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sz w:val="32"/>
          <w:szCs w:val="32"/>
        </w:rPr>
      </w:pPr>
    </w:p>
    <w:p>
      <w:pPr>
        <w:spacing w:line="360" w:lineRule="auto"/>
        <w:jc w:val="center"/>
        <w:rPr>
          <w:b/>
          <w:sz w:val="44"/>
          <w:szCs w:val="44"/>
        </w:rPr>
      </w:pPr>
      <w:r>
        <w:rPr>
          <w:rFonts w:hint="eastAsia"/>
          <w:b/>
          <w:sz w:val="44"/>
          <w:szCs w:val="44"/>
        </w:rPr>
        <w:t>山东高校毕业生就业信息网培训手册</w:t>
      </w:r>
    </w:p>
    <w:p>
      <w:pPr>
        <w:spacing w:line="360" w:lineRule="auto"/>
        <w:jc w:val="center"/>
        <w:rPr>
          <w:b/>
          <w:sz w:val="44"/>
          <w:szCs w:val="44"/>
        </w:rPr>
      </w:pPr>
      <w:r>
        <w:rPr>
          <w:b/>
          <w:sz w:val="44"/>
          <w:szCs w:val="44"/>
        </w:rPr>
        <w:t>——</w:t>
      </w:r>
      <w:r>
        <w:rPr>
          <w:rFonts w:hint="eastAsia"/>
          <w:b/>
          <w:sz w:val="44"/>
          <w:szCs w:val="44"/>
        </w:rPr>
        <w:t>学生用户</w:t>
      </w:r>
    </w:p>
    <w:p>
      <w:pPr>
        <w:spacing w:line="360" w:lineRule="auto"/>
        <w:jc w:val="center"/>
        <w:rPr>
          <w:sz w:val="32"/>
          <w:szCs w:val="32"/>
        </w:rPr>
      </w:pPr>
    </w:p>
    <w:p>
      <w:pPr>
        <w:spacing w:line="360" w:lineRule="auto"/>
        <w:jc w:val="center"/>
        <w:rPr>
          <w:sz w:val="32"/>
          <w:szCs w:val="32"/>
        </w:rPr>
      </w:pPr>
    </w:p>
    <w:p>
      <w:pPr>
        <w:spacing w:line="360" w:lineRule="auto"/>
        <w:jc w:val="center"/>
        <w:rPr>
          <w:sz w:val="32"/>
          <w:szCs w:val="32"/>
        </w:rPr>
      </w:pPr>
    </w:p>
    <w:p>
      <w:pPr>
        <w:spacing w:line="360" w:lineRule="auto"/>
        <w:jc w:val="center"/>
        <w:rPr>
          <w:sz w:val="32"/>
          <w:szCs w:val="32"/>
        </w:rPr>
      </w:pPr>
    </w:p>
    <w:p>
      <w:pPr>
        <w:spacing w:line="360" w:lineRule="auto"/>
        <w:jc w:val="center"/>
        <w:rPr>
          <w:sz w:val="32"/>
          <w:szCs w:val="32"/>
        </w:rPr>
      </w:pPr>
    </w:p>
    <w:p>
      <w:pPr>
        <w:spacing w:line="360" w:lineRule="auto"/>
        <w:jc w:val="center"/>
        <w:rPr>
          <w:sz w:val="32"/>
          <w:szCs w:val="32"/>
        </w:rPr>
      </w:pPr>
    </w:p>
    <w:p>
      <w:pPr>
        <w:spacing w:line="360" w:lineRule="auto"/>
        <w:jc w:val="center"/>
        <w:rPr>
          <w:sz w:val="32"/>
          <w:szCs w:val="32"/>
        </w:rPr>
      </w:pPr>
    </w:p>
    <w:p>
      <w:pPr>
        <w:spacing w:line="360" w:lineRule="auto"/>
        <w:jc w:val="center"/>
        <w:rPr>
          <w:sz w:val="32"/>
          <w:szCs w:val="32"/>
        </w:rPr>
      </w:pPr>
    </w:p>
    <w:p>
      <w:pPr>
        <w:spacing w:line="360" w:lineRule="auto"/>
        <w:jc w:val="center"/>
        <w:rPr>
          <w:sz w:val="32"/>
          <w:szCs w:val="32"/>
        </w:rPr>
      </w:pPr>
    </w:p>
    <w:p>
      <w:pPr>
        <w:spacing w:line="360" w:lineRule="auto"/>
        <w:jc w:val="center"/>
        <w:rPr>
          <w:sz w:val="32"/>
          <w:szCs w:val="32"/>
        </w:rPr>
      </w:pPr>
      <w:r>
        <w:rPr>
          <w:rFonts w:hint="eastAsia"/>
          <w:sz w:val="32"/>
          <w:szCs w:val="32"/>
        </w:rPr>
        <w:t>山东信总计算机软件开发有限公司</w:t>
      </w:r>
    </w:p>
    <w:p>
      <w:pPr>
        <w:spacing w:line="360" w:lineRule="auto"/>
        <w:jc w:val="center"/>
        <w:rPr>
          <w:sz w:val="32"/>
          <w:szCs w:val="32"/>
        </w:rPr>
      </w:pPr>
      <w:r>
        <w:rPr>
          <w:sz w:val="32"/>
          <w:szCs w:val="32"/>
        </w:rPr>
        <w:t>2019</w:t>
      </w:r>
      <w:r>
        <w:rPr>
          <w:rFonts w:hint="eastAsia"/>
          <w:sz w:val="32"/>
          <w:szCs w:val="32"/>
        </w:rPr>
        <w:t>年</w:t>
      </w:r>
      <w:r>
        <w:rPr>
          <w:sz w:val="32"/>
          <w:szCs w:val="32"/>
        </w:rPr>
        <w:t>3</w:t>
      </w:r>
      <w:r>
        <w:rPr>
          <w:rFonts w:hint="eastAsia"/>
          <w:sz w:val="32"/>
          <w:szCs w:val="32"/>
        </w:rPr>
        <w:t>月</w:t>
      </w:r>
    </w:p>
    <w:p>
      <w:pPr>
        <w:spacing w:line="360" w:lineRule="auto"/>
        <w:rPr>
          <w:sz w:val="32"/>
          <w:szCs w:val="32"/>
        </w:rPr>
      </w:pPr>
      <w:r>
        <w:rPr>
          <w:sz w:val="32"/>
          <w:szCs w:val="32"/>
        </w:rPr>
        <w:br w:type="page"/>
      </w:r>
    </w:p>
    <w:p>
      <w:pPr>
        <w:spacing w:line="360" w:lineRule="auto"/>
        <w:jc w:val="center"/>
        <w:rPr>
          <w:sz w:val="32"/>
          <w:szCs w:val="32"/>
        </w:rPr>
      </w:pPr>
      <w:r>
        <w:rPr>
          <w:rFonts w:hint="eastAsia"/>
          <w:sz w:val="32"/>
          <w:szCs w:val="32"/>
        </w:rPr>
        <w:t>目录</w:t>
      </w:r>
    </w:p>
    <w:p>
      <w:pPr>
        <w:pStyle w:val="7"/>
        <w:tabs>
          <w:tab w:val="right" w:leader="dot" w:pos="8296"/>
        </w:tabs>
        <w:spacing w:line="360" w:lineRule="auto"/>
        <w:ind w:left="440"/>
      </w:pPr>
      <w:r>
        <w:rPr>
          <w:sz w:val="32"/>
          <w:szCs w:val="32"/>
        </w:rPr>
        <w:fldChar w:fldCharType="begin"/>
      </w:r>
      <w:r>
        <w:rPr>
          <w:sz w:val="32"/>
          <w:szCs w:val="32"/>
        </w:rPr>
        <w:instrText xml:space="preserve"> TOC \o "1-3" \h \z \u </w:instrText>
      </w:r>
      <w:r>
        <w:rPr>
          <w:sz w:val="32"/>
          <w:szCs w:val="32"/>
        </w:rPr>
        <w:fldChar w:fldCharType="separate"/>
      </w:r>
      <w:r>
        <w:fldChar w:fldCharType="begin"/>
      </w:r>
      <w:r>
        <w:instrText xml:space="preserve"> HYPERLINK \l "_Toc3464045" </w:instrText>
      </w:r>
      <w:r>
        <w:fldChar w:fldCharType="separate"/>
      </w:r>
      <w:r>
        <w:rPr>
          <w:rStyle w:val="10"/>
        </w:rPr>
        <w:t>1</w:t>
      </w:r>
      <w:r>
        <w:rPr>
          <w:rStyle w:val="10"/>
          <w:rFonts w:hint="eastAsia"/>
        </w:rPr>
        <w:t>注册认证</w:t>
      </w:r>
      <w:r>
        <w:tab/>
      </w:r>
      <w:r>
        <w:fldChar w:fldCharType="begin"/>
      </w:r>
      <w:r>
        <w:instrText xml:space="preserve"> PAGEREF _Toc3464045 \h </w:instrText>
      </w:r>
      <w:r>
        <w:fldChar w:fldCharType="separate"/>
      </w:r>
      <w:r>
        <w:t>3</w:t>
      </w:r>
      <w:r>
        <w:fldChar w:fldCharType="end"/>
      </w:r>
      <w:r>
        <w:fldChar w:fldCharType="end"/>
      </w:r>
    </w:p>
    <w:p>
      <w:pPr>
        <w:pStyle w:val="4"/>
        <w:tabs>
          <w:tab w:val="right" w:leader="dot" w:pos="8296"/>
        </w:tabs>
        <w:spacing w:line="360" w:lineRule="auto"/>
        <w:ind w:left="880"/>
      </w:pPr>
      <w:r>
        <w:fldChar w:fldCharType="begin"/>
      </w:r>
      <w:r>
        <w:instrText xml:space="preserve"> HYPERLINK \l "_Toc3464046" </w:instrText>
      </w:r>
      <w:r>
        <w:fldChar w:fldCharType="separate"/>
      </w:r>
      <w:r>
        <w:rPr>
          <w:rStyle w:val="10"/>
        </w:rPr>
        <w:t>1.1</w:t>
      </w:r>
      <w:r>
        <w:rPr>
          <w:rStyle w:val="10"/>
          <w:rFonts w:hint="eastAsia"/>
        </w:rPr>
        <w:t>注册账号</w:t>
      </w:r>
      <w:r>
        <w:tab/>
      </w:r>
      <w:r>
        <w:fldChar w:fldCharType="begin"/>
      </w:r>
      <w:r>
        <w:instrText xml:space="preserve"> PAGEREF _Toc3464046 \h </w:instrText>
      </w:r>
      <w:r>
        <w:fldChar w:fldCharType="separate"/>
      </w:r>
      <w:r>
        <w:t>3</w:t>
      </w:r>
      <w:r>
        <w:fldChar w:fldCharType="end"/>
      </w:r>
      <w:r>
        <w:fldChar w:fldCharType="end"/>
      </w:r>
    </w:p>
    <w:p>
      <w:pPr>
        <w:pStyle w:val="4"/>
        <w:tabs>
          <w:tab w:val="right" w:leader="dot" w:pos="8296"/>
        </w:tabs>
        <w:spacing w:line="360" w:lineRule="auto"/>
        <w:ind w:left="880"/>
      </w:pPr>
      <w:r>
        <w:fldChar w:fldCharType="begin"/>
      </w:r>
      <w:r>
        <w:instrText xml:space="preserve"> HYPERLINK \l "_Toc3464047" </w:instrText>
      </w:r>
      <w:r>
        <w:fldChar w:fldCharType="separate"/>
      </w:r>
      <w:r>
        <w:rPr>
          <w:rStyle w:val="10"/>
        </w:rPr>
        <w:t>1.2</w:t>
      </w:r>
      <w:r>
        <w:rPr>
          <w:rStyle w:val="10"/>
          <w:rFonts w:hint="eastAsia"/>
        </w:rPr>
        <w:t>登录系统</w:t>
      </w:r>
      <w:r>
        <w:tab/>
      </w:r>
      <w:r>
        <w:fldChar w:fldCharType="begin"/>
      </w:r>
      <w:r>
        <w:instrText xml:space="preserve"> PAGEREF _Toc3464047 \h </w:instrText>
      </w:r>
      <w:r>
        <w:fldChar w:fldCharType="separate"/>
      </w:r>
      <w:r>
        <w:t>3</w:t>
      </w:r>
      <w:r>
        <w:fldChar w:fldCharType="end"/>
      </w:r>
      <w:r>
        <w:fldChar w:fldCharType="end"/>
      </w:r>
    </w:p>
    <w:p>
      <w:pPr>
        <w:pStyle w:val="4"/>
        <w:tabs>
          <w:tab w:val="right" w:leader="dot" w:pos="8296"/>
        </w:tabs>
        <w:spacing w:line="360" w:lineRule="auto"/>
        <w:ind w:left="880"/>
      </w:pPr>
      <w:r>
        <w:fldChar w:fldCharType="begin"/>
      </w:r>
      <w:r>
        <w:instrText xml:space="preserve"> HYPERLINK \l "_Toc3464048" </w:instrText>
      </w:r>
      <w:r>
        <w:fldChar w:fldCharType="separate"/>
      </w:r>
      <w:r>
        <w:rPr>
          <w:rStyle w:val="10"/>
        </w:rPr>
        <w:t>1.3</w:t>
      </w:r>
      <w:r>
        <w:rPr>
          <w:rStyle w:val="10"/>
          <w:rFonts w:hint="eastAsia"/>
        </w:rPr>
        <w:t>身份认证</w:t>
      </w:r>
      <w:r>
        <w:tab/>
      </w:r>
      <w:r>
        <w:fldChar w:fldCharType="begin"/>
      </w:r>
      <w:r>
        <w:instrText xml:space="preserve"> PAGEREF _Toc3464048 \h </w:instrText>
      </w:r>
      <w:r>
        <w:fldChar w:fldCharType="separate"/>
      </w:r>
      <w:r>
        <w:t>3</w:t>
      </w:r>
      <w:r>
        <w:fldChar w:fldCharType="end"/>
      </w:r>
      <w:r>
        <w:fldChar w:fldCharType="end"/>
      </w:r>
    </w:p>
    <w:p>
      <w:pPr>
        <w:pStyle w:val="4"/>
        <w:tabs>
          <w:tab w:val="right" w:leader="dot" w:pos="8296"/>
        </w:tabs>
        <w:spacing w:line="360" w:lineRule="auto"/>
        <w:ind w:left="880"/>
      </w:pPr>
      <w:r>
        <w:fldChar w:fldCharType="begin"/>
      </w:r>
      <w:r>
        <w:instrText xml:space="preserve"> HYPERLINK \l "_Toc3464049" </w:instrText>
      </w:r>
      <w:r>
        <w:fldChar w:fldCharType="separate"/>
      </w:r>
      <w:r>
        <w:rPr>
          <w:rStyle w:val="10"/>
        </w:rPr>
        <w:t>1.4</w:t>
      </w:r>
      <w:r>
        <w:rPr>
          <w:rStyle w:val="10"/>
          <w:rFonts w:hint="eastAsia"/>
        </w:rPr>
        <w:t>忘记密码</w:t>
      </w:r>
      <w:r>
        <w:tab/>
      </w:r>
      <w:r>
        <w:fldChar w:fldCharType="begin"/>
      </w:r>
      <w:r>
        <w:instrText xml:space="preserve"> PAGEREF _Toc3464049 \h </w:instrText>
      </w:r>
      <w:r>
        <w:fldChar w:fldCharType="separate"/>
      </w:r>
      <w:r>
        <w:t>3</w:t>
      </w:r>
      <w:r>
        <w:fldChar w:fldCharType="end"/>
      </w:r>
      <w:r>
        <w:fldChar w:fldCharType="end"/>
      </w:r>
    </w:p>
    <w:p>
      <w:pPr>
        <w:pStyle w:val="7"/>
        <w:tabs>
          <w:tab w:val="right" w:leader="dot" w:pos="8296"/>
        </w:tabs>
        <w:spacing w:line="360" w:lineRule="auto"/>
        <w:ind w:left="440"/>
      </w:pPr>
      <w:r>
        <w:fldChar w:fldCharType="begin"/>
      </w:r>
      <w:r>
        <w:instrText xml:space="preserve"> HYPERLINK \l "_Toc3464050" </w:instrText>
      </w:r>
      <w:r>
        <w:fldChar w:fldCharType="separate"/>
      </w:r>
      <w:r>
        <w:rPr>
          <w:rStyle w:val="10"/>
        </w:rPr>
        <w:t>2</w:t>
      </w:r>
      <w:r>
        <w:rPr>
          <w:rStyle w:val="10"/>
          <w:rFonts w:hint="eastAsia"/>
        </w:rPr>
        <w:t>就业信息维护</w:t>
      </w:r>
      <w:r>
        <w:tab/>
      </w:r>
      <w:r>
        <w:fldChar w:fldCharType="begin"/>
      </w:r>
      <w:r>
        <w:instrText xml:space="preserve"> PAGEREF _Toc3464050 \h </w:instrText>
      </w:r>
      <w:r>
        <w:fldChar w:fldCharType="separate"/>
      </w:r>
      <w:r>
        <w:t>3</w:t>
      </w:r>
      <w:r>
        <w:fldChar w:fldCharType="end"/>
      </w:r>
      <w:r>
        <w:fldChar w:fldCharType="end"/>
      </w:r>
    </w:p>
    <w:p>
      <w:pPr>
        <w:pStyle w:val="4"/>
        <w:tabs>
          <w:tab w:val="right" w:leader="dot" w:pos="8296"/>
        </w:tabs>
        <w:spacing w:line="360" w:lineRule="auto"/>
        <w:ind w:left="880"/>
      </w:pPr>
      <w:r>
        <w:fldChar w:fldCharType="begin"/>
      </w:r>
      <w:r>
        <w:instrText xml:space="preserve"> HYPERLINK \l "_Toc3464051" </w:instrText>
      </w:r>
      <w:r>
        <w:fldChar w:fldCharType="separate"/>
      </w:r>
      <w:r>
        <w:rPr>
          <w:rStyle w:val="10"/>
        </w:rPr>
        <w:t>2.1</w:t>
      </w:r>
      <w:r>
        <w:rPr>
          <w:rStyle w:val="10"/>
          <w:rFonts w:hint="eastAsia"/>
        </w:rPr>
        <w:t>网签协议</w:t>
      </w:r>
      <w:r>
        <w:tab/>
      </w:r>
      <w:r>
        <w:fldChar w:fldCharType="begin"/>
      </w:r>
      <w:r>
        <w:instrText xml:space="preserve"> PAGEREF _Toc3464051 \h </w:instrText>
      </w:r>
      <w:r>
        <w:fldChar w:fldCharType="separate"/>
      </w:r>
      <w:r>
        <w:t>3</w:t>
      </w:r>
      <w:r>
        <w:fldChar w:fldCharType="end"/>
      </w:r>
      <w:r>
        <w:fldChar w:fldCharType="end"/>
      </w:r>
    </w:p>
    <w:p>
      <w:pPr>
        <w:pStyle w:val="4"/>
        <w:tabs>
          <w:tab w:val="right" w:leader="dot" w:pos="8296"/>
        </w:tabs>
        <w:spacing w:line="360" w:lineRule="auto"/>
        <w:ind w:left="880"/>
      </w:pPr>
      <w:r>
        <w:fldChar w:fldCharType="begin"/>
      </w:r>
      <w:r>
        <w:instrText xml:space="preserve"> HYPERLINK \l "_Toc3464052" </w:instrText>
      </w:r>
      <w:r>
        <w:fldChar w:fldCharType="separate"/>
      </w:r>
      <w:r>
        <w:rPr>
          <w:rStyle w:val="10"/>
        </w:rPr>
        <w:t>2.2</w:t>
      </w:r>
      <w:r>
        <w:rPr>
          <w:rStyle w:val="10"/>
          <w:rFonts w:hint="eastAsia"/>
        </w:rPr>
        <w:t>录入省外协议</w:t>
      </w:r>
      <w:r>
        <w:tab/>
      </w:r>
      <w:r>
        <w:fldChar w:fldCharType="begin"/>
      </w:r>
      <w:r>
        <w:instrText xml:space="preserve"> PAGEREF _Toc3464052 \h </w:instrText>
      </w:r>
      <w:r>
        <w:fldChar w:fldCharType="separate"/>
      </w:r>
      <w:r>
        <w:t>3</w:t>
      </w:r>
      <w:r>
        <w:fldChar w:fldCharType="end"/>
      </w:r>
      <w:r>
        <w:fldChar w:fldCharType="end"/>
      </w:r>
    </w:p>
    <w:p>
      <w:pPr>
        <w:pStyle w:val="4"/>
        <w:tabs>
          <w:tab w:val="right" w:leader="dot" w:pos="8296"/>
        </w:tabs>
        <w:spacing w:line="360" w:lineRule="auto"/>
        <w:ind w:left="880"/>
      </w:pPr>
      <w:r>
        <w:fldChar w:fldCharType="begin"/>
      </w:r>
      <w:r>
        <w:instrText xml:space="preserve"> HYPERLINK \l "_Toc3464053" </w:instrText>
      </w:r>
      <w:r>
        <w:fldChar w:fldCharType="separate"/>
      </w:r>
      <w:r>
        <w:rPr>
          <w:rStyle w:val="10"/>
        </w:rPr>
        <w:t>2.3</w:t>
      </w:r>
      <w:r>
        <w:rPr>
          <w:rStyle w:val="10"/>
          <w:rFonts w:hint="eastAsia"/>
        </w:rPr>
        <w:t>其他去向登记</w:t>
      </w:r>
      <w:r>
        <w:tab/>
      </w:r>
      <w:r>
        <w:fldChar w:fldCharType="begin"/>
      </w:r>
      <w:r>
        <w:instrText xml:space="preserve"> PAGEREF _Toc3464053 \h </w:instrText>
      </w:r>
      <w:r>
        <w:fldChar w:fldCharType="separate"/>
      </w:r>
      <w:r>
        <w:t>3</w:t>
      </w:r>
      <w:r>
        <w:fldChar w:fldCharType="end"/>
      </w:r>
      <w:r>
        <w:fldChar w:fldCharType="end"/>
      </w:r>
    </w:p>
    <w:p>
      <w:pPr>
        <w:pStyle w:val="4"/>
        <w:tabs>
          <w:tab w:val="right" w:leader="dot" w:pos="8296"/>
        </w:tabs>
        <w:spacing w:line="360" w:lineRule="auto"/>
        <w:ind w:left="880"/>
      </w:pPr>
      <w:r>
        <w:fldChar w:fldCharType="begin"/>
      </w:r>
      <w:r>
        <w:instrText xml:space="preserve"> HYPERLINK \l "_Toc3464054" </w:instrText>
      </w:r>
      <w:r>
        <w:fldChar w:fldCharType="separate"/>
      </w:r>
      <w:r>
        <w:rPr>
          <w:rStyle w:val="10"/>
        </w:rPr>
        <w:t>2.4</w:t>
      </w:r>
      <w:r>
        <w:rPr>
          <w:rStyle w:val="10"/>
          <w:rFonts w:hint="eastAsia"/>
        </w:rPr>
        <w:t>解约中心</w:t>
      </w:r>
      <w:r>
        <w:tab/>
      </w:r>
      <w:r>
        <w:fldChar w:fldCharType="begin"/>
      </w:r>
      <w:r>
        <w:instrText xml:space="preserve"> PAGEREF _Toc3464054 \h </w:instrText>
      </w:r>
      <w:r>
        <w:fldChar w:fldCharType="separate"/>
      </w:r>
      <w:r>
        <w:t>3</w:t>
      </w:r>
      <w:r>
        <w:fldChar w:fldCharType="end"/>
      </w:r>
      <w:r>
        <w:fldChar w:fldCharType="end"/>
      </w:r>
    </w:p>
    <w:p>
      <w:pPr>
        <w:pStyle w:val="7"/>
        <w:tabs>
          <w:tab w:val="right" w:leader="dot" w:pos="8296"/>
        </w:tabs>
        <w:spacing w:line="360" w:lineRule="auto"/>
        <w:ind w:left="440"/>
      </w:pPr>
      <w:r>
        <w:fldChar w:fldCharType="begin"/>
      </w:r>
      <w:r>
        <w:instrText xml:space="preserve"> HYPERLINK \l "_Toc3464055" </w:instrText>
      </w:r>
      <w:r>
        <w:fldChar w:fldCharType="separate"/>
      </w:r>
      <w:r>
        <w:rPr>
          <w:rStyle w:val="10"/>
        </w:rPr>
        <w:t>3</w:t>
      </w:r>
      <w:r>
        <w:rPr>
          <w:rStyle w:val="10"/>
          <w:rFonts w:hint="eastAsia"/>
        </w:rPr>
        <w:t>就业手续办理</w:t>
      </w:r>
      <w:r>
        <w:tab/>
      </w:r>
      <w:r>
        <w:fldChar w:fldCharType="begin"/>
      </w:r>
      <w:r>
        <w:instrText xml:space="preserve"> PAGEREF _Toc3464055 \h </w:instrText>
      </w:r>
      <w:r>
        <w:fldChar w:fldCharType="separate"/>
      </w:r>
      <w:r>
        <w:t>3</w:t>
      </w:r>
      <w:r>
        <w:fldChar w:fldCharType="end"/>
      </w:r>
      <w:r>
        <w:fldChar w:fldCharType="end"/>
      </w:r>
    </w:p>
    <w:p>
      <w:pPr>
        <w:pStyle w:val="4"/>
        <w:tabs>
          <w:tab w:val="right" w:leader="dot" w:pos="8296"/>
        </w:tabs>
        <w:spacing w:line="360" w:lineRule="auto"/>
        <w:ind w:left="880"/>
      </w:pPr>
      <w:r>
        <w:fldChar w:fldCharType="begin"/>
      </w:r>
      <w:r>
        <w:instrText xml:space="preserve"> HYPERLINK \l "_Toc3464056" </w:instrText>
      </w:r>
      <w:r>
        <w:fldChar w:fldCharType="separate"/>
      </w:r>
      <w:r>
        <w:rPr>
          <w:rStyle w:val="10"/>
        </w:rPr>
        <w:t>3.1</w:t>
      </w:r>
      <w:r>
        <w:rPr>
          <w:rStyle w:val="10"/>
          <w:rFonts w:hint="eastAsia"/>
        </w:rPr>
        <w:t>求职补贴申请</w:t>
      </w:r>
      <w:r>
        <w:tab/>
      </w:r>
      <w:r>
        <w:fldChar w:fldCharType="begin"/>
      </w:r>
      <w:r>
        <w:instrText xml:space="preserve"> PAGEREF _Toc3464056 \h </w:instrText>
      </w:r>
      <w:r>
        <w:fldChar w:fldCharType="separate"/>
      </w:r>
      <w:r>
        <w:t>3</w:t>
      </w:r>
      <w:r>
        <w:fldChar w:fldCharType="end"/>
      </w:r>
      <w:r>
        <w:fldChar w:fldCharType="end"/>
      </w:r>
    </w:p>
    <w:p>
      <w:pPr>
        <w:pStyle w:val="4"/>
        <w:tabs>
          <w:tab w:val="right" w:leader="dot" w:pos="8296"/>
        </w:tabs>
        <w:spacing w:line="360" w:lineRule="auto"/>
        <w:ind w:left="880"/>
      </w:pPr>
      <w:r>
        <w:fldChar w:fldCharType="begin"/>
      </w:r>
      <w:r>
        <w:instrText xml:space="preserve"> HYPERLINK \l "_Toc3464057" </w:instrText>
      </w:r>
      <w:r>
        <w:fldChar w:fldCharType="separate"/>
      </w:r>
      <w:r>
        <w:rPr>
          <w:rStyle w:val="10"/>
        </w:rPr>
        <w:t>3.2</w:t>
      </w:r>
      <w:r>
        <w:rPr>
          <w:rStyle w:val="10"/>
          <w:rFonts w:hint="eastAsia"/>
        </w:rPr>
        <w:t>省优毕业生填表</w:t>
      </w:r>
      <w:r>
        <w:tab/>
      </w:r>
      <w:r>
        <w:fldChar w:fldCharType="begin"/>
      </w:r>
      <w:r>
        <w:instrText xml:space="preserve"> PAGEREF _Toc3464057 \h </w:instrText>
      </w:r>
      <w:r>
        <w:fldChar w:fldCharType="separate"/>
      </w:r>
      <w:r>
        <w:t>3</w:t>
      </w:r>
      <w:r>
        <w:fldChar w:fldCharType="end"/>
      </w:r>
      <w:r>
        <w:fldChar w:fldCharType="end"/>
      </w:r>
    </w:p>
    <w:p>
      <w:pPr>
        <w:spacing w:line="360" w:lineRule="auto"/>
        <w:rPr>
          <w:sz w:val="32"/>
          <w:szCs w:val="32"/>
        </w:rPr>
      </w:pPr>
      <w:r>
        <w:rPr>
          <w:sz w:val="32"/>
          <w:szCs w:val="32"/>
        </w:rPr>
        <w:fldChar w:fldCharType="end"/>
      </w:r>
    </w:p>
    <w:p>
      <w:pPr>
        <w:rPr>
          <w:sz w:val="32"/>
          <w:szCs w:val="32"/>
        </w:rPr>
      </w:pPr>
      <w:r>
        <w:rPr>
          <w:sz w:val="32"/>
          <w:szCs w:val="32"/>
        </w:rPr>
        <w:br w:type="page"/>
      </w:r>
    </w:p>
    <w:p/>
    <w:p>
      <w:pPr>
        <w:spacing w:line="360" w:lineRule="auto"/>
        <w:ind w:firstLine="600" w:firstLineChars="250"/>
        <w:rPr>
          <w:sz w:val="24"/>
          <w:szCs w:val="24"/>
        </w:rPr>
      </w:pPr>
      <w:r>
        <w:rPr>
          <w:rFonts w:hint="eastAsia"/>
          <w:sz w:val="24"/>
          <w:szCs w:val="24"/>
        </w:rPr>
        <w:t>毕业生登录山东高校毕业生就业信息网（域名：</w:t>
      </w:r>
      <w:r>
        <w:rPr>
          <w:sz w:val="24"/>
          <w:szCs w:val="24"/>
        </w:rPr>
        <w:t>http://www.sdgxbys.cn</w:t>
      </w:r>
      <w:r>
        <w:rPr>
          <w:rFonts w:hint="eastAsia"/>
          <w:sz w:val="24"/>
          <w:szCs w:val="24"/>
        </w:rPr>
        <w:t>），点击登录按钮，进入用户选择界面，选择学生登录。</w:t>
      </w:r>
    </w:p>
    <w:p>
      <w:pPr>
        <w:spacing w:line="360" w:lineRule="auto"/>
        <w:rPr>
          <w:sz w:val="24"/>
          <w:szCs w:val="24"/>
        </w:rPr>
      </w:pPr>
      <w:r>
        <w:rPr>
          <w:sz w:val="24"/>
          <w:szCs w:val="24"/>
        </w:rPr>
        <w:pict>
          <v:shape id="_x0000_i1025" o:spt="75" type="#_x0000_t75" style="height:408.75pt;width:414.75pt;" filled="f" o:preferrelative="t" stroked="f" coordsize="21600,21600">
            <v:path/>
            <v:fill on="f" focussize="0,0"/>
            <v:stroke on="f" joinstyle="miter"/>
            <v:imagedata r:id="rId4" o:title=""/>
            <o:lock v:ext="edit" aspectratio="t"/>
            <w10:wrap type="none"/>
            <w10:anchorlock/>
          </v:shape>
        </w:pict>
      </w:r>
    </w:p>
    <w:p>
      <w:r>
        <w:pict>
          <v:shape id="_x0000_i1026" o:spt="75" type="#_x0000_t75" style="height:165.75pt;width:411.75pt;" filled="f" o:preferrelative="t" stroked="f" coordsize="21600,21600">
            <v:path/>
            <v:fill on="f" focussize="0,0"/>
            <v:stroke on="f" joinstyle="miter"/>
            <v:imagedata r:id="rId5" o:title=""/>
            <o:lock v:ext="edit" aspectratio="t"/>
            <w10:wrap type="none"/>
            <w10:anchorlock/>
          </v:shape>
        </w:pict>
      </w:r>
    </w:p>
    <w:p>
      <w:pPr>
        <w:pStyle w:val="2"/>
        <w:spacing w:before="0" w:after="0" w:line="360" w:lineRule="auto"/>
        <w:rPr>
          <w:sz w:val="30"/>
        </w:rPr>
      </w:pPr>
      <w:bookmarkStart w:id="0" w:name="_Toc3464045"/>
      <w:r>
        <w:rPr>
          <w:sz w:val="30"/>
        </w:rPr>
        <w:t>1</w:t>
      </w:r>
      <w:r>
        <w:rPr>
          <w:rFonts w:hint="eastAsia"/>
          <w:sz w:val="30"/>
        </w:rPr>
        <w:t>注册认证</w:t>
      </w:r>
      <w:bookmarkEnd w:id="0"/>
    </w:p>
    <w:p>
      <w:pPr>
        <w:pStyle w:val="3"/>
        <w:spacing w:before="0" w:after="0" w:line="360" w:lineRule="auto"/>
        <w:rPr>
          <w:sz w:val="28"/>
        </w:rPr>
      </w:pPr>
      <w:bookmarkStart w:id="1" w:name="_Toc3464046"/>
      <w:r>
        <w:rPr>
          <w:sz w:val="28"/>
        </w:rPr>
        <w:t>1.1</w:t>
      </w:r>
      <w:r>
        <w:rPr>
          <w:rFonts w:hint="eastAsia"/>
          <w:sz w:val="28"/>
        </w:rPr>
        <w:t>注册账号</w:t>
      </w:r>
      <w:bookmarkEnd w:id="1"/>
    </w:p>
    <w:p>
      <w:pPr>
        <w:spacing w:line="360" w:lineRule="auto"/>
        <w:ind w:firstLine="240" w:firstLineChars="100"/>
        <w:rPr>
          <w:sz w:val="24"/>
          <w:szCs w:val="24"/>
        </w:rPr>
      </w:pPr>
      <w:r>
        <w:rPr>
          <w:rFonts w:hint="eastAsia"/>
          <w:sz w:val="24"/>
          <w:szCs w:val="24"/>
        </w:rPr>
        <w:t>功能描述：学生通过山东高校毕业生就业信息网登录</w:t>
      </w:r>
      <w:r>
        <w:rPr>
          <w:sz w:val="24"/>
          <w:szCs w:val="24"/>
        </w:rPr>
        <w:t>/</w:t>
      </w:r>
      <w:r>
        <w:rPr>
          <w:rFonts w:hint="eastAsia"/>
          <w:sz w:val="24"/>
          <w:szCs w:val="24"/>
        </w:rPr>
        <w:t>注册入口，进入注册界面，完成信息填写，提交注册信息验证，验证通过注册成功。</w:t>
      </w:r>
    </w:p>
    <w:p>
      <w:pPr>
        <w:spacing w:line="360" w:lineRule="auto"/>
        <w:ind w:firstLine="240" w:firstLineChars="100"/>
        <w:rPr>
          <w:sz w:val="24"/>
          <w:szCs w:val="24"/>
        </w:rPr>
      </w:pPr>
      <w:r>
        <w:rPr>
          <w:rFonts w:hint="eastAsia"/>
          <w:sz w:val="24"/>
          <w:szCs w:val="24"/>
        </w:rPr>
        <w:t>功能操作：</w:t>
      </w:r>
    </w:p>
    <w:p>
      <w:pPr>
        <w:pStyle w:val="15"/>
        <w:numPr>
          <w:ilvl w:val="0"/>
          <w:numId w:val="1"/>
        </w:numPr>
        <w:spacing w:line="360" w:lineRule="auto"/>
        <w:ind w:firstLineChars="0"/>
        <w:rPr>
          <w:sz w:val="24"/>
          <w:szCs w:val="24"/>
        </w:rPr>
      </w:pPr>
      <w:r>
        <w:rPr>
          <w:rFonts w:hint="eastAsia"/>
          <w:sz w:val="24"/>
          <w:szCs w:val="24"/>
        </w:rPr>
        <w:t>填写注册信息</w:t>
      </w:r>
    </w:p>
    <w:p>
      <w:pPr>
        <w:pStyle w:val="15"/>
        <w:numPr>
          <w:ilvl w:val="0"/>
          <w:numId w:val="2"/>
        </w:numPr>
        <w:spacing w:line="360" w:lineRule="auto"/>
        <w:ind w:firstLineChars="0"/>
        <w:rPr>
          <w:sz w:val="24"/>
          <w:szCs w:val="24"/>
        </w:rPr>
      </w:pPr>
      <w:r>
        <w:rPr>
          <w:rFonts w:hint="eastAsia"/>
          <w:sz w:val="24"/>
          <w:szCs w:val="24"/>
        </w:rPr>
        <w:t>生源信息比对：学生注册填写的姓名、身份证号、学历、毕业年度和毕业院校五个关键字段信息与学校生源信息库核对</w:t>
      </w:r>
    </w:p>
    <w:p>
      <w:pPr>
        <w:pStyle w:val="15"/>
        <w:numPr>
          <w:ilvl w:val="0"/>
          <w:numId w:val="2"/>
        </w:numPr>
        <w:spacing w:line="360" w:lineRule="auto"/>
        <w:ind w:firstLineChars="0"/>
        <w:rPr>
          <w:sz w:val="24"/>
          <w:szCs w:val="24"/>
        </w:rPr>
      </w:pPr>
      <w:r>
        <w:rPr>
          <w:rFonts w:hint="eastAsia"/>
          <w:sz w:val="24"/>
          <w:szCs w:val="24"/>
        </w:rPr>
        <w:t>手机号码效验：学生注册填写的手机号码要进行格式和准确性校验。</w:t>
      </w:r>
    </w:p>
    <w:p>
      <w:pPr>
        <w:spacing w:line="360" w:lineRule="auto"/>
        <w:ind w:firstLine="220" w:firstLineChars="100"/>
        <w:rPr>
          <w:sz w:val="24"/>
          <w:szCs w:val="24"/>
        </w:rPr>
      </w:pPr>
      <w:r>
        <w:pict>
          <v:shape id="_x0000_i1027" o:spt="75" type="#_x0000_t75" style="height:219pt;width:415.5pt;" filled="f" o:preferrelative="t" stroked="f" coordsize="21600,21600">
            <v:path/>
            <v:fill on="f" focussize="0,0"/>
            <v:stroke on="f" joinstyle="miter"/>
            <v:imagedata r:id="rId6" o:title=""/>
            <o:lock v:ext="edit" aspectratio="t"/>
            <w10:wrap type="none"/>
            <w10:anchorlock/>
          </v:shape>
        </w:pict>
      </w:r>
    </w:p>
    <w:p>
      <w:pPr>
        <w:pStyle w:val="15"/>
        <w:numPr>
          <w:ilvl w:val="0"/>
          <w:numId w:val="1"/>
        </w:numPr>
        <w:spacing w:line="360" w:lineRule="auto"/>
        <w:ind w:firstLineChars="0"/>
        <w:rPr>
          <w:sz w:val="24"/>
          <w:szCs w:val="24"/>
        </w:rPr>
      </w:pPr>
      <w:r>
        <w:rPr>
          <w:rFonts w:hint="eastAsia"/>
          <w:sz w:val="24"/>
          <w:szCs w:val="24"/>
        </w:rPr>
        <w:t>比对效验结果。</w:t>
      </w:r>
    </w:p>
    <w:p>
      <w:pPr>
        <w:pStyle w:val="15"/>
        <w:spacing w:line="360" w:lineRule="auto"/>
        <w:ind w:left="600" w:firstLine="0" w:firstLineChars="0"/>
        <w:rPr>
          <w:sz w:val="24"/>
          <w:szCs w:val="24"/>
        </w:rPr>
      </w:pPr>
      <w:r>
        <w:rPr>
          <w:rFonts w:hint="eastAsia"/>
          <w:sz w:val="24"/>
          <w:szCs w:val="24"/>
        </w:rPr>
        <w:t>信息提交后等待比对结果，验证通过激活登录账号。</w:t>
      </w:r>
    </w:p>
    <w:p>
      <w:pPr>
        <w:pStyle w:val="3"/>
        <w:spacing w:before="0" w:after="0" w:line="360" w:lineRule="auto"/>
        <w:rPr>
          <w:sz w:val="28"/>
        </w:rPr>
      </w:pPr>
      <w:bookmarkStart w:id="2" w:name="_Toc3464047"/>
      <w:r>
        <w:rPr>
          <w:sz w:val="28"/>
        </w:rPr>
        <w:t>1.2</w:t>
      </w:r>
      <w:r>
        <w:rPr>
          <w:rFonts w:hint="eastAsia"/>
          <w:sz w:val="28"/>
        </w:rPr>
        <w:t>登录系统</w:t>
      </w:r>
      <w:bookmarkEnd w:id="2"/>
    </w:p>
    <w:p>
      <w:pPr>
        <w:spacing w:line="360" w:lineRule="auto"/>
        <w:ind w:firstLine="240" w:firstLineChars="100"/>
        <w:rPr>
          <w:sz w:val="24"/>
          <w:szCs w:val="24"/>
        </w:rPr>
      </w:pPr>
      <w:r>
        <w:rPr>
          <w:rFonts w:hint="eastAsia"/>
          <w:sz w:val="24"/>
          <w:szCs w:val="24"/>
        </w:rPr>
        <w:t>功能描述：激活账户后，通过选择毕业学历，输入注册手机号或身份证、密码和图形验证登录系统。</w:t>
      </w:r>
    </w:p>
    <w:p>
      <w:pPr>
        <w:spacing w:line="360" w:lineRule="auto"/>
        <w:ind w:firstLine="240" w:firstLineChars="100"/>
        <w:rPr>
          <w:sz w:val="24"/>
          <w:szCs w:val="24"/>
        </w:rPr>
      </w:pPr>
      <w:r>
        <w:rPr>
          <w:rFonts w:hint="eastAsia"/>
          <w:sz w:val="24"/>
          <w:szCs w:val="24"/>
        </w:rPr>
        <w:t>功能操作：</w:t>
      </w:r>
    </w:p>
    <w:p>
      <w:pPr>
        <w:spacing w:line="360" w:lineRule="auto"/>
        <w:ind w:firstLine="220" w:firstLineChars="100"/>
        <w:rPr>
          <w:sz w:val="24"/>
          <w:szCs w:val="24"/>
        </w:rPr>
      </w:pPr>
      <w:r>
        <w:pict>
          <v:shape id="_x0000_i1028" o:spt="75" type="#_x0000_t75" style="height:244.5pt;width:230.25pt;" filled="f" o:preferrelative="t" stroked="f" coordsize="21600,21600">
            <v:path/>
            <v:fill on="f" focussize="0,0"/>
            <v:stroke on="f" joinstyle="miter"/>
            <v:imagedata r:id="rId7" o:title=""/>
            <o:lock v:ext="edit" aspectratio="t"/>
            <w10:wrap type="none"/>
            <w10:anchorlock/>
          </v:shape>
        </w:pict>
      </w:r>
    </w:p>
    <w:p>
      <w:pPr>
        <w:spacing w:line="360" w:lineRule="auto"/>
        <w:ind w:firstLine="240" w:firstLineChars="100"/>
        <w:rPr>
          <w:sz w:val="24"/>
          <w:szCs w:val="24"/>
        </w:rPr>
      </w:pPr>
      <w:r>
        <w:rPr>
          <w:rFonts w:hint="eastAsia"/>
          <w:sz w:val="24"/>
          <w:szCs w:val="24"/>
        </w:rPr>
        <w:t>毕业生激活账户登录系统后，尚未通过山东高校毕业生就业信息网身份认证之前，可登陆系统进入就业市场求职找工作，但是不能签订就业协议和办理就业手续。</w:t>
      </w:r>
    </w:p>
    <w:p>
      <w:pPr>
        <w:pStyle w:val="3"/>
        <w:spacing w:before="0" w:after="0" w:line="360" w:lineRule="auto"/>
        <w:rPr>
          <w:sz w:val="28"/>
        </w:rPr>
      </w:pPr>
      <w:bookmarkStart w:id="3" w:name="_Toc3464048"/>
      <w:r>
        <w:rPr>
          <w:sz w:val="28"/>
        </w:rPr>
        <w:t>1.3</w:t>
      </w:r>
      <w:r>
        <w:rPr>
          <w:rFonts w:hint="eastAsia"/>
          <w:sz w:val="28"/>
        </w:rPr>
        <w:t>身份认证</w:t>
      </w:r>
      <w:bookmarkEnd w:id="3"/>
    </w:p>
    <w:p>
      <w:pPr>
        <w:spacing w:line="360" w:lineRule="auto"/>
        <w:ind w:firstLine="480" w:firstLineChars="200"/>
        <w:rPr>
          <w:sz w:val="24"/>
          <w:szCs w:val="24"/>
        </w:rPr>
      </w:pPr>
      <w:r>
        <w:rPr>
          <w:rFonts w:hint="eastAsia"/>
          <w:sz w:val="24"/>
          <w:szCs w:val="24"/>
        </w:rPr>
        <w:t>功能描述：省内院校毕业生首次登录网上办公专区后，系统弹出身份认证界面，提醒学生先完成身份认证。</w:t>
      </w:r>
    </w:p>
    <w:p>
      <w:pPr>
        <w:spacing w:line="360" w:lineRule="auto"/>
        <w:ind w:firstLine="480" w:firstLineChars="200"/>
        <w:rPr>
          <w:sz w:val="24"/>
          <w:szCs w:val="24"/>
        </w:rPr>
      </w:pPr>
      <w:r>
        <w:rPr>
          <w:rFonts w:hint="eastAsia"/>
          <w:sz w:val="24"/>
          <w:szCs w:val="24"/>
        </w:rPr>
        <w:t>功能操作：</w:t>
      </w:r>
    </w:p>
    <w:p>
      <w:pPr>
        <w:spacing w:line="360" w:lineRule="auto"/>
        <w:ind w:firstLine="220" w:firstLineChars="100"/>
        <w:rPr>
          <w:sz w:val="24"/>
          <w:szCs w:val="24"/>
        </w:rPr>
      </w:pPr>
      <w:r>
        <w:pict>
          <v:shape id="_x0000_i1029" o:spt="75" type="#_x0000_t75" style="height:156pt;width:312.75pt;" filled="f" o:preferrelative="t" stroked="f" coordsize="21600,21600">
            <v:path/>
            <v:fill on="f" focussize="0,0"/>
            <v:stroke on="f" joinstyle="miter"/>
            <v:imagedata r:id="rId8" o:title=""/>
            <o:lock v:ext="edit" aspectratio="t"/>
            <w10:wrap type="none"/>
            <w10:anchorlock/>
          </v:shape>
        </w:pict>
      </w:r>
    </w:p>
    <w:p>
      <w:pPr>
        <w:spacing w:line="360" w:lineRule="auto"/>
        <w:ind w:firstLine="480" w:firstLineChars="200"/>
        <w:rPr>
          <w:sz w:val="24"/>
          <w:szCs w:val="24"/>
        </w:rPr>
      </w:pPr>
      <w:r>
        <w:rPr>
          <w:rFonts w:hint="eastAsia"/>
          <w:sz w:val="24"/>
          <w:szCs w:val="24"/>
        </w:rPr>
        <w:t>点击立即认证按钮，学生注册填写的五个关键信息与全省生源信息库核对，核对一致提示认证通过，核对不一致，提示失败。</w:t>
      </w:r>
    </w:p>
    <w:p>
      <w:pPr>
        <w:spacing w:line="360" w:lineRule="auto"/>
        <w:ind w:firstLine="480" w:firstLineChars="200"/>
        <w:rPr>
          <w:sz w:val="24"/>
          <w:szCs w:val="24"/>
        </w:rPr>
      </w:pPr>
      <w:r>
        <w:rPr>
          <w:rFonts w:hint="eastAsia"/>
          <w:sz w:val="24"/>
          <w:szCs w:val="24"/>
        </w:rPr>
        <w:t>认证通过：</w:t>
      </w:r>
    </w:p>
    <w:p>
      <w:pPr>
        <w:spacing w:line="360" w:lineRule="auto"/>
        <w:ind w:firstLine="220" w:firstLineChars="100"/>
        <w:rPr>
          <w:sz w:val="24"/>
          <w:szCs w:val="24"/>
        </w:rPr>
      </w:pPr>
      <w:r>
        <w:pict>
          <v:shape id="_x0000_i1030" o:spt="75" type="#_x0000_t75" style="height:80.25pt;width:222.75pt;" filled="f" o:preferrelative="t" stroked="f" coordsize="21600,21600">
            <v:path/>
            <v:fill on="f" focussize="0,0"/>
            <v:stroke on="f" joinstyle="miter"/>
            <v:imagedata r:id="rId9" o:title=""/>
            <o:lock v:ext="edit" aspectratio="t"/>
            <w10:wrap type="none"/>
            <w10:anchorlock/>
          </v:shape>
        </w:pict>
      </w:r>
    </w:p>
    <w:p>
      <w:pPr>
        <w:spacing w:line="360" w:lineRule="auto"/>
        <w:ind w:firstLine="240" w:firstLineChars="100"/>
        <w:rPr>
          <w:sz w:val="24"/>
          <w:szCs w:val="24"/>
        </w:rPr>
      </w:pPr>
      <w:r>
        <w:rPr>
          <w:rFonts w:hint="eastAsia"/>
          <w:sz w:val="24"/>
          <w:szCs w:val="24"/>
        </w:rPr>
        <w:t>认证失败：</w:t>
      </w:r>
    </w:p>
    <w:p>
      <w:pPr>
        <w:spacing w:line="360" w:lineRule="auto"/>
        <w:ind w:firstLine="220" w:firstLineChars="100"/>
        <w:rPr>
          <w:sz w:val="24"/>
          <w:szCs w:val="24"/>
        </w:rPr>
      </w:pPr>
      <w:r>
        <w:pict>
          <v:shape id="_x0000_i1031" o:spt="75" type="#_x0000_t75" style="height:172.5pt;width:332.25pt;" filled="f" o:preferrelative="t" stroked="f" coordsize="21600,21600">
            <v:path/>
            <v:fill on="f" focussize="0,0"/>
            <v:stroke on="f" joinstyle="miter"/>
            <v:imagedata r:id="rId10" o:title=""/>
            <o:lock v:ext="edit" aspectratio="t"/>
            <w10:wrap type="none"/>
            <w10:anchorlock/>
          </v:shape>
        </w:pict>
      </w:r>
    </w:p>
    <w:p>
      <w:pPr>
        <w:pStyle w:val="3"/>
        <w:spacing w:before="0" w:after="0" w:line="360" w:lineRule="auto"/>
        <w:rPr>
          <w:sz w:val="28"/>
        </w:rPr>
      </w:pPr>
      <w:bookmarkStart w:id="4" w:name="_Toc3464049"/>
      <w:r>
        <w:rPr>
          <w:sz w:val="28"/>
        </w:rPr>
        <w:t>1.4</w:t>
      </w:r>
      <w:r>
        <w:rPr>
          <w:rFonts w:hint="eastAsia"/>
          <w:sz w:val="28"/>
        </w:rPr>
        <w:t>忘记密码</w:t>
      </w:r>
      <w:bookmarkEnd w:id="4"/>
    </w:p>
    <w:p>
      <w:pPr>
        <w:spacing w:line="360" w:lineRule="auto"/>
        <w:ind w:firstLine="240" w:firstLineChars="100"/>
        <w:rPr>
          <w:sz w:val="24"/>
          <w:szCs w:val="24"/>
        </w:rPr>
      </w:pPr>
      <w:r>
        <w:rPr>
          <w:rFonts w:hint="eastAsia"/>
          <w:sz w:val="24"/>
          <w:szCs w:val="24"/>
        </w:rPr>
        <w:t>功能描述：毕业生忘记密码通过两种方式找回。一种是账号验证，一种是联系管理员。</w:t>
      </w:r>
    </w:p>
    <w:p>
      <w:pPr>
        <w:spacing w:line="360" w:lineRule="auto"/>
        <w:ind w:firstLine="240" w:firstLineChars="100"/>
        <w:rPr>
          <w:sz w:val="24"/>
          <w:szCs w:val="24"/>
        </w:rPr>
      </w:pPr>
      <w:r>
        <w:rPr>
          <w:rFonts w:hint="eastAsia"/>
          <w:sz w:val="24"/>
          <w:szCs w:val="24"/>
        </w:rPr>
        <w:t>功能操作：</w:t>
      </w:r>
    </w:p>
    <w:p>
      <w:pPr>
        <w:pStyle w:val="15"/>
        <w:numPr>
          <w:ilvl w:val="1"/>
          <w:numId w:val="2"/>
        </w:numPr>
        <w:spacing w:line="360" w:lineRule="auto"/>
        <w:ind w:left="567" w:firstLineChars="0"/>
        <w:rPr>
          <w:sz w:val="24"/>
          <w:szCs w:val="24"/>
        </w:rPr>
      </w:pPr>
      <w:r>
        <w:rPr>
          <w:rFonts w:hint="eastAsia"/>
          <w:sz w:val="24"/>
          <w:szCs w:val="24"/>
        </w:rPr>
        <w:t>账号验证方式</w:t>
      </w:r>
    </w:p>
    <w:p>
      <w:pPr>
        <w:spacing w:line="360" w:lineRule="auto"/>
        <w:jc w:val="center"/>
      </w:pPr>
      <w:r>
        <w:pict>
          <v:shape id="_x0000_i1032" o:spt="75" type="#_x0000_t75" style="height:222.75pt;width:387pt;" filled="f" o:preferrelative="t" stroked="f" coordsize="21600,21600">
            <v:path/>
            <v:fill on="f" focussize="0,0"/>
            <v:stroke on="f" joinstyle="miter"/>
            <v:imagedata r:id="rId11" o:title=""/>
            <o:lock v:ext="edit" aspectratio="t"/>
            <w10:wrap type="none"/>
            <w10:anchorlock/>
          </v:shape>
        </w:pict>
      </w:r>
    </w:p>
    <w:p>
      <w:pPr>
        <w:spacing w:line="360" w:lineRule="auto"/>
        <w:jc w:val="center"/>
      </w:pPr>
    </w:p>
    <w:p>
      <w:pPr>
        <w:spacing w:line="360" w:lineRule="auto"/>
        <w:ind w:firstLine="240" w:firstLineChars="100"/>
        <w:rPr>
          <w:sz w:val="24"/>
          <w:szCs w:val="24"/>
        </w:rPr>
      </w:pPr>
      <w:r>
        <w:rPr>
          <w:rFonts w:hint="eastAsia"/>
          <w:sz w:val="24"/>
          <w:szCs w:val="24"/>
        </w:rPr>
        <w:t>第一步：确认账号。通过学历、身份证号和手机号验证账户，验证通过进入下一步。</w:t>
      </w:r>
    </w:p>
    <w:p>
      <w:pPr>
        <w:spacing w:line="360" w:lineRule="auto"/>
        <w:ind w:firstLine="240" w:firstLineChars="100"/>
        <w:rPr>
          <w:sz w:val="24"/>
          <w:szCs w:val="24"/>
        </w:rPr>
      </w:pPr>
      <w:r>
        <w:rPr>
          <w:rFonts w:hint="eastAsia"/>
          <w:sz w:val="24"/>
          <w:szCs w:val="24"/>
        </w:rPr>
        <w:t>第二步：重置密码。设置新密码，完成操作。</w:t>
      </w:r>
    </w:p>
    <w:p>
      <w:pPr>
        <w:spacing w:line="360" w:lineRule="auto"/>
        <w:ind w:firstLine="240" w:firstLineChars="100"/>
        <w:rPr>
          <w:sz w:val="24"/>
          <w:szCs w:val="24"/>
        </w:rPr>
      </w:pPr>
      <w:r>
        <w:rPr>
          <w:rFonts w:hint="eastAsia"/>
          <w:sz w:val="24"/>
          <w:szCs w:val="24"/>
        </w:rPr>
        <w:t>联系管理员</w:t>
      </w:r>
    </w:p>
    <w:p>
      <w:pPr>
        <w:spacing w:line="360" w:lineRule="auto"/>
        <w:ind w:firstLine="240" w:firstLineChars="100"/>
        <w:rPr>
          <w:sz w:val="24"/>
          <w:szCs w:val="24"/>
        </w:rPr>
      </w:pPr>
      <w:r>
        <w:rPr>
          <w:rFonts w:hint="eastAsia"/>
          <w:sz w:val="24"/>
          <w:szCs w:val="24"/>
        </w:rPr>
        <w:t>第一步：向客服</w:t>
      </w:r>
      <w:r>
        <w:rPr>
          <w:sz w:val="24"/>
          <w:szCs w:val="24"/>
        </w:rPr>
        <w:t>qq</w:t>
      </w:r>
      <w:r>
        <w:rPr>
          <w:rFonts w:hint="eastAsia"/>
          <w:sz w:val="24"/>
          <w:szCs w:val="24"/>
        </w:rPr>
        <w:t>提供姓名、身份证号、毕业院校，以及上传手持身份证原件图片。</w:t>
      </w:r>
    </w:p>
    <w:p>
      <w:pPr>
        <w:spacing w:line="360" w:lineRule="auto"/>
        <w:ind w:firstLine="240" w:firstLineChars="100"/>
        <w:rPr>
          <w:sz w:val="24"/>
          <w:szCs w:val="24"/>
        </w:rPr>
      </w:pPr>
      <w:r>
        <w:rPr>
          <w:rFonts w:hint="eastAsia"/>
          <w:sz w:val="24"/>
          <w:szCs w:val="24"/>
        </w:rPr>
        <w:t>第二步：客服处理完毕反馈，完成操作。</w:t>
      </w:r>
    </w:p>
    <w:p>
      <w:pPr>
        <w:pStyle w:val="2"/>
        <w:spacing w:before="0" w:after="0" w:line="360" w:lineRule="auto"/>
        <w:rPr>
          <w:sz w:val="30"/>
        </w:rPr>
      </w:pPr>
      <w:bookmarkStart w:id="5" w:name="_Toc3464050"/>
      <w:r>
        <w:rPr>
          <w:sz w:val="30"/>
        </w:rPr>
        <w:t>2</w:t>
      </w:r>
      <w:r>
        <w:rPr>
          <w:rFonts w:hint="eastAsia"/>
          <w:sz w:val="30"/>
        </w:rPr>
        <w:t>就业信息维护</w:t>
      </w:r>
      <w:bookmarkEnd w:id="5"/>
    </w:p>
    <w:p>
      <w:pPr>
        <w:pStyle w:val="3"/>
        <w:spacing w:before="0" w:after="0" w:line="360" w:lineRule="auto"/>
        <w:rPr>
          <w:sz w:val="28"/>
        </w:rPr>
      </w:pPr>
      <w:bookmarkStart w:id="6" w:name="_Toc3464051"/>
      <w:r>
        <w:rPr>
          <w:sz w:val="28"/>
        </w:rPr>
        <w:t>2.1</w:t>
      </w:r>
      <w:r>
        <w:rPr>
          <w:rFonts w:hint="eastAsia"/>
          <w:sz w:val="28"/>
        </w:rPr>
        <w:t>网签协议</w:t>
      </w:r>
      <w:bookmarkEnd w:id="6"/>
    </w:p>
    <w:p>
      <w:pPr>
        <w:spacing w:line="360" w:lineRule="auto"/>
        <w:ind w:firstLine="240" w:firstLineChars="100"/>
        <w:rPr>
          <w:sz w:val="24"/>
          <w:szCs w:val="24"/>
        </w:rPr>
      </w:pPr>
      <w:r>
        <w:rPr>
          <w:rFonts w:hint="eastAsia"/>
          <w:sz w:val="24"/>
          <w:szCs w:val="24"/>
        </w:rPr>
        <w:t>功能描述：实现系统注册毕业生与单位网上签订就业协议过程。</w:t>
      </w:r>
    </w:p>
    <w:p>
      <w:pPr>
        <w:spacing w:line="360" w:lineRule="auto"/>
        <w:ind w:firstLine="240" w:firstLineChars="100"/>
        <w:rPr>
          <w:sz w:val="24"/>
          <w:szCs w:val="24"/>
        </w:rPr>
      </w:pPr>
      <w:r>
        <w:rPr>
          <w:rFonts w:hint="eastAsia"/>
          <w:sz w:val="24"/>
          <w:szCs w:val="24"/>
        </w:rPr>
        <w:t>功能操作：</w:t>
      </w:r>
    </w:p>
    <w:p>
      <w:pPr>
        <w:spacing w:line="360" w:lineRule="auto"/>
        <w:ind w:firstLine="220" w:firstLineChars="100"/>
        <w:rPr>
          <w:sz w:val="24"/>
          <w:szCs w:val="24"/>
        </w:rPr>
      </w:pPr>
      <w:r>
        <w:pict>
          <v:shape id="_x0000_i1033" o:spt="75" type="#_x0000_t75" style="height:251.25pt;width:414.75pt;" filled="f" o:preferrelative="t" stroked="f" coordsize="21600,21600">
            <v:path/>
            <v:fill on="f" focussize="0,0"/>
            <v:stroke on="f" joinstyle="miter"/>
            <v:imagedata r:id="rId12" o:title=""/>
            <o:lock v:ext="edit" aspectratio="t"/>
            <w10:wrap type="none"/>
            <w10:anchorlock/>
          </v:shape>
        </w:pict>
      </w:r>
    </w:p>
    <w:p>
      <w:pPr>
        <w:spacing w:line="360" w:lineRule="auto"/>
        <w:ind w:firstLine="240" w:firstLineChars="100"/>
        <w:rPr>
          <w:sz w:val="24"/>
          <w:szCs w:val="24"/>
        </w:rPr>
      </w:pPr>
      <w:r>
        <w:rPr>
          <w:sz w:val="24"/>
          <w:szCs w:val="24"/>
        </w:rPr>
        <w:t>1</w:t>
      </w:r>
      <w:r>
        <w:rPr>
          <w:rFonts w:hint="eastAsia"/>
          <w:sz w:val="24"/>
          <w:szCs w:val="24"/>
        </w:rPr>
        <w:t>、查看邀请函。毕业生收到单位发送的签约邀请后，查看邀请内容，进行回复。回复同意即生成协议书，回复拒绝则邀请函无效。</w:t>
      </w:r>
    </w:p>
    <w:p>
      <w:pPr>
        <w:spacing w:line="360" w:lineRule="auto"/>
        <w:ind w:leftChars="-30" w:hanging="66" w:hangingChars="30"/>
      </w:pPr>
      <w:r>
        <w:pict>
          <v:shape id="_x0000_i1034" o:spt="75" type="#_x0000_t75" style="height:340.5pt;width:411.75pt;" filled="f" o:preferrelative="t" stroked="f" coordsize="21600,21600">
            <v:path/>
            <v:fill on="f" focussize="0,0"/>
            <v:stroke on="f" joinstyle="miter"/>
            <v:imagedata r:id="rId13" o:title=""/>
            <o:lock v:ext="edit" aspectratio="t"/>
            <w10:wrap type="none"/>
            <w10:anchorlock/>
          </v:shape>
        </w:pict>
      </w:r>
    </w:p>
    <w:p>
      <w:pPr>
        <w:spacing w:line="360" w:lineRule="auto"/>
        <w:ind w:firstLine="240" w:firstLineChars="100"/>
        <w:rPr>
          <w:sz w:val="24"/>
          <w:szCs w:val="24"/>
        </w:rPr>
      </w:pPr>
      <w:r>
        <w:rPr>
          <w:sz w:val="24"/>
          <w:szCs w:val="24"/>
        </w:rPr>
        <w:t>2</w:t>
      </w:r>
      <w:r>
        <w:rPr>
          <w:rFonts w:hint="eastAsia"/>
          <w:sz w:val="24"/>
          <w:szCs w:val="24"/>
        </w:rPr>
        <w:t>、应约。学生应约生成协议书，发送审核，可对审核过程跟踪。离校前由毕业院系或学校审核，离校后发送单位注册地区县人社部门审核。</w:t>
      </w:r>
    </w:p>
    <w:p>
      <w:pPr>
        <w:spacing w:line="360" w:lineRule="auto"/>
        <w:ind w:firstLine="220" w:firstLineChars="100"/>
        <w:jc w:val="center"/>
        <w:rPr>
          <w:sz w:val="24"/>
          <w:szCs w:val="24"/>
        </w:rPr>
      </w:pPr>
      <w:r>
        <w:pict>
          <v:shape id="_x0000_i1035" o:spt="75" type="#_x0000_t75" style="height:285pt;width:404.25pt;" filled="f" o:preferrelative="t" stroked="f" coordsize="21600,21600">
            <v:path/>
            <v:fill on="f" focussize="0,0"/>
            <v:stroke on="f" joinstyle="miter"/>
            <v:imagedata r:id="rId14" o:title=""/>
            <o:lock v:ext="edit" aspectratio="t"/>
            <w10:wrap type="none"/>
            <w10:anchorlock/>
          </v:shape>
        </w:pict>
      </w:r>
    </w:p>
    <w:p>
      <w:pPr>
        <w:pStyle w:val="3"/>
        <w:spacing w:before="0" w:after="0" w:line="360" w:lineRule="auto"/>
        <w:rPr>
          <w:sz w:val="28"/>
        </w:rPr>
      </w:pPr>
      <w:bookmarkStart w:id="7" w:name="_Toc3464052"/>
      <w:r>
        <w:rPr>
          <w:sz w:val="28"/>
        </w:rPr>
        <w:t>2.2</w:t>
      </w:r>
      <w:r>
        <w:rPr>
          <w:rFonts w:hint="eastAsia"/>
          <w:sz w:val="28"/>
        </w:rPr>
        <w:t>录入省外协议</w:t>
      </w:r>
      <w:bookmarkEnd w:id="7"/>
    </w:p>
    <w:p>
      <w:pPr>
        <w:spacing w:line="360" w:lineRule="auto"/>
        <w:ind w:firstLine="240" w:firstLineChars="100"/>
        <w:rPr>
          <w:sz w:val="24"/>
          <w:szCs w:val="24"/>
        </w:rPr>
      </w:pPr>
      <w:r>
        <w:rPr>
          <w:rFonts w:hint="eastAsia"/>
          <w:sz w:val="24"/>
          <w:szCs w:val="24"/>
        </w:rPr>
        <w:t>功能描述：实现省内院校毕业生与省外非系统注册单位落实就业后信息登记功能。由毕业生录入就业协议信息，提交毕业院校审核。</w:t>
      </w:r>
    </w:p>
    <w:p>
      <w:pPr>
        <w:spacing w:line="360" w:lineRule="auto"/>
        <w:ind w:firstLine="240" w:firstLineChars="100"/>
        <w:rPr>
          <w:sz w:val="24"/>
          <w:szCs w:val="24"/>
        </w:rPr>
      </w:pPr>
      <w:r>
        <w:rPr>
          <w:rFonts w:hint="eastAsia"/>
          <w:sz w:val="24"/>
          <w:szCs w:val="24"/>
        </w:rPr>
        <w:t>功能操作：</w:t>
      </w:r>
    </w:p>
    <w:p>
      <w:pPr>
        <w:spacing w:line="360" w:lineRule="auto"/>
        <w:ind w:firstLine="220" w:firstLineChars="100"/>
        <w:rPr>
          <w:sz w:val="24"/>
          <w:szCs w:val="24"/>
        </w:rPr>
      </w:pPr>
      <w:r>
        <w:pict>
          <v:shape id="_x0000_i1036" o:spt="75" type="#_x0000_t75" style="height:201pt;width:408.75pt;" filled="f" o:preferrelative="t" stroked="f" coordsize="21600,21600">
            <v:path/>
            <v:fill on="f" focussize="0,0"/>
            <v:stroke on="f" joinstyle="miter"/>
            <v:imagedata r:id="rId15" o:title=""/>
            <o:lock v:ext="edit" aspectratio="t"/>
            <w10:wrap type="none"/>
            <w10:anchorlock/>
          </v:shape>
        </w:pict>
      </w:r>
    </w:p>
    <w:p>
      <w:pPr>
        <w:spacing w:line="360" w:lineRule="auto"/>
        <w:ind w:firstLine="240" w:firstLineChars="100"/>
        <w:rPr>
          <w:sz w:val="24"/>
          <w:szCs w:val="24"/>
        </w:rPr>
      </w:pPr>
      <w:r>
        <w:rPr>
          <w:sz w:val="24"/>
          <w:szCs w:val="24"/>
        </w:rPr>
        <w:t>1</w:t>
      </w:r>
      <w:r>
        <w:rPr>
          <w:rFonts w:hint="eastAsia"/>
          <w:sz w:val="24"/>
          <w:szCs w:val="24"/>
        </w:rPr>
        <w:t>、录入省外协议信息：学生按要求录入签约单位基本信息和档案接收信息。如有不确定信息可</w:t>
      </w:r>
      <w:r>
        <w:rPr>
          <w:sz w:val="24"/>
          <w:szCs w:val="24"/>
        </w:rPr>
        <w:pict>
          <v:shape id="_x0000_i1037" o:spt="75" type="#_x0000_t75" style="height:21pt;width:77.25pt;" filled="f" o:preferrelative="t" stroked="f" coordsize="21600,21600">
            <v:path/>
            <v:fill on="f" focussize="0,0"/>
            <v:stroke on="f" joinstyle="miter"/>
            <v:imagedata r:id="rId16" o:title=""/>
            <o:lock v:ext="edit" aspectratio="t"/>
            <w10:wrap type="none"/>
            <w10:anchorlock/>
          </v:shape>
        </w:pict>
      </w:r>
      <w:r>
        <w:rPr>
          <w:rFonts w:hint="eastAsia"/>
          <w:sz w:val="24"/>
          <w:szCs w:val="24"/>
        </w:rPr>
        <w:t>，确认无误信息可</w:t>
      </w:r>
      <w:r>
        <w:rPr>
          <w:sz w:val="24"/>
          <w:szCs w:val="24"/>
        </w:rPr>
        <w:pict>
          <v:shape id="_x0000_i1038" o:spt="75" type="#_x0000_t75" style="height:20.25pt;width:86.25pt;" filled="f" o:preferrelative="t" stroked="f" coordsize="21600,21600">
            <v:path/>
            <v:fill on="f" focussize="0,0"/>
            <v:stroke on="f" joinstyle="miter"/>
            <v:imagedata r:id="rId17" o:title=""/>
            <o:lock v:ext="edit" aspectratio="t"/>
            <w10:wrap type="none"/>
            <w10:anchorlock/>
          </v:shape>
        </w:pict>
      </w:r>
      <w:r>
        <w:rPr>
          <w:rFonts w:hint="eastAsia"/>
          <w:sz w:val="24"/>
          <w:szCs w:val="24"/>
        </w:rPr>
        <w:t>。提交系统即生成有效协议书，此时学生如解除协议，则提出后需经过学校同意方可解除。</w:t>
      </w:r>
    </w:p>
    <w:p>
      <w:pPr>
        <w:pStyle w:val="15"/>
        <w:numPr>
          <w:ilvl w:val="0"/>
          <w:numId w:val="3"/>
        </w:numPr>
        <w:spacing w:line="360" w:lineRule="auto"/>
        <w:ind w:firstLineChars="0"/>
        <w:rPr>
          <w:sz w:val="24"/>
          <w:szCs w:val="24"/>
        </w:rPr>
      </w:pPr>
      <w:r>
        <w:rPr>
          <w:rFonts w:hint="eastAsia"/>
          <w:sz w:val="24"/>
          <w:szCs w:val="24"/>
        </w:rPr>
        <w:t>单位信息：学生按要求填写签约单位的各项信息内容。</w:t>
      </w:r>
    </w:p>
    <w:p>
      <w:pPr>
        <w:pStyle w:val="15"/>
        <w:spacing w:line="360" w:lineRule="auto"/>
        <w:ind w:left="720" w:firstLine="0" w:firstLineChars="0"/>
        <w:rPr>
          <w:sz w:val="24"/>
          <w:szCs w:val="24"/>
        </w:rPr>
      </w:pPr>
      <w:r>
        <w:pict>
          <v:shape id="_x0000_i1039" o:spt="75" type="#_x0000_t75" style="height:316.5pt;width:414.75pt;" filled="f" o:preferrelative="t" stroked="f" coordsize="21600,21600">
            <v:path/>
            <v:fill on="f" focussize="0,0"/>
            <v:stroke on="f" joinstyle="miter"/>
            <v:imagedata r:id="rId18" o:title=""/>
            <o:lock v:ext="edit" aspectratio="t"/>
            <w10:wrap type="none"/>
            <w10:anchorlock/>
          </v:shape>
        </w:pict>
      </w:r>
    </w:p>
    <w:p>
      <w:pPr>
        <w:pStyle w:val="15"/>
        <w:numPr>
          <w:ilvl w:val="0"/>
          <w:numId w:val="3"/>
        </w:numPr>
        <w:spacing w:line="360" w:lineRule="auto"/>
        <w:ind w:firstLineChars="0"/>
        <w:rPr>
          <w:sz w:val="24"/>
          <w:szCs w:val="24"/>
        </w:rPr>
      </w:pPr>
      <w:r>
        <w:rPr>
          <w:rFonts w:hint="eastAsia"/>
          <w:sz w:val="24"/>
          <w:szCs w:val="24"/>
        </w:rPr>
        <w:t>单位派遣信息和档案转寄信息</w:t>
      </w:r>
    </w:p>
    <w:p>
      <w:pPr>
        <w:pStyle w:val="15"/>
        <w:spacing w:line="360" w:lineRule="auto"/>
        <w:ind w:left="720" w:firstLine="480"/>
        <w:rPr>
          <w:sz w:val="24"/>
          <w:szCs w:val="24"/>
        </w:rPr>
      </w:pPr>
      <w:r>
        <w:rPr>
          <w:rFonts w:hint="eastAsia"/>
          <w:sz w:val="24"/>
          <w:szCs w:val="24"/>
        </w:rPr>
        <w:t>正常情况下，省外院校毕业生派遣去向为派出，学生按要求填写单位转寄档案地址信息。</w:t>
      </w:r>
    </w:p>
    <w:p>
      <w:pPr>
        <w:pStyle w:val="15"/>
        <w:spacing w:line="360" w:lineRule="auto"/>
        <w:ind w:left="720" w:firstLine="0" w:firstLineChars="0"/>
        <w:rPr>
          <w:sz w:val="24"/>
          <w:szCs w:val="24"/>
        </w:rPr>
      </w:pPr>
      <w:r>
        <w:pict>
          <v:shape id="_x0000_i1040" o:spt="75" type="#_x0000_t75" style="height:273pt;width:415.5pt;" filled="f" o:preferrelative="t" stroked="f" coordsize="21600,21600">
            <v:path/>
            <v:fill on="f" focussize="0,0"/>
            <v:stroke on="f" joinstyle="miter"/>
            <v:imagedata r:id="rId19" o:title=""/>
            <o:lock v:ext="edit" aspectratio="t"/>
            <w10:wrap type="none"/>
            <w10:anchorlock/>
          </v:shape>
        </w:pict>
      </w:r>
    </w:p>
    <w:p>
      <w:pPr>
        <w:pStyle w:val="15"/>
        <w:spacing w:line="360" w:lineRule="auto"/>
        <w:ind w:left="720" w:firstLine="0" w:firstLineChars="0"/>
        <w:rPr>
          <w:sz w:val="24"/>
          <w:szCs w:val="24"/>
        </w:rPr>
      </w:pPr>
      <w:r>
        <w:rPr>
          <w:rFonts w:hint="eastAsia"/>
          <w:sz w:val="24"/>
          <w:szCs w:val="24"/>
        </w:rPr>
        <w:t>有两类特殊情况需要注意：</w:t>
      </w:r>
    </w:p>
    <w:p>
      <w:pPr>
        <w:pStyle w:val="15"/>
        <w:spacing w:line="360" w:lineRule="auto"/>
        <w:ind w:left="720" w:firstLine="0" w:firstLineChars="0"/>
        <w:rPr>
          <w:sz w:val="24"/>
          <w:szCs w:val="24"/>
        </w:rPr>
      </w:pPr>
      <w:r>
        <w:rPr>
          <w:rFonts w:hint="eastAsia"/>
          <w:sz w:val="24"/>
          <w:szCs w:val="24"/>
        </w:rPr>
        <w:t>（</w:t>
      </w:r>
      <w:r>
        <w:rPr>
          <w:sz w:val="24"/>
          <w:szCs w:val="24"/>
        </w:rPr>
        <w:t>1</w:t>
      </w:r>
      <w:r>
        <w:rPr>
          <w:rFonts w:hint="eastAsia"/>
          <w:sz w:val="24"/>
          <w:szCs w:val="24"/>
        </w:rPr>
        <w:t>）由于地区政策特殊，学生实际就业单位名称要求与报到证抬头打印名称不一致，为确保派遣打证的准确性，要求学生填写派遣单位信息，并提交证明资料。</w:t>
      </w:r>
    </w:p>
    <w:p>
      <w:pPr>
        <w:pStyle w:val="15"/>
        <w:spacing w:line="360" w:lineRule="auto"/>
        <w:ind w:left="720" w:firstLine="0" w:firstLineChars="0"/>
        <w:rPr>
          <w:sz w:val="24"/>
          <w:szCs w:val="24"/>
        </w:rPr>
      </w:pPr>
      <w:r>
        <w:pict>
          <v:shape id="_x0000_i1041" o:spt="75" type="#_x0000_t75" style="height:192.75pt;width:408pt;" filled="f" o:preferrelative="t" stroked="f" coordsize="21600,21600">
            <v:path/>
            <v:fill on="f" focussize="0,0"/>
            <v:stroke on="f" joinstyle="miter"/>
            <v:imagedata r:id="rId20" o:title=""/>
            <o:lock v:ext="edit" aspectratio="t"/>
            <w10:wrap type="none"/>
            <w10:anchorlock/>
          </v:shape>
        </w:pict>
      </w:r>
    </w:p>
    <w:p>
      <w:pPr>
        <w:pStyle w:val="15"/>
        <w:spacing w:line="360" w:lineRule="auto"/>
        <w:ind w:left="720" w:firstLine="0" w:firstLineChars="0"/>
        <w:rPr>
          <w:sz w:val="24"/>
          <w:szCs w:val="24"/>
        </w:rPr>
      </w:pPr>
      <w:r>
        <w:rPr>
          <w:rFonts w:hint="eastAsia"/>
          <w:sz w:val="24"/>
          <w:szCs w:val="24"/>
        </w:rPr>
        <w:t>（</w:t>
      </w:r>
      <w:r>
        <w:rPr>
          <w:sz w:val="24"/>
          <w:szCs w:val="24"/>
        </w:rPr>
        <w:t>2</w:t>
      </w:r>
      <w:r>
        <w:rPr>
          <w:rFonts w:hint="eastAsia"/>
          <w:sz w:val="24"/>
          <w:szCs w:val="24"/>
        </w:rPr>
        <w:t>）由于就业单位不能接收户口，但是能接收档案的特殊情况，学生派回生源地，但是需要学生填写档案转寄信息。</w:t>
      </w:r>
    </w:p>
    <w:p>
      <w:pPr>
        <w:pStyle w:val="15"/>
        <w:spacing w:line="360" w:lineRule="auto"/>
        <w:ind w:left="720" w:firstLine="0" w:firstLineChars="0"/>
        <w:rPr>
          <w:sz w:val="24"/>
          <w:szCs w:val="24"/>
        </w:rPr>
      </w:pPr>
      <w:r>
        <w:pict>
          <v:shape id="_x0000_i1042" o:spt="75" type="#_x0000_t75" style="height:213.75pt;width:409.5pt;" filled="f" o:preferrelative="t" stroked="f" coordsize="21600,21600">
            <v:path/>
            <v:fill on="f" focussize="0,0"/>
            <v:stroke on="f" joinstyle="miter"/>
            <v:imagedata r:id="rId21" o:title=""/>
            <o:lock v:ext="edit" aspectratio="t"/>
            <w10:wrap type="none"/>
            <w10:anchorlock/>
          </v:shape>
        </w:pict>
      </w:r>
    </w:p>
    <w:p>
      <w:pPr>
        <w:spacing w:line="360" w:lineRule="auto"/>
        <w:ind w:firstLine="240" w:firstLineChars="100"/>
        <w:rPr>
          <w:sz w:val="24"/>
          <w:szCs w:val="24"/>
        </w:rPr>
      </w:pPr>
      <w:r>
        <w:rPr>
          <w:sz w:val="24"/>
          <w:szCs w:val="24"/>
        </w:rPr>
        <w:t>2</w:t>
      </w:r>
      <w:r>
        <w:rPr>
          <w:rFonts w:hint="eastAsia"/>
          <w:sz w:val="24"/>
          <w:szCs w:val="24"/>
        </w:rPr>
        <w:t>、下载打印协议书：毕业生下载打印就业信息数，联系单位盖章签字。</w:t>
      </w:r>
    </w:p>
    <w:p>
      <w:pPr>
        <w:spacing w:line="360" w:lineRule="auto"/>
        <w:rPr>
          <w:sz w:val="24"/>
          <w:szCs w:val="24"/>
        </w:rPr>
      </w:pPr>
      <w:r>
        <w:pict>
          <v:shape id="_x0000_i1043" o:spt="75" type="#_x0000_t75" style="height:216.75pt;width:414pt;" filled="f" o:preferrelative="t" stroked="f" coordsize="21600,21600">
            <v:path/>
            <v:fill on="f" focussize="0,0"/>
            <v:stroke on="f" joinstyle="miter"/>
            <v:imagedata r:id="rId22" o:title=""/>
            <o:lock v:ext="edit" aspectratio="t"/>
            <w10:wrap type="none"/>
            <w10:anchorlock/>
          </v:shape>
        </w:pict>
      </w:r>
    </w:p>
    <w:p>
      <w:pPr>
        <w:spacing w:line="360" w:lineRule="auto"/>
        <w:rPr>
          <w:sz w:val="24"/>
          <w:szCs w:val="24"/>
        </w:rPr>
      </w:pPr>
      <w:r>
        <w:rPr>
          <w:sz w:val="24"/>
          <w:szCs w:val="24"/>
        </w:rPr>
        <w:t>3</w:t>
      </w:r>
      <w:r>
        <w:rPr>
          <w:rFonts w:hint="eastAsia"/>
          <w:sz w:val="24"/>
          <w:szCs w:val="24"/>
        </w:rPr>
        <w:t>、反馈签约资料：上传纸质协议书扫描件后，提交审核。</w:t>
      </w:r>
    </w:p>
    <w:p>
      <w:pPr>
        <w:spacing w:line="360" w:lineRule="auto"/>
        <w:rPr>
          <w:sz w:val="24"/>
          <w:szCs w:val="24"/>
        </w:rPr>
      </w:pPr>
      <w:r>
        <w:pict>
          <v:shape id="_x0000_i1044" o:spt="75" type="#_x0000_t75" style="height:269.25pt;width:414.75pt;" filled="f" o:preferrelative="t" stroked="f" coordsize="21600,21600">
            <v:path/>
            <v:fill on="f" focussize="0,0"/>
            <v:stroke on="f" joinstyle="miter"/>
            <v:imagedata r:id="rId23" o:title=""/>
            <o:lock v:ext="edit" aspectratio="t"/>
            <w10:wrap type="none"/>
            <w10:anchorlock/>
          </v:shape>
        </w:pict>
      </w:r>
    </w:p>
    <w:p>
      <w:pPr>
        <w:pStyle w:val="3"/>
        <w:spacing w:before="0" w:after="0" w:line="360" w:lineRule="auto"/>
        <w:rPr>
          <w:sz w:val="28"/>
        </w:rPr>
      </w:pPr>
      <w:bookmarkStart w:id="8" w:name="_Toc3464053"/>
      <w:r>
        <w:rPr>
          <w:sz w:val="28"/>
        </w:rPr>
        <w:t>2.3</w:t>
      </w:r>
      <w:r>
        <w:rPr>
          <w:rFonts w:hint="eastAsia"/>
          <w:sz w:val="28"/>
        </w:rPr>
        <w:t>其他去向登记</w:t>
      </w:r>
      <w:bookmarkEnd w:id="8"/>
    </w:p>
    <w:p>
      <w:pPr>
        <w:spacing w:line="360" w:lineRule="auto"/>
        <w:ind w:firstLine="240" w:firstLineChars="100"/>
        <w:rPr>
          <w:sz w:val="24"/>
          <w:szCs w:val="24"/>
        </w:rPr>
      </w:pPr>
      <w:r>
        <w:rPr>
          <w:rFonts w:hint="eastAsia"/>
          <w:sz w:val="24"/>
          <w:szCs w:val="24"/>
        </w:rPr>
        <w:t>功能描述：实现省内院校毕业生签订就业协议之外的毕业去向信息登记功能。包括劳动合同就业、灵活就业、升学、出国、自主创业、应征入伍和基层项目就业七种去向。</w:t>
      </w:r>
    </w:p>
    <w:p>
      <w:pPr>
        <w:spacing w:line="360" w:lineRule="auto"/>
        <w:ind w:firstLine="220" w:firstLineChars="100"/>
        <w:rPr>
          <w:sz w:val="24"/>
          <w:szCs w:val="24"/>
        </w:rPr>
      </w:pPr>
      <w:r>
        <w:pict>
          <v:shape id="_x0000_i1045" o:spt="75" type="#_x0000_t75" style="height:285.75pt;width:408.75pt;" filled="f" o:preferrelative="t" stroked="f" coordsize="21600,21600">
            <v:path/>
            <v:fill on="f" focussize="0,0"/>
            <v:stroke on="f" joinstyle="miter"/>
            <v:imagedata r:id="rId24" o:title=""/>
            <o:lock v:ext="edit" aspectratio="t"/>
            <w10:wrap type="none"/>
            <w10:anchorlock/>
          </v:shape>
        </w:pict>
      </w:r>
    </w:p>
    <w:p>
      <w:pPr>
        <w:spacing w:line="360" w:lineRule="auto"/>
        <w:ind w:firstLine="240" w:firstLineChars="100"/>
        <w:rPr>
          <w:sz w:val="24"/>
          <w:szCs w:val="24"/>
        </w:rPr>
      </w:pPr>
      <w:r>
        <w:rPr>
          <w:sz w:val="24"/>
          <w:szCs w:val="24"/>
        </w:rPr>
        <w:t>1</w:t>
      </w:r>
      <w:r>
        <w:rPr>
          <w:rFonts w:hint="eastAsia"/>
          <w:sz w:val="24"/>
          <w:szCs w:val="24"/>
        </w:rPr>
        <w:t>、劳动合同就业登记</w:t>
      </w:r>
    </w:p>
    <w:p>
      <w:pPr>
        <w:spacing w:line="360" w:lineRule="auto"/>
        <w:ind w:firstLine="240" w:firstLineChars="100"/>
        <w:rPr>
          <w:sz w:val="24"/>
          <w:szCs w:val="24"/>
        </w:rPr>
      </w:pPr>
      <w:r>
        <w:rPr>
          <w:rFonts w:hint="eastAsia"/>
          <w:sz w:val="24"/>
          <w:szCs w:val="24"/>
        </w:rPr>
        <w:t>操作说明：学生如果与单位签订合同方式就业，则选择选择劳动合同就业类型，在界面按要求填写劳动合同就业信息并上传证明材料。如有不确定信息可</w:t>
      </w:r>
      <w:r>
        <w:rPr>
          <w:sz w:val="24"/>
          <w:szCs w:val="24"/>
        </w:rPr>
        <w:pict>
          <v:shape id="_x0000_i1046" o:spt="75" type="#_x0000_t75" style="height:21pt;width:77.25pt;" filled="f" o:preferrelative="t" stroked="f" coordsize="21600,21600">
            <v:path/>
            <v:fill on="f" focussize="0,0"/>
            <v:stroke on="f" joinstyle="miter"/>
            <v:imagedata r:id="rId16" o:title=""/>
            <o:lock v:ext="edit" aspectratio="t"/>
            <w10:wrap type="none"/>
            <w10:anchorlock/>
          </v:shape>
        </w:pict>
      </w:r>
      <w:r>
        <w:rPr>
          <w:rFonts w:hint="eastAsia"/>
          <w:sz w:val="24"/>
          <w:szCs w:val="24"/>
        </w:rPr>
        <w:t>，确认无误信息可</w:t>
      </w:r>
      <w:r>
        <w:pict>
          <v:shape id="_x0000_i1047" o:spt="75" type="#_x0000_t75" style="height:21pt;width:75pt;" filled="f" o:preferrelative="t" stroked="f" coordsize="21600,21600">
            <v:path/>
            <v:fill on="f" focussize="0,0"/>
            <v:stroke on="f" joinstyle="miter"/>
            <v:imagedata r:id="rId25" o:title=""/>
            <o:lock v:ext="edit" aspectratio="t"/>
            <w10:wrap type="none"/>
            <w10:anchorlock/>
          </v:shape>
        </w:pict>
      </w:r>
      <w:r>
        <w:rPr>
          <w:rFonts w:hint="eastAsia"/>
          <w:sz w:val="24"/>
          <w:szCs w:val="24"/>
        </w:rPr>
        <w:t>，也可以取消本次操作</w:t>
      </w:r>
      <w:r>
        <w:pict>
          <v:shape id="_x0000_i1048" o:spt="75" type="#_x0000_t75" style="height:20.25pt;width:105pt;" filled="f" o:preferrelative="t" stroked="f" coordsize="21600,21600">
            <v:path/>
            <v:fill on="f" focussize="0,0"/>
            <v:stroke on="f" joinstyle="miter"/>
            <v:imagedata r:id="rId26" o:title=""/>
            <o:lock v:ext="edit" aspectratio="t"/>
            <w10:wrap type="none"/>
            <w10:anchorlock/>
          </v:shape>
        </w:pict>
      </w:r>
      <w:r>
        <w:rPr>
          <w:rFonts w:hint="eastAsia"/>
          <w:sz w:val="24"/>
          <w:szCs w:val="24"/>
        </w:rPr>
        <w:t>。</w:t>
      </w:r>
    </w:p>
    <w:p>
      <w:pPr>
        <w:spacing w:line="360" w:lineRule="auto"/>
        <w:ind w:firstLine="220" w:firstLineChars="100"/>
        <w:rPr>
          <w:sz w:val="24"/>
          <w:szCs w:val="24"/>
        </w:rPr>
      </w:pPr>
      <w:r>
        <w:pict>
          <v:shape id="_x0000_i1049" o:spt="75" type="#_x0000_t75" style="height:326.25pt;width:411pt;" filled="f" o:preferrelative="t" stroked="f" coordsize="21600,21600">
            <v:path/>
            <v:fill on="f" focussize="0,0"/>
            <v:stroke on="f" joinstyle="miter"/>
            <v:imagedata r:id="rId27" o:title=""/>
            <o:lock v:ext="edit" aspectratio="t"/>
            <w10:wrap type="none"/>
            <w10:anchorlock/>
          </v:shape>
        </w:pict>
      </w:r>
    </w:p>
    <w:p>
      <w:pPr>
        <w:spacing w:line="360" w:lineRule="auto"/>
        <w:ind w:firstLine="240" w:firstLineChars="100"/>
        <w:rPr>
          <w:sz w:val="24"/>
          <w:szCs w:val="24"/>
        </w:rPr>
      </w:pPr>
      <w:r>
        <w:rPr>
          <w:sz w:val="24"/>
          <w:szCs w:val="24"/>
        </w:rPr>
        <w:t>2</w:t>
      </w:r>
      <w:r>
        <w:rPr>
          <w:rFonts w:hint="eastAsia"/>
          <w:sz w:val="24"/>
          <w:szCs w:val="24"/>
        </w:rPr>
        <w:t>、灵活就业登记：</w:t>
      </w:r>
    </w:p>
    <w:p>
      <w:pPr>
        <w:spacing w:line="360" w:lineRule="auto"/>
        <w:ind w:firstLine="480" w:firstLineChars="200"/>
        <w:rPr>
          <w:sz w:val="24"/>
          <w:szCs w:val="24"/>
        </w:rPr>
      </w:pPr>
      <w:r>
        <w:rPr>
          <w:rFonts w:hint="eastAsia"/>
          <w:sz w:val="24"/>
          <w:szCs w:val="24"/>
        </w:rPr>
        <w:t>操作说明：学生如果与单位灵活就业方式就业，则选择选择灵活就业类型，在界面按要求填写灵活就业信息并上传证明材料。如有不确定信息可</w:t>
      </w:r>
      <w:r>
        <w:rPr>
          <w:sz w:val="24"/>
          <w:szCs w:val="24"/>
        </w:rPr>
        <w:pict>
          <v:shape id="_x0000_i1050" o:spt="75" type="#_x0000_t75" style="height:21pt;width:77.25pt;" filled="f" o:preferrelative="t" stroked="f" coordsize="21600,21600">
            <v:path/>
            <v:fill on="f" focussize="0,0"/>
            <v:stroke on="f" joinstyle="miter"/>
            <v:imagedata r:id="rId16" o:title=""/>
            <o:lock v:ext="edit" aspectratio="t"/>
            <w10:wrap type="none"/>
            <w10:anchorlock/>
          </v:shape>
        </w:pict>
      </w:r>
      <w:r>
        <w:rPr>
          <w:rFonts w:hint="eastAsia"/>
          <w:sz w:val="24"/>
          <w:szCs w:val="24"/>
        </w:rPr>
        <w:t>，确认无误信息可</w:t>
      </w:r>
      <w:r>
        <w:pict>
          <v:shape id="_x0000_i1051" o:spt="75" type="#_x0000_t75" style="height:21pt;width:75pt;" filled="f" o:preferrelative="t" stroked="f" coordsize="21600,21600">
            <v:path/>
            <v:fill on="f" focussize="0,0"/>
            <v:stroke on="f" joinstyle="miter"/>
            <v:imagedata r:id="rId25" o:title=""/>
            <o:lock v:ext="edit" aspectratio="t"/>
            <w10:wrap type="none"/>
            <w10:anchorlock/>
          </v:shape>
        </w:pict>
      </w:r>
      <w:r>
        <w:rPr>
          <w:rFonts w:hint="eastAsia"/>
          <w:sz w:val="24"/>
          <w:szCs w:val="24"/>
        </w:rPr>
        <w:t>，也可以取消本次操作</w:t>
      </w:r>
      <w:r>
        <w:pict>
          <v:shape id="_x0000_i1052" o:spt="75" type="#_x0000_t75" style="height:20.25pt;width:105pt;" filled="f" o:preferrelative="t" stroked="f" coordsize="21600,21600">
            <v:path/>
            <v:fill on="f" focussize="0,0"/>
            <v:stroke on="f" joinstyle="miter"/>
            <v:imagedata r:id="rId26" o:title=""/>
            <o:lock v:ext="edit" aspectratio="t"/>
            <w10:wrap type="none"/>
            <w10:anchorlock/>
          </v:shape>
        </w:pict>
      </w:r>
      <w:r>
        <w:rPr>
          <w:rFonts w:hint="eastAsia"/>
          <w:sz w:val="24"/>
          <w:szCs w:val="24"/>
        </w:rPr>
        <w:t>。</w:t>
      </w:r>
    </w:p>
    <w:p>
      <w:pPr>
        <w:spacing w:line="360" w:lineRule="auto"/>
        <w:ind w:firstLine="220" w:firstLineChars="100"/>
        <w:rPr>
          <w:sz w:val="24"/>
          <w:szCs w:val="24"/>
        </w:rPr>
      </w:pPr>
      <w:r>
        <w:pict>
          <v:shape id="_x0000_i1053" o:spt="75" type="#_x0000_t75" style="height:332.25pt;width:414.75pt;" filled="f" o:preferrelative="t" stroked="f" coordsize="21600,21600">
            <v:path/>
            <v:fill on="f" focussize="0,0"/>
            <v:stroke on="f" joinstyle="miter"/>
            <v:imagedata r:id="rId28" o:title=""/>
            <o:lock v:ext="edit" aspectratio="t"/>
            <w10:wrap type="none"/>
            <w10:anchorlock/>
          </v:shape>
        </w:pict>
      </w:r>
    </w:p>
    <w:p>
      <w:pPr>
        <w:spacing w:line="360" w:lineRule="auto"/>
        <w:ind w:firstLine="240" w:firstLineChars="100"/>
        <w:rPr>
          <w:sz w:val="24"/>
          <w:szCs w:val="24"/>
        </w:rPr>
      </w:pPr>
      <w:r>
        <w:rPr>
          <w:sz w:val="24"/>
          <w:szCs w:val="24"/>
        </w:rPr>
        <w:t>3</w:t>
      </w:r>
      <w:r>
        <w:rPr>
          <w:rFonts w:hint="eastAsia"/>
          <w:sz w:val="24"/>
          <w:szCs w:val="24"/>
        </w:rPr>
        <w:t>、升学登记：</w:t>
      </w:r>
    </w:p>
    <w:p>
      <w:pPr>
        <w:spacing w:line="360" w:lineRule="auto"/>
        <w:ind w:firstLine="480" w:firstLineChars="200"/>
        <w:rPr>
          <w:sz w:val="24"/>
          <w:szCs w:val="24"/>
        </w:rPr>
      </w:pPr>
      <w:r>
        <w:rPr>
          <w:rFonts w:hint="eastAsia"/>
          <w:sz w:val="24"/>
          <w:szCs w:val="24"/>
        </w:rPr>
        <w:t>操作说明：学生如果升学，则选择选择升学类型，在界面按要求填写升学信息并上传证明材料。如有不确定信息可</w:t>
      </w:r>
      <w:r>
        <w:rPr>
          <w:sz w:val="24"/>
          <w:szCs w:val="24"/>
        </w:rPr>
        <w:pict>
          <v:shape id="_x0000_i1054" o:spt="75" type="#_x0000_t75" style="height:21pt;width:77.25pt;" filled="f" o:preferrelative="t" stroked="f" coordsize="21600,21600">
            <v:path/>
            <v:fill on="f" focussize="0,0"/>
            <v:stroke on="f" joinstyle="miter"/>
            <v:imagedata r:id="rId16" o:title=""/>
            <o:lock v:ext="edit" aspectratio="t"/>
            <w10:wrap type="none"/>
            <w10:anchorlock/>
          </v:shape>
        </w:pict>
      </w:r>
      <w:r>
        <w:rPr>
          <w:rFonts w:hint="eastAsia"/>
          <w:sz w:val="24"/>
          <w:szCs w:val="24"/>
        </w:rPr>
        <w:t>，确认无误信息可</w:t>
      </w:r>
      <w:r>
        <w:pict>
          <v:shape id="_x0000_i1055" o:spt="75" type="#_x0000_t75" style="height:21pt;width:75pt;" filled="f" o:preferrelative="t" stroked="f" coordsize="21600,21600">
            <v:path/>
            <v:fill on="f" focussize="0,0"/>
            <v:stroke on="f" joinstyle="miter"/>
            <v:imagedata r:id="rId25" o:title=""/>
            <o:lock v:ext="edit" aspectratio="t"/>
            <w10:wrap type="none"/>
            <w10:anchorlock/>
          </v:shape>
        </w:pict>
      </w:r>
      <w:r>
        <w:rPr>
          <w:rFonts w:hint="eastAsia"/>
          <w:sz w:val="24"/>
          <w:szCs w:val="24"/>
        </w:rPr>
        <w:t>，也可以取消本次操作</w:t>
      </w:r>
      <w:r>
        <w:pict>
          <v:shape id="_x0000_i1056" o:spt="75" type="#_x0000_t75" style="height:20.25pt;width:105pt;" filled="f" o:preferrelative="t" stroked="f" coordsize="21600,21600">
            <v:path/>
            <v:fill on="f" focussize="0,0"/>
            <v:stroke on="f" joinstyle="miter"/>
            <v:imagedata r:id="rId26" o:title=""/>
            <o:lock v:ext="edit" aspectratio="t"/>
            <w10:wrap type="none"/>
            <w10:anchorlock/>
          </v:shape>
        </w:pict>
      </w:r>
      <w:r>
        <w:rPr>
          <w:rFonts w:hint="eastAsia"/>
          <w:sz w:val="24"/>
          <w:szCs w:val="24"/>
        </w:rPr>
        <w:t>。</w:t>
      </w:r>
    </w:p>
    <w:p>
      <w:pPr>
        <w:spacing w:line="360" w:lineRule="auto"/>
        <w:ind w:firstLine="480" w:firstLineChars="200"/>
        <w:rPr>
          <w:sz w:val="24"/>
          <w:szCs w:val="24"/>
        </w:rPr>
      </w:pPr>
      <w:r>
        <w:rPr>
          <w:rFonts w:hint="eastAsia"/>
          <w:sz w:val="24"/>
          <w:szCs w:val="24"/>
        </w:rPr>
        <w:t>填写须知：各学历毕业生升学字段填写，需要根据学历选择填写内容。</w:t>
      </w:r>
    </w:p>
    <w:p>
      <w:pPr>
        <w:spacing w:line="360" w:lineRule="auto"/>
        <w:ind w:firstLine="220" w:firstLineChars="100"/>
        <w:rPr>
          <w:sz w:val="24"/>
          <w:szCs w:val="24"/>
        </w:rPr>
      </w:pPr>
      <w:r>
        <w:pict>
          <v:shape id="_x0000_i1057" o:spt="75" type="#_x0000_t75" style="height:331.5pt;width:410.25pt;" filled="f" o:preferrelative="t" stroked="f" coordsize="21600,21600">
            <v:path/>
            <v:fill on="f" focussize="0,0"/>
            <v:stroke on="f" joinstyle="miter"/>
            <v:imagedata r:id="rId29" o:title=""/>
            <o:lock v:ext="edit" aspectratio="t"/>
            <w10:wrap type="none"/>
            <w10:anchorlock/>
          </v:shape>
        </w:pict>
      </w:r>
    </w:p>
    <w:p>
      <w:pPr>
        <w:spacing w:line="360" w:lineRule="auto"/>
        <w:ind w:firstLine="240" w:firstLineChars="100"/>
        <w:rPr>
          <w:sz w:val="24"/>
          <w:szCs w:val="24"/>
        </w:rPr>
      </w:pPr>
      <w:r>
        <w:rPr>
          <w:sz w:val="24"/>
          <w:szCs w:val="24"/>
        </w:rPr>
        <w:t>4</w:t>
      </w:r>
      <w:r>
        <w:rPr>
          <w:rFonts w:hint="eastAsia"/>
          <w:sz w:val="24"/>
          <w:szCs w:val="24"/>
        </w:rPr>
        <w:t>、出国登记：</w:t>
      </w:r>
    </w:p>
    <w:p>
      <w:pPr>
        <w:spacing w:line="360" w:lineRule="auto"/>
        <w:ind w:firstLine="480" w:firstLineChars="200"/>
        <w:rPr>
          <w:sz w:val="24"/>
          <w:szCs w:val="24"/>
        </w:rPr>
      </w:pPr>
      <w:r>
        <w:rPr>
          <w:rFonts w:hint="eastAsia"/>
          <w:sz w:val="24"/>
          <w:szCs w:val="24"/>
        </w:rPr>
        <w:t>操作说明：学生如果出国，则选择选择出国类型，在界面按要求填写出国信息并上传证明材料。如有不确定信息可</w:t>
      </w:r>
      <w:r>
        <w:rPr>
          <w:sz w:val="24"/>
          <w:szCs w:val="24"/>
        </w:rPr>
        <w:pict>
          <v:shape id="_x0000_i1058" o:spt="75" type="#_x0000_t75" style="height:21pt;width:77.25pt;" filled="f" o:preferrelative="t" stroked="f" coordsize="21600,21600">
            <v:path/>
            <v:fill on="f" focussize="0,0"/>
            <v:stroke on="f" joinstyle="miter"/>
            <v:imagedata r:id="rId16" o:title=""/>
            <o:lock v:ext="edit" aspectratio="t"/>
            <w10:wrap type="none"/>
            <w10:anchorlock/>
          </v:shape>
        </w:pict>
      </w:r>
      <w:r>
        <w:rPr>
          <w:rFonts w:hint="eastAsia"/>
          <w:sz w:val="24"/>
          <w:szCs w:val="24"/>
        </w:rPr>
        <w:t>，确认无误信息可</w:t>
      </w:r>
      <w:r>
        <w:pict>
          <v:shape id="_x0000_i1059" o:spt="75" type="#_x0000_t75" style="height:21pt;width:75pt;" filled="f" o:preferrelative="t" stroked="f" coordsize="21600,21600">
            <v:path/>
            <v:fill on="f" focussize="0,0"/>
            <v:stroke on="f" joinstyle="miter"/>
            <v:imagedata r:id="rId25" o:title=""/>
            <o:lock v:ext="edit" aspectratio="t"/>
            <w10:wrap type="none"/>
            <w10:anchorlock/>
          </v:shape>
        </w:pict>
      </w:r>
      <w:r>
        <w:rPr>
          <w:rFonts w:hint="eastAsia"/>
          <w:sz w:val="24"/>
          <w:szCs w:val="24"/>
        </w:rPr>
        <w:t>，也可以取消本次操作</w:t>
      </w:r>
      <w:r>
        <w:pict>
          <v:shape id="_x0000_i1060" o:spt="75" type="#_x0000_t75" style="height:20.25pt;width:105pt;" filled="f" o:preferrelative="t" stroked="f" coordsize="21600,21600">
            <v:path/>
            <v:fill on="f" focussize="0,0"/>
            <v:stroke on="f" joinstyle="miter"/>
            <v:imagedata r:id="rId26" o:title=""/>
            <o:lock v:ext="edit" aspectratio="t"/>
            <w10:wrap type="none"/>
            <w10:anchorlock/>
          </v:shape>
        </w:pict>
      </w:r>
      <w:r>
        <w:rPr>
          <w:rFonts w:hint="eastAsia"/>
          <w:sz w:val="24"/>
          <w:szCs w:val="24"/>
        </w:rPr>
        <w:t>。</w:t>
      </w:r>
    </w:p>
    <w:p>
      <w:pPr>
        <w:spacing w:line="360" w:lineRule="auto"/>
        <w:ind w:firstLine="240" w:firstLineChars="100"/>
        <w:rPr>
          <w:sz w:val="24"/>
          <w:szCs w:val="24"/>
        </w:rPr>
      </w:pPr>
      <w:r>
        <w:rPr>
          <w:rFonts w:hint="eastAsia"/>
          <w:sz w:val="24"/>
          <w:szCs w:val="24"/>
        </w:rPr>
        <w:t>填写须知：出国包括出国工作和出国学习。根据类别选择国家和就业单位名称或升学学校。</w:t>
      </w:r>
    </w:p>
    <w:p>
      <w:pPr>
        <w:spacing w:line="360" w:lineRule="auto"/>
        <w:ind w:firstLine="220" w:firstLineChars="100"/>
        <w:rPr>
          <w:sz w:val="24"/>
          <w:szCs w:val="24"/>
        </w:rPr>
      </w:pPr>
      <w:r>
        <w:pict>
          <v:shape id="_x0000_i1061" o:spt="75" type="#_x0000_t75" style="height:352.5pt;width:411pt;" filled="f" o:preferrelative="t" stroked="f" coordsize="21600,21600">
            <v:path/>
            <v:fill on="f" focussize="0,0"/>
            <v:stroke on="f" joinstyle="miter"/>
            <v:imagedata r:id="rId30" o:title=""/>
            <o:lock v:ext="edit" aspectratio="t"/>
            <w10:wrap type="none"/>
            <w10:anchorlock/>
          </v:shape>
        </w:pict>
      </w:r>
    </w:p>
    <w:p>
      <w:pPr>
        <w:spacing w:line="360" w:lineRule="auto"/>
        <w:ind w:firstLine="240" w:firstLineChars="100"/>
        <w:rPr>
          <w:sz w:val="24"/>
          <w:szCs w:val="24"/>
        </w:rPr>
      </w:pPr>
      <w:r>
        <w:rPr>
          <w:sz w:val="24"/>
          <w:szCs w:val="24"/>
        </w:rPr>
        <w:t>5</w:t>
      </w:r>
      <w:r>
        <w:rPr>
          <w:rFonts w:hint="eastAsia"/>
          <w:sz w:val="24"/>
          <w:szCs w:val="24"/>
        </w:rPr>
        <w:t>、自主创业登记：</w:t>
      </w:r>
    </w:p>
    <w:p>
      <w:pPr>
        <w:spacing w:line="360" w:lineRule="auto"/>
        <w:ind w:firstLine="480" w:firstLineChars="200"/>
        <w:rPr>
          <w:sz w:val="24"/>
          <w:szCs w:val="24"/>
        </w:rPr>
      </w:pPr>
      <w:r>
        <w:rPr>
          <w:rFonts w:hint="eastAsia"/>
          <w:sz w:val="24"/>
          <w:szCs w:val="24"/>
        </w:rPr>
        <w:t>操作说明：学生如果自主创业，则选择选择自主创业类型，在界面按要求填写自主创业信息并上传证明材料。如有不确定信息可</w:t>
      </w:r>
      <w:r>
        <w:rPr>
          <w:sz w:val="24"/>
          <w:szCs w:val="24"/>
        </w:rPr>
        <w:pict>
          <v:shape id="_x0000_i1062" o:spt="75" type="#_x0000_t75" style="height:21pt;width:77.25pt;" filled="f" o:preferrelative="t" stroked="f" coordsize="21600,21600">
            <v:path/>
            <v:fill on="f" focussize="0,0"/>
            <v:stroke on="f" joinstyle="miter"/>
            <v:imagedata r:id="rId16" o:title=""/>
            <o:lock v:ext="edit" aspectratio="t"/>
            <w10:wrap type="none"/>
            <w10:anchorlock/>
          </v:shape>
        </w:pict>
      </w:r>
      <w:r>
        <w:rPr>
          <w:rFonts w:hint="eastAsia"/>
          <w:sz w:val="24"/>
          <w:szCs w:val="24"/>
        </w:rPr>
        <w:t>，确认无误信息可</w:t>
      </w:r>
      <w:r>
        <w:pict>
          <v:shape id="_x0000_i1063" o:spt="75" type="#_x0000_t75" style="height:21pt;width:75pt;" filled="f" o:preferrelative="t" stroked="f" coordsize="21600,21600">
            <v:path/>
            <v:fill on="f" focussize="0,0"/>
            <v:stroke on="f" joinstyle="miter"/>
            <v:imagedata r:id="rId25" o:title=""/>
            <o:lock v:ext="edit" aspectratio="t"/>
            <w10:wrap type="none"/>
            <w10:anchorlock/>
          </v:shape>
        </w:pict>
      </w:r>
      <w:r>
        <w:rPr>
          <w:rFonts w:hint="eastAsia"/>
          <w:sz w:val="24"/>
          <w:szCs w:val="24"/>
        </w:rPr>
        <w:t>，也可以取消本次操作</w:t>
      </w:r>
      <w:r>
        <w:pict>
          <v:shape id="_x0000_i1064" o:spt="75" type="#_x0000_t75" style="height:20.25pt;width:105pt;" filled="f" o:preferrelative="t" stroked="f" coordsize="21600,21600">
            <v:path/>
            <v:fill on="f" focussize="0,0"/>
            <v:stroke on="f" joinstyle="miter"/>
            <v:imagedata r:id="rId26" o:title=""/>
            <o:lock v:ext="edit" aspectratio="t"/>
            <w10:wrap type="none"/>
            <w10:anchorlock/>
          </v:shape>
        </w:pict>
      </w:r>
      <w:r>
        <w:rPr>
          <w:rFonts w:hint="eastAsia"/>
          <w:sz w:val="24"/>
          <w:szCs w:val="24"/>
        </w:rPr>
        <w:t>。</w:t>
      </w:r>
    </w:p>
    <w:p>
      <w:pPr>
        <w:spacing w:line="360" w:lineRule="auto"/>
        <w:ind w:firstLine="240" w:firstLineChars="100"/>
        <w:rPr>
          <w:sz w:val="24"/>
          <w:szCs w:val="24"/>
        </w:rPr>
      </w:pPr>
    </w:p>
    <w:p>
      <w:pPr>
        <w:spacing w:line="360" w:lineRule="auto"/>
        <w:ind w:firstLine="220" w:firstLineChars="100"/>
        <w:rPr>
          <w:sz w:val="24"/>
          <w:szCs w:val="24"/>
        </w:rPr>
      </w:pPr>
      <w:r>
        <w:pict>
          <v:shape id="_x0000_i1065" o:spt="75" type="#_x0000_t75" style="height:345pt;width:415.5pt;" filled="f" o:preferrelative="t" stroked="f" coordsize="21600,21600">
            <v:path/>
            <v:fill on="f" focussize="0,0"/>
            <v:stroke on="f" joinstyle="miter"/>
            <v:imagedata r:id="rId31" o:title=""/>
            <o:lock v:ext="edit" aspectratio="t"/>
            <w10:wrap type="none"/>
            <w10:anchorlock/>
          </v:shape>
        </w:pict>
      </w:r>
    </w:p>
    <w:p>
      <w:pPr>
        <w:spacing w:line="360" w:lineRule="auto"/>
        <w:ind w:firstLine="240" w:firstLineChars="100"/>
        <w:rPr>
          <w:sz w:val="24"/>
          <w:szCs w:val="24"/>
        </w:rPr>
      </w:pPr>
      <w:r>
        <w:rPr>
          <w:sz w:val="24"/>
          <w:szCs w:val="24"/>
        </w:rPr>
        <w:t>6</w:t>
      </w:r>
      <w:r>
        <w:rPr>
          <w:rFonts w:hint="eastAsia"/>
          <w:sz w:val="24"/>
          <w:szCs w:val="24"/>
        </w:rPr>
        <w:t>、应征入伍登记：</w:t>
      </w:r>
    </w:p>
    <w:p>
      <w:pPr>
        <w:spacing w:line="360" w:lineRule="auto"/>
        <w:ind w:firstLine="480" w:firstLineChars="200"/>
        <w:rPr>
          <w:sz w:val="24"/>
          <w:szCs w:val="24"/>
        </w:rPr>
      </w:pPr>
      <w:r>
        <w:rPr>
          <w:rFonts w:hint="eastAsia"/>
          <w:sz w:val="24"/>
          <w:szCs w:val="24"/>
        </w:rPr>
        <w:t>操作说明：学生如果报名应征入伍，则选择选择应征入伍类型，在界面上传证明材料。如有不确定信息可</w:t>
      </w:r>
      <w:r>
        <w:rPr>
          <w:sz w:val="24"/>
          <w:szCs w:val="24"/>
        </w:rPr>
        <w:pict>
          <v:shape id="_x0000_i1066" o:spt="75" type="#_x0000_t75" style="height:21pt;width:77.25pt;" filled="f" o:preferrelative="t" stroked="f" coordsize="21600,21600">
            <v:path/>
            <v:fill on="f" focussize="0,0"/>
            <v:stroke on="f" joinstyle="miter"/>
            <v:imagedata r:id="rId16" o:title=""/>
            <o:lock v:ext="edit" aspectratio="t"/>
            <w10:wrap type="none"/>
            <w10:anchorlock/>
          </v:shape>
        </w:pict>
      </w:r>
      <w:r>
        <w:rPr>
          <w:rFonts w:hint="eastAsia"/>
          <w:sz w:val="24"/>
          <w:szCs w:val="24"/>
        </w:rPr>
        <w:t>，确认无误信息可</w:t>
      </w:r>
      <w:r>
        <w:pict>
          <v:shape id="_x0000_i1067" o:spt="75" type="#_x0000_t75" style="height:21pt;width:75pt;" filled="f" o:preferrelative="t" stroked="f" coordsize="21600,21600">
            <v:path/>
            <v:fill on="f" focussize="0,0"/>
            <v:stroke on="f" joinstyle="miter"/>
            <v:imagedata r:id="rId25" o:title=""/>
            <o:lock v:ext="edit" aspectratio="t"/>
            <w10:wrap type="none"/>
            <w10:anchorlock/>
          </v:shape>
        </w:pict>
      </w:r>
      <w:r>
        <w:rPr>
          <w:rFonts w:hint="eastAsia"/>
          <w:sz w:val="24"/>
          <w:szCs w:val="24"/>
        </w:rPr>
        <w:t>，也可以取消本次操作</w:t>
      </w:r>
      <w:r>
        <w:pict>
          <v:shape id="_x0000_i1068" o:spt="75" type="#_x0000_t75" style="height:20.25pt;width:105pt;" filled="f" o:preferrelative="t" stroked="f" coordsize="21600,21600">
            <v:path/>
            <v:fill on="f" focussize="0,0"/>
            <v:stroke on="f" joinstyle="miter"/>
            <v:imagedata r:id="rId26" o:title=""/>
            <o:lock v:ext="edit" aspectratio="t"/>
            <w10:wrap type="none"/>
            <w10:anchorlock/>
          </v:shape>
        </w:pict>
      </w:r>
      <w:r>
        <w:rPr>
          <w:rFonts w:hint="eastAsia"/>
          <w:sz w:val="24"/>
          <w:szCs w:val="24"/>
        </w:rPr>
        <w:t>。</w:t>
      </w:r>
    </w:p>
    <w:p>
      <w:pPr>
        <w:spacing w:line="360" w:lineRule="auto"/>
        <w:ind w:firstLine="240" w:firstLineChars="100"/>
        <w:rPr>
          <w:sz w:val="24"/>
          <w:szCs w:val="24"/>
        </w:rPr>
      </w:pPr>
      <w:r>
        <w:rPr>
          <w:sz w:val="24"/>
          <w:szCs w:val="24"/>
        </w:rPr>
        <w:t>7</w:t>
      </w:r>
      <w:r>
        <w:rPr>
          <w:rFonts w:hint="eastAsia"/>
          <w:sz w:val="24"/>
          <w:szCs w:val="24"/>
        </w:rPr>
        <w:t>、基层项目登记：</w:t>
      </w:r>
    </w:p>
    <w:p>
      <w:pPr>
        <w:spacing w:line="360" w:lineRule="auto"/>
        <w:ind w:firstLine="480" w:firstLineChars="200"/>
        <w:rPr>
          <w:sz w:val="24"/>
          <w:szCs w:val="24"/>
        </w:rPr>
      </w:pPr>
      <w:r>
        <w:rPr>
          <w:rFonts w:hint="eastAsia"/>
          <w:sz w:val="24"/>
          <w:szCs w:val="24"/>
        </w:rPr>
        <w:t>操作说明：学生如果参加国家或地方基层项目，则选择选择基层项目类型，在界面按要求填写基层项目信息。如有不确定信息可</w:t>
      </w:r>
      <w:r>
        <w:rPr>
          <w:sz w:val="24"/>
          <w:szCs w:val="24"/>
        </w:rPr>
        <w:pict>
          <v:shape id="_x0000_i1069" o:spt="75" type="#_x0000_t75" style="height:21pt;width:77.25pt;" filled="f" o:preferrelative="t" stroked="f" coordsize="21600,21600">
            <v:path/>
            <v:fill on="f" focussize="0,0"/>
            <v:stroke on="f" joinstyle="miter"/>
            <v:imagedata r:id="rId16" o:title=""/>
            <o:lock v:ext="edit" aspectratio="t"/>
            <w10:wrap type="none"/>
            <w10:anchorlock/>
          </v:shape>
        </w:pict>
      </w:r>
      <w:r>
        <w:rPr>
          <w:rFonts w:hint="eastAsia"/>
          <w:sz w:val="24"/>
          <w:szCs w:val="24"/>
        </w:rPr>
        <w:t>，确认无误信息可</w:t>
      </w:r>
      <w:r>
        <w:pict>
          <v:shape id="_x0000_i1070" o:spt="75" type="#_x0000_t75" style="height:21pt;width:75pt;" filled="f" o:preferrelative="t" stroked="f" coordsize="21600,21600">
            <v:path/>
            <v:fill on="f" focussize="0,0"/>
            <v:stroke on="f" joinstyle="miter"/>
            <v:imagedata r:id="rId25" o:title=""/>
            <o:lock v:ext="edit" aspectratio="t"/>
            <w10:wrap type="none"/>
            <w10:anchorlock/>
          </v:shape>
        </w:pict>
      </w:r>
      <w:r>
        <w:rPr>
          <w:rFonts w:hint="eastAsia"/>
          <w:sz w:val="24"/>
          <w:szCs w:val="24"/>
        </w:rPr>
        <w:t>，也可以取消本次操作</w:t>
      </w:r>
      <w:r>
        <w:pict>
          <v:shape id="_x0000_i1071" o:spt="75" type="#_x0000_t75" style="height:20.25pt;width:105pt;" filled="f" o:preferrelative="t" stroked="f" coordsize="21600,21600">
            <v:path/>
            <v:fill on="f" focussize="0,0"/>
            <v:stroke on="f" joinstyle="miter"/>
            <v:imagedata r:id="rId26" o:title=""/>
            <o:lock v:ext="edit" aspectratio="t"/>
            <w10:wrap type="none"/>
            <w10:anchorlock/>
          </v:shape>
        </w:pict>
      </w:r>
      <w:r>
        <w:rPr>
          <w:rFonts w:hint="eastAsia"/>
          <w:sz w:val="24"/>
          <w:szCs w:val="24"/>
        </w:rPr>
        <w:t>。</w:t>
      </w:r>
    </w:p>
    <w:p>
      <w:pPr>
        <w:spacing w:line="360" w:lineRule="auto"/>
        <w:ind w:firstLine="220" w:firstLineChars="100"/>
        <w:rPr>
          <w:sz w:val="24"/>
          <w:szCs w:val="24"/>
        </w:rPr>
      </w:pPr>
      <w:r>
        <w:pict>
          <v:shape id="_x0000_i1072" o:spt="75" type="#_x0000_t75" style="height:296.25pt;width:412.5pt;" filled="f" o:preferrelative="t" stroked="f" coordsize="21600,21600">
            <v:path/>
            <v:fill on="f" focussize="0,0"/>
            <v:stroke on="f" joinstyle="miter"/>
            <v:imagedata r:id="rId32" o:title=""/>
            <o:lock v:ext="edit" aspectratio="t"/>
            <w10:wrap type="none"/>
            <w10:anchorlock/>
          </v:shape>
        </w:pict>
      </w:r>
    </w:p>
    <w:p>
      <w:pPr>
        <w:pStyle w:val="3"/>
        <w:spacing w:before="0" w:after="0" w:line="360" w:lineRule="auto"/>
        <w:rPr>
          <w:sz w:val="28"/>
        </w:rPr>
      </w:pPr>
      <w:bookmarkStart w:id="9" w:name="_Toc3464054"/>
      <w:r>
        <w:rPr>
          <w:sz w:val="28"/>
        </w:rPr>
        <w:t>2.4</w:t>
      </w:r>
      <w:r>
        <w:rPr>
          <w:rFonts w:hint="eastAsia"/>
          <w:sz w:val="28"/>
        </w:rPr>
        <w:t>解约中心</w:t>
      </w:r>
      <w:bookmarkEnd w:id="9"/>
    </w:p>
    <w:p>
      <w:pPr>
        <w:spacing w:line="360" w:lineRule="auto"/>
        <w:ind w:firstLine="240" w:firstLineChars="100"/>
        <w:rPr>
          <w:sz w:val="24"/>
          <w:szCs w:val="24"/>
        </w:rPr>
      </w:pPr>
      <w:r>
        <w:rPr>
          <w:rFonts w:hint="eastAsia"/>
          <w:sz w:val="24"/>
          <w:szCs w:val="24"/>
        </w:rPr>
        <w:t>功能描述：实现网签协议、录入协议和登记其他去向后，如果解除协议或变更就业信息需要办理的手续。</w:t>
      </w:r>
    </w:p>
    <w:p>
      <w:pPr>
        <w:spacing w:line="360" w:lineRule="auto"/>
        <w:ind w:firstLine="240" w:firstLineChars="100"/>
        <w:rPr>
          <w:sz w:val="24"/>
          <w:szCs w:val="24"/>
        </w:rPr>
      </w:pPr>
      <w:r>
        <w:rPr>
          <w:rFonts w:hint="eastAsia"/>
          <w:sz w:val="24"/>
          <w:szCs w:val="24"/>
        </w:rPr>
        <w:t>功能操作：</w:t>
      </w:r>
    </w:p>
    <w:p>
      <w:pPr>
        <w:spacing w:line="360" w:lineRule="auto"/>
        <w:ind w:leftChars="-30" w:hanging="66" w:hangingChars="30"/>
      </w:pPr>
      <w:r>
        <w:pict>
          <v:shape id="_x0000_i1073" o:spt="75" type="#_x0000_t75" style="height:213.75pt;width:411pt;" filled="f" o:preferrelative="t" stroked="f" coordsize="21600,21600">
            <v:path/>
            <v:fill on="f" focussize="0,0"/>
            <v:stroke on="f" joinstyle="miter"/>
            <v:imagedata r:id="rId33" o:title=""/>
            <o:lock v:ext="edit" aspectratio="t"/>
            <w10:wrap type="none"/>
            <w10:anchorlock/>
          </v:shape>
        </w:pict>
      </w:r>
    </w:p>
    <w:p>
      <w:pPr>
        <w:spacing w:line="360" w:lineRule="auto"/>
        <w:ind w:firstLine="240" w:firstLineChars="100"/>
        <w:rPr>
          <w:sz w:val="24"/>
          <w:szCs w:val="24"/>
        </w:rPr>
      </w:pPr>
      <w:r>
        <w:rPr>
          <w:sz w:val="24"/>
          <w:szCs w:val="24"/>
        </w:rPr>
        <w:t>1</w:t>
      </w:r>
      <w:r>
        <w:rPr>
          <w:rFonts w:hint="eastAsia"/>
          <w:sz w:val="24"/>
          <w:szCs w:val="24"/>
        </w:rPr>
        <w:t>、网签协议解除。</w:t>
      </w:r>
    </w:p>
    <w:p>
      <w:pPr>
        <w:spacing w:line="360" w:lineRule="auto"/>
        <w:rPr>
          <w:sz w:val="24"/>
          <w:szCs w:val="24"/>
        </w:rPr>
      </w:pPr>
      <w:r>
        <w:rPr>
          <w:rFonts w:hint="eastAsia"/>
          <w:sz w:val="24"/>
          <w:szCs w:val="24"/>
        </w:rPr>
        <w:t>（</w:t>
      </w:r>
      <w:r>
        <w:rPr>
          <w:sz w:val="24"/>
          <w:szCs w:val="24"/>
        </w:rPr>
        <w:t>1</w:t>
      </w:r>
      <w:r>
        <w:rPr>
          <w:rFonts w:hint="eastAsia"/>
          <w:sz w:val="24"/>
          <w:szCs w:val="24"/>
        </w:rPr>
        <w:t>）学生提出解约申请：学生选择解约类型，填写解约原因，发送单位，等待单位答复。</w:t>
      </w:r>
    </w:p>
    <w:p>
      <w:pPr>
        <w:spacing w:line="360" w:lineRule="auto"/>
        <w:rPr>
          <w:sz w:val="24"/>
          <w:szCs w:val="24"/>
        </w:rPr>
      </w:pPr>
      <w:r>
        <w:pict>
          <v:shape id="_x0000_i1074" o:spt="75" type="#_x0000_t75" style="height:294pt;width:411.75pt;" filled="f" o:preferrelative="t" stroked="f" coordsize="21600,21600">
            <v:path/>
            <v:fill on="f" focussize="0,0"/>
            <v:stroke on="f" joinstyle="miter"/>
            <v:imagedata r:id="rId34" o:title=""/>
            <o:lock v:ext="edit" aspectratio="t"/>
            <w10:wrap type="none"/>
            <w10:anchorlock/>
          </v:shape>
        </w:pict>
      </w:r>
    </w:p>
    <w:p>
      <w:pPr>
        <w:spacing w:line="360" w:lineRule="auto"/>
        <w:rPr>
          <w:sz w:val="24"/>
          <w:szCs w:val="24"/>
        </w:rPr>
      </w:pPr>
      <w:r>
        <w:rPr>
          <w:rFonts w:hint="eastAsia"/>
          <w:sz w:val="24"/>
          <w:szCs w:val="24"/>
        </w:rPr>
        <w:t>（</w:t>
      </w:r>
      <w:r>
        <w:rPr>
          <w:sz w:val="24"/>
          <w:szCs w:val="24"/>
        </w:rPr>
        <w:t>2</w:t>
      </w:r>
      <w:r>
        <w:rPr>
          <w:rFonts w:hint="eastAsia"/>
          <w:sz w:val="24"/>
          <w:szCs w:val="24"/>
        </w:rPr>
        <w:t>）单位提出解约申请：学生收到单位解约通知，同意回复即完成解约，取消则协议继续有效。</w:t>
      </w:r>
    </w:p>
    <w:p>
      <w:pPr>
        <w:spacing w:line="360" w:lineRule="auto"/>
        <w:rPr>
          <w:sz w:val="24"/>
          <w:szCs w:val="24"/>
        </w:rPr>
      </w:pPr>
      <w:r>
        <w:pict>
          <v:shape id="_x0000_i1075" o:spt="75" type="#_x0000_t75" style="height:292.5pt;width:415.5pt;" filled="f" o:preferrelative="t" stroked="f" coordsize="21600,21600">
            <v:path/>
            <v:fill on="f" focussize="0,0"/>
            <v:stroke on="f" joinstyle="miter"/>
            <v:imagedata r:id="rId35" o:title=""/>
            <o:lock v:ext="edit" aspectratio="t"/>
            <w10:wrap type="none"/>
            <w10:anchorlock/>
          </v:shape>
        </w:pict>
      </w:r>
    </w:p>
    <w:p>
      <w:pPr>
        <w:spacing w:line="360" w:lineRule="auto"/>
        <w:rPr>
          <w:sz w:val="24"/>
          <w:szCs w:val="24"/>
        </w:rPr>
      </w:pPr>
      <w:r>
        <w:rPr>
          <w:sz w:val="24"/>
          <w:szCs w:val="24"/>
        </w:rPr>
        <w:t>2</w:t>
      </w:r>
      <w:r>
        <w:rPr>
          <w:rFonts w:hint="eastAsia"/>
          <w:sz w:val="24"/>
          <w:szCs w:val="24"/>
        </w:rPr>
        <w:t>、录入协议解除：协议书生效后，由学生填写解约原因，上传解约证明后提出解约申请，等待学校审核结果，审核通过协议解除，审核未过协议仍有效。</w:t>
      </w:r>
    </w:p>
    <w:p>
      <w:pPr>
        <w:spacing w:line="360" w:lineRule="auto"/>
        <w:rPr>
          <w:sz w:val="24"/>
          <w:szCs w:val="24"/>
        </w:rPr>
      </w:pPr>
      <w:r>
        <w:pict>
          <v:shape id="_x0000_i1076" o:spt="75" type="#_x0000_t75" style="height:348pt;width:413.25pt;" filled="f" o:preferrelative="t" stroked="f" coordsize="21600,21600">
            <v:path/>
            <v:fill on="f" focussize="0,0"/>
            <v:stroke on="f" joinstyle="miter"/>
            <v:imagedata r:id="rId36" o:title=""/>
            <o:lock v:ext="edit" aspectratio="t"/>
            <w10:wrap type="none"/>
            <w10:anchorlock/>
          </v:shape>
        </w:pict>
      </w:r>
    </w:p>
    <w:p>
      <w:pPr>
        <w:spacing w:line="360" w:lineRule="auto"/>
        <w:rPr>
          <w:sz w:val="24"/>
          <w:szCs w:val="24"/>
        </w:rPr>
      </w:pPr>
      <w:r>
        <w:rPr>
          <w:sz w:val="24"/>
          <w:szCs w:val="24"/>
        </w:rPr>
        <w:t>3</w:t>
      </w:r>
      <w:r>
        <w:rPr>
          <w:rFonts w:hint="eastAsia"/>
          <w:sz w:val="24"/>
          <w:szCs w:val="24"/>
        </w:rPr>
        <w:t>、其他去向协议解除：</w:t>
      </w:r>
    </w:p>
    <w:p>
      <w:pPr>
        <w:spacing w:line="360" w:lineRule="auto"/>
        <w:rPr>
          <w:sz w:val="24"/>
          <w:szCs w:val="24"/>
        </w:rPr>
      </w:pPr>
      <w:r>
        <w:pict>
          <v:shape id="_x0000_i1077" o:spt="75" type="#_x0000_t75" style="height:170.25pt;width:410.25pt;" filled="f" o:preferrelative="t" stroked="f" coordsize="21600,21600">
            <v:path/>
            <v:fill on="f" focussize="0,0"/>
            <v:stroke on="f" joinstyle="miter"/>
            <v:imagedata r:id="rId37" o:title=""/>
            <o:lock v:ext="edit" aspectratio="t"/>
            <w10:wrap type="none"/>
            <w10:anchorlock/>
          </v:shape>
        </w:pict>
      </w:r>
    </w:p>
    <w:p>
      <w:pPr>
        <w:pStyle w:val="15"/>
        <w:numPr>
          <w:ilvl w:val="0"/>
          <w:numId w:val="4"/>
        </w:numPr>
        <w:spacing w:line="360" w:lineRule="auto"/>
        <w:ind w:firstLineChars="0"/>
        <w:rPr>
          <w:sz w:val="24"/>
          <w:szCs w:val="24"/>
        </w:rPr>
      </w:pPr>
      <w:r>
        <w:rPr>
          <w:rFonts w:hint="eastAsia"/>
          <w:sz w:val="24"/>
          <w:szCs w:val="24"/>
        </w:rPr>
        <w:t>毕业生登记去向信息后，如学校未审核，则通过</w:t>
      </w:r>
      <w:r>
        <w:rPr>
          <w:sz w:val="24"/>
          <w:szCs w:val="24"/>
        </w:rPr>
        <w:pict>
          <v:shape id="_x0000_i1078" o:spt="75" type="#_x0000_t75" style="height:30pt;width:86.25pt;" filled="f" o:preferrelative="t" stroked="f" coordsize="21600,21600">
            <v:path/>
            <v:fill on="f" focussize="0,0"/>
            <v:stroke on="f" joinstyle="miter"/>
            <v:imagedata r:id="rId38" o:title=""/>
            <o:lock v:ext="edit" aspectratio="t"/>
            <w10:wrap type="none"/>
            <w10:anchorlock/>
          </v:shape>
        </w:pict>
      </w:r>
      <w:r>
        <w:rPr>
          <w:rFonts w:hint="eastAsia"/>
          <w:sz w:val="24"/>
          <w:szCs w:val="24"/>
        </w:rPr>
        <w:t>功能自行解除。</w:t>
      </w:r>
    </w:p>
    <w:p>
      <w:pPr>
        <w:pStyle w:val="15"/>
        <w:numPr>
          <w:ilvl w:val="0"/>
          <w:numId w:val="4"/>
        </w:numPr>
        <w:spacing w:line="360" w:lineRule="auto"/>
        <w:ind w:firstLineChars="0"/>
        <w:rPr>
          <w:sz w:val="24"/>
          <w:szCs w:val="24"/>
        </w:rPr>
      </w:pPr>
      <w:r>
        <w:rPr>
          <w:rFonts w:hint="eastAsia"/>
          <w:sz w:val="24"/>
          <w:szCs w:val="24"/>
        </w:rPr>
        <w:t>毕业生登记去向信息后，如学校审核通过，则通过“申请解除当前就业去向”功能发送学校审核，审核通过去向信息解除</w:t>
      </w:r>
      <w:r>
        <w:rPr>
          <w:sz w:val="24"/>
          <w:szCs w:val="24"/>
        </w:rPr>
        <w:t>;</w:t>
      </w:r>
      <w:r>
        <w:rPr>
          <w:rFonts w:hint="eastAsia"/>
          <w:sz w:val="24"/>
          <w:szCs w:val="24"/>
        </w:rPr>
        <w:t>如学校审核未通过，则去向信息仍然有效。</w:t>
      </w:r>
    </w:p>
    <w:p>
      <w:pPr>
        <w:pStyle w:val="2"/>
        <w:spacing w:before="0" w:after="0" w:line="360" w:lineRule="auto"/>
        <w:rPr>
          <w:sz w:val="30"/>
        </w:rPr>
      </w:pPr>
      <w:bookmarkStart w:id="10" w:name="_Toc3464055"/>
      <w:r>
        <w:rPr>
          <w:sz w:val="30"/>
        </w:rPr>
        <w:t>3</w:t>
      </w:r>
      <w:r>
        <w:rPr>
          <w:rFonts w:hint="eastAsia"/>
          <w:sz w:val="30"/>
        </w:rPr>
        <w:t>就业手续办理</w:t>
      </w:r>
      <w:bookmarkEnd w:id="10"/>
    </w:p>
    <w:p>
      <w:pPr>
        <w:pStyle w:val="3"/>
        <w:spacing w:before="0" w:after="0" w:line="360" w:lineRule="auto"/>
        <w:rPr>
          <w:sz w:val="28"/>
        </w:rPr>
      </w:pPr>
      <w:bookmarkStart w:id="11" w:name="_Toc3464056"/>
      <w:r>
        <w:rPr>
          <w:sz w:val="28"/>
        </w:rPr>
        <w:t>3.1</w:t>
      </w:r>
      <w:r>
        <w:rPr>
          <w:rFonts w:hint="eastAsia"/>
          <w:sz w:val="28"/>
        </w:rPr>
        <w:t>求职补贴申请</w:t>
      </w:r>
      <w:bookmarkEnd w:id="11"/>
    </w:p>
    <w:p>
      <w:pPr>
        <w:spacing w:line="360" w:lineRule="auto"/>
        <w:ind w:firstLine="240" w:firstLineChars="100"/>
        <w:rPr>
          <w:sz w:val="24"/>
          <w:szCs w:val="24"/>
        </w:rPr>
      </w:pPr>
      <w:r>
        <w:rPr>
          <w:rFonts w:hint="eastAsia"/>
          <w:sz w:val="24"/>
          <w:szCs w:val="24"/>
        </w:rPr>
        <w:t>功能描述：实现山东省内院校困难家庭高校毕业生求职创业补贴申请填表功能。</w:t>
      </w:r>
    </w:p>
    <w:p>
      <w:pPr>
        <w:spacing w:line="360" w:lineRule="auto"/>
        <w:ind w:firstLine="240" w:firstLineChars="100"/>
        <w:rPr>
          <w:sz w:val="24"/>
          <w:szCs w:val="24"/>
        </w:rPr>
      </w:pPr>
      <w:r>
        <w:rPr>
          <w:rFonts w:hint="eastAsia"/>
          <w:sz w:val="24"/>
          <w:szCs w:val="24"/>
        </w:rPr>
        <w:t>功能操作：登录系统，通过就业手续办理栏目，打开办事大厅子栏目，点击</w:t>
      </w:r>
      <w:r>
        <w:rPr>
          <w:sz w:val="24"/>
          <w:szCs w:val="24"/>
        </w:rPr>
        <w:t xml:space="preserve"> </w:t>
      </w:r>
      <w:r>
        <w:rPr>
          <w:rFonts w:hint="eastAsia"/>
          <w:sz w:val="24"/>
          <w:szCs w:val="24"/>
        </w:rPr>
        <w:t>“求职补贴申请”图标，按要求完成填表。</w:t>
      </w:r>
    </w:p>
    <w:p>
      <w:pPr>
        <w:spacing w:line="360" w:lineRule="auto"/>
        <w:ind w:firstLine="220" w:firstLineChars="100"/>
        <w:rPr>
          <w:sz w:val="24"/>
          <w:szCs w:val="24"/>
        </w:rPr>
      </w:pPr>
      <w:r>
        <w:pict>
          <v:shape id="_x0000_i1079" o:spt="75" type="#_x0000_t75" style="height:363pt;width:412.5pt;" filled="f" o:preferrelative="t" stroked="f" coordsize="21600,21600">
            <v:path/>
            <v:fill on="f" focussize="0,0"/>
            <v:stroke on="f" joinstyle="miter"/>
            <v:imagedata r:id="rId39" o:title=""/>
            <o:lock v:ext="edit" aspectratio="t"/>
            <w10:wrap type="none"/>
            <w10:anchorlock/>
          </v:shape>
        </w:pict>
      </w:r>
    </w:p>
    <w:p>
      <w:pPr>
        <w:spacing w:line="360" w:lineRule="auto"/>
        <w:ind w:firstLine="240" w:firstLineChars="100"/>
        <w:rPr>
          <w:sz w:val="24"/>
          <w:szCs w:val="24"/>
        </w:rPr>
      </w:pPr>
      <w:r>
        <w:rPr>
          <w:rFonts w:hint="eastAsia"/>
          <w:sz w:val="24"/>
          <w:szCs w:val="24"/>
        </w:rPr>
        <w:t>信息提交后，可在下方“申请情况跟踪”板块查看审核进度情况。</w:t>
      </w:r>
    </w:p>
    <w:p>
      <w:pPr>
        <w:spacing w:line="360" w:lineRule="auto"/>
        <w:ind w:firstLine="220" w:firstLineChars="100"/>
        <w:rPr>
          <w:sz w:val="24"/>
          <w:szCs w:val="24"/>
        </w:rPr>
      </w:pPr>
      <w:r>
        <w:pict>
          <v:shape id="_x0000_i1080" o:spt="75" type="#_x0000_t75" style="height:76.5pt;width:411.75pt;" filled="f" o:preferrelative="t" stroked="f" coordsize="21600,21600">
            <v:path/>
            <v:fill on="f" focussize="0,0"/>
            <v:stroke on="f" joinstyle="miter"/>
            <v:imagedata r:id="rId40" o:title=""/>
            <o:lock v:ext="edit" aspectratio="t"/>
            <w10:wrap type="none"/>
            <w10:anchorlock/>
          </v:shape>
        </w:pict>
      </w:r>
    </w:p>
    <w:p>
      <w:pPr>
        <w:pStyle w:val="3"/>
        <w:spacing w:before="0" w:after="0" w:line="360" w:lineRule="auto"/>
        <w:rPr>
          <w:sz w:val="28"/>
        </w:rPr>
      </w:pPr>
      <w:bookmarkStart w:id="12" w:name="_Toc3464057"/>
      <w:r>
        <w:rPr>
          <w:sz w:val="28"/>
        </w:rPr>
        <w:t>3.2</w:t>
      </w:r>
      <w:r>
        <w:rPr>
          <w:rFonts w:hint="eastAsia"/>
          <w:sz w:val="28"/>
        </w:rPr>
        <w:t>省优毕业生填表</w:t>
      </w:r>
      <w:bookmarkEnd w:id="12"/>
    </w:p>
    <w:p>
      <w:pPr>
        <w:spacing w:line="360" w:lineRule="auto"/>
        <w:ind w:firstLine="240" w:firstLineChars="100"/>
        <w:rPr>
          <w:sz w:val="24"/>
          <w:szCs w:val="24"/>
        </w:rPr>
      </w:pPr>
      <w:r>
        <w:rPr>
          <w:rFonts w:hint="eastAsia"/>
          <w:sz w:val="24"/>
          <w:szCs w:val="24"/>
        </w:rPr>
        <w:t>功能描述：实现山东省内院校毕业生《优秀毕业生评审表》内容填写功能。</w:t>
      </w:r>
    </w:p>
    <w:p>
      <w:pPr>
        <w:spacing w:line="360" w:lineRule="auto"/>
        <w:ind w:firstLine="240" w:firstLineChars="100"/>
        <w:rPr>
          <w:sz w:val="24"/>
          <w:szCs w:val="24"/>
        </w:rPr>
      </w:pPr>
      <w:r>
        <w:rPr>
          <w:rFonts w:hint="eastAsia"/>
          <w:sz w:val="24"/>
          <w:szCs w:val="24"/>
        </w:rPr>
        <w:t>功能操作：登录系统，通过就业手续办理栏目，打开办事大厅子栏目，点击</w:t>
      </w:r>
      <w:r>
        <w:rPr>
          <w:sz w:val="24"/>
          <w:szCs w:val="24"/>
        </w:rPr>
        <w:t xml:space="preserve"> </w:t>
      </w:r>
      <w:r>
        <w:rPr>
          <w:rFonts w:hint="eastAsia"/>
          <w:sz w:val="24"/>
          <w:szCs w:val="24"/>
        </w:rPr>
        <w:t>“省优毕业生填表”图标，按要求完成填表。</w:t>
      </w:r>
    </w:p>
    <w:p>
      <w:pPr>
        <w:spacing w:line="360" w:lineRule="auto"/>
        <w:ind w:firstLine="220" w:firstLineChars="100"/>
        <w:rPr>
          <w:sz w:val="24"/>
          <w:szCs w:val="24"/>
        </w:rPr>
      </w:pPr>
      <w:r>
        <w:pict>
          <v:shape id="_x0000_i1081" o:spt="75" type="#_x0000_t75" style="height:281.25pt;width:411pt;" filled="f" o:preferrelative="t" stroked="f" coordsize="21600,21600">
            <v:path/>
            <v:fill on="f" focussize="0,0"/>
            <v:stroke on="f" joinstyle="miter"/>
            <v:imagedata r:id="rId41" o:title=""/>
            <o:lock v:ext="edit" aspectratio="t"/>
            <w10:wrap type="none"/>
            <w10:anchorlock/>
          </v:shape>
        </w:pict>
      </w:r>
    </w:p>
    <w:p>
      <w:pPr>
        <w:spacing w:line="360" w:lineRule="auto"/>
        <w:ind w:firstLine="240" w:firstLineChars="100"/>
        <w:rPr>
          <w:sz w:val="24"/>
          <w:szCs w:val="24"/>
        </w:rPr>
      </w:pPr>
      <w:r>
        <w:rPr>
          <w:rFonts w:hint="eastAsia"/>
          <w:sz w:val="24"/>
          <w:szCs w:val="24"/>
        </w:rPr>
        <w:t>信息提交后，可在“申请情况跟踪”板块查看审核进度情况。</w:t>
      </w:r>
    </w:p>
    <w:p>
      <w:pPr>
        <w:rPr>
          <w:sz w:val="28"/>
        </w:rPr>
      </w:pPr>
      <w:r>
        <w:pict>
          <v:shape id="_x0000_i1082" o:spt="75" type="#_x0000_t75" style="height:76.5pt;width:415.5pt;" filled="f" o:preferrelative="t" stroked="f" coordsize="21600,21600">
            <v:path/>
            <v:fill on="f" focussize="0,0"/>
            <v:stroke on="f" joinstyle="miter"/>
            <v:imagedata r:id="rId42" o:title=""/>
            <o:lock v:ext="edit" aspectratio="t"/>
            <w10:wrap type="none"/>
            <w10:anchorlock/>
          </v:shape>
        </w:pict>
      </w:r>
      <w:r>
        <w:rPr>
          <w:sz w:val="28"/>
        </w:rPr>
        <w:t>3.3</w:t>
      </w:r>
      <w:r>
        <w:rPr>
          <w:rFonts w:hint="eastAsia"/>
          <w:sz w:val="28"/>
        </w:rPr>
        <w:t>调整改派查看</w:t>
      </w:r>
    </w:p>
    <w:p>
      <w:pPr>
        <w:spacing w:line="360" w:lineRule="auto"/>
        <w:ind w:firstLine="240" w:firstLineChars="100"/>
        <w:rPr>
          <w:sz w:val="24"/>
          <w:szCs w:val="24"/>
        </w:rPr>
      </w:pPr>
      <w:r>
        <w:rPr>
          <w:rFonts w:hint="eastAsia"/>
          <w:sz w:val="24"/>
          <w:szCs w:val="24"/>
        </w:rPr>
        <w:t>功能描述：山东省内院校毕业生离校后更换工作或者落实工作后，因个人实</w:t>
      </w:r>
      <w:bookmarkStart w:id="13" w:name="_GoBack"/>
      <w:bookmarkEnd w:id="13"/>
      <w:r>
        <w:rPr>
          <w:rFonts w:hint="eastAsia"/>
          <w:sz w:val="24"/>
          <w:szCs w:val="24"/>
        </w:rPr>
        <w:t>际需要报到证改派打印。省内单位改派由单位所在地区县人社部门办理，省外单位就业由省级人社部门办理。</w:t>
      </w:r>
    </w:p>
    <w:p>
      <w:pPr>
        <w:spacing w:line="360" w:lineRule="auto"/>
        <w:ind w:firstLine="240" w:firstLineChars="100"/>
        <w:rPr>
          <w:sz w:val="24"/>
          <w:szCs w:val="24"/>
        </w:rPr>
      </w:pPr>
      <w:r>
        <w:rPr>
          <w:rFonts w:hint="eastAsia"/>
          <w:sz w:val="24"/>
          <w:szCs w:val="24"/>
        </w:rPr>
        <w:t>功能操作：登录系统，通过就业手续办理栏目，打开办事大厅子栏目，点击</w:t>
      </w:r>
      <w:r>
        <w:rPr>
          <w:sz w:val="24"/>
          <w:szCs w:val="24"/>
        </w:rPr>
        <w:t xml:space="preserve"> </w:t>
      </w:r>
      <w:r>
        <w:rPr>
          <w:rFonts w:hint="eastAsia"/>
          <w:sz w:val="24"/>
          <w:szCs w:val="24"/>
        </w:rPr>
        <w:t>“调整改派打证办理”图标，在下方“申请情况跟踪”板块查看审核进度情况。</w:t>
      </w:r>
      <w:r>
        <w:rPr>
          <w:sz w:val="24"/>
          <w:szCs w:val="24"/>
        </w:rPr>
        <w:t xml:space="preserve"> </w:t>
      </w:r>
    </w:p>
    <w:p>
      <w:pPr>
        <w:spacing w:line="360" w:lineRule="auto"/>
        <w:rPr>
          <w:sz w:val="24"/>
          <w:szCs w:val="24"/>
        </w:rPr>
      </w:pPr>
      <w:r>
        <w:pict>
          <v:shape id="_x0000_i1083" o:spt="75" type="#_x0000_t75" style="height:153pt;width:411.75pt;" filled="f" o:preferrelative="t" stroked="f" coordsize="21600,21600">
            <v:path/>
            <v:fill on="f" focussize="0,0"/>
            <v:stroke on="f" joinstyle="miter"/>
            <v:imagedata r:id="rId43" o:title=""/>
            <o:lock v:ext="edit" aspectratio="t"/>
            <w10:wrap type="none"/>
            <w10:anchorlock/>
          </v:shape>
        </w:pict>
      </w:r>
    </w:p>
    <w:p>
      <w:pPr>
        <w:spacing w:line="220" w:lineRule="atLeast"/>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 w:name="Tahoma">
    <w:panose1 w:val="020B0604030504040204"/>
    <w:charset w:val="00"/>
    <w:family w:val="swiss"/>
    <w:pitch w:val="default"/>
    <w:sig w:usb0="E1002EFF" w:usb1="C000605B" w:usb2="00000029" w:usb3="00000000" w:csb0="200101FF" w:csb1="20280000"/>
  </w:font>
  <w:font w:name="Calibri Light">
    <w:panose1 w:val="020F0302020204030204"/>
    <w:charset w:val="00"/>
    <w:family w:val="swiss"/>
    <w:pitch w:val="default"/>
    <w:sig w:usb0="A00002EF" w:usb1="4000207B" w:usb2="00000000"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8A1116"/>
    <w:multiLevelType w:val="multilevel"/>
    <w:tmpl w:val="328A1116"/>
    <w:lvl w:ilvl="0" w:tentative="0">
      <w:start w:val="1"/>
      <w:numFmt w:val="decimal"/>
      <w:lvlText w:val="（%1）"/>
      <w:lvlJc w:val="left"/>
      <w:pPr>
        <w:ind w:left="720" w:hanging="720"/>
      </w:pPr>
      <w:rPr>
        <w:rFonts w:hint="default" w:cs="Times New Roman"/>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abstractNum w:abstractNumId="1">
    <w:nsid w:val="46600B6C"/>
    <w:multiLevelType w:val="multilevel"/>
    <w:tmpl w:val="46600B6C"/>
    <w:lvl w:ilvl="0" w:tentative="0">
      <w:start w:val="1"/>
      <w:numFmt w:val="decimal"/>
      <w:lvlText w:val="%1、"/>
      <w:lvlJc w:val="left"/>
      <w:pPr>
        <w:ind w:left="600" w:hanging="360"/>
      </w:pPr>
      <w:rPr>
        <w:rFonts w:hint="default" w:cs="Times New Roman"/>
      </w:rPr>
    </w:lvl>
    <w:lvl w:ilvl="1" w:tentative="0">
      <w:start w:val="1"/>
      <w:numFmt w:val="lowerLetter"/>
      <w:lvlText w:val="%2)"/>
      <w:lvlJc w:val="left"/>
      <w:pPr>
        <w:ind w:left="1080" w:hanging="420"/>
      </w:pPr>
      <w:rPr>
        <w:rFonts w:cs="Times New Roman"/>
      </w:rPr>
    </w:lvl>
    <w:lvl w:ilvl="2" w:tentative="0">
      <w:start w:val="1"/>
      <w:numFmt w:val="lowerRoman"/>
      <w:lvlText w:val="%3."/>
      <w:lvlJc w:val="right"/>
      <w:pPr>
        <w:ind w:left="1500" w:hanging="420"/>
      </w:pPr>
      <w:rPr>
        <w:rFonts w:cs="Times New Roman"/>
      </w:rPr>
    </w:lvl>
    <w:lvl w:ilvl="3" w:tentative="0">
      <w:start w:val="1"/>
      <w:numFmt w:val="decimal"/>
      <w:lvlText w:val="%4."/>
      <w:lvlJc w:val="left"/>
      <w:pPr>
        <w:ind w:left="1920" w:hanging="420"/>
      </w:pPr>
      <w:rPr>
        <w:rFonts w:cs="Times New Roman"/>
      </w:rPr>
    </w:lvl>
    <w:lvl w:ilvl="4" w:tentative="0">
      <w:start w:val="1"/>
      <w:numFmt w:val="lowerLetter"/>
      <w:lvlText w:val="%5)"/>
      <w:lvlJc w:val="left"/>
      <w:pPr>
        <w:ind w:left="2340" w:hanging="420"/>
      </w:pPr>
      <w:rPr>
        <w:rFonts w:cs="Times New Roman"/>
      </w:rPr>
    </w:lvl>
    <w:lvl w:ilvl="5" w:tentative="0">
      <w:start w:val="1"/>
      <w:numFmt w:val="lowerRoman"/>
      <w:lvlText w:val="%6."/>
      <w:lvlJc w:val="right"/>
      <w:pPr>
        <w:ind w:left="2760" w:hanging="420"/>
      </w:pPr>
      <w:rPr>
        <w:rFonts w:cs="Times New Roman"/>
      </w:rPr>
    </w:lvl>
    <w:lvl w:ilvl="6" w:tentative="0">
      <w:start w:val="1"/>
      <w:numFmt w:val="decimal"/>
      <w:lvlText w:val="%7."/>
      <w:lvlJc w:val="left"/>
      <w:pPr>
        <w:ind w:left="3180" w:hanging="420"/>
      </w:pPr>
      <w:rPr>
        <w:rFonts w:cs="Times New Roman"/>
      </w:rPr>
    </w:lvl>
    <w:lvl w:ilvl="7" w:tentative="0">
      <w:start w:val="1"/>
      <w:numFmt w:val="lowerLetter"/>
      <w:lvlText w:val="%8)"/>
      <w:lvlJc w:val="left"/>
      <w:pPr>
        <w:ind w:left="3600" w:hanging="420"/>
      </w:pPr>
      <w:rPr>
        <w:rFonts w:cs="Times New Roman"/>
      </w:rPr>
    </w:lvl>
    <w:lvl w:ilvl="8" w:tentative="0">
      <w:start w:val="1"/>
      <w:numFmt w:val="lowerRoman"/>
      <w:lvlText w:val="%9."/>
      <w:lvlJc w:val="right"/>
      <w:pPr>
        <w:ind w:left="4020" w:hanging="420"/>
      </w:pPr>
      <w:rPr>
        <w:rFonts w:cs="Times New Roman"/>
      </w:rPr>
    </w:lvl>
  </w:abstractNum>
  <w:abstractNum w:abstractNumId="2">
    <w:nsid w:val="5D1F2F30"/>
    <w:multiLevelType w:val="multilevel"/>
    <w:tmpl w:val="5D1F2F30"/>
    <w:lvl w:ilvl="0" w:tentative="0">
      <w:start w:val="1"/>
      <w:numFmt w:val="decimal"/>
      <w:lvlText w:val="（%1）"/>
      <w:lvlJc w:val="left"/>
      <w:pPr>
        <w:ind w:left="720" w:hanging="720"/>
      </w:pPr>
      <w:rPr>
        <w:rFonts w:hint="default" w:cs="Times New Roman"/>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abstractNum w:abstractNumId="3">
    <w:nsid w:val="739610E3"/>
    <w:multiLevelType w:val="multilevel"/>
    <w:tmpl w:val="739610E3"/>
    <w:lvl w:ilvl="0" w:tentative="0">
      <w:start w:val="1"/>
      <w:numFmt w:val="decimal"/>
      <w:lvlText w:val="（%1）"/>
      <w:lvlJc w:val="left"/>
      <w:pPr>
        <w:ind w:left="1320" w:hanging="720"/>
      </w:pPr>
      <w:rPr>
        <w:rFonts w:hint="default" w:cs="Times New Roman"/>
      </w:rPr>
    </w:lvl>
    <w:lvl w:ilvl="1" w:tentative="0">
      <w:start w:val="1"/>
      <w:numFmt w:val="decimal"/>
      <w:lvlText w:val="%2、"/>
      <w:lvlJc w:val="left"/>
      <w:pPr>
        <w:ind w:left="1380" w:hanging="360"/>
      </w:pPr>
      <w:rPr>
        <w:rFonts w:hint="default" w:cs="Times New Roman"/>
        <w:sz w:val="21"/>
      </w:rPr>
    </w:lvl>
    <w:lvl w:ilvl="2" w:tentative="0">
      <w:start w:val="1"/>
      <w:numFmt w:val="lowerRoman"/>
      <w:lvlText w:val="%3."/>
      <w:lvlJc w:val="right"/>
      <w:pPr>
        <w:ind w:left="1860" w:hanging="420"/>
      </w:pPr>
      <w:rPr>
        <w:rFonts w:cs="Times New Roman"/>
      </w:rPr>
    </w:lvl>
    <w:lvl w:ilvl="3" w:tentative="0">
      <w:start w:val="1"/>
      <w:numFmt w:val="decimal"/>
      <w:lvlText w:val="%4."/>
      <w:lvlJc w:val="left"/>
      <w:pPr>
        <w:ind w:left="2280" w:hanging="420"/>
      </w:pPr>
      <w:rPr>
        <w:rFonts w:cs="Times New Roman"/>
      </w:rPr>
    </w:lvl>
    <w:lvl w:ilvl="4" w:tentative="0">
      <w:start w:val="1"/>
      <w:numFmt w:val="lowerLetter"/>
      <w:lvlText w:val="%5)"/>
      <w:lvlJc w:val="left"/>
      <w:pPr>
        <w:ind w:left="2700" w:hanging="420"/>
      </w:pPr>
      <w:rPr>
        <w:rFonts w:cs="Times New Roman"/>
      </w:rPr>
    </w:lvl>
    <w:lvl w:ilvl="5" w:tentative="0">
      <w:start w:val="1"/>
      <w:numFmt w:val="lowerRoman"/>
      <w:lvlText w:val="%6."/>
      <w:lvlJc w:val="right"/>
      <w:pPr>
        <w:ind w:left="3120" w:hanging="420"/>
      </w:pPr>
      <w:rPr>
        <w:rFonts w:cs="Times New Roman"/>
      </w:rPr>
    </w:lvl>
    <w:lvl w:ilvl="6" w:tentative="0">
      <w:start w:val="1"/>
      <w:numFmt w:val="decimal"/>
      <w:lvlText w:val="%7."/>
      <w:lvlJc w:val="left"/>
      <w:pPr>
        <w:ind w:left="3540" w:hanging="420"/>
      </w:pPr>
      <w:rPr>
        <w:rFonts w:cs="Times New Roman"/>
      </w:rPr>
    </w:lvl>
    <w:lvl w:ilvl="7" w:tentative="0">
      <w:start w:val="1"/>
      <w:numFmt w:val="lowerLetter"/>
      <w:lvlText w:val="%8)"/>
      <w:lvlJc w:val="left"/>
      <w:pPr>
        <w:ind w:left="3960" w:hanging="420"/>
      </w:pPr>
      <w:rPr>
        <w:rFonts w:cs="Times New Roman"/>
      </w:rPr>
    </w:lvl>
    <w:lvl w:ilvl="8" w:tentative="0">
      <w:start w:val="1"/>
      <w:numFmt w:val="lowerRoman"/>
      <w:lvlText w:val="%9."/>
      <w:lvlJc w:val="right"/>
      <w:pPr>
        <w:ind w:left="4380" w:hanging="420"/>
      </w:pPr>
      <w:rPr>
        <w:rFonts w:cs="Times New Roman"/>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720"/>
  <w:characterSpacingControl w:val="doNotCompress"/>
  <w:noLineBreaksAfter w:lang="zh-CN" w:val="$([{£¥·‘“〈《「『【〔〖〝﹙﹛﹝＄（．［｛￡￥"/>
  <w:noLineBreaksBefore w:lang="zh-CN" w:val="!%),.:;&gt;?]}¢¨°·ˇˉ―‖’”…‰′″›℃∶、。〃〉》」』】〕〗〞︶︺︾﹀﹄﹚﹜﹞！＂％＇），．：；？］｀｜｝～￠"/>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31D50"/>
    <w:rsid w:val="0007542B"/>
    <w:rsid w:val="000937CF"/>
    <w:rsid w:val="001656EC"/>
    <w:rsid w:val="002D64B2"/>
    <w:rsid w:val="00323B43"/>
    <w:rsid w:val="00381F2C"/>
    <w:rsid w:val="003D37D8"/>
    <w:rsid w:val="003E3ABE"/>
    <w:rsid w:val="00426133"/>
    <w:rsid w:val="004358AB"/>
    <w:rsid w:val="00435F3F"/>
    <w:rsid w:val="00446829"/>
    <w:rsid w:val="004764B7"/>
    <w:rsid w:val="004E15CA"/>
    <w:rsid w:val="0051625D"/>
    <w:rsid w:val="005961C4"/>
    <w:rsid w:val="007E358D"/>
    <w:rsid w:val="00804197"/>
    <w:rsid w:val="00806EE0"/>
    <w:rsid w:val="00875CA9"/>
    <w:rsid w:val="008B7726"/>
    <w:rsid w:val="00B21A7D"/>
    <w:rsid w:val="00B36B18"/>
    <w:rsid w:val="00B97C8F"/>
    <w:rsid w:val="00BC6756"/>
    <w:rsid w:val="00C10722"/>
    <w:rsid w:val="00C12FC1"/>
    <w:rsid w:val="00C26705"/>
    <w:rsid w:val="00C60054"/>
    <w:rsid w:val="00D31D50"/>
    <w:rsid w:val="00D830F3"/>
    <w:rsid w:val="00E52889"/>
    <w:rsid w:val="00E559BA"/>
    <w:rsid w:val="00F61322"/>
    <w:rsid w:val="00FA4313"/>
    <w:rsid w:val="00FB0D47"/>
    <w:rsid w:val="00FF28AC"/>
    <w:rsid w:val="755F6711"/>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微软雅黑"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nhideWhenUsed="0" w:uiPriority="99" w:semiHidden="0" w:name="heading 2" w:locked="1"/>
    <w:lsdException w:qFormat="1" w:unhideWhenUsed="0" w:uiPriority="99" w:semiHidden="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99" w:semiHidden="0" w:name="toc 2" w:locked="1"/>
    <w:lsdException w:unhideWhenUsed="0" w:uiPriority="99"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unhideWhenUsed="0" w:uiPriority="99" w:semiHidden="0" w:name="header"/>
    <w:lsdException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nhideWhenUsed="0" w:uiPriority="99" w:semiHidden="0"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pPr>
    <w:rPr>
      <w:rFonts w:ascii="Tahoma" w:hAnsi="Tahoma" w:eastAsia="微软雅黑" w:cs="Times New Roman"/>
      <w:kern w:val="0"/>
      <w:sz w:val="22"/>
      <w:szCs w:val="22"/>
      <w:lang w:val="en-US" w:eastAsia="zh-CN" w:bidi="ar-SA"/>
    </w:rPr>
  </w:style>
  <w:style w:type="paragraph" w:styleId="2">
    <w:name w:val="heading 2"/>
    <w:basedOn w:val="1"/>
    <w:next w:val="1"/>
    <w:link w:val="11"/>
    <w:qFormat/>
    <w:locked/>
    <w:uiPriority w:val="99"/>
    <w:pPr>
      <w:keepNext/>
      <w:keepLines/>
      <w:widowControl w:val="0"/>
      <w:adjustRightInd/>
      <w:snapToGrid/>
      <w:spacing w:before="260" w:after="260" w:line="416" w:lineRule="auto"/>
      <w:jc w:val="both"/>
      <w:outlineLvl w:val="1"/>
    </w:pPr>
    <w:rPr>
      <w:rFonts w:ascii="Calibri Light" w:hAnsi="Calibri Light" w:eastAsia="宋体"/>
      <w:b/>
      <w:bCs/>
      <w:kern w:val="2"/>
      <w:sz w:val="32"/>
      <w:szCs w:val="32"/>
    </w:rPr>
  </w:style>
  <w:style w:type="paragraph" w:styleId="3">
    <w:name w:val="heading 3"/>
    <w:basedOn w:val="1"/>
    <w:next w:val="1"/>
    <w:link w:val="12"/>
    <w:qFormat/>
    <w:locked/>
    <w:uiPriority w:val="99"/>
    <w:pPr>
      <w:keepNext/>
      <w:keepLines/>
      <w:widowControl w:val="0"/>
      <w:adjustRightInd/>
      <w:snapToGrid/>
      <w:spacing w:before="260" w:after="260" w:line="416" w:lineRule="auto"/>
      <w:jc w:val="both"/>
      <w:outlineLvl w:val="2"/>
    </w:pPr>
    <w:rPr>
      <w:rFonts w:ascii="Calibri" w:hAnsi="Calibri" w:eastAsia="宋体"/>
      <w:b/>
      <w:bCs/>
      <w:kern w:val="2"/>
      <w:sz w:val="32"/>
      <w:szCs w:val="32"/>
    </w:rPr>
  </w:style>
  <w:style w:type="character" w:default="1" w:styleId="9">
    <w:name w:val="Default Paragraph Font"/>
    <w:semiHidden/>
    <w:uiPriority w:val="99"/>
  </w:style>
  <w:style w:type="table" w:default="1" w:styleId="8">
    <w:name w:val="Normal Table"/>
    <w:semiHidden/>
    <w:unhideWhenUsed/>
    <w:qFormat/>
    <w:uiPriority w:val="99"/>
    <w:tblPr>
      <w:tblLayout w:type="fixed"/>
      <w:tblCellMar>
        <w:top w:w="0" w:type="dxa"/>
        <w:left w:w="108" w:type="dxa"/>
        <w:bottom w:w="0" w:type="dxa"/>
        <w:right w:w="108" w:type="dxa"/>
      </w:tblCellMar>
    </w:tblPr>
  </w:style>
  <w:style w:type="paragraph" w:styleId="4">
    <w:name w:val="toc 3"/>
    <w:basedOn w:val="1"/>
    <w:next w:val="1"/>
    <w:locked/>
    <w:uiPriority w:val="99"/>
    <w:pPr>
      <w:widowControl w:val="0"/>
      <w:adjustRightInd/>
      <w:snapToGrid/>
      <w:spacing w:after="0"/>
      <w:ind w:left="840" w:leftChars="400"/>
      <w:jc w:val="both"/>
    </w:pPr>
    <w:rPr>
      <w:rFonts w:ascii="Calibri" w:hAnsi="Calibri" w:eastAsia="宋体"/>
      <w:kern w:val="2"/>
      <w:sz w:val="21"/>
    </w:rPr>
  </w:style>
  <w:style w:type="paragraph" w:styleId="5">
    <w:name w:val="footer"/>
    <w:basedOn w:val="1"/>
    <w:link w:val="14"/>
    <w:uiPriority w:val="99"/>
    <w:pPr>
      <w:tabs>
        <w:tab w:val="center" w:pos="4153"/>
        <w:tab w:val="right" w:pos="8306"/>
      </w:tabs>
    </w:pPr>
    <w:rPr>
      <w:sz w:val="18"/>
      <w:szCs w:val="18"/>
    </w:rPr>
  </w:style>
  <w:style w:type="paragraph" w:styleId="6">
    <w:name w:val="header"/>
    <w:basedOn w:val="1"/>
    <w:link w:val="13"/>
    <w:uiPriority w:val="99"/>
    <w:pPr>
      <w:pBdr>
        <w:bottom w:val="single" w:color="auto" w:sz="6" w:space="1"/>
      </w:pBdr>
      <w:tabs>
        <w:tab w:val="center" w:pos="4153"/>
        <w:tab w:val="right" w:pos="8306"/>
      </w:tabs>
      <w:jc w:val="center"/>
    </w:pPr>
    <w:rPr>
      <w:sz w:val="18"/>
      <w:szCs w:val="18"/>
    </w:rPr>
  </w:style>
  <w:style w:type="paragraph" w:styleId="7">
    <w:name w:val="toc 2"/>
    <w:basedOn w:val="1"/>
    <w:next w:val="1"/>
    <w:locked/>
    <w:uiPriority w:val="99"/>
    <w:pPr>
      <w:widowControl w:val="0"/>
      <w:adjustRightInd/>
      <w:snapToGrid/>
      <w:spacing w:after="0"/>
      <w:ind w:left="420" w:leftChars="200"/>
      <w:jc w:val="both"/>
    </w:pPr>
    <w:rPr>
      <w:rFonts w:ascii="Calibri" w:hAnsi="Calibri" w:eastAsia="宋体"/>
      <w:kern w:val="2"/>
      <w:sz w:val="21"/>
    </w:rPr>
  </w:style>
  <w:style w:type="character" w:styleId="10">
    <w:name w:val="Hyperlink"/>
    <w:basedOn w:val="9"/>
    <w:uiPriority w:val="99"/>
    <w:rPr>
      <w:rFonts w:cs="Times New Roman"/>
      <w:color w:val="0563C1"/>
      <w:u w:val="single"/>
    </w:rPr>
  </w:style>
  <w:style w:type="character" w:customStyle="1" w:styleId="11">
    <w:name w:val="Heading 2 Char"/>
    <w:basedOn w:val="9"/>
    <w:link w:val="2"/>
    <w:locked/>
    <w:uiPriority w:val="99"/>
    <w:rPr>
      <w:rFonts w:ascii="Calibri Light" w:hAnsi="Calibri Light" w:eastAsia="宋体" w:cs="Times New Roman"/>
      <w:b/>
      <w:bCs/>
      <w:kern w:val="2"/>
      <w:sz w:val="32"/>
      <w:szCs w:val="32"/>
      <w:lang w:val="en-US" w:eastAsia="zh-CN" w:bidi="ar-SA"/>
    </w:rPr>
  </w:style>
  <w:style w:type="character" w:customStyle="1" w:styleId="12">
    <w:name w:val="Heading 3 Char"/>
    <w:basedOn w:val="9"/>
    <w:link w:val="3"/>
    <w:locked/>
    <w:uiPriority w:val="99"/>
    <w:rPr>
      <w:rFonts w:ascii="Calibri" w:hAnsi="Calibri" w:eastAsia="宋体" w:cs="Times New Roman"/>
      <w:b/>
      <w:bCs/>
      <w:kern w:val="2"/>
      <w:sz w:val="32"/>
      <w:szCs w:val="32"/>
      <w:lang w:val="en-US" w:eastAsia="zh-CN" w:bidi="ar-SA"/>
    </w:rPr>
  </w:style>
  <w:style w:type="character" w:customStyle="1" w:styleId="13">
    <w:name w:val="Header Char"/>
    <w:basedOn w:val="9"/>
    <w:link w:val="6"/>
    <w:semiHidden/>
    <w:uiPriority w:val="99"/>
    <w:rPr>
      <w:rFonts w:ascii="Tahoma" w:hAnsi="Tahoma"/>
      <w:kern w:val="0"/>
      <w:sz w:val="18"/>
      <w:szCs w:val="18"/>
    </w:rPr>
  </w:style>
  <w:style w:type="character" w:customStyle="1" w:styleId="14">
    <w:name w:val="Footer Char"/>
    <w:basedOn w:val="9"/>
    <w:link w:val="5"/>
    <w:semiHidden/>
    <w:uiPriority w:val="99"/>
    <w:rPr>
      <w:rFonts w:ascii="Tahoma" w:hAnsi="Tahoma"/>
      <w:kern w:val="0"/>
      <w:sz w:val="18"/>
      <w:szCs w:val="18"/>
    </w:rPr>
  </w:style>
  <w:style w:type="paragraph" w:styleId="15">
    <w:name w:val="List Paragraph"/>
    <w:basedOn w:val="1"/>
    <w:qFormat/>
    <w:uiPriority w:val="99"/>
    <w:pPr>
      <w:widowControl w:val="0"/>
      <w:adjustRightInd/>
      <w:snapToGrid/>
      <w:spacing w:after="0"/>
      <w:ind w:firstLine="420" w:firstLineChars="200"/>
      <w:jc w:val="both"/>
    </w:pPr>
    <w:rPr>
      <w:rFonts w:ascii="Calibri" w:hAnsi="Calibri" w:eastAsia="宋体"/>
      <w:kern w:val="2"/>
      <w:sz w:val="21"/>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6" Type="http://schemas.openxmlformats.org/officeDocument/2006/relationships/fontTable" Target="fontTable.xml"/><Relationship Id="rId45" Type="http://schemas.openxmlformats.org/officeDocument/2006/relationships/numbering" Target="numbering.xml"/><Relationship Id="rId44" Type="http://schemas.openxmlformats.org/officeDocument/2006/relationships/customXml" Target="../customXml/item1.xml"/><Relationship Id="rId43" Type="http://schemas.openxmlformats.org/officeDocument/2006/relationships/image" Target="media/image40.png"/><Relationship Id="rId42" Type="http://schemas.openxmlformats.org/officeDocument/2006/relationships/image" Target="media/image39.png"/><Relationship Id="rId41" Type="http://schemas.openxmlformats.org/officeDocument/2006/relationships/image" Target="media/image38.png"/><Relationship Id="rId40" Type="http://schemas.openxmlformats.org/officeDocument/2006/relationships/image" Target="media/image37.png"/><Relationship Id="rId4" Type="http://schemas.openxmlformats.org/officeDocument/2006/relationships/image" Target="media/image1.jpeg"/><Relationship Id="rId39" Type="http://schemas.openxmlformats.org/officeDocument/2006/relationships/image" Target="media/image36.png"/><Relationship Id="rId38" Type="http://schemas.openxmlformats.org/officeDocument/2006/relationships/image" Target="media/image35.png"/><Relationship Id="rId37" Type="http://schemas.openxmlformats.org/officeDocument/2006/relationships/image" Target="media/image34.png"/><Relationship Id="rId36" Type="http://schemas.openxmlformats.org/officeDocument/2006/relationships/image" Target="media/image33.png"/><Relationship Id="rId35" Type="http://schemas.openxmlformats.org/officeDocument/2006/relationships/image" Target="media/image32.png"/><Relationship Id="rId34" Type="http://schemas.openxmlformats.org/officeDocument/2006/relationships/image" Target="media/image31.png"/><Relationship Id="rId33" Type="http://schemas.openxmlformats.org/officeDocument/2006/relationships/image" Target="media/image30.png"/><Relationship Id="rId32" Type="http://schemas.openxmlformats.org/officeDocument/2006/relationships/image" Target="media/image29.png"/><Relationship Id="rId31" Type="http://schemas.openxmlformats.org/officeDocument/2006/relationships/image" Target="media/image28.png"/><Relationship Id="rId30" Type="http://schemas.openxmlformats.org/officeDocument/2006/relationships/image" Target="media/image27.png"/><Relationship Id="rId3" Type="http://schemas.openxmlformats.org/officeDocument/2006/relationships/theme" Target="theme/theme1.xml"/><Relationship Id="rId29" Type="http://schemas.openxmlformats.org/officeDocument/2006/relationships/image" Target="media/image26.png"/><Relationship Id="rId28" Type="http://schemas.openxmlformats.org/officeDocument/2006/relationships/image" Target="media/image25.png"/><Relationship Id="rId27" Type="http://schemas.openxmlformats.org/officeDocument/2006/relationships/image" Target="media/image24.png"/><Relationship Id="rId26" Type="http://schemas.openxmlformats.org/officeDocument/2006/relationships/image" Target="media/image23.png"/><Relationship Id="rId25" Type="http://schemas.openxmlformats.org/officeDocument/2006/relationships/image" Target="media/image22.png"/><Relationship Id="rId24" Type="http://schemas.openxmlformats.org/officeDocument/2006/relationships/image" Target="media/image21.png"/><Relationship Id="rId23" Type="http://schemas.openxmlformats.org/officeDocument/2006/relationships/image" Target="media/image20.png"/><Relationship Id="rId22" Type="http://schemas.openxmlformats.org/officeDocument/2006/relationships/image" Target="media/image19.png"/><Relationship Id="rId21" Type="http://schemas.openxmlformats.org/officeDocument/2006/relationships/image" Target="media/image18.png"/><Relationship Id="rId20" Type="http://schemas.openxmlformats.org/officeDocument/2006/relationships/image" Target="media/image17.png"/><Relationship Id="rId2" Type="http://schemas.openxmlformats.org/officeDocument/2006/relationships/settings" Target="settings.xml"/><Relationship Id="rId19" Type="http://schemas.openxmlformats.org/officeDocument/2006/relationships/image" Target="media/image16.png"/><Relationship Id="rId18" Type="http://schemas.openxmlformats.org/officeDocument/2006/relationships/image" Target="media/image15.png"/><Relationship Id="rId17" Type="http://schemas.openxmlformats.org/officeDocument/2006/relationships/image" Target="media/image14.png"/><Relationship Id="rId16" Type="http://schemas.openxmlformats.org/officeDocument/2006/relationships/image" Target="media/image13.png"/><Relationship Id="rId15" Type="http://schemas.openxmlformats.org/officeDocument/2006/relationships/image" Target="media/image12.pn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Pages>28</Pages>
  <Words>588</Words>
  <Characters>3352</Characters>
  <Lines>0</Lines>
  <Paragraphs>0</Paragraphs>
  <TotalTime>34</TotalTime>
  <ScaleCrop>false</ScaleCrop>
  <LinksUpToDate>false</LinksUpToDate>
  <CharactersWithSpaces>0</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2008-09-11T17:20:00Z</dcterms:created>
  <dc:creator>Administrator</dc:creator>
  <cp:lastModifiedBy>Administrator</cp:lastModifiedBy>
  <dcterms:modified xsi:type="dcterms:W3CDTF">2019-12-13T06:54:12Z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