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07696129"/>
      <w:bookmarkStart w:id="2" w:name="_Toc305418726"/>
      <w:bookmarkStart w:id="3" w:name="_Toc303837889"/>
      <w:bookmarkStart w:id="4" w:name="_Toc407697887"/>
      <w:bookmarkStart w:id="5" w:name="_Toc46303703"/>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1397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0"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视觉传达专业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7"/>
        <w:jc w:val="left"/>
        <w:rPr>
          <w:rStyle w:val="29"/>
          <w:rFonts w:ascii="宋体" w:hAnsi="宋体"/>
          <w:b/>
          <w:color w:val="auto"/>
          <w:szCs w:val="28"/>
          <w:u w:val="none"/>
        </w:rPr>
      </w:pPr>
      <w:r>
        <w:rPr>
          <w:rStyle w:val="29"/>
          <w:rFonts w:hint="eastAsia" w:ascii="宋体" w:hAnsi="宋体"/>
          <w:b/>
          <w:color w:val="auto"/>
          <w:szCs w:val="28"/>
          <w:u w:val="none"/>
        </w:rPr>
        <w:t>视觉传达专业人才培养方案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7"/>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_Toc93484349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_Toc93484355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六、人才培养模式</w:t>
      </w:r>
      <w:r>
        <w:rPr>
          <w:rFonts w:hint="eastAsia" w:ascii="宋体" w:hAnsi="宋体"/>
          <w:sz w:val="22"/>
          <w:szCs w:val="22"/>
        </w:rPr>
        <w:tab/>
      </w:r>
      <w:r>
        <w:rPr>
          <w:rFonts w:hint="eastAsia" w:ascii="宋体" w:hAnsi="宋体"/>
          <w:sz w:val="22"/>
          <w:szCs w:val="22"/>
        </w:rPr>
        <w:t>4</w:t>
      </w:r>
      <w:r>
        <w:rPr>
          <w:rFonts w:hint="eastAsia" w:ascii="宋体" w:hAnsi="宋体"/>
          <w:sz w:val="22"/>
          <w:szCs w:val="22"/>
        </w:rPr>
        <w:fldChar w:fldCharType="end"/>
      </w:r>
    </w:p>
    <w:p>
      <w:pPr>
        <w:pStyle w:val="19"/>
        <w:ind w:firstLine="473"/>
        <w:rPr>
          <w:rFonts w:ascii="宋体" w:hAnsi="宋体" w:cstheme="minorBidi"/>
          <w:sz w:val="24"/>
        </w:rPr>
      </w:pPr>
      <w:r>
        <w:fldChar w:fldCharType="begin"/>
      </w:r>
      <w:r>
        <w:instrText xml:space="preserve"> HYPERLINK \l "_Toc93484357" </w:instrText>
      </w:r>
      <w:r>
        <w:fldChar w:fldCharType="separate"/>
      </w:r>
      <w:r>
        <w:rPr>
          <w:rStyle w:val="29"/>
          <w:rFonts w:hint="eastAsia" w:ascii="宋体" w:hAnsi="宋体"/>
          <w:sz w:val="24"/>
        </w:rPr>
        <w:t>（一）</w:t>
      </w:r>
      <w:r>
        <w:rPr>
          <w:rFonts w:hint="eastAsia" w:ascii="宋体" w:hAnsi="宋体" w:cs="宋体"/>
          <w:sz w:val="24"/>
        </w:rPr>
        <w:t>“校企共育、岗课融通、赛证促学”人才培养模式的内涵</w:t>
      </w:r>
      <w:r>
        <w:rPr>
          <w:rFonts w:hint="eastAsia" w:ascii="宋体" w:hAnsi="宋体"/>
          <w:sz w:val="24"/>
        </w:rPr>
        <w:tab/>
      </w:r>
      <w:r>
        <w:rPr>
          <w:rFonts w:hint="eastAsia" w:ascii="宋体" w:hAnsi="宋体"/>
          <w:sz w:val="24"/>
        </w:rPr>
        <w:t>4</w:t>
      </w:r>
      <w:r>
        <w:rPr>
          <w:rFonts w:hint="eastAsia" w:ascii="宋体" w:hAnsi="宋体"/>
          <w:sz w:val="24"/>
        </w:rPr>
        <w:fldChar w:fldCharType="end"/>
      </w:r>
    </w:p>
    <w:p>
      <w:pPr>
        <w:pStyle w:val="19"/>
        <w:ind w:firstLine="473"/>
        <w:rPr>
          <w:rFonts w:ascii="宋体" w:hAnsi="宋体" w:cstheme="minorBidi"/>
          <w:sz w:val="22"/>
          <w:szCs w:val="22"/>
        </w:rPr>
      </w:pPr>
      <w:r>
        <w:fldChar w:fldCharType="begin"/>
      </w:r>
      <w:r>
        <w:instrText xml:space="preserve"> HYPERLINK \l "_Toc93484358" </w:instrText>
      </w:r>
      <w:r>
        <w:fldChar w:fldCharType="separate"/>
      </w:r>
      <w:r>
        <w:rPr>
          <w:rStyle w:val="29"/>
          <w:rFonts w:hint="eastAsia" w:ascii="宋体" w:hAnsi="宋体"/>
          <w:sz w:val="24"/>
        </w:rPr>
        <w:t>（二）</w:t>
      </w:r>
      <w:r>
        <w:rPr>
          <w:rFonts w:hint="eastAsia" w:ascii="宋体" w:hAnsi="宋体" w:cs="宋体"/>
          <w:sz w:val="24"/>
        </w:rPr>
        <w:t>“校企共育、岗课融通、赛证促学”</w:t>
      </w:r>
      <w:r>
        <w:rPr>
          <w:rStyle w:val="29"/>
          <w:rFonts w:hint="eastAsia" w:ascii="宋体" w:hAnsi="宋体"/>
          <w:sz w:val="24"/>
        </w:rPr>
        <w:t>人才培养模式实施</w:t>
      </w:r>
      <w:r>
        <w:rPr>
          <w:rFonts w:hint="eastAsia" w:ascii="宋体" w:hAnsi="宋体"/>
          <w:sz w:val="24"/>
        </w:rPr>
        <w:tab/>
      </w:r>
      <w:r>
        <w:rPr>
          <w:rFonts w:hint="eastAsia" w:ascii="宋体" w:hAnsi="宋体"/>
          <w:sz w:val="24"/>
        </w:rPr>
        <w:fldChar w:fldCharType="begin"/>
      </w:r>
      <w:r>
        <w:rPr>
          <w:rFonts w:hint="eastAsia" w:ascii="宋体" w:hAnsi="宋体"/>
          <w:sz w:val="24"/>
        </w:rPr>
        <w:instrText xml:space="preserve"> </w:instrText>
      </w:r>
      <w:r>
        <w:rPr>
          <w:rFonts w:ascii="宋体" w:hAnsi="宋体"/>
          <w:sz w:val="24"/>
        </w:rPr>
        <w:instrText xml:space="preserve">PAGEREF _Toc93484358 \h</w:instrText>
      </w:r>
      <w:r>
        <w:rPr>
          <w:rFonts w:hint="eastAsia" w:ascii="宋体" w:hAnsi="宋体"/>
          <w:sz w:val="24"/>
        </w:rPr>
        <w:instrText xml:space="preserve"> </w:instrText>
      </w:r>
      <w:r>
        <w:rPr>
          <w:rFonts w:hint="eastAsia" w:ascii="宋体" w:hAnsi="宋体"/>
          <w:sz w:val="24"/>
        </w:rPr>
        <w:fldChar w:fldCharType="separate"/>
      </w:r>
      <w:r>
        <w:rPr>
          <w:rFonts w:ascii="宋体" w:hAnsi="宋体"/>
          <w:sz w:val="24"/>
        </w:rPr>
        <w:t>4</w:t>
      </w:r>
      <w:r>
        <w:rPr>
          <w:rFonts w:hint="eastAsia" w:ascii="宋体" w:hAnsi="宋体"/>
          <w:sz w:val="24"/>
        </w:rPr>
        <w:fldChar w:fldCharType="end"/>
      </w:r>
      <w:r>
        <w:rPr>
          <w:rFonts w:hint="eastAsia" w:ascii="宋体" w:hAnsi="宋体"/>
          <w:sz w:val="24"/>
        </w:rPr>
        <w:fldChar w:fldCharType="end"/>
      </w:r>
    </w:p>
    <w:p>
      <w:pPr>
        <w:pStyle w:val="17"/>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7</w:t>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8</w:t>
      </w:r>
      <w:r>
        <w:rPr>
          <w:rFonts w:hint="eastAsia" w:ascii="宋体" w:hAnsi="宋体"/>
          <w:sz w:val="22"/>
          <w:szCs w:val="22"/>
        </w:rPr>
        <w:fldChar w:fldCharType="end"/>
      </w:r>
      <w:r>
        <w:rPr>
          <w:rFonts w:hint="eastAsia" w:ascii="宋体" w:hAnsi="宋体"/>
          <w:sz w:val="22"/>
          <w:szCs w:val="22"/>
        </w:rPr>
        <w:fldChar w:fldCharType="end"/>
      </w:r>
    </w:p>
    <w:p>
      <w:pPr>
        <w:pStyle w:val="19"/>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8</w:t>
      </w:r>
      <w:r>
        <w:rPr>
          <w:rFonts w:hint="eastAsia" w:ascii="宋体" w:hAnsi="宋体"/>
          <w:sz w:val="22"/>
          <w:szCs w:val="22"/>
        </w:rPr>
        <w:fldChar w:fldCharType="end"/>
      </w:r>
      <w:r>
        <w:rPr>
          <w:rFonts w:hint="eastAsia" w:ascii="宋体" w:hAnsi="宋体"/>
          <w:sz w:val="22"/>
          <w:szCs w:val="22"/>
        </w:rPr>
        <w:fldChar w:fldCharType="end"/>
      </w:r>
    </w:p>
    <w:p>
      <w:pPr>
        <w:pStyle w:val="19"/>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_Toc93484364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t>9</w:t>
      </w:r>
      <w:r>
        <w:rPr>
          <w:rFonts w:hint="eastAsia" w:ascii="宋体" w:hAnsi="宋体"/>
          <w:sz w:val="22"/>
          <w:szCs w:val="22"/>
        </w:rPr>
        <w:fldChar w:fldCharType="end"/>
      </w:r>
      <w:r>
        <w:rPr>
          <w:rFonts w:hint="eastAsia" w:ascii="宋体" w:hAnsi="宋体"/>
          <w:sz w:val="22"/>
          <w:szCs w:val="22"/>
        </w:rPr>
        <w:fldChar w:fldCharType="end"/>
      </w:r>
    </w:p>
    <w:p>
      <w:pPr>
        <w:pStyle w:val="17"/>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sz w:val="22"/>
          <w:szCs w:val="22"/>
        </w:rPr>
        <w:t>九、课程思政教学体系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19"/>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19"/>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2</w:t>
      </w:r>
    </w:p>
    <w:p>
      <w:pPr>
        <w:pStyle w:val="17"/>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十、课程学时与学分</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5</w:t>
      </w:r>
    </w:p>
    <w:p>
      <w:pPr>
        <w:pStyle w:val="19"/>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5</w:t>
      </w:r>
    </w:p>
    <w:p>
      <w:pPr>
        <w:pStyle w:val="19"/>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5</w:t>
      </w:r>
    </w:p>
    <w:p>
      <w:pPr>
        <w:pStyle w:val="17"/>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_Toc93484374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0</w:t>
      </w:r>
    </w:p>
    <w:p>
      <w:pPr>
        <w:pStyle w:val="17"/>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1</w:t>
      </w:r>
    </w:p>
    <w:p>
      <w:pPr>
        <w:pStyle w:val="19"/>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3</w:t>
      </w:r>
    </w:p>
    <w:p>
      <w:pPr>
        <w:pStyle w:val="19"/>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_Toc93484380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_Toc93484381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_Toc93484382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7"/>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_Toc93484383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_Toc93484384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19"/>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w:instrText>
      </w:r>
      <w:r>
        <w:rPr>
          <w:rFonts w:ascii="宋体" w:hAnsi="宋体"/>
          <w:sz w:val="22"/>
          <w:szCs w:val="22"/>
        </w:rPr>
        <w:instrText xml:space="preserve">PAGEREF _Toc93484385 \h</w:instrText>
      </w:r>
      <w:r>
        <w:rPr>
          <w:rFonts w:hint="eastAsia" w:ascii="宋体" w:hAnsi="宋体"/>
          <w:sz w:val="22"/>
          <w:szCs w:val="22"/>
        </w:rPr>
        <w:instrText xml:space="preserve"> </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6</w:t>
      </w:r>
      <w:r>
        <w:rPr>
          <w:rFonts w:hint="eastAsia" w:ascii="宋体" w:hAnsi="宋体"/>
          <w:sz w:val="22"/>
          <w:szCs w:val="22"/>
        </w:rPr>
        <w:fldChar w:fldCharType="end"/>
      </w:r>
      <w:r>
        <w:rPr>
          <w:rFonts w:hint="eastAsia" w:ascii="宋体" w:hAnsi="宋体"/>
          <w:sz w:val="22"/>
          <w:szCs w:val="22"/>
        </w:rPr>
        <w:fldChar w:fldCharType="end"/>
      </w:r>
    </w:p>
    <w:p>
      <w:pPr>
        <w:pStyle w:val="17"/>
        <w:rPr>
          <w:rStyle w:val="29"/>
          <w:rFonts w:hint="eastAsia" w:ascii="宋体" w:hAnsi="宋体" w:eastAsia="宋体"/>
          <w:b/>
          <w:color w:val="auto"/>
          <w:szCs w:val="28"/>
          <w:u w:val="none"/>
          <w:lang w:eastAsia="zh-CN"/>
        </w:rPr>
      </w:pPr>
      <w:r>
        <w:rPr>
          <w:rStyle w:val="29"/>
          <w:rFonts w:hint="eastAsia" w:ascii="宋体" w:hAnsi="宋体"/>
          <w:b/>
          <w:color w:val="auto"/>
          <w:szCs w:val="28"/>
          <w:u w:val="none"/>
        </w:rPr>
        <w:t>视觉传达</w:t>
      </w:r>
      <w:r>
        <w:fldChar w:fldCharType="begin"/>
      </w:r>
      <w:r>
        <w:instrText xml:space="preserve"> HYPERLINK \l "_Toc93484386" </w:instrText>
      </w:r>
      <w:r>
        <w:fldChar w:fldCharType="separate"/>
      </w:r>
      <w:r>
        <w:rPr>
          <w:rStyle w:val="29"/>
          <w:rFonts w:hint="eastAsia" w:ascii="宋体" w:hAnsi="宋体" w:cs="宋体"/>
          <w:b/>
          <w:szCs w:val="28"/>
        </w:rPr>
        <w:t>专业</w:t>
      </w:r>
      <w:r>
        <w:rPr>
          <w:rStyle w:val="29"/>
          <w:rFonts w:hint="eastAsia" w:ascii="宋体" w:hAnsi="宋体" w:cs="宋体"/>
          <w:b/>
          <w:szCs w:val="28"/>
        </w:rPr>
        <w:fldChar w:fldCharType="end"/>
      </w:r>
      <w:r>
        <w:fldChar w:fldCharType="begin"/>
      </w:r>
      <w:r>
        <w:instrText xml:space="preserve"> HYPERLINK \l "_Toc93484387" </w:instrText>
      </w:r>
      <w:r>
        <w:fldChar w:fldCharType="separate"/>
      </w:r>
      <w:r>
        <w:rPr>
          <w:rStyle w:val="29"/>
          <w:rFonts w:hint="eastAsia" w:ascii="宋体" w:hAnsi="宋体" w:cs="宋体"/>
          <w:b/>
          <w:szCs w:val="28"/>
        </w:rPr>
        <w:t>课程标准</w:t>
      </w:r>
      <w:r>
        <w:rPr>
          <w:rFonts w:hint="eastAsia" w:ascii="宋体" w:hAnsi="宋体"/>
          <w:b/>
          <w:szCs w:val="28"/>
        </w:rPr>
        <w:tab/>
      </w:r>
      <w:r>
        <w:rPr>
          <w:rStyle w:val="29"/>
          <w:rFonts w:hint="eastAsia" w:ascii="宋体" w:hAnsi="宋体"/>
          <w:b/>
          <w:color w:val="auto"/>
          <w:szCs w:val="28"/>
          <w:u w:val="none"/>
        </w:rPr>
        <w:t>3</w:t>
      </w:r>
      <w:r>
        <w:rPr>
          <w:rStyle w:val="29"/>
          <w:rFonts w:hint="eastAsia" w:ascii="宋体" w:hAnsi="宋体"/>
          <w:b/>
          <w:color w:val="auto"/>
          <w:szCs w:val="28"/>
          <w:u w:val="none"/>
        </w:rPr>
        <w:fldChar w:fldCharType="end"/>
      </w:r>
      <w:r>
        <w:rPr>
          <w:rStyle w:val="29"/>
          <w:rFonts w:hint="eastAsia" w:ascii="宋体" w:hAnsi="宋体"/>
          <w:b/>
          <w:color w:val="auto"/>
          <w:szCs w:val="28"/>
          <w:u w:val="none"/>
          <w:lang w:val="en-US" w:eastAsia="zh-CN"/>
        </w:rPr>
        <w:t>7</w:t>
      </w:r>
    </w:p>
    <w:p>
      <w:pPr>
        <w:pStyle w:val="17"/>
        <w:rPr>
          <w:rFonts w:hint="default" w:eastAsia="宋体"/>
          <w:lang w:val="en-US" w:eastAsia="zh-CN"/>
        </w:rPr>
      </w:pPr>
      <w:r>
        <w:rPr>
          <w:rStyle w:val="29"/>
          <w:rFonts w:hint="eastAsia" w:ascii="宋体" w:hAnsi="宋体"/>
          <w:b/>
          <w:color w:val="auto"/>
          <w:szCs w:val="28"/>
          <w:u w:val="none"/>
        </w:rPr>
        <w:t>视觉传达</w:t>
      </w:r>
      <w:r>
        <w:fldChar w:fldCharType="begin"/>
      </w:r>
      <w:r>
        <w:instrText xml:space="preserve"> HYPERLINK \l "_Toc93484386" </w:instrText>
      </w:r>
      <w:r>
        <w:fldChar w:fldCharType="separate"/>
      </w:r>
      <w:r>
        <w:rPr>
          <w:rStyle w:val="29"/>
          <w:rFonts w:hint="eastAsia" w:ascii="宋体" w:hAnsi="宋体" w:cs="宋体"/>
          <w:b/>
          <w:szCs w:val="28"/>
        </w:rPr>
        <w:t>专业</w:t>
      </w:r>
      <w:r>
        <w:rPr>
          <w:rStyle w:val="29"/>
          <w:rFonts w:hint="eastAsia" w:ascii="宋体" w:hAnsi="宋体" w:cs="宋体"/>
          <w:b/>
          <w:szCs w:val="28"/>
        </w:rPr>
        <w:fldChar w:fldCharType="end"/>
      </w:r>
      <w:r>
        <w:fldChar w:fldCharType="begin"/>
      </w:r>
      <w:r>
        <w:instrText xml:space="preserve"> HYPERLINK \l "_Toc93484387" </w:instrText>
      </w:r>
      <w:r>
        <w:fldChar w:fldCharType="separate"/>
      </w:r>
      <w:r>
        <w:rPr>
          <w:rStyle w:val="29"/>
          <w:rFonts w:hint="eastAsia" w:ascii="宋体" w:hAnsi="宋体" w:cs="宋体"/>
          <w:b/>
          <w:szCs w:val="28"/>
        </w:rPr>
        <w:t>调研报告</w:t>
      </w:r>
      <w:r>
        <w:rPr>
          <w:rFonts w:hint="eastAsia" w:ascii="宋体" w:hAnsi="宋体"/>
          <w:b/>
          <w:szCs w:val="28"/>
        </w:rPr>
        <w:tab/>
      </w:r>
      <w:r>
        <w:rPr>
          <w:rFonts w:hint="eastAsia" w:ascii="宋体" w:hAnsi="宋体"/>
          <w:b/>
          <w:szCs w:val="28"/>
          <w:lang w:val="en-US" w:eastAsia="zh-CN"/>
        </w:rPr>
        <w:t>1</w:t>
      </w:r>
      <w:r>
        <w:rPr>
          <w:rStyle w:val="29"/>
          <w:rFonts w:hint="eastAsia" w:ascii="宋体" w:hAnsi="宋体"/>
          <w:b/>
          <w:color w:val="auto"/>
          <w:szCs w:val="28"/>
          <w:u w:val="none"/>
        </w:rPr>
        <w:fldChar w:fldCharType="end"/>
      </w:r>
      <w:r>
        <w:rPr>
          <w:rStyle w:val="29"/>
          <w:rFonts w:hint="eastAsia" w:ascii="宋体" w:hAnsi="宋体"/>
          <w:b/>
          <w:color w:val="auto"/>
          <w:szCs w:val="28"/>
          <w:u w:val="none"/>
          <w:lang w:val="en-US" w:eastAsia="zh-CN"/>
        </w:rPr>
        <w:t>21</w:t>
      </w:r>
    </w:p>
    <w:p>
      <w:pPr>
        <w:pStyle w:val="17"/>
        <w:rPr>
          <w:rStyle w:val="29"/>
          <w:rFonts w:hint="eastAsia" w:ascii="宋体" w:hAnsi="宋体" w:eastAsia="宋体"/>
          <w:b/>
          <w:color w:val="auto"/>
          <w:szCs w:val="28"/>
          <w:u w:val="none"/>
          <w:lang w:val="en-US" w:eastAsia="zh-CN"/>
        </w:rPr>
      </w:pPr>
      <w:r>
        <w:rPr>
          <w:rStyle w:val="29"/>
          <w:rFonts w:hint="eastAsia" w:ascii="宋体" w:hAnsi="宋体"/>
          <w:b/>
          <w:color w:val="auto"/>
          <w:szCs w:val="28"/>
          <w:u w:val="none"/>
        </w:rPr>
        <w:t>视觉传达</w:t>
      </w:r>
      <w:r>
        <w:fldChar w:fldCharType="begin"/>
      </w:r>
      <w:r>
        <w:instrText xml:space="preserve"> HYPERLINK \l "_Toc93484386" </w:instrText>
      </w:r>
      <w:r>
        <w:fldChar w:fldCharType="separate"/>
      </w:r>
      <w:r>
        <w:rPr>
          <w:rStyle w:val="29"/>
          <w:rFonts w:hint="eastAsia" w:ascii="宋体" w:hAnsi="宋体" w:cs="宋体"/>
          <w:b/>
          <w:szCs w:val="28"/>
        </w:rPr>
        <w:t>专业</w:t>
      </w:r>
      <w:r>
        <w:rPr>
          <w:rStyle w:val="29"/>
          <w:rFonts w:hint="eastAsia" w:ascii="宋体" w:hAnsi="宋体" w:cs="宋体"/>
          <w:b/>
          <w:szCs w:val="28"/>
        </w:rPr>
        <w:fldChar w:fldCharType="end"/>
      </w:r>
      <w:r>
        <w:rPr>
          <w:rStyle w:val="29"/>
          <w:rFonts w:hint="eastAsia" w:ascii="宋体" w:hAnsi="宋体" w:cs="宋体"/>
          <w:b/>
          <w:color w:val="auto"/>
          <w:szCs w:val="28"/>
          <w:u w:val="none"/>
        </w:rPr>
        <w:t>建设指导委员会名单</w:t>
      </w:r>
      <w:r>
        <w:fldChar w:fldCharType="begin"/>
      </w:r>
      <w:r>
        <w:instrText xml:space="preserve"> HYPERLINK \l "_Toc93484387" </w:instrText>
      </w:r>
      <w:r>
        <w:fldChar w:fldCharType="separate"/>
      </w:r>
      <w:r>
        <w:rPr>
          <w:rFonts w:hint="eastAsia" w:ascii="宋体" w:hAnsi="宋体"/>
          <w:b/>
          <w:szCs w:val="28"/>
        </w:rPr>
        <w:tab/>
      </w:r>
      <w:r>
        <w:rPr>
          <w:rFonts w:hint="eastAsia" w:ascii="宋体" w:hAnsi="宋体"/>
          <w:b/>
          <w:szCs w:val="28"/>
          <w:lang w:val="en-US" w:eastAsia="zh-CN"/>
        </w:rPr>
        <w:t>1</w:t>
      </w:r>
      <w:bookmarkStart w:id="200" w:name="_GoBack"/>
      <w:bookmarkEnd w:id="200"/>
      <w:r>
        <w:rPr>
          <w:rStyle w:val="29"/>
          <w:rFonts w:hint="eastAsia" w:ascii="宋体" w:hAnsi="宋体"/>
          <w:b/>
          <w:color w:val="auto"/>
          <w:szCs w:val="28"/>
          <w:u w:val="none"/>
          <w:lang w:val="en-US" w:eastAsia="zh-CN"/>
        </w:rPr>
        <w:t>3</w:t>
      </w:r>
      <w:r>
        <w:rPr>
          <w:rStyle w:val="29"/>
          <w:rFonts w:hint="eastAsia" w:ascii="宋体" w:hAnsi="宋体"/>
          <w:b/>
          <w:color w:val="auto"/>
          <w:szCs w:val="28"/>
          <w:u w:val="none"/>
        </w:rPr>
        <w:fldChar w:fldCharType="end"/>
      </w:r>
      <w:r>
        <w:rPr>
          <w:rStyle w:val="29"/>
          <w:rFonts w:hint="eastAsia" w:ascii="宋体" w:hAnsi="宋体"/>
          <w:b/>
          <w:color w:val="auto"/>
          <w:szCs w:val="28"/>
          <w:u w:val="none"/>
          <w:lang w:val="en-US" w:eastAsia="zh-CN"/>
        </w:rPr>
        <w:t>2</w:t>
      </w:r>
    </w:p>
    <w:p/>
    <w:p>
      <w:pPr>
        <w:rPr>
          <w:rFonts w:ascii="宋体" w:hAnsi="宋体" w:cstheme="minorBidi"/>
          <w:b/>
          <w:szCs w:val="28"/>
        </w:rPr>
      </w:pPr>
      <w:r>
        <w:rPr>
          <w:rFonts w:hint="eastAsia"/>
          <w:b/>
          <w:sz w:val="44"/>
          <w:szCs w:val="44"/>
        </w:rPr>
        <w:fldChar w:fldCharType="end"/>
      </w:r>
    </w:p>
    <w:p>
      <w:pPr>
        <w:pStyle w:val="31"/>
        <w:ind w:firstLine="562"/>
        <w:rPr>
          <w:rStyle w:val="29"/>
          <w:rFonts w:ascii="宋体" w:hAnsi="宋体" w:eastAsia="宋体"/>
          <w:b/>
          <w:color w:val="auto"/>
          <w:sz w:val="28"/>
          <w:szCs w:val="28"/>
          <w:lang w:val="en-US"/>
        </w:rPr>
        <w:sectPr>
          <w:footerReference r:id="rId4" w:type="default"/>
          <w:pgSz w:w="11906" w:h="16838"/>
          <w:pgMar w:top="1440" w:right="1800" w:bottom="1440" w:left="1800" w:header="851" w:footer="992" w:gutter="0"/>
          <w:pgNumType w:fmt="upperRoman"/>
          <w:cols w:space="425" w:num="1"/>
          <w:docGrid w:type="lines" w:linePitch="312" w:charSpace="0"/>
        </w:sectPr>
      </w:pPr>
    </w:p>
    <w:p>
      <w:pPr>
        <w:jc w:val="center"/>
        <w:rPr>
          <w:b/>
          <w:sz w:val="44"/>
          <w:szCs w:val="44"/>
        </w:rPr>
      </w:pPr>
      <w:r>
        <w:rPr>
          <w:b/>
          <w:sz w:val="44"/>
          <w:szCs w:val="44"/>
        </w:rPr>
        <w:t>202</w:t>
      </w:r>
      <w:r>
        <w:rPr>
          <w:rFonts w:hint="eastAsia"/>
          <w:b/>
          <w:sz w:val="44"/>
          <w:szCs w:val="44"/>
          <w:lang w:val="en-US" w:eastAsia="zh-CN"/>
        </w:rPr>
        <w:t>3</w:t>
      </w:r>
      <w:r>
        <w:rPr>
          <w:rFonts w:hint="eastAsia"/>
          <w:b/>
          <w:sz w:val="44"/>
          <w:szCs w:val="44"/>
        </w:rPr>
        <w:t>级视觉传达设计专业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9"/>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专业名称：</w:t>
      </w:r>
      <w:r>
        <w:rPr>
          <w:rFonts w:hint="eastAsia" w:ascii="宋体" w:hAnsi="宋体"/>
          <w:color w:val="000000"/>
          <w:kern w:val="44"/>
          <w:szCs w:val="21"/>
        </w:rPr>
        <w:t>视觉传达设计</w:t>
      </w:r>
    </w:p>
    <w:p>
      <w:pPr>
        <w:keepNext/>
        <w:keepLines/>
        <w:spacing w:line="500" w:lineRule="exact"/>
        <w:outlineLvl w:val="0"/>
        <w:rPr>
          <w:rFonts w:ascii="宋体" w:hAnsi="宋体"/>
          <w:b/>
          <w:bCs/>
          <w:color w:val="000000"/>
          <w:kern w:val="44"/>
          <w:szCs w:val="21"/>
        </w:rPr>
      </w:pPr>
      <w:r>
        <w:rPr>
          <w:rFonts w:hint="eastAsia" w:ascii="宋体" w:hAnsi="宋体"/>
          <w:b/>
          <w:bCs/>
          <w:color w:val="000000"/>
          <w:kern w:val="44"/>
          <w:szCs w:val="21"/>
        </w:rPr>
        <w:t>专业代码：</w:t>
      </w:r>
      <w:r>
        <w:rPr>
          <w:rFonts w:hint="eastAsia" w:ascii="宋体" w:hAnsi="宋体"/>
          <w:color w:val="000000"/>
          <w:kern w:val="44"/>
          <w:szCs w:val="21"/>
        </w:rPr>
        <w:t>550102</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3837891"/>
      <w:bookmarkStart w:id="10" w:name="_Toc305418727"/>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spacing w:line="500" w:lineRule="exact"/>
        <w:ind w:firstLine="480" w:firstLineChars="200"/>
        <w:rPr>
          <w:rFonts w:ascii="Times New Roman" w:hAnsi="Times New Roman"/>
          <w:sz w:val="24"/>
          <w:szCs w:val="24"/>
        </w:rPr>
      </w:pPr>
      <w:bookmarkStart w:id="14"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7891"/>
      <w:bookmarkStart w:id="18" w:name="_Toc407696133"/>
      <w:bookmarkStart w:id="19" w:name="_Toc405393376"/>
      <w:r>
        <w:rPr>
          <w:rFonts w:hint="eastAsia" w:eastAsia="黑体"/>
          <w:b/>
          <w:bCs/>
          <w:color w:val="000000"/>
          <w:kern w:val="44"/>
          <w:sz w:val="32"/>
          <w:szCs w:val="30"/>
        </w:rPr>
        <w:t>四、职业面向</w:t>
      </w:r>
      <w:bookmarkEnd w:id="15"/>
    </w:p>
    <w:p>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49"/>
        <w:gridCol w:w="1214"/>
        <w:gridCol w:w="1214"/>
        <w:gridCol w:w="1371"/>
        <w:gridCol w:w="1901"/>
        <w:gridCol w:w="18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754"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78"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78"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66"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062"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59" w:type="pct"/>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9" w:hRule="exact"/>
        </w:trPr>
        <w:tc>
          <w:tcPr>
            <w:tcW w:w="754" w:type="pct"/>
            <w:vAlign w:val="center"/>
          </w:tcPr>
          <w:p>
            <w:pPr>
              <w:jc w:val="center"/>
              <w:rPr>
                <w:rFonts w:ascii="宋体" w:hAnsi="宋体" w:cs="Tahoma"/>
                <w:bCs/>
                <w:kern w:val="0"/>
                <w:szCs w:val="21"/>
              </w:rPr>
            </w:pPr>
            <w:r>
              <w:rPr>
                <w:rFonts w:hint="eastAsia" w:ascii="宋体" w:hAnsi="宋体" w:cs="Tahoma"/>
                <w:bCs/>
                <w:kern w:val="0"/>
                <w:szCs w:val="21"/>
              </w:rPr>
              <w:t>55</w:t>
            </w:r>
          </w:p>
          <w:p>
            <w:pPr>
              <w:jc w:val="center"/>
              <w:rPr>
                <w:rFonts w:ascii="宋体" w:hAnsi="宋体" w:cs="Tahoma"/>
                <w:bCs/>
                <w:kern w:val="0"/>
                <w:szCs w:val="21"/>
              </w:rPr>
            </w:pPr>
            <w:r>
              <w:rPr>
                <w:rFonts w:hint="eastAsia" w:ascii="宋体" w:hAnsi="宋体" w:cs="Tahoma"/>
                <w:bCs/>
                <w:kern w:val="0"/>
                <w:szCs w:val="21"/>
              </w:rPr>
              <w:t>文化艺术大类</w:t>
            </w:r>
          </w:p>
        </w:tc>
        <w:tc>
          <w:tcPr>
            <w:tcW w:w="678" w:type="pct"/>
            <w:vAlign w:val="center"/>
          </w:tcPr>
          <w:p>
            <w:pPr>
              <w:jc w:val="center"/>
              <w:rPr>
                <w:rFonts w:ascii="宋体" w:hAnsi="宋体" w:cs="Tahoma"/>
                <w:bCs/>
                <w:kern w:val="0"/>
                <w:szCs w:val="21"/>
              </w:rPr>
            </w:pPr>
            <w:r>
              <w:rPr>
                <w:rFonts w:hint="eastAsia" w:ascii="宋体" w:hAnsi="宋体" w:cs="Tahoma"/>
                <w:bCs/>
                <w:kern w:val="0"/>
                <w:szCs w:val="21"/>
              </w:rPr>
              <w:t>5501</w:t>
            </w:r>
          </w:p>
          <w:p>
            <w:pPr>
              <w:jc w:val="center"/>
              <w:rPr>
                <w:rFonts w:ascii="宋体" w:hAnsi="宋体" w:cs="Tahoma"/>
                <w:bCs/>
                <w:kern w:val="0"/>
                <w:szCs w:val="21"/>
              </w:rPr>
            </w:pPr>
            <w:r>
              <w:rPr>
                <w:rFonts w:hint="eastAsia" w:ascii="宋体" w:hAnsi="宋体" w:cs="Tahoma"/>
                <w:bCs/>
                <w:kern w:val="0"/>
                <w:szCs w:val="21"/>
              </w:rPr>
              <w:t>艺术设计类</w:t>
            </w:r>
          </w:p>
        </w:tc>
        <w:tc>
          <w:tcPr>
            <w:tcW w:w="678" w:type="pct"/>
            <w:vAlign w:val="center"/>
          </w:tcPr>
          <w:p>
            <w:pPr>
              <w:jc w:val="center"/>
              <w:rPr>
                <w:rFonts w:ascii="宋体" w:hAnsi="宋体" w:cs="Tahoma"/>
                <w:bCs/>
                <w:kern w:val="0"/>
                <w:szCs w:val="21"/>
              </w:rPr>
            </w:pPr>
            <w:r>
              <w:rPr>
                <w:rFonts w:hint="eastAsia" w:ascii="宋体" w:hAnsi="宋体" w:cs="Tahoma"/>
                <w:bCs/>
                <w:kern w:val="0"/>
                <w:szCs w:val="21"/>
              </w:rPr>
              <w:t>广告业7250</w:t>
            </w:r>
          </w:p>
          <w:p>
            <w:pPr>
              <w:jc w:val="center"/>
              <w:rPr>
                <w:rFonts w:ascii="宋体" w:hAnsi="宋体" w:cs="Tahoma"/>
                <w:bCs/>
                <w:kern w:val="0"/>
                <w:szCs w:val="21"/>
              </w:rPr>
            </w:pPr>
            <w:r>
              <w:rPr>
                <w:rFonts w:hint="eastAsia" w:ascii="宋体" w:hAnsi="宋体" w:cs="Tahoma"/>
                <w:bCs/>
                <w:kern w:val="0"/>
                <w:szCs w:val="21"/>
              </w:rPr>
              <w:t>互联网广告服务 7251</w:t>
            </w:r>
          </w:p>
          <w:p>
            <w:pPr>
              <w:jc w:val="center"/>
              <w:rPr>
                <w:rFonts w:ascii="宋体" w:hAnsi="宋体" w:cs="Tahoma"/>
                <w:bCs/>
                <w:kern w:val="0"/>
                <w:szCs w:val="21"/>
              </w:rPr>
            </w:pPr>
            <w:r>
              <w:rPr>
                <w:rFonts w:hint="eastAsia" w:ascii="宋体" w:hAnsi="宋体" w:cs="Tahoma"/>
                <w:bCs/>
                <w:kern w:val="0"/>
                <w:szCs w:val="21"/>
              </w:rPr>
              <w:t>其他广告服务7259</w:t>
            </w:r>
          </w:p>
          <w:p>
            <w:pPr>
              <w:jc w:val="center"/>
              <w:rPr>
                <w:rFonts w:ascii="宋体" w:hAnsi="宋体" w:cs="Tahoma"/>
                <w:bCs/>
                <w:kern w:val="0"/>
                <w:szCs w:val="21"/>
              </w:rPr>
            </w:pPr>
            <w:r>
              <w:rPr>
                <w:rFonts w:hint="eastAsia" w:ascii="宋体" w:hAnsi="宋体" w:cs="Tahoma"/>
                <w:bCs/>
                <w:kern w:val="0"/>
                <w:szCs w:val="21"/>
              </w:rPr>
              <w:t>包装装潢及其他印刷2319</w:t>
            </w:r>
          </w:p>
        </w:tc>
        <w:tc>
          <w:tcPr>
            <w:tcW w:w="766" w:type="pct"/>
            <w:vAlign w:val="center"/>
          </w:tcPr>
          <w:p>
            <w:pPr>
              <w:rPr>
                <w:rFonts w:ascii="宋体" w:hAnsi="宋体" w:cs="Tahoma"/>
                <w:bCs/>
                <w:kern w:val="0"/>
                <w:szCs w:val="21"/>
              </w:rPr>
            </w:pPr>
            <w:r>
              <w:rPr>
                <w:rFonts w:hint="eastAsia" w:ascii="宋体" w:hAnsi="宋体" w:cs="Tahoma"/>
                <w:bCs/>
                <w:kern w:val="0"/>
                <w:szCs w:val="21"/>
              </w:rPr>
              <w:t>广告设计人员（2100708）</w:t>
            </w:r>
          </w:p>
          <w:p>
            <w:pPr>
              <w:rPr>
                <w:rFonts w:ascii="宋体" w:hAnsi="宋体" w:cs="Tahoma"/>
                <w:bCs/>
                <w:kern w:val="0"/>
                <w:szCs w:val="21"/>
              </w:rPr>
            </w:pPr>
            <w:r>
              <w:rPr>
                <w:rFonts w:hint="eastAsia" w:ascii="宋体" w:hAnsi="宋体" w:cs="Tahoma"/>
                <w:bCs/>
                <w:kern w:val="0"/>
                <w:szCs w:val="21"/>
              </w:rPr>
              <w:t>其他工艺美术专业人员</w:t>
            </w:r>
          </w:p>
          <w:p>
            <w:pPr>
              <w:jc w:val="center"/>
              <w:rPr>
                <w:rFonts w:ascii="宋体" w:hAnsi="宋体" w:cs="Tahoma"/>
                <w:bCs/>
                <w:kern w:val="0"/>
                <w:szCs w:val="21"/>
              </w:rPr>
            </w:pPr>
            <w:r>
              <w:rPr>
                <w:rFonts w:hint="eastAsia" w:ascii="宋体" w:hAnsi="宋体" w:cs="Tahoma"/>
                <w:bCs/>
                <w:kern w:val="0"/>
                <w:szCs w:val="21"/>
              </w:rPr>
              <w:t xml:space="preserve">（2100799） </w:t>
            </w:r>
          </w:p>
        </w:tc>
        <w:tc>
          <w:tcPr>
            <w:tcW w:w="1062" w:type="pct"/>
            <w:vAlign w:val="center"/>
          </w:tcPr>
          <w:p>
            <w:pPr>
              <w:jc w:val="center"/>
              <w:rPr>
                <w:rFonts w:ascii="宋体" w:hAnsi="宋体" w:cs="Tahoma"/>
                <w:bCs/>
                <w:kern w:val="0"/>
                <w:szCs w:val="21"/>
              </w:rPr>
            </w:pPr>
            <w:r>
              <w:rPr>
                <w:rFonts w:hint="eastAsia" w:ascii="宋体" w:hAnsi="宋体" w:cs="Tahoma"/>
                <w:bCs/>
                <w:kern w:val="0"/>
                <w:szCs w:val="21"/>
              </w:rPr>
              <w:t>助理平面设计师、平面设计师、多媒体作品制作员、其他工艺美术专业人员、设计经理、设计总监、操作员岗位</w:t>
            </w:r>
          </w:p>
        </w:tc>
        <w:tc>
          <w:tcPr>
            <w:tcW w:w="1059" w:type="pct"/>
          </w:tcPr>
          <w:p>
            <w:pPr>
              <w:widowControl/>
              <w:jc w:val="left"/>
              <w:rPr>
                <w:rFonts w:ascii="宋体" w:hAnsi="宋体" w:cs="Tahoma"/>
                <w:bCs/>
                <w:kern w:val="0"/>
                <w:szCs w:val="21"/>
              </w:rPr>
            </w:pPr>
            <w:r>
              <w:rPr>
                <w:rFonts w:hint="eastAsia" w:ascii="宋体" w:hAnsi="宋体" w:cs="Tahoma"/>
                <w:bCs/>
                <w:kern w:val="0"/>
                <w:szCs w:val="21"/>
              </w:rPr>
              <w:t>Adobe平面设计师证书、平面设计师（助理设计师）、网页设计师（助理设计师）、广告策划师（助理策划师）、中国认证平面设计师证书（Adobe China Certified Designer，简称ACCD）</w:t>
            </w:r>
          </w:p>
          <w:p>
            <w:pPr>
              <w:widowControl/>
              <w:jc w:val="left"/>
              <w:rPr>
                <w:rFonts w:ascii="宋体" w:hAnsi="宋体" w:cs="Tahoma"/>
                <w:bCs/>
                <w:kern w:val="0"/>
                <w:szCs w:val="21"/>
              </w:rPr>
            </w:pPr>
            <w:r>
              <w:rPr>
                <w:rFonts w:hint="eastAsia" w:ascii="宋体" w:hAnsi="宋体" w:cs="Tahoma"/>
                <w:bCs/>
                <w:kern w:val="0"/>
                <w:szCs w:val="21"/>
              </w:rPr>
              <w:t>ICAD 国际商业美术 设计师（D 级）</w:t>
            </w:r>
          </w:p>
          <w:p>
            <w:pPr>
              <w:jc w:val="center"/>
              <w:rPr>
                <w:rFonts w:ascii="宋体" w:hAnsi="宋体" w:cs="Tahoma"/>
                <w:bCs/>
                <w:kern w:val="0"/>
                <w:szCs w:val="21"/>
              </w:rPr>
            </w:pPr>
          </w:p>
        </w:tc>
      </w:tr>
      <w:bookmarkEnd w:id="20"/>
    </w:tbl>
    <w:p>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7"/>
      <w:bookmarkEnd w:id="18"/>
      <w:bookmarkEnd w:id="19"/>
      <w:bookmarkEnd w:id="21"/>
    </w:p>
    <w:bookmarkEnd w:id="22"/>
    <w:p>
      <w:pPr>
        <w:keepNext/>
        <w:keepLines/>
        <w:spacing w:line="500" w:lineRule="exact"/>
        <w:ind w:firstLine="562" w:firstLineChars="200"/>
        <w:outlineLvl w:val="1"/>
        <w:rPr>
          <w:rFonts w:ascii="Arial" w:hAnsi="Arial" w:eastAsia="黑体"/>
          <w:b/>
          <w:bCs/>
          <w:color w:val="000000"/>
          <w:sz w:val="28"/>
          <w:szCs w:val="28"/>
        </w:rPr>
      </w:pPr>
      <w:bookmarkStart w:id="23" w:name="_Toc407696135"/>
      <w:bookmarkStart w:id="24" w:name="_Toc405393378"/>
      <w:bookmarkStart w:id="25" w:name="_Toc46303708"/>
      <w:bookmarkStart w:id="26" w:name="_Toc407697893"/>
      <w:r>
        <w:rPr>
          <w:rFonts w:hint="eastAsia" w:ascii="Arial" w:hAnsi="Arial" w:eastAsia="黑体"/>
          <w:b/>
          <w:bCs/>
          <w:color w:val="000000"/>
          <w:sz w:val="28"/>
          <w:szCs w:val="28"/>
        </w:rPr>
        <w:t>（一）培养目标</w:t>
      </w:r>
      <w:bookmarkEnd w:id="23"/>
      <w:bookmarkEnd w:id="24"/>
      <w:bookmarkEnd w:id="25"/>
      <w:bookmarkEnd w:id="26"/>
    </w:p>
    <w:p>
      <w:pPr>
        <w:spacing w:line="500" w:lineRule="exact"/>
        <w:ind w:firstLine="480" w:firstLineChars="200"/>
        <w:rPr>
          <w:rFonts w:ascii="宋体" w:hAnsi="宋体" w:cs="宋体"/>
          <w:sz w:val="24"/>
        </w:rPr>
      </w:pPr>
      <w:bookmarkStart w:id="27" w:name="_Toc46303711"/>
      <w:bookmarkStart w:id="28" w:name="_Hlk11186088"/>
      <w:r>
        <w:rPr>
          <w:rFonts w:hint="eastAsia" w:ascii="宋体" w:hAnsi="宋体" w:cs="宋体"/>
          <w:color w:val="000000"/>
          <w:sz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rPr>
        <w:t>能，面向广告设计行业、产品包装设计行业、商业展示行业的视觉传达设计专业人员等职业群，能够从事</w:t>
      </w:r>
      <w:r>
        <w:rPr>
          <w:rFonts w:hint="eastAsia" w:ascii="宋体" w:hAnsi="宋体"/>
          <w:color w:val="000000"/>
          <w:sz w:val="24"/>
        </w:rPr>
        <w:t>广告公司、装潢公司，企事业单位从事平面设计工作。如：广告设计、标志设计、企业形象设计、会展展示设计、书籍设计、网页设计、包装设计、业务洽谈</w:t>
      </w:r>
      <w:r>
        <w:rPr>
          <w:rFonts w:hint="eastAsia" w:ascii="宋体" w:hAnsi="宋体" w:cs="宋体"/>
          <w:sz w:val="24"/>
        </w:rPr>
        <w:t>等工作的高素质技术技能人才。</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（二）培养规格</w:t>
      </w:r>
      <w:bookmarkEnd w:id="27"/>
    </w:p>
    <w:bookmarkEnd w:id="28"/>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360" w:lineRule="auto"/>
        <w:ind w:firstLine="472" w:firstLineChars="196"/>
        <w:rPr>
          <w:rFonts w:ascii="宋体" w:hAnsi="宋体"/>
          <w:b/>
          <w:bCs/>
          <w:sz w:val="24"/>
        </w:rPr>
      </w:pPr>
      <w:r>
        <w:rPr>
          <w:rFonts w:hint="eastAsia" w:ascii="宋体" w:hAnsi="宋体"/>
          <w:b/>
          <w:bCs/>
          <w:sz w:val="24"/>
        </w:rPr>
        <w:t>2、知识</w:t>
      </w:r>
    </w:p>
    <w:p>
      <w:pPr>
        <w:spacing w:line="360" w:lineRule="auto"/>
        <w:ind w:firstLine="470" w:firstLineChars="196"/>
        <w:rPr>
          <w:rFonts w:ascii="宋体" w:hAnsi="宋体"/>
          <w:sz w:val="24"/>
        </w:rPr>
      </w:pPr>
      <w:bookmarkStart w:id="29" w:name="_Toc41680525"/>
      <w:bookmarkStart w:id="30" w:name="_Toc17051916"/>
      <w:bookmarkStart w:id="31" w:name="_Toc532310839"/>
      <w:bookmarkStart w:id="32" w:name="_Toc532309905"/>
      <w:r>
        <w:rPr>
          <w:rFonts w:hint="eastAsia" w:ascii="宋体" w:hAnsi="宋体"/>
          <w:sz w:val="24"/>
        </w:rPr>
        <w:t>（1）通用知识</w:t>
      </w:r>
      <w:bookmarkEnd w:id="29"/>
      <w:bookmarkEnd w:id="30"/>
      <w:bookmarkEnd w:id="31"/>
      <w:bookmarkEnd w:id="32"/>
    </w:p>
    <w:p>
      <w:pPr>
        <w:spacing w:line="360" w:lineRule="auto"/>
        <w:ind w:firstLine="470" w:firstLineChars="196"/>
        <w:rPr>
          <w:rFonts w:ascii="宋体" w:hAnsi="宋体"/>
          <w:sz w:val="24"/>
        </w:rPr>
      </w:pPr>
      <w:bookmarkStart w:id="33" w:name="_Toc532309906"/>
      <w:bookmarkStart w:id="34" w:name="_Toc17051917"/>
      <w:bookmarkStart w:id="35" w:name="_Toc532310840"/>
      <w:bookmarkStart w:id="36" w:name="_Toc41680526"/>
      <w:r>
        <w:rPr>
          <w:rFonts w:hint="eastAsia" w:ascii="宋体" w:hAnsi="宋体"/>
          <w:sz w:val="24"/>
        </w:rPr>
        <w:t>①人文社会科学基础知识：掌握思想政治理论、英语、法律基础、体育、德能文化、军事等方面的基本知识。</w:t>
      </w:r>
      <w:bookmarkEnd w:id="33"/>
      <w:bookmarkEnd w:id="34"/>
      <w:bookmarkEnd w:id="35"/>
      <w:bookmarkEnd w:id="36"/>
    </w:p>
    <w:p>
      <w:pPr>
        <w:spacing w:line="360" w:lineRule="auto"/>
        <w:ind w:firstLine="470" w:firstLineChars="196"/>
        <w:rPr>
          <w:rFonts w:ascii="宋体" w:hAnsi="宋体"/>
          <w:sz w:val="24"/>
        </w:rPr>
      </w:pPr>
      <w:bookmarkStart w:id="37" w:name="_Toc41680527"/>
      <w:bookmarkStart w:id="38" w:name="_Toc17051918"/>
      <w:bookmarkStart w:id="39" w:name="_Toc532310841"/>
      <w:bookmarkStart w:id="40" w:name="_Toc532309907"/>
      <w:r>
        <w:rPr>
          <w:rFonts w:hint="eastAsia" w:ascii="宋体" w:hAnsi="宋体"/>
          <w:sz w:val="24"/>
        </w:rPr>
        <w:t>②自然科学基础知识：掌握色彩搭配、排版、比例等基础理论。</w:t>
      </w:r>
      <w:bookmarkEnd w:id="37"/>
      <w:bookmarkEnd w:id="38"/>
      <w:bookmarkEnd w:id="39"/>
      <w:bookmarkEnd w:id="40"/>
    </w:p>
    <w:p>
      <w:pPr>
        <w:spacing w:line="360" w:lineRule="auto"/>
        <w:ind w:firstLine="470" w:firstLineChars="196"/>
        <w:rPr>
          <w:rFonts w:ascii="宋体" w:hAnsi="宋体"/>
          <w:sz w:val="24"/>
        </w:rPr>
      </w:pPr>
      <w:r>
        <w:rPr>
          <w:rFonts w:hint="eastAsia" w:ascii="宋体" w:hAnsi="宋体"/>
          <w:sz w:val="24"/>
        </w:rPr>
        <w:t>（2）专业知识</w:t>
      </w:r>
    </w:p>
    <w:p>
      <w:pPr>
        <w:spacing w:line="360" w:lineRule="auto"/>
        <w:ind w:firstLine="480" w:firstLineChars="200"/>
        <w:rPr>
          <w:rFonts w:ascii="宋体" w:hAnsi="宋体"/>
          <w:sz w:val="24"/>
        </w:rPr>
      </w:pPr>
      <w:r>
        <w:rPr>
          <w:rFonts w:hint="eastAsia" w:ascii="宋体" w:hAnsi="宋体"/>
          <w:sz w:val="24"/>
        </w:rPr>
        <w:t>①掌握广告、包装、交互设计、品牌形象视觉系统设计、设计软件等视觉传达设计类理论知识与方法，了解国内外视觉传达设计专业发展的理论前沿和发展动态</w:t>
      </w:r>
      <w:r>
        <w:rPr>
          <w:rFonts w:hint="eastAsia" w:ascii="宋体" w:hAnsi="宋体"/>
          <w:color w:val="000000"/>
          <w:sz w:val="24"/>
        </w:rPr>
        <w:t>；</w:t>
      </w:r>
    </w:p>
    <w:p>
      <w:pPr>
        <w:spacing w:line="360" w:lineRule="auto"/>
        <w:ind w:firstLine="480" w:firstLineChars="200"/>
        <w:rPr>
          <w:rFonts w:ascii="宋体" w:hAnsi="宋体"/>
          <w:sz w:val="24"/>
        </w:rPr>
      </w:pPr>
      <w:r>
        <w:rPr>
          <w:rFonts w:hint="eastAsia" w:ascii="宋体" w:hAnsi="宋体"/>
          <w:sz w:val="24"/>
        </w:rPr>
        <w:t>②掌握二维绘图类软件：Photoshop、 Coreldraw 、Flash、Illustrator</w:t>
      </w:r>
      <w:r>
        <w:rPr>
          <w:rFonts w:hint="eastAsia" w:ascii="宋体" w:hAnsi="宋体"/>
          <w:color w:val="000000"/>
          <w:sz w:val="24"/>
        </w:rPr>
        <w:t>；</w:t>
      </w:r>
    </w:p>
    <w:p>
      <w:pPr>
        <w:spacing w:line="360" w:lineRule="auto"/>
        <w:ind w:firstLine="480" w:firstLineChars="200"/>
        <w:rPr>
          <w:rFonts w:ascii="宋体" w:hAnsi="宋体"/>
          <w:sz w:val="24"/>
        </w:rPr>
      </w:pPr>
      <w:r>
        <w:rPr>
          <w:rFonts w:hint="eastAsia" w:ascii="宋体" w:hAnsi="宋体"/>
          <w:sz w:val="24"/>
        </w:rPr>
        <w:t>③具有较强的宏观把握能力和实际操作能力，包括沟通、组织、策划、创造、表现等方面的综合设计能力</w:t>
      </w:r>
      <w:r>
        <w:rPr>
          <w:rFonts w:hint="eastAsia" w:ascii="宋体" w:hAnsi="宋体"/>
          <w:color w:val="000000"/>
          <w:sz w:val="24"/>
        </w:rPr>
        <w:t>；</w:t>
      </w:r>
    </w:p>
    <w:p>
      <w:pPr>
        <w:spacing w:line="360" w:lineRule="auto"/>
        <w:ind w:firstLine="480" w:firstLineChars="200"/>
        <w:rPr>
          <w:rFonts w:ascii="宋体" w:hAnsi="宋体"/>
          <w:sz w:val="24"/>
        </w:rPr>
      </w:pPr>
      <w:r>
        <w:rPr>
          <w:rFonts w:hint="eastAsia" w:ascii="宋体" w:hAnsi="宋体"/>
          <w:sz w:val="24"/>
        </w:rPr>
        <w:t>④掌握文件检索、资料查询的基本方法，具有一定的专业研究和实际工作能力</w:t>
      </w:r>
      <w:r>
        <w:rPr>
          <w:rFonts w:hint="eastAsia" w:ascii="宋体" w:hAnsi="宋体"/>
          <w:color w:val="000000"/>
          <w:sz w:val="24"/>
        </w:rPr>
        <w:t>；</w:t>
      </w:r>
    </w:p>
    <w:p>
      <w:pPr>
        <w:spacing w:line="360" w:lineRule="auto"/>
        <w:ind w:firstLine="480" w:firstLineChars="200"/>
        <w:rPr>
          <w:rFonts w:ascii="宋体" w:hAnsi="宋体"/>
          <w:sz w:val="24"/>
        </w:rPr>
      </w:pPr>
      <w:r>
        <w:rPr>
          <w:rFonts w:hint="eastAsia" w:ascii="宋体" w:hAnsi="宋体"/>
          <w:sz w:val="24"/>
        </w:rPr>
        <w:t>⑤掌握二维设计、三维设计、多媒体设计等设计理论与方法；</w:t>
      </w:r>
    </w:p>
    <w:p>
      <w:pPr>
        <w:spacing w:line="360" w:lineRule="auto"/>
        <w:ind w:firstLine="480" w:firstLineChars="200"/>
        <w:rPr>
          <w:rFonts w:ascii="宋体" w:hAnsi="宋体"/>
          <w:sz w:val="24"/>
        </w:rPr>
      </w:pPr>
      <w:r>
        <w:rPr>
          <w:rFonts w:hint="eastAsia" w:ascii="宋体" w:hAnsi="宋体"/>
          <w:sz w:val="24"/>
        </w:rPr>
        <w:t>⑥掌握设计创意思维的原理、方法和创新理理论；</w:t>
      </w:r>
    </w:p>
    <w:p>
      <w:pPr>
        <w:spacing w:line="360" w:lineRule="auto"/>
        <w:ind w:firstLine="480" w:firstLineChars="200"/>
        <w:rPr>
          <w:rFonts w:ascii="宋体" w:hAnsi="宋体"/>
          <w:sz w:val="24"/>
        </w:rPr>
      </w:pPr>
      <w:r>
        <w:rPr>
          <w:rFonts w:hint="eastAsia" w:ascii="宋体" w:hAnsi="宋体"/>
          <w:sz w:val="24"/>
        </w:rPr>
        <w:t>⑦具备较好的</w:t>
      </w:r>
      <w:r>
        <w:rPr>
          <w:rFonts w:ascii="宋体" w:hAnsi="宋体"/>
          <w:sz w:val="24"/>
        </w:rPr>
        <w:t>创意解说能力、文字语言的表达能力和很好的社会沟通能力</w:t>
      </w:r>
      <w:r>
        <w:rPr>
          <w:rFonts w:hint="eastAsia" w:ascii="宋体" w:hAnsi="宋体"/>
          <w:sz w:val="24"/>
        </w:rPr>
        <w:t xml:space="preserve">； </w:t>
      </w:r>
    </w:p>
    <w:p>
      <w:pPr>
        <w:spacing w:line="360" w:lineRule="auto"/>
        <w:ind w:firstLine="480" w:firstLineChars="200"/>
        <w:rPr>
          <w:rFonts w:ascii="宋体" w:hAnsi="宋体"/>
          <w:color w:val="000000"/>
          <w:sz w:val="24"/>
        </w:rPr>
      </w:pPr>
      <w:r>
        <w:rPr>
          <w:rFonts w:hint="eastAsia" w:ascii="宋体" w:hAnsi="宋体"/>
          <w:sz w:val="24"/>
        </w:rPr>
        <w:t>⑧注重创意、美学、技术表现三方面能力的培养。创新</w:t>
      </w:r>
      <w:r>
        <w:rPr>
          <w:rFonts w:ascii="宋体" w:hAnsi="宋体"/>
          <w:sz w:val="24"/>
        </w:rPr>
        <w:t>时代创意为先，美学质量和技术表现是完善创意的重要组成部分</w:t>
      </w:r>
      <w:r>
        <w:rPr>
          <w:rFonts w:hint="eastAsia" w:ascii="宋体" w:hAnsi="宋体"/>
          <w:sz w:val="24"/>
        </w:rPr>
        <w:t xml:space="preserve">。 </w:t>
      </w:r>
    </w:p>
    <w:p>
      <w:pPr>
        <w:adjustRightInd w:val="0"/>
        <w:snapToGrid w:val="0"/>
        <w:spacing w:line="360" w:lineRule="auto"/>
        <w:ind w:firstLine="482" w:firstLineChars="200"/>
        <w:rPr>
          <w:rFonts w:ascii="宋体" w:hAnsi="宋体"/>
          <w:b/>
          <w:color w:val="000000"/>
          <w:sz w:val="24"/>
        </w:rPr>
      </w:pPr>
      <w:r>
        <w:rPr>
          <w:rFonts w:hint="eastAsia" w:ascii="宋体" w:hAnsi="宋体"/>
          <w:b/>
          <w:color w:val="000000"/>
          <w:sz w:val="24"/>
        </w:rPr>
        <w:t>3、</w:t>
      </w:r>
      <w:r>
        <w:rPr>
          <w:rFonts w:ascii="宋体" w:hAnsi="宋体"/>
          <w:b/>
          <w:color w:val="000000"/>
          <w:sz w:val="24"/>
        </w:rPr>
        <w:t>能力</w:t>
      </w:r>
    </w:p>
    <w:p>
      <w:pPr>
        <w:snapToGrid w:val="0"/>
        <w:spacing w:line="360" w:lineRule="auto"/>
        <w:ind w:firstLine="480" w:firstLineChars="200"/>
        <w:rPr>
          <w:rFonts w:ascii="宋体" w:hAnsi="宋体"/>
          <w:color w:val="000000"/>
          <w:sz w:val="24"/>
        </w:rPr>
      </w:pPr>
      <w:r>
        <w:rPr>
          <w:rFonts w:hint="eastAsia" w:ascii="宋体" w:hAnsi="宋体"/>
          <w:color w:val="000000"/>
          <w:sz w:val="24"/>
        </w:rPr>
        <w:t>（1）通用能力：具备基本的计算机操作与办公软件应用能力；具备较好的交流沟通能力；具备较好的语言表达与文字写作能力；具备较好的团队合作能力；具备较好的自主学习能力。</w:t>
      </w:r>
    </w:p>
    <w:p>
      <w:pPr>
        <w:snapToGrid w:val="0"/>
        <w:spacing w:line="360" w:lineRule="auto"/>
        <w:ind w:firstLine="480" w:firstLineChars="200"/>
        <w:rPr>
          <w:rFonts w:ascii="宋体" w:hAnsi="宋体"/>
          <w:color w:val="000000"/>
          <w:sz w:val="24"/>
        </w:rPr>
      </w:pPr>
      <w:r>
        <w:rPr>
          <w:rFonts w:hint="eastAsia" w:ascii="宋体" w:hAnsi="宋体"/>
          <w:color w:val="000000"/>
          <w:sz w:val="24"/>
        </w:rPr>
        <w:t>（2）专业能力及拓展能力：</w:t>
      </w:r>
    </w:p>
    <w:p>
      <w:pPr>
        <w:spacing w:line="360" w:lineRule="auto"/>
        <w:ind w:firstLine="480" w:firstLineChars="200"/>
        <w:rPr>
          <w:rFonts w:ascii="宋体" w:hAnsi="宋体"/>
          <w:sz w:val="24"/>
        </w:rPr>
      </w:pPr>
      <w:r>
        <w:rPr>
          <w:rFonts w:hint="eastAsia" w:ascii="宋体" w:hAnsi="宋体"/>
          <w:sz w:val="24"/>
        </w:rPr>
        <w:t>①熟练掌握平面广告设计制作、包装设计制作能力；</w:t>
      </w:r>
    </w:p>
    <w:p>
      <w:pPr>
        <w:spacing w:line="360" w:lineRule="auto"/>
        <w:ind w:firstLine="480" w:firstLineChars="200"/>
        <w:rPr>
          <w:rFonts w:ascii="宋体" w:hAnsi="宋体"/>
          <w:sz w:val="24"/>
        </w:rPr>
      </w:pPr>
      <w:r>
        <w:rPr>
          <w:rFonts w:hint="eastAsia" w:ascii="宋体" w:hAnsi="宋体"/>
          <w:sz w:val="24"/>
        </w:rPr>
        <w:t>②熟练掌握书籍装帧设计、标志与企业形象设计能力；</w:t>
      </w:r>
    </w:p>
    <w:p>
      <w:pPr>
        <w:spacing w:line="360" w:lineRule="auto"/>
        <w:ind w:firstLine="480" w:firstLineChars="200"/>
        <w:rPr>
          <w:rFonts w:ascii="宋体" w:hAnsi="宋体"/>
          <w:sz w:val="24"/>
        </w:rPr>
      </w:pPr>
      <w:r>
        <w:rPr>
          <w:rFonts w:hint="eastAsia" w:ascii="宋体" w:hAnsi="宋体"/>
          <w:sz w:val="24"/>
        </w:rPr>
        <w:t>③熟练职业生涯规划能力、独立学习能力、解决问题能力、获取新知识能力、决策能力人际交流能力、公共关系处理能力、劳动组织能力、集体意识和社会责任心等；</w:t>
      </w:r>
    </w:p>
    <w:p>
      <w:pPr>
        <w:spacing w:line="360" w:lineRule="auto"/>
        <w:ind w:firstLine="480" w:firstLineChars="200"/>
        <w:rPr>
          <w:rFonts w:ascii="宋体" w:hAnsi="宋体"/>
          <w:sz w:val="24"/>
        </w:rPr>
      </w:pPr>
      <w:r>
        <w:rPr>
          <w:rFonts w:hint="eastAsia" w:ascii="宋体" w:hAnsi="宋体"/>
          <w:sz w:val="24"/>
        </w:rPr>
        <w:t>④掌握使用设计软件为企业完成基本的图形、图像创意设计工作，具备绘图、修图、美图、制作等视觉传达专业的基本设计的能力；</w:t>
      </w:r>
    </w:p>
    <w:p>
      <w:pPr>
        <w:spacing w:line="360" w:lineRule="auto"/>
        <w:ind w:firstLine="480" w:firstLineChars="200"/>
        <w:rPr>
          <w:rFonts w:ascii="宋体" w:hAnsi="宋体"/>
          <w:sz w:val="24"/>
        </w:rPr>
      </w:pPr>
      <w:r>
        <w:rPr>
          <w:rFonts w:hint="eastAsia" w:ascii="宋体" w:hAnsi="宋体"/>
          <w:sz w:val="24"/>
        </w:rPr>
        <w:t>⑤能熟练掌握构成和排版知识技能，具备进行视觉传达设计作品的平面编排、字体和插画的设计与制作的能力；</w:t>
      </w:r>
    </w:p>
    <w:p>
      <w:pPr>
        <w:spacing w:line="360" w:lineRule="auto"/>
        <w:ind w:firstLine="480" w:firstLineChars="200"/>
        <w:rPr>
          <w:rFonts w:ascii="宋体" w:hAnsi="宋体"/>
          <w:sz w:val="24"/>
        </w:rPr>
      </w:pPr>
      <w:r>
        <w:rPr>
          <w:rFonts w:hint="eastAsia" w:ascii="宋体" w:hAnsi="宋体"/>
          <w:sz w:val="24"/>
        </w:rPr>
        <w:t>⑥能运用广告创意和品牌开发技能为企业进行广告策划制作、企业形象视觉及导视系统设计开发；</w:t>
      </w:r>
    </w:p>
    <w:p>
      <w:pPr>
        <w:spacing w:line="360" w:lineRule="auto"/>
        <w:ind w:firstLine="480" w:firstLineChars="200"/>
        <w:rPr>
          <w:rFonts w:ascii="宋体" w:hAnsi="宋体"/>
          <w:sz w:val="24"/>
        </w:rPr>
      </w:pPr>
      <w:r>
        <w:rPr>
          <w:rFonts w:hint="eastAsia" w:ascii="宋体" w:hAnsi="宋体"/>
          <w:sz w:val="24"/>
        </w:rPr>
        <w:t>⑦能运用包装和视觉设计技能，为企业进行商品的外包装设计及视觉设计的制作；</w:t>
      </w:r>
    </w:p>
    <w:p>
      <w:pPr>
        <w:pStyle w:val="31"/>
      </w:pPr>
      <w:r>
        <w:rPr>
          <w:rFonts w:hint="eastAsia" w:ascii="宋体" w:hAnsi="宋体"/>
          <w:sz w:val="24"/>
        </w:rPr>
        <w:t>⑧能运用摄影和交互设计技术，具备为企业进行商品图片采集、视频编辑与制作、网页设计与制作的能力。</w:t>
      </w:r>
    </w:p>
    <w:p>
      <w:pPr>
        <w:keepNext/>
        <w:keepLines/>
        <w:spacing w:line="500" w:lineRule="exact"/>
        <w:ind w:firstLine="643" w:firstLineChars="200"/>
        <w:outlineLvl w:val="0"/>
        <w:rPr>
          <w:rFonts w:eastAsia="黑体"/>
          <w:b/>
          <w:bCs/>
          <w:color w:val="000000"/>
          <w:kern w:val="44"/>
          <w:sz w:val="32"/>
          <w:szCs w:val="30"/>
        </w:rPr>
      </w:pPr>
      <w:bookmarkStart w:id="41" w:name="_Toc46303714"/>
      <w:bookmarkStart w:id="42" w:name="_Hlk11958231"/>
      <w:r>
        <w:rPr>
          <w:rFonts w:hint="eastAsia" w:eastAsia="黑体"/>
          <w:b/>
          <w:bCs/>
          <w:color w:val="000000"/>
          <w:kern w:val="44"/>
          <w:sz w:val="32"/>
          <w:szCs w:val="30"/>
        </w:rPr>
        <w:t>六、人才培养模式</w:t>
      </w:r>
    </w:p>
    <w:bookmarkEnd w:id="41"/>
    <w:p>
      <w:pPr>
        <w:spacing w:line="500" w:lineRule="exact"/>
        <w:ind w:firstLine="480" w:firstLineChars="200"/>
        <w:rPr>
          <w:rFonts w:ascii="宋体" w:hAnsi="宋体"/>
          <w:bCs/>
          <w:color w:val="000000"/>
          <w:sz w:val="24"/>
        </w:rPr>
      </w:pPr>
      <w:bookmarkStart w:id="43" w:name="_Toc407696144"/>
      <w:bookmarkStart w:id="44" w:name="_Toc407697902"/>
      <w:bookmarkStart w:id="45" w:name="_Toc405393387"/>
      <w:r>
        <w:rPr>
          <w:rFonts w:hint="eastAsia" w:ascii="宋体" w:hAnsi="宋体"/>
          <w:bCs/>
          <w:color w:val="000000"/>
          <w:sz w:val="24"/>
        </w:rPr>
        <w:t>（一）校企双主体育人的内涵</w:t>
      </w:r>
    </w:p>
    <w:p>
      <w:pPr>
        <w:spacing w:line="500" w:lineRule="exact"/>
        <w:ind w:firstLine="480" w:firstLineChars="200"/>
        <w:rPr>
          <w:rFonts w:ascii="宋体" w:hAnsi="宋体" w:cs="宋体"/>
          <w:kern w:val="0"/>
          <w:sz w:val="24"/>
        </w:rPr>
      </w:pPr>
      <w:r>
        <w:rPr>
          <w:rFonts w:ascii="宋体" w:hAnsi="宋体" w:cs="宋体"/>
          <w:kern w:val="0"/>
          <w:sz w:val="24"/>
        </w:rPr>
        <w:t>校</w:t>
      </w:r>
      <w:r>
        <w:rPr>
          <w:rFonts w:hint="eastAsia" w:ascii="宋体" w:hAnsi="宋体" w:cs="宋体"/>
          <w:kern w:val="0"/>
          <w:sz w:val="24"/>
        </w:rPr>
        <w:t>园</w:t>
      </w:r>
      <w:r>
        <w:rPr>
          <w:rFonts w:ascii="宋体" w:hAnsi="宋体" w:cs="宋体"/>
          <w:kern w:val="0"/>
          <w:sz w:val="24"/>
        </w:rPr>
        <w:t>内模拟项目教学+</w:t>
      </w:r>
      <w:r>
        <w:rPr>
          <w:rFonts w:hint="eastAsia" w:ascii="宋体" w:hAnsi="宋体" w:cs="宋体"/>
          <w:kern w:val="0"/>
          <w:sz w:val="24"/>
        </w:rPr>
        <w:t>企业</w:t>
      </w:r>
      <w:r>
        <w:rPr>
          <w:rFonts w:ascii="宋体" w:hAnsi="宋体" w:cs="宋体"/>
          <w:kern w:val="0"/>
          <w:sz w:val="24"/>
        </w:rPr>
        <w:t>模拟岗位仿真项目实训+校外</w:t>
      </w:r>
      <w:r>
        <w:rPr>
          <w:rFonts w:hint="eastAsia" w:ascii="宋体" w:hAnsi="宋体" w:cs="宋体"/>
          <w:kern w:val="0"/>
          <w:sz w:val="24"/>
        </w:rPr>
        <w:t>企业</w:t>
      </w:r>
      <w:r>
        <w:rPr>
          <w:rFonts w:ascii="宋体" w:hAnsi="宋体" w:cs="宋体"/>
          <w:kern w:val="0"/>
          <w:sz w:val="24"/>
        </w:rPr>
        <w:t>真实项目实习的项目化教学人才培养模式</w:t>
      </w:r>
      <w:r>
        <w:rPr>
          <w:rFonts w:hint="eastAsia" w:ascii="宋体" w:hAnsi="宋体" w:cs="宋体"/>
          <w:kern w:val="0"/>
          <w:sz w:val="24"/>
        </w:rPr>
        <w:t>：</w:t>
      </w:r>
    </w:p>
    <w:p>
      <w:pPr>
        <w:spacing w:line="500" w:lineRule="exact"/>
        <w:ind w:firstLine="480" w:firstLineChars="200"/>
        <w:rPr>
          <w:rFonts w:ascii="宋体" w:hAnsi="宋体" w:cs="宋体"/>
          <w:kern w:val="0"/>
          <w:sz w:val="24"/>
        </w:rPr>
      </w:pPr>
      <w:r>
        <w:rPr>
          <w:rFonts w:hint="eastAsia" w:ascii="宋体" w:hAnsi="宋体" w:cs="宋体"/>
          <w:kern w:val="0"/>
          <w:sz w:val="24"/>
        </w:rPr>
        <w:t>1、</w:t>
      </w:r>
      <w:r>
        <w:rPr>
          <w:rFonts w:ascii="宋体" w:hAnsi="宋体" w:cs="宋体"/>
          <w:kern w:val="0"/>
          <w:sz w:val="24"/>
        </w:rPr>
        <w:t>是把项目引入学校课堂教学，在课程中完成项目的设计；</w:t>
      </w:r>
    </w:p>
    <w:p>
      <w:pPr>
        <w:spacing w:line="500" w:lineRule="exact"/>
        <w:ind w:firstLine="480" w:firstLineChars="200"/>
        <w:rPr>
          <w:rFonts w:ascii="宋体" w:hAnsi="宋体" w:cs="宋体"/>
          <w:kern w:val="0"/>
          <w:sz w:val="24"/>
        </w:rPr>
      </w:pPr>
      <w:r>
        <w:rPr>
          <w:rFonts w:hint="eastAsia" w:ascii="宋体" w:hAnsi="宋体" w:cs="宋体"/>
          <w:kern w:val="0"/>
          <w:sz w:val="24"/>
        </w:rPr>
        <w:t>2、</w:t>
      </w:r>
      <w:r>
        <w:rPr>
          <w:rFonts w:ascii="宋体" w:hAnsi="宋体" w:cs="宋体"/>
          <w:kern w:val="0"/>
          <w:sz w:val="24"/>
        </w:rPr>
        <w:t>是把学生带出学校，采用</w:t>
      </w:r>
      <w:r>
        <w:rPr>
          <w:rFonts w:hint="eastAsia" w:ascii="宋体" w:hAnsi="宋体" w:cs="宋体"/>
          <w:kern w:val="0"/>
          <w:sz w:val="24"/>
        </w:rPr>
        <w:t>岗位实习</w:t>
      </w:r>
      <w:r>
        <w:rPr>
          <w:rFonts w:ascii="宋体" w:hAnsi="宋体" w:cs="宋体"/>
          <w:kern w:val="0"/>
          <w:sz w:val="24"/>
        </w:rPr>
        <w:t>或课程实习等方式，参与项目设计。加强实践教学，做到单元技能反复演练，综合技能集中强化，将比赛项目融入教学，以赛促教。突出专业能力和职业素质培养、实施以“校内模拟项目教学+</w:t>
      </w:r>
      <w:r>
        <w:rPr>
          <w:rFonts w:hint="eastAsia" w:ascii="宋体" w:hAnsi="宋体" w:cs="宋体"/>
          <w:kern w:val="0"/>
          <w:sz w:val="24"/>
        </w:rPr>
        <w:t>企业</w:t>
      </w:r>
      <w:r>
        <w:rPr>
          <w:rFonts w:ascii="宋体" w:hAnsi="宋体" w:cs="宋体"/>
          <w:kern w:val="0"/>
          <w:sz w:val="24"/>
        </w:rPr>
        <w:t>模拟岗位仿真项目实训+校外</w:t>
      </w:r>
      <w:r>
        <w:rPr>
          <w:rFonts w:hint="eastAsia" w:ascii="宋体" w:hAnsi="宋体" w:cs="宋体"/>
          <w:kern w:val="0"/>
          <w:sz w:val="24"/>
        </w:rPr>
        <w:t>企业</w:t>
      </w:r>
      <w:r>
        <w:rPr>
          <w:rFonts w:ascii="宋体" w:hAnsi="宋体" w:cs="宋体"/>
          <w:kern w:val="0"/>
          <w:sz w:val="24"/>
        </w:rPr>
        <w:t xml:space="preserve">真实项目实习”的项目化教学人才培养模式 </w:t>
      </w:r>
      <w:r>
        <w:rPr>
          <w:rFonts w:hint="eastAsia" w:ascii="宋体" w:hAnsi="宋体" w:cs="宋体"/>
          <w:kern w:val="0"/>
          <w:sz w:val="24"/>
        </w:rPr>
        <w:t>。</w:t>
      </w:r>
    </w:p>
    <w:p>
      <w:pPr>
        <w:spacing w:line="460" w:lineRule="exact"/>
        <w:ind w:firstLine="480" w:firstLineChars="200"/>
        <w:outlineLvl w:val="2"/>
        <w:rPr>
          <w:rFonts w:ascii="宋体" w:hAnsi="宋体"/>
          <w:bCs/>
          <w:color w:val="000000"/>
          <w:sz w:val="24"/>
        </w:rPr>
      </w:pPr>
      <w:r>
        <w:rPr>
          <w:rFonts w:hint="eastAsia" w:ascii="宋体" w:hAnsi="宋体"/>
          <w:bCs/>
          <w:color w:val="000000"/>
          <w:sz w:val="24"/>
        </w:rPr>
        <w:t>（二）校企双主体育人的</w:t>
      </w:r>
      <w:r>
        <w:rPr>
          <w:rFonts w:ascii="宋体" w:hAnsi="宋体"/>
          <w:bCs/>
          <w:color w:val="000000"/>
          <w:sz w:val="24"/>
        </w:rPr>
        <w:t>人才培养模式的实施</w:t>
      </w:r>
    </w:p>
    <w:p>
      <w:pPr>
        <w:spacing w:line="500" w:lineRule="exact"/>
        <w:ind w:firstLine="480" w:firstLineChars="200"/>
        <w:rPr>
          <w:rFonts w:ascii="宋体" w:hAnsi="宋体" w:cs="宋体"/>
          <w:kern w:val="0"/>
          <w:sz w:val="24"/>
        </w:rPr>
      </w:pPr>
      <w:r>
        <w:rPr>
          <w:rFonts w:ascii="宋体" w:hAnsi="宋体" w:cs="宋体"/>
          <w:kern w:val="0"/>
          <w:sz w:val="24"/>
        </w:rPr>
        <w:t>第一阶段</w:t>
      </w:r>
      <w:r>
        <w:rPr>
          <w:rFonts w:hint="eastAsia" w:ascii="宋体" w:hAnsi="宋体" w:cs="宋体"/>
          <w:kern w:val="0"/>
          <w:sz w:val="24"/>
        </w:rPr>
        <w:t>（第1、2学期）</w:t>
      </w:r>
      <w:r>
        <w:rPr>
          <w:rFonts w:ascii="宋体" w:hAnsi="宋体" w:cs="宋体"/>
          <w:kern w:val="0"/>
          <w:sz w:val="24"/>
        </w:rPr>
        <w:t>——专业基础课程群的模拟项目教学模式</w:t>
      </w:r>
    </w:p>
    <w:p>
      <w:pPr>
        <w:spacing w:line="500" w:lineRule="exact"/>
        <w:ind w:firstLine="480" w:firstLineChars="200"/>
        <w:rPr>
          <w:rFonts w:ascii="宋体" w:hAnsi="宋体" w:cs="宋体"/>
          <w:kern w:val="0"/>
          <w:sz w:val="24"/>
        </w:rPr>
      </w:pPr>
      <w:r>
        <w:rPr>
          <w:rFonts w:ascii="宋体" w:hAnsi="宋体" w:cs="宋体"/>
          <w:kern w:val="0"/>
          <w:sz w:val="24"/>
        </w:rPr>
        <w:t>以基础知识、基本技能的学习内容为主，模拟项目、比赛项目渗透到专业课，实现基础课为专业课搭桥的实践性教学体系。　　　</w:t>
      </w:r>
    </w:p>
    <w:p>
      <w:pPr>
        <w:spacing w:line="500" w:lineRule="exact"/>
        <w:ind w:firstLine="480" w:firstLineChars="200"/>
        <w:rPr>
          <w:rFonts w:ascii="宋体" w:hAnsi="宋体" w:cs="宋体"/>
          <w:kern w:val="0"/>
          <w:sz w:val="24"/>
        </w:rPr>
      </w:pPr>
      <w:r>
        <w:rPr>
          <w:rFonts w:ascii="宋体" w:hAnsi="宋体" w:cs="宋体"/>
          <w:kern w:val="0"/>
          <w:sz w:val="24"/>
        </w:rPr>
        <w:t>第二阶段</w:t>
      </w:r>
      <w:r>
        <w:rPr>
          <w:rFonts w:hint="eastAsia" w:ascii="宋体" w:hAnsi="宋体" w:cs="宋体"/>
          <w:kern w:val="0"/>
          <w:sz w:val="24"/>
        </w:rPr>
        <w:t>（第3、4学期）</w:t>
      </w:r>
      <w:r>
        <w:rPr>
          <w:rFonts w:ascii="宋体" w:hAnsi="宋体" w:cs="宋体"/>
          <w:kern w:val="0"/>
          <w:sz w:val="24"/>
        </w:rPr>
        <w:t>——专业课程群的仿真项目教学模式</w:t>
      </w:r>
    </w:p>
    <w:p>
      <w:pPr>
        <w:spacing w:line="500" w:lineRule="exact"/>
        <w:ind w:firstLine="480" w:firstLineChars="200"/>
        <w:rPr>
          <w:rFonts w:ascii="宋体" w:hAnsi="宋体"/>
          <w:sz w:val="24"/>
        </w:rPr>
      </w:pPr>
      <w:r>
        <w:rPr>
          <w:rFonts w:ascii="宋体" w:hAnsi="宋体" w:cs="宋体"/>
          <w:kern w:val="0"/>
          <w:sz w:val="24"/>
        </w:rPr>
        <w:t>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w:t>
      </w:r>
      <w:r>
        <w:rPr>
          <w:rFonts w:hint="eastAsia" w:ascii="宋体" w:hAnsi="宋体" w:cs="宋体"/>
          <w:kern w:val="0"/>
          <w:sz w:val="24"/>
        </w:rPr>
        <w:t>岗位实习</w:t>
      </w:r>
      <w:r>
        <w:rPr>
          <w:rFonts w:ascii="宋体" w:hAnsi="宋体" w:cs="宋体"/>
          <w:kern w:val="0"/>
          <w:sz w:val="24"/>
        </w:rPr>
        <w:t xml:space="preserve">。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　　　  </w:t>
      </w:r>
      <w:r>
        <w:rPr>
          <w:rFonts w:ascii="宋体" w:hAnsi="宋体"/>
          <w:sz w:val="24"/>
        </w:rPr>
        <w:t xml:space="preserve">  </w:t>
      </w:r>
    </w:p>
    <w:p>
      <w:pPr>
        <w:spacing w:line="500" w:lineRule="exact"/>
        <w:ind w:firstLine="480" w:firstLineChars="200"/>
        <w:rPr>
          <w:rFonts w:ascii="宋体" w:hAnsi="宋体" w:cs="宋体"/>
          <w:kern w:val="0"/>
          <w:sz w:val="24"/>
        </w:rPr>
      </w:pPr>
      <w:r>
        <w:rPr>
          <w:rFonts w:ascii="宋体" w:hAnsi="宋体" w:cs="宋体"/>
          <w:kern w:val="0"/>
          <w:sz w:val="24"/>
        </w:rPr>
        <w:t>第三阶段</w:t>
      </w:r>
      <w:r>
        <w:rPr>
          <w:rFonts w:hint="eastAsia" w:ascii="宋体" w:hAnsi="宋体" w:cs="宋体"/>
          <w:kern w:val="0"/>
          <w:sz w:val="24"/>
        </w:rPr>
        <w:t>（第5、6学期）</w:t>
      </w:r>
      <w:r>
        <w:rPr>
          <w:rFonts w:ascii="宋体" w:hAnsi="宋体" w:cs="宋体"/>
          <w:kern w:val="0"/>
          <w:sz w:val="24"/>
        </w:rPr>
        <w:t>——真实工作的</w:t>
      </w:r>
      <w:r>
        <w:rPr>
          <w:rFonts w:hint="eastAsia" w:ascii="宋体" w:hAnsi="宋体" w:cs="宋体"/>
          <w:kern w:val="0"/>
          <w:sz w:val="24"/>
        </w:rPr>
        <w:t>企业</w:t>
      </w:r>
      <w:r>
        <w:rPr>
          <w:rFonts w:ascii="宋体" w:hAnsi="宋体" w:cs="宋体"/>
          <w:kern w:val="0"/>
          <w:sz w:val="24"/>
        </w:rPr>
        <w:t>岗位全真项目实习教学　</w:t>
      </w:r>
    </w:p>
    <w:p>
      <w:pPr>
        <w:spacing w:line="500" w:lineRule="exact"/>
        <w:ind w:firstLine="480" w:firstLineChars="200"/>
        <w:rPr>
          <w:rFonts w:ascii="宋体" w:hAnsi="宋体" w:cs="宋体"/>
          <w:kern w:val="0"/>
          <w:sz w:val="24"/>
        </w:rPr>
      </w:pPr>
      <w:r>
        <w:rPr>
          <w:rFonts w:ascii="宋体" w:hAnsi="宋体" w:cs="宋体"/>
          <w:kern w:val="0"/>
          <w:sz w:val="24"/>
        </w:rPr>
        <w:t xml:space="preserve">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       </w:t>
      </w:r>
    </w:p>
    <w:p>
      <w:pPr>
        <w:widowControl/>
        <w:spacing w:line="360" w:lineRule="auto"/>
        <w:ind w:firstLine="480" w:firstLineChars="200"/>
        <w:jc w:val="left"/>
        <w:rPr>
          <w:rFonts w:ascii="宋体" w:hAnsi="宋体"/>
          <w:sz w:val="24"/>
          <w:szCs w:val="24"/>
        </w:rPr>
      </w:pPr>
      <w:r>
        <w:rPr>
          <w:rFonts w:ascii="宋体" w:hAnsi="宋体" w:cs="宋体"/>
          <w:kern w:val="0"/>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46" w:name="_Toc407696143"/>
      <w:bookmarkStart w:id="47" w:name="_Toc407697901"/>
      <w:bookmarkStart w:id="48" w:name="_Toc405393386"/>
      <w:bookmarkStart w:id="49" w:name="_Toc46303715"/>
      <w:r>
        <w:rPr>
          <w:rFonts w:hint="eastAsia" w:ascii="Arial" w:hAnsi="Arial" w:eastAsia="黑体"/>
          <w:b/>
          <w:bCs/>
          <w:sz w:val="28"/>
          <w:szCs w:val="28"/>
        </w:rPr>
        <w:t>（一）</w:t>
      </w:r>
      <w:bookmarkEnd w:id="46"/>
      <w:bookmarkEnd w:id="47"/>
      <w:bookmarkEnd w:id="48"/>
      <w:bookmarkEnd w:id="49"/>
      <w:r>
        <w:rPr>
          <w:rFonts w:hint="eastAsia" w:ascii="Arial" w:hAnsi="Arial" w:eastAsia="黑体"/>
          <w:b/>
          <w:bCs/>
          <w:sz w:val="28"/>
          <w:szCs w:val="28"/>
        </w:rPr>
        <w:t>课程体系构建</w:t>
      </w:r>
    </w:p>
    <w:p>
      <w:pPr>
        <w:keepNext/>
        <w:keepLines/>
        <w:spacing w:line="500" w:lineRule="exact"/>
        <w:ind w:firstLine="843" w:firstLineChars="300"/>
        <w:outlineLvl w:val="1"/>
        <w:rPr>
          <w:rFonts w:ascii="Arial" w:hAnsi="Arial" w:eastAsia="黑体"/>
          <w:b/>
          <w:bCs/>
          <w:sz w:val="28"/>
          <w:szCs w:val="28"/>
        </w:rPr>
      </w:pPr>
      <w:r>
        <w:rPr>
          <w:rFonts w:hint="eastAsia" w:ascii="Arial" w:hAnsi="Arial" w:eastAsia="黑体"/>
          <w:b/>
          <w:bCs/>
          <w:sz w:val="28"/>
          <w:szCs w:val="28"/>
        </w:rPr>
        <w:t>1、岗位职业能力和典型工作任务分析</w:t>
      </w:r>
      <w:r>
        <w:rPr>
          <w:rFonts w:hint="eastAsia" w:ascii="宋体" w:hAnsi="宋体" w:cs="宋体"/>
          <w:b/>
          <w:sz w:val="24"/>
          <w:szCs w:val="24"/>
        </w:rPr>
        <w:t xml:space="preserve"> </w:t>
      </w:r>
    </w:p>
    <w:p>
      <w:pPr>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tbl>
      <w:tblPr>
        <w:tblStyle w:val="24"/>
        <w:tblW w:w="485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970"/>
        <w:gridCol w:w="1726"/>
        <w:gridCol w:w="2987"/>
        <w:gridCol w:w="16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87" w:type="pct"/>
            <w:vAlign w:val="center"/>
          </w:tcPr>
          <w:p>
            <w:pPr>
              <w:spacing w:line="300" w:lineRule="exact"/>
              <w:jc w:val="center"/>
              <w:rPr>
                <w:rFonts w:ascii="宋体" w:hAnsi="宋体"/>
                <w:b/>
                <w:sz w:val="18"/>
                <w:szCs w:val="18"/>
              </w:rPr>
            </w:pPr>
            <w:r>
              <w:rPr>
                <w:rFonts w:ascii="宋体" w:hAnsi="宋体"/>
                <w:b/>
                <w:sz w:val="18"/>
                <w:szCs w:val="18"/>
              </w:rPr>
              <w:t>就业领域</w:t>
            </w:r>
          </w:p>
        </w:tc>
        <w:tc>
          <w:tcPr>
            <w:tcW w:w="586" w:type="pct"/>
            <w:vAlign w:val="center"/>
          </w:tcPr>
          <w:p>
            <w:pPr>
              <w:spacing w:line="300" w:lineRule="exact"/>
              <w:jc w:val="center"/>
              <w:rPr>
                <w:rFonts w:ascii="宋体" w:hAnsi="宋体"/>
                <w:b/>
                <w:sz w:val="18"/>
                <w:szCs w:val="18"/>
              </w:rPr>
            </w:pPr>
            <w:r>
              <w:rPr>
                <w:rFonts w:ascii="宋体" w:hAnsi="宋体"/>
                <w:b/>
                <w:sz w:val="18"/>
                <w:szCs w:val="18"/>
              </w:rPr>
              <w:t>就业岗位</w:t>
            </w:r>
          </w:p>
        </w:tc>
        <w:tc>
          <w:tcPr>
            <w:tcW w:w="1042" w:type="pct"/>
            <w:vAlign w:val="center"/>
          </w:tcPr>
          <w:p>
            <w:pPr>
              <w:spacing w:line="300" w:lineRule="exact"/>
              <w:jc w:val="center"/>
              <w:rPr>
                <w:rFonts w:ascii="宋体" w:hAnsi="宋体"/>
                <w:b/>
                <w:sz w:val="18"/>
                <w:szCs w:val="18"/>
              </w:rPr>
            </w:pPr>
            <w:r>
              <w:rPr>
                <w:rFonts w:ascii="宋体" w:hAnsi="宋体"/>
                <w:b/>
                <w:sz w:val="18"/>
                <w:szCs w:val="18"/>
              </w:rPr>
              <w:t>工作任务</w:t>
            </w:r>
          </w:p>
        </w:tc>
        <w:tc>
          <w:tcPr>
            <w:tcW w:w="1804" w:type="pct"/>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978" w:type="pct"/>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75" w:hRule="atLeast"/>
          <w:jc w:val="center"/>
        </w:trPr>
        <w:tc>
          <w:tcPr>
            <w:tcW w:w="587" w:type="pct"/>
            <w:vMerge w:val="restart"/>
            <w:vAlign w:val="center"/>
          </w:tcPr>
          <w:p>
            <w:pPr>
              <w:widowControl/>
              <w:jc w:val="left"/>
            </w:pPr>
            <w:r>
              <w:rPr>
                <w:rFonts w:hint="eastAsia"/>
              </w:rPr>
              <w:t>视觉传达设计</w:t>
            </w:r>
          </w:p>
          <w:p>
            <w:pPr>
              <w:spacing w:line="300" w:lineRule="exact"/>
              <w:jc w:val="center"/>
              <w:rPr>
                <w:rFonts w:ascii="宋体" w:hAnsi="宋体" w:cs="宋体"/>
                <w:kern w:val="0"/>
                <w:szCs w:val="21"/>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助理平面设计师</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1、负责协助设计师进行宣传、策划设计制作、公司展览会议布置；</w:t>
            </w:r>
          </w:p>
          <w:p>
            <w:pPr>
              <w:spacing w:line="300" w:lineRule="exact"/>
              <w:jc w:val="left"/>
              <w:rPr>
                <w:rFonts w:ascii="宋体" w:hAnsi="宋体" w:cs="宋体"/>
                <w:kern w:val="0"/>
                <w:szCs w:val="21"/>
              </w:rPr>
            </w:pPr>
            <w:r>
              <w:rPr>
                <w:rFonts w:hint="eastAsia" w:ascii="宋体" w:hAnsi="宋体" w:cs="宋体"/>
                <w:kern w:val="0"/>
                <w:szCs w:val="21"/>
              </w:rPr>
              <w:t>2、广告平面设计、制作及其它图文处理；企业宣传资料的设计、制作与创新。</w:t>
            </w:r>
          </w:p>
        </w:tc>
        <w:tc>
          <w:tcPr>
            <w:tcW w:w="1804" w:type="pct"/>
            <w:vAlign w:val="center"/>
          </w:tcPr>
          <w:p>
            <w:pPr>
              <w:spacing w:line="300" w:lineRule="exact"/>
              <w:jc w:val="left"/>
              <w:rPr>
                <w:rFonts w:ascii="宋体" w:hAnsi="宋体" w:cs="宋体"/>
                <w:kern w:val="0"/>
                <w:szCs w:val="21"/>
              </w:rPr>
            </w:pPr>
            <w:r>
              <w:rPr>
                <w:rFonts w:hint="eastAsia" w:ascii="宋体" w:hAnsi="宋体" w:cs="宋体"/>
                <w:kern w:val="0"/>
                <w:szCs w:val="21"/>
              </w:rPr>
              <w:t>平面广告图形创意能力、字体设计与版面编排能力、策划能力印刷设计。</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立体构成</w:t>
            </w:r>
          </w:p>
          <w:p>
            <w:pPr>
              <w:spacing w:line="300" w:lineRule="exact"/>
              <w:jc w:val="left"/>
              <w:rPr>
                <w:rFonts w:ascii="宋体" w:hAnsi="宋体" w:cs="宋体"/>
                <w:kern w:val="0"/>
                <w:szCs w:val="21"/>
              </w:rPr>
            </w:pPr>
            <w:r>
              <w:rPr>
                <w:rFonts w:hint="eastAsia" w:ascii="宋体" w:hAnsi="宋体" w:cs="宋体"/>
                <w:kern w:val="0"/>
                <w:szCs w:val="21"/>
              </w:rPr>
              <w:t xml:space="preserve"> 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标志设计</w:t>
            </w:r>
          </w:p>
          <w:p>
            <w:pPr>
              <w:spacing w:line="300" w:lineRule="exact"/>
              <w:jc w:val="left"/>
              <w:rPr>
                <w:rFonts w:ascii="宋体" w:hAnsi="宋体" w:cs="宋体"/>
                <w:kern w:val="0"/>
                <w:szCs w:val="21"/>
              </w:rPr>
            </w:pPr>
            <w:r>
              <w:rPr>
                <w:rFonts w:hint="eastAsia" w:ascii="宋体" w:hAnsi="宋体" w:cs="宋体"/>
                <w:kern w:val="0"/>
                <w:szCs w:val="21"/>
              </w:rPr>
              <w:t>网页设计</w:t>
            </w:r>
          </w:p>
          <w:p>
            <w:pPr>
              <w:spacing w:line="300" w:lineRule="exact"/>
              <w:jc w:val="left"/>
              <w:rPr>
                <w:rFonts w:ascii="宋体" w:hAnsi="宋体" w:cs="宋体"/>
                <w:kern w:val="0"/>
                <w:szCs w:val="21"/>
              </w:rPr>
            </w:pPr>
            <w:r>
              <w:rPr>
                <w:rFonts w:hint="eastAsia" w:ascii="宋体" w:hAnsi="宋体" w:cs="宋体"/>
                <w:kern w:val="0"/>
                <w:szCs w:val="21"/>
              </w:rPr>
              <w:t>图形创意</w:t>
            </w:r>
          </w:p>
          <w:p>
            <w:pPr>
              <w:spacing w:line="300" w:lineRule="exact"/>
              <w:jc w:val="left"/>
              <w:rPr>
                <w:rFonts w:ascii="宋体" w:hAnsi="宋体" w:cs="宋体"/>
                <w:kern w:val="0"/>
                <w:szCs w:val="21"/>
              </w:rPr>
            </w:pPr>
            <w:r>
              <w:rPr>
                <w:rFonts w:hint="eastAsia" w:ascii="宋体" w:hAnsi="宋体" w:cs="宋体"/>
                <w:kern w:val="0"/>
                <w:szCs w:val="21"/>
              </w:rPr>
              <w:t>企业形象设计</w:t>
            </w:r>
          </w:p>
          <w:p>
            <w:pPr>
              <w:spacing w:line="300" w:lineRule="exact"/>
              <w:jc w:val="left"/>
              <w:rPr>
                <w:rFonts w:ascii="宋体" w:hAnsi="宋体" w:cs="宋体"/>
                <w:kern w:val="0"/>
                <w:szCs w:val="21"/>
              </w:rPr>
            </w:pPr>
            <w:r>
              <w:rPr>
                <w:rFonts w:hint="eastAsia" w:ascii="宋体" w:hAnsi="宋体" w:cs="宋体"/>
                <w:kern w:val="0"/>
                <w:szCs w:val="21"/>
              </w:rPr>
              <w:t>包装设计 coreldraw</w:t>
            </w:r>
          </w:p>
          <w:p>
            <w:pPr>
              <w:spacing w:line="300" w:lineRule="exact"/>
              <w:jc w:val="left"/>
              <w:rPr>
                <w:rFonts w:ascii="宋体" w:hAnsi="宋体"/>
                <w:color w:val="FF0000"/>
                <w:sz w:val="18"/>
                <w:szCs w:val="18"/>
              </w:rPr>
            </w:pPr>
            <w:r>
              <w:rPr>
                <w:rFonts w:hint="eastAsia" w:ascii="宋体" w:hAnsi="宋体" w:cs="宋体"/>
                <w:kern w:val="0"/>
                <w:szCs w:val="21"/>
              </w:rPr>
              <w:t>flash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40"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平面设计师</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1、 负责客户沟通与创意表达：</w:t>
            </w:r>
          </w:p>
          <w:p>
            <w:pPr>
              <w:spacing w:line="300" w:lineRule="exact"/>
              <w:jc w:val="left"/>
              <w:rPr>
                <w:rFonts w:ascii="宋体" w:hAnsi="宋体" w:cs="宋体"/>
                <w:kern w:val="0"/>
                <w:szCs w:val="21"/>
              </w:rPr>
            </w:pPr>
            <w:r>
              <w:rPr>
                <w:rFonts w:hint="eastAsia" w:ascii="宋体" w:hAnsi="宋体" w:cs="宋体"/>
                <w:kern w:val="0"/>
                <w:szCs w:val="21"/>
              </w:rPr>
              <w:t>2、负责整理创意思路，手绘创意表现：</w:t>
            </w:r>
          </w:p>
          <w:p>
            <w:pPr>
              <w:spacing w:line="300" w:lineRule="exact"/>
              <w:jc w:val="left"/>
              <w:rPr>
                <w:rFonts w:ascii="宋体" w:hAnsi="宋体" w:cs="宋体"/>
                <w:kern w:val="0"/>
                <w:szCs w:val="21"/>
              </w:rPr>
            </w:pPr>
            <w:r>
              <w:rPr>
                <w:rFonts w:hint="eastAsia" w:ascii="宋体" w:hAnsi="宋体" w:cs="宋体"/>
                <w:kern w:val="0"/>
                <w:szCs w:val="21"/>
              </w:rPr>
              <w:t>3、负责设计、处理素材：</w:t>
            </w:r>
          </w:p>
          <w:p>
            <w:pPr>
              <w:spacing w:line="300" w:lineRule="exact"/>
              <w:jc w:val="left"/>
              <w:rPr>
                <w:rFonts w:ascii="宋体" w:hAnsi="宋体" w:cs="宋体"/>
                <w:kern w:val="0"/>
                <w:szCs w:val="21"/>
              </w:rPr>
            </w:pPr>
            <w:r>
              <w:rPr>
                <w:rFonts w:hint="eastAsia" w:ascii="宋体" w:hAnsi="宋体" w:cs="宋体"/>
                <w:kern w:val="0"/>
                <w:szCs w:val="21"/>
              </w:rPr>
              <w:t>4、负责合成画面：</w:t>
            </w:r>
          </w:p>
          <w:p>
            <w:pPr>
              <w:spacing w:line="300" w:lineRule="exact"/>
              <w:jc w:val="left"/>
              <w:rPr>
                <w:rFonts w:ascii="宋体" w:hAnsi="宋体" w:cs="宋体"/>
                <w:kern w:val="0"/>
                <w:szCs w:val="21"/>
              </w:rPr>
            </w:pPr>
            <w:r>
              <w:rPr>
                <w:rFonts w:hint="eastAsia" w:ascii="宋体" w:hAnsi="宋体" w:cs="宋体"/>
                <w:kern w:val="0"/>
                <w:szCs w:val="21"/>
              </w:rPr>
              <w:t>5、设计内容包括：标志、VI、包装、POP、户外广告创意等。</w:t>
            </w:r>
          </w:p>
        </w:tc>
        <w:tc>
          <w:tcPr>
            <w:tcW w:w="1804" w:type="pct"/>
            <w:vAlign w:val="center"/>
          </w:tcPr>
          <w:p>
            <w:pPr>
              <w:spacing w:line="300" w:lineRule="exact"/>
              <w:jc w:val="left"/>
              <w:rPr>
                <w:rFonts w:ascii="宋体" w:hAnsi="宋体" w:cs="宋体"/>
                <w:kern w:val="0"/>
                <w:szCs w:val="21"/>
              </w:rPr>
            </w:pPr>
            <w:r>
              <w:rPr>
                <w:rFonts w:hint="eastAsia" w:ascii="宋体" w:hAnsi="宋体" w:cs="宋体"/>
                <w:kern w:val="0"/>
                <w:szCs w:val="21"/>
              </w:rPr>
              <w:t>平面广告图形创意能力、字体设计与版面编排能力、策划能力。</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平面构成</w:t>
            </w:r>
          </w:p>
          <w:p>
            <w:pPr>
              <w:spacing w:line="300" w:lineRule="exact"/>
              <w:jc w:val="left"/>
              <w:rPr>
                <w:rFonts w:ascii="宋体" w:hAnsi="宋体" w:cs="宋体"/>
                <w:kern w:val="0"/>
                <w:szCs w:val="21"/>
              </w:rPr>
            </w:pPr>
            <w:r>
              <w:rPr>
                <w:rFonts w:hint="eastAsia" w:ascii="宋体" w:hAnsi="宋体" w:cs="宋体"/>
                <w:kern w:val="0"/>
                <w:szCs w:val="21"/>
              </w:rPr>
              <w:t>色彩构成</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coreldraw</w:t>
            </w:r>
          </w:p>
          <w:p>
            <w:pPr>
              <w:spacing w:line="300" w:lineRule="exact"/>
              <w:jc w:val="left"/>
              <w:rPr>
                <w:rFonts w:ascii="宋体" w:hAnsi="宋体" w:cs="宋体"/>
                <w:kern w:val="0"/>
                <w:szCs w:val="21"/>
              </w:rPr>
            </w:pPr>
            <w:r>
              <w:rPr>
                <w:rFonts w:hint="eastAsia" w:ascii="宋体" w:hAnsi="宋体" w:cs="宋体"/>
                <w:kern w:val="0"/>
                <w:szCs w:val="21"/>
              </w:rPr>
              <w:t>Flash</w:t>
            </w:r>
          </w:p>
          <w:p>
            <w:pPr>
              <w:spacing w:line="300" w:lineRule="exact"/>
              <w:jc w:val="left"/>
              <w:rPr>
                <w:rFonts w:ascii="宋体" w:hAnsi="宋体" w:cs="宋体"/>
                <w:kern w:val="0"/>
                <w:szCs w:val="21"/>
              </w:rPr>
            </w:pPr>
            <w:r>
              <w:rPr>
                <w:rFonts w:hint="eastAsia" w:ascii="宋体" w:hAnsi="宋体" w:cs="宋体"/>
                <w:kern w:val="0"/>
                <w:szCs w:val="21"/>
              </w:rPr>
              <w:t>书籍装帧设计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4"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 xml:space="preserve">多媒体作品制作 </w:t>
            </w:r>
          </w:p>
          <w:p>
            <w:pPr>
              <w:spacing w:line="300" w:lineRule="exact"/>
              <w:jc w:val="left"/>
              <w:rPr>
                <w:rFonts w:ascii="宋体" w:hAnsi="宋体" w:cs="宋体"/>
                <w:kern w:val="0"/>
                <w:szCs w:val="21"/>
              </w:rPr>
            </w:pPr>
            <w:r>
              <w:rPr>
                <w:rFonts w:hint="eastAsia" w:ascii="宋体" w:hAnsi="宋体" w:cs="宋体"/>
                <w:kern w:val="0"/>
                <w:szCs w:val="21"/>
              </w:rPr>
              <w:t>员</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负责影视广告制作、UI 界面设计、交互设计等工作。</w:t>
            </w:r>
          </w:p>
          <w:p>
            <w:pPr>
              <w:spacing w:line="300" w:lineRule="exact"/>
              <w:jc w:val="left"/>
              <w:rPr>
                <w:rFonts w:ascii="宋体" w:hAnsi="宋体" w:cs="宋体"/>
                <w:kern w:val="0"/>
                <w:szCs w:val="21"/>
              </w:rPr>
            </w:pPr>
          </w:p>
        </w:tc>
        <w:tc>
          <w:tcPr>
            <w:tcW w:w="1804" w:type="pct"/>
          </w:tcPr>
          <w:p>
            <w:pPr>
              <w:spacing w:line="300" w:lineRule="exact"/>
              <w:jc w:val="left"/>
              <w:rPr>
                <w:rFonts w:ascii="宋体" w:hAnsi="宋体" w:cs="宋体"/>
                <w:kern w:val="0"/>
                <w:szCs w:val="21"/>
              </w:rPr>
            </w:pPr>
            <w:r>
              <w:rPr>
                <w:rFonts w:hint="eastAsia" w:ascii="宋体" w:hAnsi="宋体" w:cs="宋体"/>
                <w:kern w:val="0"/>
                <w:szCs w:val="21"/>
              </w:rPr>
              <w:t>多媒体作品制作能力。</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平面构成</w:t>
            </w:r>
          </w:p>
          <w:p>
            <w:pPr>
              <w:spacing w:line="300" w:lineRule="exact"/>
              <w:jc w:val="left"/>
              <w:rPr>
                <w:rFonts w:ascii="宋体" w:hAnsi="宋体" w:cs="宋体"/>
                <w:kern w:val="0"/>
                <w:szCs w:val="21"/>
              </w:rPr>
            </w:pPr>
            <w:r>
              <w:rPr>
                <w:rFonts w:hint="eastAsia" w:ascii="宋体" w:hAnsi="宋体" w:cs="宋体"/>
                <w:kern w:val="0"/>
                <w:szCs w:val="21"/>
              </w:rPr>
              <w:t>色彩构成</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coreldraw</w:t>
            </w:r>
          </w:p>
          <w:p>
            <w:pPr>
              <w:spacing w:line="300" w:lineRule="exact"/>
              <w:jc w:val="left"/>
              <w:rPr>
                <w:rFonts w:ascii="宋体" w:hAnsi="宋体" w:cs="宋体"/>
                <w:kern w:val="0"/>
                <w:szCs w:val="21"/>
              </w:rPr>
            </w:pPr>
            <w:r>
              <w:rPr>
                <w:rFonts w:hint="eastAsia" w:ascii="宋体" w:hAnsi="宋体" w:cs="宋体"/>
                <w:kern w:val="0"/>
                <w:szCs w:val="21"/>
              </w:rPr>
              <w:t>flash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 xml:space="preserve">其他工艺美术专 </w:t>
            </w:r>
          </w:p>
          <w:p>
            <w:pPr>
              <w:spacing w:line="300" w:lineRule="exact"/>
              <w:jc w:val="left"/>
              <w:rPr>
                <w:rFonts w:ascii="宋体" w:hAnsi="宋体" w:cs="宋体"/>
                <w:kern w:val="0"/>
                <w:szCs w:val="21"/>
              </w:rPr>
            </w:pPr>
            <w:r>
              <w:rPr>
                <w:rFonts w:hint="eastAsia" w:ascii="宋体" w:hAnsi="宋体" w:cs="宋体"/>
                <w:kern w:val="0"/>
                <w:szCs w:val="21"/>
              </w:rPr>
              <w:t>业人员</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负责标志设计、企业形象基础系统设计、企业形象应用系统设计等工作。</w:t>
            </w:r>
          </w:p>
          <w:p>
            <w:pPr>
              <w:spacing w:line="300" w:lineRule="exact"/>
              <w:jc w:val="left"/>
              <w:rPr>
                <w:rFonts w:ascii="宋体" w:hAnsi="宋体" w:cs="宋体"/>
                <w:kern w:val="0"/>
                <w:szCs w:val="21"/>
              </w:rPr>
            </w:pPr>
          </w:p>
        </w:tc>
        <w:tc>
          <w:tcPr>
            <w:tcW w:w="1804" w:type="pct"/>
            <w:vAlign w:val="center"/>
          </w:tcPr>
          <w:p>
            <w:pPr>
              <w:spacing w:line="300" w:lineRule="exact"/>
              <w:jc w:val="left"/>
              <w:rPr>
                <w:rFonts w:ascii="宋体" w:hAnsi="宋体" w:cs="宋体"/>
                <w:kern w:val="0"/>
                <w:szCs w:val="21"/>
              </w:rPr>
            </w:pPr>
            <w:r>
              <w:rPr>
                <w:rFonts w:hint="eastAsia" w:ascii="宋体" w:hAnsi="宋体" w:cs="宋体"/>
                <w:kern w:val="0"/>
                <w:szCs w:val="21"/>
              </w:rPr>
              <w:t>企业形象策划、设计、应用能力。</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平面构成</w:t>
            </w:r>
          </w:p>
          <w:p>
            <w:pPr>
              <w:spacing w:line="300" w:lineRule="exact"/>
              <w:jc w:val="left"/>
              <w:rPr>
                <w:rFonts w:ascii="宋体" w:hAnsi="宋体" w:cs="宋体"/>
                <w:kern w:val="0"/>
                <w:szCs w:val="21"/>
              </w:rPr>
            </w:pPr>
            <w:r>
              <w:rPr>
                <w:rFonts w:hint="eastAsia" w:ascii="宋体" w:hAnsi="宋体" w:cs="宋体"/>
                <w:kern w:val="0"/>
                <w:szCs w:val="21"/>
              </w:rPr>
              <w:t>色彩构成</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coreldraw</w:t>
            </w:r>
          </w:p>
          <w:p>
            <w:pPr>
              <w:spacing w:line="300" w:lineRule="exact"/>
              <w:jc w:val="left"/>
              <w:rPr>
                <w:rFonts w:ascii="宋体" w:hAnsi="宋体" w:cs="宋体"/>
                <w:kern w:val="0"/>
                <w:szCs w:val="21"/>
              </w:rPr>
            </w:pPr>
            <w:r>
              <w:rPr>
                <w:rFonts w:hint="eastAsia" w:ascii="宋体" w:hAnsi="宋体" w:cs="宋体"/>
                <w:kern w:val="0"/>
                <w:szCs w:val="21"/>
              </w:rPr>
              <w:t>flash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设计经理</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负责项目整体策划、创意与设计工作。</w:t>
            </w:r>
          </w:p>
          <w:p>
            <w:pPr>
              <w:spacing w:line="300" w:lineRule="exact"/>
              <w:jc w:val="left"/>
              <w:rPr>
                <w:rFonts w:ascii="宋体" w:hAnsi="宋体" w:cs="宋体"/>
                <w:kern w:val="0"/>
                <w:szCs w:val="21"/>
              </w:rPr>
            </w:pPr>
          </w:p>
        </w:tc>
        <w:tc>
          <w:tcPr>
            <w:tcW w:w="1804" w:type="pct"/>
            <w:vAlign w:val="center"/>
          </w:tcPr>
          <w:p>
            <w:pPr>
              <w:spacing w:line="300" w:lineRule="exact"/>
              <w:jc w:val="left"/>
              <w:rPr>
                <w:rFonts w:ascii="宋体" w:hAnsi="宋体" w:cs="宋体"/>
                <w:kern w:val="0"/>
                <w:szCs w:val="21"/>
              </w:rPr>
            </w:pPr>
            <w:r>
              <w:rPr>
                <w:rFonts w:hint="eastAsia" w:ascii="宋体" w:hAnsi="宋体" w:cs="宋体"/>
                <w:kern w:val="0"/>
                <w:szCs w:val="21"/>
              </w:rPr>
              <w:t>综合设计能力。</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平面构成</w:t>
            </w:r>
          </w:p>
          <w:p>
            <w:pPr>
              <w:spacing w:line="300" w:lineRule="exact"/>
              <w:jc w:val="left"/>
              <w:rPr>
                <w:rFonts w:ascii="宋体" w:hAnsi="宋体" w:cs="宋体"/>
                <w:kern w:val="0"/>
                <w:szCs w:val="21"/>
              </w:rPr>
            </w:pPr>
            <w:r>
              <w:rPr>
                <w:rFonts w:hint="eastAsia" w:ascii="宋体" w:hAnsi="宋体" w:cs="宋体"/>
                <w:kern w:val="0"/>
                <w:szCs w:val="21"/>
              </w:rPr>
              <w:t>色彩构成</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书籍装帧设计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设计总监</w:t>
            </w:r>
          </w:p>
          <w:p>
            <w:pPr>
              <w:spacing w:line="300" w:lineRule="exact"/>
              <w:jc w:val="left"/>
              <w:rPr>
                <w:rFonts w:ascii="宋体" w:hAnsi="宋体" w:cs="宋体"/>
                <w:kern w:val="0"/>
                <w:szCs w:val="21"/>
              </w:rPr>
            </w:pP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负责项目整体策划、创意与设计。</w:t>
            </w:r>
          </w:p>
          <w:p>
            <w:pPr>
              <w:spacing w:line="300" w:lineRule="exact"/>
              <w:jc w:val="left"/>
              <w:rPr>
                <w:rFonts w:ascii="宋体" w:hAnsi="宋体" w:cs="宋体"/>
                <w:kern w:val="0"/>
                <w:szCs w:val="21"/>
              </w:rPr>
            </w:pPr>
          </w:p>
        </w:tc>
        <w:tc>
          <w:tcPr>
            <w:tcW w:w="1804" w:type="pct"/>
            <w:vAlign w:val="center"/>
          </w:tcPr>
          <w:p>
            <w:pPr>
              <w:spacing w:line="300" w:lineRule="exact"/>
              <w:jc w:val="left"/>
              <w:rPr>
                <w:rFonts w:ascii="宋体" w:hAnsi="宋体" w:cs="宋体"/>
                <w:kern w:val="0"/>
                <w:szCs w:val="21"/>
              </w:rPr>
            </w:pPr>
            <w:r>
              <w:rPr>
                <w:rFonts w:hint="eastAsia" w:ascii="宋体" w:hAnsi="宋体" w:cs="宋体"/>
                <w:kern w:val="0"/>
                <w:szCs w:val="21"/>
              </w:rPr>
              <w:t>综合设计能力。</w:t>
            </w:r>
          </w:p>
          <w:p>
            <w:pPr>
              <w:spacing w:line="300" w:lineRule="exact"/>
              <w:jc w:val="left"/>
              <w:rPr>
                <w:rFonts w:ascii="宋体" w:hAnsi="宋体" w:cs="宋体"/>
                <w:kern w:val="0"/>
                <w:szCs w:val="21"/>
              </w:rPr>
            </w:pP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p>
            <w:pPr>
              <w:spacing w:line="300" w:lineRule="exact"/>
              <w:jc w:val="left"/>
              <w:rPr>
                <w:rFonts w:ascii="宋体" w:hAnsi="宋体" w:cs="宋体"/>
                <w:kern w:val="0"/>
                <w:szCs w:val="21"/>
              </w:rPr>
            </w:pPr>
            <w:r>
              <w:rPr>
                <w:rFonts w:hint="eastAsia" w:ascii="宋体" w:hAnsi="宋体" w:cs="宋体"/>
                <w:kern w:val="0"/>
                <w:szCs w:val="21"/>
              </w:rPr>
              <w:t>coreldraw</w:t>
            </w:r>
          </w:p>
          <w:p>
            <w:pPr>
              <w:spacing w:line="300" w:lineRule="exact"/>
              <w:jc w:val="left"/>
              <w:rPr>
                <w:rFonts w:ascii="宋体" w:hAnsi="宋体" w:cs="宋体"/>
                <w:kern w:val="0"/>
                <w:szCs w:val="21"/>
              </w:rPr>
            </w:pPr>
            <w:r>
              <w:rPr>
                <w:rFonts w:hint="eastAsia" w:ascii="宋体" w:hAnsi="宋体" w:cs="宋体"/>
                <w:kern w:val="0"/>
                <w:szCs w:val="21"/>
              </w:rPr>
              <w:t>flash</w:t>
            </w:r>
          </w:p>
          <w:p>
            <w:pPr>
              <w:spacing w:line="300" w:lineRule="exact"/>
              <w:jc w:val="left"/>
              <w:rPr>
                <w:rFonts w:ascii="宋体" w:hAnsi="宋体" w:cs="宋体"/>
                <w:kern w:val="0"/>
                <w:szCs w:val="21"/>
              </w:rPr>
            </w:pPr>
            <w:r>
              <w:rPr>
                <w:rFonts w:hint="eastAsia" w:ascii="宋体" w:hAnsi="宋体" w:cs="宋体"/>
                <w:kern w:val="0"/>
                <w:szCs w:val="21"/>
              </w:rPr>
              <w:t>书籍装帧设计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87" w:type="pct"/>
            <w:vMerge w:val="continue"/>
            <w:vAlign w:val="center"/>
          </w:tcPr>
          <w:p>
            <w:pPr>
              <w:spacing w:line="300" w:lineRule="exact"/>
              <w:jc w:val="center"/>
              <w:rPr>
                <w:rFonts w:ascii="宋体" w:hAnsi="宋体"/>
                <w:color w:val="FF0000"/>
                <w:sz w:val="18"/>
                <w:szCs w:val="18"/>
              </w:rPr>
            </w:pPr>
          </w:p>
        </w:tc>
        <w:tc>
          <w:tcPr>
            <w:tcW w:w="586" w:type="pct"/>
            <w:vAlign w:val="center"/>
          </w:tcPr>
          <w:p>
            <w:pPr>
              <w:spacing w:line="300" w:lineRule="exact"/>
              <w:jc w:val="left"/>
              <w:rPr>
                <w:rFonts w:ascii="宋体" w:hAnsi="宋体" w:cs="宋体"/>
                <w:kern w:val="0"/>
                <w:szCs w:val="21"/>
              </w:rPr>
            </w:pPr>
            <w:r>
              <w:rPr>
                <w:rFonts w:hint="eastAsia" w:ascii="宋体" w:hAnsi="宋体" w:cs="宋体"/>
                <w:kern w:val="0"/>
                <w:szCs w:val="21"/>
              </w:rPr>
              <w:t>操作员岗位</w:t>
            </w:r>
          </w:p>
        </w:tc>
        <w:tc>
          <w:tcPr>
            <w:tcW w:w="1042" w:type="pct"/>
            <w:vAlign w:val="center"/>
          </w:tcPr>
          <w:p>
            <w:pPr>
              <w:spacing w:line="300" w:lineRule="exact"/>
              <w:jc w:val="left"/>
              <w:rPr>
                <w:rFonts w:ascii="宋体" w:hAnsi="宋体" w:cs="宋体"/>
                <w:kern w:val="0"/>
                <w:szCs w:val="21"/>
              </w:rPr>
            </w:pPr>
            <w:r>
              <w:rPr>
                <w:rFonts w:hint="eastAsia" w:ascii="宋体" w:hAnsi="宋体" w:cs="宋体"/>
                <w:kern w:val="0"/>
                <w:szCs w:val="21"/>
              </w:rPr>
              <w:t>1、画面大小调节、色彩调节；</w:t>
            </w:r>
          </w:p>
          <w:p>
            <w:pPr>
              <w:spacing w:line="300" w:lineRule="exact"/>
              <w:jc w:val="left"/>
              <w:rPr>
                <w:rFonts w:ascii="宋体" w:hAnsi="宋体" w:cs="宋体"/>
                <w:kern w:val="0"/>
                <w:szCs w:val="21"/>
              </w:rPr>
            </w:pPr>
            <w:r>
              <w:rPr>
                <w:rFonts w:hint="eastAsia" w:ascii="宋体" w:hAnsi="宋体" w:cs="宋体"/>
                <w:kern w:val="0"/>
                <w:szCs w:val="21"/>
              </w:rPr>
              <w:t>2、打小样图，校色；</w:t>
            </w:r>
          </w:p>
          <w:p>
            <w:pPr>
              <w:spacing w:line="300" w:lineRule="exact"/>
              <w:jc w:val="left"/>
              <w:rPr>
                <w:rFonts w:ascii="宋体" w:hAnsi="宋体" w:cs="宋体"/>
                <w:kern w:val="0"/>
                <w:szCs w:val="21"/>
              </w:rPr>
            </w:pPr>
            <w:r>
              <w:rPr>
                <w:rFonts w:hint="eastAsia" w:ascii="宋体" w:hAnsi="宋体" w:cs="宋体"/>
                <w:kern w:val="0"/>
                <w:szCs w:val="21"/>
              </w:rPr>
              <w:t>3、大型写真画面的出图，装裱；</w:t>
            </w:r>
          </w:p>
          <w:p>
            <w:pPr>
              <w:spacing w:line="300" w:lineRule="exact"/>
              <w:jc w:val="left"/>
              <w:rPr>
                <w:rFonts w:ascii="宋体" w:hAnsi="宋体" w:cs="宋体"/>
                <w:kern w:val="0"/>
                <w:szCs w:val="21"/>
              </w:rPr>
            </w:pPr>
            <w:r>
              <w:rPr>
                <w:rFonts w:hint="eastAsia" w:ascii="宋体" w:hAnsi="宋体" w:cs="宋体"/>
                <w:kern w:val="0"/>
                <w:szCs w:val="21"/>
              </w:rPr>
              <w:t>4、大型喷绘画面的出图与拼图；</w:t>
            </w:r>
          </w:p>
          <w:p>
            <w:pPr>
              <w:spacing w:line="300" w:lineRule="exact"/>
              <w:jc w:val="left"/>
              <w:rPr>
                <w:rFonts w:ascii="宋体" w:hAnsi="宋体" w:cs="宋体"/>
                <w:kern w:val="0"/>
                <w:szCs w:val="21"/>
              </w:rPr>
            </w:pPr>
            <w:r>
              <w:rPr>
                <w:rFonts w:hint="eastAsia" w:ascii="宋体" w:hAnsi="宋体" w:cs="宋体"/>
                <w:kern w:val="0"/>
                <w:szCs w:val="21"/>
              </w:rPr>
              <w:t>5、设计素材的整理与修改；</w:t>
            </w:r>
          </w:p>
          <w:p>
            <w:pPr>
              <w:spacing w:line="300" w:lineRule="exact"/>
              <w:jc w:val="left"/>
              <w:rPr>
                <w:rFonts w:ascii="宋体" w:hAnsi="宋体" w:cs="宋体"/>
                <w:kern w:val="0"/>
                <w:szCs w:val="21"/>
              </w:rPr>
            </w:pPr>
            <w:r>
              <w:rPr>
                <w:rFonts w:hint="eastAsia" w:ascii="宋体" w:hAnsi="宋体" w:cs="宋体"/>
                <w:kern w:val="0"/>
                <w:szCs w:val="21"/>
              </w:rPr>
              <w:t>6、简单画面的设计；</w:t>
            </w:r>
          </w:p>
          <w:p>
            <w:pPr>
              <w:spacing w:line="300" w:lineRule="exact"/>
              <w:jc w:val="left"/>
              <w:rPr>
                <w:rFonts w:ascii="宋体" w:hAnsi="宋体" w:cs="宋体"/>
                <w:kern w:val="0"/>
                <w:szCs w:val="21"/>
              </w:rPr>
            </w:pPr>
            <w:r>
              <w:rPr>
                <w:rFonts w:hint="eastAsia" w:ascii="宋体" w:hAnsi="宋体" w:cs="宋体"/>
                <w:kern w:val="0"/>
                <w:szCs w:val="21"/>
              </w:rPr>
              <w:t>7、户外广告画牌的制作；</w:t>
            </w:r>
          </w:p>
          <w:p>
            <w:pPr>
              <w:spacing w:line="300" w:lineRule="exact"/>
              <w:jc w:val="left"/>
              <w:rPr>
                <w:rFonts w:ascii="宋体" w:hAnsi="宋体" w:cs="宋体"/>
                <w:kern w:val="0"/>
                <w:szCs w:val="21"/>
              </w:rPr>
            </w:pPr>
            <w:r>
              <w:rPr>
                <w:rFonts w:hint="eastAsia" w:ascii="宋体" w:hAnsi="宋体" w:cs="宋体"/>
                <w:kern w:val="0"/>
                <w:szCs w:val="21"/>
              </w:rPr>
              <w:t>8、送货。</w:t>
            </w:r>
          </w:p>
        </w:tc>
        <w:tc>
          <w:tcPr>
            <w:tcW w:w="1804" w:type="pct"/>
          </w:tcPr>
          <w:p>
            <w:pPr>
              <w:spacing w:line="300" w:lineRule="exact"/>
              <w:jc w:val="left"/>
              <w:rPr>
                <w:rFonts w:ascii="宋体" w:hAnsi="宋体" w:cs="宋体"/>
                <w:kern w:val="0"/>
                <w:szCs w:val="21"/>
              </w:rPr>
            </w:pPr>
            <w:r>
              <w:rPr>
                <w:rFonts w:hint="eastAsia" w:ascii="宋体" w:hAnsi="宋体" w:cs="宋体"/>
                <w:kern w:val="0"/>
                <w:szCs w:val="21"/>
              </w:rPr>
              <w:t>（1）熟悉出图设置：</w:t>
            </w:r>
          </w:p>
          <w:p>
            <w:pPr>
              <w:spacing w:line="300" w:lineRule="exact"/>
              <w:jc w:val="left"/>
              <w:rPr>
                <w:rFonts w:ascii="宋体" w:hAnsi="宋体" w:cs="宋体"/>
                <w:kern w:val="0"/>
                <w:szCs w:val="21"/>
              </w:rPr>
            </w:pPr>
            <w:r>
              <w:rPr>
                <w:rFonts w:hint="eastAsia" w:ascii="宋体" w:hAnsi="宋体" w:cs="宋体"/>
                <w:kern w:val="0"/>
                <w:szCs w:val="21"/>
              </w:rPr>
              <w:t>（2）熟悉广告物料及特性：</w:t>
            </w:r>
          </w:p>
          <w:p>
            <w:pPr>
              <w:spacing w:line="300" w:lineRule="exact"/>
              <w:jc w:val="left"/>
              <w:rPr>
                <w:rFonts w:ascii="宋体" w:hAnsi="宋体" w:cs="宋体"/>
                <w:kern w:val="0"/>
                <w:szCs w:val="21"/>
              </w:rPr>
            </w:pPr>
            <w:r>
              <w:rPr>
                <w:rFonts w:hint="eastAsia" w:ascii="宋体" w:hAnsi="宋体" w:cs="宋体"/>
                <w:kern w:val="0"/>
                <w:szCs w:val="21"/>
              </w:rPr>
              <w:t>（3）熟悉设备的操作与保养：</w:t>
            </w:r>
          </w:p>
          <w:p>
            <w:pPr>
              <w:spacing w:line="300" w:lineRule="exact"/>
              <w:jc w:val="left"/>
              <w:rPr>
                <w:rFonts w:ascii="宋体" w:hAnsi="宋体" w:cs="宋体"/>
                <w:kern w:val="0"/>
                <w:szCs w:val="21"/>
              </w:rPr>
            </w:pPr>
            <w:r>
              <w:rPr>
                <w:rFonts w:hint="eastAsia" w:ascii="宋体" w:hAnsi="宋体" w:cs="宋体"/>
                <w:kern w:val="0"/>
                <w:szCs w:val="21"/>
              </w:rPr>
              <w:t>（4）分析能力，逻辑思维能力和协调能力强。</w:t>
            </w:r>
          </w:p>
        </w:tc>
        <w:tc>
          <w:tcPr>
            <w:tcW w:w="978" w:type="pct"/>
            <w:vAlign w:val="center"/>
          </w:tcPr>
          <w:p>
            <w:pPr>
              <w:spacing w:line="300" w:lineRule="exact"/>
              <w:jc w:val="left"/>
              <w:rPr>
                <w:rFonts w:ascii="宋体" w:hAnsi="宋体" w:cs="宋体"/>
                <w:kern w:val="0"/>
                <w:szCs w:val="21"/>
              </w:rPr>
            </w:pPr>
            <w:r>
              <w:rPr>
                <w:rFonts w:hint="eastAsia" w:ascii="宋体" w:hAnsi="宋体" w:cs="宋体"/>
                <w:kern w:val="0"/>
                <w:szCs w:val="21"/>
              </w:rPr>
              <w:t>字体与版式设计</w:t>
            </w:r>
          </w:p>
          <w:p>
            <w:pPr>
              <w:spacing w:line="300" w:lineRule="exact"/>
              <w:jc w:val="left"/>
              <w:rPr>
                <w:rFonts w:ascii="宋体" w:hAnsi="宋体" w:cs="宋体"/>
                <w:kern w:val="0"/>
                <w:szCs w:val="21"/>
              </w:rPr>
            </w:pPr>
            <w:r>
              <w:rPr>
                <w:rFonts w:hint="eastAsia" w:ascii="宋体" w:hAnsi="宋体" w:cs="宋体"/>
                <w:kern w:val="0"/>
                <w:szCs w:val="21"/>
              </w:rPr>
              <w:t>平面构成</w:t>
            </w:r>
          </w:p>
          <w:p>
            <w:pPr>
              <w:spacing w:line="300" w:lineRule="exact"/>
              <w:jc w:val="left"/>
              <w:rPr>
                <w:rFonts w:ascii="宋体" w:hAnsi="宋体" w:cs="宋体"/>
                <w:kern w:val="0"/>
                <w:szCs w:val="21"/>
              </w:rPr>
            </w:pPr>
            <w:r>
              <w:rPr>
                <w:rFonts w:hint="eastAsia" w:ascii="宋体" w:hAnsi="宋体" w:cs="宋体"/>
                <w:kern w:val="0"/>
                <w:szCs w:val="21"/>
              </w:rPr>
              <w:t>色彩构成</w:t>
            </w:r>
          </w:p>
          <w:p>
            <w:pPr>
              <w:spacing w:line="300" w:lineRule="exact"/>
              <w:jc w:val="left"/>
              <w:rPr>
                <w:rFonts w:ascii="宋体" w:hAnsi="宋体" w:cs="宋体"/>
                <w:kern w:val="0"/>
                <w:szCs w:val="21"/>
              </w:rPr>
            </w:pPr>
            <w:r>
              <w:rPr>
                <w:rFonts w:hint="eastAsia" w:ascii="宋体" w:hAnsi="宋体" w:cs="宋体"/>
                <w:kern w:val="0"/>
                <w:szCs w:val="21"/>
              </w:rPr>
              <w:t>illustrator</w:t>
            </w:r>
          </w:p>
          <w:p>
            <w:pPr>
              <w:spacing w:line="300" w:lineRule="exact"/>
              <w:jc w:val="left"/>
              <w:rPr>
                <w:rFonts w:ascii="宋体" w:hAnsi="宋体" w:cs="宋体"/>
                <w:kern w:val="0"/>
                <w:szCs w:val="21"/>
              </w:rPr>
            </w:pPr>
            <w:r>
              <w:rPr>
                <w:rFonts w:hint="eastAsia" w:ascii="宋体" w:hAnsi="宋体" w:cs="宋体"/>
                <w:kern w:val="0"/>
                <w:szCs w:val="21"/>
              </w:rPr>
              <w:t>广告设计</w:t>
            </w:r>
          </w:p>
        </w:tc>
      </w:tr>
    </w:tbl>
    <w:p>
      <w:pPr>
        <w:keepNext/>
        <w:keepLines/>
        <w:spacing w:line="500" w:lineRule="exact"/>
        <w:outlineLvl w:val="1"/>
        <w:rPr>
          <w:rFonts w:ascii="Arial" w:hAnsi="Arial" w:eastAsia="黑体"/>
          <w:b/>
          <w:bCs/>
          <w:sz w:val="28"/>
          <w:szCs w:val="28"/>
        </w:rPr>
      </w:pP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2、课程体系架构</w:t>
      </w:r>
    </w:p>
    <w:p>
      <w:pPr>
        <w:pStyle w:val="31"/>
        <w:spacing w:line="440" w:lineRule="atLeast"/>
        <w:rPr>
          <w:rFonts w:ascii="宋体" w:hAnsi="宋体" w:eastAsia="宋体" w:cs="宋体"/>
          <w:sz w:val="24"/>
          <w:lang w:val="en-US"/>
        </w:rPr>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31"/>
        <w:spacing w:line="440" w:lineRule="atLeast"/>
        <w:ind w:firstLine="420"/>
        <w:rPr>
          <w:lang w:val="en-US"/>
        </w:rPr>
      </w:pPr>
      <w:r>
        <w:rPr>
          <w:rFonts w:hint="eastAsia"/>
          <w:lang w:val="en-US"/>
        </w:rPr>
        <w:drawing>
          <wp:anchor distT="0" distB="0" distL="114300" distR="114300" simplePos="0" relativeHeight="251660288" behindDoc="0" locked="0" layoutInCell="1" allowOverlap="1">
            <wp:simplePos x="0" y="0"/>
            <wp:positionH relativeFrom="column">
              <wp:posOffset>-520065</wp:posOffset>
            </wp:positionH>
            <wp:positionV relativeFrom="paragraph">
              <wp:posOffset>207645</wp:posOffset>
            </wp:positionV>
            <wp:extent cx="6286500" cy="4204970"/>
            <wp:effectExtent l="0" t="0" r="0" b="1270"/>
            <wp:wrapTopAndBottom/>
            <wp:docPr id="13" name="图片 13" descr="课程体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课程体系"/>
                    <pic:cNvPicPr>
                      <a:picLocks noChangeAspect="1"/>
                    </pic:cNvPicPr>
                  </pic:nvPicPr>
                  <pic:blipFill>
                    <a:blip r:embed="rId11"/>
                    <a:srcRect l="13733" t="20709" r="8210" b="14752"/>
                    <a:stretch>
                      <a:fillRect/>
                    </a:stretch>
                  </pic:blipFill>
                  <pic:spPr>
                    <a:xfrm>
                      <a:off x="0" y="0"/>
                      <a:ext cx="6286500" cy="4204970"/>
                    </a:xfrm>
                    <a:prstGeom prst="rect">
                      <a:avLst/>
                    </a:prstGeom>
                  </pic:spPr>
                </pic:pic>
              </a:graphicData>
            </a:graphic>
          </wp:anchor>
        </w:drawing>
      </w:r>
    </w:p>
    <w:p>
      <w:pPr>
        <w:pStyle w:val="3"/>
        <w:ind w:firstLine="562"/>
      </w:pPr>
      <w:r>
        <w:rPr>
          <w:rFonts w:hint="eastAsia" w:ascii="黑体" w:hAnsi="黑体" w:cs="黑体"/>
        </w:rPr>
        <w:t>（二）</w:t>
      </w:r>
      <w:r>
        <w:rPr>
          <w:rFonts w:hint="eastAsia"/>
        </w:rPr>
        <w:t>课程设置及描述</w:t>
      </w:r>
    </w:p>
    <w:p>
      <w:pPr>
        <w:jc w:val="center"/>
      </w:pPr>
      <w:r>
        <w:rPr>
          <w:rFonts w:hint="eastAsia" w:ascii="Times New Roman" w:hAnsi="Times New Roman"/>
          <w:b/>
          <w:bCs/>
          <w:color w:val="000000"/>
          <w:sz w:val="24"/>
          <w:szCs w:val="24"/>
        </w:rPr>
        <w:t>表3 公共必修课程体系</w:t>
      </w:r>
    </w:p>
    <w:tbl>
      <w:tblPr>
        <w:tblStyle w:val="24"/>
        <w:tblpPr w:leftFromText="180" w:rightFromText="180" w:vertAnchor="text" w:horzAnchor="page" w:tblpXSpec="center" w:tblpY="303"/>
        <w:tblOverlap w:val="never"/>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959"/>
        <w:gridCol w:w="2400"/>
        <w:gridCol w:w="2460"/>
        <w:gridCol w:w="2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课程性质</w:t>
            </w: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课程名称</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课程目标</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主要内容</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公共必修课程</w:t>
            </w: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思想道德与法治</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5"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4</w:t>
            </w:r>
          </w:p>
          <w:p>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军事理论</w:t>
            </w:r>
          </w:p>
        </w:tc>
        <w:tc>
          <w:tcPr>
            <w:tcW w:w="240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46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（1）中国国防</w:t>
            </w:r>
          </w:p>
          <w:p>
            <w:pPr>
              <w:rPr>
                <w:rFonts w:ascii="宋体" w:hAnsi="宋体" w:cs="宋体"/>
                <w:sz w:val="18"/>
                <w:szCs w:val="18"/>
              </w:rPr>
            </w:pPr>
            <w:r>
              <w:rPr>
                <w:rFonts w:hint="eastAsia" w:ascii="宋体" w:hAnsi="宋体" w:cs="宋体"/>
                <w:sz w:val="18"/>
                <w:szCs w:val="18"/>
              </w:rPr>
              <w:t>（2）国家安全</w:t>
            </w:r>
          </w:p>
          <w:p>
            <w:pPr>
              <w:rPr>
                <w:rFonts w:ascii="宋体" w:hAnsi="宋体" w:cs="宋体"/>
                <w:sz w:val="18"/>
                <w:szCs w:val="18"/>
              </w:rPr>
            </w:pPr>
            <w:r>
              <w:rPr>
                <w:rFonts w:hint="eastAsia" w:ascii="宋体" w:hAnsi="宋体" w:cs="宋体"/>
                <w:sz w:val="18"/>
                <w:szCs w:val="18"/>
              </w:rPr>
              <w:t>（3）军事思想</w:t>
            </w:r>
          </w:p>
          <w:p>
            <w:pPr>
              <w:rPr>
                <w:rFonts w:ascii="宋体" w:hAnsi="宋体" w:cs="宋体"/>
                <w:sz w:val="18"/>
                <w:szCs w:val="18"/>
              </w:rPr>
            </w:pPr>
            <w:r>
              <w:rPr>
                <w:rFonts w:hint="eastAsia" w:ascii="宋体" w:hAnsi="宋体" w:cs="宋体"/>
                <w:sz w:val="18"/>
                <w:szCs w:val="18"/>
              </w:rPr>
              <w:t>（4）现代战争</w:t>
            </w:r>
          </w:p>
          <w:p>
            <w:pPr>
              <w:rPr>
                <w:rFonts w:ascii="宋体" w:hAnsi="宋体" w:cs="宋体"/>
                <w:sz w:val="18"/>
                <w:szCs w:val="18"/>
              </w:rPr>
            </w:pPr>
            <w:r>
              <w:rPr>
                <w:rFonts w:hint="eastAsia" w:ascii="宋体" w:hAnsi="宋体" w:cs="宋体"/>
                <w:sz w:val="18"/>
                <w:szCs w:val="18"/>
              </w:rPr>
              <w:t>（5）信息化装备</w:t>
            </w:r>
          </w:p>
        </w:tc>
        <w:tc>
          <w:tcPr>
            <w:tcW w:w="2445"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2"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形势与政策</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计算机应用基础</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（2）熟练使用微软Office2010软件如：Word2010、Excel2010、Power point2010等</w:t>
            </w:r>
          </w:p>
          <w:p>
            <w:pPr>
              <w:rPr>
                <w:rFonts w:ascii="宋体" w:hAnsi="宋体" w:cs="宋体"/>
                <w:sz w:val="18"/>
                <w:szCs w:val="18"/>
              </w:rPr>
            </w:pPr>
            <w:r>
              <w:rPr>
                <w:rFonts w:hint="eastAsia" w:ascii="宋体" w:hAnsi="宋体" w:cs="宋体"/>
                <w:sz w:val="18"/>
                <w:szCs w:val="18"/>
              </w:rPr>
              <w:t>（3）掌握计算机信息技术安全知识和病毒的防治知识</w:t>
            </w:r>
          </w:p>
          <w:p>
            <w:pPr>
              <w:rPr>
                <w:rFonts w:ascii="宋体" w:hAnsi="宋体" w:cs="宋体"/>
                <w:sz w:val="18"/>
                <w:szCs w:val="18"/>
              </w:rPr>
            </w:pPr>
            <w:r>
              <w:rPr>
                <w:rFonts w:hint="eastAsia" w:ascii="宋体" w:hAnsi="宋体" w:cs="宋体"/>
                <w:sz w:val="18"/>
                <w:szCs w:val="18"/>
              </w:rPr>
              <w:t>（4）计算机网络的基础知识及Internet网的基本操作</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（1）计算机的基础知识</w:t>
            </w:r>
          </w:p>
          <w:p>
            <w:pPr>
              <w:rPr>
                <w:rFonts w:ascii="宋体" w:hAnsi="宋体" w:cs="宋体"/>
                <w:sz w:val="18"/>
                <w:szCs w:val="18"/>
              </w:rPr>
            </w:pPr>
            <w:r>
              <w:rPr>
                <w:rFonts w:hint="eastAsia" w:ascii="宋体" w:hAnsi="宋体" w:cs="宋体"/>
                <w:sz w:val="18"/>
                <w:szCs w:val="18"/>
              </w:rPr>
              <w:t>（2）Windows基本操作</w:t>
            </w:r>
          </w:p>
          <w:p>
            <w:pPr>
              <w:rPr>
                <w:rFonts w:ascii="宋体" w:hAnsi="宋体" w:cs="宋体"/>
                <w:sz w:val="18"/>
                <w:szCs w:val="18"/>
              </w:rPr>
            </w:pPr>
            <w:r>
              <w:rPr>
                <w:rFonts w:hint="eastAsia" w:ascii="宋体" w:hAnsi="宋体" w:cs="宋体"/>
                <w:sz w:val="18"/>
                <w:szCs w:val="18"/>
              </w:rPr>
              <w:t>（3）文字处理软件Word2010使用</w:t>
            </w:r>
          </w:p>
          <w:p>
            <w:pPr>
              <w:rPr>
                <w:rFonts w:ascii="宋体" w:hAnsi="宋体" w:cs="宋体"/>
                <w:sz w:val="18"/>
                <w:szCs w:val="18"/>
              </w:rPr>
            </w:pPr>
            <w:r>
              <w:rPr>
                <w:rFonts w:hint="eastAsia" w:ascii="宋体" w:hAnsi="宋体" w:cs="宋体"/>
                <w:sz w:val="18"/>
                <w:szCs w:val="18"/>
              </w:rPr>
              <w:t>（4）电子表格软件Excel2010的使用</w:t>
            </w:r>
          </w:p>
          <w:p>
            <w:pPr>
              <w:rPr>
                <w:rFonts w:ascii="宋体" w:hAnsi="宋体" w:cs="宋体"/>
                <w:sz w:val="18"/>
                <w:szCs w:val="18"/>
              </w:rPr>
            </w:pPr>
            <w:r>
              <w:rPr>
                <w:rFonts w:hint="eastAsia" w:ascii="宋体" w:hAnsi="宋体" w:cs="宋体"/>
                <w:sz w:val="18"/>
                <w:szCs w:val="18"/>
              </w:rPr>
              <w:t>（5）幻灯片制作软件Power point2010的操作</w:t>
            </w:r>
          </w:p>
          <w:p>
            <w:pPr>
              <w:rPr>
                <w:rFonts w:ascii="宋体" w:hAnsi="宋体" w:cs="宋体"/>
                <w:sz w:val="18"/>
                <w:szCs w:val="18"/>
              </w:rPr>
            </w:pPr>
            <w:r>
              <w:rPr>
                <w:rFonts w:hint="eastAsia" w:ascii="宋体" w:hAnsi="宋体" w:cs="宋体"/>
                <w:sz w:val="18"/>
                <w:szCs w:val="18"/>
              </w:rPr>
              <w:t>（6）计算机的网络及安全处理</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（1）用于日常交际及一般涉外业务的基本词汇；</w:t>
            </w:r>
          </w:p>
          <w:p>
            <w:pPr>
              <w:rPr>
                <w:rFonts w:ascii="宋体" w:hAnsi="宋体" w:cs="宋体"/>
                <w:sz w:val="18"/>
                <w:szCs w:val="18"/>
              </w:rPr>
            </w:pPr>
            <w:r>
              <w:rPr>
                <w:rFonts w:hint="eastAsia" w:ascii="宋体" w:hAnsi="宋体" w:cs="宋体"/>
                <w:sz w:val="18"/>
                <w:szCs w:val="18"/>
              </w:rPr>
              <w:t>（2）语法基础知识；</w:t>
            </w:r>
          </w:p>
          <w:p>
            <w:pPr>
              <w:rPr>
                <w:rFonts w:ascii="宋体" w:hAnsi="宋体" w:cs="宋体"/>
                <w:sz w:val="18"/>
                <w:szCs w:val="18"/>
              </w:rPr>
            </w:pPr>
            <w:r>
              <w:rPr>
                <w:rFonts w:hint="eastAsia" w:ascii="宋体" w:hAnsi="宋体" w:cs="宋体"/>
                <w:sz w:val="18"/>
                <w:szCs w:val="18"/>
              </w:rPr>
              <w:t>（3）语用知识；</w:t>
            </w:r>
          </w:p>
          <w:p>
            <w:pPr>
              <w:rPr>
                <w:rFonts w:ascii="宋体" w:hAnsi="宋体" w:cs="宋体"/>
                <w:sz w:val="18"/>
                <w:szCs w:val="18"/>
              </w:rPr>
            </w:pPr>
            <w:r>
              <w:rPr>
                <w:rFonts w:hint="eastAsia" w:ascii="宋体" w:hAnsi="宋体" w:cs="宋体"/>
                <w:sz w:val="18"/>
                <w:szCs w:val="18"/>
              </w:rPr>
              <w:t>（4）中外优秀文化知识通过本门课程的学习</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p>
          <w:p>
            <w:pPr>
              <w:rPr>
                <w:rFonts w:ascii="宋体" w:hAnsi="宋体" w:cs="宋体"/>
                <w:sz w:val="18"/>
                <w:szCs w:val="18"/>
              </w:rPr>
            </w:pPr>
            <w:r>
              <w:rPr>
                <w:rFonts w:hint="eastAsia" w:ascii="宋体" w:hAnsi="宋体" w:cs="宋体"/>
                <w:sz w:val="18"/>
                <w:szCs w:val="18"/>
              </w:rPr>
              <w:t>篮球</w:t>
            </w:r>
          </w:p>
          <w:p>
            <w:pPr>
              <w:rPr>
                <w:rFonts w:ascii="宋体" w:hAnsi="宋体" w:cs="宋体"/>
                <w:sz w:val="18"/>
                <w:szCs w:val="18"/>
              </w:rPr>
            </w:pPr>
            <w:r>
              <w:rPr>
                <w:rFonts w:hint="eastAsia" w:ascii="宋体" w:hAnsi="宋体" w:cs="宋体"/>
                <w:sz w:val="18"/>
                <w:szCs w:val="18"/>
              </w:rPr>
              <w:t>武术</w:t>
            </w:r>
          </w:p>
          <w:p>
            <w:pPr>
              <w:rPr>
                <w:rFonts w:ascii="宋体" w:hAnsi="宋体" w:cs="宋体"/>
                <w:sz w:val="18"/>
                <w:szCs w:val="18"/>
              </w:rPr>
            </w:pPr>
            <w:r>
              <w:rPr>
                <w:rFonts w:hint="eastAsia" w:ascii="宋体" w:hAnsi="宋体" w:cs="宋体"/>
                <w:sz w:val="18"/>
                <w:szCs w:val="18"/>
              </w:rPr>
              <w:t>体育舞蹈</w:t>
            </w:r>
          </w:p>
          <w:p>
            <w:pPr>
              <w:rPr>
                <w:rFonts w:ascii="宋体" w:hAnsi="宋体" w:cs="宋体"/>
                <w:sz w:val="18"/>
                <w:szCs w:val="18"/>
              </w:rPr>
            </w:pPr>
            <w:r>
              <w:rPr>
                <w:rFonts w:hint="eastAsia" w:ascii="宋体" w:hAnsi="宋体" w:cs="宋体"/>
                <w:sz w:val="18"/>
                <w:szCs w:val="18"/>
              </w:rPr>
              <w:t>健身健美</w:t>
            </w:r>
          </w:p>
          <w:p>
            <w:pPr>
              <w:rPr>
                <w:rFonts w:ascii="宋体" w:hAnsi="宋体" w:cs="宋体"/>
                <w:sz w:val="18"/>
                <w:szCs w:val="18"/>
              </w:rPr>
            </w:pPr>
            <w:r>
              <w:rPr>
                <w:rFonts w:hint="eastAsia" w:ascii="宋体" w:hAnsi="宋体" w:cs="宋体"/>
                <w:sz w:val="18"/>
                <w:szCs w:val="18"/>
              </w:rPr>
              <w:t>乒乓球</w:t>
            </w:r>
          </w:p>
          <w:p>
            <w:pPr>
              <w:rPr>
                <w:rFonts w:ascii="宋体" w:hAnsi="宋体" w:cs="宋体"/>
                <w:sz w:val="18"/>
                <w:szCs w:val="18"/>
              </w:rPr>
            </w:pPr>
            <w:r>
              <w:rPr>
                <w:rFonts w:hint="eastAsia" w:ascii="宋体" w:hAnsi="宋体" w:cs="宋体"/>
                <w:sz w:val="18"/>
                <w:szCs w:val="18"/>
              </w:rPr>
              <w:t>足球</w:t>
            </w:r>
          </w:p>
          <w:p>
            <w:pPr>
              <w:rPr>
                <w:rFonts w:ascii="宋体" w:hAnsi="宋体" w:cs="宋体"/>
                <w:sz w:val="18"/>
                <w:szCs w:val="18"/>
              </w:rPr>
            </w:pPr>
            <w:r>
              <w:rPr>
                <w:rFonts w:hint="eastAsia" w:ascii="宋体" w:hAnsi="宋体" w:cs="宋体"/>
                <w:sz w:val="18"/>
                <w:szCs w:val="18"/>
              </w:rPr>
              <w:t>排球</w:t>
            </w:r>
          </w:p>
          <w:p>
            <w:pPr>
              <w:rPr>
                <w:rFonts w:ascii="宋体" w:hAnsi="宋体" w:cs="宋体"/>
                <w:sz w:val="18"/>
                <w:szCs w:val="18"/>
              </w:rPr>
            </w:pPr>
            <w:r>
              <w:rPr>
                <w:rFonts w:hint="eastAsia" w:ascii="宋体" w:hAnsi="宋体" w:cs="宋体"/>
                <w:sz w:val="18"/>
                <w:szCs w:val="18"/>
              </w:rPr>
              <w:t>羽毛球</w:t>
            </w:r>
          </w:p>
          <w:p>
            <w:pPr>
              <w:rPr>
                <w:rFonts w:ascii="宋体" w:hAnsi="宋体" w:cs="宋体"/>
                <w:sz w:val="18"/>
                <w:szCs w:val="18"/>
              </w:rPr>
            </w:pPr>
            <w:r>
              <w:rPr>
                <w:rFonts w:hint="eastAsia" w:ascii="宋体" w:hAnsi="宋体" w:cs="宋体"/>
                <w:sz w:val="18"/>
                <w:szCs w:val="18"/>
              </w:rPr>
              <w:t>网球</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大学生就业创业指导</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（1）就业形势与政策</w:t>
            </w:r>
          </w:p>
          <w:p>
            <w:pPr>
              <w:rPr>
                <w:rFonts w:ascii="宋体" w:hAnsi="宋体" w:cs="宋体"/>
                <w:sz w:val="18"/>
                <w:szCs w:val="18"/>
              </w:rPr>
            </w:pPr>
            <w:r>
              <w:rPr>
                <w:rFonts w:hint="eastAsia" w:ascii="宋体" w:hAnsi="宋体" w:cs="宋体"/>
                <w:sz w:val="18"/>
                <w:szCs w:val="18"/>
              </w:rPr>
              <w:t>（2）就业前的准备</w:t>
            </w:r>
          </w:p>
          <w:p>
            <w:pPr>
              <w:rPr>
                <w:rFonts w:ascii="宋体" w:hAnsi="宋体" w:cs="宋体"/>
                <w:sz w:val="18"/>
                <w:szCs w:val="18"/>
              </w:rPr>
            </w:pPr>
            <w:r>
              <w:rPr>
                <w:rFonts w:hint="eastAsia" w:ascii="宋体" w:hAnsi="宋体" w:cs="宋体"/>
                <w:sz w:val="18"/>
                <w:szCs w:val="18"/>
              </w:rPr>
              <w:t>（3）求职与面试</w:t>
            </w:r>
          </w:p>
          <w:p>
            <w:pPr>
              <w:rPr>
                <w:rFonts w:ascii="宋体" w:hAnsi="宋体" w:cs="宋体"/>
                <w:sz w:val="18"/>
                <w:szCs w:val="18"/>
              </w:rPr>
            </w:pPr>
            <w:r>
              <w:rPr>
                <w:rFonts w:hint="eastAsia" w:ascii="宋体" w:hAnsi="宋体" w:cs="宋体"/>
                <w:sz w:val="18"/>
                <w:szCs w:val="18"/>
              </w:rPr>
              <w:t>（4）就业法律保护</w:t>
            </w:r>
          </w:p>
          <w:p>
            <w:pPr>
              <w:rPr>
                <w:rFonts w:ascii="宋体" w:hAnsi="宋体" w:cs="宋体"/>
                <w:sz w:val="18"/>
                <w:szCs w:val="18"/>
              </w:rPr>
            </w:pPr>
            <w:r>
              <w:rPr>
                <w:rFonts w:hint="eastAsia" w:ascii="宋体" w:hAnsi="宋体" w:cs="宋体"/>
                <w:sz w:val="18"/>
                <w:szCs w:val="18"/>
              </w:rPr>
              <w:t>（5）入职与发展</w:t>
            </w:r>
          </w:p>
          <w:p>
            <w:pPr>
              <w:rPr>
                <w:rFonts w:ascii="宋体" w:hAnsi="宋体" w:cs="宋体"/>
                <w:sz w:val="18"/>
                <w:szCs w:val="18"/>
              </w:rPr>
            </w:pPr>
            <w:r>
              <w:rPr>
                <w:rFonts w:hint="eastAsia" w:ascii="宋体" w:hAnsi="宋体" w:cs="宋体"/>
                <w:sz w:val="18"/>
                <w:szCs w:val="18"/>
              </w:rPr>
              <w:t>（6）创新创业教育</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心理健康教育</w:t>
            </w:r>
          </w:p>
        </w:tc>
        <w:tc>
          <w:tcPr>
            <w:tcW w:w="240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（1）心理健康维护</w:t>
            </w:r>
          </w:p>
          <w:p>
            <w:pPr>
              <w:rPr>
                <w:rFonts w:ascii="宋体" w:hAnsi="宋体" w:cs="宋体"/>
                <w:sz w:val="18"/>
                <w:szCs w:val="18"/>
              </w:rPr>
            </w:pPr>
            <w:r>
              <w:rPr>
                <w:rFonts w:hint="eastAsia" w:ascii="宋体" w:hAnsi="宋体" w:cs="宋体"/>
                <w:sz w:val="18"/>
                <w:szCs w:val="18"/>
              </w:rPr>
              <w:t>（2）心理发展成熟</w:t>
            </w:r>
          </w:p>
          <w:p>
            <w:pPr>
              <w:rPr>
                <w:rFonts w:ascii="宋体" w:hAnsi="宋体" w:cs="宋体"/>
                <w:sz w:val="18"/>
                <w:szCs w:val="18"/>
              </w:rPr>
            </w:pPr>
            <w:r>
              <w:rPr>
                <w:rFonts w:hint="eastAsia" w:ascii="宋体" w:hAnsi="宋体" w:cs="宋体"/>
                <w:sz w:val="18"/>
                <w:szCs w:val="18"/>
              </w:rPr>
              <w:t>（3）心理素质培养</w:t>
            </w:r>
          </w:p>
          <w:p>
            <w:pPr>
              <w:rPr>
                <w:rFonts w:ascii="宋体" w:hAnsi="宋体" w:cs="宋体"/>
                <w:sz w:val="18"/>
                <w:szCs w:val="18"/>
              </w:rPr>
            </w:pPr>
            <w:r>
              <w:rPr>
                <w:rFonts w:hint="eastAsia" w:ascii="宋体" w:hAnsi="宋体" w:cs="宋体"/>
                <w:sz w:val="18"/>
                <w:szCs w:val="18"/>
              </w:rPr>
              <w:t>（4）积极人格铸造</w:t>
            </w:r>
          </w:p>
          <w:p>
            <w:pPr>
              <w:rPr>
                <w:rFonts w:ascii="宋体" w:hAnsi="宋体" w:cs="宋体"/>
                <w:sz w:val="18"/>
                <w:szCs w:val="18"/>
              </w:rPr>
            </w:pPr>
            <w:r>
              <w:rPr>
                <w:rFonts w:hint="eastAsia" w:ascii="宋体" w:hAnsi="宋体" w:cs="宋体"/>
                <w:sz w:val="18"/>
                <w:szCs w:val="18"/>
              </w:rPr>
              <w:t>（5）大学生心理素质</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中华传统文化</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46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445"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劳动教育</w:t>
            </w:r>
          </w:p>
        </w:tc>
        <w:tc>
          <w:tcPr>
            <w:tcW w:w="2400" w:type="dxa"/>
            <w:tcBorders>
              <w:top w:val="single" w:color="auto" w:sz="4" w:space="0"/>
              <w:left w:val="single" w:color="auto" w:sz="4" w:space="0"/>
              <w:bottom w:val="single" w:color="auto" w:sz="4" w:space="0"/>
              <w:right w:val="single" w:color="auto" w:sz="4" w:space="0"/>
            </w:tcBorders>
            <w:vAlign w:val="center"/>
          </w:tcPr>
          <w:p>
            <w:pPr>
              <w:rPr>
                <w:sz w:val="18"/>
                <w:szCs w:val="18"/>
              </w:rPr>
            </w:pPr>
            <w:r>
              <w:rPr>
                <w:sz w:val="18"/>
                <w:szCs w:val="18"/>
              </w:rPr>
              <w:t>（1）树立正确的劳动观念。</w:t>
            </w:r>
          </w:p>
          <w:p>
            <w:pPr>
              <w:rPr>
                <w:sz w:val="18"/>
                <w:szCs w:val="18"/>
              </w:rPr>
            </w:pPr>
            <w:r>
              <w:rPr>
                <w:sz w:val="18"/>
                <w:szCs w:val="18"/>
              </w:rPr>
              <w:t>（2）具有必备的劳动能力。</w:t>
            </w:r>
          </w:p>
          <w:p>
            <w:pPr>
              <w:rPr>
                <w:sz w:val="18"/>
                <w:szCs w:val="18"/>
              </w:rPr>
            </w:pPr>
            <w:r>
              <w:rPr>
                <w:sz w:val="18"/>
                <w:szCs w:val="18"/>
              </w:rPr>
              <w:t>（3）培育积极的劳动精神。</w:t>
            </w:r>
          </w:p>
          <w:p>
            <w:pPr>
              <w:rPr>
                <w:rFonts w:ascii="宋体" w:hAnsi="宋体" w:cs="宋体"/>
                <w:sz w:val="18"/>
                <w:szCs w:val="18"/>
              </w:rPr>
            </w:pPr>
            <w:r>
              <w:rPr>
                <w:sz w:val="18"/>
                <w:szCs w:val="18"/>
              </w:rPr>
              <w:t>（4）养成良好的劳动习惯和品质。</w:t>
            </w:r>
          </w:p>
        </w:tc>
        <w:tc>
          <w:tcPr>
            <w:tcW w:w="24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244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 w:val="18"/>
                <w:szCs w:val="18"/>
              </w:rPr>
            </w:pPr>
          </w:p>
        </w:tc>
      </w:tr>
    </w:tbl>
    <w:p>
      <w:pPr>
        <w:jc w:val="center"/>
        <w:rPr>
          <w:rFonts w:ascii="宋体" w:hAnsi="宋体" w:cs="宋体"/>
          <w:bCs/>
          <w:color w:val="FF0000"/>
          <w:kern w:val="0"/>
          <w:szCs w:val="21"/>
        </w:rPr>
      </w:pPr>
    </w:p>
    <w:p>
      <w:pPr>
        <w:spacing w:before="156" w:beforeLines="50" w:after="156" w:afterLines="50"/>
        <w:jc w:val="center"/>
      </w:pPr>
      <w:r>
        <w:rPr>
          <w:rFonts w:hint="eastAsia" w:ascii="Times New Roman" w:hAnsi="Times New Roman"/>
          <w:b/>
          <w:bCs/>
          <w:color w:val="000000"/>
          <w:sz w:val="24"/>
          <w:szCs w:val="24"/>
        </w:rPr>
        <w:t>表4专业课程体系</w:t>
      </w:r>
    </w:p>
    <w:tbl>
      <w:tblPr>
        <w:tblStyle w:val="24"/>
        <w:tblpPr w:leftFromText="180" w:rightFromText="180" w:vertAnchor="text" w:horzAnchor="page" w:tblpX="1541" w:tblpY="332"/>
        <w:tblOverlap w:val="never"/>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1996"/>
        <w:gridCol w:w="2062"/>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1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0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0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设计概论</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1、设计元素</w:t>
            </w:r>
          </w:p>
          <w:p>
            <w:pPr>
              <w:spacing w:line="320" w:lineRule="exact"/>
              <w:rPr>
                <w:rFonts w:ascii="宋体" w:hAnsi="宋体"/>
                <w:sz w:val="18"/>
                <w:szCs w:val="18"/>
              </w:rPr>
            </w:pPr>
            <w:r>
              <w:rPr>
                <w:rFonts w:hint="eastAsia" w:ascii="宋体" w:hAnsi="宋体"/>
                <w:sz w:val="18"/>
                <w:szCs w:val="18"/>
              </w:rPr>
              <w:t>2、设计原则</w:t>
            </w:r>
          </w:p>
          <w:p>
            <w:pPr>
              <w:spacing w:line="320" w:lineRule="exact"/>
              <w:rPr>
                <w:rFonts w:ascii="宋体" w:hAnsi="宋体"/>
                <w:sz w:val="18"/>
                <w:szCs w:val="18"/>
              </w:rPr>
            </w:pPr>
            <w:r>
              <w:rPr>
                <w:rFonts w:hint="eastAsia" w:ascii="宋体" w:hAnsi="宋体"/>
                <w:sz w:val="18"/>
                <w:szCs w:val="18"/>
              </w:rPr>
              <w:t>3、设计思维与方法</w:t>
            </w:r>
          </w:p>
          <w:p>
            <w:pPr>
              <w:spacing w:line="320" w:lineRule="exact"/>
              <w:rPr>
                <w:rFonts w:ascii="宋体" w:hAnsi="宋体"/>
                <w:sz w:val="18"/>
                <w:szCs w:val="18"/>
              </w:rPr>
            </w:pPr>
            <w:r>
              <w:rPr>
                <w:rFonts w:hint="eastAsia" w:ascii="宋体" w:hAnsi="宋体"/>
                <w:sz w:val="18"/>
                <w:szCs w:val="18"/>
              </w:rPr>
              <w:t>4、设计程序</w:t>
            </w:r>
          </w:p>
          <w:p>
            <w:pPr>
              <w:spacing w:line="320" w:lineRule="exact"/>
              <w:rPr>
                <w:rFonts w:ascii="宋体" w:hAnsi="宋体"/>
                <w:sz w:val="18"/>
                <w:szCs w:val="18"/>
              </w:rPr>
            </w:pPr>
            <w:r>
              <w:rPr>
                <w:rFonts w:hint="eastAsia" w:ascii="宋体" w:hAnsi="宋体"/>
                <w:sz w:val="18"/>
                <w:szCs w:val="18"/>
              </w:rPr>
              <w:t>5、设计的技术特征</w:t>
            </w:r>
          </w:p>
          <w:p>
            <w:pPr>
              <w:spacing w:line="320" w:lineRule="exact"/>
              <w:rPr>
                <w:rFonts w:ascii="宋体" w:hAnsi="宋体"/>
                <w:sz w:val="18"/>
                <w:szCs w:val="18"/>
              </w:rPr>
            </w:pPr>
            <w:r>
              <w:rPr>
                <w:rFonts w:hint="eastAsia" w:ascii="宋体" w:hAnsi="宋体"/>
                <w:sz w:val="18"/>
                <w:szCs w:val="18"/>
              </w:rPr>
              <w:t>6、设计的艺术特征</w:t>
            </w:r>
          </w:p>
          <w:p>
            <w:pPr>
              <w:spacing w:line="320" w:lineRule="exact"/>
              <w:rPr>
                <w:rFonts w:ascii="宋体" w:hAnsi="宋体"/>
                <w:sz w:val="18"/>
                <w:szCs w:val="18"/>
              </w:rPr>
            </w:pPr>
            <w:r>
              <w:rPr>
                <w:rFonts w:hint="eastAsia" w:ascii="宋体" w:hAnsi="宋体"/>
                <w:sz w:val="18"/>
                <w:szCs w:val="18"/>
              </w:rPr>
              <w:t>7、设计的经济特征</w:t>
            </w:r>
          </w:p>
          <w:p>
            <w:pPr>
              <w:spacing w:line="320" w:lineRule="exact"/>
              <w:rPr>
                <w:rFonts w:ascii="宋体" w:hAnsi="宋体"/>
                <w:sz w:val="18"/>
                <w:szCs w:val="18"/>
              </w:rPr>
            </w:pPr>
            <w:r>
              <w:rPr>
                <w:rFonts w:hint="eastAsia" w:ascii="宋体" w:hAnsi="宋体"/>
                <w:sz w:val="18"/>
                <w:szCs w:val="18"/>
              </w:rPr>
              <w:t>8、设计的文化特征</w:t>
            </w:r>
          </w:p>
          <w:p>
            <w:pPr>
              <w:spacing w:line="320" w:lineRule="exact"/>
              <w:rPr>
                <w:rFonts w:ascii="宋体" w:hAnsi="宋体"/>
                <w:sz w:val="18"/>
                <w:szCs w:val="18"/>
              </w:rPr>
            </w:pPr>
            <w:r>
              <w:rPr>
                <w:rFonts w:hint="eastAsia" w:ascii="宋体" w:hAnsi="宋体"/>
                <w:sz w:val="18"/>
                <w:szCs w:val="18"/>
              </w:rPr>
              <w:t>9、工业产品设计</w:t>
            </w:r>
          </w:p>
          <w:p>
            <w:pPr>
              <w:spacing w:line="320" w:lineRule="exact"/>
              <w:rPr>
                <w:rFonts w:ascii="宋体" w:hAnsi="宋体"/>
                <w:sz w:val="18"/>
                <w:szCs w:val="18"/>
              </w:rPr>
            </w:pPr>
            <w:r>
              <w:rPr>
                <w:rFonts w:hint="eastAsia" w:ascii="宋体" w:hAnsi="宋体"/>
                <w:sz w:val="18"/>
                <w:szCs w:val="18"/>
              </w:rPr>
              <w:t>10、环境艺术设计</w:t>
            </w:r>
          </w:p>
          <w:p>
            <w:pPr>
              <w:spacing w:line="320" w:lineRule="exact"/>
              <w:rPr>
                <w:rFonts w:ascii="宋体" w:hAnsi="宋体"/>
                <w:sz w:val="18"/>
                <w:szCs w:val="18"/>
              </w:rPr>
            </w:pPr>
            <w:r>
              <w:rPr>
                <w:rFonts w:hint="eastAsia" w:ascii="宋体" w:hAnsi="宋体"/>
                <w:sz w:val="18"/>
                <w:szCs w:val="18"/>
              </w:rPr>
              <w:t>11、视觉传达设计</w:t>
            </w:r>
          </w:p>
          <w:p>
            <w:pPr>
              <w:spacing w:line="320" w:lineRule="exact"/>
              <w:rPr>
                <w:rFonts w:ascii="宋体" w:hAnsi="宋体"/>
                <w:sz w:val="18"/>
                <w:szCs w:val="18"/>
              </w:rPr>
            </w:pPr>
            <w:r>
              <w:rPr>
                <w:rFonts w:hint="eastAsia" w:ascii="宋体" w:hAnsi="宋体"/>
                <w:sz w:val="18"/>
                <w:szCs w:val="18"/>
              </w:rPr>
              <w:t>12、染织服装设计</w:t>
            </w:r>
          </w:p>
          <w:p>
            <w:pPr>
              <w:spacing w:line="320" w:lineRule="exact"/>
              <w:rPr>
                <w:rFonts w:ascii="宋体" w:hAnsi="宋体"/>
                <w:sz w:val="18"/>
                <w:szCs w:val="18"/>
              </w:rPr>
            </w:pPr>
            <w:r>
              <w:rPr>
                <w:rFonts w:hint="eastAsia" w:ascii="宋体" w:hAnsi="宋体"/>
                <w:sz w:val="18"/>
                <w:szCs w:val="18"/>
              </w:rPr>
              <w:t>13、非物质设计</w:t>
            </w:r>
          </w:p>
          <w:p>
            <w:pPr>
              <w:spacing w:line="320" w:lineRule="exact"/>
              <w:rPr>
                <w:rFonts w:ascii="宋体" w:hAnsi="宋体"/>
                <w:sz w:val="18"/>
                <w:szCs w:val="18"/>
              </w:rPr>
            </w:pPr>
            <w:r>
              <w:rPr>
                <w:rFonts w:hint="eastAsia" w:ascii="宋体" w:hAnsi="宋体"/>
                <w:sz w:val="18"/>
                <w:szCs w:val="18"/>
              </w:rPr>
              <w:t>14、现代设计史略</w:t>
            </w:r>
          </w:p>
          <w:p>
            <w:pPr>
              <w:spacing w:line="320" w:lineRule="exact"/>
              <w:rPr>
                <w:rFonts w:ascii="宋体" w:hAnsi="宋体"/>
                <w:sz w:val="18"/>
                <w:szCs w:val="18"/>
              </w:rPr>
            </w:pPr>
            <w:r>
              <w:rPr>
                <w:rFonts w:hint="eastAsia" w:ascii="宋体" w:hAnsi="宋体"/>
                <w:sz w:val="18"/>
                <w:szCs w:val="18"/>
              </w:rPr>
              <w:t>15、设计心理学</w:t>
            </w:r>
          </w:p>
          <w:p>
            <w:pPr>
              <w:spacing w:line="320" w:lineRule="exact"/>
              <w:rPr>
                <w:rFonts w:ascii="宋体" w:hAnsi="宋体"/>
                <w:sz w:val="18"/>
                <w:szCs w:val="18"/>
              </w:rPr>
            </w:pPr>
            <w:r>
              <w:rPr>
                <w:rFonts w:hint="eastAsia" w:ascii="宋体" w:hAnsi="宋体"/>
                <w:sz w:val="18"/>
                <w:szCs w:val="18"/>
              </w:rPr>
              <w:t>16、设计美学</w:t>
            </w:r>
          </w:p>
          <w:p>
            <w:pPr>
              <w:spacing w:line="320" w:lineRule="exact"/>
              <w:rPr>
                <w:rFonts w:ascii="宋体" w:hAnsi="宋体"/>
                <w:sz w:val="18"/>
                <w:szCs w:val="18"/>
              </w:rPr>
            </w:pPr>
            <w:r>
              <w:rPr>
                <w:rFonts w:hint="eastAsia" w:ascii="宋体" w:hAnsi="宋体"/>
                <w:sz w:val="18"/>
                <w:szCs w:val="18"/>
              </w:rPr>
              <w:t>17、设计教育学</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1、通过学习《设计概论》，使学生比较广泛和深入了解有关设计的理论，认识理解设计的基本原则及方法论。</w:t>
            </w:r>
          </w:p>
          <w:p>
            <w:pPr>
              <w:spacing w:line="320" w:lineRule="exact"/>
              <w:rPr>
                <w:rFonts w:ascii="宋体" w:hAnsi="宋体"/>
                <w:sz w:val="18"/>
                <w:szCs w:val="18"/>
              </w:rPr>
            </w:pPr>
            <w:r>
              <w:rPr>
                <w:rFonts w:hint="eastAsia" w:ascii="宋体" w:hAnsi="宋体"/>
                <w:sz w:val="18"/>
                <w:szCs w:val="18"/>
              </w:rPr>
              <w:t>2、从历史、社会、文化、经济、生活方式、科学技术、材料等各个角度，了解工业设计的本质意义和发展趋势。</w:t>
            </w:r>
          </w:p>
          <w:p>
            <w:pPr>
              <w:spacing w:line="320" w:lineRule="exact"/>
              <w:rPr>
                <w:rFonts w:ascii="宋体" w:hAnsi="宋体"/>
                <w:sz w:val="18"/>
                <w:szCs w:val="18"/>
              </w:rPr>
            </w:pPr>
            <w:r>
              <w:rPr>
                <w:rFonts w:hint="eastAsia" w:ascii="宋体" w:hAnsi="宋体"/>
                <w:sz w:val="18"/>
                <w:szCs w:val="18"/>
              </w:rPr>
              <w:t>3、教学中应坚持整体的原则，并针对当代设计的现状进行分析讲解，注重理论联系实际，增强理论知识的实用性，引发学生的学习兴趣，引导学生认真思考，加深学生对讲课内容的理解。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设计素描</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设计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062" w:type="dxa"/>
            <w:tcBorders>
              <w:top w:val="single" w:color="auto" w:sz="4" w:space="0"/>
              <w:left w:val="single" w:color="auto" w:sz="4" w:space="0"/>
              <w:bottom w:val="single" w:color="auto" w:sz="4" w:space="0"/>
              <w:right w:val="single" w:color="auto" w:sz="4" w:space="0"/>
            </w:tcBorders>
          </w:tcPr>
          <w:p>
            <w:pPr>
              <w:numPr>
                <w:ilvl w:val="0"/>
                <w:numId w:val="2"/>
              </w:numPr>
              <w:spacing w:line="320" w:lineRule="exact"/>
              <w:rPr>
                <w:rFonts w:ascii="宋体" w:hAnsi="宋体"/>
                <w:sz w:val="18"/>
                <w:szCs w:val="18"/>
              </w:rPr>
            </w:pPr>
            <w:r>
              <w:rPr>
                <w:rFonts w:hint="eastAsia" w:ascii="宋体" w:hAnsi="宋体"/>
                <w:sz w:val="18"/>
                <w:szCs w:val="18"/>
              </w:rPr>
              <w:t>绘画素描教学与设计素描教学的区别及培养目标。</w:t>
            </w:r>
          </w:p>
          <w:p>
            <w:pPr>
              <w:numPr>
                <w:ilvl w:val="0"/>
                <w:numId w:val="2"/>
              </w:numPr>
              <w:spacing w:line="320" w:lineRule="exact"/>
              <w:rPr>
                <w:rFonts w:ascii="宋体" w:hAnsi="宋体"/>
                <w:sz w:val="18"/>
                <w:szCs w:val="18"/>
              </w:rPr>
            </w:pPr>
            <w:r>
              <w:rPr>
                <w:rFonts w:hint="eastAsia" w:ascii="宋体" w:hAnsi="宋体"/>
                <w:sz w:val="18"/>
                <w:szCs w:val="18"/>
              </w:rPr>
              <w:t>美术基础素描教学对设计教学的重大意义。</w:t>
            </w:r>
          </w:p>
          <w:p>
            <w:pPr>
              <w:numPr>
                <w:ilvl w:val="0"/>
                <w:numId w:val="2"/>
              </w:numPr>
              <w:spacing w:line="320" w:lineRule="exact"/>
              <w:rPr>
                <w:rFonts w:ascii="宋体" w:hAnsi="宋体"/>
                <w:sz w:val="18"/>
                <w:szCs w:val="18"/>
              </w:rPr>
            </w:pPr>
            <w:r>
              <w:rPr>
                <w:rFonts w:hint="eastAsia" w:ascii="宋体" w:hAnsi="宋体"/>
                <w:sz w:val="18"/>
                <w:szCs w:val="18"/>
              </w:rPr>
              <w:t>设计素描教学设计解析。</w:t>
            </w:r>
          </w:p>
          <w:p>
            <w:pPr>
              <w:numPr>
                <w:ilvl w:val="0"/>
                <w:numId w:val="2"/>
              </w:numPr>
              <w:spacing w:line="320" w:lineRule="exact"/>
              <w:rPr>
                <w:rFonts w:ascii="宋体" w:hAnsi="宋体"/>
                <w:sz w:val="18"/>
                <w:szCs w:val="18"/>
              </w:rPr>
            </w:pPr>
            <w:r>
              <w:rPr>
                <w:rFonts w:hint="eastAsia" w:ascii="宋体" w:hAnsi="宋体"/>
                <w:sz w:val="18"/>
                <w:szCs w:val="18"/>
              </w:rPr>
              <w:t>设计素描教学过程设计解析。</w:t>
            </w:r>
          </w:p>
          <w:p>
            <w:pPr>
              <w:numPr>
                <w:ilvl w:val="0"/>
                <w:numId w:val="2"/>
              </w:numPr>
              <w:spacing w:line="320" w:lineRule="exact"/>
              <w:rPr>
                <w:rFonts w:ascii="宋体" w:hAnsi="宋体"/>
                <w:sz w:val="18"/>
                <w:szCs w:val="18"/>
              </w:rPr>
            </w:pPr>
            <w:r>
              <w:rPr>
                <w:rFonts w:hint="eastAsia" w:ascii="宋体" w:hAnsi="宋体"/>
                <w:sz w:val="18"/>
                <w:szCs w:val="18"/>
              </w:rPr>
              <w:t>素描创意表现训练技法、优秀素描作品欣赏。</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设计素描课是高等院校艺术设计专业的基础课程， 该课程是一个培养学生造型能力，认识观察能力以及思维创造能力的科学素描训练体系。在教学过程中，首先使学生从绘画的角度了解、掌握素描的各种表现手法，学会对点、线、面、结构、透视、图形等元素的分析，启发和引导学生创造性地理解艺术与设计的关系、绘画基础与设计基础的关系，帮助学生艺术地感觉和科学地思考，掌握具象与抽象的造型语言和表现规律，注重学生整体素质的培养，改变传统的观察和思维方式，最终实现对学生艺术素质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设计色彩</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1、提高对于色彩关系的捕捉与协调能力；</w:t>
            </w:r>
          </w:p>
          <w:p>
            <w:pPr>
              <w:spacing w:line="320" w:lineRule="exact"/>
              <w:rPr>
                <w:rFonts w:ascii="宋体" w:hAnsi="宋体"/>
                <w:sz w:val="18"/>
                <w:szCs w:val="18"/>
              </w:rPr>
            </w:pPr>
            <w:r>
              <w:rPr>
                <w:rFonts w:hint="eastAsia" w:ascii="宋体" w:hAnsi="宋体"/>
                <w:sz w:val="18"/>
                <w:szCs w:val="18"/>
              </w:rPr>
              <w:t>2、掌握色彩的情感表达；</w:t>
            </w:r>
          </w:p>
          <w:p>
            <w:pPr>
              <w:spacing w:line="320" w:lineRule="exact"/>
              <w:rPr>
                <w:rFonts w:ascii="宋体" w:hAnsi="宋体"/>
                <w:sz w:val="18"/>
                <w:szCs w:val="18"/>
              </w:rPr>
            </w:pPr>
            <w:r>
              <w:rPr>
                <w:rFonts w:hint="eastAsia" w:ascii="宋体" w:hAnsi="宋体"/>
                <w:sz w:val="18"/>
                <w:szCs w:val="18"/>
              </w:rPr>
              <w:t>3、掌握对周围世界进行色彩归纳的能力。</w:t>
            </w:r>
          </w:p>
          <w:p>
            <w:pPr>
              <w:spacing w:line="320" w:lineRule="exact"/>
              <w:rPr>
                <w:rFonts w:ascii="宋体" w:hAnsi="宋体"/>
                <w:sz w:val="18"/>
                <w:szCs w:val="18"/>
              </w:rPr>
            </w:pPr>
          </w:p>
        </w:tc>
        <w:tc>
          <w:tcPr>
            <w:tcW w:w="2062" w:type="dxa"/>
            <w:tcBorders>
              <w:top w:val="single" w:color="auto" w:sz="4" w:space="0"/>
              <w:left w:val="single" w:color="auto" w:sz="4" w:space="0"/>
              <w:bottom w:val="single" w:color="auto" w:sz="4" w:space="0"/>
              <w:right w:val="single" w:color="auto" w:sz="4" w:space="0"/>
            </w:tcBorders>
          </w:tcPr>
          <w:p>
            <w:pPr>
              <w:numPr>
                <w:ilvl w:val="0"/>
                <w:numId w:val="3"/>
              </w:numPr>
              <w:spacing w:line="320" w:lineRule="exact"/>
              <w:rPr>
                <w:rFonts w:ascii="宋体" w:hAnsi="宋体"/>
                <w:sz w:val="18"/>
                <w:szCs w:val="18"/>
              </w:rPr>
            </w:pPr>
            <w:r>
              <w:rPr>
                <w:rFonts w:hint="eastAsia" w:ascii="宋体" w:hAnsi="宋体"/>
                <w:sz w:val="18"/>
                <w:szCs w:val="18"/>
              </w:rPr>
              <w:t>色彩的基本原理、关于色彩与工具。</w:t>
            </w:r>
          </w:p>
          <w:p>
            <w:pPr>
              <w:numPr>
                <w:ilvl w:val="0"/>
                <w:numId w:val="3"/>
              </w:numPr>
              <w:spacing w:line="320" w:lineRule="exact"/>
              <w:rPr>
                <w:rFonts w:ascii="宋体" w:hAnsi="宋体"/>
                <w:sz w:val="18"/>
                <w:szCs w:val="18"/>
              </w:rPr>
            </w:pPr>
            <w:r>
              <w:rPr>
                <w:rFonts w:hint="eastAsia" w:ascii="宋体" w:hAnsi="宋体"/>
                <w:sz w:val="18"/>
                <w:szCs w:val="18"/>
              </w:rPr>
              <w:t>色彩基础的训练方法。</w:t>
            </w:r>
          </w:p>
          <w:p>
            <w:pPr>
              <w:numPr>
                <w:ilvl w:val="0"/>
                <w:numId w:val="3"/>
              </w:numPr>
              <w:spacing w:line="320" w:lineRule="exact"/>
              <w:rPr>
                <w:rFonts w:ascii="宋体" w:hAnsi="宋体"/>
                <w:sz w:val="18"/>
                <w:szCs w:val="18"/>
              </w:rPr>
            </w:pPr>
            <w:r>
              <w:rPr>
                <w:rFonts w:hint="eastAsia" w:ascii="宋体" w:hAnsi="宋体"/>
                <w:sz w:val="18"/>
                <w:szCs w:val="18"/>
              </w:rPr>
              <w:t>色彩表现及类别、设计色彩的概念与应用。</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本课程系统讲授色彩的基本理论知识，是设计专业的基础课程。通过该课程的训练提升学生对于色彩关系的捕捉与协调能力，以及对于色彩的敏锐感知力。并鼓励学生摆脱对于物象的依赖，将个人的情感、个性通过色彩传达出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立体构成</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培养学生空间的想象力及空间设计能力。通过对立体构成的学习，学生能够按照形式美规律，进行组织线、面、块的空间构成，并且使其构成元素的色彩及材质与创意相符合，包装结构、包装容器科学合理。</w:t>
            </w:r>
          </w:p>
        </w:tc>
        <w:tc>
          <w:tcPr>
            <w:tcW w:w="2062" w:type="dxa"/>
            <w:tcBorders>
              <w:top w:val="single" w:color="auto" w:sz="4" w:space="0"/>
              <w:left w:val="single" w:color="auto" w:sz="4" w:space="0"/>
              <w:bottom w:val="single" w:color="auto" w:sz="4" w:space="0"/>
              <w:right w:val="single" w:color="auto" w:sz="4" w:space="0"/>
            </w:tcBorders>
          </w:tcPr>
          <w:p>
            <w:pPr>
              <w:numPr>
                <w:ilvl w:val="0"/>
                <w:numId w:val="4"/>
              </w:numPr>
              <w:spacing w:line="320" w:lineRule="exact"/>
              <w:rPr>
                <w:rFonts w:ascii="宋体" w:hAnsi="宋体"/>
                <w:sz w:val="18"/>
                <w:szCs w:val="18"/>
              </w:rPr>
            </w:pPr>
            <w:r>
              <w:rPr>
                <w:rFonts w:hint="eastAsia" w:ascii="宋体" w:hAnsi="宋体"/>
                <w:sz w:val="18"/>
                <w:szCs w:val="18"/>
              </w:rPr>
              <w:t>空间立体造型的基本因素。</w:t>
            </w:r>
          </w:p>
          <w:p>
            <w:pPr>
              <w:numPr>
                <w:ilvl w:val="0"/>
                <w:numId w:val="4"/>
              </w:numPr>
              <w:spacing w:line="320" w:lineRule="exact"/>
              <w:rPr>
                <w:rFonts w:ascii="宋体" w:hAnsi="宋体"/>
                <w:sz w:val="18"/>
                <w:szCs w:val="18"/>
              </w:rPr>
            </w:pPr>
            <w:r>
              <w:rPr>
                <w:rFonts w:hint="eastAsia" w:ascii="宋体" w:hAnsi="宋体"/>
                <w:sz w:val="18"/>
                <w:szCs w:val="18"/>
              </w:rPr>
              <w:t>基本形体的综合构成、基本形体的综合构成之面板。</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解线、面、块三大构成要素及其构成规律，掌握立体构成设计的基本技能、形式美的基本法则，掌握立体构成的各种基本表现手法，按照一定的形式美的构成原则使用各种基本材料，将造型要素组成新的立体。能够科学合理的设计制作包装结构和容器造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平面构成</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培养学生正确的理性艺术思</w:t>
            </w:r>
          </w:p>
          <w:p>
            <w:pPr>
              <w:spacing w:line="320" w:lineRule="exact"/>
              <w:rPr>
                <w:rFonts w:ascii="宋体" w:hAnsi="宋体"/>
                <w:sz w:val="18"/>
                <w:szCs w:val="18"/>
              </w:rPr>
            </w:pPr>
            <w:r>
              <w:rPr>
                <w:rFonts w:hint="eastAsia" w:ascii="宋体" w:hAnsi="宋体"/>
                <w:sz w:val="18"/>
                <w:szCs w:val="18"/>
              </w:rPr>
              <w:t>维方法，丰富学生的艺术表现手段，并通过一定数量的平面构成设计造型训练，掌握形式美的构成原则。为学生今后在艺术设计造型和电</w:t>
            </w:r>
          </w:p>
          <w:p>
            <w:pPr>
              <w:spacing w:line="320" w:lineRule="exact"/>
              <w:rPr>
                <w:rFonts w:ascii="宋体" w:hAnsi="宋体"/>
                <w:sz w:val="18"/>
                <w:szCs w:val="18"/>
              </w:rPr>
            </w:pPr>
            <w:r>
              <w:rPr>
                <w:rFonts w:hint="eastAsia" w:ascii="宋体" w:hAnsi="宋体"/>
                <w:sz w:val="18"/>
                <w:szCs w:val="18"/>
              </w:rPr>
              <w:t>脑美术设计造型方面打下一定的基础，提高学生的形象思维能力、抽象思维能力、设计创造能力和艺术思维能力。</w:t>
            </w:r>
          </w:p>
        </w:tc>
        <w:tc>
          <w:tcPr>
            <w:tcW w:w="2062" w:type="dxa"/>
            <w:tcBorders>
              <w:top w:val="single" w:color="auto" w:sz="4" w:space="0"/>
              <w:left w:val="single" w:color="auto" w:sz="4" w:space="0"/>
              <w:bottom w:val="single" w:color="auto" w:sz="4" w:space="0"/>
              <w:right w:val="single" w:color="auto" w:sz="4" w:space="0"/>
            </w:tcBorders>
          </w:tcPr>
          <w:p>
            <w:pPr>
              <w:numPr>
                <w:ilvl w:val="0"/>
                <w:numId w:val="5"/>
              </w:numPr>
              <w:spacing w:line="320" w:lineRule="exact"/>
              <w:rPr>
                <w:rFonts w:ascii="宋体" w:hAnsi="宋体"/>
                <w:sz w:val="18"/>
                <w:szCs w:val="18"/>
              </w:rPr>
            </w:pPr>
            <w:r>
              <w:rPr>
                <w:rFonts w:hint="eastAsia" w:ascii="宋体" w:hAnsi="宋体"/>
                <w:sz w:val="18"/>
                <w:szCs w:val="18"/>
              </w:rPr>
              <w:t>平面构成概论、形式美的基本法则。</w:t>
            </w:r>
          </w:p>
          <w:p>
            <w:pPr>
              <w:numPr>
                <w:ilvl w:val="0"/>
                <w:numId w:val="5"/>
              </w:numPr>
              <w:spacing w:line="320" w:lineRule="exact"/>
              <w:rPr>
                <w:rFonts w:ascii="宋体" w:hAnsi="宋体"/>
                <w:sz w:val="18"/>
                <w:szCs w:val="18"/>
              </w:rPr>
            </w:pPr>
            <w:r>
              <w:rPr>
                <w:rFonts w:hint="eastAsia" w:ascii="宋体" w:hAnsi="宋体"/>
                <w:sz w:val="18"/>
                <w:szCs w:val="18"/>
              </w:rPr>
              <w:t>平面设计的门类元素和形象、渐变、重复、近似、骨格、发射、特异、对比、密集。</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理解和谐、对比、对称、平衡、比例、重心、节奏、韵律等形式美法则的基本含义。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2"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色彩构成</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主要讲授利用色彩的构成要素、色彩与视觉生理、色彩</w:t>
            </w:r>
          </w:p>
          <w:p>
            <w:pPr>
              <w:spacing w:line="320" w:lineRule="exact"/>
              <w:rPr>
                <w:rFonts w:ascii="宋体" w:hAnsi="宋体"/>
                <w:sz w:val="18"/>
                <w:szCs w:val="18"/>
              </w:rPr>
            </w:pPr>
            <w:r>
              <w:rPr>
                <w:rFonts w:hint="eastAsia" w:ascii="宋体" w:hAnsi="宋体"/>
                <w:sz w:val="18"/>
                <w:szCs w:val="18"/>
              </w:rPr>
              <w:t>与心理、色彩的混合、色彩对比、色彩解构与重组等基本知识。通过本课程的学习，学生应主要获得色彩搭配的原理、规律、法则、技法而获得色彩审美等知识。</w:t>
            </w:r>
          </w:p>
        </w:tc>
        <w:tc>
          <w:tcPr>
            <w:tcW w:w="2062" w:type="dxa"/>
            <w:tcBorders>
              <w:top w:val="single" w:color="auto" w:sz="4" w:space="0"/>
              <w:left w:val="single" w:color="auto" w:sz="4" w:space="0"/>
              <w:bottom w:val="single" w:color="auto" w:sz="4" w:space="0"/>
              <w:right w:val="single" w:color="auto" w:sz="4" w:space="0"/>
            </w:tcBorders>
          </w:tcPr>
          <w:p>
            <w:pPr>
              <w:numPr>
                <w:ilvl w:val="0"/>
                <w:numId w:val="6"/>
              </w:numPr>
              <w:spacing w:line="320" w:lineRule="exact"/>
              <w:rPr>
                <w:rFonts w:ascii="宋体" w:hAnsi="宋体"/>
                <w:sz w:val="18"/>
                <w:szCs w:val="18"/>
              </w:rPr>
            </w:pPr>
            <w:r>
              <w:rPr>
                <w:rFonts w:hint="eastAsia" w:ascii="宋体" w:hAnsi="宋体"/>
                <w:sz w:val="18"/>
                <w:szCs w:val="18"/>
              </w:rPr>
              <w:t>色彩的基本原理、色彩的对比。</w:t>
            </w:r>
          </w:p>
          <w:p>
            <w:pPr>
              <w:numPr>
                <w:ilvl w:val="0"/>
                <w:numId w:val="6"/>
              </w:numPr>
              <w:spacing w:line="320" w:lineRule="exact"/>
              <w:rPr>
                <w:rFonts w:ascii="宋体" w:hAnsi="宋体"/>
                <w:sz w:val="18"/>
                <w:szCs w:val="18"/>
              </w:rPr>
            </w:pPr>
            <w:r>
              <w:rPr>
                <w:rFonts w:hint="eastAsia" w:ascii="宋体" w:hAnsi="宋体"/>
                <w:sz w:val="18"/>
                <w:szCs w:val="18"/>
              </w:rPr>
              <w:t>色彩的调和、色彩的心里效用。</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要求学生从人对色彩的知觉效应出发，运用科学的原理与艺术形式美相结合的法则，发挥人的主观能动性和抽象思维，利用色彩在空间，量与质的可变换性，对色彩进行以基本元素为单位的多层面，多角度的组合、配量，并创</w:t>
            </w:r>
          </w:p>
          <w:p>
            <w:pPr>
              <w:spacing w:line="320" w:lineRule="exact"/>
              <w:rPr>
                <w:rFonts w:ascii="宋体" w:hAnsi="宋体"/>
                <w:sz w:val="18"/>
                <w:szCs w:val="18"/>
              </w:rPr>
            </w:pPr>
            <w:r>
              <w:rPr>
                <w:rFonts w:hint="eastAsia" w:ascii="宋体" w:hAnsi="宋体"/>
                <w:sz w:val="18"/>
                <w:szCs w:val="18"/>
              </w:rPr>
              <w:t>造出理想，新颖与审美的设计色彩。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字体与版式设计</w:t>
            </w:r>
          </w:p>
        </w:tc>
        <w:tc>
          <w:tcPr>
            <w:tcW w:w="1996" w:type="dxa"/>
            <w:tcBorders>
              <w:top w:val="single" w:color="auto" w:sz="4" w:space="0"/>
              <w:left w:val="single" w:color="auto" w:sz="4" w:space="0"/>
              <w:bottom w:val="single" w:color="auto" w:sz="4" w:space="0"/>
              <w:right w:val="single" w:color="auto" w:sz="4" w:space="0"/>
            </w:tcBorders>
          </w:tcPr>
          <w:p>
            <w:pPr>
              <w:pStyle w:val="21"/>
              <w:spacing w:line="233" w:lineRule="atLeast"/>
              <w:rPr>
                <w:rFonts w:cs="Times New Roman"/>
                <w:kern w:val="2"/>
                <w:sz w:val="18"/>
                <w:szCs w:val="18"/>
              </w:rPr>
            </w:pPr>
            <w:r>
              <w:rPr>
                <w:rFonts w:hint="eastAsia" w:cs="Times New Roman"/>
                <w:kern w:val="2"/>
                <w:sz w:val="18"/>
                <w:szCs w:val="18"/>
              </w:rPr>
              <w:t>了解并掌握宋体、黑体等基本字体的书写规律。通过大量练习，掌握变体字的运用。不同设计下字体的运用。</w:t>
            </w:r>
          </w:p>
          <w:p>
            <w:pPr>
              <w:rPr>
                <w:rFonts w:ascii="宋体" w:hAnsi="宋体"/>
                <w:sz w:val="18"/>
                <w:szCs w:val="18"/>
              </w:rPr>
            </w:pPr>
          </w:p>
        </w:tc>
        <w:tc>
          <w:tcPr>
            <w:tcW w:w="2062" w:type="dxa"/>
            <w:tcBorders>
              <w:top w:val="single" w:color="auto" w:sz="4" w:space="0"/>
              <w:left w:val="single" w:color="auto" w:sz="4" w:space="0"/>
              <w:bottom w:val="single" w:color="auto" w:sz="4" w:space="0"/>
              <w:right w:val="single" w:color="auto" w:sz="4" w:space="0"/>
            </w:tcBorders>
          </w:tcPr>
          <w:p>
            <w:pPr>
              <w:pStyle w:val="21"/>
              <w:numPr>
                <w:ilvl w:val="0"/>
                <w:numId w:val="7"/>
              </w:numPr>
              <w:spacing w:line="233" w:lineRule="atLeast"/>
              <w:rPr>
                <w:rFonts w:cs="Times New Roman"/>
                <w:kern w:val="2"/>
                <w:sz w:val="18"/>
                <w:szCs w:val="18"/>
              </w:rPr>
            </w:pPr>
            <w:r>
              <w:rPr>
                <w:rFonts w:hint="eastAsia" w:cs="Times New Roman"/>
                <w:kern w:val="2"/>
                <w:sz w:val="18"/>
                <w:szCs w:val="18"/>
              </w:rPr>
              <w:t>字体设计概论</w:t>
            </w:r>
          </w:p>
          <w:p>
            <w:pPr>
              <w:pStyle w:val="21"/>
              <w:numPr>
                <w:ilvl w:val="0"/>
                <w:numId w:val="7"/>
              </w:numPr>
              <w:spacing w:line="233" w:lineRule="atLeast"/>
              <w:rPr>
                <w:rFonts w:cs="Times New Roman"/>
                <w:kern w:val="2"/>
                <w:sz w:val="18"/>
                <w:szCs w:val="18"/>
              </w:rPr>
            </w:pPr>
            <w:r>
              <w:rPr>
                <w:rFonts w:hint="eastAsia" w:cs="Times New Roman"/>
                <w:kern w:val="2"/>
                <w:sz w:val="18"/>
                <w:szCs w:val="18"/>
              </w:rPr>
              <w:t>汉字书写的一般规律</w:t>
            </w:r>
          </w:p>
          <w:p>
            <w:pPr>
              <w:pStyle w:val="21"/>
              <w:numPr>
                <w:ilvl w:val="0"/>
                <w:numId w:val="7"/>
              </w:numPr>
              <w:spacing w:line="233" w:lineRule="atLeast"/>
              <w:rPr>
                <w:rFonts w:cs="Times New Roman"/>
                <w:kern w:val="2"/>
                <w:sz w:val="18"/>
                <w:szCs w:val="18"/>
              </w:rPr>
            </w:pPr>
            <w:r>
              <w:rPr>
                <w:rFonts w:hint="eastAsia" w:cs="Times New Roman"/>
                <w:kern w:val="2"/>
                <w:sz w:val="18"/>
                <w:szCs w:val="18"/>
              </w:rPr>
              <w:t>汉字字体的表象装饰设计</w:t>
            </w:r>
          </w:p>
          <w:p>
            <w:pPr>
              <w:pStyle w:val="21"/>
              <w:numPr>
                <w:ilvl w:val="0"/>
                <w:numId w:val="7"/>
              </w:numPr>
              <w:spacing w:line="233" w:lineRule="atLeast"/>
              <w:rPr>
                <w:rFonts w:cs="Times New Roman"/>
                <w:kern w:val="2"/>
                <w:sz w:val="18"/>
                <w:szCs w:val="18"/>
              </w:rPr>
            </w:pPr>
            <w:r>
              <w:rPr>
                <w:rFonts w:hint="eastAsia" w:cs="Times New Roman"/>
                <w:kern w:val="2"/>
                <w:sz w:val="18"/>
                <w:szCs w:val="18"/>
              </w:rPr>
              <w:t>字距、间距和行距</w:t>
            </w:r>
          </w:p>
          <w:p>
            <w:pPr>
              <w:pStyle w:val="21"/>
              <w:numPr>
                <w:ilvl w:val="0"/>
                <w:numId w:val="7"/>
              </w:numPr>
              <w:spacing w:line="233" w:lineRule="atLeast"/>
              <w:rPr>
                <w:rFonts w:cs="Times New Roman"/>
                <w:kern w:val="2"/>
                <w:sz w:val="18"/>
                <w:szCs w:val="18"/>
              </w:rPr>
            </w:pPr>
            <w:r>
              <w:rPr>
                <w:rFonts w:hint="eastAsia" w:cs="Times New Roman"/>
                <w:kern w:val="2"/>
                <w:sz w:val="18"/>
                <w:szCs w:val="18"/>
              </w:rPr>
              <w:t>拉丁字母的基本字体</w:t>
            </w:r>
          </w:p>
          <w:p>
            <w:pPr>
              <w:pStyle w:val="21"/>
              <w:numPr>
                <w:ilvl w:val="0"/>
                <w:numId w:val="7"/>
              </w:numPr>
              <w:spacing w:line="233" w:lineRule="atLeast"/>
              <w:rPr>
                <w:rFonts w:cs="Times New Roman"/>
                <w:kern w:val="2"/>
                <w:sz w:val="18"/>
                <w:szCs w:val="18"/>
              </w:rPr>
            </w:pPr>
            <w:r>
              <w:rPr>
                <w:rFonts w:hint="eastAsia" w:cs="Times New Roman"/>
                <w:kern w:val="2"/>
                <w:sz w:val="18"/>
                <w:szCs w:val="18"/>
              </w:rPr>
              <w:t>变体美术字</w:t>
            </w:r>
          </w:p>
          <w:p>
            <w:pPr>
              <w:pStyle w:val="21"/>
              <w:numPr>
                <w:ilvl w:val="0"/>
                <w:numId w:val="7"/>
              </w:numPr>
              <w:spacing w:line="233" w:lineRule="atLeast"/>
              <w:rPr>
                <w:rFonts w:cs="Times New Roman"/>
                <w:kern w:val="2"/>
                <w:sz w:val="18"/>
                <w:szCs w:val="18"/>
              </w:rPr>
            </w:pPr>
            <w:r>
              <w:rPr>
                <w:rFonts w:hint="eastAsia" w:cs="Times New Roman"/>
                <w:kern w:val="2"/>
                <w:sz w:val="18"/>
                <w:szCs w:val="18"/>
              </w:rPr>
              <w:t>文字设计的制作过程</w:t>
            </w:r>
          </w:p>
          <w:p>
            <w:pPr>
              <w:rPr>
                <w:rFonts w:ascii="宋体" w:hAnsi="宋体"/>
                <w:sz w:val="18"/>
                <w:szCs w:val="18"/>
              </w:rPr>
            </w:pPr>
          </w:p>
        </w:tc>
        <w:tc>
          <w:tcPr>
            <w:tcW w:w="209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使学生掌握文字设计的基本概念，了解文字设计在报刊杂志、品牌形象、招贴广告以及建筑环境等各领域中的应用形式，并通过分析学习历史上重要设计师的字体设计作品来深刻理解文字设计的内涵。</w:t>
            </w:r>
          </w:p>
          <w:p>
            <w:pPr>
              <w:rPr>
                <w:rFonts w:ascii="宋体" w:hAnsi="宋体"/>
                <w:sz w:val="18"/>
                <w:szCs w:val="18"/>
              </w:rPr>
            </w:pPr>
            <w:r>
              <w:rPr>
                <w:rFonts w:hint="eastAsia" w:ascii="宋体" w:hAnsi="宋体"/>
                <w:sz w:val="18"/>
                <w:szCs w:val="18"/>
              </w:rPr>
              <w:t>通过典型英文字体的临摹与绘写使学生把握字型的基本结构和特征，为设计字体打好基础。在设计字体的讲授中通过列举实例、案例分析、视觉体验和感受，启发学生尝试多种视觉表达和创造体验。通过不同时代的文字设计特征来感受英文字体设计中的力量、表情、性格等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摄影</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了解摄影的发生发展及相机发展历史，掌握摄影成像的基本知识及摄影画面的组成要素与摄影作品的解读方法。</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摄影术的诞生、数码相机与镜头、数码相机的设置、摄影用光、摄影构图、摄影作品解读。</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让学生了解摄影的发生发展及相机的发展历史。了解数码相机的元件构成，掌握成原理。了解数码相机的主要部件及操作按键与功能菜单，掌握基本曝光参数的设定。了摄影构图与作品画面的关系，掌</w:t>
            </w:r>
          </w:p>
          <w:p>
            <w:pPr>
              <w:spacing w:line="320" w:lineRule="exact"/>
              <w:rPr>
                <w:rFonts w:ascii="宋体" w:hAnsi="宋体"/>
                <w:sz w:val="18"/>
                <w:szCs w:val="18"/>
              </w:rPr>
            </w:pPr>
            <w:r>
              <w:rPr>
                <w:rFonts w:hint="eastAsia" w:ascii="宋体" w:hAnsi="宋体"/>
                <w:sz w:val="18"/>
                <w:szCs w:val="18"/>
              </w:rPr>
              <w:t>握摄影基本的构图方法。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图形创意</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它承担着将学生已具备的造型能力、创造性思维方式引向专业所需的方向与方法的重任，减少进入专业设计课程以后的学习障碍。本课程的任务是训练培养学生对图形想象力的控制能力和形式美原则的应用能力。同时引导学生进入与市场接轨的设计区域，学习图形设计的基本作法，为其他专业课程的学习打下基础。</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图形创意概述、关于对“形”的理解、图形与现代艺术的关系、关于对“创意”的理解、图形创意的表现。</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本课程的教学目标是使学生在概念认知、方法体验、能力培养三个阶段教学过程中获取图形创意课程所给予的设计营养，使学生掌握图形造型的形式美和构图本身的形式美法则，激发学生思维能力的同时培养思维的跳跃感与严谨性，做到同一个想法通过不同的载体、不同的表现方法、不同的图形调整准确地传达图形所表达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核心</w:t>
            </w:r>
          </w:p>
          <w:p>
            <w:pPr>
              <w:jc w:val="center"/>
              <w:rPr>
                <w:rFonts w:ascii="宋体" w:hAnsi="宋体"/>
                <w:sz w:val="18"/>
                <w:szCs w:val="18"/>
              </w:rPr>
            </w:pPr>
            <w:r>
              <w:rPr>
                <w:rFonts w:hint="eastAsia" w:ascii="宋体" w:hAnsi="宋体"/>
                <w:sz w:val="18"/>
                <w:szCs w:val="18"/>
              </w:rPr>
              <w:t>课程</w:t>
            </w:r>
          </w:p>
          <w:p>
            <w:pPr>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photoshop</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1、基础知识; </w:t>
            </w:r>
          </w:p>
          <w:p>
            <w:pPr>
              <w:spacing w:line="320" w:lineRule="exact"/>
              <w:rPr>
                <w:rFonts w:ascii="宋体" w:hAnsi="宋体"/>
                <w:sz w:val="18"/>
                <w:szCs w:val="18"/>
              </w:rPr>
            </w:pPr>
            <w:r>
              <w:rPr>
                <w:rFonts w:hint="eastAsia" w:ascii="宋体" w:hAnsi="宋体"/>
                <w:sz w:val="18"/>
                <w:szCs w:val="18"/>
              </w:rPr>
              <w:t xml:space="preserve">2、绘图修饰及图像编辑; </w:t>
            </w:r>
          </w:p>
          <w:p>
            <w:pPr>
              <w:spacing w:line="320" w:lineRule="exact"/>
              <w:rPr>
                <w:rFonts w:ascii="宋体" w:hAnsi="宋体"/>
                <w:sz w:val="18"/>
                <w:szCs w:val="18"/>
              </w:rPr>
            </w:pPr>
            <w:r>
              <w:rPr>
                <w:rFonts w:hint="eastAsia" w:ascii="宋体" w:hAnsi="宋体"/>
                <w:sz w:val="18"/>
                <w:szCs w:val="18"/>
              </w:rPr>
              <w:t xml:space="preserve">3、创建选区; </w:t>
            </w:r>
          </w:p>
          <w:p>
            <w:pPr>
              <w:spacing w:line="320" w:lineRule="exact"/>
              <w:rPr>
                <w:rFonts w:ascii="宋体" w:hAnsi="宋体"/>
                <w:sz w:val="18"/>
                <w:szCs w:val="18"/>
              </w:rPr>
            </w:pPr>
            <w:r>
              <w:rPr>
                <w:rFonts w:hint="eastAsia" w:ascii="宋体" w:hAnsi="宋体"/>
                <w:sz w:val="18"/>
                <w:szCs w:val="18"/>
              </w:rPr>
              <w:t xml:space="preserve">4、通道和蒙版; </w:t>
            </w:r>
          </w:p>
          <w:p>
            <w:pPr>
              <w:spacing w:line="320" w:lineRule="exact"/>
              <w:rPr>
                <w:rFonts w:ascii="宋体" w:hAnsi="宋体"/>
                <w:sz w:val="18"/>
                <w:szCs w:val="18"/>
              </w:rPr>
            </w:pPr>
            <w:r>
              <w:rPr>
                <w:rFonts w:hint="eastAsia" w:ascii="宋体" w:hAnsi="宋体"/>
                <w:sz w:val="18"/>
                <w:szCs w:val="18"/>
              </w:rPr>
              <w:t xml:space="preserve">章图层的应用; </w:t>
            </w:r>
          </w:p>
          <w:p>
            <w:pPr>
              <w:spacing w:line="320" w:lineRule="exact"/>
              <w:rPr>
                <w:rFonts w:ascii="宋体" w:hAnsi="宋体"/>
                <w:sz w:val="18"/>
                <w:szCs w:val="18"/>
              </w:rPr>
            </w:pPr>
            <w:r>
              <w:rPr>
                <w:rFonts w:hint="eastAsia" w:ascii="宋体" w:hAnsi="宋体"/>
                <w:sz w:val="18"/>
                <w:szCs w:val="18"/>
              </w:rPr>
              <w:t xml:space="preserve">5、文字图层; </w:t>
            </w:r>
          </w:p>
          <w:p>
            <w:pPr>
              <w:spacing w:line="320" w:lineRule="exact"/>
              <w:rPr>
                <w:rFonts w:ascii="宋体" w:hAnsi="宋体"/>
                <w:sz w:val="18"/>
                <w:szCs w:val="18"/>
              </w:rPr>
            </w:pPr>
            <w:r>
              <w:rPr>
                <w:rFonts w:hint="eastAsia" w:ascii="宋体" w:hAnsi="宋体"/>
                <w:sz w:val="18"/>
                <w:szCs w:val="18"/>
              </w:rPr>
              <w:t xml:space="preserve">6、图层样式; </w:t>
            </w:r>
          </w:p>
          <w:p>
            <w:pPr>
              <w:spacing w:line="320" w:lineRule="exact"/>
              <w:rPr>
                <w:rFonts w:ascii="宋体" w:hAnsi="宋体"/>
                <w:sz w:val="18"/>
                <w:szCs w:val="18"/>
              </w:rPr>
            </w:pPr>
            <w:r>
              <w:rPr>
                <w:rFonts w:hint="eastAsia" w:ascii="宋体" w:hAnsi="宋体"/>
                <w:sz w:val="18"/>
                <w:szCs w:val="18"/>
              </w:rPr>
              <w:t xml:space="preserve">7、矢量图形和矢量蒙版; </w:t>
            </w:r>
          </w:p>
          <w:p>
            <w:pPr>
              <w:spacing w:line="320" w:lineRule="exact"/>
              <w:rPr>
                <w:rFonts w:ascii="宋体" w:hAnsi="宋体"/>
                <w:sz w:val="18"/>
                <w:szCs w:val="18"/>
              </w:rPr>
            </w:pPr>
            <w:r>
              <w:rPr>
                <w:rFonts w:hint="eastAsia" w:ascii="宋体" w:hAnsi="宋体"/>
                <w:sz w:val="18"/>
                <w:szCs w:val="18"/>
              </w:rPr>
              <w:t xml:space="preserve">8、图像色彩的校正; </w:t>
            </w:r>
          </w:p>
          <w:p>
            <w:pPr>
              <w:spacing w:line="320" w:lineRule="exact"/>
              <w:rPr>
                <w:rFonts w:ascii="宋体" w:hAnsi="宋体"/>
                <w:sz w:val="18"/>
                <w:szCs w:val="18"/>
              </w:rPr>
            </w:pPr>
            <w:r>
              <w:rPr>
                <w:rFonts w:hint="eastAsia" w:ascii="宋体" w:hAnsi="宋体"/>
                <w:sz w:val="18"/>
                <w:szCs w:val="18"/>
              </w:rPr>
              <w:t xml:space="preserve">9、图像的分析与扫描; </w:t>
            </w:r>
          </w:p>
          <w:p>
            <w:pPr>
              <w:spacing w:line="320" w:lineRule="exact"/>
              <w:rPr>
                <w:rFonts w:ascii="宋体" w:hAnsi="宋体"/>
                <w:sz w:val="18"/>
                <w:szCs w:val="18"/>
              </w:rPr>
            </w:pPr>
            <w:r>
              <w:rPr>
                <w:rFonts w:hint="eastAsia" w:ascii="宋体" w:hAnsi="宋体"/>
                <w:sz w:val="18"/>
                <w:szCs w:val="18"/>
              </w:rPr>
              <w:t xml:space="preserve">10、滤镜的特殊效果; </w:t>
            </w:r>
          </w:p>
          <w:p>
            <w:pPr>
              <w:spacing w:line="320" w:lineRule="exact"/>
              <w:rPr>
                <w:rFonts w:ascii="宋体" w:hAnsi="宋体"/>
                <w:sz w:val="18"/>
                <w:szCs w:val="18"/>
              </w:rPr>
            </w:pPr>
            <w:r>
              <w:rPr>
                <w:rFonts w:hint="eastAsia" w:ascii="宋体" w:hAnsi="宋体"/>
                <w:sz w:val="18"/>
                <w:szCs w:val="18"/>
              </w:rPr>
              <w:t>11、文件的存储。</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课程主要任务是介绍PHOTOSHOP CS版工作界面，图像设计基本操作，选区</w:t>
            </w:r>
          </w:p>
          <w:p>
            <w:pPr>
              <w:spacing w:line="320" w:lineRule="exact"/>
              <w:rPr>
                <w:rFonts w:ascii="宋体" w:hAnsi="宋体"/>
                <w:sz w:val="18"/>
                <w:szCs w:val="18"/>
              </w:rPr>
            </w:pPr>
            <w:r>
              <w:rPr>
                <w:rFonts w:hint="eastAsia" w:ascii="宋体" w:hAnsi="宋体"/>
                <w:sz w:val="18"/>
                <w:szCs w:val="18"/>
              </w:rPr>
              <w:t>的创建、编辑与应用，图像的填充、绘制与修饰，路径、形状的绘制与应用，色彩艺术，文字魅力，图层的应用，蒙版与通道的应用，神奇滤镜，动作和输入、输出等，最后通过综合实战演练的方式进行案例实训。学习Photoshop的目的在于使学生熟练掌握现代化的设计工具的使用技巧，进行各种公益广告设计、商业广告设计、商业包装设计、网页设计，提高设计效率，适应社会要求，能够顺利的走上社会，并为以后独立的设计打下坚实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illustrator</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了解Illustlrator 的使用方法、应用技巧，学习工具的使用、图层功能、文字处理、混合功能、各种调板的使用以及网页的制作等。</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1、选取类工具</w:t>
            </w:r>
          </w:p>
          <w:p>
            <w:pPr>
              <w:spacing w:line="320" w:lineRule="exact"/>
              <w:rPr>
                <w:rFonts w:ascii="宋体" w:hAnsi="宋体"/>
                <w:sz w:val="18"/>
                <w:szCs w:val="18"/>
              </w:rPr>
            </w:pPr>
            <w:r>
              <w:rPr>
                <w:rFonts w:hint="eastAsia" w:ascii="宋体" w:hAnsi="宋体"/>
                <w:sz w:val="18"/>
                <w:szCs w:val="18"/>
              </w:rPr>
              <w:t>2、路径类工具</w:t>
            </w:r>
          </w:p>
          <w:p>
            <w:pPr>
              <w:spacing w:line="320" w:lineRule="exact"/>
              <w:rPr>
                <w:rFonts w:ascii="宋体" w:hAnsi="宋体"/>
                <w:sz w:val="18"/>
                <w:szCs w:val="18"/>
              </w:rPr>
            </w:pPr>
            <w:r>
              <w:rPr>
                <w:rFonts w:hint="eastAsia" w:ascii="宋体" w:hAnsi="宋体"/>
                <w:sz w:val="18"/>
                <w:szCs w:val="18"/>
              </w:rPr>
              <w:t>3、图形与填充颜色类4、工具调整类工具</w:t>
            </w:r>
          </w:p>
          <w:p>
            <w:pPr>
              <w:spacing w:line="320" w:lineRule="exact"/>
              <w:rPr>
                <w:rFonts w:ascii="宋体" w:hAnsi="宋体"/>
                <w:sz w:val="18"/>
                <w:szCs w:val="18"/>
              </w:rPr>
            </w:pPr>
            <w:r>
              <w:rPr>
                <w:rFonts w:hint="eastAsia" w:ascii="宋体" w:hAnsi="宋体"/>
                <w:sz w:val="18"/>
                <w:szCs w:val="18"/>
              </w:rPr>
              <w:t>5、渐变网格和混合</w:t>
            </w:r>
          </w:p>
          <w:p>
            <w:pPr>
              <w:spacing w:line="320" w:lineRule="exact"/>
              <w:rPr>
                <w:rFonts w:ascii="宋体" w:hAnsi="宋体"/>
                <w:sz w:val="18"/>
                <w:szCs w:val="18"/>
              </w:rPr>
            </w:pPr>
            <w:r>
              <w:rPr>
                <w:rFonts w:hint="eastAsia" w:ascii="宋体" w:hAnsi="宋体"/>
                <w:sz w:val="18"/>
                <w:szCs w:val="18"/>
              </w:rPr>
              <w:t>6、符号和文字工具</w:t>
            </w:r>
          </w:p>
          <w:p>
            <w:pPr>
              <w:spacing w:line="320" w:lineRule="exact"/>
              <w:rPr>
                <w:rFonts w:ascii="宋体" w:hAnsi="宋体"/>
                <w:sz w:val="18"/>
                <w:szCs w:val="18"/>
              </w:rPr>
            </w:pPr>
            <w:r>
              <w:rPr>
                <w:rFonts w:hint="eastAsia" w:ascii="宋体" w:hAnsi="宋体"/>
                <w:sz w:val="18"/>
                <w:szCs w:val="18"/>
              </w:rPr>
              <w:t>7、常用面板介绍</w:t>
            </w:r>
          </w:p>
          <w:p>
            <w:pPr>
              <w:spacing w:line="320" w:lineRule="exact"/>
              <w:rPr>
                <w:rFonts w:ascii="宋体" w:hAnsi="宋体"/>
                <w:sz w:val="18"/>
                <w:szCs w:val="18"/>
              </w:rPr>
            </w:pPr>
            <w:r>
              <w:rPr>
                <w:rFonts w:hint="eastAsia" w:ascii="宋体" w:hAnsi="宋体"/>
                <w:sz w:val="18"/>
                <w:szCs w:val="18"/>
              </w:rPr>
              <w:t>8、辅助绘画类面板</w:t>
            </w:r>
          </w:p>
          <w:p>
            <w:pPr>
              <w:spacing w:line="320" w:lineRule="exact"/>
              <w:rPr>
                <w:rFonts w:ascii="宋体" w:hAnsi="宋体"/>
                <w:sz w:val="18"/>
                <w:szCs w:val="18"/>
              </w:rPr>
            </w:pPr>
            <w:r>
              <w:rPr>
                <w:rFonts w:hint="eastAsia" w:ascii="宋体" w:hAnsi="宋体"/>
                <w:sz w:val="18"/>
                <w:szCs w:val="18"/>
              </w:rPr>
              <w:t>9、调整类面板</w:t>
            </w:r>
          </w:p>
          <w:p>
            <w:pPr>
              <w:spacing w:line="320" w:lineRule="exact"/>
              <w:rPr>
                <w:rFonts w:ascii="宋体" w:hAnsi="宋体"/>
                <w:sz w:val="18"/>
                <w:szCs w:val="18"/>
              </w:rPr>
            </w:pPr>
            <w:r>
              <w:rPr>
                <w:rFonts w:hint="eastAsia" w:ascii="宋体" w:hAnsi="宋体"/>
                <w:sz w:val="18"/>
                <w:szCs w:val="18"/>
              </w:rPr>
              <w:t>10、对象菜单常用命令</w:t>
            </w:r>
          </w:p>
          <w:p>
            <w:pPr>
              <w:spacing w:line="320" w:lineRule="exact"/>
              <w:rPr>
                <w:rFonts w:ascii="宋体" w:hAnsi="宋体"/>
                <w:sz w:val="18"/>
                <w:szCs w:val="18"/>
              </w:rPr>
            </w:pPr>
            <w:r>
              <w:rPr>
                <w:rFonts w:hint="eastAsia" w:ascii="宋体" w:hAnsi="宋体"/>
                <w:sz w:val="18"/>
                <w:szCs w:val="18"/>
              </w:rPr>
              <w:t>11、滤镜菜单常用命令</w:t>
            </w:r>
          </w:p>
          <w:p>
            <w:pPr>
              <w:spacing w:line="320" w:lineRule="exact"/>
              <w:rPr>
                <w:rFonts w:ascii="宋体" w:hAnsi="宋体"/>
                <w:sz w:val="18"/>
                <w:szCs w:val="18"/>
              </w:rPr>
            </w:pPr>
            <w:r>
              <w:rPr>
                <w:rFonts w:hint="eastAsia" w:ascii="宋体" w:hAnsi="宋体"/>
                <w:sz w:val="18"/>
                <w:szCs w:val="18"/>
              </w:rPr>
              <w:t>12、效果菜单常用命令</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通过对1llustratorl课程的学习，使学生掌握本课程的一些基本工具及相关图形设计和插画设计的方法，并通过一定的上机实践，加深对本课程的理解，提高对1llustrator软  件的应用能力。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广告设计</w:t>
            </w:r>
          </w:p>
        </w:tc>
        <w:tc>
          <w:tcPr>
            <w:tcW w:w="1996" w:type="dxa"/>
            <w:tcBorders>
              <w:top w:val="single" w:color="auto" w:sz="4" w:space="0"/>
              <w:left w:val="single" w:color="auto" w:sz="4" w:space="0"/>
              <w:bottom w:val="single" w:color="auto" w:sz="4" w:space="0"/>
              <w:right w:val="single" w:color="auto" w:sz="4" w:space="0"/>
            </w:tcBorders>
          </w:tcPr>
          <w:p>
            <w:pPr>
              <w:pStyle w:val="21"/>
              <w:spacing w:line="233" w:lineRule="atLeast"/>
              <w:rPr>
                <w:rFonts w:cs="Times New Roman"/>
                <w:kern w:val="2"/>
                <w:sz w:val="18"/>
                <w:szCs w:val="18"/>
              </w:rPr>
            </w:pPr>
            <w:r>
              <w:rPr>
                <w:rFonts w:hint="eastAsia" w:cs="Times New Roman"/>
                <w:kern w:val="2"/>
                <w:sz w:val="18"/>
                <w:szCs w:val="18"/>
              </w:rPr>
              <w:t>掌握广告设计的基础知识。掌握广告设计的视觉表现手法。掌握分类广告的设计制作要点，进行广告创作。</w:t>
            </w:r>
          </w:p>
          <w:p>
            <w:pPr>
              <w:rPr>
                <w:rFonts w:ascii="宋体" w:hAnsi="宋体"/>
                <w:sz w:val="18"/>
                <w:szCs w:val="18"/>
              </w:rPr>
            </w:pPr>
          </w:p>
        </w:tc>
        <w:tc>
          <w:tcPr>
            <w:tcW w:w="20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广告概论、现代广告的概念与功能价值、现代广告设计的基本原理、现代广告设计的程序、广告设计的创意、广告文字设计、广告图形设计。</w:t>
            </w:r>
          </w:p>
        </w:tc>
        <w:tc>
          <w:tcPr>
            <w:tcW w:w="209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使学生在理论上和实践中都能正确掌握平面广告设计的基本知识、基本规律和艺术法则，创造出新颖别致、具有创造思维的方案与作品。同时，使学生在设计定位、设计创意、设计能力、团队精神、综合素质等各个方面都得到切实的锻炼和提高，培养学生的个性发展，激发学生的创意思维能力和创新精神，为将来的职业生涯奠定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coreldraw</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学生经过本课程的学习后，要求能独立进行相应地广告设计、封面设计、商标设计等。进入社会后能迅速参与实际工作，并运用已有的软件知识，不断创作出更优秀的艺术作品。</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详细阐述CorelDRAW的基础知识，重点掌握CorelDRAW中路径图形的制作与相关处理操作、图形填色及艺术效果处理、文字处理，了解文件输入、输出与打印的相关知识。</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通过本课程学习，使学生在基础学习和该软件的应用的基础上，了解并掌握Coreldraw图形设计基础的设计处理方法Coreldraw文字排版设计技巧Coreldraw复杂图形的绘制质感的表现。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企业形象设计</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能够正确地认知和理解企业形象设计的基础要素和应用要素。能够综合的运用学科基础知识、专业平台知识，独立进行标志、标准字、标准色、企业造型、企业象征图案的开发、设计、制作。</w:t>
            </w:r>
          </w:p>
          <w:p>
            <w:pPr>
              <w:spacing w:line="320" w:lineRule="exact"/>
              <w:rPr>
                <w:rFonts w:ascii="宋体" w:hAnsi="宋体"/>
                <w:sz w:val="18"/>
                <w:szCs w:val="18"/>
              </w:rPr>
            </w:pPr>
            <w:r>
              <w:rPr>
                <w:rFonts w:hint="eastAsia" w:ascii="宋体" w:hAnsi="宋体"/>
                <w:sz w:val="18"/>
                <w:szCs w:val="18"/>
              </w:rPr>
              <w:t>培养学生具有领导、组织和监督管理能力，以便能够贯彻CIS企业形象设计的全部精神，提高CIS企业形象的质量。</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CI的基本理论、CI的组成、视觉识别的设计开发、名称的设定、标志设计过程、VI基础系统设计、VI应用系统设计、VI系统应用手册、作品案例赏析。</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当学生学习本课程时，已经对CIS企业形象设计有了整体的了解，对标志、标准字、标准色、企业造型、企业象征图案有了正确的理解和认识，并且已经学习了学科基础课程、专业平台课程，因此拥有了较好的基础知识和基本技能。通过本课程的教学，使学生了解CIS企业形象设计在市场周期中的地位以及企业形象设计中的具体技巧和规律方法，主要致力于培养学生综合运用艺术设计的相关理论、技巧、方法进行独立设计与制作的统筹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标志设计</w:t>
            </w:r>
          </w:p>
        </w:tc>
        <w:tc>
          <w:tcPr>
            <w:tcW w:w="1996" w:type="dxa"/>
            <w:tcBorders>
              <w:top w:val="single" w:color="auto" w:sz="4" w:space="0"/>
              <w:left w:val="single" w:color="auto" w:sz="4" w:space="0"/>
              <w:bottom w:val="single" w:color="auto" w:sz="4" w:space="0"/>
              <w:right w:val="single" w:color="auto" w:sz="4" w:space="0"/>
            </w:tcBorders>
          </w:tcPr>
          <w:p>
            <w:pPr>
              <w:pStyle w:val="21"/>
              <w:spacing w:line="233" w:lineRule="atLeast"/>
              <w:rPr>
                <w:rFonts w:cs="Times New Roman"/>
                <w:kern w:val="2"/>
                <w:sz w:val="18"/>
                <w:szCs w:val="18"/>
              </w:rPr>
            </w:pPr>
            <w:r>
              <w:rPr>
                <w:rFonts w:hint="eastAsia" w:cs="Times New Roman"/>
                <w:kern w:val="2"/>
                <w:sz w:val="18"/>
                <w:szCs w:val="18"/>
              </w:rPr>
              <w:t>了解标志发展的历史和发展趋势，理解标志设计基本原理、基本设计规律，收集资料，运用所学知识分析标志设计经典案例，根据标志设计的基本原则，进行标志设计，能进行设计思维的交流。</w:t>
            </w:r>
          </w:p>
        </w:tc>
        <w:tc>
          <w:tcPr>
            <w:tcW w:w="20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标志设计概述、标志的特征、标志设计的基本规律和表现形式、标志设计的形态、标志色彩与运用、标志设计相关的法律法规、标志设计案例分析。</w:t>
            </w:r>
          </w:p>
        </w:tc>
        <w:tc>
          <w:tcPr>
            <w:tcW w:w="209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本课程的任务是通过教学，使学生掌握标志设计的基本语言、设计技法、标识的不同种类、演变过程、应用范围等。分析理解商标、标识、符合的不同功能，了解标志的视觉传达作用和设计规律。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书籍装帧设计</w:t>
            </w:r>
          </w:p>
        </w:tc>
        <w:tc>
          <w:tcPr>
            <w:tcW w:w="1996" w:type="dxa"/>
            <w:tcBorders>
              <w:top w:val="single" w:color="auto" w:sz="4" w:space="0"/>
              <w:left w:val="single" w:color="auto" w:sz="4" w:space="0"/>
              <w:bottom w:val="single" w:color="auto" w:sz="4" w:space="0"/>
              <w:right w:val="single" w:color="auto" w:sz="4" w:space="0"/>
            </w:tcBorders>
          </w:tcPr>
          <w:p>
            <w:pPr>
              <w:pStyle w:val="21"/>
              <w:numPr>
                <w:ilvl w:val="0"/>
                <w:numId w:val="8"/>
              </w:numPr>
              <w:rPr>
                <w:rFonts w:cs="Times New Roman"/>
                <w:kern w:val="2"/>
                <w:sz w:val="18"/>
                <w:szCs w:val="18"/>
              </w:rPr>
            </w:pPr>
            <w:r>
              <w:rPr>
                <w:rFonts w:hint="eastAsia" w:cs="Times New Roman"/>
                <w:kern w:val="2"/>
                <w:sz w:val="18"/>
                <w:szCs w:val="18"/>
              </w:rPr>
              <w:t>掌握书籍设计的基本原理及设计方法；</w:t>
            </w:r>
          </w:p>
          <w:p>
            <w:pPr>
              <w:pStyle w:val="21"/>
              <w:numPr>
                <w:ilvl w:val="0"/>
                <w:numId w:val="8"/>
              </w:numPr>
              <w:rPr>
                <w:rFonts w:cs="Times New Roman"/>
                <w:kern w:val="2"/>
                <w:sz w:val="18"/>
                <w:szCs w:val="18"/>
              </w:rPr>
            </w:pPr>
            <w:r>
              <w:rPr>
                <w:rFonts w:hint="eastAsia" w:cs="Times New Roman"/>
                <w:kern w:val="2"/>
                <w:sz w:val="18"/>
                <w:szCs w:val="18"/>
              </w:rPr>
              <w:t>理解书籍设计规则与技术要求；</w:t>
            </w:r>
          </w:p>
          <w:p>
            <w:pPr>
              <w:pStyle w:val="21"/>
              <w:numPr>
                <w:ilvl w:val="0"/>
                <w:numId w:val="8"/>
              </w:numPr>
              <w:rPr>
                <w:rFonts w:cs="Times New Roman"/>
                <w:kern w:val="2"/>
                <w:sz w:val="18"/>
                <w:szCs w:val="18"/>
              </w:rPr>
            </w:pPr>
            <w:r>
              <w:rPr>
                <w:rFonts w:hint="eastAsia" w:cs="Times New Roman"/>
                <w:kern w:val="2"/>
                <w:sz w:val="18"/>
                <w:szCs w:val="18"/>
              </w:rPr>
              <w:t>学会分析各种书籍设计的风格与表现手法；</w:t>
            </w:r>
          </w:p>
          <w:p>
            <w:pPr>
              <w:pStyle w:val="21"/>
              <w:numPr>
                <w:ilvl w:val="0"/>
                <w:numId w:val="8"/>
              </w:numPr>
              <w:rPr>
                <w:rFonts w:cs="Times New Roman"/>
                <w:kern w:val="2"/>
                <w:sz w:val="18"/>
                <w:szCs w:val="18"/>
              </w:rPr>
            </w:pPr>
            <w:r>
              <w:rPr>
                <w:rFonts w:hint="eastAsia" w:cs="Times New Roman"/>
                <w:kern w:val="2"/>
                <w:sz w:val="18"/>
                <w:szCs w:val="18"/>
              </w:rPr>
              <w:t>了解书籍设计的流行趋势与市场需求；</w:t>
            </w:r>
          </w:p>
          <w:p>
            <w:pPr>
              <w:pStyle w:val="21"/>
              <w:numPr>
                <w:ilvl w:val="0"/>
                <w:numId w:val="8"/>
              </w:numPr>
              <w:rPr>
                <w:rFonts w:cs="Times New Roman"/>
                <w:kern w:val="2"/>
                <w:sz w:val="18"/>
                <w:szCs w:val="18"/>
              </w:rPr>
            </w:pPr>
            <w:r>
              <w:rPr>
                <w:rFonts w:hint="eastAsia" w:cs="Times New Roman"/>
                <w:kern w:val="2"/>
                <w:sz w:val="18"/>
                <w:szCs w:val="18"/>
              </w:rPr>
              <w:t>通过书籍内容及文化现象的释义，熟练运用设计手段与方法；</w:t>
            </w:r>
          </w:p>
          <w:p>
            <w:pPr>
              <w:pStyle w:val="21"/>
              <w:numPr>
                <w:ilvl w:val="0"/>
                <w:numId w:val="8"/>
              </w:numPr>
              <w:rPr>
                <w:rFonts w:cs="Times New Roman"/>
                <w:kern w:val="2"/>
                <w:sz w:val="18"/>
                <w:szCs w:val="18"/>
              </w:rPr>
            </w:pPr>
            <w:r>
              <w:rPr>
                <w:rFonts w:hint="eastAsia" w:cs="Times New Roman"/>
                <w:kern w:val="2"/>
                <w:sz w:val="18"/>
                <w:szCs w:val="18"/>
              </w:rPr>
              <w:t>了解书籍设计印刷的过程；能够独立完成一本书籍的完整设计。</w:t>
            </w:r>
          </w:p>
          <w:p>
            <w:pPr>
              <w:rPr>
                <w:rFonts w:ascii="宋体" w:hAnsi="宋体"/>
                <w:sz w:val="18"/>
                <w:szCs w:val="18"/>
              </w:rPr>
            </w:pPr>
          </w:p>
        </w:tc>
        <w:tc>
          <w:tcPr>
            <w:tcW w:w="20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书籍设计的起源、发展、现状与趋势。书籍设计的元素。书籍设计内容。书籍设计的形式。印刷工艺。</w:t>
            </w:r>
          </w:p>
        </w:tc>
        <w:tc>
          <w:tcPr>
            <w:tcW w:w="2093"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书籍设计是书籍的成型设计，起着美化保护书籍的作用，是编辑工作的延续。本课程教会学生以书籍原著的内容体裁来进行设计，使学生了解书籍装帧设计的功能与形式，熟悉书籍装帧设计的工艺制作过程、包装材料的种类、质地、性能，并在对书籍设计有了总体把握后进行整体效果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flash</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掌握基本操作和图像处理功能、对象的操作和位图的应用；了解图层、元件和实例的相关概念；熟练掌握逐帧动画、补间动画、文本动画、遮罩动画、有声动画的制作。</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1、动画基础知识、初步认识FLASH软件、工具的使用;</w:t>
            </w:r>
          </w:p>
          <w:p>
            <w:pPr>
              <w:spacing w:line="320" w:lineRule="exact"/>
              <w:rPr>
                <w:rFonts w:ascii="宋体" w:hAnsi="宋体"/>
                <w:sz w:val="18"/>
                <w:szCs w:val="18"/>
              </w:rPr>
            </w:pPr>
            <w:r>
              <w:rPr>
                <w:rFonts w:hint="eastAsia" w:ascii="宋体" w:hAnsi="宋体"/>
                <w:sz w:val="18"/>
                <w:szCs w:val="18"/>
              </w:rPr>
              <w:t>2、动画角色设计、动画场景设计;</w:t>
            </w:r>
          </w:p>
          <w:p>
            <w:pPr>
              <w:spacing w:line="320" w:lineRule="exact"/>
              <w:rPr>
                <w:rFonts w:ascii="宋体" w:hAnsi="宋体"/>
                <w:sz w:val="18"/>
                <w:szCs w:val="18"/>
              </w:rPr>
            </w:pPr>
            <w:r>
              <w:rPr>
                <w:rFonts w:hint="eastAsia" w:ascii="宋体" w:hAnsi="宋体"/>
                <w:sz w:val="18"/>
                <w:szCs w:val="18"/>
              </w:rPr>
              <w:t>3、逐帧动画、补间动画的制作画类型制作;</w:t>
            </w:r>
          </w:p>
          <w:p>
            <w:pPr>
              <w:spacing w:line="320" w:lineRule="exact"/>
              <w:rPr>
                <w:rFonts w:ascii="宋体" w:hAnsi="宋体"/>
                <w:sz w:val="18"/>
                <w:szCs w:val="18"/>
              </w:rPr>
            </w:pPr>
            <w:r>
              <w:rPr>
                <w:rFonts w:hint="eastAsia" w:ascii="宋体" w:hAnsi="宋体"/>
                <w:sz w:val="18"/>
                <w:szCs w:val="18"/>
              </w:rPr>
              <w:t>4、高级动画类型遮罩动画、引导动画、3D骨骼动画的制作;</w:t>
            </w:r>
          </w:p>
          <w:p>
            <w:pPr>
              <w:spacing w:line="320" w:lineRule="exact"/>
              <w:rPr>
                <w:rFonts w:ascii="宋体" w:hAnsi="宋体"/>
                <w:sz w:val="18"/>
                <w:szCs w:val="18"/>
              </w:rPr>
            </w:pPr>
            <w:r>
              <w:rPr>
                <w:rFonts w:hint="eastAsia" w:ascii="宋体" w:hAnsi="宋体"/>
                <w:sz w:val="18"/>
                <w:szCs w:val="18"/>
              </w:rPr>
              <w:t>5、FLASH中文本的使用和文本动画;</w:t>
            </w:r>
          </w:p>
          <w:p>
            <w:pPr>
              <w:spacing w:line="320" w:lineRule="exact"/>
              <w:rPr>
                <w:rFonts w:ascii="宋体" w:hAnsi="宋体"/>
                <w:sz w:val="18"/>
                <w:szCs w:val="18"/>
              </w:rPr>
            </w:pPr>
            <w:r>
              <w:rPr>
                <w:rFonts w:hint="eastAsia" w:ascii="宋体" w:hAnsi="宋体"/>
                <w:sz w:val="18"/>
                <w:szCs w:val="18"/>
              </w:rPr>
              <w:t>6、元件的相关知识及应用、元件的使用;</w:t>
            </w:r>
          </w:p>
          <w:p>
            <w:pPr>
              <w:spacing w:line="320" w:lineRule="exact"/>
              <w:rPr>
                <w:rFonts w:ascii="宋体" w:hAnsi="宋体"/>
                <w:sz w:val="18"/>
                <w:szCs w:val="18"/>
              </w:rPr>
            </w:pPr>
            <w:r>
              <w:rPr>
                <w:rFonts w:hint="eastAsia" w:ascii="宋体" w:hAnsi="宋体"/>
                <w:sz w:val="18"/>
                <w:szCs w:val="18"/>
              </w:rPr>
              <w:t>7、基础知识、使用代码片段添加脚本使用;</w:t>
            </w:r>
          </w:p>
          <w:p>
            <w:pPr>
              <w:spacing w:line="320" w:lineRule="exact"/>
              <w:rPr>
                <w:rFonts w:ascii="宋体" w:hAnsi="宋体"/>
                <w:sz w:val="18"/>
                <w:szCs w:val="18"/>
              </w:rPr>
            </w:pPr>
            <w:r>
              <w:rPr>
                <w:rFonts w:hint="eastAsia" w:ascii="宋体" w:hAnsi="宋体"/>
                <w:sz w:val="18"/>
                <w:szCs w:val="18"/>
              </w:rPr>
              <w:t>8、开场动画、网络广告、贺卡等项目的制作。</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该课程是依据光广告制作中的专业应用方向、就业领域以及职业岗位任职要求设置的。其总体目标是，打破以知识传授为主要特征的传统学科课程模式，转变为以工作任务为中心组织课程内容，并让学生在完成具体项目的过程中学会完成相应工作任务，并构建相关理论知识，发展职业能力。课程内容突出对学生职业能力的训练，理论知识的选取紧紧围绕工作任务完成的需要来进行，同时又充分考虑了高等职业教育对理论知识学习的需要，并融合了相关职业资格证书对知识、技能和态度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专业拓展课程</w:t>
            </w: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网页设计</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 xml:space="preserve">通过本课程的教学，使学生掌握网页软件Dreamweaver </w:t>
            </w:r>
          </w:p>
          <w:p>
            <w:pPr>
              <w:spacing w:line="320" w:lineRule="exact"/>
              <w:rPr>
                <w:rFonts w:ascii="宋体" w:hAnsi="宋体"/>
                <w:sz w:val="18"/>
                <w:szCs w:val="18"/>
              </w:rPr>
            </w:pPr>
            <w:r>
              <w:rPr>
                <w:rFonts w:hint="eastAsia" w:ascii="宋体" w:hAnsi="宋体"/>
                <w:sz w:val="18"/>
                <w:szCs w:val="18"/>
              </w:rPr>
              <w:t>8及其网页设计开发，能够独立进行网页设计项目的开发。掌握：Flash 8和Fireworks 8工具软件的使用。能使用Flash 8进行简单的动画设计，能够使用Fireworks 8进行简单的图像处理。</w:t>
            </w:r>
          </w:p>
        </w:tc>
        <w:tc>
          <w:tcPr>
            <w:tcW w:w="2062" w:type="dxa"/>
            <w:tcBorders>
              <w:top w:val="single" w:color="auto" w:sz="4" w:space="0"/>
              <w:left w:val="single" w:color="auto" w:sz="4" w:space="0"/>
              <w:bottom w:val="single" w:color="auto" w:sz="4" w:space="0"/>
              <w:right w:val="single" w:color="auto" w:sz="4" w:space="0"/>
            </w:tcBorders>
          </w:tcPr>
          <w:p>
            <w:pPr>
              <w:numPr>
                <w:ilvl w:val="0"/>
                <w:numId w:val="9"/>
              </w:numPr>
              <w:spacing w:line="320" w:lineRule="exact"/>
              <w:rPr>
                <w:rFonts w:ascii="宋体" w:hAnsi="宋体"/>
                <w:sz w:val="18"/>
                <w:szCs w:val="18"/>
              </w:rPr>
            </w:pPr>
            <w:r>
              <w:rPr>
                <w:rFonts w:hint="eastAsia" w:ascii="宋体" w:hAnsi="宋体"/>
                <w:sz w:val="18"/>
                <w:szCs w:val="18"/>
              </w:rPr>
              <w:t>概述和在网页中插入对象表格、框架、层与网页布局表单;</w:t>
            </w:r>
          </w:p>
          <w:p>
            <w:pPr>
              <w:spacing w:line="320" w:lineRule="exact"/>
              <w:rPr>
                <w:rFonts w:ascii="宋体" w:hAnsi="宋体"/>
                <w:sz w:val="18"/>
                <w:szCs w:val="18"/>
              </w:rPr>
            </w:pPr>
            <w:r>
              <w:rPr>
                <w:rFonts w:hint="eastAsia" w:ascii="宋体" w:hAnsi="宋体"/>
                <w:sz w:val="18"/>
                <w:szCs w:val="18"/>
              </w:rPr>
              <w:t>2、样式表和命令时间轴和行为站点管理和发布站点中文F1ash8基础和导入绘制和编辑图形与文本;</w:t>
            </w:r>
          </w:p>
          <w:p>
            <w:pPr>
              <w:spacing w:line="320" w:lineRule="exact"/>
              <w:rPr>
                <w:rFonts w:ascii="宋体" w:hAnsi="宋体"/>
                <w:sz w:val="18"/>
                <w:szCs w:val="18"/>
              </w:rPr>
            </w:pPr>
            <w:r>
              <w:rPr>
                <w:rFonts w:hint="eastAsia" w:ascii="宋体" w:hAnsi="宋体"/>
                <w:sz w:val="18"/>
                <w:szCs w:val="18"/>
              </w:rPr>
              <w:t>3、Flash动画制作</w:t>
            </w:r>
          </w:p>
          <w:p>
            <w:pPr>
              <w:spacing w:line="320" w:lineRule="exact"/>
              <w:rPr>
                <w:rFonts w:ascii="宋体" w:hAnsi="宋体"/>
                <w:sz w:val="18"/>
                <w:szCs w:val="18"/>
              </w:rPr>
            </w:pPr>
            <w:r>
              <w:rPr>
                <w:rFonts w:hint="eastAsia" w:ascii="宋体" w:hAnsi="宋体"/>
                <w:sz w:val="18"/>
                <w:szCs w:val="18"/>
              </w:rPr>
              <w:t>ActionScript基本语法面向对象的程序设计和组件Firewcrks基础和案例。</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通过本课程的教学，使学生掌握网页软件Dreamweaver 8及其网页设计开发，能够独立进行网页设计项目的开发。</w:t>
            </w:r>
          </w:p>
          <w:p>
            <w:pPr>
              <w:spacing w:line="320" w:lineRule="exact"/>
              <w:rPr>
                <w:rFonts w:ascii="宋体" w:hAnsi="宋体"/>
                <w:sz w:val="18"/>
                <w:szCs w:val="18"/>
              </w:rPr>
            </w:pPr>
            <w:r>
              <w:rPr>
                <w:rFonts w:hint="eastAsia" w:ascii="宋体" w:hAnsi="宋体"/>
                <w:sz w:val="18"/>
                <w:szCs w:val="18"/>
              </w:rPr>
              <w:t>掌握Flash 8和Fireworks 8工具软件的使用。能使用Flash 8进行简单的动画设计，能够使用Fireworks 8进行简单的图像处理。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0" w:hRule="atLeast"/>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包装设计</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通过该课程的学习，培养学生对包装流程中的市场调研，包装材料，包装技术，印刷流程，以及运输、销售和计算机制作过程有系统了解。学生能从艺术设计的角度出发，根据商品的特点，销售方式，结合市场学、消费心理学，以及包装材料和生产方式，独立进行包装</w:t>
            </w:r>
          </w:p>
          <w:p>
            <w:pPr>
              <w:spacing w:line="320" w:lineRule="exact"/>
              <w:rPr>
                <w:rFonts w:ascii="宋体" w:hAnsi="宋体"/>
                <w:sz w:val="18"/>
                <w:szCs w:val="18"/>
              </w:rPr>
            </w:pPr>
            <w:r>
              <w:rPr>
                <w:rFonts w:hint="eastAsia" w:ascii="宋体" w:hAnsi="宋体"/>
                <w:sz w:val="18"/>
                <w:szCs w:val="18"/>
              </w:rPr>
              <w:t>结构和容器造型、包装装潢的统一设计，并掌握系列化、礼品化商品的包装设计创意方法和表现技法。为其将来参加设计工作打下良好的基础。教学中应注意对学生高级技能培养，注重应用型人才的塑造。</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包装设计的概述、包装与市场营销、包装的材料、包装设计的要素及表现、包装设计的文化特征、包装的定位设计、包装设计作品赏析、系统化包装设计。</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知识要求：全面了解包装历史、包装技术、包装材料、包装设备及运输的相关知识，掌握包装功能、包装设计的基本原则和包装装潢艺术等方面的知识。了解国家制定的相关法律法规，如《包装法》、《商标法》、《知识产权法》等。</w:t>
            </w:r>
          </w:p>
          <w:p>
            <w:pPr>
              <w:spacing w:line="320" w:lineRule="exact"/>
              <w:rPr>
                <w:rFonts w:ascii="宋体" w:hAnsi="宋体"/>
                <w:sz w:val="18"/>
                <w:szCs w:val="18"/>
              </w:rPr>
            </w:pPr>
            <w:r>
              <w:rPr>
                <w:rFonts w:hint="eastAsia" w:ascii="宋体" w:hAnsi="宋体"/>
                <w:sz w:val="18"/>
                <w:szCs w:val="18"/>
              </w:rPr>
              <w:t>2、技能要求：掌握包装结构设计、容器设计、商标及品牌、帖签的设计以及包装盒的装潢设计、系列化设计、组合设计等基本规律和技能。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风景写生</w:t>
            </w:r>
          </w:p>
        </w:tc>
        <w:tc>
          <w:tcPr>
            <w:tcW w:w="1996"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让学生拓展视野，拓宽思路，提高艺术修养；培养学生观察生活能力并能有所感悟，抒发其创作灵感；体察了解中国文化艺术，收集创作素材；完成一定量的速写，色彩写生作业和照片收集资料。</w:t>
            </w:r>
          </w:p>
        </w:tc>
        <w:tc>
          <w:tcPr>
            <w:tcW w:w="2062"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1、采风简述;</w:t>
            </w:r>
          </w:p>
          <w:p>
            <w:pPr>
              <w:spacing w:line="320" w:lineRule="exact"/>
              <w:rPr>
                <w:rFonts w:ascii="宋体" w:hAnsi="宋体"/>
                <w:sz w:val="18"/>
                <w:szCs w:val="18"/>
              </w:rPr>
            </w:pPr>
            <w:r>
              <w:rPr>
                <w:rFonts w:hint="eastAsia" w:ascii="宋体" w:hAnsi="宋体"/>
                <w:sz w:val="18"/>
                <w:szCs w:val="18"/>
              </w:rPr>
              <w:t>2、课程意义和作业说明;</w:t>
            </w:r>
          </w:p>
          <w:p>
            <w:pPr>
              <w:spacing w:line="320" w:lineRule="exact"/>
              <w:rPr>
                <w:rFonts w:ascii="宋体" w:hAnsi="宋体"/>
                <w:sz w:val="18"/>
                <w:szCs w:val="18"/>
              </w:rPr>
            </w:pPr>
            <w:r>
              <w:rPr>
                <w:rFonts w:hint="eastAsia" w:ascii="宋体" w:hAnsi="宋体"/>
                <w:sz w:val="18"/>
                <w:szCs w:val="18"/>
              </w:rPr>
              <w:t>3、时间及路线安排：由任课教师组织带队到写生基地，课程结束按时回校;</w:t>
            </w:r>
          </w:p>
          <w:p>
            <w:pPr>
              <w:spacing w:line="320" w:lineRule="exact"/>
              <w:rPr>
                <w:rFonts w:ascii="宋体" w:hAnsi="宋体"/>
                <w:sz w:val="18"/>
                <w:szCs w:val="18"/>
              </w:rPr>
            </w:pPr>
            <w:r>
              <w:rPr>
                <w:rFonts w:hint="eastAsia" w:ascii="宋体" w:hAnsi="宋体"/>
                <w:sz w:val="18"/>
                <w:szCs w:val="18"/>
              </w:rPr>
              <w:t>4、色彩风景写生;</w:t>
            </w:r>
          </w:p>
          <w:p>
            <w:pPr>
              <w:spacing w:line="320" w:lineRule="exact"/>
              <w:rPr>
                <w:rFonts w:ascii="宋体" w:hAnsi="宋体"/>
                <w:sz w:val="18"/>
                <w:szCs w:val="18"/>
              </w:rPr>
            </w:pPr>
            <w:r>
              <w:rPr>
                <w:rFonts w:hint="eastAsia" w:ascii="宋体" w:hAnsi="宋体"/>
                <w:sz w:val="18"/>
                <w:szCs w:val="18"/>
              </w:rPr>
              <w:t>5、认识速写;</w:t>
            </w:r>
          </w:p>
          <w:p>
            <w:pPr>
              <w:spacing w:line="320" w:lineRule="exact"/>
              <w:rPr>
                <w:rFonts w:ascii="宋体" w:hAnsi="宋体"/>
                <w:sz w:val="18"/>
                <w:szCs w:val="18"/>
              </w:rPr>
            </w:pPr>
            <w:r>
              <w:rPr>
                <w:rFonts w:hint="eastAsia" w:ascii="宋体" w:hAnsi="宋体"/>
                <w:sz w:val="18"/>
                <w:szCs w:val="18"/>
              </w:rPr>
              <w:t>6、人物速写工;</w:t>
            </w:r>
          </w:p>
          <w:p>
            <w:pPr>
              <w:spacing w:line="320" w:lineRule="exact"/>
              <w:rPr>
                <w:rFonts w:ascii="宋体" w:hAnsi="宋体"/>
                <w:sz w:val="18"/>
                <w:szCs w:val="18"/>
              </w:rPr>
            </w:pPr>
            <w:r>
              <w:rPr>
                <w:rFonts w:hint="eastAsia" w:ascii="宋体" w:hAnsi="宋体"/>
                <w:sz w:val="18"/>
                <w:szCs w:val="18"/>
              </w:rPr>
              <w:t>7、风景速写。</w:t>
            </w:r>
          </w:p>
        </w:tc>
        <w:tc>
          <w:tcPr>
            <w:tcW w:w="2093" w:type="dxa"/>
            <w:tcBorders>
              <w:top w:val="single" w:color="auto" w:sz="4" w:space="0"/>
              <w:left w:val="single" w:color="auto" w:sz="4" w:space="0"/>
              <w:bottom w:val="single" w:color="auto" w:sz="4" w:space="0"/>
              <w:right w:val="single" w:color="auto" w:sz="4" w:space="0"/>
            </w:tcBorders>
          </w:tcPr>
          <w:p>
            <w:pPr>
              <w:spacing w:line="320" w:lineRule="exact"/>
              <w:rPr>
                <w:rFonts w:ascii="宋体" w:hAnsi="宋体"/>
                <w:sz w:val="18"/>
                <w:szCs w:val="18"/>
              </w:rPr>
            </w:pPr>
            <w:r>
              <w:rPr>
                <w:rFonts w:hint="eastAsia" w:ascii="宋体" w:hAnsi="宋体"/>
                <w:sz w:val="18"/>
                <w:szCs w:val="18"/>
              </w:rPr>
              <w:t>理论与实践相结合，侧重实践教学，正确引导学生深入生活，观察生活和收集素材；尊重学生个性和专业差异，因人而异，因材施教；以作品欣赏与点评来提高学生的分析能力、理解能力和欣赏水平；</w:t>
            </w:r>
          </w:p>
          <w:p>
            <w:pPr>
              <w:spacing w:line="320" w:lineRule="exact"/>
              <w:rPr>
                <w:rFonts w:ascii="宋体" w:hAnsi="宋体"/>
                <w:sz w:val="18"/>
                <w:szCs w:val="18"/>
              </w:rPr>
            </w:pPr>
            <w:r>
              <w:rPr>
                <w:rFonts w:hint="eastAsia" w:ascii="宋体" w:hAnsi="宋体"/>
                <w:sz w:val="18"/>
                <w:szCs w:val="18"/>
              </w:rPr>
              <w:t>以示范、现场指导和作业点评相结合，提高学生的表现能力和欣赏水平。</w:t>
            </w:r>
          </w:p>
        </w:tc>
      </w:tr>
    </w:tbl>
    <w:p>
      <w:pPr>
        <w:jc w:val="center"/>
        <w:rPr>
          <w:rFonts w:ascii="宋体" w:hAnsi="宋体" w:cs="宋体"/>
          <w:bCs/>
          <w:color w:val="FF0000"/>
          <w:kern w:val="0"/>
          <w:szCs w:val="21"/>
        </w:rPr>
      </w:pPr>
    </w:p>
    <w:p>
      <w:pPr>
        <w:keepNext/>
        <w:keepLines/>
        <w:numPr>
          <w:ilvl w:val="0"/>
          <w:numId w:val="10"/>
        </w:numPr>
        <w:spacing w:line="500" w:lineRule="exact"/>
        <w:ind w:firstLine="643" w:firstLineChars="200"/>
        <w:outlineLvl w:val="0"/>
        <w:rPr>
          <w:rFonts w:eastAsia="黑体"/>
          <w:b/>
          <w:bCs/>
          <w:color w:val="000000"/>
          <w:kern w:val="44"/>
          <w:sz w:val="32"/>
          <w:szCs w:val="30"/>
        </w:rPr>
      </w:pPr>
      <w:bookmarkStart w:id="50" w:name="_Toc46303716"/>
      <w:r>
        <w:rPr>
          <w:rFonts w:hint="eastAsia" w:eastAsia="黑体"/>
          <w:b/>
          <w:bCs/>
          <w:color w:val="000000"/>
          <w:kern w:val="44"/>
          <w:sz w:val="32"/>
          <w:szCs w:val="30"/>
        </w:rPr>
        <w:t>实践教学体系</w:t>
      </w:r>
      <w:bookmarkEnd w:id="43"/>
      <w:bookmarkEnd w:id="44"/>
      <w:bookmarkEnd w:id="45"/>
      <w:bookmarkEnd w:id="50"/>
    </w:p>
    <w:p>
      <w:pPr>
        <w:pStyle w:val="3"/>
        <w:ind w:firstLine="562"/>
      </w:pPr>
      <w:r>
        <w:rPr>
          <w:rFonts w:hint="eastAsia"/>
        </w:rPr>
        <w:t>（一）内容架构</w:t>
      </w:r>
    </w:p>
    <w:p>
      <w:pPr>
        <w:pStyle w:val="31"/>
        <w:ind w:firstLine="0" w:firstLineChars="0"/>
      </w:pPr>
    </w:p>
    <w:p>
      <w:pPr>
        <w:pStyle w:val="31"/>
        <w:spacing w:line="360" w:lineRule="auto"/>
        <w:rPr>
          <w:rFonts w:ascii="宋体" w:hAnsi="宋体" w:eastAsia="宋体" w:cs="宋体"/>
          <w:sz w:val="24"/>
        </w:rPr>
      </w:pPr>
      <w:r>
        <w:rPr>
          <w:rFonts w:hint="eastAsia" w:ascii="宋体" w:hAnsi="宋体" w:eastAsia="宋体" w:cs="宋体"/>
          <w:sz w:val="24"/>
        </w:rPr>
        <w:t>实践教学体系分为</w:t>
      </w:r>
      <w:bookmarkStart w:id="51" w:name="_Hlk42678476"/>
      <w:r>
        <w:rPr>
          <w:rFonts w:hint="eastAsia" w:ascii="宋体" w:hAnsi="宋体" w:eastAsia="宋体" w:cs="宋体"/>
          <w:sz w:val="24"/>
        </w:rPr>
        <w:t>专业（群）基本技能模块</w:t>
      </w:r>
      <w:bookmarkEnd w:id="51"/>
      <w:r>
        <w:rPr>
          <w:rFonts w:hint="eastAsia" w:ascii="宋体" w:hAnsi="宋体" w:eastAsia="宋体" w:cs="宋体"/>
          <w:sz w:val="24"/>
        </w:rPr>
        <w:t>、</w:t>
      </w:r>
      <w:bookmarkStart w:id="52" w:name="_Hlk42678583"/>
      <w:r>
        <w:rPr>
          <w:rFonts w:hint="eastAsia" w:ascii="宋体" w:hAnsi="宋体" w:eastAsia="宋体" w:cs="宋体"/>
          <w:sz w:val="24"/>
        </w:rPr>
        <w:t>专业提升技能</w:t>
      </w:r>
      <w:bookmarkEnd w:id="52"/>
      <w:r>
        <w:rPr>
          <w:rFonts w:hint="eastAsia" w:ascii="宋体" w:hAnsi="宋体" w:eastAsia="宋体" w:cs="宋体"/>
          <w:sz w:val="24"/>
        </w:rPr>
        <w:t>模块、</w:t>
      </w:r>
      <w:bookmarkStart w:id="53" w:name="_Hlk42678612"/>
      <w:r>
        <w:rPr>
          <w:rFonts w:hint="eastAsia" w:ascii="宋体" w:hAnsi="宋体" w:eastAsia="宋体" w:cs="宋体"/>
          <w:sz w:val="24"/>
        </w:rPr>
        <w:t>专业综合实践能力</w:t>
      </w:r>
      <w:bookmarkEnd w:id="53"/>
      <w:r>
        <w:rPr>
          <w:rFonts w:hint="eastAsia" w:ascii="宋体" w:hAnsi="宋体" w:eastAsia="宋体" w:cs="宋体"/>
          <w:sz w:val="24"/>
        </w:rPr>
        <w:t>模块等。</w:t>
      </w:r>
    </w:p>
    <w:p>
      <w:pPr>
        <w:pStyle w:val="31"/>
        <w:spacing w:line="360" w:lineRule="auto"/>
        <w:ind w:firstLine="420"/>
        <w:rPr>
          <w:rFonts w:ascii="宋体" w:hAnsi="宋体" w:eastAsia="宋体" w:cs="宋体"/>
          <w:sz w:val="24"/>
        </w:rPr>
      </w:pPr>
      <w:r>
        <w:rPr>
          <w:rFonts w:ascii="宋体" w:hAnsi="宋体"/>
          <w:szCs w:val="21"/>
          <w:lang w:val="en-US"/>
        </w:rPr>
        <mc:AlternateContent>
          <mc:Choice Requires="wpg">
            <w:drawing>
              <wp:inline distT="0" distB="0" distL="114300" distR="114300">
                <wp:extent cx="4602480" cy="3460750"/>
                <wp:effectExtent l="6350" t="6350" r="8890" b="7620"/>
                <wp:docPr id="11" name="组合 11"/>
                <wp:cNvGraphicFramePr/>
                <a:graphic xmlns:a="http://schemas.openxmlformats.org/drawingml/2006/main">
                  <a:graphicData uri="http://schemas.microsoft.com/office/word/2010/wordprocessingGroup">
                    <wpg:wgp>
                      <wpg:cNvGrpSpPr>
                        <a:grpSpLocks noRot="1"/>
                      </wpg:cNvGrpSpPr>
                      <wpg:grpSpPr>
                        <a:xfrm>
                          <a:off x="0" y="0"/>
                          <a:ext cx="4602480" cy="3460750"/>
                          <a:chOff x="0" y="0"/>
                          <a:chExt cx="3724275" cy="3181350"/>
                        </a:xfrm>
                      </wpg:grpSpPr>
                      <wps:wsp>
                        <wps:cNvPr id="1" name="圆角矩形 1"/>
                        <wps:cNvSpPr/>
                        <wps:spPr>
                          <a:xfrm>
                            <a:off x="0" y="1285875"/>
                            <a:ext cx="923925"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专业提升技能模块</w:t>
                              </w:r>
                            </w:p>
                          </w:txbxContent>
                        </wps:txbx>
                        <wps:bodyPr anchor="ctr" anchorCtr="0" upright="1"/>
                      </wps:wsp>
                      <wps:wsp>
                        <wps:cNvPr id="2" name="圆角矩形 2"/>
                        <wps:cNvSpPr/>
                        <wps:spPr>
                          <a:xfrm>
                            <a:off x="0" y="85725"/>
                            <a:ext cx="1009650"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专业（群）基本技能模块</w:t>
                              </w:r>
                            </w:p>
                          </w:txbxContent>
                        </wps:txbx>
                        <wps:bodyPr anchor="ctr" anchorCtr="0" upright="1"/>
                      </wps:wsp>
                      <wps:wsp>
                        <wps:cNvPr id="3" name="圆角矩形 3"/>
                        <wps:cNvSpPr/>
                        <wps:spPr>
                          <a:xfrm>
                            <a:off x="0" y="2533650"/>
                            <a:ext cx="981075" cy="533400"/>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center"/>
                                <w:rPr>
                                  <w:sz w:val="24"/>
                                </w:rPr>
                              </w:pPr>
                              <w:r>
                                <w:rPr>
                                  <w:rFonts w:hint="eastAsia" w:ascii="宋体" w:hAnsi="宋体"/>
                                  <w:sz w:val="24"/>
                                </w:rPr>
                                <w:t>专业综合实践能力模块</w:t>
                              </w:r>
                            </w:p>
                          </w:txbxContent>
                        </wps:txbx>
                        <wps:bodyPr anchor="ctr" anchorCtr="0" upright="1"/>
                      </wps:wsp>
                      <wps:wsp>
                        <wps:cNvPr id="4" name="圆角矩形 4"/>
                        <wps:cNvSpPr/>
                        <wps:spPr>
                          <a:xfrm>
                            <a:off x="1609725" y="0"/>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spacing w:line="144" w:lineRule="auto"/>
                                <w:jc w:val="left"/>
                                <w:rPr>
                                  <w:rFonts w:ascii="宋体" w:hAnsi="宋体" w:cs="宋体"/>
                                  <w:kern w:val="0"/>
                                  <w:sz w:val="24"/>
                                </w:rPr>
                              </w:pPr>
                              <w:r>
                                <w:rPr>
                                  <w:rFonts w:hint="eastAsia" w:ascii="宋体" w:hAnsi="宋体" w:cs="宋体"/>
                                  <w:kern w:val="0"/>
                                  <w:sz w:val="24"/>
                                </w:rPr>
                                <w:t>专业基础课程课内实训</w:t>
                              </w:r>
                            </w:p>
                            <w:p>
                              <w:pPr>
                                <w:spacing w:line="144" w:lineRule="auto"/>
                                <w:jc w:val="left"/>
                                <w:rPr>
                                  <w:rFonts w:ascii="宋体" w:hAnsi="宋体" w:cs="宋体"/>
                                  <w:kern w:val="0"/>
                                  <w:sz w:val="24"/>
                                </w:rPr>
                              </w:pPr>
                              <w:r>
                                <w:rPr>
                                  <w:rFonts w:hint="eastAsia" w:ascii="宋体" w:hAnsi="宋体" w:cs="宋体"/>
                                  <w:kern w:val="0"/>
                                  <w:sz w:val="24"/>
                                </w:rPr>
                                <w:t>认知实习</w:t>
                              </w:r>
                            </w:p>
                            <w:p>
                              <w:pPr>
                                <w:spacing w:line="144" w:lineRule="auto"/>
                                <w:jc w:val="left"/>
                                <w:rPr>
                                  <w:sz w:val="24"/>
                                </w:rPr>
                              </w:pPr>
                              <w:r>
                                <w:rPr>
                                  <w:rFonts w:hint="eastAsia" w:ascii="宋体" w:hAnsi="宋体" w:cs="宋体"/>
                                  <w:kern w:val="0"/>
                                  <w:sz w:val="24"/>
                                </w:rPr>
                                <w:t>人文素养课程的实践教学</w:t>
                              </w:r>
                            </w:p>
                          </w:txbxContent>
                        </wps:txbx>
                        <wps:bodyPr anchor="ctr" anchorCtr="0" upright="1"/>
                      </wps:wsp>
                      <wps:wsp>
                        <wps:cNvPr id="6" name="圆角矩形 6"/>
                        <wps:cNvSpPr/>
                        <wps:spPr>
                          <a:xfrm>
                            <a:off x="1533525" y="1200150"/>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rPr>
                                  <w:sz w:val="28"/>
                                  <w:szCs w:val="28"/>
                                </w:rPr>
                              </w:pPr>
                              <w:r>
                                <w:rPr>
                                  <w:rFonts w:hint="eastAsia" w:ascii="宋体" w:hAnsi="宋体" w:cs="宋体"/>
                                  <w:kern w:val="0"/>
                                  <w:sz w:val="24"/>
                                </w:rPr>
                                <w:t>课内集中实训</w:t>
                              </w:r>
                            </w:p>
                          </w:txbxContent>
                        </wps:txbx>
                        <wps:bodyPr anchor="ctr" anchorCtr="0" upright="1"/>
                      </wps:wsp>
                      <wps:wsp>
                        <wps:cNvPr id="7" name="圆角矩形 7"/>
                        <wps:cNvSpPr/>
                        <wps:spPr>
                          <a:xfrm>
                            <a:off x="1571625" y="2447925"/>
                            <a:ext cx="2114550" cy="733425"/>
                          </a:xfrm>
                          <a:prstGeom prst="roundRect">
                            <a:avLst>
                              <a:gd name="adj" fmla="val 16667"/>
                            </a:avLst>
                          </a:prstGeom>
                          <a:solidFill>
                            <a:srgbClr val="000011"/>
                          </a:solidFill>
                          <a:ln w="12700" cap="flat" cmpd="sng">
                            <a:solidFill>
                              <a:srgbClr val="000001"/>
                            </a:solidFill>
                            <a:prstDash val="solid"/>
                            <a:miter/>
                            <a:headEnd type="none" w="med" len="med"/>
                            <a:tailEnd type="none" w="med" len="med"/>
                          </a:ln>
                        </wps:spPr>
                        <wps:txb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rPr>
                                  <w:sz w:val="24"/>
                                </w:rPr>
                              </w:pPr>
                              <w:r>
                                <w:rPr>
                                  <w:rFonts w:hint="eastAsia" w:ascii="宋体" w:hAnsi="宋体" w:cs="宋体"/>
                                  <w:kern w:val="0"/>
                                  <w:sz w:val="24"/>
                                </w:rPr>
                                <w:t>毕业设计</w:t>
                              </w:r>
                            </w:p>
                          </w:txbxContent>
                        </wps:txbx>
                        <wps:bodyPr anchor="ctr" anchorCtr="0" upright="1"/>
                      </wps:wsp>
                      <wps:wsp>
                        <wps:cNvPr id="8" name="右箭头 8"/>
                        <wps:cNvSpPr/>
                        <wps:spPr>
                          <a:xfrm>
                            <a:off x="1028700" y="266700"/>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s:wsp>
                        <wps:cNvPr id="9" name="右箭头 9"/>
                        <wps:cNvSpPr/>
                        <wps:spPr>
                          <a:xfrm>
                            <a:off x="942975" y="1457325"/>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s:wsp>
                        <wps:cNvPr id="10" name="右箭头 10"/>
                        <wps:cNvSpPr/>
                        <wps:spPr>
                          <a:xfrm>
                            <a:off x="1000125" y="2695575"/>
                            <a:ext cx="561975" cy="200025"/>
                          </a:xfrm>
                          <a:prstGeom prst="rightArrow">
                            <a:avLst>
                              <a:gd name="adj1" fmla="val 50000"/>
                              <a:gd name="adj2" fmla="val 49999"/>
                            </a:avLst>
                          </a:prstGeom>
                          <a:solidFill>
                            <a:srgbClr val="000011"/>
                          </a:solidFill>
                          <a:ln w="12700" cap="flat" cmpd="sng">
                            <a:solidFill>
                              <a:srgbClr val="000001"/>
                            </a:solidFill>
                            <a:prstDash val="solid"/>
                            <a:miter/>
                            <a:headEnd type="none" w="med" len="med"/>
                            <a:tailEnd type="none" w="med" len="med"/>
                          </a:ln>
                        </wps:spPr>
                        <wps:bodyPr anchor="ctr" anchorCtr="0" upright="1"/>
                      </wps:wsp>
                    </wpg:wgp>
                  </a:graphicData>
                </a:graphic>
              </wp:inline>
            </w:drawing>
          </mc:Choice>
          <mc:Fallback>
            <w:pict>
              <v:group id="_x0000_s1026" o:spid="_x0000_s1026" o:spt="203" style="height:272.5pt;width:362.4pt;" coordsize="3724275,3181350" o:gfxdata="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">
                <o:lock v:ext="edit" rotation="t" aspectratio="f"/>
                <v:roundrect id="_x0000_s1026" o:spid="_x0000_s1026" o:spt="2" style="position:absolute;left:0;top:1285875;height:533400;width:923925;v-text-anchor:middle;" fillcolor="#000011" filled="t" stroked="t" coordsize="21600,21600" arcsize="0.166666666666667" o:gfxdata="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P2cvQAA&#10;ANoAAAAPAAAAAAAAAAEAIAAAACIAAABkcnMvZG93bnJldi54bWxQSwECFAAUAAAACACHTuJAMy8F&#10;njsAAAA5AAAAEAAAAAAAAAABACAAAAAMAQAAZHJzL3NoYXBleG1sLnhtbFBLBQYAAAAABgAGAFsB&#10;AAC2AwAAAAA=&#10;">
                  <v:fill on="t" focussize="0,0"/>
                  <v:stroke weight="1pt" color="#000001" joinstyle="miter"/>
                  <v:imagedata o:title=""/>
                  <o:lock v:ext="edit" aspectratio="f"/>
                  <v:textbox>
                    <w:txbxContent>
                      <w:p>
                        <w:pPr>
                          <w:jc w:val="center"/>
                          <w:rPr>
                            <w:sz w:val="24"/>
                          </w:rPr>
                        </w:pPr>
                        <w:r>
                          <w:rPr>
                            <w:rFonts w:hint="eastAsia" w:ascii="宋体" w:hAnsi="宋体"/>
                            <w:sz w:val="24"/>
                          </w:rPr>
                          <w:t>专业提升技能模块</w:t>
                        </w:r>
                      </w:p>
                    </w:txbxContent>
                  </v:textbox>
                </v:roundrect>
                <v:roundrect id="_x0000_s1026" o:spid="_x0000_s1026" o:spt="2" style="position:absolute;left:0;top:85725;height:533400;width:1009650;v-text-anchor:middle;" fillcolor="#000011" filled="t" stroked="t" coordsize="21600,21600" arcsize="0.166666666666667" o:gfxdata="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pj674A&#10;AADaAAAADwAAAAAAAAABACAAAAAiAAAAZHJzL2Rvd25yZXYueG1sUEsBAhQAFAAAAAgAh07iQDMv&#10;BZ47AAAAOQAAABAAAAAAAAAAAQAgAAAADQEAAGRycy9zaGFwZXhtbC54bWxQSwUGAAAAAAYABgBb&#10;AQAAtwMAAAAA&#10;">
                  <v:fill on="t" focussize="0,0"/>
                  <v:stroke weight="1pt" color="#000001" joinstyle="miter"/>
                  <v:imagedata o:title=""/>
                  <o:lock v:ext="edit" aspectratio="f"/>
                  <v:textbox>
                    <w:txbxContent>
                      <w:p>
                        <w:pPr>
                          <w:jc w:val="center"/>
                          <w:rPr>
                            <w:sz w:val="24"/>
                          </w:rPr>
                        </w:pPr>
                        <w:r>
                          <w:rPr>
                            <w:rFonts w:hint="eastAsia" w:ascii="宋体" w:hAnsi="宋体"/>
                            <w:sz w:val="24"/>
                          </w:rPr>
                          <w:t>专业（群）基本技能模块</w:t>
                        </w:r>
                      </w:p>
                    </w:txbxContent>
                  </v:textbox>
                </v:roundrect>
                <v:roundrect id="_x0000_s1026" o:spid="_x0000_s1026" o:spt="2" style="position:absolute;left:0;top:2533650;height:533400;width:981075;v-text-anchor:middle;" fillcolor="#000011" filled="t" stroked="t" coordsize="21600,21600" arcsize="0.166666666666667" o:gfxdata="UEsDBAoAAAAAAIdO4kAAAAAAAAAAAAAAAAAEAAAAZHJzL1BLAwQUAAAACACHTuJAAZbGcL8AAADa&#10;AAAADwAAAGRycy9kb3ducmV2LnhtbEWPT2sCMRTE7wW/Q3hCbzWrBZ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WxnC/&#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center"/>
                          <w:rPr>
                            <w:sz w:val="24"/>
                          </w:rPr>
                        </w:pPr>
                        <w:r>
                          <w:rPr>
                            <w:rFonts w:hint="eastAsia" w:ascii="宋体" w:hAnsi="宋体"/>
                            <w:sz w:val="24"/>
                          </w:rPr>
                          <w:t>专业综合实践能力模块</w:t>
                        </w:r>
                      </w:p>
                    </w:txbxContent>
                  </v:textbox>
                </v:roundrect>
                <v:roundrect id="_x0000_s1026" o:spid="_x0000_s1026" o:spt="2" style="position:absolute;left:1609725;top:0;height:733425;width:2114550;v-text-anchor:middle;" fillcolor="#000011" filled="t" stroked="t" coordsize="21600,21600" arcsize="0.166666666666667" o:gfxdata="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XgS/&#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spacing w:line="144" w:lineRule="auto"/>
                          <w:jc w:val="left"/>
                          <w:rPr>
                            <w:rFonts w:ascii="宋体" w:hAnsi="宋体" w:cs="宋体"/>
                            <w:kern w:val="0"/>
                            <w:sz w:val="24"/>
                          </w:rPr>
                        </w:pPr>
                        <w:r>
                          <w:rPr>
                            <w:rFonts w:hint="eastAsia" w:ascii="宋体" w:hAnsi="宋体" w:cs="宋体"/>
                            <w:kern w:val="0"/>
                            <w:sz w:val="24"/>
                          </w:rPr>
                          <w:t>专业基础课程课内实训</w:t>
                        </w:r>
                      </w:p>
                      <w:p>
                        <w:pPr>
                          <w:spacing w:line="144" w:lineRule="auto"/>
                          <w:jc w:val="left"/>
                          <w:rPr>
                            <w:rFonts w:ascii="宋体" w:hAnsi="宋体" w:cs="宋体"/>
                            <w:kern w:val="0"/>
                            <w:sz w:val="24"/>
                          </w:rPr>
                        </w:pPr>
                        <w:r>
                          <w:rPr>
                            <w:rFonts w:hint="eastAsia" w:ascii="宋体" w:hAnsi="宋体" w:cs="宋体"/>
                            <w:kern w:val="0"/>
                            <w:sz w:val="24"/>
                          </w:rPr>
                          <w:t>认知实习</w:t>
                        </w:r>
                      </w:p>
                      <w:p>
                        <w:pPr>
                          <w:spacing w:line="144" w:lineRule="auto"/>
                          <w:jc w:val="left"/>
                          <w:rPr>
                            <w:sz w:val="24"/>
                          </w:rPr>
                        </w:pPr>
                        <w:r>
                          <w:rPr>
                            <w:rFonts w:hint="eastAsia" w:ascii="宋体" w:hAnsi="宋体" w:cs="宋体"/>
                            <w:kern w:val="0"/>
                            <w:sz w:val="24"/>
                          </w:rPr>
                          <w:t>人文素养课程的实践教学</w:t>
                        </w:r>
                      </w:p>
                    </w:txbxContent>
                  </v:textbox>
                </v:roundrect>
                <v:roundrect id="_x0000_s1026" o:spid="_x0000_s1026" o:spt="2" style="position:absolute;left:1533525;top:1200150;height:733425;width:2114550;v-text-anchor:middle;" fillcolor="#000011" filled="t" stroked="t" coordsize="21600,21600" arcsize="0.166666666666667" o:gfxdata="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hZei/&#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rPr>
                            <w:sz w:val="28"/>
                            <w:szCs w:val="28"/>
                          </w:rPr>
                        </w:pPr>
                        <w:r>
                          <w:rPr>
                            <w:rFonts w:hint="eastAsia" w:ascii="宋体" w:hAnsi="宋体" w:cs="宋体"/>
                            <w:kern w:val="0"/>
                            <w:sz w:val="24"/>
                          </w:rPr>
                          <w:t>课内集中实训</w:t>
                        </w:r>
                      </w:p>
                    </w:txbxContent>
                  </v:textbox>
                </v:roundrect>
                <v:roundrect id="_x0000_s1026" o:spid="_x0000_s1026" o:spt="2" style="position:absolute;left:1571625;top:2447925;height:733425;width:2114550;v-text-anchor:middle;" fillcolor="#000011" filled="t" stroked="t" coordsize="21600,21600" arcsize="0.166666666666667" o:gfxdata="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6twHO/&#10;AAAA2gAAAA8AAAAAAAAAAQAgAAAAIgAAAGRycy9kb3ducmV2LnhtbFBLAQIUABQAAAAIAIdO4kAz&#10;LwWeOwAAADkAAAAQAAAAAAAAAAEAIAAAAA4BAABkcnMvc2hhcGV4bWwueG1sUEsFBgAAAAAGAAYA&#10;WwEAALgDAAAAAA==&#10;">
                  <v:fill on="t"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rPr>
                            <w:sz w:val="24"/>
                          </w:rPr>
                        </w:pPr>
                        <w:r>
                          <w:rPr>
                            <w:rFonts w:hint="eastAsia" w:ascii="宋体" w:hAnsi="宋体" w:cs="宋体"/>
                            <w:kern w:val="0"/>
                            <w:sz w:val="24"/>
                          </w:rPr>
                          <w:t>毕业设计</w:t>
                        </w:r>
                      </w:p>
                    </w:txbxContent>
                  </v:textbox>
                </v:roundrect>
                <v:shape id="_x0000_s1026" o:spid="_x0000_s1026" o:spt="13" type="#_x0000_t13" style="position:absolute;left:1028700;top:266700;height:200025;width:561975;v-text-anchor:middle;" fillcolor="#000011" filled="t" stroked="t" coordsize="21600,21600" o:gfxdata="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RxgES5AAAA2gAA&#10;AA8AAAAAAAAAAQAgAAAAIgAAAGRycy9kb3ducmV2LnhtbFBLAQIUABQAAAAIAIdO4kAzLwWeOwAA&#10;ADkAAAAQAAAAAAAAAAEAIAAAAAgBAABkcnMvc2hhcGV4bWwueG1sUEsFBgAAAAAGAAYAWwEAALID&#10;AAAAAA==&#10;" adj="17757,5400">
                  <v:fill on="t" focussize="0,0"/>
                  <v:stroke weight="1pt" color="#000001" joinstyle="miter"/>
                  <v:imagedata o:title=""/>
                  <o:lock v:ext="edit" aspectratio="f"/>
                </v:shape>
                <v:shape id="_x0000_s1026" o:spid="_x0000_s1026" o:spt="13" type="#_x0000_t13" style="position:absolute;left:942975;top:1457325;height:200025;width:561975;v-text-anchor:middle;" fillcolor="#000011" filled="t" stroked="t" coordsize="21600,21600" o:gfxdata="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9Jd+8AAAA&#10;2gAAAA8AAAAAAAAAAQAgAAAAIgAAAGRycy9kb3ducmV2LnhtbFBLAQIUABQAAAAIAIdO4kAzLwWe&#10;OwAAADkAAAAQAAAAAAAAAAEAIAAAAAsBAABkcnMvc2hhcGV4bWwueG1sUEsFBgAAAAAGAAYAWwEA&#10;ALUDAAAAAA==&#10;" adj="17757,5400">
                  <v:fill on="t" focussize="0,0"/>
                  <v:stroke weight="1pt" color="#000001" joinstyle="miter"/>
                  <v:imagedata o:title=""/>
                  <o:lock v:ext="edit" aspectratio="f"/>
                </v:shape>
                <v:shape id="_x0000_s1026" o:spid="_x0000_s1026" o:spt="13" type="#_x0000_t13" style="position:absolute;left:1000125;top:2695575;height:200025;width:561975;v-text-anchor:middle;" fillcolor="#000011" filled="t" stroked="t" coordsize="21600,21600" o:gfxdata="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dVHUvQAA&#10;ANsAAAAPAAAAAAAAAAEAIAAAACIAAABkcnMvZG93bnJldi54bWxQSwECFAAUAAAACACHTuJAMy8F&#10;njsAAAA5AAAAEAAAAAAAAAABACAAAAAMAQAAZHJzL3NoYXBleG1sLnhtbFBLBQYAAAAABgAGAFsB&#10;AAC2AwAAAAA=&#10;" adj="17757,5400">
                  <v:fill on="t" focussize="0,0"/>
                  <v:stroke weight="1pt" color="#000001" joinstyle="miter"/>
                  <v:imagedata o:title=""/>
                  <o:lock v:ext="edit" aspectratio="f"/>
                </v:shape>
                <w10:wrap type="none"/>
                <w10:anchorlock/>
              </v:group>
            </w:pict>
          </mc:Fallback>
        </mc:AlternateContent>
      </w:r>
    </w:p>
    <w:p>
      <w:pPr>
        <w:pStyle w:val="3"/>
        <w:ind w:firstLine="562"/>
      </w:pPr>
      <w:r>
        <w:rPr>
          <w:rFonts w:hint="eastAsia"/>
        </w:rPr>
        <w:t>（二）组织与实施</w:t>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tbl>
      <w:tblPr>
        <w:tblStyle w:val="7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实践项目</w:t>
            </w:r>
          </w:p>
        </w:tc>
        <w:tc>
          <w:tcPr>
            <w:tcW w:w="1704"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实践时间</w:t>
            </w:r>
          </w:p>
        </w:tc>
        <w:tc>
          <w:tcPr>
            <w:tcW w:w="1265"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实践地点</w:t>
            </w:r>
          </w:p>
        </w:tc>
        <w:tc>
          <w:tcPr>
            <w:tcW w:w="1418"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实践形式</w:t>
            </w:r>
          </w:p>
        </w:tc>
        <w:tc>
          <w:tcPr>
            <w:tcW w:w="2431"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360" w:lineRule="auto"/>
              <w:rPr>
                <w:rFonts w:ascii="宋体" w:hAnsi="宋体" w:cs="宋体"/>
                <w:szCs w:val="21"/>
                <w:shd w:val="clear" w:color="auto" w:fill="FFFFFF"/>
                <w:lang w:val="zh-CN"/>
              </w:rPr>
            </w:pPr>
            <w:r>
              <w:rPr>
                <w:rFonts w:hint="eastAsia" w:ascii="宋体" w:hAnsi="宋体" w:cs="宋体"/>
                <w:szCs w:val="21"/>
                <w:shd w:val="clear" w:color="auto" w:fill="FFFFFF"/>
                <w:lang w:val="zh-CN"/>
              </w:rPr>
              <w:t>专项技能（</w:t>
            </w:r>
            <w:r>
              <w:rPr>
                <w:rFonts w:hint="eastAsia" w:ascii="宋体" w:hAnsi="宋体" w:cs="宋体"/>
                <w:szCs w:val="21"/>
                <w:shd w:val="clear" w:color="auto" w:fill="FFFFFF"/>
              </w:rPr>
              <w:t>MS Office2016应用</w:t>
            </w:r>
            <w:r>
              <w:rPr>
                <w:rFonts w:hint="eastAsia" w:ascii="宋体" w:hAnsi="宋体" w:cs="宋体"/>
                <w:szCs w:val="21"/>
                <w:shd w:val="clear" w:color="auto" w:fill="FFFFFF"/>
                <w:lang w:val="zh-CN"/>
              </w:rPr>
              <w:t>）</w:t>
            </w:r>
          </w:p>
        </w:tc>
        <w:tc>
          <w:tcPr>
            <w:tcW w:w="1704" w:type="dxa"/>
          </w:tcPr>
          <w:p>
            <w:pPr>
              <w:spacing w:line="360" w:lineRule="auto"/>
              <w:rPr>
                <w:rFonts w:ascii="宋体" w:hAnsi="宋体" w:cs="宋体"/>
                <w:szCs w:val="21"/>
                <w:shd w:val="clear" w:color="auto" w:fill="FFFFFF"/>
                <w:lang w:val="zh-CN"/>
              </w:rPr>
            </w:pPr>
            <w:r>
              <w:rPr>
                <w:rFonts w:hint="eastAsia" w:ascii="宋体" w:hAnsi="宋体" w:cs="宋体"/>
                <w:szCs w:val="21"/>
                <w:shd w:val="clear" w:color="auto" w:fill="FFFFFF"/>
                <w:lang w:val="zh-CN"/>
              </w:rPr>
              <w:t>第</w:t>
            </w:r>
            <w:r>
              <w:rPr>
                <w:rFonts w:hint="eastAsia" w:ascii="宋体" w:hAnsi="宋体" w:cs="宋体"/>
                <w:szCs w:val="21"/>
                <w:shd w:val="clear" w:color="auto" w:fill="FFFFFF"/>
              </w:rPr>
              <w:t>一</w:t>
            </w:r>
            <w:r>
              <w:rPr>
                <w:rFonts w:hint="eastAsia" w:ascii="宋体" w:hAnsi="宋体" w:cs="宋体"/>
                <w:szCs w:val="21"/>
                <w:shd w:val="clear" w:color="auto" w:fill="FFFFFF"/>
                <w:lang w:val="zh-CN"/>
              </w:rPr>
              <w:t>学期</w:t>
            </w:r>
          </w:p>
        </w:tc>
        <w:tc>
          <w:tcPr>
            <w:tcW w:w="1265" w:type="dxa"/>
          </w:tcPr>
          <w:p>
            <w:pPr>
              <w:spacing w:line="360" w:lineRule="auto"/>
              <w:rPr>
                <w:rFonts w:ascii="宋体" w:hAnsi="宋体" w:cs="宋体"/>
                <w:szCs w:val="21"/>
                <w:shd w:val="clear" w:color="auto" w:fill="FFFFFF"/>
                <w:lang w:val="zh-CN"/>
              </w:rPr>
            </w:pPr>
            <w:r>
              <w:rPr>
                <w:rFonts w:hint="eastAsia" w:ascii="宋体" w:hAnsi="宋体" w:cs="宋体"/>
                <w:szCs w:val="21"/>
                <w:shd w:val="clear" w:color="auto" w:fill="FFFFFF"/>
                <w:lang w:val="zh-CN"/>
              </w:rPr>
              <w:t>校内</w:t>
            </w:r>
          </w:p>
        </w:tc>
        <w:tc>
          <w:tcPr>
            <w:tcW w:w="1418" w:type="dxa"/>
          </w:tcPr>
          <w:p>
            <w:pPr>
              <w:spacing w:line="360" w:lineRule="auto"/>
              <w:rPr>
                <w:rFonts w:ascii="宋体" w:hAnsi="宋体" w:cs="宋体"/>
                <w:szCs w:val="21"/>
                <w:shd w:val="clear" w:color="auto" w:fill="FFFFFF"/>
                <w:lang w:val="zh-CN"/>
              </w:rPr>
            </w:pPr>
            <w:r>
              <w:rPr>
                <w:rFonts w:hint="eastAsia" w:ascii="宋体" w:hAnsi="宋体" w:cs="宋体"/>
                <w:szCs w:val="21"/>
                <w:shd w:val="clear" w:color="auto" w:fill="FFFFFF"/>
                <w:lang w:val="zh-CN"/>
              </w:rPr>
              <w:t>边讲边练，技能实训</w:t>
            </w:r>
          </w:p>
        </w:tc>
        <w:tc>
          <w:tcPr>
            <w:tcW w:w="2431" w:type="dxa"/>
          </w:tcPr>
          <w:p>
            <w:pPr>
              <w:spacing w:line="360" w:lineRule="auto"/>
              <w:rPr>
                <w:rFonts w:ascii="宋体" w:hAnsi="宋体" w:cs="宋体"/>
                <w:szCs w:val="21"/>
                <w:shd w:val="clear" w:color="auto" w:fill="FFFFFF"/>
                <w:lang w:val="zh-CN"/>
              </w:rPr>
            </w:pPr>
            <w:r>
              <w:rPr>
                <w:rFonts w:hint="eastAsia" w:ascii="宋体" w:hAnsi="宋体" w:cs="宋体"/>
                <w:szCs w:val="21"/>
                <w:shd w:val="clear" w:color="auto" w:fill="FFFFFF"/>
                <w:lang w:val="zh-CN"/>
              </w:rPr>
              <w:t>处理文字文档、处理电子表格、处理演示文稿等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 w:val="18"/>
                <w:szCs w:val="18"/>
              </w:rPr>
            </w:pPr>
            <w:r>
              <w:rPr>
                <w:rFonts w:hint="eastAsia" w:ascii="宋体" w:hAnsi="宋体" w:cs="宋体"/>
                <w:szCs w:val="21"/>
                <w:shd w:val="clear" w:color="auto" w:fill="FFFFFF"/>
              </w:rPr>
              <w:t>photoshop软件应用</w:t>
            </w:r>
          </w:p>
        </w:tc>
        <w:tc>
          <w:tcPr>
            <w:tcW w:w="1704" w:type="dxa"/>
          </w:tcPr>
          <w:p>
            <w:pPr>
              <w:spacing w:line="360" w:lineRule="auto"/>
              <w:rPr>
                <w:rFonts w:ascii="Times New Roman" w:hAnsi="Times New Roman"/>
                <w:color w:val="000000"/>
                <w:kern w:val="0"/>
                <w:sz w:val="18"/>
                <w:szCs w:val="18"/>
              </w:rPr>
            </w:pPr>
            <w:r>
              <w:rPr>
                <w:rFonts w:hint="eastAsia" w:ascii="宋体" w:hAnsi="宋体" w:cs="宋体"/>
                <w:szCs w:val="21"/>
                <w:shd w:val="clear" w:color="auto" w:fill="FFFFFF"/>
                <w:lang w:val="zh-CN"/>
              </w:rPr>
              <w:t>第二学期</w:t>
            </w:r>
          </w:p>
        </w:tc>
        <w:tc>
          <w:tcPr>
            <w:tcW w:w="1265" w:type="dxa"/>
          </w:tcPr>
          <w:p>
            <w:pPr>
              <w:spacing w:line="360" w:lineRule="auto"/>
              <w:rPr>
                <w:rFonts w:ascii="Times New Roman" w:hAnsi="Times New Roman"/>
                <w:color w:val="000000"/>
                <w:kern w:val="0"/>
                <w:sz w:val="18"/>
                <w:szCs w:val="18"/>
              </w:rPr>
            </w:pPr>
            <w:r>
              <w:rPr>
                <w:rFonts w:hint="eastAsia" w:ascii="宋体" w:hAnsi="宋体" w:cs="宋体"/>
                <w:szCs w:val="21"/>
                <w:shd w:val="clear" w:color="auto" w:fill="FFFFFF"/>
                <w:lang w:val="zh-CN"/>
              </w:rPr>
              <w:t>校内</w:t>
            </w:r>
          </w:p>
        </w:tc>
        <w:tc>
          <w:tcPr>
            <w:tcW w:w="1418" w:type="dxa"/>
          </w:tcPr>
          <w:p>
            <w:pPr>
              <w:spacing w:line="360" w:lineRule="auto"/>
              <w:rPr>
                <w:rFonts w:ascii="Times New Roman" w:hAnsi="Times New Roman"/>
                <w:color w:val="000000"/>
                <w:kern w:val="0"/>
                <w:sz w:val="18"/>
                <w:szCs w:val="18"/>
              </w:rPr>
            </w:pPr>
            <w:r>
              <w:rPr>
                <w:rFonts w:hint="eastAsia" w:ascii="宋体" w:hAnsi="宋体" w:cs="宋体"/>
                <w:szCs w:val="21"/>
                <w:shd w:val="clear" w:color="auto" w:fill="FFFFFF"/>
                <w:lang w:val="zh-CN"/>
              </w:rPr>
              <w:t>边讲边练，技能实训</w:t>
            </w:r>
          </w:p>
        </w:tc>
        <w:tc>
          <w:tcPr>
            <w:tcW w:w="2431" w:type="dxa"/>
            <w:vAlign w:val="center"/>
          </w:tcPr>
          <w:p>
            <w:pPr>
              <w:spacing w:line="360" w:lineRule="auto"/>
              <w:rPr>
                <w:rFonts w:ascii="Times New Roman" w:hAnsi="Times New Roman"/>
                <w:color w:val="000000"/>
                <w:kern w:val="0"/>
                <w:sz w:val="18"/>
                <w:szCs w:val="18"/>
              </w:rPr>
            </w:pPr>
            <w:r>
              <w:rPr>
                <w:rFonts w:hint="eastAsia" w:ascii="宋体" w:hAnsi="宋体" w:cs="宋体"/>
                <w:szCs w:val="21"/>
                <w:shd w:val="clear" w:color="auto" w:fill="FFFFFF"/>
                <w:lang w:val="zh-CN"/>
              </w:rPr>
              <w:t>学习Photoshop的目的在于使学生熟练掌握现代化的设计工具的使用技巧，进行各种公益广告设计；商业广告、</w:t>
            </w:r>
            <w:r>
              <w:rPr>
                <w:rFonts w:hint="eastAsia" w:ascii="宋体" w:hAnsi="宋体" w:cs="宋体"/>
                <w:szCs w:val="21"/>
                <w:shd w:val="clear" w:color="auto" w:fill="FFFFFF"/>
              </w:rPr>
              <w:t>包装</w:t>
            </w:r>
            <w:r>
              <w:rPr>
                <w:rFonts w:hint="eastAsia" w:ascii="宋体" w:hAnsi="宋体" w:cs="宋体"/>
                <w:szCs w:val="21"/>
                <w:shd w:val="clear" w:color="auto" w:fill="FFFFFF"/>
                <w:lang w:val="zh-CN"/>
              </w:rPr>
              <w:t>设计，提高设计效率，适应社会要求。并为以后独立的设计打下坚实的基础。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left"/>
              <w:rPr>
                <w:rFonts w:ascii="宋体" w:hAnsi="宋体" w:cs="宋体"/>
                <w:szCs w:val="21"/>
                <w:shd w:val="clear" w:color="auto" w:fill="FFFFFF"/>
              </w:rPr>
            </w:pPr>
            <w:r>
              <w:rPr>
                <w:rFonts w:hint="eastAsia" w:ascii="宋体" w:hAnsi="宋体" w:cs="宋体"/>
                <w:szCs w:val="21"/>
                <w:shd w:val="clear" w:color="auto" w:fill="FFFFFF"/>
              </w:rPr>
              <w:t>专业考察</w:t>
            </w:r>
          </w:p>
        </w:tc>
        <w:tc>
          <w:tcPr>
            <w:tcW w:w="1704" w:type="dxa"/>
            <w:vAlign w:val="center"/>
          </w:tcPr>
          <w:p>
            <w:pPr>
              <w:spacing w:line="500" w:lineRule="exact"/>
              <w:jc w:val="left"/>
              <w:rPr>
                <w:rFonts w:ascii="宋体" w:hAnsi="宋体" w:cs="宋体"/>
                <w:szCs w:val="21"/>
                <w:shd w:val="clear" w:color="auto" w:fill="FFFFFF"/>
              </w:rPr>
            </w:pPr>
            <w:r>
              <w:rPr>
                <w:rFonts w:hint="eastAsia" w:ascii="宋体" w:hAnsi="宋体" w:cs="宋体"/>
                <w:szCs w:val="21"/>
                <w:shd w:val="clear" w:color="auto" w:fill="FFFFFF"/>
                <w:lang w:val="zh-CN"/>
              </w:rPr>
              <w:t>第</w:t>
            </w:r>
            <w:r>
              <w:rPr>
                <w:rFonts w:hint="eastAsia" w:ascii="宋体" w:hAnsi="宋体" w:cs="宋体"/>
                <w:szCs w:val="21"/>
                <w:shd w:val="clear" w:color="auto" w:fill="FFFFFF"/>
              </w:rPr>
              <w:t>三</w:t>
            </w:r>
            <w:r>
              <w:rPr>
                <w:rFonts w:hint="eastAsia" w:ascii="宋体" w:hAnsi="宋体" w:cs="宋体"/>
                <w:szCs w:val="21"/>
                <w:shd w:val="clear" w:color="auto" w:fill="FFFFFF"/>
                <w:lang w:val="zh-CN"/>
              </w:rPr>
              <w:t>学期</w:t>
            </w:r>
          </w:p>
        </w:tc>
        <w:tc>
          <w:tcPr>
            <w:tcW w:w="1265" w:type="dxa"/>
            <w:vAlign w:val="center"/>
          </w:tcPr>
          <w:p>
            <w:pPr>
              <w:spacing w:line="500" w:lineRule="exact"/>
              <w:jc w:val="left"/>
              <w:rPr>
                <w:rFonts w:ascii="宋体" w:hAnsi="宋体" w:cs="宋体"/>
                <w:szCs w:val="21"/>
                <w:shd w:val="clear" w:color="auto" w:fill="FFFFFF"/>
              </w:rPr>
            </w:pPr>
            <w:r>
              <w:rPr>
                <w:rFonts w:hint="eastAsia" w:ascii="宋体" w:hAnsi="宋体" w:cs="宋体"/>
                <w:szCs w:val="21"/>
                <w:shd w:val="clear" w:color="auto" w:fill="FFFFFF"/>
                <w:lang w:val="zh-CN"/>
              </w:rPr>
              <w:t>校内</w:t>
            </w:r>
          </w:p>
        </w:tc>
        <w:tc>
          <w:tcPr>
            <w:tcW w:w="1418" w:type="dxa"/>
            <w:vAlign w:val="center"/>
          </w:tcPr>
          <w:p>
            <w:pPr>
              <w:spacing w:line="500" w:lineRule="exact"/>
              <w:jc w:val="left"/>
              <w:rPr>
                <w:rFonts w:ascii="宋体" w:hAnsi="宋体" w:cs="宋体"/>
                <w:szCs w:val="21"/>
                <w:shd w:val="clear" w:color="auto" w:fill="FFFFFF"/>
              </w:rPr>
            </w:pPr>
            <w:r>
              <w:rPr>
                <w:rFonts w:hint="eastAsia" w:ascii="宋体" w:hAnsi="宋体" w:cs="宋体"/>
                <w:szCs w:val="21"/>
                <w:shd w:val="clear" w:color="auto" w:fill="FFFFFF"/>
              </w:rPr>
              <w:t>集中实训</w:t>
            </w:r>
          </w:p>
        </w:tc>
        <w:tc>
          <w:tcPr>
            <w:tcW w:w="2431" w:type="dxa"/>
            <w:vAlign w:val="center"/>
          </w:tcPr>
          <w:p>
            <w:pPr>
              <w:spacing w:line="500" w:lineRule="exact"/>
              <w:jc w:val="center"/>
              <w:rPr>
                <w:rFonts w:ascii="宋体" w:hAnsi="宋体" w:cs="宋体"/>
                <w:szCs w:val="21"/>
                <w:shd w:val="clear" w:color="auto" w:fill="FFFFFF"/>
              </w:rPr>
            </w:pPr>
            <w:r>
              <w:rPr>
                <w:rFonts w:hint="eastAsia" w:ascii="宋体" w:hAnsi="宋体" w:cs="宋体"/>
                <w:szCs w:val="21"/>
                <w:shd w:val="clear" w:color="auto" w:fill="FFFFFF"/>
              </w:rPr>
              <w:t>通过实地考察和调研来分析艺术的构造原理及各地风俗文化，综合运用摄影、临摹、写生等形式。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 w:hRule="atLeast"/>
        </w:trPr>
        <w:tc>
          <w:tcPr>
            <w:tcW w:w="1704" w:type="dxa"/>
            <w:vAlign w:val="center"/>
          </w:tcPr>
          <w:p>
            <w:pPr>
              <w:spacing w:line="500" w:lineRule="exact"/>
              <w:jc w:val="left"/>
              <w:rPr>
                <w:rFonts w:ascii="Times New Roman" w:hAnsi="Times New Roman"/>
                <w:color w:val="000000"/>
                <w:kern w:val="0"/>
                <w:sz w:val="18"/>
                <w:szCs w:val="18"/>
              </w:rPr>
            </w:pPr>
            <w:r>
              <w:rPr>
                <w:rFonts w:hint="eastAsia" w:ascii="宋体" w:hAnsi="宋体" w:cs="宋体"/>
                <w:szCs w:val="21"/>
                <w:shd w:val="clear" w:color="auto" w:fill="FFFFFF"/>
              </w:rPr>
              <w:t>创新创业实训</w:t>
            </w:r>
          </w:p>
        </w:tc>
        <w:tc>
          <w:tcPr>
            <w:tcW w:w="1704" w:type="dxa"/>
            <w:vAlign w:val="center"/>
          </w:tcPr>
          <w:p>
            <w:pPr>
              <w:spacing w:line="500" w:lineRule="exact"/>
              <w:jc w:val="left"/>
              <w:rPr>
                <w:rFonts w:ascii="Times New Roman" w:hAnsi="Times New Roman"/>
                <w:color w:val="000000"/>
                <w:kern w:val="0"/>
                <w:sz w:val="18"/>
                <w:szCs w:val="18"/>
              </w:rPr>
            </w:pPr>
            <w:r>
              <w:rPr>
                <w:rFonts w:hint="eastAsia" w:ascii="宋体" w:hAnsi="宋体" w:cs="宋体"/>
                <w:szCs w:val="21"/>
                <w:shd w:val="clear" w:color="auto" w:fill="FFFFFF"/>
                <w:lang w:val="zh-CN"/>
              </w:rPr>
              <w:t>第</w:t>
            </w:r>
            <w:r>
              <w:rPr>
                <w:rFonts w:hint="eastAsia" w:ascii="宋体" w:hAnsi="宋体" w:cs="宋体"/>
                <w:szCs w:val="21"/>
                <w:shd w:val="clear" w:color="auto" w:fill="FFFFFF"/>
              </w:rPr>
              <w:t>四</w:t>
            </w:r>
            <w:r>
              <w:rPr>
                <w:rFonts w:hint="eastAsia" w:ascii="宋体" w:hAnsi="宋体" w:cs="宋体"/>
                <w:szCs w:val="21"/>
                <w:shd w:val="clear" w:color="auto" w:fill="FFFFFF"/>
                <w:lang w:val="zh-CN"/>
              </w:rPr>
              <w:t>学期</w:t>
            </w:r>
          </w:p>
        </w:tc>
        <w:tc>
          <w:tcPr>
            <w:tcW w:w="1265" w:type="dxa"/>
            <w:vAlign w:val="center"/>
          </w:tcPr>
          <w:p>
            <w:pPr>
              <w:spacing w:line="500" w:lineRule="exact"/>
              <w:jc w:val="left"/>
              <w:rPr>
                <w:rFonts w:ascii="Times New Roman" w:hAnsi="Times New Roman"/>
                <w:color w:val="000000"/>
                <w:kern w:val="0"/>
                <w:sz w:val="18"/>
                <w:szCs w:val="18"/>
              </w:rPr>
            </w:pPr>
            <w:r>
              <w:rPr>
                <w:rFonts w:hint="eastAsia" w:ascii="宋体" w:hAnsi="宋体" w:cs="宋体"/>
                <w:szCs w:val="21"/>
                <w:shd w:val="clear" w:color="auto" w:fill="FFFFFF"/>
                <w:lang w:val="zh-CN"/>
              </w:rPr>
              <w:t>校内</w:t>
            </w:r>
          </w:p>
        </w:tc>
        <w:tc>
          <w:tcPr>
            <w:tcW w:w="1418" w:type="dxa"/>
            <w:vAlign w:val="center"/>
          </w:tcPr>
          <w:p>
            <w:pPr>
              <w:spacing w:line="500" w:lineRule="exact"/>
              <w:jc w:val="left"/>
              <w:rPr>
                <w:rFonts w:ascii="Times New Roman" w:hAnsi="Times New Roman"/>
                <w:color w:val="000000"/>
                <w:kern w:val="0"/>
                <w:sz w:val="18"/>
                <w:szCs w:val="18"/>
              </w:rPr>
            </w:pPr>
            <w:r>
              <w:rPr>
                <w:rFonts w:hint="eastAsia" w:ascii="宋体" w:hAnsi="宋体" w:cs="宋体"/>
                <w:szCs w:val="21"/>
                <w:shd w:val="clear" w:color="auto" w:fill="FFFFFF"/>
              </w:rPr>
              <w:t>集中实训</w:t>
            </w:r>
          </w:p>
        </w:tc>
        <w:tc>
          <w:tcPr>
            <w:tcW w:w="2431" w:type="dxa"/>
            <w:vAlign w:val="center"/>
          </w:tcPr>
          <w:p>
            <w:pPr>
              <w:spacing w:line="500" w:lineRule="exact"/>
              <w:jc w:val="center"/>
              <w:rPr>
                <w:rFonts w:ascii="Times New Roman" w:hAnsi="Times New Roman"/>
                <w:color w:val="000000"/>
                <w:kern w:val="0"/>
                <w:sz w:val="18"/>
                <w:szCs w:val="18"/>
              </w:rPr>
            </w:pPr>
            <w:r>
              <w:rPr>
                <w:rFonts w:hint="eastAsia" w:ascii="宋体" w:hAnsi="宋体" w:cs="宋体"/>
                <w:szCs w:val="21"/>
                <w:shd w:val="clear" w:color="auto" w:fill="FFFFFF"/>
              </w:rPr>
              <w:t>通过创新技术理论和创业基础知识的实践训练，培养学生的创新意识和创业能力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毕业设计及答辩</w:t>
            </w:r>
          </w:p>
        </w:tc>
        <w:tc>
          <w:tcPr>
            <w:tcW w:w="1704"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第五学期</w:t>
            </w:r>
          </w:p>
        </w:tc>
        <w:tc>
          <w:tcPr>
            <w:tcW w:w="1265"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校内</w:t>
            </w:r>
          </w:p>
        </w:tc>
        <w:tc>
          <w:tcPr>
            <w:tcW w:w="1418"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集中实训</w:t>
            </w:r>
          </w:p>
        </w:tc>
        <w:tc>
          <w:tcPr>
            <w:tcW w:w="2431"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包括表现能力、感知能力、想象能力、创作能力等设计专业综合素质，提高学生综合运用所学基础理论、专业知识，分析和解决问题的能力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岗位实习</w:t>
            </w:r>
          </w:p>
        </w:tc>
        <w:tc>
          <w:tcPr>
            <w:tcW w:w="1704"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第六学期</w:t>
            </w:r>
          </w:p>
        </w:tc>
        <w:tc>
          <w:tcPr>
            <w:tcW w:w="1265"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校外</w:t>
            </w:r>
          </w:p>
        </w:tc>
        <w:tc>
          <w:tcPr>
            <w:tcW w:w="1418"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校外岗位实习</w:t>
            </w:r>
          </w:p>
        </w:tc>
        <w:tc>
          <w:tcPr>
            <w:tcW w:w="2431" w:type="dxa"/>
          </w:tcPr>
          <w:p>
            <w:pPr>
              <w:spacing w:line="360" w:lineRule="auto"/>
              <w:rPr>
                <w:rFonts w:ascii="宋体" w:hAnsi="宋体" w:cs="宋体"/>
                <w:szCs w:val="21"/>
                <w:shd w:val="clear" w:color="auto" w:fill="FFFFFF"/>
              </w:rPr>
            </w:pPr>
            <w:r>
              <w:rPr>
                <w:rFonts w:hint="eastAsia" w:ascii="宋体" w:hAnsi="宋体" w:cs="宋体"/>
                <w:szCs w:val="21"/>
                <w:shd w:val="clear" w:color="auto" w:fill="FFFFFF"/>
              </w:rPr>
              <w:t>提供真实情境下的技能演练机会，实现技能运用的“零距离”</w:t>
            </w:r>
          </w:p>
        </w:tc>
      </w:tr>
    </w:tbl>
    <w:p/>
    <w:p>
      <w:pPr>
        <w:pStyle w:val="2"/>
        <w:rPr>
          <w:rFonts w:ascii="Calibri" w:hAnsi="Calibri"/>
          <w:color w:val="000000"/>
        </w:rPr>
      </w:pPr>
      <w:bookmarkStart w:id="54" w:name="_Toc46303717"/>
      <w:bookmarkStart w:id="55" w:name="_Hlk45719100"/>
      <w:r>
        <w:rPr>
          <w:rFonts w:hint="eastAsia" w:ascii="Calibri" w:hAnsi="Calibri"/>
          <w:color w:val="000000"/>
        </w:rPr>
        <w:t>九、课程思政教学体系</w:t>
      </w:r>
      <w:bookmarkEnd w:id="54"/>
    </w:p>
    <w:bookmarkEnd w:id="42"/>
    <w:bookmarkEnd w:id="55"/>
    <w:p>
      <w:pPr>
        <w:keepNext/>
        <w:keepLines/>
        <w:spacing w:line="360" w:lineRule="auto"/>
        <w:ind w:firstLine="562" w:firstLineChars="200"/>
        <w:outlineLvl w:val="1"/>
        <w:rPr>
          <w:rFonts w:ascii="Arial" w:hAnsi="Arial" w:eastAsia="黑体"/>
          <w:b/>
          <w:bCs/>
          <w:sz w:val="28"/>
          <w:szCs w:val="28"/>
        </w:rPr>
      </w:pPr>
      <w:bookmarkStart w:id="56" w:name="_Toc46303719"/>
      <w:bookmarkStart w:id="57" w:name="_Hlk11958275"/>
      <w:bookmarkStart w:id="58" w:name="_Toc305418729"/>
      <w:bookmarkStart w:id="59" w:name="_Toc303837893"/>
      <w:bookmarkStart w:id="60" w:name="_Toc405393379"/>
      <w:bookmarkStart w:id="61" w:name="_Toc407696136"/>
      <w:bookmarkStart w:id="62" w:name="_Toc407697894"/>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ascii="宋体" w:hAnsi="宋体" w:cstheme="minorBidi"/>
          <w:sz w:val="24"/>
          <w:szCs w:val="24"/>
        </w:rPr>
        <w:t>6</w:t>
      </w:r>
      <w:r>
        <w:rPr>
          <w:rFonts w:hint="eastAsia" w:ascii="宋体" w:hAnsi="宋体" w:cstheme="minorBidi"/>
          <w:sz w:val="24"/>
          <w:szCs w:val="24"/>
        </w:rPr>
        <w:t xml:space="preserve">  课程思政指标</w:t>
      </w:r>
    </w:p>
    <w:tbl>
      <w:tblPr>
        <w:tblStyle w:val="72"/>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31"/>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31"/>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2"/>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1"/>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1"/>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31"/>
        <w:spacing w:line="360" w:lineRule="auto"/>
        <w:ind w:firstLineChars="0"/>
        <w:jc w:val="left"/>
        <w:rPr>
          <w:rFonts w:ascii="黑体" w:hAnsi="黑体" w:eastAsia="黑体"/>
          <w:b/>
          <w:sz w:val="28"/>
          <w:szCs w:val="28"/>
          <w:lang w:val="en-US"/>
        </w:rPr>
      </w:pPr>
      <w:r>
        <w:rPr>
          <w:rFonts w:hint="eastAsia" w:ascii="黑体" w:hAnsi="黑体" w:eastAsia="黑体"/>
          <w:b/>
          <w:sz w:val="28"/>
          <w:szCs w:val="28"/>
        </w:rPr>
        <w:t>（三）课程思政建设及实施</w:t>
      </w:r>
    </w:p>
    <w:p>
      <w:pPr>
        <w:ind w:firstLine="480" w:firstLineChars="200"/>
        <w:jc w:val="center"/>
        <w:rPr>
          <w:sz w:val="24"/>
          <w:szCs w:val="24"/>
        </w:rPr>
      </w:pPr>
      <w:r>
        <w:rPr>
          <w:rFonts w:hint="eastAsia"/>
          <w:sz w:val="24"/>
          <w:szCs w:val="24"/>
        </w:rPr>
        <w:t xml:space="preserve">表7  </w:t>
      </w:r>
      <w:r>
        <w:rPr>
          <w:rFonts w:hint="eastAsia"/>
          <w:sz w:val="24"/>
        </w:rPr>
        <w:t>Photoshop、广告设计、设计素描、设计概论、字体与版式设计课程思政教学融入要点</w:t>
      </w:r>
    </w:p>
    <w:p>
      <w:pPr>
        <w:keepNext/>
        <w:keepLines/>
        <w:spacing w:line="500" w:lineRule="exact"/>
        <w:outlineLvl w:val="0"/>
        <w:rPr>
          <w:rFonts w:eastAsia="黑体"/>
          <w:b/>
          <w:bCs/>
          <w:color w:val="000000"/>
          <w:kern w:val="44"/>
          <w:sz w:val="32"/>
          <w:szCs w:val="30"/>
        </w:rPr>
      </w:pP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vAlign w:val="center"/>
          </w:tcPr>
          <w:p>
            <w:pPr>
              <w:jc w:val="center"/>
              <w:rPr>
                <w:rFonts w:ascii="宋体" w:hAnsi="宋体" w:cs="宋体"/>
                <w:szCs w:val="21"/>
              </w:rPr>
            </w:pPr>
            <w:r>
              <w:rPr>
                <w:rFonts w:ascii="宋体" w:hAnsi="宋体" w:cs="宋体"/>
                <w:szCs w:val="21"/>
              </w:rPr>
              <w:t>课程</w:t>
            </w:r>
          </w:p>
        </w:tc>
        <w:tc>
          <w:tcPr>
            <w:tcW w:w="2125"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主要知识点、技能点</w:t>
            </w:r>
          </w:p>
        </w:tc>
        <w:tc>
          <w:tcPr>
            <w:tcW w:w="2525"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融入的思政元素</w:t>
            </w:r>
          </w:p>
        </w:tc>
        <w:tc>
          <w:tcPr>
            <w:tcW w:w="2375" w:type="dxa"/>
            <w:tcBorders>
              <w:top w:val="single" w:color="auto" w:sz="8" w:space="0"/>
              <w:bottom w:val="single" w:color="auto" w:sz="4" w:space="0"/>
            </w:tcBorders>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rPr>
              <w:t>Photoshop</w:t>
            </w:r>
          </w:p>
        </w:tc>
        <w:tc>
          <w:tcPr>
            <w:tcW w:w="2125" w:type="dxa"/>
            <w:tcBorders>
              <w:top w:val="single" w:color="auto" w:sz="4" w:space="0"/>
            </w:tcBorders>
            <w:vAlign w:val="center"/>
          </w:tcPr>
          <w:p>
            <w:pPr>
              <w:rPr>
                <w:rFonts w:ascii="宋体" w:hAnsi="宋体" w:cs="宋体"/>
                <w:sz w:val="18"/>
                <w:szCs w:val="18"/>
              </w:rPr>
            </w:pPr>
            <w:r>
              <w:rPr>
                <w:rFonts w:hint="eastAsia" w:ascii="宋体" w:hAnsi="宋体" w:cs="宋体"/>
                <w:sz w:val="18"/>
                <w:szCs w:val="18"/>
              </w:rPr>
              <w:t>课程主要任务是介绍PHOTOSHOP CS版工作界面，图像设计基本操作，选区的创建、编辑与应用，图像的填充、绘制与修饰，路径、形状的绘制与应用，色彩艺术，文字魅力，图层的应用，蒙版与通道的应用，神奇滤镜，动作和输入、输出等，最后通过综合实战演练的方式进行案例实训。</w:t>
            </w:r>
          </w:p>
        </w:tc>
        <w:tc>
          <w:tcPr>
            <w:tcW w:w="2525" w:type="dxa"/>
            <w:tcBorders>
              <w:top w:val="single" w:color="auto" w:sz="4" w:space="0"/>
            </w:tcBorders>
            <w:vAlign w:val="center"/>
          </w:tcPr>
          <w:p>
            <w:pPr>
              <w:rPr>
                <w:rFonts w:ascii="宋体" w:hAnsi="宋体" w:cs="宋体"/>
                <w:sz w:val="18"/>
                <w:szCs w:val="18"/>
                <w:lang w:val="zh-CN"/>
              </w:rPr>
            </w:pPr>
            <w:r>
              <w:rPr>
                <w:rFonts w:hint="eastAsia" w:ascii="宋体" w:hAnsi="宋体" w:cs="宋体"/>
                <w:sz w:val="18"/>
                <w:szCs w:val="18"/>
                <w:lang w:val="zh-CN"/>
              </w:rPr>
              <w:t>融入了很多传统文化中的纹样和一些非物质文化遗产的案例在其中，让学生在实训过程既练技能又滋长传承历史的基因。通过竞赛获奖，他们既获得了荣誉、掌握了设计技能，还在传承传统文化中找到了文化自信，</w:t>
            </w:r>
            <w:r>
              <w:rPr>
                <w:rFonts w:hint="eastAsia" w:ascii="宋体" w:hAnsi="宋体" w:cs="宋体"/>
                <w:sz w:val="18"/>
                <w:szCs w:val="18"/>
              </w:rPr>
              <w:t>实现</w:t>
            </w:r>
            <w:r>
              <w:rPr>
                <w:rFonts w:hint="eastAsia" w:ascii="宋体" w:hAnsi="宋体" w:cs="宋体"/>
                <w:sz w:val="18"/>
                <w:szCs w:val="18"/>
                <w:lang w:val="zh-CN"/>
              </w:rPr>
              <w:t>一举多得。</w:t>
            </w:r>
          </w:p>
        </w:tc>
        <w:tc>
          <w:tcPr>
            <w:tcW w:w="2375" w:type="dxa"/>
            <w:tcBorders>
              <w:top w:val="single" w:color="auto" w:sz="4" w:space="0"/>
            </w:tcBorders>
            <w:vAlign w:val="center"/>
          </w:tcPr>
          <w:p>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jc w:val="center"/>
              <w:rPr>
                <w:rFonts w:ascii="宋体" w:hAnsi="宋体" w:cs="宋体"/>
                <w:szCs w:val="21"/>
              </w:rPr>
            </w:pPr>
            <w:r>
              <w:rPr>
                <w:rFonts w:hint="eastAsia" w:ascii="宋体" w:hAnsi="宋体" w:cs="宋体"/>
                <w:szCs w:val="21"/>
              </w:rPr>
              <w:t>广告设计</w:t>
            </w:r>
          </w:p>
        </w:tc>
        <w:tc>
          <w:tcPr>
            <w:tcW w:w="2125" w:type="dxa"/>
            <w:vAlign w:val="center"/>
          </w:tcPr>
          <w:p>
            <w:pPr>
              <w:jc w:val="left"/>
              <w:rPr>
                <w:rFonts w:ascii="宋体" w:hAnsi="宋体" w:cs="宋体"/>
                <w:szCs w:val="21"/>
              </w:rPr>
            </w:pPr>
            <w:r>
              <w:rPr>
                <w:rFonts w:hint="eastAsia" w:ascii="宋体" w:hAnsi="宋体" w:cs="宋体"/>
                <w:szCs w:val="21"/>
              </w:rPr>
              <w:t>掌握广告设计的基础知识。掌握广告设计的视觉表现手法。掌握分类广告的设计制作要点，进行广告创作。</w:t>
            </w:r>
          </w:p>
        </w:tc>
        <w:tc>
          <w:tcPr>
            <w:tcW w:w="2525" w:type="dxa"/>
            <w:vAlign w:val="center"/>
          </w:tcPr>
          <w:p>
            <w:pPr>
              <w:jc w:val="left"/>
              <w:rPr>
                <w:rFonts w:ascii="宋体" w:hAnsi="宋体" w:cs="宋体"/>
                <w:sz w:val="18"/>
                <w:szCs w:val="18"/>
              </w:rPr>
            </w:pPr>
            <w:r>
              <w:rPr>
                <w:rFonts w:hint="eastAsia" w:ascii="宋体" w:hAnsi="宋体" w:cs="宋体"/>
                <w:sz w:val="18"/>
                <w:szCs w:val="18"/>
              </w:rPr>
              <w:t>1.首先，培养学生树立正确的人生观、世界观、价值观;培养学生成为品行端正、诚实守信、尽职尽责的设计师;培养学生精益求精的工匠精神;培养学生的创新能力与创新思维;</w:t>
            </w:r>
          </w:p>
          <w:p>
            <w:pPr>
              <w:jc w:val="left"/>
              <w:rPr>
                <w:rFonts w:ascii="宋体" w:hAnsi="宋体" w:cs="宋体"/>
                <w:sz w:val="18"/>
                <w:szCs w:val="18"/>
              </w:rPr>
            </w:pPr>
            <w:r>
              <w:rPr>
                <w:rFonts w:hint="eastAsia" w:ascii="宋体" w:hAnsi="宋体" w:cs="宋体"/>
                <w:sz w:val="18"/>
                <w:szCs w:val="18"/>
              </w:rPr>
              <w:t>2.其次，结合高职高专艺术设计专业课程特点及学生特点，把社会主义核心价值观的要求具体融入日常教学工作、行为规范，岗位职责等方面上来，真正让社会主义核心价值观融入教学引导学生以设计师身份思考，充分考虑客户的利益，始终秉承诚信友善的原则等。</w:t>
            </w:r>
          </w:p>
          <w:p>
            <w:pPr>
              <w:jc w:val="left"/>
              <w:rPr>
                <w:rFonts w:ascii="宋体" w:hAnsi="宋体" w:cs="宋体"/>
              </w:rPr>
            </w:pPr>
            <w:r>
              <w:rPr>
                <w:rFonts w:hint="eastAsia" w:ascii="宋体" w:hAnsi="宋体" w:cs="宋体"/>
                <w:sz w:val="18"/>
                <w:szCs w:val="18"/>
              </w:rPr>
              <w:t>3.课程思政建设中，需要注重工匠精神强调的执着、坚持、专注，同时强调“技”与“艺”的融合，即对学生技术、技能和技艺的系统性培养;学习能力是设计师最重要的能力之一，知识及技能的横向拓展与纵向延伸体现设计师的设计水平及文化修养。</w:t>
            </w:r>
          </w:p>
        </w:tc>
        <w:tc>
          <w:tcPr>
            <w:tcW w:w="2375" w:type="dxa"/>
            <w:vAlign w:val="center"/>
          </w:tcPr>
          <w:p>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设计素描</w:t>
            </w:r>
          </w:p>
        </w:tc>
        <w:tc>
          <w:tcPr>
            <w:tcW w:w="2125" w:type="dxa"/>
            <w:vAlign w:val="center"/>
          </w:tcPr>
          <w:p>
            <w:pPr>
              <w:rPr>
                <w:rFonts w:ascii="宋体" w:hAnsi="宋体" w:cs="宋体"/>
                <w:szCs w:val="21"/>
              </w:rPr>
            </w:pPr>
            <w:r>
              <w:rPr>
                <w:rFonts w:hint="eastAsia" w:ascii="宋体" w:hAnsi="宋体" w:cs="宋体"/>
                <w:sz w:val="18"/>
                <w:szCs w:val="18"/>
              </w:rPr>
              <w:t>通过设计素描的教学：一是为学生将来从事设计工作打下坚定的造型基础；二是通过设计素描的课程训练体系，以期培养和提高学生的观察能力、思维能力和创作表现能力等，为进一步深入学习视觉传达设计的专业课程做好基础知识储备。</w:t>
            </w:r>
          </w:p>
        </w:tc>
        <w:tc>
          <w:tcPr>
            <w:tcW w:w="2525" w:type="dxa"/>
            <w:vAlign w:val="center"/>
          </w:tcPr>
          <w:p>
            <w:pPr>
              <w:rPr>
                <w:rFonts w:ascii="宋体" w:hAnsi="宋体" w:cs="宋体"/>
                <w:szCs w:val="21"/>
              </w:rPr>
            </w:pPr>
            <w:r>
              <w:rPr>
                <w:rFonts w:hint="eastAsia" w:ascii="宋体" w:hAnsi="宋体" w:cs="宋体"/>
                <w:sz w:val="18"/>
                <w:szCs w:val="18"/>
              </w:rPr>
              <w:t>在具体结合课程思政内容融合的过程中，以鉴赏的角度为切入点，通过思政元素将作品  鉴赏、美学观念和美术批评等进行点、线、面交集关联，探究和构建该课程思政的教学生态体系。同时，素描课基础课程可以提高学生对建设美丽中国、坚持绿色发展等内容的认识和关怀。将此落实到课程的每个环节中，容易激发学生民族自信、文化自信，培养大学生正确的艺术审美观。</w:t>
            </w:r>
          </w:p>
        </w:tc>
        <w:tc>
          <w:tcPr>
            <w:tcW w:w="2375" w:type="dxa"/>
            <w:vAlign w:val="center"/>
          </w:tcPr>
          <w:p>
            <w:pPr>
              <w:numPr>
                <w:ilvl w:val="0"/>
                <w:numId w:val="11"/>
              </w:numPr>
              <w:rPr>
                <w:rFonts w:ascii="宋体" w:hAnsi="宋体" w:cs="宋体"/>
                <w:sz w:val="18"/>
                <w:szCs w:val="18"/>
              </w:rPr>
            </w:pPr>
            <w:r>
              <w:rPr>
                <w:rFonts w:hint="eastAsia" w:ascii="宋体" w:hAnsi="宋体" w:cs="宋体"/>
                <w:sz w:val="18"/>
                <w:szCs w:val="18"/>
              </w:rPr>
              <w:t xml:space="preserve">倪林依.高校美术课程思政化教学改革的研究与实践一以陕西学前师范学院《素描静物》课为例[J].大众文艺，2021(3)：210-211.  </w:t>
            </w:r>
          </w:p>
          <w:p>
            <w:pPr>
              <w:numPr>
                <w:ilvl w:val="0"/>
                <w:numId w:val="11"/>
              </w:numPr>
              <w:rPr>
                <w:rFonts w:ascii="宋体" w:hAnsi="宋体" w:cs="宋体"/>
                <w:sz w:val="18"/>
                <w:szCs w:val="18"/>
              </w:rPr>
            </w:pPr>
            <w:r>
              <w:rPr>
                <w:rFonts w:hint="eastAsia" w:ascii="宋体" w:hAnsi="宋体" w:cs="宋体"/>
                <w:sz w:val="18"/>
                <w:szCs w:val="18"/>
              </w:rPr>
              <w:t xml:space="preserve">高天阳.思政元素融入美术专业基础课程一一以《基础素描》与《基础色彩》课程为例[J].魅力中国，2020(36)：386.  </w:t>
            </w:r>
          </w:p>
          <w:p>
            <w:pPr>
              <w:rPr>
                <w:rFonts w:ascii="宋体" w:hAnsi="宋体" w:cs="宋体"/>
                <w:szCs w:val="21"/>
              </w:rPr>
            </w:pPr>
            <w:r>
              <w:rPr>
                <w:rFonts w:hint="eastAsia" w:ascii="宋体" w:hAnsi="宋体" w:cs="宋体"/>
                <w:sz w:val="18"/>
                <w:szCs w:val="18"/>
              </w:rPr>
              <w:t>[3]李鹏.《素描与色彩》课程思政建设：思政资源的挖掘、凝练与植入[J].高等职业教育一天津职业大学学报，2020,29(1)：85-89.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设计概论</w:t>
            </w:r>
          </w:p>
        </w:tc>
        <w:tc>
          <w:tcPr>
            <w:tcW w:w="2125" w:type="dxa"/>
            <w:vAlign w:val="center"/>
          </w:tcPr>
          <w:p>
            <w:pPr>
              <w:rPr>
                <w:rFonts w:ascii="宋体" w:hAnsi="宋体" w:cs="宋体"/>
                <w:szCs w:val="21"/>
              </w:rPr>
            </w:pPr>
            <w:r>
              <w:rPr>
                <w:rFonts w:hint="eastAsia" w:ascii="宋体" w:hAnsi="宋体" w:cs="宋体"/>
                <w:sz w:val="18"/>
                <w:szCs w:val="18"/>
              </w:rPr>
              <w:t>本课程是艺术设计专业基础课程。通过该课程的学习，使学生充分认识设计的地位及本质、设计的基本原则、设计演变的基本规律以及设计与社会生活各层面的关系，并在此基础上，为以后的设计实践打下必要的理论基础，及早树立正确的设计观。</w:t>
            </w:r>
          </w:p>
        </w:tc>
        <w:tc>
          <w:tcPr>
            <w:tcW w:w="2525" w:type="dxa"/>
            <w:vAlign w:val="center"/>
          </w:tcPr>
          <w:p>
            <w:pPr>
              <w:rPr>
                <w:rFonts w:ascii="宋体" w:hAnsi="宋体" w:cs="宋体"/>
                <w:sz w:val="18"/>
                <w:szCs w:val="18"/>
              </w:rPr>
            </w:pPr>
            <w:r>
              <w:rPr>
                <w:rFonts w:hint="eastAsia" w:ascii="宋体" w:hAnsi="宋体" w:cs="宋体"/>
                <w:sz w:val="18"/>
                <w:szCs w:val="18"/>
              </w:rPr>
              <w:t>在艺术设计概论课程中融合思政教育，能够主动地爱祖国爱人民，能够体会到作为炎黄子孙的骄傲感。思政教育可以保证我国人民上下一心，有利于培养民族自豪感，形成民族凝聚力。在艺术设计概论教学中，思想道德教育更为重要，一定程度上，道德品质是高于专业能力的。培养学生正确的价值观理念正确的价值观理念，决定了学生的政治立场以及政治意识，决定了学生对事物的评判能力，这是当代大学生必须要有的价值观。</w:t>
            </w:r>
          </w:p>
        </w:tc>
        <w:tc>
          <w:tcPr>
            <w:tcW w:w="2375" w:type="dxa"/>
            <w:vAlign w:val="center"/>
          </w:tcPr>
          <w:p>
            <w:pPr>
              <w:rPr>
                <w:rFonts w:ascii="宋体" w:hAnsi="宋体" w:cs="宋体"/>
                <w:sz w:val="18"/>
                <w:szCs w:val="18"/>
              </w:rPr>
            </w:pPr>
            <w:r>
              <w:rPr>
                <w:rFonts w:hint="eastAsia" w:ascii="宋体" w:hAnsi="宋体" w:cs="宋体"/>
                <w:sz w:val="18"/>
                <w:szCs w:val="18"/>
              </w:rPr>
              <w:t>1.社会主义核心价值观https://baike.baidu.com/item/%E7%A4%BE%E4%BC%9A%E4%B8%BB%E4%B9%89%E6%A0%B8%E5%BF%83%E4%BB%B7%E5%80%BC%E8%A7%82/3271832</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字体与版式设计</w:t>
            </w:r>
          </w:p>
        </w:tc>
        <w:tc>
          <w:tcPr>
            <w:tcW w:w="2125" w:type="dxa"/>
            <w:vAlign w:val="center"/>
          </w:tcPr>
          <w:p>
            <w:pPr>
              <w:jc w:val="left"/>
              <w:rPr>
                <w:rFonts w:ascii="宋体" w:hAnsi="宋体" w:cs="宋体"/>
                <w:szCs w:val="21"/>
              </w:rPr>
            </w:pPr>
            <w:r>
              <w:rPr>
                <w:rFonts w:hint="eastAsia" w:ascii="宋体" w:hAnsi="宋体" w:cs="宋体"/>
                <w:sz w:val="18"/>
                <w:szCs w:val="18"/>
              </w:rPr>
              <w:t>了解并掌握宋体、黑体等基本字体的书写规律。通过大量练习，掌握变体字的运用。不同设计下字体的运用。</w:t>
            </w:r>
          </w:p>
        </w:tc>
        <w:tc>
          <w:tcPr>
            <w:tcW w:w="2525" w:type="dxa"/>
            <w:vAlign w:val="center"/>
          </w:tcPr>
          <w:p>
            <w:pPr>
              <w:rPr>
                <w:rFonts w:ascii="宋体" w:hAnsi="宋体" w:cs="宋体"/>
                <w:szCs w:val="21"/>
              </w:rPr>
            </w:pPr>
            <w:r>
              <w:rPr>
                <w:rFonts w:hint="eastAsia" w:ascii="宋体" w:hAnsi="宋体" w:cs="宋体"/>
                <w:sz w:val="18"/>
                <w:szCs w:val="18"/>
              </w:rPr>
              <w:t>具体主题内容在字体设计课程作业中，布置一项有关思政主题的字体设计作业，具体内容可由任课教师商讨选择，以词命题为宜。在本次课程中，题目定为党的十八大提出的“二十四字社会主义核心价值观”，在选择题目的过程中考虑到学生的作业任务量，需在有限的课时量里完成较好的设计作品，并且在整体的作业安排中有连贯性。</w:t>
            </w:r>
            <w:r>
              <w:rPr>
                <w:rFonts w:hint="eastAsia" w:ascii="宋体" w:hAnsi="宋体" w:cs="宋体"/>
                <w:szCs w:val="21"/>
              </w:rPr>
              <w:t xml:space="preserve"> </w:t>
            </w:r>
          </w:p>
        </w:tc>
        <w:tc>
          <w:tcPr>
            <w:tcW w:w="2375" w:type="dxa"/>
            <w:vAlign w:val="center"/>
          </w:tcPr>
          <w:p>
            <w:pPr>
              <w:rPr>
                <w:rFonts w:ascii="宋体" w:hAnsi="宋体" w:cs="宋体"/>
                <w:sz w:val="18"/>
                <w:szCs w:val="18"/>
              </w:rPr>
            </w:pPr>
            <w:r>
              <w:rPr>
                <w:rFonts w:hint="eastAsia" w:ascii="宋体" w:hAnsi="宋体" w:cs="宋体"/>
                <w:sz w:val="18"/>
                <w:szCs w:val="18"/>
              </w:rPr>
              <w:t>1.党的十八大提出的“二十四字社会主义核心价值观”https://zhidao.baidu.com/question/918066953859778179.html</w:t>
            </w:r>
          </w:p>
          <w:p>
            <w:pPr>
              <w:rPr>
                <w:rFonts w:ascii="宋体" w:hAnsi="宋体" w:cs="宋体"/>
                <w:szCs w:val="21"/>
              </w:rPr>
            </w:pPr>
            <w:r>
              <w:rPr>
                <w:rFonts w:hint="eastAsia" w:ascii="宋体" w:hAnsi="宋体" w:cs="宋体"/>
                <w:sz w:val="18"/>
                <w:szCs w:val="18"/>
              </w:rPr>
              <w:t>2.工匠精神https://baike.baidu.com/item/%E5%B7%A5%E5%8C%A0%E7%B2%BE%E7%A5%9E/3993110?fr=aladdin</w:t>
            </w:r>
          </w:p>
        </w:tc>
      </w:tr>
    </w:tbl>
    <w:p>
      <w:pPr>
        <w:pStyle w:val="31"/>
        <w:ind w:firstLine="420"/>
        <w:rPr>
          <w:lang w:val="en-US"/>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十、课程学时与学分</w:t>
      </w:r>
      <w:bookmarkEnd w:id="56"/>
    </w:p>
    <w:p>
      <w:pPr>
        <w:keepNext/>
        <w:keepLines/>
        <w:spacing w:line="500" w:lineRule="exact"/>
        <w:ind w:firstLine="562" w:firstLineChars="200"/>
        <w:outlineLvl w:val="1"/>
        <w:rPr>
          <w:rFonts w:ascii="Arial" w:hAnsi="Arial" w:eastAsia="黑体"/>
          <w:b/>
          <w:bCs/>
          <w:color w:val="000000"/>
          <w:sz w:val="28"/>
          <w:szCs w:val="28"/>
        </w:rPr>
      </w:pPr>
      <w:bookmarkStart w:id="63" w:name="_Toc46303720"/>
      <w:r>
        <w:rPr>
          <w:rFonts w:hint="eastAsia" w:ascii="Arial" w:hAnsi="Arial" w:eastAsia="黑体"/>
          <w:b/>
          <w:bCs/>
          <w:color w:val="000000"/>
          <w:sz w:val="28"/>
          <w:szCs w:val="28"/>
        </w:rPr>
        <w:t>（一）学时、学分安排</w:t>
      </w:r>
      <w:bookmarkEnd w:id="63"/>
    </w:p>
    <w:p>
      <w:pPr>
        <w:keepNext/>
        <w:keepLines/>
        <w:spacing w:line="500" w:lineRule="exact"/>
        <w:ind w:firstLine="480" w:firstLineChars="200"/>
        <w:outlineLvl w:val="1"/>
        <w:rPr>
          <w:sz w:val="24"/>
        </w:rPr>
      </w:pPr>
      <w:bookmarkStart w:id="64" w:name="_Toc46303721"/>
      <w:r>
        <w:rPr>
          <w:rFonts w:hint="eastAsia"/>
          <w:sz w:val="24"/>
        </w:rPr>
        <w:t>总学时数为2724，每16—18学时计1分。</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（二）学分安排</w:t>
      </w:r>
      <w:bookmarkEnd w:id="64"/>
    </w:p>
    <w:p>
      <w:pPr>
        <w:snapToGrid w:val="0"/>
        <w:spacing w:line="500" w:lineRule="exact"/>
        <w:ind w:firstLine="480" w:firstLineChars="200"/>
        <w:rPr>
          <w:color w:val="000000"/>
          <w:sz w:val="24"/>
        </w:rPr>
      </w:pPr>
      <w:bookmarkStart w:id="65" w:name="_Toc46303722"/>
      <w:r>
        <w:rPr>
          <w:rFonts w:hint="eastAsia"/>
          <w:color w:val="000000"/>
          <w:sz w:val="24"/>
        </w:rPr>
        <w:t>公共基础课程38学分，专业基础课25学分，专业核心课程36学分，专业拓展课程8学分，公共限选课程4学分，公共任选课程4学分，集中实践模块32学分，共147学分。</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（三）学时、学分分配汇总</w:t>
      </w:r>
      <w:bookmarkEnd w:id="65"/>
    </w:p>
    <w:p>
      <w:pPr>
        <w:jc w:val="center"/>
        <w:rPr>
          <w:rFonts w:ascii="Times New Roman" w:hAnsi="Times New Roman"/>
          <w:bCs/>
          <w:color w:val="000000"/>
          <w:sz w:val="24"/>
          <w:szCs w:val="24"/>
        </w:rPr>
      </w:pPr>
      <w:r>
        <w:rPr>
          <w:rFonts w:hint="eastAsia" w:ascii="Times New Roman" w:hAnsi="Times New Roman"/>
          <w:bCs/>
          <w:color w:val="000000"/>
          <w:sz w:val="24"/>
          <w:szCs w:val="24"/>
        </w:rPr>
        <w:t>表</w:t>
      </w:r>
      <w:r>
        <w:rPr>
          <w:rFonts w:ascii="Times New Roman" w:hAnsi="Times New Roman"/>
          <w:bCs/>
          <w:color w:val="000000"/>
          <w:sz w:val="24"/>
          <w:szCs w:val="24"/>
        </w:rPr>
        <w:t xml:space="preserve">8  </w:t>
      </w:r>
      <w:bookmarkStart w:id="66" w:name="_Hlk46219329"/>
      <w:r>
        <w:rPr>
          <w:rFonts w:hint="eastAsia" w:ascii="Times New Roman" w:hAnsi="Times New Roman"/>
          <w:bCs/>
          <w:color w:val="000000"/>
          <w:sz w:val="24"/>
          <w:szCs w:val="24"/>
        </w:rPr>
        <w:t>学时学分分配汇总表</w:t>
      </w:r>
      <w:bookmarkEnd w:id="66"/>
    </w:p>
    <w:bookmarkEnd w:id="57"/>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06"/>
        <w:gridCol w:w="718"/>
        <w:gridCol w:w="795"/>
        <w:gridCol w:w="669"/>
        <w:gridCol w:w="860"/>
        <w:gridCol w:w="766"/>
        <w:gridCol w:w="1016"/>
        <w:gridCol w:w="578"/>
        <w:gridCol w:w="832"/>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4"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693"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1888" w:type="pct"/>
            <w:gridSpan w:val="4"/>
            <w:vAlign w:val="center"/>
          </w:tcPr>
          <w:p>
            <w:pPr>
              <w:snapToGrid w:val="0"/>
              <w:spacing w:line="500" w:lineRule="exact"/>
              <w:jc w:val="center"/>
            </w:pPr>
            <w:r>
              <w:rPr>
                <w:rFonts w:hint="eastAsia" w:ascii="宋体" w:hAnsi="宋体"/>
                <w:b/>
                <w:sz w:val="18"/>
                <w:szCs w:val="18"/>
              </w:rPr>
              <w:t>专业（技能）课程</w:t>
            </w:r>
          </w:p>
        </w:tc>
        <w:tc>
          <w:tcPr>
            <w:tcW w:w="488" w:type="pct"/>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474"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4" w:type="pct"/>
            <w:vMerge w:val="continue"/>
            <w:vAlign w:val="center"/>
          </w:tcPr>
          <w:p>
            <w:pPr>
              <w:spacing w:line="200" w:lineRule="exact"/>
              <w:ind w:left="-1" w:right="-1"/>
              <w:jc w:val="center"/>
              <w:rPr>
                <w:rFonts w:ascii="宋体" w:hAnsi="宋体"/>
                <w:sz w:val="18"/>
                <w:szCs w:val="18"/>
              </w:rPr>
            </w:pPr>
          </w:p>
        </w:tc>
        <w:tc>
          <w:tcPr>
            <w:tcW w:w="414" w:type="pct"/>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421"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66"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390"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504" w:type="pct"/>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49"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96" w:type="pct"/>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337"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88" w:type="pct"/>
            <w:vMerge w:val="continue"/>
            <w:vAlign w:val="center"/>
          </w:tcPr>
          <w:p>
            <w:pPr>
              <w:spacing w:line="200" w:lineRule="exact"/>
              <w:ind w:left="-1" w:right="-1"/>
              <w:jc w:val="center"/>
              <w:rPr>
                <w:rFonts w:ascii="宋体" w:hAnsi="宋体"/>
                <w:sz w:val="18"/>
                <w:szCs w:val="18"/>
              </w:rPr>
            </w:pPr>
          </w:p>
        </w:tc>
        <w:tc>
          <w:tcPr>
            <w:tcW w:w="474" w:type="pct"/>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4"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414"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624</w:t>
            </w:r>
          </w:p>
        </w:tc>
        <w:tc>
          <w:tcPr>
            <w:tcW w:w="421"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128</w:t>
            </w:r>
          </w:p>
        </w:tc>
        <w:tc>
          <w:tcPr>
            <w:tcW w:w="466"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128</w:t>
            </w:r>
          </w:p>
        </w:tc>
        <w:tc>
          <w:tcPr>
            <w:tcW w:w="39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880</w:t>
            </w:r>
          </w:p>
        </w:tc>
        <w:tc>
          <w:tcPr>
            <w:tcW w:w="50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396</w:t>
            </w:r>
          </w:p>
        </w:tc>
        <w:tc>
          <w:tcPr>
            <w:tcW w:w="449"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544</w:t>
            </w:r>
          </w:p>
        </w:tc>
        <w:tc>
          <w:tcPr>
            <w:tcW w:w="59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136</w:t>
            </w:r>
          </w:p>
        </w:tc>
        <w:tc>
          <w:tcPr>
            <w:tcW w:w="337"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1076</w:t>
            </w:r>
          </w:p>
        </w:tc>
        <w:tc>
          <w:tcPr>
            <w:tcW w:w="488"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768</w:t>
            </w:r>
          </w:p>
        </w:tc>
        <w:tc>
          <w:tcPr>
            <w:tcW w:w="47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4"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414" w:type="pct"/>
            <w:vAlign w:val="center"/>
          </w:tcPr>
          <w:p>
            <w:pPr>
              <w:widowControl/>
              <w:jc w:val="center"/>
              <w:textAlignment w:val="center"/>
            </w:pPr>
            <w:r>
              <w:rPr>
                <w:rFonts w:hint="eastAsia"/>
              </w:rPr>
              <w:t>38</w:t>
            </w:r>
          </w:p>
        </w:tc>
        <w:tc>
          <w:tcPr>
            <w:tcW w:w="421"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4</w:t>
            </w:r>
          </w:p>
        </w:tc>
        <w:tc>
          <w:tcPr>
            <w:tcW w:w="466"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4</w:t>
            </w:r>
          </w:p>
        </w:tc>
        <w:tc>
          <w:tcPr>
            <w:tcW w:w="39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46</w:t>
            </w:r>
          </w:p>
        </w:tc>
        <w:tc>
          <w:tcPr>
            <w:tcW w:w="50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25</w:t>
            </w:r>
          </w:p>
        </w:tc>
        <w:tc>
          <w:tcPr>
            <w:tcW w:w="449"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36</w:t>
            </w:r>
          </w:p>
        </w:tc>
        <w:tc>
          <w:tcPr>
            <w:tcW w:w="59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8</w:t>
            </w:r>
          </w:p>
        </w:tc>
        <w:tc>
          <w:tcPr>
            <w:tcW w:w="337"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69</w:t>
            </w:r>
          </w:p>
        </w:tc>
        <w:tc>
          <w:tcPr>
            <w:tcW w:w="488"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32</w:t>
            </w:r>
          </w:p>
        </w:tc>
        <w:tc>
          <w:tcPr>
            <w:tcW w:w="47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54" w:type="pct"/>
            <w:vAlign w:val="center"/>
          </w:tcPr>
          <w:p>
            <w:pPr>
              <w:jc w:val="center"/>
              <w:rPr>
                <w:rFonts w:ascii="宋体" w:hAnsi="宋体"/>
                <w:sz w:val="18"/>
                <w:szCs w:val="18"/>
              </w:rPr>
            </w:pPr>
            <w:r>
              <w:rPr>
                <w:rFonts w:hint="eastAsia" w:ascii="宋体" w:hAnsi="宋体"/>
                <w:sz w:val="18"/>
                <w:szCs w:val="18"/>
              </w:rPr>
              <w:t>学时占比（%）</w:t>
            </w:r>
          </w:p>
        </w:tc>
        <w:tc>
          <w:tcPr>
            <w:tcW w:w="41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23%</w:t>
            </w:r>
          </w:p>
        </w:tc>
        <w:tc>
          <w:tcPr>
            <w:tcW w:w="421" w:type="pct"/>
            <w:vAlign w:val="center"/>
          </w:tcPr>
          <w:p>
            <w:pPr>
              <w:widowControl/>
              <w:spacing w:line="360" w:lineRule="auto"/>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5%</w:t>
            </w:r>
          </w:p>
        </w:tc>
        <w:tc>
          <w:tcPr>
            <w:tcW w:w="46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5%</w:t>
            </w:r>
          </w:p>
        </w:tc>
        <w:tc>
          <w:tcPr>
            <w:tcW w:w="390"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504"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14</w:t>
            </w:r>
          </w:p>
        </w:tc>
        <w:tc>
          <w:tcPr>
            <w:tcW w:w="449"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22</w:t>
            </w:r>
          </w:p>
        </w:tc>
        <w:tc>
          <w:tcPr>
            <w:tcW w:w="59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7</w:t>
            </w:r>
          </w:p>
        </w:tc>
        <w:tc>
          <w:tcPr>
            <w:tcW w:w="337"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43</w:t>
            </w:r>
          </w:p>
        </w:tc>
        <w:tc>
          <w:tcPr>
            <w:tcW w:w="488"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24</w:t>
            </w:r>
          </w:p>
        </w:tc>
        <w:tc>
          <w:tcPr>
            <w:tcW w:w="474" w:type="pct"/>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lang w:bidi="ar"/>
              </w:rPr>
              <w:t>100</w:t>
            </w:r>
          </w:p>
        </w:tc>
      </w:tr>
    </w:tbl>
    <w:p>
      <w:pPr>
        <w:rPr>
          <w:rFonts w:eastAsia="黑体"/>
          <w:b/>
          <w:bCs/>
          <w:color w:val="00B0F0"/>
          <w:kern w:val="44"/>
          <w:sz w:val="32"/>
          <w:szCs w:val="30"/>
        </w:rPr>
      </w:pPr>
    </w:p>
    <w:p>
      <w:pPr>
        <w:widowControl/>
        <w:jc w:val="center"/>
        <w:textAlignment w:val="center"/>
        <w:rPr>
          <w:rFonts w:eastAsia="黑体"/>
          <w:b/>
          <w:bCs/>
          <w:color w:val="000000"/>
          <w:kern w:val="44"/>
          <w:sz w:val="32"/>
          <w:szCs w:val="30"/>
        </w:rPr>
        <w:sectPr>
          <w:footerReference r:id="rId5" w:type="default"/>
          <w:pgSz w:w="11906" w:h="16838"/>
          <w:pgMar w:top="1440" w:right="1800" w:bottom="1440" w:left="1800" w:header="851" w:footer="992" w:gutter="0"/>
          <w:pgNumType w:start="1"/>
          <w:cols w:space="425" w:num="1"/>
          <w:docGrid w:type="lines" w:linePitch="312" w:charSpace="0"/>
        </w:sectPr>
      </w:pPr>
      <w:bookmarkStart w:id="67" w:name="_Toc46303723"/>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67"/>
    </w:p>
    <w:p>
      <w:pPr>
        <w:keepNext/>
        <w:keepLines/>
        <w:spacing w:line="500" w:lineRule="exact"/>
        <w:ind w:firstLine="560" w:firstLineChars="200"/>
        <w:outlineLvl w:val="1"/>
        <w:rPr>
          <w:rFonts w:ascii="Times New Roman" w:hAnsi="Times New Roman"/>
          <w:b/>
          <w:bCs/>
          <w:color w:val="000000"/>
          <w:sz w:val="24"/>
          <w:szCs w:val="24"/>
        </w:rPr>
      </w:pPr>
      <w:bookmarkStart w:id="68" w:name="_Toc46303724"/>
      <w:r>
        <w:rPr>
          <w:rFonts w:hint="eastAsia" w:ascii="Arial" w:hAnsi="Arial" w:eastAsia="黑体"/>
          <w:b/>
          <w:bCs/>
          <w:color w:val="000000"/>
          <w:sz w:val="28"/>
          <w:szCs w:val="28"/>
        </w:rPr>
        <w:t>（一）课程设置总表</w:t>
      </w:r>
      <w:bookmarkEnd w:id="68"/>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4"/>
        <w:tblW w:w="47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1"/>
        <w:gridCol w:w="564"/>
        <w:gridCol w:w="850"/>
        <w:gridCol w:w="1273"/>
        <w:gridCol w:w="2281"/>
        <w:gridCol w:w="711"/>
        <w:gridCol w:w="565"/>
        <w:gridCol w:w="565"/>
        <w:gridCol w:w="597"/>
        <w:gridCol w:w="732"/>
        <w:gridCol w:w="85"/>
        <w:gridCol w:w="621"/>
        <w:gridCol w:w="785"/>
        <w:gridCol w:w="11"/>
        <w:gridCol w:w="700"/>
        <w:gridCol w:w="11"/>
        <w:gridCol w:w="623"/>
        <w:gridCol w:w="90"/>
        <w:gridCol w:w="668"/>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1" w:type="pct"/>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0"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6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26"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31" w:type="pct"/>
            <w:gridSpan w:val="10"/>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8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Merge w:val="continue"/>
            <w:vAlign w:val="center"/>
          </w:tcPr>
          <w:p>
            <w:pPr>
              <w:jc w:val="center"/>
              <w:rPr>
                <w:rFonts w:ascii="Times New Roman" w:hAnsi="Times New Roman"/>
                <w:color w:val="000000"/>
                <w:sz w:val="18"/>
                <w:szCs w:val="18"/>
              </w:rPr>
            </w:pPr>
          </w:p>
        </w:tc>
        <w:tc>
          <w:tcPr>
            <w:tcW w:w="860" w:type="pct"/>
            <w:vMerge w:val="continue"/>
            <w:vAlign w:val="center"/>
          </w:tcPr>
          <w:p>
            <w:pPr>
              <w:jc w:val="center"/>
              <w:rPr>
                <w:rFonts w:ascii="Times New Roman" w:hAnsi="Times New Roman"/>
                <w:color w:val="000000"/>
                <w:sz w:val="18"/>
                <w:szCs w:val="18"/>
              </w:rPr>
            </w:pPr>
          </w:p>
        </w:tc>
        <w:tc>
          <w:tcPr>
            <w:tcW w:w="268" w:type="pct"/>
            <w:vMerge w:val="continue"/>
            <w:vAlign w:val="center"/>
          </w:tcPr>
          <w:p>
            <w:pPr>
              <w:jc w:val="center"/>
              <w:rPr>
                <w:rFonts w:ascii="Times New Roman" w:hAnsi="Times New Roman"/>
                <w:color w:val="000000"/>
                <w:sz w:val="18"/>
                <w:szCs w:val="18"/>
              </w:rPr>
            </w:pPr>
          </w:p>
        </w:tc>
        <w:tc>
          <w:tcPr>
            <w:tcW w:w="213"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3"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5" w:type="pct"/>
            <w:vMerge w:val="continue"/>
            <w:vAlign w:val="center"/>
          </w:tcPr>
          <w:p>
            <w:pPr>
              <w:jc w:val="center"/>
              <w:rPr>
                <w:rFonts w:ascii="Times New Roman" w:hAnsi="Times New Roman"/>
                <w:color w:val="000000"/>
                <w:sz w:val="18"/>
                <w:szCs w:val="18"/>
              </w:rPr>
            </w:pPr>
          </w:p>
        </w:tc>
        <w:tc>
          <w:tcPr>
            <w:tcW w:w="27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6" w:type="pct"/>
            <w:gridSpan w:val="2"/>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9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8"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39"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86"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83" w:type="pct"/>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860" w:type="pct"/>
            <w:vAlign w:val="center"/>
          </w:tcPr>
          <w:p>
            <w:pPr>
              <w:jc w:val="center"/>
              <w:rPr>
                <w:rFonts w:ascii="Times New Roman" w:hAnsi="Times New Roman"/>
                <w:color w:val="000000"/>
                <w:spacing w:val="-20"/>
                <w:sz w:val="18"/>
                <w:szCs w:val="18"/>
              </w:rPr>
            </w:pPr>
            <w:r>
              <w:rPr>
                <w:rFonts w:hint="eastAsia"/>
                <w:color w:val="000000"/>
                <w:spacing w:val="-20"/>
                <w:sz w:val="18"/>
                <w:szCs w:val="18"/>
              </w:rPr>
              <w:t>思想道德与法治（一）</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6" w:type="pct"/>
            <w:gridSpan w:val="2"/>
            <w:vAlign w:val="center"/>
          </w:tcPr>
          <w:p>
            <w:pPr>
              <w:autoSpaceDE w:val="0"/>
              <w:autoSpaceDN w:val="0"/>
              <w:jc w:val="center"/>
              <w:rPr>
                <w:rFonts w:ascii="Times New Roman" w:hAnsi="Times New Roman"/>
                <w:color w:val="000000"/>
                <w:spacing w:val="-20"/>
                <w:sz w:val="18"/>
                <w:szCs w:val="18"/>
              </w:rPr>
            </w:pPr>
          </w:p>
        </w:tc>
        <w:tc>
          <w:tcPr>
            <w:tcW w:w="383" w:type="pct"/>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860" w:type="pct"/>
            <w:vAlign w:val="center"/>
          </w:tcPr>
          <w:p>
            <w:pPr>
              <w:jc w:val="center"/>
              <w:rPr>
                <w:rFonts w:ascii="Times New Roman" w:hAnsi="Times New Roman"/>
                <w:color w:val="000000"/>
                <w:spacing w:val="-20"/>
                <w:sz w:val="18"/>
                <w:szCs w:val="18"/>
              </w:rPr>
            </w:pPr>
            <w:r>
              <w:rPr>
                <w:rFonts w:hint="eastAsia"/>
                <w:color w:val="000000"/>
                <w:spacing w:val="-20"/>
                <w:sz w:val="18"/>
                <w:szCs w:val="18"/>
              </w:rPr>
              <w:t>思想道德与法治（二）</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0"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0"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习近平新时代中国特色社会主义思想概论（一）</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0"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习近平新时代中国特色社会主义思想概论（二）</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6</w:t>
            </w: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0"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6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vAlign w:val="center"/>
          </w:tcPr>
          <w:p>
            <w:pPr>
              <w:jc w:val="center"/>
              <w:rPr>
                <w:rFonts w:ascii="Times New Roman" w:hAnsi="Times New Roman"/>
                <w:color w:val="000000"/>
                <w:spacing w:val="-20"/>
                <w:sz w:val="18"/>
                <w:szCs w:val="18"/>
              </w:rPr>
            </w:pPr>
          </w:p>
        </w:tc>
        <w:tc>
          <w:tcPr>
            <w:tcW w:w="22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06" w:type="pct"/>
            <w:gridSpan w:val="6"/>
            <w:vAlign w:val="center"/>
          </w:tcPr>
          <w:p>
            <w:pPr>
              <w:jc w:val="center"/>
              <w:rPr>
                <w:rFonts w:ascii="Times New Roman" w:hAnsi="Times New Roman"/>
                <w:color w:val="00000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学期，每学期8学时</w:t>
            </w:r>
          </w:p>
        </w:tc>
        <w:tc>
          <w:tcPr>
            <w:tcW w:w="239" w:type="pct"/>
            <w:gridSpan w:val="2"/>
            <w:vAlign w:val="center"/>
          </w:tcPr>
          <w:p>
            <w:pPr>
              <w:ind w:left="-159" w:leftChars="-76" w:firstLine="161" w:firstLineChars="115"/>
              <w:jc w:val="center"/>
              <w:rPr>
                <w:rFonts w:ascii="Times New Roman" w:hAnsi="Times New Roman"/>
                <w:color w:val="000000"/>
                <w:spacing w:val="-20"/>
                <w:sz w:val="18"/>
                <w:szCs w:val="18"/>
              </w:rPr>
            </w:pPr>
          </w:p>
        </w:tc>
        <w:tc>
          <w:tcPr>
            <w:tcW w:w="285" w:type="pct"/>
            <w:gridSpan w:val="2"/>
            <w:vAlign w:val="center"/>
          </w:tcPr>
          <w:p>
            <w:pPr>
              <w:ind w:left="-159" w:leftChars="-76" w:firstLine="161" w:firstLineChars="115"/>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68"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5"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7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66" w:type="pct"/>
            <w:gridSpan w:val="2"/>
            <w:vAlign w:val="center"/>
          </w:tcPr>
          <w:p>
            <w:pPr>
              <w:jc w:val="center"/>
              <w:rPr>
                <w:rFonts w:ascii="Times New Roman" w:hAnsi="Times New Roman"/>
                <w:spacing w:val="-20"/>
                <w:sz w:val="18"/>
                <w:szCs w:val="18"/>
              </w:rPr>
            </w:pPr>
          </w:p>
        </w:tc>
        <w:tc>
          <w:tcPr>
            <w:tcW w:w="296" w:type="pct"/>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color w:val="FF0000"/>
                <w:spacing w:val="-20"/>
                <w:sz w:val="18"/>
                <w:szCs w:val="18"/>
              </w:rPr>
            </w:pPr>
          </w:p>
        </w:tc>
        <w:tc>
          <w:tcPr>
            <w:tcW w:w="239" w:type="pct"/>
            <w:gridSpan w:val="2"/>
            <w:vAlign w:val="center"/>
          </w:tcPr>
          <w:p>
            <w:pPr>
              <w:autoSpaceDE w:val="0"/>
              <w:autoSpaceDN w:val="0"/>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68" w:type="pct"/>
            <w:vAlign w:val="center"/>
          </w:tcPr>
          <w:p>
            <w:pPr>
              <w:jc w:val="center"/>
              <w:rPr>
                <w:rFonts w:ascii="Times New Roman" w:hAnsi="Times New Roman"/>
                <w:spacing w:val="-20"/>
                <w:sz w:val="18"/>
                <w:szCs w:val="18"/>
              </w:rPr>
            </w:pPr>
            <w:r>
              <w:rPr>
                <w:rFonts w:ascii="Times New Roman" w:hAnsi="Times New Roman"/>
                <w:spacing w:val="-20"/>
                <w:sz w:val="18"/>
                <w:szCs w:val="18"/>
              </w:rPr>
              <w:t>40</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8</w:t>
            </w:r>
          </w:p>
        </w:tc>
        <w:tc>
          <w:tcPr>
            <w:tcW w:w="225" w:type="pct"/>
            <w:vAlign w:val="center"/>
          </w:tcPr>
          <w:p>
            <w:pPr>
              <w:jc w:val="center"/>
              <w:rPr>
                <w:rFonts w:ascii="Times New Roman" w:hAnsi="Times New Roman"/>
                <w:spacing w:val="-20"/>
                <w:sz w:val="18"/>
                <w:szCs w:val="18"/>
              </w:rPr>
            </w:pPr>
            <w:r>
              <w:rPr>
                <w:rFonts w:ascii="Times New Roman" w:hAnsi="Times New Roman"/>
                <w:spacing w:val="-20"/>
                <w:sz w:val="18"/>
                <w:szCs w:val="18"/>
              </w:rPr>
              <w:t>2.5</w:t>
            </w:r>
          </w:p>
        </w:tc>
        <w:tc>
          <w:tcPr>
            <w:tcW w:w="276" w:type="pct"/>
            <w:vAlign w:val="center"/>
          </w:tcPr>
          <w:p>
            <w:pPr>
              <w:jc w:val="center"/>
              <w:rPr>
                <w:rFonts w:ascii="Times New Roman" w:hAnsi="Times New Roman"/>
                <w:spacing w:val="-20"/>
                <w:sz w:val="18"/>
                <w:szCs w:val="18"/>
              </w:rPr>
            </w:pPr>
          </w:p>
        </w:tc>
        <w:tc>
          <w:tcPr>
            <w:tcW w:w="266"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6" w:type="pct"/>
            <w:vAlign w:val="center"/>
          </w:tcPr>
          <w:p>
            <w:pPr>
              <w:jc w:val="center"/>
              <w:rPr>
                <w:rFonts w:ascii="Times New Roman" w:hAnsi="Times New Roman"/>
                <w:spacing w:val="-20"/>
                <w:sz w:val="18"/>
                <w:szCs w:val="18"/>
              </w:rPr>
            </w:pPr>
          </w:p>
        </w:tc>
        <w:tc>
          <w:tcPr>
            <w:tcW w:w="268" w:type="pct"/>
            <w:gridSpan w:val="2"/>
            <w:vAlign w:val="center"/>
          </w:tcPr>
          <w:p>
            <w:pPr>
              <w:jc w:val="center"/>
              <w:rPr>
                <w:rFonts w:ascii="Times New Roman" w:hAnsi="Times New Roman"/>
                <w:color w:val="FF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68"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3"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3</w:t>
            </w:r>
            <w:r>
              <w:rPr>
                <w:rFonts w:ascii="Times New Roman" w:hAnsi="Times New Roman"/>
                <w:spacing w:val="-20"/>
                <w:sz w:val="18"/>
                <w:szCs w:val="18"/>
              </w:rPr>
              <w:t>0</w:t>
            </w:r>
          </w:p>
        </w:tc>
        <w:tc>
          <w:tcPr>
            <w:tcW w:w="225"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76" w:type="pct"/>
            <w:vAlign w:val="center"/>
          </w:tcPr>
          <w:p>
            <w:pPr>
              <w:jc w:val="center"/>
              <w:rPr>
                <w:rFonts w:ascii="Times New Roman" w:hAnsi="Times New Roman"/>
                <w:spacing w:val="-20"/>
                <w:sz w:val="18"/>
                <w:szCs w:val="18"/>
              </w:rPr>
            </w:pPr>
          </w:p>
        </w:tc>
        <w:tc>
          <w:tcPr>
            <w:tcW w:w="266" w:type="pct"/>
            <w:gridSpan w:val="2"/>
            <w:vAlign w:val="center"/>
          </w:tcPr>
          <w:p>
            <w:pPr>
              <w:jc w:val="center"/>
              <w:rPr>
                <w:rFonts w:ascii="Times New Roman" w:hAnsi="Times New Roman"/>
                <w:spacing w:val="-20"/>
                <w:sz w:val="18"/>
                <w:szCs w:val="18"/>
              </w:rPr>
            </w:pPr>
          </w:p>
        </w:tc>
        <w:tc>
          <w:tcPr>
            <w:tcW w:w="296"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68" w:type="pct"/>
            <w:gridSpan w:val="2"/>
            <w:vAlign w:val="center"/>
          </w:tcPr>
          <w:p>
            <w:pPr>
              <w:jc w:val="center"/>
              <w:rPr>
                <w:rFonts w:ascii="Times New Roman" w:hAnsi="Times New Roman"/>
                <w:color w:val="FF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0"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6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3"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3"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106" w:type="pct"/>
            <w:gridSpan w:val="6"/>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0"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68"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3"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3" w:type="pct"/>
            <w:vAlign w:val="center"/>
          </w:tcPr>
          <w:p>
            <w:pPr>
              <w:jc w:val="center"/>
              <w:rPr>
                <w:rFonts w:ascii="Times New Roman" w:hAnsi="Times New Roman"/>
                <w:spacing w:val="-20"/>
                <w:sz w:val="18"/>
                <w:szCs w:val="18"/>
              </w:rPr>
            </w:pPr>
          </w:p>
        </w:tc>
        <w:tc>
          <w:tcPr>
            <w:tcW w:w="225"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106" w:type="pct"/>
            <w:gridSpan w:val="6"/>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0"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6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0" w:type="pct"/>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268"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3"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0" w:type="pct"/>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268"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3"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0" w:type="pct"/>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68"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3"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0"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68"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3"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3" w:type="pct"/>
            <w:tcBorders>
              <w:bottom w:val="single" w:color="auto" w:sz="4" w:space="0"/>
            </w:tcBorders>
            <w:vAlign w:val="center"/>
          </w:tcPr>
          <w:p>
            <w:pPr>
              <w:jc w:val="center"/>
              <w:rPr>
                <w:rFonts w:ascii="Times New Roman" w:hAnsi="Times New Roman"/>
                <w:color w:val="000000"/>
                <w:spacing w:val="-20"/>
                <w:sz w:val="18"/>
                <w:szCs w:val="18"/>
              </w:rPr>
            </w:pP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6"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801"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0" w:type="pct"/>
            <w:vAlign w:val="center"/>
          </w:tcPr>
          <w:p>
            <w:pPr>
              <w:jc w:val="center"/>
              <w:rPr>
                <w:rFonts w:ascii="Times New Roman" w:hAnsi="Times New Roman"/>
                <w:bCs/>
                <w:sz w:val="18"/>
                <w:szCs w:val="18"/>
              </w:rPr>
            </w:pPr>
            <w:r>
              <w:rPr>
                <w:rFonts w:hint="eastAsia" w:ascii="Times New Roman" w:hAnsi="Times New Roman"/>
                <w:color w:val="000000" w:themeColor="text1"/>
                <w:spacing w:val="3"/>
                <w:kern w:val="0"/>
                <w:sz w:val="18"/>
                <w:szCs w:val="18"/>
                <w:fitText w:val="738" w:id="110166113"/>
                <w14:textFill>
                  <w14:solidFill>
                    <w14:schemeClr w14:val="tx1"/>
                  </w14:solidFill>
                </w14:textFill>
              </w:rPr>
              <w:t>劳动教</w:t>
            </w:r>
            <w:r>
              <w:rPr>
                <w:rFonts w:hint="eastAsia" w:ascii="Times New Roman" w:hAnsi="Times New Roman"/>
                <w:color w:val="000000" w:themeColor="text1"/>
                <w:spacing w:val="0"/>
                <w:kern w:val="0"/>
                <w:sz w:val="18"/>
                <w:szCs w:val="18"/>
                <w:fitText w:val="738" w:id="110166113"/>
                <w14:textFill>
                  <w14:solidFill>
                    <w14:schemeClr w14:val="tx1"/>
                  </w14:solidFill>
                </w14:textFill>
              </w:rPr>
              <w:t>育</w:t>
            </w:r>
          </w:p>
        </w:tc>
        <w:tc>
          <w:tcPr>
            <w:tcW w:w="268"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3" w:type="pct"/>
            <w:tcBorders>
              <w:bottom w:val="single" w:color="auto" w:sz="4" w:space="0"/>
            </w:tcBorders>
            <w:vAlign w:val="center"/>
          </w:tcPr>
          <w:p>
            <w:pPr>
              <w:jc w:val="center"/>
              <w:rPr>
                <w:rFonts w:ascii="Times New Roman" w:hAnsi="Times New Roman"/>
                <w:bCs/>
                <w:spacing w:val="-20"/>
                <w:sz w:val="18"/>
                <w:szCs w:val="18"/>
              </w:rPr>
            </w:pPr>
          </w:p>
        </w:tc>
        <w:tc>
          <w:tcPr>
            <w:tcW w:w="213" w:type="pct"/>
            <w:tcBorders>
              <w:bottom w:val="single" w:color="auto" w:sz="4" w:space="0"/>
            </w:tcBorders>
            <w:vAlign w:val="center"/>
          </w:tcPr>
          <w:p>
            <w:pPr>
              <w:jc w:val="center"/>
              <w:rPr>
                <w:rFonts w:ascii="Times New Roman" w:hAnsi="Times New Roman"/>
                <w:color w:val="000000"/>
                <w:spacing w:val="-20"/>
                <w:sz w:val="18"/>
                <w:szCs w:val="18"/>
              </w:rPr>
            </w:pPr>
          </w:p>
        </w:tc>
        <w:tc>
          <w:tcPr>
            <w:tcW w:w="225"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106" w:type="pct"/>
            <w:gridSpan w:val="6"/>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1-4</w:t>
            </w:r>
            <w:r>
              <w:rPr>
                <w:rFonts w:hint="eastAsia" w:ascii="Times New Roman" w:hAnsi="Times New Roman"/>
                <w:spacing w:val="-20"/>
                <w:sz w:val="18"/>
                <w:szCs w:val="18"/>
              </w:rPr>
              <w:t>学期，每学期8学时（也可集中实践）</w:t>
            </w:r>
          </w:p>
        </w:tc>
        <w:tc>
          <w:tcPr>
            <w:tcW w:w="239" w:type="pct"/>
            <w:gridSpan w:val="2"/>
            <w:vAlign w:val="center"/>
          </w:tcPr>
          <w:p>
            <w:pPr>
              <w:jc w:val="center"/>
              <w:rPr>
                <w:rFonts w:ascii="Times New Roman" w:hAnsi="Times New Roman"/>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3" w:type="pct"/>
            <w:vMerge w:val="continue"/>
            <w:vAlign w:val="center"/>
          </w:tcPr>
          <w:p>
            <w:pPr>
              <w:jc w:val="center"/>
              <w:rPr>
                <w:rFonts w:ascii="Times New Roman" w:hAnsi="Times New Roman"/>
                <w:bCs/>
                <w:color w:val="000000"/>
                <w:sz w:val="24"/>
                <w:szCs w:val="24"/>
              </w:rPr>
            </w:pPr>
          </w:p>
        </w:tc>
        <w:tc>
          <w:tcPr>
            <w:tcW w:w="213" w:type="pct"/>
            <w:vMerge w:val="continue"/>
            <w:vAlign w:val="center"/>
          </w:tcPr>
          <w:p>
            <w:pPr>
              <w:autoSpaceDE w:val="0"/>
              <w:autoSpaceDN w:val="0"/>
              <w:jc w:val="center"/>
              <w:rPr>
                <w:rFonts w:ascii="Times New Roman" w:hAnsi="Times New Roman"/>
                <w:bCs/>
                <w:color w:val="000000"/>
                <w:sz w:val="24"/>
                <w:szCs w:val="24"/>
              </w:rPr>
            </w:pPr>
          </w:p>
        </w:tc>
        <w:tc>
          <w:tcPr>
            <w:tcW w:w="1661"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68" w:type="pct"/>
            <w:tcBorders>
              <w:top w:val="single" w:color="auto" w:sz="4" w:space="0"/>
              <w:left w:val="nil"/>
              <w:bottom w:val="single" w:color="auto" w:sz="4" w:space="0"/>
              <w:right w:val="single" w:color="auto" w:sz="4" w:space="0"/>
            </w:tcBorders>
            <w:shd w:val="clear" w:color="auto" w:fill="auto"/>
            <w:vAlign w:val="center"/>
          </w:tcPr>
          <w:p>
            <w:pPr>
              <w:autoSpaceDE w:val="0"/>
              <w:autoSpaceDN w:val="0"/>
              <w:jc w:val="center"/>
            </w:pPr>
            <w:r>
              <w:rPr>
                <w:rFonts w:hint="eastAsia"/>
              </w:rPr>
              <w:t>624</w:t>
            </w:r>
          </w:p>
        </w:tc>
        <w:tc>
          <w:tcPr>
            <w:tcW w:w="213"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380</w:t>
            </w:r>
          </w:p>
        </w:tc>
        <w:tc>
          <w:tcPr>
            <w:tcW w:w="213"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244</w:t>
            </w:r>
          </w:p>
        </w:tc>
        <w:tc>
          <w:tcPr>
            <w:tcW w:w="225" w:type="pct"/>
            <w:tcBorders>
              <w:top w:val="single" w:color="auto" w:sz="4" w:space="0"/>
              <w:left w:val="single" w:color="auto" w:sz="4" w:space="0"/>
              <w:bottom w:val="single" w:color="auto" w:sz="4" w:space="0"/>
              <w:right w:val="nil"/>
            </w:tcBorders>
            <w:shd w:val="clear" w:color="auto" w:fill="auto"/>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38</w:t>
            </w:r>
          </w:p>
        </w:tc>
        <w:tc>
          <w:tcPr>
            <w:tcW w:w="276" w:type="pct"/>
            <w:vAlign w:val="center"/>
          </w:tcPr>
          <w:p>
            <w:pPr>
              <w:spacing w:line="360" w:lineRule="auto"/>
              <w:jc w:val="center"/>
              <w:rPr>
                <w:rFonts w:ascii="Times New Roman" w:hAnsi="Times New Roman"/>
                <w:b/>
                <w:sz w:val="18"/>
                <w:szCs w:val="18"/>
              </w:rPr>
            </w:pPr>
            <w:r>
              <w:rPr>
                <w:rFonts w:hint="eastAsia" w:ascii="Times New Roman" w:hAnsi="Times New Roman"/>
                <w:b/>
                <w:sz w:val="18"/>
                <w:szCs w:val="18"/>
              </w:rPr>
              <w:t>16</w:t>
            </w:r>
          </w:p>
        </w:tc>
        <w:tc>
          <w:tcPr>
            <w:tcW w:w="266" w:type="pct"/>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296" w:type="pct"/>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6</w:t>
            </w:r>
          </w:p>
        </w:tc>
        <w:tc>
          <w:tcPr>
            <w:tcW w:w="268" w:type="pct"/>
            <w:gridSpan w:val="2"/>
            <w:vAlign w:val="center"/>
          </w:tcPr>
          <w:p>
            <w:pPr>
              <w:spacing w:line="360" w:lineRule="auto"/>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239" w:type="pct"/>
            <w:gridSpan w:val="2"/>
            <w:vAlign w:val="center"/>
          </w:tcPr>
          <w:p>
            <w:pPr>
              <w:jc w:val="center"/>
              <w:rPr>
                <w:rFonts w:ascii="Times New Roman" w:hAnsi="Times New Roman"/>
                <w:b/>
                <w:color w:val="000000"/>
                <w:sz w:val="18"/>
                <w:szCs w:val="18"/>
              </w:rPr>
            </w:pPr>
          </w:p>
        </w:tc>
        <w:tc>
          <w:tcPr>
            <w:tcW w:w="285" w:type="pct"/>
            <w:gridSpan w:val="2"/>
            <w:vAlign w:val="center"/>
          </w:tcPr>
          <w:p>
            <w:pPr>
              <w:autoSpaceDE w:val="0"/>
              <w:autoSpaceDN w:val="0"/>
              <w:jc w:val="center"/>
              <w:rPr>
                <w:rFonts w:ascii="Times New Roman" w:hAnsi="Times New Roman"/>
                <w:b/>
                <w:color w:val="000000"/>
                <w:sz w:val="18"/>
                <w:szCs w:val="18"/>
              </w:rPr>
            </w:pPr>
          </w:p>
        </w:tc>
        <w:tc>
          <w:tcPr>
            <w:tcW w:w="384"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BJ121586</w:t>
            </w:r>
          </w:p>
        </w:tc>
        <w:tc>
          <w:tcPr>
            <w:tcW w:w="860" w:type="pct"/>
            <w:vAlign w:val="center"/>
          </w:tcPr>
          <w:p>
            <w:pPr>
              <w:widowControl/>
              <w:jc w:val="center"/>
              <w:rPr>
                <w:rFonts w:ascii="宋体" w:hAnsi="宋体" w:cs="宋体"/>
                <w:kern w:val="0"/>
                <w:sz w:val="18"/>
                <w:szCs w:val="18"/>
              </w:rPr>
            </w:pPr>
            <w:r>
              <w:rPr>
                <w:rFonts w:hint="eastAsia" w:ascii="宋体" w:hAnsi="宋体" w:cs="宋体"/>
                <w:kern w:val="0"/>
                <w:sz w:val="18"/>
                <w:szCs w:val="18"/>
              </w:rPr>
              <w:t>设计概论</w:t>
            </w:r>
          </w:p>
        </w:tc>
        <w:tc>
          <w:tcPr>
            <w:tcW w:w="268" w:type="pct"/>
            <w:vAlign w:val="center"/>
          </w:tcPr>
          <w:p>
            <w:pPr>
              <w:widowControl/>
              <w:jc w:val="center"/>
              <w:textAlignment w:val="center"/>
              <w:rPr>
                <w:bCs/>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bCs/>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bCs/>
                <w:spacing w:val="-20"/>
                <w:sz w:val="18"/>
                <w:szCs w:val="18"/>
              </w:rPr>
            </w:pPr>
            <w:r>
              <w:rPr>
                <w:rFonts w:cs="Calibri"/>
                <w:color w:val="000000"/>
                <w:kern w:val="0"/>
                <w:sz w:val="18"/>
                <w:szCs w:val="18"/>
                <w:lang w:bidi="ar"/>
              </w:rPr>
              <w:t>0</w:t>
            </w:r>
          </w:p>
        </w:tc>
        <w:tc>
          <w:tcPr>
            <w:tcW w:w="225" w:type="pct"/>
            <w:vAlign w:val="center"/>
          </w:tcPr>
          <w:p>
            <w:pPr>
              <w:widowControl/>
              <w:jc w:val="center"/>
              <w:textAlignment w:val="center"/>
              <w:rPr>
                <w:bCs/>
                <w:spacing w:val="-20"/>
                <w:sz w:val="18"/>
                <w:szCs w:val="18"/>
              </w:rPr>
            </w:pPr>
            <w:r>
              <w:rPr>
                <w:rFonts w:cs="Calibri"/>
                <w:color w:val="000000"/>
                <w:kern w:val="0"/>
                <w:sz w:val="18"/>
                <w:szCs w:val="18"/>
                <w:lang w:bidi="ar"/>
              </w:rPr>
              <w:t>2</w:t>
            </w:r>
          </w:p>
        </w:tc>
        <w:tc>
          <w:tcPr>
            <w:tcW w:w="276" w:type="pct"/>
            <w:vAlign w:val="center"/>
          </w:tcPr>
          <w:p>
            <w:pPr>
              <w:jc w:val="center"/>
              <w:rPr>
                <w:color w:val="000000"/>
                <w:spacing w:val="-20"/>
                <w:sz w:val="18"/>
                <w:szCs w:val="18"/>
              </w:rPr>
            </w:pPr>
          </w:p>
        </w:tc>
        <w:tc>
          <w:tcPr>
            <w:tcW w:w="266" w:type="pct"/>
            <w:gridSpan w:val="2"/>
            <w:vAlign w:val="center"/>
          </w:tcPr>
          <w:p>
            <w:pPr>
              <w:widowControl/>
              <w:jc w:val="center"/>
              <w:textAlignment w:val="center"/>
              <w:rPr>
                <w:color w:val="000000"/>
                <w:spacing w:val="-20"/>
                <w:sz w:val="18"/>
                <w:szCs w:val="18"/>
              </w:rPr>
            </w:pPr>
            <w:r>
              <w:rPr>
                <w:rFonts w:cs="Calibri"/>
                <w:color w:val="000000"/>
                <w:kern w:val="0"/>
                <w:sz w:val="18"/>
                <w:szCs w:val="18"/>
                <w:lang w:bidi="ar"/>
              </w:rPr>
              <w:t>2</w:t>
            </w: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BJ121587</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创意素描</w:t>
            </w:r>
          </w:p>
        </w:tc>
        <w:tc>
          <w:tcPr>
            <w:tcW w:w="268" w:type="pct"/>
            <w:vAlign w:val="center"/>
          </w:tcPr>
          <w:p>
            <w:pPr>
              <w:autoSpaceDE w:val="0"/>
              <w:autoSpaceDN w:val="0"/>
              <w:jc w:val="center"/>
              <w:rPr>
                <w:rFonts w:ascii="Times New Roman" w:hAnsi="Times New Roman"/>
                <w:bCs/>
                <w:sz w:val="18"/>
                <w:szCs w:val="18"/>
              </w:rPr>
            </w:pPr>
            <w:r>
              <w:rPr>
                <w:rFonts w:hint="eastAsia" w:ascii="Times New Roman" w:hAnsi="Times New Roman"/>
                <w:bCs/>
                <w:sz w:val="18"/>
                <w:szCs w:val="18"/>
              </w:rPr>
              <w:t>56</w:t>
            </w:r>
          </w:p>
        </w:tc>
        <w:tc>
          <w:tcPr>
            <w:tcW w:w="213" w:type="pct"/>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213" w:type="pct"/>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28</w:t>
            </w:r>
          </w:p>
        </w:tc>
        <w:tc>
          <w:tcPr>
            <w:tcW w:w="225" w:type="pct"/>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6" w:type="pct"/>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4</w:t>
            </w:r>
          </w:p>
        </w:tc>
        <w:tc>
          <w:tcPr>
            <w:tcW w:w="266" w:type="pct"/>
            <w:gridSpan w:val="2"/>
            <w:vAlign w:val="center"/>
          </w:tcPr>
          <w:p>
            <w:pPr>
              <w:jc w:val="center"/>
              <w:rPr>
                <w:color w:val="000000"/>
                <w:spacing w:val="-20"/>
                <w:sz w:val="18"/>
                <w:szCs w:val="18"/>
              </w:rPr>
            </w:pP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BJ121588</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色彩构成</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56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widowControl/>
              <w:jc w:val="center"/>
              <w:textAlignment w:val="center"/>
              <w:rPr>
                <w:color w:val="000000"/>
                <w:spacing w:val="-20"/>
                <w:sz w:val="18"/>
                <w:szCs w:val="18"/>
              </w:rPr>
            </w:pPr>
            <w:r>
              <w:rPr>
                <w:rFonts w:hint="eastAsia" w:ascii="宋体" w:hAnsi="宋体" w:cs="宋体"/>
                <w:color w:val="000000"/>
                <w:kern w:val="0"/>
                <w:sz w:val="18"/>
                <w:szCs w:val="18"/>
                <w:lang w:bidi="ar"/>
              </w:rPr>
              <w:t>4</w:t>
            </w:r>
          </w:p>
        </w:tc>
        <w:tc>
          <w:tcPr>
            <w:tcW w:w="266" w:type="pct"/>
            <w:gridSpan w:val="2"/>
            <w:vAlign w:val="center"/>
          </w:tcPr>
          <w:p>
            <w:pPr>
              <w:jc w:val="center"/>
              <w:rPr>
                <w:color w:val="000000"/>
                <w:spacing w:val="-20"/>
                <w:sz w:val="18"/>
                <w:szCs w:val="18"/>
              </w:rPr>
            </w:pP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BJ121589</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平面构成</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56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66" w:type="pct"/>
            <w:gridSpan w:val="2"/>
            <w:vAlign w:val="center"/>
          </w:tcPr>
          <w:p>
            <w:pPr>
              <w:jc w:val="center"/>
              <w:rPr>
                <w:color w:val="000000"/>
                <w:spacing w:val="-20"/>
                <w:sz w:val="18"/>
                <w:szCs w:val="18"/>
              </w:rPr>
            </w:pP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BJ121590</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立体构成</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56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jc w:val="center"/>
              <w:rPr>
                <w:color w:val="000000"/>
                <w:spacing w:val="-20"/>
                <w:sz w:val="18"/>
                <w:szCs w:val="18"/>
              </w:rPr>
            </w:pPr>
          </w:p>
        </w:tc>
        <w:tc>
          <w:tcPr>
            <w:tcW w:w="266" w:type="pct"/>
            <w:gridSpan w:val="2"/>
            <w:vAlign w:val="center"/>
          </w:tcPr>
          <w:p>
            <w:pPr>
              <w:widowControl/>
              <w:jc w:val="center"/>
              <w:textAlignment w:val="center"/>
              <w:rPr>
                <w:color w:val="000000"/>
                <w:spacing w:val="-20"/>
                <w:sz w:val="18"/>
                <w:szCs w:val="18"/>
              </w:rPr>
            </w:pPr>
            <w:r>
              <w:rPr>
                <w:rFonts w:hint="eastAsia" w:ascii="宋体" w:hAnsi="宋体" w:cs="宋体"/>
                <w:color w:val="000000"/>
                <w:kern w:val="0"/>
                <w:sz w:val="18"/>
                <w:szCs w:val="18"/>
                <w:lang w:bidi="ar"/>
              </w:rPr>
              <w:t>4</w:t>
            </w: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BJ121592</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图形创意</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48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24</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3</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color w:val="000000"/>
                <w:spacing w:val="-20"/>
                <w:sz w:val="18"/>
                <w:szCs w:val="18"/>
              </w:rPr>
            </w:pPr>
          </w:p>
        </w:tc>
        <w:tc>
          <w:tcPr>
            <w:tcW w:w="268" w:type="pct"/>
            <w:gridSpan w:val="2"/>
            <w:vAlign w:val="center"/>
          </w:tcPr>
          <w:p>
            <w:pPr>
              <w:jc w:val="center"/>
              <w:rPr>
                <w:color w:val="000000"/>
                <w:spacing w:val="-20"/>
                <w:sz w:val="18"/>
                <w:szCs w:val="18"/>
              </w:rPr>
            </w:pPr>
          </w:p>
        </w:tc>
        <w:tc>
          <w:tcPr>
            <w:tcW w:w="239" w:type="pct"/>
            <w:gridSpan w:val="2"/>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BJ121593</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字体与版式设计</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64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32</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color w:val="000000"/>
                <w:spacing w:val="-20"/>
                <w:sz w:val="18"/>
                <w:szCs w:val="18"/>
              </w:rPr>
            </w:pPr>
          </w:p>
        </w:tc>
        <w:tc>
          <w:tcPr>
            <w:tcW w:w="268" w:type="pct"/>
            <w:gridSpan w:val="2"/>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BJ121594</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摄影</w:t>
            </w:r>
          </w:p>
        </w:tc>
        <w:tc>
          <w:tcPr>
            <w:tcW w:w="268" w:type="pct"/>
            <w:vAlign w:val="center"/>
          </w:tcPr>
          <w:p>
            <w:pPr>
              <w:widowControl/>
              <w:jc w:val="center"/>
              <w:textAlignment w:val="center"/>
              <w:rPr>
                <w:spacing w:val="-20"/>
                <w:sz w:val="18"/>
                <w:szCs w:val="18"/>
              </w:rPr>
            </w:pPr>
            <w:r>
              <w:rPr>
                <w:rFonts w:hint="eastAsia" w:cs="Calibri"/>
                <w:color w:val="000000"/>
                <w:kern w:val="0"/>
                <w:sz w:val="18"/>
                <w:szCs w:val="18"/>
                <w:lang w:bidi="ar"/>
              </w:rPr>
              <w:t>32</w:t>
            </w:r>
          </w:p>
        </w:tc>
        <w:tc>
          <w:tcPr>
            <w:tcW w:w="213" w:type="pct"/>
            <w:vAlign w:val="center"/>
          </w:tcPr>
          <w:p>
            <w:pPr>
              <w:widowControl/>
              <w:jc w:val="center"/>
              <w:textAlignment w:val="center"/>
              <w:rPr>
                <w:spacing w:val="-20"/>
                <w:sz w:val="18"/>
                <w:szCs w:val="18"/>
              </w:rPr>
            </w:pPr>
            <w:r>
              <w:rPr>
                <w:rFonts w:hint="eastAsia" w:cs="Calibri"/>
                <w:color w:val="000000"/>
                <w:kern w:val="0"/>
                <w:sz w:val="18"/>
                <w:szCs w:val="18"/>
                <w:lang w:bidi="ar"/>
              </w:rPr>
              <w:t>16</w:t>
            </w:r>
          </w:p>
        </w:tc>
        <w:tc>
          <w:tcPr>
            <w:tcW w:w="213" w:type="pct"/>
            <w:vAlign w:val="center"/>
          </w:tcPr>
          <w:p>
            <w:pPr>
              <w:widowControl/>
              <w:jc w:val="center"/>
              <w:textAlignment w:val="center"/>
              <w:rPr>
                <w:spacing w:val="-20"/>
                <w:sz w:val="18"/>
                <w:szCs w:val="18"/>
              </w:rPr>
            </w:pPr>
            <w:r>
              <w:rPr>
                <w:rFonts w:hint="eastAsia"/>
                <w:spacing w:val="-20"/>
                <w:sz w:val="18"/>
                <w:szCs w:val="18"/>
              </w:rPr>
              <w:t>16</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2</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2</w:t>
            </w:r>
          </w:p>
        </w:tc>
        <w:tc>
          <w:tcPr>
            <w:tcW w:w="239" w:type="pct"/>
            <w:gridSpan w:val="2"/>
            <w:vAlign w:val="center"/>
          </w:tcPr>
          <w:p>
            <w:pPr>
              <w:jc w:val="center"/>
              <w:rPr>
                <w:color w:val="000000"/>
                <w:spacing w:val="-2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68" w:type="pct"/>
            <w:vAlign w:val="center"/>
          </w:tcPr>
          <w:p>
            <w:pPr>
              <w:widowControl/>
              <w:jc w:val="center"/>
              <w:textAlignment w:val="center"/>
              <w:rPr>
                <w:spacing w:val="-20"/>
                <w:sz w:val="18"/>
                <w:szCs w:val="18"/>
              </w:rPr>
            </w:pPr>
            <w:r>
              <w:rPr>
                <w:rFonts w:hint="eastAsia" w:cs="Calibri"/>
                <w:color w:val="000000"/>
                <w:kern w:val="0"/>
                <w:sz w:val="18"/>
                <w:szCs w:val="18"/>
                <w:lang w:bidi="ar"/>
              </w:rPr>
              <w:t>396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w:t>
            </w:r>
            <w:r>
              <w:rPr>
                <w:rFonts w:hint="eastAsia" w:cs="Calibri"/>
                <w:color w:val="000000"/>
                <w:kern w:val="0"/>
                <w:sz w:val="18"/>
                <w:szCs w:val="18"/>
                <w:lang w:bidi="ar"/>
              </w:rPr>
              <w:t>12</w:t>
            </w:r>
          </w:p>
        </w:tc>
        <w:tc>
          <w:tcPr>
            <w:tcW w:w="213" w:type="pct"/>
            <w:vAlign w:val="center"/>
          </w:tcPr>
          <w:p>
            <w:pPr>
              <w:widowControl/>
              <w:jc w:val="center"/>
              <w:textAlignment w:val="center"/>
              <w:rPr>
                <w:spacing w:val="-20"/>
                <w:sz w:val="18"/>
                <w:szCs w:val="18"/>
              </w:rPr>
            </w:pPr>
            <w:r>
              <w:rPr>
                <w:rFonts w:hint="eastAsia" w:cs="Calibri"/>
                <w:color w:val="000000"/>
                <w:kern w:val="0"/>
                <w:sz w:val="18"/>
                <w:szCs w:val="18"/>
                <w:lang w:bidi="ar"/>
              </w:rPr>
              <w:t>184</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25</w:t>
            </w:r>
          </w:p>
        </w:tc>
        <w:tc>
          <w:tcPr>
            <w:tcW w:w="276" w:type="pct"/>
            <w:vAlign w:val="center"/>
          </w:tcPr>
          <w:p>
            <w:pPr>
              <w:widowControl/>
              <w:jc w:val="center"/>
              <w:textAlignment w:val="center"/>
              <w:rPr>
                <w:color w:val="000000"/>
                <w:spacing w:val="-20"/>
                <w:sz w:val="18"/>
                <w:szCs w:val="18"/>
              </w:rPr>
            </w:pPr>
            <w:r>
              <w:rPr>
                <w:rFonts w:cs="Calibri"/>
                <w:color w:val="000000"/>
                <w:kern w:val="0"/>
                <w:sz w:val="18"/>
                <w:szCs w:val="18"/>
                <w:lang w:bidi="ar"/>
              </w:rPr>
              <w:t>1</w:t>
            </w:r>
            <w:r>
              <w:rPr>
                <w:rFonts w:hint="eastAsia" w:cs="Calibri"/>
                <w:color w:val="000000"/>
                <w:kern w:val="0"/>
                <w:sz w:val="18"/>
                <w:szCs w:val="18"/>
                <w:lang w:bidi="ar"/>
              </w:rPr>
              <w:t>2</w:t>
            </w:r>
          </w:p>
        </w:tc>
        <w:tc>
          <w:tcPr>
            <w:tcW w:w="266" w:type="pct"/>
            <w:gridSpan w:val="2"/>
            <w:vAlign w:val="center"/>
          </w:tcPr>
          <w:p>
            <w:pPr>
              <w:widowControl/>
              <w:jc w:val="center"/>
              <w:textAlignment w:val="center"/>
              <w:rPr>
                <w:color w:val="000000"/>
                <w:spacing w:val="-20"/>
                <w:sz w:val="18"/>
                <w:szCs w:val="18"/>
              </w:rPr>
            </w:pPr>
            <w:r>
              <w:rPr>
                <w:rFonts w:cs="Calibri"/>
                <w:color w:val="000000"/>
                <w:kern w:val="0"/>
                <w:sz w:val="18"/>
                <w:szCs w:val="18"/>
                <w:lang w:bidi="ar"/>
              </w:rPr>
              <w:t>6</w:t>
            </w:r>
          </w:p>
        </w:tc>
        <w:tc>
          <w:tcPr>
            <w:tcW w:w="296" w:type="pct"/>
            <w:vAlign w:val="center"/>
          </w:tcPr>
          <w:p>
            <w:pPr>
              <w:widowControl/>
              <w:jc w:val="center"/>
              <w:textAlignment w:val="center"/>
              <w:rPr>
                <w:rFonts w:ascii="宋体" w:hAnsi="宋体" w:cs="宋体"/>
                <w:color w:val="000000"/>
                <w:kern w:val="0"/>
                <w:sz w:val="18"/>
                <w:szCs w:val="18"/>
              </w:rPr>
            </w:pPr>
            <w:r>
              <w:rPr>
                <w:rFonts w:cs="Calibri"/>
                <w:color w:val="000000"/>
                <w:kern w:val="0"/>
                <w:sz w:val="18"/>
                <w:szCs w:val="18"/>
                <w:lang w:bidi="ar"/>
              </w:rPr>
              <w:t>0</w:t>
            </w:r>
          </w:p>
        </w:tc>
        <w:tc>
          <w:tcPr>
            <w:tcW w:w="268" w:type="pct"/>
            <w:gridSpan w:val="2"/>
            <w:vAlign w:val="center"/>
          </w:tcPr>
          <w:p>
            <w:pPr>
              <w:widowControl/>
              <w:jc w:val="center"/>
              <w:textAlignment w:val="center"/>
              <w:rPr>
                <w:rFonts w:ascii="宋体" w:hAnsi="宋体" w:cs="宋体"/>
                <w:color w:val="000000"/>
                <w:kern w:val="0"/>
                <w:sz w:val="18"/>
                <w:szCs w:val="18"/>
              </w:rPr>
            </w:pPr>
            <w:r>
              <w:rPr>
                <w:rFonts w:cs="Calibri"/>
                <w:color w:val="000000"/>
                <w:kern w:val="0"/>
                <w:sz w:val="18"/>
                <w:szCs w:val="18"/>
                <w:lang w:bidi="ar"/>
              </w:rPr>
              <w:t>8</w:t>
            </w:r>
          </w:p>
        </w:tc>
        <w:tc>
          <w:tcPr>
            <w:tcW w:w="239" w:type="pct"/>
            <w:gridSpan w:val="2"/>
            <w:vAlign w:val="center"/>
          </w:tcPr>
          <w:p>
            <w:pPr>
              <w:widowControl/>
              <w:jc w:val="center"/>
              <w:textAlignment w:val="center"/>
              <w:rPr>
                <w:rFonts w:ascii="Times New Roman" w:hAnsi="Times New Roman"/>
                <w:color w:val="000000"/>
                <w:spacing w:val="-20"/>
                <w:sz w:val="18"/>
                <w:szCs w:val="18"/>
              </w:rPr>
            </w:pPr>
            <w:r>
              <w:rPr>
                <w:rFonts w:ascii="Times New Roman" w:hAnsi="Times New Roman"/>
                <w:color w:val="000000"/>
                <w:kern w:val="0"/>
                <w:sz w:val="18"/>
                <w:szCs w:val="18"/>
                <w:lang w:bidi="ar"/>
              </w:rPr>
              <w:t>4</w:t>
            </w: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color w:val="000000"/>
                <w:sz w:val="18"/>
                <w:szCs w:val="18"/>
              </w:rPr>
            </w:pPr>
            <w:r>
              <w:rPr>
                <w:rFonts w:hint="eastAsia" w:ascii="Times New Roman" w:hAnsi="Times New Roman"/>
                <w:sz w:val="18"/>
                <w:szCs w:val="18"/>
              </w:rPr>
              <w:t>核心课程</w:t>
            </w: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BJ121407</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PHOTOSHOP</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112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42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70</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8</w:t>
            </w:r>
          </w:p>
        </w:tc>
        <w:tc>
          <w:tcPr>
            <w:tcW w:w="276" w:type="pct"/>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66" w:type="pct"/>
            <w:gridSpan w:val="2"/>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jc w:val="center"/>
              <w:rPr>
                <w:rFonts w:ascii="宋体" w:hAnsi="宋体" w:cs="宋体"/>
                <w:color w:val="000000"/>
                <w:kern w:val="0"/>
                <w:sz w:val="18"/>
                <w:szCs w:val="18"/>
              </w:rPr>
            </w:pP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BJ121600</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企业形象设计</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64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30</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34</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w:t>
            </w: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BJ121601</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标志设计</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64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32</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w:t>
            </w:r>
          </w:p>
        </w:tc>
        <w:tc>
          <w:tcPr>
            <w:tcW w:w="268" w:type="pct"/>
            <w:gridSpan w:val="2"/>
            <w:vAlign w:val="center"/>
          </w:tcPr>
          <w:p>
            <w:pPr>
              <w:jc w:val="center"/>
              <w:rPr>
                <w:rFonts w:ascii="宋体" w:hAnsi="宋体" w:cs="宋体"/>
                <w:color w:val="000000"/>
                <w:kern w:val="0"/>
                <w:sz w:val="18"/>
                <w:szCs w:val="18"/>
              </w:rPr>
            </w:pP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BJ121610</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人体工程学</w:t>
            </w:r>
          </w:p>
        </w:tc>
        <w:tc>
          <w:tcPr>
            <w:tcW w:w="268" w:type="pct"/>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56</w:t>
            </w:r>
          </w:p>
        </w:tc>
        <w:tc>
          <w:tcPr>
            <w:tcW w:w="213" w:type="pct"/>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32</w:t>
            </w:r>
          </w:p>
        </w:tc>
        <w:tc>
          <w:tcPr>
            <w:tcW w:w="213" w:type="pct"/>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2</w:t>
            </w:r>
            <w:r>
              <w:rPr>
                <w:rFonts w:hint="eastAsia" w:ascii="Times New Roman" w:hAnsi="Times New Roman"/>
                <w:spacing w:val="-20"/>
                <w:sz w:val="18"/>
                <w:szCs w:val="18"/>
              </w:rPr>
              <w:t>4</w:t>
            </w:r>
          </w:p>
        </w:tc>
        <w:tc>
          <w:tcPr>
            <w:tcW w:w="225" w:type="pct"/>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6" w:type="pct"/>
            <w:vAlign w:val="center"/>
          </w:tcPr>
          <w:p>
            <w:pPr>
              <w:jc w:val="center"/>
              <w:rPr>
                <w:rFonts w:ascii="Times New Roman" w:hAnsi="Times New Roman"/>
                <w:color w:val="000000"/>
                <w:spacing w:val="-20"/>
                <w:sz w:val="18"/>
                <w:szCs w:val="18"/>
                <w:highlight w:val="yellow"/>
              </w:rPr>
            </w:pPr>
          </w:p>
        </w:tc>
        <w:tc>
          <w:tcPr>
            <w:tcW w:w="266"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kern w:val="0"/>
                <w:sz w:val="18"/>
                <w:szCs w:val="18"/>
              </w:rPr>
              <w:t>4</w:t>
            </w: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jc w:val="center"/>
              <w:rPr>
                <w:rFonts w:ascii="宋体" w:hAnsi="宋体" w:cs="宋体"/>
                <w:color w:val="000000"/>
                <w:kern w:val="0"/>
                <w:sz w:val="18"/>
                <w:szCs w:val="18"/>
              </w:rPr>
            </w:pP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BJ121611</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3dsmax及渲染</w:t>
            </w:r>
          </w:p>
        </w:tc>
        <w:tc>
          <w:tcPr>
            <w:tcW w:w="268" w:type="pct"/>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72</w:t>
            </w:r>
          </w:p>
        </w:tc>
        <w:tc>
          <w:tcPr>
            <w:tcW w:w="213" w:type="pct"/>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1</w:t>
            </w:r>
            <w:r>
              <w:rPr>
                <w:rFonts w:hint="eastAsia" w:ascii="Times New Roman" w:hAnsi="Times New Roman"/>
                <w:spacing w:val="-20"/>
                <w:sz w:val="18"/>
                <w:szCs w:val="18"/>
              </w:rPr>
              <w:t>2</w:t>
            </w:r>
          </w:p>
        </w:tc>
        <w:tc>
          <w:tcPr>
            <w:tcW w:w="213" w:type="pct"/>
            <w:vAlign w:val="center"/>
          </w:tcPr>
          <w:p>
            <w:pPr>
              <w:jc w:val="center"/>
              <w:rPr>
                <w:rFonts w:ascii="Times New Roman" w:hAnsi="Times New Roman"/>
                <w:color w:val="FF0000"/>
                <w:spacing w:val="-20"/>
                <w:sz w:val="18"/>
                <w:szCs w:val="18"/>
              </w:rPr>
            </w:pPr>
            <w:r>
              <w:rPr>
                <w:rFonts w:hint="eastAsia" w:ascii="Times New Roman" w:hAnsi="Times New Roman"/>
                <w:spacing w:val="-20"/>
                <w:sz w:val="18"/>
                <w:szCs w:val="18"/>
              </w:rPr>
              <w:t>60</w:t>
            </w:r>
          </w:p>
        </w:tc>
        <w:tc>
          <w:tcPr>
            <w:tcW w:w="225" w:type="pct"/>
            <w:vAlign w:val="center"/>
          </w:tcPr>
          <w:p>
            <w:pPr>
              <w:jc w:val="center"/>
              <w:rPr>
                <w:rFonts w:ascii="Times New Roman" w:hAnsi="Times New Roman"/>
                <w:color w:val="000000"/>
                <w:spacing w:val="-20"/>
                <w:sz w:val="18"/>
                <w:szCs w:val="18"/>
              </w:rPr>
            </w:pPr>
            <w:r>
              <w:rPr>
                <w:rFonts w:hint="eastAsia" w:ascii="Times New Roman" w:hAnsi="Times New Roman"/>
                <w:spacing w:val="-20"/>
                <w:sz w:val="18"/>
                <w:szCs w:val="18"/>
              </w:rPr>
              <w:t>5</w:t>
            </w:r>
          </w:p>
        </w:tc>
        <w:tc>
          <w:tcPr>
            <w:tcW w:w="276" w:type="pct"/>
            <w:vAlign w:val="center"/>
          </w:tcPr>
          <w:p>
            <w:pPr>
              <w:jc w:val="center"/>
              <w:rPr>
                <w:rFonts w:ascii="Times New Roman" w:hAnsi="Times New Roman"/>
                <w:color w:val="000000"/>
                <w:spacing w:val="-20"/>
                <w:sz w:val="18"/>
                <w:szCs w:val="18"/>
                <w:highlight w:val="yellow"/>
              </w:rPr>
            </w:pP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Times New Roman" w:hAnsi="Times New Roman"/>
                <w:color w:val="000000"/>
                <w:spacing w:val="-20"/>
                <w:sz w:val="18"/>
                <w:szCs w:val="18"/>
              </w:rPr>
            </w:pPr>
            <w:r>
              <w:rPr>
                <w:rFonts w:ascii="Times New Roman" w:hAnsi="Times New Roman"/>
                <w:color w:val="000000"/>
                <w:kern w:val="0"/>
                <w:sz w:val="18"/>
                <w:szCs w:val="18"/>
              </w:rPr>
              <w:t>6</w:t>
            </w: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BJ121619</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公共建筑装饰设计</w:t>
            </w:r>
          </w:p>
        </w:tc>
        <w:tc>
          <w:tcPr>
            <w:tcW w:w="268" w:type="pct"/>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3" w:type="pct"/>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13" w:type="pct"/>
            <w:vAlign w:val="center"/>
          </w:tcPr>
          <w:p>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25" w:type="pct"/>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w:t>
            </w:r>
          </w:p>
        </w:tc>
        <w:tc>
          <w:tcPr>
            <w:tcW w:w="276" w:type="pct"/>
            <w:vAlign w:val="center"/>
          </w:tcPr>
          <w:p>
            <w:pPr>
              <w:jc w:val="center"/>
              <w:rPr>
                <w:rFonts w:ascii="Times New Roman" w:hAnsi="Times New Roman"/>
                <w:color w:val="000000"/>
                <w:spacing w:val="-20"/>
                <w:sz w:val="18"/>
                <w:szCs w:val="18"/>
              </w:rPr>
            </w:pPr>
          </w:p>
        </w:tc>
        <w:tc>
          <w:tcPr>
            <w:tcW w:w="266"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8" w:type="pct"/>
            <w:gridSpan w:val="2"/>
            <w:vAlign w:val="center"/>
          </w:tcPr>
          <w:p>
            <w:pPr>
              <w:jc w:val="center"/>
              <w:rPr>
                <w:rFonts w:ascii="Times New Roman" w:hAnsi="Times New Roman"/>
                <w:color w:val="000000"/>
                <w:spacing w:val="-20"/>
                <w:sz w:val="18"/>
                <w:szCs w:val="18"/>
              </w:rPr>
            </w:pP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BJ121602</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书籍装帧设计</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48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26</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3</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jc w:val="center"/>
              <w:rPr>
                <w:rFonts w:ascii="宋体" w:hAnsi="宋体" w:cs="宋体"/>
                <w:color w:val="000000"/>
                <w:kern w:val="0"/>
                <w:sz w:val="18"/>
                <w:szCs w:val="18"/>
              </w:rPr>
            </w:pPr>
          </w:p>
        </w:tc>
        <w:tc>
          <w:tcPr>
            <w:tcW w:w="239" w:type="pct"/>
            <w:gridSpan w:val="2"/>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w:t>
            </w: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BJ121603</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FLASH</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64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28</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36</w:t>
            </w:r>
          </w:p>
        </w:tc>
        <w:tc>
          <w:tcPr>
            <w:tcW w:w="225" w:type="pct"/>
            <w:vAlign w:val="center"/>
          </w:tcPr>
          <w:p>
            <w:pPr>
              <w:widowControl/>
              <w:jc w:val="center"/>
              <w:textAlignment w:val="center"/>
              <w:rPr>
                <w:spacing w:val="-20"/>
                <w:sz w:val="18"/>
                <w:szCs w:val="18"/>
              </w:rPr>
            </w:pPr>
            <w:r>
              <w:rPr>
                <w:rFonts w:cs="Calibri"/>
                <w:color w:val="000000"/>
                <w:kern w:val="0"/>
                <w:sz w:val="18"/>
                <w:szCs w:val="18"/>
                <w:lang w:bidi="ar"/>
              </w:rPr>
              <w:t>4</w:t>
            </w:r>
          </w:p>
        </w:tc>
        <w:tc>
          <w:tcPr>
            <w:tcW w:w="276" w:type="pct"/>
            <w:vAlign w:val="center"/>
          </w:tcPr>
          <w:p>
            <w:pPr>
              <w:jc w:val="center"/>
              <w:rPr>
                <w:color w:val="000000"/>
                <w:spacing w:val="-20"/>
                <w:sz w:val="18"/>
                <w:szCs w:val="18"/>
              </w:rPr>
            </w:pPr>
          </w:p>
        </w:tc>
        <w:tc>
          <w:tcPr>
            <w:tcW w:w="266" w:type="pct"/>
            <w:gridSpan w:val="2"/>
            <w:vAlign w:val="center"/>
          </w:tcPr>
          <w:p>
            <w:pPr>
              <w:jc w:val="center"/>
              <w:rPr>
                <w:color w:val="000000"/>
                <w:spacing w:val="-20"/>
                <w:sz w:val="18"/>
                <w:szCs w:val="18"/>
              </w:rPr>
            </w:pPr>
          </w:p>
        </w:tc>
        <w:tc>
          <w:tcPr>
            <w:tcW w:w="296" w:type="pct"/>
            <w:vAlign w:val="center"/>
          </w:tcPr>
          <w:p>
            <w:pPr>
              <w:jc w:val="center"/>
              <w:rPr>
                <w:rFonts w:ascii="宋体" w:hAnsi="宋体" w:cs="宋体"/>
                <w:color w:val="000000"/>
                <w:kern w:val="0"/>
                <w:sz w:val="18"/>
                <w:szCs w:val="18"/>
              </w:rPr>
            </w:pPr>
          </w:p>
        </w:tc>
        <w:tc>
          <w:tcPr>
            <w:tcW w:w="268" w:type="pct"/>
            <w:gridSpan w:val="2"/>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w:t>
            </w:r>
          </w:p>
        </w:tc>
        <w:tc>
          <w:tcPr>
            <w:tcW w:w="239" w:type="pct"/>
            <w:gridSpan w:val="2"/>
            <w:vAlign w:val="center"/>
          </w:tcPr>
          <w:p>
            <w:pPr>
              <w:jc w:val="center"/>
              <w:rPr>
                <w:rFonts w:ascii="宋体" w:hAnsi="宋体" w:cs="宋体"/>
                <w:color w:val="000000"/>
                <w:kern w:val="0"/>
                <w:sz w:val="18"/>
                <w:szCs w:val="18"/>
              </w:rPr>
            </w:pP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widowControl/>
              <w:jc w:val="center"/>
              <w:textAlignment w:val="center"/>
              <w:rPr>
                <w:rFonts w:ascii="Times New Roman" w:hAnsi="Times New Roman"/>
                <w:b/>
                <w:bCs/>
                <w:color w:val="000000"/>
                <w:sz w:val="18"/>
                <w:szCs w:val="18"/>
              </w:rPr>
            </w:pPr>
            <w:r>
              <w:rPr>
                <w:rFonts w:hint="eastAsia" w:ascii="宋体" w:hAnsi="宋体" w:cs="宋体"/>
                <w:b/>
                <w:bCs/>
                <w:color w:val="000000"/>
                <w:kern w:val="0"/>
                <w:sz w:val="18"/>
                <w:szCs w:val="18"/>
                <w:lang w:bidi="ar"/>
              </w:rPr>
              <w:t>小计</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5</w:t>
            </w:r>
            <w:r>
              <w:rPr>
                <w:rFonts w:hint="eastAsia" w:cs="Calibri"/>
                <w:color w:val="000000"/>
                <w:kern w:val="0"/>
                <w:sz w:val="18"/>
                <w:szCs w:val="18"/>
                <w:lang w:bidi="ar"/>
              </w:rPr>
              <w:t>44</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2</w:t>
            </w:r>
            <w:r>
              <w:rPr>
                <w:rFonts w:hint="eastAsia" w:cs="Calibri"/>
                <w:color w:val="000000"/>
                <w:kern w:val="0"/>
                <w:sz w:val="18"/>
                <w:szCs w:val="18"/>
                <w:lang w:bidi="ar"/>
              </w:rPr>
              <w:t>30</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w:t>
            </w:r>
            <w:r>
              <w:rPr>
                <w:rFonts w:hint="eastAsia" w:cs="Calibri"/>
                <w:color w:val="000000"/>
                <w:kern w:val="0"/>
                <w:sz w:val="18"/>
                <w:szCs w:val="18"/>
                <w:lang w:bidi="ar"/>
              </w:rPr>
              <w:t>14</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36</w:t>
            </w:r>
          </w:p>
        </w:tc>
        <w:tc>
          <w:tcPr>
            <w:tcW w:w="276" w:type="pct"/>
            <w:vAlign w:val="center"/>
          </w:tcPr>
          <w:p>
            <w:pPr>
              <w:widowControl/>
              <w:jc w:val="center"/>
              <w:textAlignment w:val="center"/>
              <w:rPr>
                <w:color w:val="000000"/>
                <w:spacing w:val="-20"/>
                <w:sz w:val="18"/>
                <w:szCs w:val="18"/>
              </w:rPr>
            </w:pPr>
            <w:r>
              <w:rPr>
                <w:rFonts w:cs="Calibri"/>
                <w:color w:val="000000"/>
                <w:kern w:val="0"/>
                <w:sz w:val="18"/>
                <w:szCs w:val="18"/>
                <w:lang w:bidi="ar"/>
              </w:rPr>
              <w:t>4</w:t>
            </w:r>
          </w:p>
        </w:tc>
        <w:tc>
          <w:tcPr>
            <w:tcW w:w="266" w:type="pct"/>
            <w:gridSpan w:val="2"/>
            <w:vAlign w:val="center"/>
          </w:tcPr>
          <w:p>
            <w:pPr>
              <w:widowControl/>
              <w:jc w:val="center"/>
              <w:textAlignment w:val="center"/>
              <w:rPr>
                <w:color w:val="000000"/>
                <w:spacing w:val="-20"/>
                <w:sz w:val="18"/>
                <w:szCs w:val="18"/>
              </w:rPr>
            </w:pPr>
            <w:r>
              <w:rPr>
                <w:rFonts w:hint="eastAsia" w:cs="Calibri"/>
                <w:color w:val="000000"/>
                <w:kern w:val="0"/>
                <w:sz w:val="18"/>
                <w:szCs w:val="18"/>
                <w:lang w:bidi="ar"/>
              </w:rPr>
              <w:t>8</w:t>
            </w:r>
          </w:p>
        </w:tc>
        <w:tc>
          <w:tcPr>
            <w:tcW w:w="296" w:type="pct"/>
            <w:vAlign w:val="center"/>
          </w:tcPr>
          <w:p>
            <w:pPr>
              <w:widowControl/>
              <w:jc w:val="center"/>
              <w:textAlignment w:val="center"/>
              <w:rPr>
                <w:rFonts w:ascii="宋体" w:hAnsi="宋体" w:cs="宋体"/>
                <w:color w:val="000000"/>
                <w:kern w:val="0"/>
                <w:sz w:val="18"/>
                <w:szCs w:val="18"/>
              </w:rPr>
            </w:pPr>
            <w:r>
              <w:rPr>
                <w:rFonts w:hint="eastAsia" w:cs="Calibri"/>
                <w:color w:val="000000"/>
                <w:kern w:val="0"/>
                <w:sz w:val="18"/>
                <w:szCs w:val="18"/>
                <w:lang w:bidi="ar"/>
              </w:rPr>
              <w:t>8</w:t>
            </w:r>
          </w:p>
        </w:tc>
        <w:tc>
          <w:tcPr>
            <w:tcW w:w="268" w:type="pct"/>
            <w:gridSpan w:val="2"/>
            <w:vAlign w:val="center"/>
          </w:tcPr>
          <w:p>
            <w:pPr>
              <w:widowControl/>
              <w:jc w:val="center"/>
              <w:textAlignment w:val="center"/>
              <w:rPr>
                <w:rFonts w:ascii="宋体" w:hAnsi="宋体" w:cs="宋体"/>
                <w:color w:val="000000"/>
                <w:kern w:val="0"/>
                <w:sz w:val="18"/>
                <w:szCs w:val="18"/>
              </w:rPr>
            </w:pPr>
            <w:r>
              <w:rPr>
                <w:rFonts w:hint="eastAsia" w:cs="Calibri"/>
                <w:color w:val="000000"/>
                <w:kern w:val="0"/>
                <w:sz w:val="18"/>
                <w:szCs w:val="18"/>
                <w:lang w:bidi="ar"/>
              </w:rPr>
              <w:t>8</w:t>
            </w:r>
          </w:p>
        </w:tc>
        <w:tc>
          <w:tcPr>
            <w:tcW w:w="239" w:type="pct"/>
            <w:gridSpan w:val="2"/>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kern w:val="0"/>
                <w:sz w:val="18"/>
                <w:szCs w:val="18"/>
                <w:lang w:bidi="ar"/>
              </w:rPr>
              <w:t>10</w:t>
            </w:r>
          </w:p>
        </w:tc>
        <w:tc>
          <w:tcPr>
            <w:tcW w:w="285" w:type="pct"/>
            <w:gridSpan w:val="2"/>
            <w:vAlign w:val="center"/>
          </w:tcPr>
          <w:p>
            <w:pPr>
              <w:autoSpaceDE w:val="0"/>
              <w:autoSpaceDN w:val="0"/>
              <w:jc w:val="center"/>
              <w:rPr>
                <w:rFonts w:ascii="Times New Roman" w:hAnsi="Times New Roman"/>
                <w:color w:val="000000"/>
                <w:spacing w:val="-20"/>
                <w:sz w:val="18"/>
                <w:szCs w:val="18"/>
              </w:rPr>
            </w:pPr>
          </w:p>
        </w:tc>
        <w:tc>
          <w:tcPr>
            <w:tcW w:w="384"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国家安全教育</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文学鉴赏</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影视鉴赏</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创新中国</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企业绿色管理</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文献信息检索与利用</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艺术鉴赏</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常见病的健康管理</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语言学（普通话）</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rPr>
                <w:rFonts w:ascii="Times New Roman" w:hAnsi="Times New Roman"/>
                <w:color w:val="000000"/>
                <w:sz w:val="18"/>
                <w:szCs w:val="18"/>
              </w:rPr>
            </w:pPr>
          </w:p>
        </w:tc>
        <w:tc>
          <w:tcPr>
            <w:tcW w:w="213" w:type="pct"/>
            <w:vMerge w:val="continue"/>
            <w:vAlign w:val="center"/>
          </w:tcPr>
          <w:p>
            <w:pP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中国文化概论</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宋体" w:cs="宋体"/>
                <w:sz w:val="18"/>
                <w:szCs w:val="18"/>
              </w:rPr>
            </w:pPr>
            <w:r>
              <w:rPr>
                <w:rFonts w:hint="eastAsia" w:ascii="宋体" w:cs="宋体"/>
                <w:sz w:val="18"/>
                <w:szCs w:val="18"/>
              </w:rPr>
              <w:t>论文写作初阶</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人文素养类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前沿科技类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马克思主义理论类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党史国史类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传统文化类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身心健康类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职业素养类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宋体" w:cs="宋体"/>
                <w:sz w:val="18"/>
                <w:szCs w:val="18"/>
              </w:rPr>
              <w:t>美育教育类</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68"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3"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3" w:type="pct"/>
            <w:vAlign w:val="center"/>
          </w:tcPr>
          <w:p>
            <w:pPr>
              <w:autoSpaceDE w:val="0"/>
              <w:autoSpaceDN w:val="0"/>
              <w:jc w:val="left"/>
              <w:rPr>
                <w:rFonts w:ascii="Times New Roman" w:hAnsi="Times New Roman"/>
                <w:b/>
                <w:bCs/>
                <w:color w:val="000000"/>
                <w:sz w:val="18"/>
                <w:szCs w:val="18"/>
              </w:rPr>
            </w:pPr>
          </w:p>
        </w:tc>
        <w:tc>
          <w:tcPr>
            <w:tcW w:w="225" w:type="pct"/>
            <w:vAlign w:val="center"/>
          </w:tcPr>
          <w:p>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6" w:type="pct"/>
            <w:vAlign w:val="center"/>
          </w:tcPr>
          <w:p>
            <w:pPr>
              <w:autoSpaceDE w:val="0"/>
              <w:autoSpaceDN w:val="0"/>
              <w:jc w:val="left"/>
              <w:rPr>
                <w:rFonts w:ascii="Times New Roman" w:hAnsi="Times New Roman"/>
                <w:b/>
                <w:bCs/>
                <w:color w:val="000000"/>
                <w:sz w:val="18"/>
                <w:szCs w:val="18"/>
              </w:rPr>
            </w:pPr>
          </w:p>
        </w:tc>
        <w:tc>
          <w:tcPr>
            <w:tcW w:w="266"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68" w:type="pct"/>
            <w:gridSpan w:val="2"/>
            <w:vAlign w:val="center"/>
          </w:tcPr>
          <w:p>
            <w:pPr>
              <w:autoSpaceDE w:val="0"/>
              <w:autoSpaceDN w:val="0"/>
              <w:jc w:val="left"/>
              <w:rPr>
                <w:rFonts w:ascii="Times New Roman" w:hAnsi="Times New Roman"/>
                <w:b/>
                <w:bCs/>
                <w:color w:val="000000"/>
                <w:sz w:val="18"/>
                <w:szCs w:val="18"/>
              </w:rPr>
            </w:pPr>
          </w:p>
        </w:tc>
        <w:tc>
          <w:tcPr>
            <w:tcW w:w="239" w:type="pct"/>
            <w:gridSpan w:val="2"/>
            <w:vAlign w:val="center"/>
          </w:tcPr>
          <w:p>
            <w:pPr>
              <w:autoSpaceDE w:val="0"/>
              <w:autoSpaceDN w:val="0"/>
              <w:jc w:val="left"/>
              <w:rPr>
                <w:rFonts w:ascii="Times New Roman" w:hAnsi="Times New Roman"/>
                <w:b/>
                <w:bCs/>
                <w:color w:val="000000"/>
                <w:sz w:val="18"/>
                <w:szCs w:val="18"/>
              </w:rPr>
            </w:pPr>
          </w:p>
        </w:tc>
        <w:tc>
          <w:tcPr>
            <w:tcW w:w="285" w:type="pct"/>
            <w:gridSpan w:val="2"/>
            <w:vAlign w:val="center"/>
          </w:tcPr>
          <w:p>
            <w:pPr>
              <w:autoSpaceDE w:val="0"/>
              <w:autoSpaceDN w:val="0"/>
              <w:jc w:val="left"/>
              <w:rPr>
                <w:rFonts w:ascii="Times New Roman" w:hAnsi="Times New Roman"/>
                <w:b/>
                <w:bCs/>
                <w:color w:val="00000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61" w:type="pct"/>
            <w:gridSpan w:val="3"/>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color w:val="000000"/>
                <w:sz w:val="18"/>
                <w:szCs w:val="18"/>
              </w:rPr>
              <w:t>必须修满8个学分</w:t>
            </w:r>
          </w:p>
        </w:tc>
        <w:tc>
          <w:tcPr>
            <w:tcW w:w="2550" w:type="pct"/>
            <w:gridSpan w:val="14"/>
            <w:vAlign w:val="center"/>
          </w:tcPr>
          <w:p>
            <w:pPr>
              <w:autoSpaceDE w:val="0"/>
              <w:autoSpaceDN w:val="0"/>
              <w:jc w:val="left"/>
              <w:rPr>
                <w:rFonts w:ascii="Times New Roman" w:hAnsi="Times New Roman"/>
                <w:b/>
                <w:bCs/>
                <w:color w:val="000000"/>
                <w:sz w:val="18"/>
                <w:szCs w:val="18"/>
              </w:rPr>
            </w:pPr>
          </w:p>
        </w:tc>
        <w:tc>
          <w:tcPr>
            <w:tcW w:w="384"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平面设计方向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BJ121605</w:t>
            </w:r>
          </w:p>
        </w:tc>
        <w:tc>
          <w:tcPr>
            <w:tcW w:w="860" w:type="pct"/>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包装设计</w:t>
            </w:r>
          </w:p>
        </w:tc>
        <w:tc>
          <w:tcPr>
            <w:tcW w:w="268" w:type="pct"/>
            <w:vAlign w:val="center"/>
          </w:tcPr>
          <w:p>
            <w:pPr>
              <w:jc w:val="center"/>
              <w:rPr>
                <w:spacing w:val="-20"/>
                <w:sz w:val="18"/>
                <w:szCs w:val="18"/>
              </w:rPr>
            </w:pPr>
            <w:r>
              <w:rPr>
                <w:rFonts w:hint="eastAsia"/>
                <w:spacing w:val="-20"/>
                <w:sz w:val="18"/>
                <w:szCs w:val="18"/>
              </w:rPr>
              <w:t>64</w:t>
            </w:r>
          </w:p>
        </w:tc>
        <w:tc>
          <w:tcPr>
            <w:tcW w:w="213" w:type="pct"/>
            <w:vAlign w:val="center"/>
          </w:tcPr>
          <w:p>
            <w:pPr>
              <w:jc w:val="center"/>
              <w:rPr>
                <w:spacing w:val="-20"/>
                <w:sz w:val="18"/>
                <w:szCs w:val="18"/>
              </w:rPr>
            </w:pPr>
            <w:r>
              <w:rPr>
                <w:rFonts w:hint="eastAsia"/>
                <w:spacing w:val="-20"/>
                <w:sz w:val="18"/>
                <w:szCs w:val="18"/>
              </w:rPr>
              <w:t>32</w:t>
            </w:r>
          </w:p>
        </w:tc>
        <w:tc>
          <w:tcPr>
            <w:tcW w:w="213" w:type="pct"/>
            <w:vAlign w:val="center"/>
          </w:tcPr>
          <w:p>
            <w:pPr>
              <w:jc w:val="center"/>
              <w:rPr>
                <w:spacing w:val="-20"/>
                <w:sz w:val="18"/>
                <w:szCs w:val="18"/>
              </w:rPr>
            </w:pPr>
            <w:r>
              <w:rPr>
                <w:rFonts w:hint="eastAsia"/>
                <w:spacing w:val="-20"/>
                <w:sz w:val="18"/>
                <w:szCs w:val="18"/>
              </w:rPr>
              <w:t>32</w:t>
            </w:r>
          </w:p>
        </w:tc>
        <w:tc>
          <w:tcPr>
            <w:tcW w:w="225" w:type="pct"/>
            <w:vAlign w:val="center"/>
          </w:tcPr>
          <w:p>
            <w:pPr>
              <w:jc w:val="center"/>
              <w:rPr>
                <w:spacing w:val="-20"/>
                <w:sz w:val="18"/>
                <w:szCs w:val="18"/>
              </w:rPr>
            </w:pPr>
            <w:r>
              <w:rPr>
                <w:rFonts w:hint="eastAsia"/>
                <w:spacing w:val="-20"/>
                <w:sz w:val="18"/>
                <w:szCs w:val="18"/>
              </w:rPr>
              <w:t>4</w:t>
            </w:r>
          </w:p>
        </w:tc>
        <w:tc>
          <w:tcPr>
            <w:tcW w:w="308" w:type="pct"/>
            <w:gridSpan w:val="2"/>
            <w:vAlign w:val="center"/>
          </w:tcPr>
          <w:p>
            <w:pPr>
              <w:jc w:val="center"/>
              <w:rPr>
                <w:rFonts w:ascii="宋体" w:hAnsi="宋体" w:cs="宋体"/>
                <w:color w:val="000000"/>
                <w:kern w:val="0"/>
                <w:sz w:val="18"/>
                <w:szCs w:val="18"/>
              </w:rPr>
            </w:pPr>
          </w:p>
        </w:tc>
        <w:tc>
          <w:tcPr>
            <w:tcW w:w="234" w:type="pct"/>
            <w:vAlign w:val="center"/>
          </w:tcPr>
          <w:p>
            <w:pPr>
              <w:jc w:val="center"/>
              <w:rPr>
                <w:rFonts w:ascii="宋体" w:hAnsi="宋体" w:cs="宋体"/>
                <w:color w:val="000000"/>
                <w:kern w:val="0"/>
                <w:sz w:val="18"/>
                <w:szCs w:val="18"/>
              </w:rPr>
            </w:pPr>
          </w:p>
        </w:tc>
        <w:tc>
          <w:tcPr>
            <w:tcW w:w="300" w:type="pct"/>
            <w:gridSpan w:val="2"/>
            <w:vAlign w:val="center"/>
          </w:tcPr>
          <w:p>
            <w:pPr>
              <w:jc w:val="center"/>
              <w:rPr>
                <w:rFonts w:ascii="宋体" w:hAnsi="宋体" w:cs="宋体"/>
                <w:color w:val="000000"/>
                <w:kern w:val="0"/>
                <w:sz w:val="18"/>
                <w:szCs w:val="18"/>
              </w:rPr>
            </w:pPr>
          </w:p>
        </w:tc>
        <w:tc>
          <w:tcPr>
            <w:tcW w:w="268" w:type="pct"/>
            <w:gridSpan w:val="2"/>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251" w:type="pct"/>
            <w:vAlign w:val="center"/>
          </w:tcPr>
          <w:p>
            <w:pPr>
              <w:autoSpaceDE w:val="0"/>
              <w:autoSpaceDN w:val="0"/>
              <w:jc w:val="center"/>
              <w:rPr>
                <w:rFonts w:ascii="Times New Roman" w:hAnsi="Times New Roman"/>
                <w:color w:val="000000"/>
                <w:spacing w:val="-20"/>
                <w:sz w:val="18"/>
                <w:szCs w:val="18"/>
              </w:rPr>
            </w:pPr>
          </w:p>
        </w:tc>
        <w:tc>
          <w:tcPr>
            <w:tcW w:w="384"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textAlignment w:val="center"/>
              <w:rPr>
                <w:rFonts w:ascii="微软雅黑" w:hAnsi="微软雅黑" w:eastAsia="微软雅黑"/>
                <w:color w:val="333333"/>
                <w:sz w:val="18"/>
                <w:szCs w:val="18"/>
              </w:rPr>
            </w:pPr>
            <w:r>
              <w:rPr>
                <w:rFonts w:hint="eastAsia" w:ascii="微软雅黑" w:hAnsi="微软雅黑" w:eastAsia="微软雅黑" w:cs="微软雅黑"/>
                <w:color w:val="333333"/>
                <w:kern w:val="0"/>
                <w:sz w:val="18"/>
                <w:szCs w:val="18"/>
                <w:lang w:bidi="ar"/>
              </w:rPr>
              <w:t>BJ121597</w:t>
            </w:r>
          </w:p>
        </w:tc>
        <w:tc>
          <w:tcPr>
            <w:tcW w:w="860" w:type="pct"/>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ILLUSTRATOR</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72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36</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5</w:t>
            </w:r>
          </w:p>
        </w:tc>
        <w:tc>
          <w:tcPr>
            <w:tcW w:w="308" w:type="pct"/>
            <w:gridSpan w:val="2"/>
            <w:vAlign w:val="center"/>
          </w:tcPr>
          <w:p>
            <w:pPr>
              <w:jc w:val="center"/>
              <w:rPr>
                <w:color w:val="000000"/>
                <w:spacing w:val="-20"/>
                <w:sz w:val="18"/>
                <w:szCs w:val="18"/>
              </w:rPr>
            </w:pPr>
          </w:p>
        </w:tc>
        <w:tc>
          <w:tcPr>
            <w:tcW w:w="234" w:type="pct"/>
            <w:vAlign w:val="center"/>
          </w:tcPr>
          <w:p>
            <w:pPr>
              <w:jc w:val="center"/>
              <w:rPr>
                <w:color w:val="000000"/>
                <w:spacing w:val="-20"/>
                <w:sz w:val="18"/>
                <w:szCs w:val="18"/>
              </w:rPr>
            </w:pPr>
          </w:p>
        </w:tc>
        <w:tc>
          <w:tcPr>
            <w:tcW w:w="300" w:type="pct"/>
            <w:gridSpan w:val="2"/>
            <w:vAlign w:val="center"/>
          </w:tcPr>
          <w:p>
            <w:pPr>
              <w:jc w:val="center"/>
              <w:rPr>
                <w:rFonts w:ascii="宋体" w:hAnsi="宋体" w:cs="宋体"/>
                <w:color w:val="000000"/>
                <w:kern w:val="0"/>
                <w:sz w:val="18"/>
                <w:szCs w:val="18"/>
              </w:rPr>
            </w:pPr>
          </w:p>
        </w:tc>
        <w:tc>
          <w:tcPr>
            <w:tcW w:w="268" w:type="pct"/>
            <w:gridSpan w:val="2"/>
            <w:vAlign w:val="center"/>
          </w:tcPr>
          <w:p>
            <w:pPr>
              <w:jc w:val="center"/>
              <w:rPr>
                <w:rFonts w:ascii="宋体" w:hAnsi="宋体" w:cs="宋体"/>
                <w:color w:val="000000"/>
                <w:kern w:val="0"/>
                <w:sz w:val="18"/>
                <w:szCs w:val="18"/>
              </w:rPr>
            </w:pPr>
          </w:p>
        </w:tc>
        <w:tc>
          <w:tcPr>
            <w:tcW w:w="269" w:type="pct"/>
            <w:gridSpan w:val="2"/>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lang w:bidi="ar"/>
              </w:rPr>
              <w:t>4</w:t>
            </w:r>
          </w:p>
        </w:tc>
        <w:tc>
          <w:tcPr>
            <w:tcW w:w="251" w:type="pct"/>
            <w:vAlign w:val="center"/>
          </w:tcPr>
          <w:p>
            <w:pPr>
              <w:autoSpaceDE w:val="0"/>
              <w:autoSpaceDN w:val="0"/>
              <w:jc w:val="center"/>
              <w:rPr>
                <w:rFonts w:ascii="Times New Roman" w:hAnsi="Times New Roman"/>
                <w:color w:val="000000"/>
                <w:spacing w:val="-2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 w:type="pct"/>
            <w:gridSpan w:val="3"/>
            <w:vAlign w:val="center"/>
          </w:tcPr>
          <w:p>
            <w:pPr>
              <w:jc w:val="center"/>
              <w:rPr>
                <w:rFonts w:ascii="Times New Roman" w:hAnsi="Times New Roman"/>
                <w:color w:val="000000"/>
                <w:spacing w:val="-20"/>
                <w:sz w:val="18"/>
                <w:szCs w:val="18"/>
              </w:rPr>
            </w:pPr>
          </w:p>
        </w:tc>
        <w:tc>
          <w:tcPr>
            <w:tcW w:w="1" w:type="pct"/>
            <w:gridSpan w:val="14"/>
            <w:vAlign w:val="center"/>
          </w:tcPr>
          <w:p>
            <w:pPr>
              <w:autoSpaceDE w:val="0"/>
              <w:autoSpaceDN w:val="0"/>
              <w:jc w:val="center"/>
              <w:rPr>
                <w:rFonts w:ascii="Times New Roman" w:hAnsi="Times New Roman"/>
                <w:color w:val="000000"/>
                <w:spacing w:val="-20"/>
                <w:sz w:val="18"/>
                <w:szCs w:val="18"/>
              </w:rPr>
            </w:pPr>
          </w:p>
        </w:tc>
        <w:tc>
          <w:tcPr>
            <w:tcW w:w="384"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BJ121620</w:t>
            </w:r>
          </w:p>
        </w:tc>
        <w:tc>
          <w:tcPr>
            <w:tcW w:w="860" w:type="pct"/>
            <w:vAlign w:val="center"/>
          </w:tcPr>
          <w:p>
            <w:pPr>
              <w:jc w:val="center"/>
              <w:rPr>
                <w:rFonts w:ascii="Times New Roman" w:hAnsi="Times New Roman"/>
                <w:color w:val="000000"/>
                <w:spacing w:val="-20"/>
                <w:sz w:val="18"/>
                <w:szCs w:val="18"/>
              </w:rPr>
            </w:pPr>
            <w:r>
              <w:rPr>
                <w:rFonts w:hint="eastAsia"/>
                <w:color w:val="000000"/>
                <w:spacing w:val="-20"/>
                <w:sz w:val="18"/>
                <w:szCs w:val="18"/>
              </w:rPr>
              <w:t>景观设计</w:t>
            </w:r>
          </w:p>
        </w:tc>
        <w:tc>
          <w:tcPr>
            <w:tcW w:w="268" w:type="pct"/>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64</w:t>
            </w:r>
          </w:p>
        </w:tc>
        <w:tc>
          <w:tcPr>
            <w:tcW w:w="213"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13"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225" w:type="pct"/>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308" w:type="pct"/>
            <w:gridSpan w:val="2"/>
            <w:vAlign w:val="center"/>
          </w:tcPr>
          <w:p>
            <w:pPr>
              <w:jc w:val="center"/>
              <w:rPr>
                <w:rFonts w:ascii="Times New Roman" w:hAnsi="Times New Roman"/>
                <w:color w:val="000000"/>
                <w:spacing w:val="-20"/>
                <w:sz w:val="18"/>
                <w:szCs w:val="18"/>
              </w:rPr>
            </w:pPr>
          </w:p>
        </w:tc>
        <w:tc>
          <w:tcPr>
            <w:tcW w:w="234" w:type="pct"/>
            <w:vAlign w:val="center"/>
          </w:tcPr>
          <w:p>
            <w:pPr>
              <w:jc w:val="center"/>
              <w:rPr>
                <w:rFonts w:ascii="Times New Roman" w:hAnsi="Times New Roman"/>
                <w:color w:val="000000"/>
                <w:spacing w:val="-20"/>
                <w:sz w:val="18"/>
                <w:szCs w:val="18"/>
              </w:rPr>
            </w:pPr>
          </w:p>
        </w:tc>
        <w:tc>
          <w:tcPr>
            <w:tcW w:w="300"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r>
              <w:rPr>
                <w:rFonts w:hint="eastAsia" w:ascii="宋体" w:hAnsi="宋体" w:cs="宋体"/>
                <w:color w:val="000000"/>
                <w:kern w:val="0"/>
                <w:sz w:val="18"/>
                <w:szCs w:val="18"/>
              </w:rPr>
              <w:t>4</w:t>
            </w:r>
          </w:p>
        </w:tc>
        <w:tc>
          <w:tcPr>
            <w:tcW w:w="269" w:type="pct"/>
            <w:gridSpan w:val="2"/>
            <w:vAlign w:val="center"/>
          </w:tcPr>
          <w:p>
            <w:pPr>
              <w:jc w:val="center"/>
              <w:rPr>
                <w:rFonts w:ascii="Times New Roman" w:hAnsi="Times New Roman"/>
                <w:color w:val="000000"/>
                <w:spacing w:val="-20"/>
                <w:sz w:val="18"/>
                <w:szCs w:val="18"/>
              </w:rPr>
            </w:pPr>
          </w:p>
        </w:tc>
        <w:tc>
          <w:tcPr>
            <w:tcW w:w="252" w:type="pct"/>
            <w:vAlign w:val="center"/>
          </w:tcPr>
          <w:p>
            <w:pPr>
              <w:autoSpaceDE w:val="0"/>
              <w:autoSpaceDN w:val="0"/>
              <w:jc w:val="center"/>
              <w:rPr>
                <w:rFonts w:ascii="Times New Roman" w:hAnsi="Times New Roman"/>
                <w:color w:val="000000"/>
                <w:spacing w:val="-20"/>
                <w:sz w:val="18"/>
                <w:szCs w:val="18"/>
              </w:rPr>
            </w:pPr>
          </w:p>
        </w:tc>
        <w:tc>
          <w:tcPr>
            <w:tcW w:w="38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801" w:type="pct"/>
            <w:gridSpan w:val="2"/>
            <w:vAlign w:val="center"/>
          </w:tcPr>
          <w:p>
            <w:pPr>
              <w:widowControl/>
              <w:jc w:val="center"/>
              <w:rPr>
                <w:rFonts w:ascii="Times New Roman" w:hAnsi="Times New Roman"/>
                <w:color w:val="000000"/>
                <w:spacing w:val="-20"/>
                <w:sz w:val="18"/>
                <w:szCs w:val="18"/>
              </w:rPr>
            </w:pPr>
            <w:r>
              <w:rPr>
                <w:rFonts w:hint="eastAsia" w:ascii="微软雅黑" w:hAnsi="微软雅黑" w:eastAsia="微软雅黑"/>
                <w:color w:val="333333"/>
                <w:sz w:val="18"/>
                <w:szCs w:val="18"/>
              </w:rPr>
              <w:t>BJ121606</w:t>
            </w:r>
          </w:p>
        </w:tc>
        <w:tc>
          <w:tcPr>
            <w:tcW w:w="860" w:type="pct"/>
            <w:vAlign w:val="center"/>
          </w:tcPr>
          <w:p>
            <w:pPr>
              <w:jc w:val="center"/>
              <w:rPr>
                <w:rFonts w:ascii="Times New Roman" w:hAnsi="Times New Roman"/>
                <w:color w:val="000000"/>
                <w:spacing w:val="-20"/>
                <w:sz w:val="18"/>
                <w:szCs w:val="18"/>
              </w:rPr>
            </w:pPr>
            <w:r>
              <w:rPr>
                <w:rFonts w:hint="eastAsia"/>
                <w:color w:val="000000"/>
                <w:spacing w:val="-20"/>
                <w:sz w:val="18"/>
                <w:szCs w:val="18"/>
              </w:rPr>
              <w:t>风景写生</w:t>
            </w:r>
          </w:p>
        </w:tc>
        <w:tc>
          <w:tcPr>
            <w:tcW w:w="268" w:type="pct"/>
            <w:vAlign w:val="center"/>
          </w:tcPr>
          <w:p>
            <w:pPr>
              <w:widowControl/>
              <w:jc w:val="center"/>
              <w:textAlignment w:val="center"/>
              <w:rPr>
                <w:spacing w:val="-20"/>
                <w:sz w:val="18"/>
                <w:szCs w:val="18"/>
              </w:rPr>
            </w:pPr>
            <w:r>
              <w:rPr>
                <w:rFonts w:cs="Calibri"/>
                <w:color w:val="000000"/>
                <w:kern w:val="0"/>
                <w:sz w:val="18"/>
                <w:szCs w:val="18"/>
                <w:lang w:bidi="ar"/>
              </w:rPr>
              <w:t>72</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36</w:t>
            </w:r>
          </w:p>
        </w:tc>
        <w:tc>
          <w:tcPr>
            <w:tcW w:w="213" w:type="pct"/>
            <w:vAlign w:val="center"/>
          </w:tcPr>
          <w:p>
            <w:pPr>
              <w:widowControl/>
              <w:jc w:val="center"/>
              <w:textAlignment w:val="center"/>
              <w:rPr>
                <w:spacing w:val="-20"/>
                <w:sz w:val="18"/>
                <w:szCs w:val="18"/>
              </w:rPr>
            </w:pPr>
            <w:r>
              <w:rPr>
                <w:rFonts w:cs="Calibri"/>
                <w:color w:val="000000"/>
                <w:kern w:val="0"/>
                <w:sz w:val="18"/>
                <w:szCs w:val="18"/>
                <w:lang w:bidi="ar"/>
              </w:rPr>
              <w:t>36</w:t>
            </w:r>
          </w:p>
        </w:tc>
        <w:tc>
          <w:tcPr>
            <w:tcW w:w="225" w:type="pct"/>
            <w:vAlign w:val="center"/>
          </w:tcPr>
          <w:p>
            <w:pPr>
              <w:widowControl/>
              <w:jc w:val="center"/>
              <w:textAlignment w:val="center"/>
              <w:rPr>
                <w:spacing w:val="-20"/>
                <w:sz w:val="18"/>
                <w:szCs w:val="18"/>
              </w:rPr>
            </w:pPr>
            <w:r>
              <w:rPr>
                <w:rFonts w:hint="eastAsia" w:cs="Calibri"/>
                <w:color w:val="000000"/>
                <w:kern w:val="0"/>
                <w:sz w:val="18"/>
                <w:szCs w:val="18"/>
                <w:lang w:bidi="ar"/>
              </w:rPr>
              <w:t>5</w:t>
            </w:r>
          </w:p>
        </w:tc>
        <w:tc>
          <w:tcPr>
            <w:tcW w:w="308" w:type="pct"/>
            <w:gridSpan w:val="2"/>
            <w:vAlign w:val="center"/>
          </w:tcPr>
          <w:p>
            <w:pPr>
              <w:jc w:val="center"/>
              <w:rPr>
                <w:rFonts w:ascii="Times New Roman" w:hAnsi="Times New Roman"/>
                <w:color w:val="000000"/>
                <w:spacing w:val="-20"/>
                <w:sz w:val="18"/>
                <w:szCs w:val="18"/>
              </w:rPr>
            </w:pPr>
          </w:p>
        </w:tc>
        <w:tc>
          <w:tcPr>
            <w:tcW w:w="234" w:type="pct"/>
            <w:vAlign w:val="center"/>
          </w:tcPr>
          <w:p>
            <w:pPr>
              <w:jc w:val="center"/>
              <w:rPr>
                <w:rFonts w:ascii="Times New Roman" w:hAnsi="Times New Roman"/>
                <w:color w:val="000000"/>
                <w:spacing w:val="-20"/>
                <w:sz w:val="18"/>
                <w:szCs w:val="18"/>
              </w:rPr>
            </w:pPr>
          </w:p>
        </w:tc>
        <w:tc>
          <w:tcPr>
            <w:tcW w:w="300" w:type="pct"/>
            <w:gridSpan w:val="2"/>
            <w:vAlign w:val="center"/>
          </w:tcPr>
          <w:p>
            <w:pPr>
              <w:jc w:val="center"/>
              <w:rPr>
                <w:rFonts w:ascii="Times New Roman" w:hAnsi="Times New Roman"/>
                <w:color w:val="000000"/>
                <w:spacing w:val="-20"/>
                <w:sz w:val="18"/>
                <w:szCs w:val="18"/>
              </w:rPr>
            </w:pPr>
          </w:p>
        </w:tc>
        <w:tc>
          <w:tcPr>
            <w:tcW w:w="268" w:type="pct"/>
            <w:gridSpan w:val="2"/>
            <w:vAlign w:val="center"/>
          </w:tcPr>
          <w:p>
            <w:pPr>
              <w:jc w:val="center"/>
              <w:rPr>
                <w:rFonts w:ascii="Times New Roman" w:hAnsi="Times New Roman"/>
                <w:color w:val="000000"/>
                <w:spacing w:val="-20"/>
                <w:sz w:val="18"/>
                <w:szCs w:val="18"/>
              </w:rPr>
            </w:pPr>
          </w:p>
        </w:tc>
        <w:tc>
          <w:tcPr>
            <w:tcW w:w="269"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vAlign w:val="center"/>
          </w:tcPr>
          <w:p>
            <w:pPr>
              <w:autoSpaceDE w:val="0"/>
              <w:autoSpaceDN w:val="0"/>
              <w:jc w:val="center"/>
              <w:rPr>
                <w:rFonts w:ascii="Times New Roman" w:hAnsi="Times New Roman"/>
                <w:color w:val="000000"/>
                <w:spacing w:val="-20"/>
                <w:sz w:val="18"/>
                <w:szCs w:val="18"/>
              </w:rPr>
            </w:pPr>
          </w:p>
        </w:tc>
        <w:tc>
          <w:tcPr>
            <w:tcW w:w="38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3" w:type="pct"/>
            <w:vMerge w:val="continue"/>
            <w:vAlign w:val="center"/>
          </w:tcPr>
          <w:p>
            <w:pPr>
              <w:jc w:val="center"/>
              <w:rPr>
                <w:rFonts w:ascii="Times New Roman" w:hAnsi="Times New Roman"/>
                <w:color w:val="000000"/>
                <w:sz w:val="18"/>
                <w:szCs w:val="18"/>
              </w:rPr>
            </w:pPr>
          </w:p>
        </w:tc>
        <w:tc>
          <w:tcPr>
            <w:tcW w:w="213" w:type="pct"/>
            <w:vMerge w:val="continue"/>
            <w:vAlign w:val="center"/>
          </w:tcPr>
          <w:p>
            <w:pPr>
              <w:jc w:val="center"/>
              <w:rPr>
                <w:rFonts w:ascii="Times New Roman" w:hAnsi="Times New Roman"/>
                <w:color w:val="000000"/>
                <w:sz w:val="18"/>
                <w:szCs w:val="18"/>
              </w:rPr>
            </w:pPr>
          </w:p>
        </w:tc>
        <w:tc>
          <w:tcPr>
            <w:tcW w:w="1661"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68" w:type="pct"/>
            <w:vAlign w:val="center"/>
          </w:tcPr>
          <w:p>
            <w:pPr>
              <w:widowControl/>
              <w:jc w:val="center"/>
              <w:textAlignment w:val="center"/>
              <w:rPr>
                <w:color w:val="000000"/>
                <w:spacing w:val="-20"/>
                <w:sz w:val="18"/>
                <w:szCs w:val="18"/>
              </w:rPr>
            </w:pPr>
            <w:r>
              <w:rPr>
                <w:rFonts w:cs="Calibri"/>
                <w:color w:val="000000"/>
                <w:kern w:val="0"/>
                <w:sz w:val="18"/>
                <w:szCs w:val="18"/>
                <w:lang w:bidi="ar"/>
              </w:rPr>
              <w:t>1</w:t>
            </w:r>
            <w:r>
              <w:rPr>
                <w:rFonts w:hint="eastAsia" w:cs="Calibri"/>
                <w:color w:val="000000"/>
                <w:kern w:val="0"/>
                <w:sz w:val="18"/>
                <w:szCs w:val="18"/>
                <w:lang w:bidi="ar"/>
              </w:rPr>
              <w:t>36</w:t>
            </w:r>
          </w:p>
        </w:tc>
        <w:tc>
          <w:tcPr>
            <w:tcW w:w="213" w:type="pct"/>
            <w:vAlign w:val="center"/>
          </w:tcPr>
          <w:p>
            <w:pPr>
              <w:widowControl/>
              <w:jc w:val="center"/>
              <w:textAlignment w:val="center"/>
              <w:rPr>
                <w:spacing w:val="-20"/>
                <w:sz w:val="18"/>
                <w:szCs w:val="18"/>
              </w:rPr>
            </w:pPr>
            <w:r>
              <w:rPr>
                <w:rFonts w:hint="eastAsia" w:cs="Calibri"/>
                <w:color w:val="000000"/>
                <w:kern w:val="0"/>
                <w:sz w:val="18"/>
                <w:szCs w:val="18"/>
                <w:lang w:bidi="ar"/>
              </w:rPr>
              <w:t>64</w:t>
            </w:r>
          </w:p>
        </w:tc>
        <w:tc>
          <w:tcPr>
            <w:tcW w:w="213" w:type="pct"/>
            <w:vAlign w:val="center"/>
          </w:tcPr>
          <w:p>
            <w:pPr>
              <w:widowControl/>
              <w:jc w:val="center"/>
              <w:textAlignment w:val="center"/>
              <w:rPr>
                <w:spacing w:val="-20"/>
                <w:sz w:val="18"/>
                <w:szCs w:val="18"/>
              </w:rPr>
            </w:pPr>
            <w:r>
              <w:rPr>
                <w:rFonts w:hint="eastAsia" w:cs="Calibri"/>
                <w:color w:val="000000"/>
                <w:kern w:val="0"/>
                <w:sz w:val="18"/>
                <w:szCs w:val="18"/>
                <w:lang w:bidi="ar"/>
              </w:rPr>
              <w:t>72</w:t>
            </w:r>
          </w:p>
        </w:tc>
        <w:tc>
          <w:tcPr>
            <w:tcW w:w="225" w:type="pct"/>
            <w:vAlign w:val="center"/>
          </w:tcPr>
          <w:p>
            <w:pPr>
              <w:widowControl/>
              <w:jc w:val="center"/>
              <w:textAlignment w:val="center"/>
              <w:rPr>
                <w:color w:val="000000"/>
                <w:spacing w:val="-20"/>
                <w:sz w:val="18"/>
                <w:szCs w:val="18"/>
              </w:rPr>
            </w:pPr>
            <w:r>
              <w:rPr>
                <w:rFonts w:hint="eastAsia" w:cs="Calibri"/>
                <w:color w:val="000000"/>
                <w:kern w:val="0"/>
                <w:sz w:val="18"/>
                <w:szCs w:val="18"/>
                <w:lang w:bidi="ar"/>
              </w:rPr>
              <w:t>9</w:t>
            </w:r>
          </w:p>
        </w:tc>
        <w:tc>
          <w:tcPr>
            <w:tcW w:w="308" w:type="pct"/>
            <w:gridSpan w:val="2"/>
            <w:vAlign w:val="center"/>
          </w:tcPr>
          <w:p>
            <w:pPr>
              <w:jc w:val="center"/>
              <w:rPr>
                <w:color w:val="000000"/>
                <w:spacing w:val="-20"/>
                <w:sz w:val="18"/>
                <w:szCs w:val="18"/>
              </w:rPr>
            </w:pPr>
          </w:p>
        </w:tc>
        <w:tc>
          <w:tcPr>
            <w:tcW w:w="234" w:type="pct"/>
            <w:vAlign w:val="center"/>
          </w:tcPr>
          <w:p>
            <w:pPr>
              <w:widowControl/>
              <w:jc w:val="center"/>
              <w:textAlignment w:val="center"/>
              <w:rPr>
                <w:color w:val="000000"/>
                <w:spacing w:val="-20"/>
                <w:sz w:val="18"/>
                <w:szCs w:val="18"/>
              </w:rPr>
            </w:pPr>
          </w:p>
        </w:tc>
        <w:tc>
          <w:tcPr>
            <w:tcW w:w="296" w:type="pct"/>
            <w:vAlign w:val="center"/>
          </w:tcPr>
          <w:p>
            <w:pPr>
              <w:widowControl/>
              <w:jc w:val="center"/>
              <w:textAlignment w:val="center"/>
              <w:rPr>
                <w:color w:val="000000"/>
                <w:spacing w:val="-20"/>
                <w:sz w:val="18"/>
                <w:szCs w:val="18"/>
              </w:rPr>
            </w:pPr>
          </w:p>
        </w:tc>
        <w:tc>
          <w:tcPr>
            <w:tcW w:w="268" w:type="pct"/>
            <w:gridSpan w:val="2"/>
            <w:vAlign w:val="center"/>
          </w:tcPr>
          <w:p>
            <w:pPr>
              <w:widowControl/>
              <w:jc w:val="center"/>
              <w:textAlignment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3" w:type="pct"/>
            <w:gridSpan w:val="3"/>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52" w:type="pct"/>
            <w:vAlign w:val="center"/>
          </w:tcPr>
          <w:p>
            <w:pPr>
              <w:autoSpaceDE w:val="0"/>
              <w:autoSpaceDN w:val="0"/>
              <w:jc w:val="center"/>
              <w:rPr>
                <w:rFonts w:ascii="Times New Roman" w:hAnsi="Times New Roman"/>
                <w:color w:val="000000"/>
                <w:spacing w:val="-20"/>
                <w:sz w:val="18"/>
                <w:szCs w:val="18"/>
              </w:rPr>
            </w:pPr>
          </w:p>
        </w:tc>
        <w:tc>
          <w:tcPr>
            <w:tcW w:w="383"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27" w:type="pct"/>
            <w:gridSpan w:val="3"/>
            <w:vMerge w:val="restart"/>
            <w:vAlign w:val="center"/>
          </w:tcPr>
          <w:p>
            <w:pPr>
              <w:jc w:val="center"/>
              <w:rPr>
                <w:rFonts w:ascii="Times New Roman" w:hAnsi="Times New Roman"/>
                <w:color w:val="FF0000"/>
                <w:sz w:val="18"/>
                <w:szCs w:val="18"/>
              </w:rPr>
            </w:pPr>
            <w:bookmarkStart w:id="69" w:name="_Hlk14254279"/>
            <w:r>
              <w:rPr>
                <w:rFonts w:hint="eastAsia" w:ascii="Times New Roman" w:hAnsi="Times New Roman"/>
                <w:sz w:val="18"/>
                <w:szCs w:val="18"/>
              </w:rPr>
              <w:t>集中实践模块</w:t>
            </w:r>
          </w:p>
        </w:tc>
        <w:tc>
          <w:tcPr>
            <w:tcW w:w="479" w:type="pct"/>
            <w:vAlign w:val="center"/>
          </w:tcPr>
          <w:p>
            <w:pPr>
              <w:ind w:left="-100" w:leftChars="-48" w:firstLine="57" w:firstLineChars="41"/>
              <w:jc w:val="center"/>
              <w:rPr>
                <w:color w:val="000000"/>
                <w:spacing w:val="-20"/>
                <w:sz w:val="18"/>
                <w:szCs w:val="18"/>
              </w:rPr>
            </w:pPr>
            <w:r>
              <w:rPr>
                <w:rFonts w:hint="eastAsia" w:ascii="Times New Roman" w:hAnsi="Times New Roman"/>
                <w:spacing w:val="-20"/>
                <w:sz w:val="18"/>
                <w:szCs w:val="18"/>
              </w:rPr>
              <w:t>GG111030</w:t>
            </w:r>
          </w:p>
        </w:tc>
        <w:tc>
          <w:tcPr>
            <w:tcW w:w="860" w:type="pct"/>
            <w:vAlign w:val="center"/>
          </w:tcPr>
          <w:p>
            <w:pPr>
              <w:jc w:val="center"/>
              <w:rPr>
                <w:spacing w:val="-20"/>
                <w:sz w:val="18"/>
                <w:szCs w:val="18"/>
              </w:rPr>
            </w:pPr>
            <w:r>
              <w:rPr>
                <w:rFonts w:hint="eastAsia" w:ascii="Times New Roman" w:hAnsi="Times New Roman"/>
                <w:sz w:val="18"/>
                <w:szCs w:val="18"/>
              </w:rPr>
              <w:t>军事技能训练</w:t>
            </w:r>
          </w:p>
        </w:tc>
        <w:tc>
          <w:tcPr>
            <w:tcW w:w="268"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112</w:t>
            </w:r>
          </w:p>
        </w:tc>
        <w:tc>
          <w:tcPr>
            <w:tcW w:w="213" w:type="pct"/>
          </w:tcPr>
          <w:p>
            <w:pPr>
              <w:widowControl/>
              <w:jc w:val="center"/>
              <w:textAlignment w:val="top"/>
              <w:rPr>
                <w:color w:val="000000"/>
                <w:spacing w:val="-20"/>
                <w:sz w:val="18"/>
                <w:szCs w:val="18"/>
              </w:rPr>
            </w:pPr>
            <w:r>
              <w:rPr>
                <w:rFonts w:cs="Calibri"/>
                <w:color w:val="000000"/>
                <w:kern w:val="0"/>
                <w:sz w:val="18"/>
                <w:szCs w:val="18"/>
                <w:lang w:bidi="ar"/>
              </w:rPr>
              <w:t>0</w:t>
            </w:r>
          </w:p>
        </w:tc>
        <w:tc>
          <w:tcPr>
            <w:tcW w:w="213"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112</w:t>
            </w:r>
          </w:p>
        </w:tc>
        <w:tc>
          <w:tcPr>
            <w:tcW w:w="225"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2</w:t>
            </w:r>
          </w:p>
        </w:tc>
        <w:tc>
          <w:tcPr>
            <w:tcW w:w="308" w:type="pct"/>
            <w:gridSpan w:val="2"/>
            <w:vAlign w:val="center"/>
          </w:tcPr>
          <w:p>
            <w:pPr>
              <w:widowControl/>
              <w:jc w:val="center"/>
              <w:rPr>
                <w:rFonts w:ascii="Times New Roman" w:hAnsi="Times New Roman"/>
                <w:color w:val="000000"/>
                <w:szCs w:val="21"/>
              </w:rPr>
            </w:pPr>
            <w:r>
              <w:rPr>
                <w:rFonts w:hint="eastAsia" w:ascii="Times New Roman" w:hAnsi="Times New Roman"/>
                <w:color w:val="000000"/>
                <w:szCs w:val="21"/>
              </w:rPr>
              <w:t>2周</w:t>
            </w:r>
          </w:p>
        </w:tc>
        <w:tc>
          <w:tcPr>
            <w:tcW w:w="234" w:type="pct"/>
            <w:vAlign w:val="center"/>
          </w:tcPr>
          <w:p>
            <w:pPr>
              <w:widowControl/>
              <w:jc w:val="center"/>
              <w:rPr>
                <w:rFonts w:ascii="Times New Roman" w:hAnsi="Times New Roman"/>
                <w:color w:val="FF0000"/>
                <w:spacing w:val="-20"/>
                <w:sz w:val="18"/>
                <w:szCs w:val="18"/>
              </w:rPr>
            </w:pPr>
          </w:p>
        </w:tc>
        <w:tc>
          <w:tcPr>
            <w:tcW w:w="296" w:type="pct"/>
            <w:vAlign w:val="center"/>
          </w:tcPr>
          <w:p>
            <w:pPr>
              <w:widowControl/>
              <w:jc w:val="center"/>
              <w:rPr>
                <w:rFonts w:ascii="Times New Roman" w:hAnsi="Times New Roman"/>
                <w:color w:val="FF0000"/>
                <w:spacing w:val="-20"/>
                <w:sz w:val="18"/>
                <w:szCs w:val="18"/>
              </w:rPr>
            </w:pPr>
          </w:p>
        </w:tc>
        <w:tc>
          <w:tcPr>
            <w:tcW w:w="268" w:type="pct"/>
            <w:gridSpan w:val="2"/>
            <w:vAlign w:val="center"/>
          </w:tcPr>
          <w:p>
            <w:pPr>
              <w:widowControl/>
              <w:jc w:val="center"/>
              <w:rPr>
                <w:rFonts w:ascii="Times New Roman" w:hAnsi="Times New Roman"/>
                <w:color w:val="FF0000"/>
                <w:spacing w:val="-20"/>
                <w:sz w:val="18"/>
                <w:szCs w:val="18"/>
              </w:rPr>
            </w:pPr>
          </w:p>
        </w:tc>
        <w:tc>
          <w:tcPr>
            <w:tcW w:w="273" w:type="pct"/>
            <w:gridSpan w:val="3"/>
            <w:vAlign w:val="center"/>
          </w:tcPr>
          <w:p>
            <w:pPr>
              <w:widowControl/>
              <w:jc w:val="center"/>
              <w:rPr>
                <w:rFonts w:ascii="Times New Roman" w:hAnsi="Times New Roman"/>
                <w:color w:val="FF0000"/>
                <w:spacing w:val="-20"/>
                <w:sz w:val="18"/>
                <w:szCs w:val="18"/>
              </w:rPr>
            </w:pPr>
          </w:p>
        </w:tc>
        <w:tc>
          <w:tcPr>
            <w:tcW w:w="252" w:type="pct"/>
            <w:vAlign w:val="center"/>
          </w:tcPr>
          <w:p>
            <w:pPr>
              <w:widowControl/>
              <w:jc w:val="center"/>
              <w:rPr>
                <w:rFonts w:ascii="Times New Roman" w:hAnsi="Times New Roman"/>
                <w:color w:val="FF0000"/>
                <w:spacing w:val="-20"/>
                <w:sz w:val="18"/>
                <w:szCs w:val="18"/>
              </w:rPr>
            </w:pPr>
          </w:p>
        </w:tc>
        <w:tc>
          <w:tcPr>
            <w:tcW w:w="383" w:type="pct"/>
            <w:vMerge w:val="restart"/>
          </w:tcPr>
          <w:p>
            <w:pPr>
              <w:autoSpaceDE w:val="0"/>
              <w:autoSpaceDN w:val="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27" w:type="pct"/>
            <w:gridSpan w:val="3"/>
            <w:vMerge w:val="continue"/>
            <w:vAlign w:val="center"/>
          </w:tcPr>
          <w:p>
            <w:pPr>
              <w:jc w:val="center"/>
              <w:rPr>
                <w:rFonts w:ascii="Times New Roman" w:hAnsi="Times New Roman"/>
                <w:color w:val="000000"/>
                <w:sz w:val="18"/>
                <w:szCs w:val="18"/>
              </w:rPr>
            </w:pPr>
          </w:p>
        </w:tc>
        <w:tc>
          <w:tcPr>
            <w:tcW w:w="479" w:type="pct"/>
            <w:vAlign w:val="center"/>
          </w:tcPr>
          <w:p>
            <w:pPr>
              <w:jc w:val="center"/>
              <w:rPr>
                <w:color w:val="000000"/>
                <w:spacing w:val="-20"/>
                <w:sz w:val="18"/>
                <w:szCs w:val="18"/>
              </w:rPr>
            </w:pPr>
            <w:r>
              <w:rPr>
                <w:rFonts w:hint="eastAsia" w:ascii="Times New Roman" w:hAnsi="Times New Roman"/>
                <w:spacing w:val="-20"/>
                <w:sz w:val="18"/>
                <w:szCs w:val="18"/>
              </w:rPr>
              <w:t>GG111032</w:t>
            </w:r>
          </w:p>
        </w:tc>
        <w:tc>
          <w:tcPr>
            <w:tcW w:w="860" w:type="pct"/>
            <w:vAlign w:val="center"/>
          </w:tcPr>
          <w:p>
            <w:pPr>
              <w:jc w:val="center"/>
              <w:rPr>
                <w:spacing w:val="-20"/>
                <w:sz w:val="18"/>
                <w:szCs w:val="18"/>
              </w:rPr>
            </w:pPr>
            <w:r>
              <w:rPr>
                <w:rFonts w:hint="eastAsia" w:ascii="Times New Roman" w:hAnsi="Times New Roman"/>
                <w:sz w:val="18"/>
                <w:szCs w:val="18"/>
              </w:rPr>
              <w:t>社会认知实践</w:t>
            </w:r>
          </w:p>
        </w:tc>
        <w:tc>
          <w:tcPr>
            <w:tcW w:w="268"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40</w:t>
            </w:r>
          </w:p>
        </w:tc>
        <w:tc>
          <w:tcPr>
            <w:tcW w:w="213" w:type="pct"/>
            <w:vAlign w:val="center"/>
          </w:tcPr>
          <w:p>
            <w:pPr>
              <w:widowControl/>
              <w:jc w:val="center"/>
              <w:textAlignment w:val="center"/>
              <w:rPr>
                <w:color w:val="000000"/>
                <w:spacing w:val="-20"/>
                <w:sz w:val="18"/>
                <w:szCs w:val="18"/>
              </w:rPr>
            </w:pPr>
            <w:r>
              <w:rPr>
                <w:rFonts w:cs="Calibri"/>
                <w:color w:val="000000"/>
                <w:kern w:val="0"/>
                <w:sz w:val="18"/>
                <w:szCs w:val="18"/>
                <w:lang w:bidi="ar"/>
              </w:rPr>
              <w:t>0</w:t>
            </w:r>
          </w:p>
        </w:tc>
        <w:tc>
          <w:tcPr>
            <w:tcW w:w="213"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40</w:t>
            </w:r>
          </w:p>
        </w:tc>
        <w:tc>
          <w:tcPr>
            <w:tcW w:w="225" w:type="pct"/>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2</w:t>
            </w:r>
          </w:p>
        </w:tc>
        <w:tc>
          <w:tcPr>
            <w:tcW w:w="308" w:type="pct"/>
            <w:gridSpan w:val="2"/>
            <w:vAlign w:val="center"/>
          </w:tcPr>
          <w:p>
            <w:pPr>
              <w:widowControl/>
              <w:jc w:val="center"/>
              <w:rPr>
                <w:rFonts w:ascii="Times New Roman" w:hAnsi="Times New Roman"/>
                <w:color w:val="FF0000"/>
                <w:spacing w:val="-20"/>
                <w:sz w:val="18"/>
                <w:szCs w:val="18"/>
              </w:rPr>
            </w:pPr>
          </w:p>
        </w:tc>
        <w:tc>
          <w:tcPr>
            <w:tcW w:w="234"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2周</w:t>
            </w:r>
          </w:p>
        </w:tc>
        <w:tc>
          <w:tcPr>
            <w:tcW w:w="296" w:type="pct"/>
            <w:vAlign w:val="center"/>
          </w:tcPr>
          <w:p>
            <w:pPr>
              <w:widowControl/>
              <w:jc w:val="center"/>
              <w:rPr>
                <w:rFonts w:ascii="Times New Roman" w:hAnsi="Times New Roman"/>
                <w:color w:val="FF0000"/>
                <w:spacing w:val="-20"/>
                <w:sz w:val="18"/>
                <w:szCs w:val="18"/>
              </w:rPr>
            </w:pPr>
          </w:p>
        </w:tc>
        <w:tc>
          <w:tcPr>
            <w:tcW w:w="268" w:type="pct"/>
            <w:gridSpan w:val="2"/>
            <w:vAlign w:val="center"/>
          </w:tcPr>
          <w:p>
            <w:pPr>
              <w:widowControl/>
              <w:jc w:val="center"/>
              <w:rPr>
                <w:rFonts w:ascii="Times New Roman" w:hAnsi="Times New Roman"/>
                <w:color w:val="FF0000"/>
                <w:spacing w:val="-20"/>
                <w:sz w:val="18"/>
                <w:szCs w:val="18"/>
              </w:rPr>
            </w:pPr>
          </w:p>
        </w:tc>
        <w:tc>
          <w:tcPr>
            <w:tcW w:w="273" w:type="pct"/>
            <w:gridSpan w:val="3"/>
            <w:vAlign w:val="center"/>
          </w:tcPr>
          <w:p>
            <w:pPr>
              <w:widowControl/>
              <w:jc w:val="center"/>
              <w:rPr>
                <w:rFonts w:ascii="Times New Roman" w:hAnsi="Times New Roman"/>
                <w:color w:val="FF0000"/>
                <w:spacing w:val="-20"/>
                <w:sz w:val="18"/>
                <w:szCs w:val="18"/>
              </w:rPr>
            </w:pPr>
          </w:p>
        </w:tc>
        <w:tc>
          <w:tcPr>
            <w:tcW w:w="252" w:type="pct"/>
            <w:vAlign w:val="center"/>
          </w:tcPr>
          <w:p>
            <w:pPr>
              <w:widowControl/>
              <w:jc w:val="center"/>
              <w:rPr>
                <w:rFonts w:ascii="Times New Roman" w:hAnsi="Times New Roman"/>
                <w:color w:val="FF0000"/>
                <w:spacing w:val="-20"/>
                <w:sz w:val="18"/>
                <w:szCs w:val="18"/>
              </w:rPr>
            </w:pPr>
          </w:p>
        </w:tc>
        <w:tc>
          <w:tcPr>
            <w:tcW w:w="383" w:type="pct"/>
            <w:vMerge w:val="continue"/>
          </w:tcPr>
          <w:p>
            <w:pPr>
              <w:autoSpaceDE w:val="0"/>
              <w:autoSpaceDN w:val="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27" w:type="pct"/>
            <w:gridSpan w:val="3"/>
            <w:vMerge w:val="continue"/>
            <w:vAlign w:val="center"/>
          </w:tcPr>
          <w:p>
            <w:pPr>
              <w:jc w:val="center"/>
              <w:rPr>
                <w:rFonts w:ascii="Times New Roman" w:hAnsi="Times New Roman"/>
                <w:color w:val="000000"/>
                <w:sz w:val="18"/>
                <w:szCs w:val="18"/>
              </w:rPr>
            </w:pPr>
          </w:p>
        </w:tc>
        <w:tc>
          <w:tcPr>
            <w:tcW w:w="479" w:type="pct"/>
            <w:vAlign w:val="center"/>
          </w:tcPr>
          <w:p>
            <w:pPr>
              <w:jc w:val="center"/>
              <w:rPr>
                <w:color w:val="000000"/>
                <w:spacing w:val="-20"/>
                <w:sz w:val="18"/>
                <w:szCs w:val="18"/>
              </w:rPr>
            </w:pPr>
            <w:r>
              <w:rPr>
                <w:rFonts w:hint="eastAsia" w:ascii="Times New Roman" w:hAnsi="Times New Roman"/>
                <w:spacing w:val="-20"/>
                <w:sz w:val="18"/>
                <w:szCs w:val="18"/>
              </w:rPr>
              <w:t>GG111031</w:t>
            </w:r>
          </w:p>
        </w:tc>
        <w:tc>
          <w:tcPr>
            <w:tcW w:w="860" w:type="pct"/>
            <w:tcBorders>
              <w:bottom w:val="single" w:color="auto" w:sz="4" w:space="0"/>
            </w:tcBorders>
            <w:vAlign w:val="center"/>
          </w:tcPr>
          <w:p>
            <w:pPr>
              <w:jc w:val="center"/>
              <w:rPr>
                <w:sz w:val="18"/>
                <w:szCs w:val="18"/>
              </w:rPr>
            </w:pPr>
            <w:r>
              <w:rPr>
                <w:rFonts w:hint="eastAsia" w:ascii="Times New Roman" w:hAnsi="Times New Roman"/>
                <w:sz w:val="18"/>
                <w:szCs w:val="18"/>
              </w:rPr>
              <w:t>毕业设计</w:t>
            </w:r>
          </w:p>
        </w:tc>
        <w:tc>
          <w:tcPr>
            <w:tcW w:w="268" w:type="pct"/>
            <w:tcBorders>
              <w:bottom w:val="single" w:color="auto" w:sz="4" w:space="0"/>
            </w:tcBorders>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88</w:t>
            </w:r>
          </w:p>
        </w:tc>
        <w:tc>
          <w:tcPr>
            <w:tcW w:w="213" w:type="pct"/>
            <w:tcBorders>
              <w:bottom w:val="single" w:color="auto" w:sz="4" w:space="0"/>
            </w:tcBorders>
            <w:vAlign w:val="center"/>
          </w:tcPr>
          <w:p>
            <w:pPr>
              <w:jc w:val="center"/>
              <w:rPr>
                <w:color w:val="000000"/>
                <w:spacing w:val="-20"/>
                <w:sz w:val="18"/>
                <w:szCs w:val="18"/>
              </w:rPr>
            </w:pPr>
          </w:p>
        </w:tc>
        <w:tc>
          <w:tcPr>
            <w:tcW w:w="213" w:type="pct"/>
            <w:tcBorders>
              <w:bottom w:val="single" w:color="auto" w:sz="4" w:space="0"/>
            </w:tcBorders>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88</w:t>
            </w:r>
          </w:p>
        </w:tc>
        <w:tc>
          <w:tcPr>
            <w:tcW w:w="225" w:type="pct"/>
            <w:tcBorders>
              <w:bottom w:val="single" w:color="auto" w:sz="4" w:space="0"/>
            </w:tcBorders>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4</w:t>
            </w:r>
          </w:p>
        </w:tc>
        <w:tc>
          <w:tcPr>
            <w:tcW w:w="308" w:type="pct"/>
            <w:gridSpan w:val="2"/>
            <w:vAlign w:val="center"/>
          </w:tcPr>
          <w:p>
            <w:pPr>
              <w:widowControl/>
              <w:jc w:val="center"/>
              <w:rPr>
                <w:rFonts w:ascii="Times New Roman" w:hAnsi="Times New Roman"/>
                <w:color w:val="FF0000"/>
                <w:spacing w:val="-20"/>
                <w:sz w:val="18"/>
                <w:szCs w:val="18"/>
              </w:rPr>
            </w:pPr>
          </w:p>
        </w:tc>
        <w:tc>
          <w:tcPr>
            <w:tcW w:w="234" w:type="pct"/>
            <w:vAlign w:val="center"/>
          </w:tcPr>
          <w:p>
            <w:pPr>
              <w:widowControl/>
              <w:jc w:val="center"/>
              <w:rPr>
                <w:rFonts w:ascii="Times New Roman" w:hAnsi="Times New Roman"/>
                <w:color w:val="FF0000"/>
                <w:spacing w:val="-20"/>
                <w:sz w:val="18"/>
                <w:szCs w:val="18"/>
              </w:rPr>
            </w:pPr>
          </w:p>
        </w:tc>
        <w:tc>
          <w:tcPr>
            <w:tcW w:w="296" w:type="pct"/>
            <w:vAlign w:val="center"/>
          </w:tcPr>
          <w:p>
            <w:pPr>
              <w:widowControl/>
              <w:jc w:val="center"/>
              <w:rPr>
                <w:rFonts w:ascii="Times New Roman" w:hAnsi="Times New Roman"/>
                <w:color w:val="FF0000"/>
                <w:spacing w:val="-20"/>
                <w:sz w:val="18"/>
                <w:szCs w:val="18"/>
              </w:rPr>
            </w:pPr>
          </w:p>
        </w:tc>
        <w:tc>
          <w:tcPr>
            <w:tcW w:w="268" w:type="pct"/>
            <w:gridSpan w:val="2"/>
            <w:vAlign w:val="center"/>
          </w:tcPr>
          <w:p>
            <w:pPr>
              <w:widowControl/>
              <w:jc w:val="center"/>
              <w:rPr>
                <w:rFonts w:ascii="Times New Roman" w:hAnsi="Times New Roman"/>
                <w:color w:val="FF0000"/>
                <w:spacing w:val="-20"/>
                <w:sz w:val="18"/>
                <w:szCs w:val="18"/>
              </w:rPr>
            </w:pPr>
          </w:p>
        </w:tc>
        <w:tc>
          <w:tcPr>
            <w:tcW w:w="273" w:type="pct"/>
            <w:gridSpan w:val="3"/>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4周</w:t>
            </w:r>
          </w:p>
        </w:tc>
        <w:tc>
          <w:tcPr>
            <w:tcW w:w="252" w:type="pct"/>
            <w:vAlign w:val="center"/>
          </w:tcPr>
          <w:p>
            <w:pPr>
              <w:widowControl/>
              <w:jc w:val="center"/>
              <w:rPr>
                <w:rFonts w:ascii="Times New Roman" w:hAnsi="Times New Roman"/>
                <w:color w:val="FF0000"/>
                <w:spacing w:val="-20"/>
                <w:sz w:val="18"/>
                <w:szCs w:val="18"/>
              </w:rPr>
            </w:pPr>
          </w:p>
        </w:tc>
        <w:tc>
          <w:tcPr>
            <w:tcW w:w="383" w:type="pct"/>
            <w:vMerge w:val="continue"/>
          </w:tcPr>
          <w:p>
            <w:pPr>
              <w:autoSpaceDE w:val="0"/>
              <w:autoSpaceDN w:val="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27" w:type="pct"/>
            <w:gridSpan w:val="3"/>
            <w:vMerge w:val="continue"/>
            <w:vAlign w:val="center"/>
          </w:tcPr>
          <w:p>
            <w:pPr>
              <w:jc w:val="center"/>
              <w:rPr>
                <w:rFonts w:ascii="Times New Roman" w:hAnsi="Times New Roman"/>
                <w:color w:val="000000"/>
                <w:sz w:val="18"/>
                <w:szCs w:val="18"/>
              </w:rPr>
            </w:pPr>
          </w:p>
        </w:tc>
        <w:tc>
          <w:tcPr>
            <w:tcW w:w="479" w:type="pct"/>
            <w:vAlign w:val="center"/>
          </w:tcPr>
          <w:p>
            <w:pPr>
              <w:jc w:val="center"/>
              <w:rPr>
                <w:color w:val="000000"/>
                <w:spacing w:val="-20"/>
                <w:sz w:val="18"/>
                <w:szCs w:val="18"/>
              </w:rPr>
            </w:pPr>
            <w:r>
              <w:rPr>
                <w:rFonts w:hint="eastAsia" w:ascii="Times New Roman" w:hAnsi="Times New Roman"/>
                <w:spacing w:val="-20"/>
                <w:sz w:val="18"/>
                <w:szCs w:val="18"/>
              </w:rPr>
              <w:t>GG111029</w:t>
            </w:r>
          </w:p>
        </w:tc>
        <w:tc>
          <w:tcPr>
            <w:tcW w:w="860" w:type="pct"/>
            <w:tcBorders>
              <w:bottom w:val="single" w:color="auto" w:sz="4" w:space="0"/>
            </w:tcBorders>
            <w:vAlign w:val="center"/>
          </w:tcPr>
          <w:p>
            <w:pPr>
              <w:jc w:val="center"/>
              <w:rPr>
                <w:sz w:val="18"/>
                <w:szCs w:val="18"/>
              </w:rPr>
            </w:pPr>
            <w:r>
              <w:rPr>
                <w:rFonts w:hint="eastAsia" w:ascii="Times New Roman" w:hAnsi="Times New Roman"/>
                <w:sz w:val="18"/>
                <w:szCs w:val="18"/>
              </w:rPr>
              <w:t>岗位实习</w:t>
            </w:r>
          </w:p>
        </w:tc>
        <w:tc>
          <w:tcPr>
            <w:tcW w:w="268" w:type="pct"/>
            <w:tcBorders>
              <w:bottom w:val="single" w:color="auto" w:sz="4" w:space="0"/>
            </w:tcBorders>
            <w:vAlign w:val="center"/>
          </w:tcPr>
          <w:p>
            <w:pPr>
              <w:widowControl/>
              <w:jc w:val="center"/>
              <w:textAlignment w:val="center"/>
              <w:rPr>
                <w:color w:val="000000"/>
                <w:spacing w:val="-20"/>
                <w:sz w:val="18"/>
                <w:szCs w:val="18"/>
              </w:rPr>
            </w:pPr>
            <w:r>
              <w:rPr>
                <w:rFonts w:hint="eastAsia" w:ascii="Times New Roman" w:hAnsi="Times New Roman"/>
                <w:color w:val="000000"/>
                <w:kern w:val="0"/>
                <w:sz w:val="18"/>
                <w:szCs w:val="18"/>
                <w:lang w:bidi="ar"/>
              </w:rPr>
              <w:t>528</w:t>
            </w:r>
          </w:p>
        </w:tc>
        <w:tc>
          <w:tcPr>
            <w:tcW w:w="213" w:type="pct"/>
            <w:tcBorders>
              <w:bottom w:val="single" w:color="auto" w:sz="4" w:space="0"/>
            </w:tcBorders>
            <w:vAlign w:val="center"/>
          </w:tcPr>
          <w:p>
            <w:pPr>
              <w:widowControl/>
              <w:jc w:val="center"/>
              <w:textAlignment w:val="center"/>
              <w:rPr>
                <w:color w:val="000000"/>
                <w:spacing w:val="-20"/>
                <w:sz w:val="18"/>
                <w:szCs w:val="18"/>
              </w:rPr>
            </w:pPr>
            <w:r>
              <w:rPr>
                <w:rFonts w:cs="Calibri"/>
                <w:color w:val="000000"/>
                <w:kern w:val="0"/>
                <w:sz w:val="18"/>
                <w:szCs w:val="18"/>
                <w:lang w:bidi="ar"/>
              </w:rPr>
              <w:t>0</w:t>
            </w:r>
          </w:p>
        </w:tc>
        <w:tc>
          <w:tcPr>
            <w:tcW w:w="213" w:type="pct"/>
            <w:tcBorders>
              <w:bottom w:val="single" w:color="auto" w:sz="4" w:space="0"/>
            </w:tcBorders>
            <w:vAlign w:val="center"/>
          </w:tcPr>
          <w:p>
            <w:pPr>
              <w:widowControl/>
              <w:jc w:val="center"/>
              <w:textAlignment w:val="center"/>
              <w:rPr>
                <w:color w:val="000000"/>
                <w:spacing w:val="-20"/>
                <w:sz w:val="18"/>
                <w:szCs w:val="18"/>
              </w:rPr>
            </w:pPr>
            <w:r>
              <w:rPr>
                <w:rFonts w:hint="eastAsia" w:ascii="Times New Roman" w:hAnsi="Times New Roman"/>
                <w:color w:val="000000"/>
                <w:kern w:val="0"/>
                <w:sz w:val="18"/>
                <w:szCs w:val="18"/>
                <w:lang w:bidi="ar"/>
              </w:rPr>
              <w:t>528</w:t>
            </w:r>
          </w:p>
        </w:tc>
        <w:tc>
          <w:tcPr>
            <w:tcW w:w="225" w:type="pct"/>
            <w:tcBorders>
              <w:bottom w:val="single" w:color="auto" w:sz="4" w:space="0"/>
            </w:tcBorders>
            <w:vAlign w:val="center"/>
          </w:tcPr>
          <w:p>
            <w:pPr>
              <w:widowControl/>
              <w:jc w:val="center"/>
              <w:textAlignment w:val="center"/>
              <w:rPr>
                <w:color w:val="000000"/>
                <w:spacing w:val="-20"/>
                <w:sz w:val="18"/>
                <w:szCs w:val="18"/>
              </w:rPr>
            </w:pPr>
            <w:r>
              <w:rPr>
                <w:rFonts w:ascii="Times New Roman" w:hAnsi="Times New Roman"/>
                <w:color w:val="000000"/>
                <w:kern w:val="0"/>
                <w:sz w:val="18"/>
                <w:szCs w:val="18"/>
                <w:lang w:bidi="ar"/>
              </w:rPr>
              <w:t>24</w:t>
            </w:r>
          </w:p>
        </w:tc>
        <w:tc>
          <w:tcPr>
            <w:tcW w:w="308" w:type="pct"/>
            <w:gridSpan w:val="2"/>
            <w:vAlign w:val="center"/>
          </w:tcPr>
          <w:p>
            <w:pPr>
              <w:widowControl/>
              <w:jc w:val="center"/>
              <w:rPr>
                <w:rFonts w:ascii="Times New Roman" w:hAnsi="Times New Roman"/>
                <w:color w:val="FF0000"/>
                <w:spacing w:val="-20"/>
                <w:sz w:val="18"/>
                <w:szCs w:val="18"/>
              </w:rPr>
            </w:pPr>
          </w:p>
        </w:tc>
        <w:tc>
          <w:tcPr>
            <w:tcW w:w="234" w:type="pct"/>
            <w:vAlign w:val="center"/>
          </w:tcPr>
          <w:p>
            <w:pPr>
              <w:widowControl/>
              <w:jc w:val="center"/>
              <w:rPr>
                <w:rFonts w:ascii="Times New Roman" w:hAnsi="Times New Roman"/>
                <w:color w:val="FF0000"/>
                <w:spacing w:val="-20"/>
                <w:sz w:val="18"/>
                <w:szCs w:val="18"/>
              </w:rPr>
            </w:pPr>
          </w:p>
        </w:tc>
        <w:tc>
          <w:tcPr>
            <w:tcW w:w="296" w:type="pct"/>
            <w:vAlign w:val="center"/>
          </w:tcPr>
          <w:p>
            <w:pPr>
              <w:widowControl/>
              <w:jc w:val="center"/>
              <w:rPr>
                <w:rFonts w:ascii="Times New Roman" w:hAnsi="Times New Roman"/>
                <w:color w:val="FF0000"/>
                <w:spacing w:val="-20"/>
                <w:sz w:val="18"/>
                <w:szCs w:val="18"/>
              </w:rPr>
            </w:pPr>
          </w:p>
        </w:tc>
        <w:tc>
          <w:tcPr>
            <w:tcW w:w="268" w:type="pct"/>
            <w:gridSpan w:val="2"/>
            <w:vAlign w:val="center"/>
          </w:tcPr>
          <w:p>
            <w:pPr>
              <w:widowControl/>
              <w:jc w:val="center"/>
              <w:rPr>
                <w:rFonts w:ascii="Times New Roman" w:hAnsi="Times New Roman"/>
                <w:color w:val="FF0000"/>
                <w:spacing w:val="-20"/>
                <w:sz w:val="18"/>
                <w:szCs w:val="18"/>
              </w:rPr>
            </w:pPr>
          </w:p>
        </w:tc>
        <w:tc>
          <w:tcPr>
            <w:tcW w:w="273" w:type="pct"/>
            <w:gridSpan w:val="3"/>
            <w:vAlign w:val="center"/>
          </w:tcPr>
          <w:p>
            <w:pPr>
              <w:widowControl/>
              <w:jc w:val="center"/>
              <w:rPr>
                <w:rFonts w:ascii="Times New Roman" w:hAnsi="Times New Roman"/>
                <w:color w:val="FF0000"/>
                <w:spacing w:val="-20"/>
                <w:sz w:val="18"/>
                <w:szCs w:val="18"/>
              </w:rPr>
            </w:pPr>
          </w:p>
        </w:tc>
        <w:tc>
          <w:tcPr>
            <w:tcW w:w="252" w:type="pct"/>
            <w:vAlign w:val="center"/>
          </w:tcPr>
          <w:p>
            <w:pPr>
              <w:widowControl/>
              <w:jc w:val="center"/>
              <w:rPr>
                <w:rFonts w:ascii="Times New Roman" w:hAnsi="Times New Roman"/>
                <w:color w:val="FF0000"/>
                <w:spacing w:val="-20"/>
                <w:sz w:val="18"/>
                <w:szCs w:val="18"/>
              </w:rPr>
            </w:pPr>
            <w:r>
              <w:rPr>
                <w:rFonts w:hint="eastAsia" w:ascii="Times New Roman" w:hAnsi="Times New Roman"/>
                <w:color w:val="000000"/>
                <w:szCs w:val="21"/>
              </w:rPr>
              <w:t>24周</w:t>
            </w:r>
          </w:p>
        </w:tc>
        <w:tc>
          <w:tcPr>
            <w:tcW w:w="383" w:type="pct"/>
            <w:vMerge w:val="continue"/>
          </w:tcPr>
          <w:p>
            <w:pPr>
              <w:autoSpaceDE w:val="0"/>
              <w:autoSpaceDN w:val="0"/>
              <w:jc w:val="left"/>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27" w:type="pct"/>
            <w:gridSpan w:val="3"/>
            <w:vMerge w:val="continue"/>
            <w:vAlign w:val="center"/>
          </w:tcPr>
          <w:p>
            <w:pPr>
              <w:jc w:val="center"/>
              <w:rPr>
                <w:rFonts w:ascii="Times New Roman" w:hAnsi="Times New Roman"/>
                <w:color w:val="000000"/>
                <w:sz w:val="18"/>
                <w:szCs w:val="18"/>
              </w:rPr>
            </w:pPr>
          </w:p>
        </w:tc>
        <w:tc>
          <w:tcPr>
            <w:tcW w:w="1339" w:type="pct"/>
            <w:gridSpan w:val="2"/>
            <w:tcBorders>
              <w:right w:val="single" w:color="auto" w:sz="4" w:space="0"/>
            </w:tcBorders>
            <w:vAlign w:val="center"/>
          </w:tcPr>
          <w:p>
            <w:pPr>
              <w:jc w:val="center"/>
              <w:rPr>
                <w:color w:val="000000"/>
                <w:spacing w:val="-20"/>
                <w:sz w:val="18"/>
                <w:szCs w:val="18"/>
              </w:rPr>
            </w:pPr>
            <w:r>
              <w:rPr>
                <w:rFonts w:hint="eastAsia" w:ascii="Times New Roman" w:hAnsi="Times New Roman"/>
                <w:b/>
                <w:bCs/>
                <w:color w:val="000000"/>
                <w:sz w:val="18"/>
                <w:szCs w:val="18"/>
              </w:rPr>
              <w:t>小计</w:t>
            </w:r>
          </w:p>
        </w:tc>
        <w:tc>
          <w:tcPr>
            <w:tcW w:w="268" w:type="pct"/>
            <w:tcBorders>
              <w:top w:val="single" w:color="auto" w:sz="4" w:space="0"/>
              <w:bottom w:val="single" w:color="auto" w:sz="4" w:space="0"/>
            </w:tcBorders>
            <w:vAlign w:val="center"/>
          </w:tcPr>
          <w:p>
            <w:pPr>
              <w:widowControl/>
              <w:jc w:val="center"/>
              <w:textAlignment w:val="center"/>
              <w:rPr>
                <w:color w:val="000000"/>
                <w:spacing w:val="-20"/>
                <w:sz w:val="18"/>
                <w:szCs w:val="18"/>
              </w:rPr>
            </w:pPr>
            <w:r>
              <w:rPr>
                <w:rFonts w:ascii="Times New Roman" w:hAnsi="Times New Roman"/>
                <w:b/>
                <w:bCs/>
                <w:color w:val="000000"/>
                <w:kern w:val="0"/>
                <w:sz w:val="18"/>
                <w:szCs w:val="18"/>
                <w:lang w:bidi="ar"/>
              </w:rPr>
              <w:t>7</w:t>
            </w:r>
            <w:r>
              <w:rPr>
                <w:rFonts w:hint="eastAsia" w:ascii="Times New Roman" w:hAnsi="Times New Roman"/>
                <w:b/>
                <w:bCs/>
                <w:color w:val="000000"/>
                <w:kern w:val="0"/>
                <w:sz w:val="18"/>
                <w:szCs w:val="18"/>
                <w:lang w:bidi="ar"/>
              </w:rPr>
              <w:t>6</w:t>
            </w:r>
            <w:r>
              <w:rPr>
                <w:rFonts w:ascii="Times New Roman" w:hAnsi="Times New Roman"/>
                <w:b/>
                <w:bCs/>
                <w:color w:val="000000"/>
                <w:kern w:val="0"/>
                <w:sz w:val="18"/>
                <w:szCs w:val="18"/>
                <w:lang w:bidi="ar"/>
              </w:rPr>
              <w:t>8</w:t>
            </w:r>
          </w:p>
        </w:tc>
        <w:tc>
          <w:tcPr>
            <w:tcW w:w="213" w:type="pct"/>
            <w:tcBorders>
              <w:top w:val="single" w:color="auto" w:sz="4" w:space="0"/>
              <w:bottom w:val="single" w:color="auto" w:sz="4" w:space="0"/>
            </w:tcBorders>
            <w:vAlign w:val="center"/>
          </w:tcPr>
          <w:p>
            <w:pPr>
              <w:widowControl/>
              <w:jc w:val="center"/>
              <w:textAlignment w:val="center"/>
              <w:rPr>
                <w:color w:val="000000"/>
                <w:spacing w:val="-20"/>
                <w:sz w:val="18"/>
                <w:szCs w:val="18"/>
              </w:rPr>
            </w:pPr>
            <w:r>
              <w:rPr>
                <w:rFonts w:ascii="Times New Roman" w:hAnsi="Times New Roman"/>
                <w:b/>
                <w:bCs/>
                <w:color w:val="000000"/>
                <w:kern w:val="0"/>
                <w:sz w:val="18"/>
                <w:szCs w:val="18"/>
                <w:lang w:bidi="ar"/>
              </w:rPr>
              <w:t>0</w:t>
            </w:r>
          </w:p>
        </w:tc>
        <w:tc>
          <w:tcPr>
            <w:tcW w:w="213" w:type="pct"/>
            <w:tcBorders>
              <w:top w:val="single" w:color="auto" w:sz="4" w:space="0"/>
              <w:bottom w:val="single" w:color="auto" w:sz="4" w:space="0"/>
            </w:tcBorders>
            <w:vAlign w:val="center"/>
          </w:tcPr>
          <w:p>
            <w:pPr>
              <w:widowControl/>
              <w:jc w:val="center"/>
              <w:textAlignment w:val="center"/>
              <w:rPr>
                <w:color w:val="000000"/>
                <w:spacing w:val="-20"/>
                <w:sz w:val="18"/>
                <w:szCs w:val="18"/>
              </w:rPr>
            </w:pPr>
            <w:r>
              <w:rPr>
                <w:rFonts w:hint="eastAsia" w:ascii="Times New Roman" w:hAnsi="Times New Roman"/>
                <w:b/>
                <w:bCs/>
                <w:color w:val="000000"/>
                <w:kern w:val="0"/>
                <w:sz w:val="18"/>
                <w:szCs w:val="18"/>
                <w:lang w:bidi="ar"/>
              </w:rPr>
              <w:t>768</w:t>
            </w:r>
          </w:p>
        </w:tc>
        <w:tc>
          <w:tcPr>
            <w:tcW w:w="225" w:type="pct"/>
            <w:tcBorders>
              <w:top w:val="single" w:color="auto" w:sz="4" w:space="0"/>
              <w:bottom w:val="single" w:color="auto" w:sz="4" w:space="0"/>
            </w:tcBorders>
            <w:vAlign w:val="center"/>
          </w:tcPr>
          <w:p>
            <w:pPr>
              <w:widowControl/>
              <w:jc w:val="center"/>
              <w:textAlignment w:val="center"/>
              <w:rPr>
                <w:color w:val="000000"/>
                <w:spacing w:val="-20"/>
                <w:sz w:val="18"/>
                <w:szCs w:val="18"/>
              </w:rPr>
            </w:pPr>
            <w:r>
              <w:rPr>
                <w:rFonts w:ascii="Times New Roman" w:hAnsi="Times New Roman"/>
                <w:b/>
                <w:bCs/>
                <w:color w:val="000000"/>
                <w:kern w:val="0"/>
                <w:sz w:val="18"/>
                <w:szCs w:val="18"/>
                <w:lang w:bidi="ar"/>
              </w:rPr>
              <w:t>32</w:t>
            </w:r>
          </w:p>
        </w:tc>
        <w:tc>
          <w:tcPr>
            <w:tcW w:w="1106" w:type="pct"/>
            <w:gridSpan w:val="6"/>
            <w:tcBorders>
              <w:top w:val="single" w:color="auto" w:sz="4" w:space="0"/>
              <w:bottom w:val="single" w:color="auto" w:sz="4" w:space="0"/>
              <w:right w:val="single" w:color="auto" w:sz="4" w:space="0"/>
            </w:tcBorders>
            <w:vAlign w:val="center"/>
          </w:tcPr>
          <w:p>
            <w:pPr>
              <w:jc w:val="center"/>
              <w:rPr>
                <w:color w:val="000000"/>
                <w:spacing w:val="-20"/>
                <w:sz w:val="18"/>
                <w:szCs w:val="18"/>
              </w:rPr>
            </w:pPr>
          </w:p>
        </w:tc>
        <w:tc>
          <w:tcPr>
            <w:tcW w:w="273" w:type="pct"/>
            <w:gridSpan w:val="3"/>
            <w:tcBorders>
              <w:left w:val="single" w:color="auto" w:sz="4" w:space="0"/>
            </w:tcBorders>
            <w:vAlign w:val="center"/>
          </w:tcPr>
          <w:p>
            <w:pPr>
              <w:jc w:val="center"/>
              <w:rPr>
                <w:color w:val="000000"/>
                <w:spacing w:val="-20"/>
                <w:sz w:val="18"/>
                <w:szCs w:val="18"/>
              </w:rPr>
            </w:pPr>
          </w:p>
        </w:tc>
        <w:tc>
          <w:tcPr>
            <w:tcW w:w="252" w:type="pct"/>
            <w:vAlign w:val="center"/>
          </w:tcPr>
          <w:p>
            <w:pPr>
              <w:ind w:right="280"/>
              <w:jc w:val="center"/>
              <w:rPr>
                <w:color w:val="000000"/>
                <w:spacing w:val="-20"/>
                <w:sz w:val="18"/>
                <w:szCs w:val="18"/>
              </w:rPr>
            </w:pPr>
          </w:p>
        </w:tc>
        <w:tc>
          <w:tcPr>
            <w:tcW w:w="383" w:type="pct"/>
            <w:vMerge w:val="continue"/>
          </w:tcPr>
          <w:p>
            <w:pPr>
              <w:autoSpaceDE w:val="0"/>
              <w:autoSpaceDN w:val="0"/>
              <w:jc w:val="left"/>
              <w:rPr>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66" w:type="pct"/>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68" w:type="pct"/>
            <w:vAlign w:val="center"/>
          </w:tcPr>
          <w:p>
            <w:pPr>
              <w:widowControl/>
              <w:jc w:val="center"/>
              <w:textAlignment w:val="center"/>
              <w:rPr>
                <w:color w:val="000000"/>
                <w:sz w:val="18"/>
                <w:szCs w:val="18"/>
              </w:rPr>
            </w:pPr>
            <w:r>
              <w:rPr>
                <w:rFonts w:hint="eastAsia" w:cs="Calibri"/>
                <w:color w:val="000000"/>
                <w:kern w:val="0"/>
                <w:sz w:val="18"/>
                <w:szCs w:val="18"/>
                <w:lang w:bidi="ar"/>
              </w:rPr>
              <w:t>2724</w:t>
            </w:r>
          </w:p>
        </w:tc>
        <w:tc>
          <w:tcPr>
            <w:tcW w:w="213" w:type="pct"/>
            <w:vAlign w:val="center"/>
          </w:tcPr>
          <w:p>
            <w:pPr>
              <w:widowControl/>
              <w:jc w:val="center"/>
              <w:textAlignment w:val="center"/>
              <w:rPr>
                <w:color w:val="000000"/>
                <w:sz w:val="18"/>
                <w:szCs w:val="18"/>
              </w:rPr>
            </w:pPr>
            <w:r>
              <w:rPr>
                <w:rFonts w:cs="Calibri"/>
                <w:color w:val="000000"/>
                <w:kern w:val="0"/>
                <w:sz w:val="18"/>
                <w:szCs w:val="18"/>
                <w:lang w:bidi="ar"/>
              </w:rPr>
              <w:t>1</w:t>
            </w:r>
            <w:r>
              <w:rPr>
                <w:rFonts w:hint="eastAsia" w:cs="Calibri"/>
                <w:color w:val="000000"/>
                <w:kern w:val="0"/>
                <w:sz w:val="18"/>
                <w:szCs w:val="18"/>
                <w:lang w:bidi="ar"/>
              </w:rPr>
              <w:t>142</w:t>
            </w:r>
          </w:p>
        </w:tc>
        <w:tc>
          <w:tcPr>
            <w:tcW w:w="213" w:type="pct"/>
            <w:vAlign w:val="center"/>
          </w:tcPr>
          <w:p>
            <w:pPr>
              <w:widowControl/>
              <w:jc w:val="center"/>
              <w:textAlignment w:val="center"/>
              <w:rPr>
                <w:color w:val="000000"/>
                <w:sz w:val="18"/>
                <w:szCs w:val="18"/>
              </w:rPr>
            </w:pPr>
            <w:r>
              <w:rPr>
                <w:rFonts w:cs="Calibri"/>
                <w:color w:val="000000"/>
                <w:kern w:val="0"/>
                <w:sz w:val="18"/>
                <w:szCs w:val="18"/>
                <w:lang w:bidi="ar"/>
              </w:rPr>
              <w:t>15</w:t>
            </w:r>
            <w:r>
              <w:rPr>
                <w:rFonts w:hint="eastAsia" w:cs="Calibri"/>
                <w:color w:val="000000"/>
                <w:kern w:val="0"/>
                <w:sz w:val="18"/>
                <w:szCs w:val="18"/>
                <w:lang w:bidi="ar"/>
              </w:rPr>
              <w:t>82</w:t>
            </w:r>
          </w:p>
        </w:tc>
        <w:tc>
          <w:tcPr>
            <w:tcW w:w="225" w:type="pct"/>
            <w:vAlign w:val="center"/>
          </w:tcPr>
          <w:p>
            <w:pPr>
              <w:widowControl/>
              <w:jc w:val="center"/>
              <w:textAlignment w:val="center"/>
              <w:rPr>
                <w:color w:val="000000"/>
                <w:sz w:val="18"/>
                <w:szCs w:val="18"/>
              </w:rPr>
            </w:pPr>
            <w:r>
              <w:rPr>
                <w:rFonts w:cs="Calibri"/>
                <w:color w:val="000000"/>
                <w:kern w:val="0"/>
                <w:sz w:val="18"/>
                <w:szCs w:val="18"/>
                <w:lang w:bidi="ar"/>
              </w:rPr>
              <w:t>1</w:t>
            </w:r>
            <w:r>
              <w:rPr>
                <w:rFonts w:hint="eastAsia" w:cs="Calibri"/>
                <w:color w:val="000000"/>
                <w:kern w:val="0"/>
                <w:sz w:val="18"/>
                <w:szCs w:val="18"/>
                <w:lang w:bidi="ar"/>
              </w:rPr>
              <w:t>47</w:t>
            </w:r>
          </w:p>
        </w:tc>
        <w:tc>
          <w:tcPr>
            <w:tcW w:w="308" w:type="pct"/>
            <w:gridSpan w:val="2"/>
            <w:vAlign w:val="center"/>
          </w:tcPr>
          <w:p>
            <w:pPr>
              <w:widowControl/>
              <w:jc w:val="center"/>
              <w:textAlignment w:val="center"/>
              <w:rPr>
                <w:color w:val="000000"/>
                <w:spacing w:val="-20"/>
                <w:sz w:val="18"/>
                <w:szCs w:val="18"/>
              </w:rPr>
            </w:pPr>
          </w:p>
        </w:tc>
        <w:tc>
          <w:tcPr>
            <w:tcW w:w="234" w:type="pct"/>
            <w:vAlign w:val="center"/>
          </w:tcPr>
          <w:p>
            <w:pPr>
              <w:widowControl/>
              <w:jc w:val="center"/>
              <w:textAlignment w:val="center"/>
              <w:rPr>
                <w:color w:val="000000"/>
                <w:spacing w:val="-20"/>
                <w:sz w:val="18"/>
                <w:szCs w:val="18"/>
              </w:rPr>
            </w:pPr>
          </w:p>
        </w:tc>
        <w:tc>
          <w:tcPr>
            <w:tcW w:w="296" w:type="pct"/>
            <w:vAlign w:val="center"/>
          </w:tcPr>
          <w:p>
            <w:pPr>
              <w:widowControl/>
              <w:jc w:val="center"/>
              <w:textAlignment w:val="center"/>
              <w:rPr>
                <w:color w:val="000000"/>
                <w:spacing w:val="-20"/>
                <w:sz w:val="18"/>
                <w:szCs w:val="18"/>
              </w:rPr>
            </w:pPr>
          </w:p>
        </w:tc>
        <w:tc>
          <w:tcPr>
            <w:tcW w:w="268" w:type="pct"/>
            <w:gridSpan w:val="2"/>
            <w:vAlign w:val="center"/>
          </w:tcPr>
          <w:p>
            <w:pPr>
              <w:widowControl/>
              <w:jc w:val="center"/>
              <w:textAlignment w:val="center"/>
              <w:rPr>
                <w:color w:val="000000"/>
                <w:spacing w:val="-20"/>
                <w:sz w:val="18"/>
                <w:szCs w:val="18"/>
              </w:rPr>
            </w:pPr>
          </w:p>
        </w:tc>
        <w:tc>
          <w:tcPr>
            <w:tcW w:w="273" w:type="pct"/>
            <w:gridSpan w:val="3"/>
            <w:vAlign w:val="center"/>
          </w:tcPr>
          <w:p>
            <w:pPr>
              <w:widowControl/>
              <w:jc w:val="center"/>
              <w:textAlignment w:val="center"/>
              <w:rPr>
                <w:rFonts w:ascii="Times New Roman" w:hAnsi="Times New Roman"/>
                <w:color w:val="000000"/>
                <w:spacing w:val="-20"/>
                <w:sz w:val="18"/>
                <w:szCs w:val="18"/>
              </w:rPr>
            </w:pPr>
          </w:p>
        </w:tc>
        <w:tc>
          <w:tcPr>
            <w:tcW w:w="252" w:type="pct"/>
            <w:vAlign w:val="center"/>
          </w:tcPr>
          <w:p>
            <w:pPr>
              <w:autoSpaceDE w:val="0"/>
              <w:autoSpaceDN w:val="0"/>
              <w:jc w:val="center"/>
              <w:rPr>
                <w:rFonts w:ascii="Times New Roman" w:hAnsi="Times New Roman"/>
                <w:color w:val="000000"/>
                <w:spacing w:val="-20"/>
                <w:sz w:val="18"/>
                <w:szCs w:val="18"/>
              </w:rPr>
            </w:pPr>
          </w:p>
        </w:tc>
        <w:tc>
          <w:tcPr>
            <w:tcW w:w="383" w:type="pct"/>
            <w:vAlign w:val="center"/>
          </w:tcPr>
          <w:p>
            <w:pPr>
              <w:autoSpaceDE w:val="0"/>
              <w:autoSpaceDN w:val="0"/>
              <w:jc w:val="center"/>
              <w:rPr>
                <w:rFonts w:ascii="Times New Roman" w:hAnsi="Times New Roman"/>
                <w:color w:val="000000"/>
                <w:spacing w:val="-20"/>
                <w:sz w:val="18"/>
                <w:szCs w:val="18"/>
              </w:rPr>
            </w:pPr>
          </w:p>
        </w:tc>
      </w:tr>
      <w:bookmarkEnd w:id="69"/>
    </w:tbl>
    <w:p>
      <w:pPr>
        <w:jc w:val="center"/>
        <w:rPr>
          <w:rFonts w:ascii="Times New Roman" w:hAnsi="Times New Roman"/>
          <w:b/>
          <w:bCs/>
          <w:color w:val="000000"/>
          <w:sz w:val="24"/>
          <w:szCs w:val="24"/>
        </w:rPr>
      </w:pPr>
    </w:p>
    <w:p>
      <w:pPr>
        <w:rPr>
          <w:b/>
          <w:bCs/>
          <w:kern w:val="44"/>
        </w:rPr>
      </w:pPr>
    </w:p>
    <w:p>
      <w:pPr>
        <w:jc w:val="center"/>
        <w:rPr>
          <w:rFonts w:ascii="Arial" w:hAnsi="Arial" w:eastAsia="黑体"/>
          <w:b/>
          <w:bCs/>
          <w:color w:val="000000"/>
          <w:sz w:val="28"/>
          <w:szCs w:val="28"/>
        </w:rPr>
      </w:pPr>
    </w:p>
    <w:p>
      <w:pPr>
        <w:jc w:val="cente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70"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bl>
    <w:p>
      <w:pPr>
        <w:pStyle w:val="31"/>
        <w:ind w:firstLine="0" w:firstLineChars="0"/>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70"/>
    </w:p>
    <w:p>
      <w:pPr>
        <w:keepNext/>
        <w:keepLines/>
        <w:spacing w:line="500" w:lineRule="exact"/>
        <w:ind w:firstLine="562" w:firstLineChars="200"/>
        <w:outlineLvl w:val="1"/>
        <w:rPr>
          <w:rFonts w:ascii="Arial" w:hAnsi="Arial" w:eastAsia="黑体"/>
          <w:b/>
          <w:bCs/>
          <w:color w:val="000000"/>
          <w:sz w:val="28"/>
          <w:szCs w:val="28"/>
        </w:rPr>
      </w:pPr>
      <w:bookmarkStart w:id="71"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71"/>
    </w:p>
    <w:p>
      <w:pPr>
        <w:pStyle w:val="69"/>
        <w:numPr>
          <w:ilvl w:val="0"/>
          <w:numId w:val="12"/>
        </w:numPr>
        <w:ind w:firstLineChars="0"/>
        <w:rPr>
          <w:rFonts w:ascii="黑体" w:hAnsi="黑体" w:eastAsia="黑体"/>
          <w:b/>
          <w:sz w:val="28"/>
        </w:rPr>
      </w:pPr>
      <w:r>
        <w:rPr>
          <w:rFonts w:hint="eastAsia" w:ascii="黑体" w:hAnsi="黑体" w:eastAsia="黑体"/>
          <w:b/>
          <w:sz w:val="28"/>
        </w:rPr>
        <w:t>基本情况</w:t>
      </w:r>
    </w:p>
    <w:p>
      <w:pPr>
        <w:snapToGrid w:val="0"/>
        <w:spacing w:line="360" w:lineRule="auto"/>
        <w:ind w:firstLine="480" w:firstLineChars="200"/>
        <w:rPr>
          <w:rFonts w:ascii="黑体" w:hAnsi="黑体" w:eastAsia="黑体"/>
          <w:b/>
          <w:sz w:val="28"/>
        </w:rPr>
      </w:pPr>
      <w:r>
        <w:rPr>
          <w:rFonts w:hint="eastAsia" w:ascii="宋体" w:hAnsi="宋体" w:cs="宋体"/>
          <w:sz w:val="24"/>
        </w:rPr>
        <w:t>艺术设计教研室共计教师9人，艺术设计专业和视觉传达专业各教师均具有多年行业经历和丰富的艺术设计实践技能，具有较高的专业与教学能力。其中艺包含硕士2人，占比例约20%。中级讲师职称4人，占比例约40%。双师4人，比例约占40%。专任教师队伍职称、年龄形成较为合理的梯队结构。</w:t>
      </w:r>
    </w:p>
    <w:p>
      <w:pPr>
        <w:ind w:firstLine="562" w:firstLineChars="200"/>
        <w:rPr>
          <w:sz w:val="24"/>
        </w:rPr>
      </w:pPr>
      <w:r>
        <w:rPr>
          <w:rFonts w:hint="eastAsia" w:ascii="黑体" w:hAnsi="黑体" w:eastAsia="黑体"/>
          <w:b/>
          <w:sz w:val="28"/>
        </w:rPr>
        <w:t>2.专任教师</w:t>
      </w:r>
    </w:p>
    <w:p>
      <w:pPr>
        <w:spacing w:line="360" w:lineRule="auto"/>
        <w:ind w:firstLine="480" w:firstLineChars="200"/>
        <w:rPr>
          <w:rFonts w:ascii="宋体" w:hAnsi="宋体" w:cs="宋体"/>
          <w:sz w:val="24"/>
        </w:rPr>
      </w:pPr>
      <w:r>
        <w:rPr>
          <w:rFonts w:hint="eastAsia" w:ascii="宋体" w:hAnsi="宋体" w:cs="宋体"/>
          <w:sz w:val="24"/>
        </w:rPr>
        <w:t>（1）专业带头人</w:t>
      </w:r>
    </w:p>
    <w:p>
      <w:pPr>
        <w:spacing w:line="360" w:lineRule="auto"/>
        <w:ind w:firstLine="480" w:firstLineChars="200"/>
        <w:rPr>
          <w:rFonts w:ascii="宋体" w:hAnsi="宋体" w:cs="宋体"/>
          <w:sz w:val="24"/>
        </w:rPr>
      </w:pPr>
      <w:r>
        <w:rPr>
          <w:rFonts w:hint="eastAsia" w:ascii="宋体" w:hAnsi="宋体" w:cs="宋体"/>
          <w:sz w:val="24"/>
        </w:rPr>
        <w:t>专业带头人具有中级职称，能够较好地把握国内外行业、专业发展、能广泛联系行业企业，了解行业企业对本专业人才的需求实际，教学设计、专业研究能力强。组织开展教科研工作能力强，在本区域具有一定的专业影响力。</w:t>
      </w:r>
    </w:p>
    <w:p>
      <w:pPr>
        <w:numPr>
          <w:ilvl w:val="0"/>
          <w:numId w:val="13"/>
        </w:numPr>
        <w:spacing w:line="360" w:lineRule="auto"/>
        <w:ind w:firstLine="480" w:firstLineChars="200"/>
        <w:rPr>
          <w:rFonts w:ascii="宋体" w:hAnsi="宋体" w:cs="宋体"/>
          <w:sz w:val="24"/>
        </w:rPr>
      </w:pPr>
      <w:r>
        <w:rPr>
          <w:rFonts w:hint="eastAsia" w:ascii="宋体" w:hAnsi="宋体" w:cs="宋体"/>
          <w:sz w:val="24"/>
        </w:rPr>
        <w:t>双师素质与骨干教师</w:t>
      </w:r>
    </w:p>
    <w:p>
      <w:pPr>
        <w:spacing w:line="360" w:lineRule="auto"/>
        <w:ind w:firstLine="480" w:firstLineChars="200"/>
        <w:rPr>
          <w:sz w:val="24"/>
        </w:rPr>
      </w:pPr>
      <w:r>
        <w:rPr>
          <w:rFonts w:hint="eastAsia" w:ascii="宋体" w:hAnsi="宋体" w:cs="宋体"/>
          <w:sz w:val="24"/>
        </w:rPr>
        <w:t>双师素质与骨干教师都具有高校教师资格和本专业领域有关证书;有理想信念、有道德情操、有扎实学识、有仁爱之心；具有视觉传达设计相关专业本科及以上学历；具有扎实的本专业相关理论功底和实践能力；具有较强的教科研能力;具有较强的信息化教学能力，能够开展课程教学改革和科学研究；有每5年累计不少于6个月的企业实践经历。</w:t>
      </w:r>
    </w:p>
    <w:p>
      <w:pPr>
        <w:numPr>
          <w:ilvl w:val="0"/>
          <w:numId w:val="12"/>
        </w:numPr>
        <w:rPr>
          <w:rFonts w:ascii="黑体" w:hAnsi="黑体" w:eastAsia="黑体"/>
          <w:b/>
          <w:sz w:val="28"/>
        </w:rPr>
      </w:pPr>
      <w:r>
        <w:rPr>
          <w:rFonts w:hint="eastAsia" w:ascii="黑体" w:hAnsi="黑体" w:eastAsia="黑体"/>
          <w:b/>
          <w:sz w:val="28"/>
        </w:rPr>
        <w:t>兼职教师</w:t>
      </w:r>
      <w:bookmarkStart w:id="72" w:name="_Toc46303728"/>
    </w:p>
    <w:p>
      <w:pPr>
        <w:spacing w:line="360" w:lineRule="auto"/>
        <w:ind w:firstLine="480" w:firstLineChars="200"/>
        <w:rPr>
          <w:rFonts w:ascii="宋体" w:hAnsi="宋体"/>
          <w:sz w:val="24"/>
        </w:rPr>
      </w:pPr>
      <w:r>
        <w:rPr>
          <w:rFonts w:hint="eastAsia" w:ascii="宋体" w:hAnsi="宋体"/>
          <w:bCs/>
          <w:sz w:val="24"/>
        </w:rPr>
        <w:t>主要从视觉传达设计专业相关企业聘任，具备良好的思想政治素质、职业道德和工匠</w:t>
      </w:r>
      <w:r>
        <w:rPr>
          <w:rFonts w:hint="eastAsia" w:ascii="宋体" w:hAnsi="宋体"/>
          <w:sz w:val="24"/>
        </w:rPr>
        <w:t>精神，</w:t>
      </w:r>
      <w:r>
        <w:rPr>
          <w:rFonts w:hint="eastAsia" w:ascii="宋体" w:hAnsi="宋体"/>
          <w:bCs/>
          <w:sz w:val="24"/>
        </w:rPr>
        <w:t>具有扎实的专业知识和丰富的的实际工作经验，具有中级及以</w:t>
      </w:r>
      <w:r>
        <w:rPr>
          <w:rFonts w:hint="eastAsia" w:ascii="宋体" w:hAnsi="宋体"/>
          <w:sz w:val="24"/>
        </w:rPr>
        <w:t>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72"/>
    </w:p>
    <w:p>
      <w:pPr>
        <w:ind w:firstLine="562" w:firstLineChars="200"/>
        <w:rPr>
          <w:rFonts w:ascii="黑体" w:hAnsi="黑体" w:eastAsia="黑体"/>
          <w:b/>
          <w:sz w:val="28"/>
        </w:rPr>
      </w:pPr>
      <w:bookmarkStart w:id="73" w:name="_Toc405393407"/>
      <w:bookmarkStart w:id="74" w:name="_Toc407697923"/>
      <w:bookmarkStart w:id="75" w:name="_Toc407696165"/>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73"/>
      <w:bookmarkEnd w:id="74"/>
      <w:bookmarkEnd w:id="75"/>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before="93" w:beforeLines="30" w:after="93" w:afterLines="30"/>
        <w:ind w:firstLine="480" w:firstLineChars="200"/>
        <w:outlineLvl w:val="1"/>
        <w:rPr>
          <w:rFonts w:ascii="宋体" w:hAnsi="宋体"/>
          <w:sz w:val="24"/>
          <w:szCs w:val="24"/>
        </w:rPr>
      </w:pPr>
      <w:r>
        <w:rPr>
          <w:rFonts w:hint="eastAsia" w:ascii="宋体" w:hAnsi="宋体"/>
          <w:sz w:val="24"/>
        </w:rPr>
        <w:t>建有</w:t>
      </w:r>
      <w:r>
        <w:rPr>
          <w:rFonts w:hint="eastAsia" w:ascii="宋体" w:hAnsi="宋体" w:cs="宋体"/>
          <w:sz w:val="24"/>
        </w:rPr>
        <w:t>图形制作实训室、美术画室</w:t>
      </w:r>
      <w:r>
        <w:rPr>
          <w:rFonts w:hint="eastAsia" w:ascii="宋体" w:hAnsi="宋体"/>
          <w:sz w:val="24"/>
        </w:rPr>
        <w:t>等多个校内实训室。</w:t>
      </w:r>
    </w:p>
    <w:p>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bookmarkStart w:id="76" w:name="_Toc405393409"/>
            <w:bookmarkStart w:id="77" w:name="_Toc407697925"/>
            <w:bookmarkStart w:id="78" w:name="_Toc407696167"/>
            <w:r>
              <w:rPr>
                <w:rFonts w:hint="eastAsia" w:ascii="宋体" w:hAnsi="宋体"/>
                <w:b/>
                <w:bCs/>
                <w:sz w:val="18"/>
                <w:szCs w:val="18"/>
              </w:rPr>
              <w:t>序号</w:t>
            </w:r>
          </w:p>
        </w:tc>
        <w:tc>
          <w:tcPr>
            <w:tcW w:w="1913"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tcPr>
          <w:p>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913" w:type="dxa"/>
            <w:shd w:val="clear" w:color="auto" w:fill="auto"/>
          </w:tcPr>
          <w:p>
            <w:pPr>
              <w:rPr>
                <w:rFonts w:ascii="宋体" w:hAnsi="宋体"/>
                <w:b/>
                <w:bCs/>
                <w:sz w:val="18"/>
                <w:szCs w:val="18"/>
              </w:rPr>
            </w:pPr>
            <w:r>
              <w:rPr>
                <w:rFonts w:hint="eastAsia" w:ascii="宋体" w:hAnsi="宋体" w:cs="宋体"/>
                <w:szCs w:val="21"/>
              </w:rPr>
              <w:t>图形制作实训室</w:t>
            </w:r>
          </w:p>
        </w:tc>
        <w:tc>
          <w:tcPr>
            <w:tcW w:w="1489" w:type="dxa"/>
            <w:shd w:val="clear" w:color="auto" w:fill="auto"/>
          </w:tcPr>
          <w:p>
            <w:pPr>
              <w:rPr>
                <w:rFonts w:ascii="宋体" w:hAnsi="宋体"/>
                <w:b/>
                <w:bCs/>
                <w:sz w:val="18"/>
                <w:szCs w:val="18"/>
              </w:rPr>
            </w:pPr>
            <w:r>
              <w:rPr>
                <w:rFonts w:hint="eastAsia" w:ascii="宋体" w:hAnsi="宋体"/>
                <w:szCs w:val="21"/>
              </w:rPr>
              <w:t>电脑</w:t>
            </w:r>
          </w:p>
        </w:tc>
        <w:tc>
          <w:tcPr>
            <w:tcW w:w="1560" w:type="dxa"/>
          </w:tcPr>
          <w:p>
            <w:pPr>
              <w:rPr>
                <w:rFonts w:ascii="宋体" w:hAnsi="宋体"/>
                <w:b/>
                <w:bCs/>
                <w:sz w:val="18"/>
                <w:szCs w:val="18"/>
              </w:rPr>
            </w:pPr>
            <w:r>
              <w:rPr>
                <w:rFonts w:hint="eastAsia" w:ascii="宋体" w:hAnsi="宋体" w:cs="宋体"/>
                <w:szCs w:val="21"/>
              </w:rPr>
              <w:t>1（60人）</w:t>
            </w:r>
          </w:p>
        </w:tc>
        <w:tc>
          <w:tcPr>
            <w:tcW w:w="1560" w:type="dxa"/>
            <w:shd w:val="clear" w:color="auto" w:fill="auto"/>
          </w:tcPr>
          <w:p>
            <w:pPr>
              <w:rPr>
                <w:rFonts w:ascii="宋体" w:hAnsi="宋体"/>
                <w:b/>
                <w:bCs/>
                <w:sz w:val="18"/>
                <w:szCs w:val="18"/>
              </w:rPr>
            </w:pPr>
            <w:r>
              <w:rPr>
                <w:rFonts w:hint="eastAsia" w:ascii="宋体" w:hAnsi="宋体"/>
                <w:szCs w:val="21"/>
              </w:rPr>
              <w:t>相关设计软件制图与训练</w:t>
            </w:r>
          </w:p>
        </w:tc>
        <w:tc>
          <w:tcPr>
            <w:tcW w:w="1770" w:type="dxa"/>
            <w:shd w:val="clear" w:color="auto" w:fill="auto"/>
          </w:tcPr>
          <w:p>
            <w:pPr>
              <w:jc w:val="left"/>
              <w:rPr>
                <w:rFonts w:ascii="宋体" w:hAnsi="宋体"/>
                <w:b/>
                <w:bCs/>
                <w:sz w:val="18"/>
                <w:szCs w:val="18"/>
              </w:rPr>
            </w:pPr>
            <w:r>
              <w:rPr>
                <w:rFonts w:hint="eastAsia" w:ascii="宋体" w:hAnsi="宋体" w:cs="宋体"/>
                <w:szCs w:val="21"/>
              </w:rPr>
              <w:t>Photoshop、coreldraw、AutoCAD、Flash、3DMAX、illustrator等软件</w:t>
            </w:r>
          </w:p>
        </w:tc>
        <w:tc>
          <w:tcPr>
            <w:tcW w:w="2268" w:type="dxa"/>
            <w:shd w:val="clear" w:color="auto" w:fill="auto"/>
          </w:tcPr>
          <w:p>
            <w:pPr>
              <w:rPr>
                <w:rFonts w:ascii="宋体" w:hAnsi="宋体" w:cs="宋体"/>
                <w:szCs w:val="21"/>
              </w:rPr>
            </w:pPr>
            <w:r>
              <w:rPr>
                <w:rFonts w:hint="eastAsia" w:ascii="宋体" w:hAnsi="宋体" w:cs="宋体"/>
                <w:szCs w:val="21"/>
              </w:rPr>
              <w:t>室内装饰设计师1级、2级、3级</w:t>
            </w:r>
          </w:p>
          <w:p>
            <w:pPr>
              <w:rPr>
                <w:rFonts w:ascii="宋体" w:hAnsi="宋体"/>
                <w:b/>
                <w:bCs/>
                <w:sz w:val="18"/>
                <w:szCs w:val="18"/>
              </w:rPr>
            </w:pPr>
            <w:r>
              <w:rPr>
                <w:rFonts w:hint="eastAsia" w:ascii="宋体" w:hAnsi="宋体" w:cs="Tahoma"/>
                <w:bCs/>
                <w:kern w:val="0"/>
                <w:szCs w:val="21"/>
              </w:rPr>
              <w:t>Adobe公司认证的初级室内设计师，国际建筑装饰室内设计协会的ICDA中英文证书等相关设计比赛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913" w:type="dxa"/>
            <w:shd w:val="clear" w:color="auto" w:fill="auto"/>
          </w:tcPr>
          <w:p>
            <w:pPr>
              <w:rPr>
                <w:rFonts w:ascii="宋体" w:hAnsi="宋体"/>
                <w:b/>
                <w:bCs/>
                <w:sz w:val="18"/>
                <w:szCs w:val="18"/>
              </w:rPr>
            </w:pPr>
            <w:r>
              <w:rPr>
                <w:rFonts w:hint="eastAsia" w:ascii="宋体" w:hAnsi="宋体" w:cs="宋体"/>
                <w:szCs w:val="21"/>
              </w:rPr>
              <w:t>绘图室</w:t>
            </w:r>
          </w:p>
        </w:tc>
        <w:tc>
          <w:tcPr>
            <w:tcW w:w="1489" w:type="dxa"/>
            <w:shd w:val="clear" w:color="auto" w:fill="auto"/>
          </w:tcPr>
          <w:p>
            <w:pPr>
              <w:rPr>
                <w:rFonts w:ascii="宋体" w:hAnsi="宋体"/>
                <w:b/>
                <w:bCs/>
                <w:sz w:val="18"/>
                <w:szCs w:val="18"/>
              </w:rPr>
            </w:pPr>
            <w:r>
              <w:rPr>
                <w:rFonts w:hint="eastAsia" w:ascii="宋体" w:hAnsi="宋体"/>
                <w:szCs w:val="21"/>
              </w:rPr>
              <w:t>绘图设备、投影仪</w:t>
            </w:r>
          </w:p>
        </w:tc>
        <w:tc>
          <w:tcPr>
            <w:tcW w:w="1560" w:type="dxa"/>
          </w:tcPr>
          <w:p>
            <w:pPr>
              <w:rPr>
                <w:rFonts w:ascii="宋体" w:hAnsi="宋体"/>
                <w:b/>
                <w:bCs/>
                <w:sz w:val="18"/>
                <w:szCs w:val="18"/>
              </w:rPr>
            </w:pPr>
            <w:r>
              <w:rPr>
                <w:rFonts w:hint="eastAsia" w:ascii="宋体" w:hAnsi="宋体" w:cs="宋体"/>
                <w:szCs w:val="21"/>
              </w:rPr>
              <w:t>1（60人）</w:t>
            </w:r>
          </w:p>
        </w:tc>
        <w:tc>
          <w:tcPr>
            <w:tcW w:w="1560" w:type="dxa"/>
            <w:shd w:val="clear" w:color="auto" w:fill="auto"/>
          </w:tcPr>
          <w:p>
            <w:pPr>
              <w:rPr>
                <w:rFonts w:ascii="宋体" w:hAnsi="宋体"/>
                <w:b/>
                <w:bCs/>
                <w:sz w:val="18"/>
                <w:szCs w:val="18"/>
              </w:rPr>
            </w:pPr>
            <w:r>
              <w:rPr>
                <w:rFonts w:hint="eastAsia" w:ascii="宋体" w:hAnsi="宋体"/>
                <w:szCs w:val="21"/>
              </w:rPr>
              <w:t>绘图制手绘等工作</w:t>
            </w:r>
          </w:p>
        </w:tc>
        <w:tc>
          <w:tcPr>
            <w:tcW w:w="1770" w:type="dxa"/>
            <w:shd w:val="clear" w:color="auto" w:fill="auto"/>
          </w:tcPr>
          <w:p>
            <w:pPr>
              <w:rPr>
                <w:rFonts w:ascii="宋体" w:hAnsi="宋体"/>
                <w:b/>
                <w:bCs/>
                <w:sz w:val="18"/>
                <w:szCs w:val="18"/>
              </w:rPr>
            </w:pPr>
            <w:r>
              <w:rPr>
                <w:rFonts w:hint="eastAsia" w:ascii="宋体" w:hAnsi="宋体"/>
                <w:szCs w:val="21"/>
              </w:rPr>
              <w:t>设计素描、设计色彩、字体与版式设计、图形创意、效果图表现技法、</w:t>
            </w:r>
          </w:p>
        </w:tc>
        <w:tc>
          <w:tcPr>
            <w:tcW w:w="2268" w:type="dxa"/>
            <w:shd w:val="clear" w:color="auto" w:fill="auto"/>
          </w:tcPr>
          <w:p>
            <w:pPr>
              <w:rPr>
                <w:rFonts w:ascii="宋体" w:hAnsi="宋体"/>
                <w:b/>
                <w:bCs/>
                <w:sz w:val="18"/>
                <w:szCs w:val="18"/>
              </w:rPr>
            </w:pPr>
            <w:r>
              <w:rPr>
                <w:rFonts w:hint="eastAsia" w:ascii="宋体" w:hAnsi="宋体"/>
                <w:szCs w:val="21"/>
              </w:rPr>
              <w:t>相关手绘比赛竞赛等项目，艺术创作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913" w:type="dxa"/>
            <w:shd w:val="clear" w:color="auto" w:fill="auto"/>
          </w:tcPr>
          <w:p>
            <w:pPr>
              <w:rPr>
                <w:rFonts w:ascii="宋体" w:hAnsi="宋体" w:cs="宋体"/>
                <w:szCs w:val="21"/>
              </w:rPr>
            </w:pPr>
            <w:r>
              <w:rPr>
                <w:rFonts w:hint="eastAsia" w:ascii="宋体" w:hAnsi="宋体" w:cs="宋体"/>
                <w:szCs w:val="21"/>
              </w:rPr>
              <w:t>室内艺术设计实训室</w:t>
            </w:r>
          </w:p>
        </w:tc>
        <w:tc>
          <w:tcPr>
            <w:tcW w:w="1489" w:type="dxa"/>
            <w:shd w:val="clear" w:color="auto" w:fill="auto"/>
          </w:tcPr>
          <w:p>
            <w:pPr>
              <w:rPr>
                <w:rFonts w:ascii="宋体" w:hAnsi="宋体" w:cs="宋体"/>
                <w:szCs w:val="21"/>
              </w:rPr>
            </w:pPr>
            <w:r>
              <w:rPr>
                <w:rFonts w:hint="eastAsia" w:ascii="宋体" w:hAnsi="宋体" w:cs="宋体"/>
                <w:szCs w:val="21"/>
              </w:rPr>
              <w:t>中式风格软装材料及家具</w:t>
            </w:r>
          </w:p>
          <w:p>
            <w:pPr>
              <w:rPr>
                <w:rFonts w:ascii="宋体" w:hAnsi="宋体" w:cs="宋体"/>
                <w:szCs w:val="21"/>
              </w:rPr>
            </w:pPr>
            <w:r>
              <w:rPr>
                <w:rFonts w:hint="eastAsia" w:ascii="宋体" w:hAnsi="宋体" w:cs="宋体"/>
                <w:szCs w:val="21"/>
              </w:rPr>
              <w:t>现代风格软装材料及家具</w:t>
            </w:r>
          </w:p>
          <w:p>
            <w:pPr>
              <w:rPr>
                <w:rFonts w:ascii="宋体" w:hAnsi="宋体"/>
                <w:szCs w:val="21"/>
              </w:rPr>
            </w:pPr>
          </w:p>
        </w:tc>
        <w:tc>
          <w:tcPr>
            <w:tcW w:w="1560" w:type="dxa"/>
          </w:tcPr>
          <w:p>
            <w:pPr>
              <w:rPr>
                <w:rFonts w:ascii="宋体" w:hAnsi="宋体"/>
                <w:szCs w:val="21"/>
              </w:rPr>
            </w:pPr>
            <w:r>
              <w:rPr>
                <w:rFonts w:hint="eastAsia" w:ascii="宋体" w:hAnsi="宋体" w:cs="宋体"/>
                <w:szCs w:val="21"/>
              </w:rPr>
              <w:t>1（55人）</w:t>
            </w:r>
          </w:p>
        </w:tc>
        <w:tc>
          <w:tcPr>
            <w:tcW w:w="1560" w:type="dxa"/>
            <w:shd w:val="clear" w:color="auto" w:fill="auto"/>
          </w:tcPr>
          <w:p>
            <w:pPr>
              <w:rPr>
                <w:rFonts w:ascii="宋体" w:hAnsi="宋体"/>
                <w:szCs w:val="21"/>
              </w:rPr>
            </w:pPr>
            <w:r>
              <w:rPr>
                <w:rFonts w:hint="eastAsia" w:ascii="宋体" w:hAnsi="宋体" w:cs="宋体"/>
                <w:szCs w:val="21"/>
              </w:rPr>
              <w:t>室内家具软装与搭配的基本知识和技能训练等</w:t>
            </w:r>
          </w:p>
        </w:tc>
        <w:tc>
          <w:tcPr>
            <w:tcW w:w="1770" w:type="dxa"/>
            <w:shd w:val="clear" w:color="auto" w:fill="auto"/>
          </w:tcPr>
          <w:p>
            <w:pPr>
              <w:rPr>
                <w:rFonts w:ascii="宋体" w:hAnsi="宋体" w:cs="宋体"/>
                <w:szCs w:val="21"/>
              </w:rPr>
            </w:pPr>
            <w:r>
              <w:rPr>
                <w:rFonts w:hint="eastAsia" w:ascii="宋体" w:hAnsi="宋体" w:cs="宋体"/>
                <w:szCs w:val="21"/>
              </w:rPr>
              <w:t>家居空间装饰设计</w:t>
            </w:r>
          </w:p>
          <w:p>
            <w:pPr>
              <w:rPr>
                <w:rFonts w:ascii="宋体" w:hAnsi="宋体"/>
                <w:szCs w:val="21"/>
              </w:rPr>
            </w:pPr>
          </w:p>
        </w:tc>
        <w:tc>
          <w:tcPr>
            <w:tcW w:w="2268" w:type="dxa"/>
            <w:shd w:val="clear" w:color="auto" w:fill="auto"/>
          </w:tcPr>
          <w:p>
            <w:pPr>
              <w:rPr>
                <w:rFonts w:ascii="宋体" w:hAnsi="宋体"/>
                <w:szCs w:val="21"/>
              </w:rPr>
            </w:pPr>
            <w:r>
              <w:rPr>
                <w:rFonts w:hint="eastAsia" w:ascii="宋体" w:hAnsi="宋体"/>
                <w:szCs w:val="21"/>
              </w:rPr>
              <w:t>室内搭配识别能力培训，具体包括室内空间中软装搭配的基本特性、组成、结构和应用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913" w:type="dxa"/>
            <w:shd w:val="clear" w:color="auto" w:fill="auto"/>
          </w:tcPr>
          <w:p>
            <w:pPr>
              <w:rPr>
                <w:rFonts w:ascii="宋体" w:hAnsi="宋体" w:cs="宋体"/>
                <w:szCs w:val="21"/>
              </w:rPr>
            </w:pPr>
            <w:r>
              <w:rPr>
                <w:rFonts w:hint="eastAsia" w:ascii="宋体" w:hAnsi="宋体" w:cs="宋体"/>
                <w:szCs w:val="21"/>
              </w:rPr>
              <w:t>环境艺术设计实训室</w:t>
            </w:r>
          </w:p>
        </w:tc>
        <w:tc>
          <w:tcPr>
            <w:tcW w:w="1489" w:type="dxa"/>
            <w:shd w:val="clear" w:color="auto" w:fill="auto"/>
          </w:tcPr>
          <w:p>
            <w:pPr>
              <w:rPr>
                <w:rFonts w:ascii="宋体" w:hAnsi="宋体" w:cs="宋体"/>
                <w:szCs w:val="21"/>
              </w:rPr>
            </w:pPr>
            <w:r>
              <w:rPr>
                <w:rFonts w:hint="eastAsia" w:ascii="宋体" w:hAnsi="宋体" w:cs="宋体"/>
                <w:szCs w:val="21"/>
              </w:rPr>
              <w:t>作品展示架</w:t>
            </w:r>
          </w:p>
          <w:p>
            <w:pPr>
              <w:rPr>
                <w:rFonts w:ascii="宋体" w:hAnsi="宋体"/>
                <w:szCs w:val="21"/>
              </w:rPr>
            </w:pPr>
            <w:r>
              <w:rPr>
                <w:rFonts w:hint="eastAsia" w:ascii="宋体" w:hAnsi="宋体"/>
                <w:szCs w:val="21"/>
              </w:rPr>
              <w:t>相关模型</w:t>
            </w:r>
          </w:p>
        </w:tc>
        <w:tc>
          <w:tcPr>
            <w:tcW w:w="1560" w:type="dxa"/>
          </w:tcPr>
          <w:p>
            <w:pPr>
              <w:rPr>
                <w:rFonts w:ascii="宋体" w:hAnsi="宋体"/>
                <w:szCs w:val="21"/>
              </w:rPr>
            </w:pPr>
            <w:r>
              <w:rPr>
                <w:rFonts w:hint="eastAsia" w:ascii="宋体" w:hAnsi="宋体" w:cs="宋体"/>
                <w:szCs w:val="21"/>
              </w:rPr>
              <w:t>1（60人）</w:t>
            </w:r>
          </w:p>
        </w:tc>
        <w:tc>
          <w:tcPr>
            <w:tcW w:w="1560" w:type="dxa"/>
            <w:shd w:val="clear" w:color="auto" w:fill="auto"/>
          </w:tcPr>
          <w:p>
            <w:pPr>
              <w:rPr>
                <w:rFonts w:ascii="宋体" w:hAnsi="宋体"/>
                <w:szCs w:val="21"/>
              </w:rPr>
            </w:pPr>
            <w:r>
              <w:rPr>
                <w:rFonts w:hint="eastAsia" w:ascii="宋体" w:hAnsi="宋体"/>
                <w:szCs w:val="21"/>
              </w:rPr>
              <w:t>公共空间设计、环境景观规划水、园林绿化设计等</w:t>
            </w:r>
          </w:p>
        </w:tc>
        <w:tc>
          <w:tcPr>
            <w:tcW w:w="1770" w:type="dxa"/>
            <w:shd w:val="clear" w:color="auto" w:fill="auto"/>
          </w:tcPr>
          <w:p>
            <w:pPr>
              <w:rPr>
                <w:rFonts w:ascii="宋体" w:hAnsi="宋体"/>
                <w:szCs w:val="21"/>
              </w:rPr>
            </w:pPr>
            <w:r>
              <w:rPr>
                <w:rFonts w:hint="eastAsia" w:ascii="宋体" w:hAnsi="宋体"/>
                <w:szCs w:val="21"/>
              </w:rPr>
              <w:t>展示设计、制图与透视、</w:t>
            </w:r>
            <w:r>
              <w:rPr>
                <w:rFonts w:hint="eastAsia"/>
                <w:color w:val="000000"/>
                <w:spacing w:val="-20"/>
                <w:sz w:val="18"/>
                <w:szCs w:val="18"/>
              </w:rPr>
              <w:t>景</w:t>
            </w:r>
            <w:r>
              <w:rPr>
                <w:rFonts w:hint="eastAsia" w:ascii="宋体" w:hAnsi="宋体"/>
                <w:szCs w:val="21"/>
              </w:rPr>
              <w:t>观设计、立体构成</w:t>
            </w:r>
          </w:p>
        </w:tc>
        <w:tc>
          <w:tcPr>
            <w:tcW w:w="2268" w:type="dxa"/>
            <w:shd w:val="clear" w:color="auto" w:fill="auto"/>
          </w:tcPr>
          <w:p>
            <w:pPr>
              <w:rPr>
                <w:rFonts w:ascii="宋体" w:hAnsi="宋体"/>
                <w:szCs w:val="21"/>
              </w:rPr>
            </w:pPr>
            <w:r>
              <w:rPr>
                <w:rFonts w:hint="eastAsia" w:ascii="宋体" w:hAnsi="宋体"/>
                <w:szCs w:val="21"/>
              </w:rPr>
              <w:t>制图与识图实训</w:t>
            </w:r>
          </w:p>
          <w:p>
            <w:pPr>
              <w:rPr>
                <w:rFonts w:ascii="宋体" w:hAnsi="宋体"/>
                <w:szCs w:val="21"/>
              </w:rPr>
            </w:pPr>
            <w:r>
              <w:rPr>
                <w:rFonts w:hint="eastAsia" w:ascii="宋体" w:hAnsi="宋体"/>
                <w:szCs w:val="21"/>
              </w:rPr>
              <w:t>环境景观设计实训</w:t>
            </w:r>
          </w:p>
          <w:p>
            <w:pPr>
              <w:rPr>
                <w:rFonts w:ascii="宋体" w:hAnsi="宋体"/>
                <w:szCs w:val="21"/>
              </w:rPr>
            </w:pPr>
            <w:r>
              <w:rPr>
                <w:rFonts w:hint="eastAsia" w:ascii="宋体" w:hAnsi="宋体"/>
                <w:szCs w:val="21"/>
              </w:rPr>
              <w:t>展示设计实训</w:t>
            </w:r>
          </w:p>
        </w:tc>
      </w:tr>
    </w:tbl>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图形制作实训基地、绘图室、室内艺术设计实训基地、环境艺术设计实训基地等多个校内实训基地，可以承担Photoshop、设计素描、设计色彩、家居空间装饰设计、图形创意、效果图表现技法等多门课程的实训教学任务。</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pPr>
              <w:rPr>
                <w:rFonts w:ascii="宋体" w:hAnsi="宋体"/>
                <w:b/>
                <w:bCs/>
                <w:sz w:val="18"/>
                <w:szCs w:val="18"/>
              </w:rPr>
            </w:pPr>
            <w:r>
              <w:rPr>
                <w:rFonts w:hint="eastAsia" w:ascii="宋体" w:hAnsi="宋体" w:cs="宋体"/>
                <w:szCs w:val="21"/>
              </w:rPr>
              <w:t>艺术设计创想中心</w:t>
            </w:r>
          </w:p>
        </w:tc>
        <w:tc>
          <w:tcPr>
            <w:tcW w:w="2658" w:type="dxa"/>
            <w:shd w:val="clear" w:color="auto" w:fill="auto"/>
          </w:tcPr>
          <w:p>
            <w:pPr>
              <w:rPr>
                <w:rFonts w:ascii="宋体" w:hAnsi="宋体"/>
                <w:b/>
                <w:bCs/>
                <w:sz w:val="18"/>
                <w:szCs w:val="18"/>
              </w:rPr>
            </w:pPr>
            <w:r>
              <w:rPr>
                <w:rFonts w:hint="eastAsia" w:ascii="宋体" w:hAnsi="宋体" w:cs="宋体"/>
                <w:szCs w:val="21"/>
              </w:rPr>
              <w:t>电脑美术设计、景观设计初步、公共空间设计、设计表现</w:t>
            </w:r>
          </w:p>
        </w:tc>
        <w:tc>
          <w:tcPr>
            <w:tcW w:w="2127" w:type="dxa"/>
            <w:shd w:val="clear" w:color="auto" w:fill="auto"/>
          </w:tcPr>
          <w:p>
            <w:pPr>
              <w:rPr>
                <w:rFonts w:ascii="宋体" w:hAnsi="宋体" w:cs="宋体"/>
                <w:szCs w:val="21"/>
              </w:rPr>
            </w:pPr>
            <w:r>
              <w:rPr>
                <w:rFonts w:hint="eastAsia" w:ascii="宋体" w:hAnsi="宋体" w:cs="宋体"/>
                <w:szCs w:val="21"/>
              </w:rPr>
              <w:t>艺术设计类图书及相关资料、多功能讲台、自由组合桌椅等教学设备</w:t>
            </w:r>
          </w:p>
          <w:p>
            <w:pPr>
              <w:rPr>
                <w:rFonts w:ascii="宋体" w:hAnsi="宋体" w:cs="宋体"/>
                <w:szCs w:val="21"/>
              </w:rPr>
            </w:pPr>
          </w:p>
        </w:tc>
        <w:tc>
          <w:tcPr>
            <w:tcW w:w="2415" w:type="dxa"/>
            <w:shd w:val="clear" w:color="auto" w:fill="auto"/>
          </w:tcPr>
          <w:p>
            <w:pPr>
              <w:rPr>
                <w:rFonts w:ascii="宋体" w:hAnsi="宋体" w:cs="宋体"/>
                <w:szCs w:val="21"/>
              </w:rPr>
            </w:pPr>
            <w:r>
              <w:rPr>
                <w:rFonts w:hint="eastAsia" w:ascii="宋体" w:hAnsi="宋体" w:cs="宋体"/>
                <w:szCs w:val="21"/>
              </w:rPr>
              <w:t>室内装饰设计师1级、2级、3级</w:t>
            </w:r>
          </w:p>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pPr>
              <w:rPr>
                <w:rFonts w:ascii="宋体" w:hAnsi="宋体"/>
                <w:b/>
                <w:bCs/>
                <w:sz w:val="18"/>
                <w:szCs w:val="18"/>
              </w:rPr>
            </w:pPr>
            <w:r>
              <w:rPr>
                <w:rFonts w:hint="eastAsia" w:ascii="宋体" w:hAnsi="宋体" w:cs="宋体"/>
                <w:szCs w:val="21"/>
              </w:rPr>
              <w:t>文化创意公共实训中心</w:t>
            </w:r>
          </w:p>
        </w:tc>
        <w:tc>
          <w:tcPr>
            <w:tcW w:w="2658" w:type="dxa"/>
            <w:shd w:val="clear" w:color="auto" w:fill="auto"/>
          </w:tcPr>
          <w:p>
            <w:pPr>
              <w:rPr>
                <w:rFonts w:ascii="宋体" w:hAnsi="宋体"/>
                <w:b/>
                <w:bCs/>
                <w:sz w:val="18"/>
                <w:szCs w:val="18"/>
              </w:rPr>
            </w:pPr>
            <w:r>
              <w:rPr>
                <w:rFonts w:hint="eastAsia" w:ascii="宋体" w:hAnsi="宋体" w:cs="宋体"/>
                <w:szCs w:val="21"/>
              </w:rPr>
              <w:t>标志设计、招贴设计、封面设计、包装设计、插画设计等</w:t>
            </w:r>
          </w:p>
        </w:tc>
        <w:tc>
          <w:tcPr>
            <w:tcW w:w="2127" w:type="dxa"/>
            <w:shd w:val="clear" w:color="auto" w:fill="auto"/>
          </w:tcPr>
          <w:p>
            <w:pPr>
              <w:rPr>
                <w:rFonts w:ascii="宋体" w:hAnsi="宋体"/>
                <w:b/>
                <w:bCs/>
                <w:sz w:val="18"/>
                <w:szCs w:val="18"/>
              </w:rPr>
            </w:pPr>
            <w:r>
              <w:rPr>
                <w:rFonts w:hint="eastAsia" w:ascii="宋体" w:hAnsi="宋体" w:cs="宋体"/>
                <w:szCs w:val="21"/>
              </w:rPr>
              <w:t>自由组合桌椅等教学设备、作品展示出柜、空调</w:t>
            </w:r>
          </w:p>
        </w:tc>
        <w:tc>
          <w:tcPr>
            <w:tcW w:w="2415" w:type="dxa"/>
            <w:shd w:val="clear" w:color="auto" w:fill="auto"/>
          </w:tcPr>
          <w:p>
            <w:pPr>
              <w:rPr>
                <w:rFonts w:ascii="宋体" w:hAnsi="宋体"/>
                <w:b/>
                <w:bCs/>
                <w:sz w:val="18"/>
                <w:szCs w:val="18"/>
              </w:rPr>
            </w:pPr>
            <w:r>
              <w:rPr>
                <w:rFonts w:hint="eastAsia" w:ascii="宋体" w:hAnsi="宋体"/>
                <w:szCs w:val="21"/>
              </w:rPr>
              <w:t>相关手绘比赛竞赛等项目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cs="宋体"/>
                <w:szCs w:val="21"/>
              </w:rPr>
            </w:pPr>
            <w:r>
              <w:rPr>
                <w:rFonts w:hint="eastAsia" w:ascii="宋体" w:hAnsi="宋体" w:cs="宋体"/>
                <w:szCs w:val="21"/>
              </w:rPr>
              <w:t>3</w:t>
            </w:r>
          </w:p>
        </w:tc>
        <w:tc>
          <w:tcPr>
            <w:tcW w:w="1775" w:type="dxa"/>
            <w:shd w:val="clear" w:color="auto" w:fill="auto"/>
          </w:tcPr>
          <w:p>
            <w:pPr>
              <w:rPr>
                <w:rFonts w:ascii="宋体" w:hAnsi="宋体" w:cs="宋体"/>
                <w:szCs w:val="21"/>
              </w:rPr>
            </w:pPr>
            <w:r>
              <w:rPr>
                <w:rFonts w:hint="eastAsia" w:ascii="宋体" w:hAnsi="宋体" w:cs="宋体"/>
                <w:szCs w:val="21"/>
              </w:rPr>
              <w:t>模型制作实训基地</w:t>
            </w:r>
          </w:p>
        </w:tc>
        <w:tc>
          <w:tcPr>
            <w:tcW w:w="2658" w:type="dxa"/>
            <w:shd w:val="clear" w:color="auto" w:fill="auto"/>
          </w:tcPr>
          <w:p>
            <w:pPr>
              <w:rPr>
                <w:rFonts w:ascii="宋体" w:hAnsi="宋体" w:cs="宋体"/>
                <w:szCs w:val="21"/>
              </w:rPr>
            </w:pPr>
            <w:r>
              <w:rPr>
                <w:rFonts w:hint="eastAsia" w:ascii="宋体" w:hAnsi="宋体" w:cs="宋体"/>
                <w:szCs w:val="21"/>
              </w:rPr>
              <w:t>材料认知</w:t>
            </w:r>
          </w:p>
          <w:p>
            <w:pPr>
              <w:rPr>
                <w:rFonts w:ascii="宋体" w:hAnsi="宋体" w:cs="宋体"/>
                <w:szCs w:val="21"/>
              </w:rPr>
            </w:pPr>
            <w:r>
              <w:rPr>
                <w:rFonts w:ascii="宋体" w:hAnsi="宋体" w:cs="宋体"/>
                <w:szCs w:val="21"/>
              </w:rPr>
              <w:t>施工工艺认知</w:t>
            </w:r>
          </w:p>
          <w:p>
            <w:pPr>
              <w:rPr>
                <w:rFonts w:ascii="宋体" w:hAnsi="宋体" w:cs="宋体"/>
                <w:szCs w:val="21"/>
              </w:rPr>
            </w:pPr>
            <w:r>
              <w:rPr>
                <w:rFonts w:ascii="宋体" w:hAnsi="宋体" w:cs="宋体"/>
                <w:szCs w:val="21"/>
              </w:rPr>
              <w:t>模型制作</w:t>
            </w:r>
          </w:p>
          <w:p>
            <w:pPr>
              <w:rPr>
                <w:rFonts w:ascii="宋体" w:hAnsi="宋体" w:cs="宋体"/>
                <w:szCs w:val="21"/>
              </w:rPr>
            </w:pPr>
            <w:r>
              <w:rPr>
                <w:rFonts w:ascii="宋体" w:hAnsi="宋体" w:cs="宋体"/>
                <w:szCs w:val="21"/>
              </w:rPr>
              <w:t>快图设计</w:t>
            </w:r>
          </w:p>
          <w:p>
            <w:pPr>
              <w:rPr>
                <w:rFonts w:ascii="宋体" w:hAnsi="宋体" w:cs="宋体"/>
                <w:szCs w:val="21"/>
              </w:rPr>
            </w:pPr>
            <w:r>
              <w:rPr>
                <w:rFonts w:ascii="宋体" w:hAnsi="宋体" w:cs="宋体"/>
                <w:szCs w:val="21"/>
              </w:rPr>
              <w:t>形式与表现</w:t>
            </w:r>
          </w:p>
        </w:tc>
        <w:tc>
          <w:tcPr>
            <w:tcW w:w="2127" w:type="dxa"/>
            <w:shd w:val="clear" w:color="auto" w:fill="auto"/>
          </w:tcPr>
          <w:p>
            <w:pPr>
              <w:rPr>
                <w:rFonts w:ascii="宋体" w:hAnsi="宋体" w:cs="宋体"/>
                <w:szCs w:val="21"/>
              </w:rPr>
            </w:pPr>
            <w:r>
              <w:rPr>
                <w:rFonts w:hint="eastAsia" w:ascii="宋体" w:hAnsi="宋体" w:cs="宋体"/>
                <w:szCs w:val="21"/>
              </w:rPr>
              <w:t>模型制作相关仪器设备、作品展示出柜、空调</w:t>
            </w:r>
          </w:p>
        </w:tc>
        <w:tc>
          <w:tcPr>
            <w:tcW w:w="2415" w:type="dxa"/>
            <w:shd w:val="clear" w:color="auto" w:fill="auto"/>
          </w:tcPr>
          <w:p>
            <w:pPr>
              <w:rPr>
                <w:rFonts w:ascii="宋体" w:hAnsi="宋体"/>
                <w:szCs w:val="21"/>
              </w:rPr>
            </w:pPr>
            <w:r>
              <w:rPr>
                <w:rFonts w:hint="eastAsia" w:ascii="宋体" w:hAnsi="宋体"/>
                <w:szCs w:val="21"/>
              </w:rPr>
              <w:t>制图与识图实训</w:t>
            </w:r>
          </w:p>
          <w:p>
            <w:pPr>
              <w:rPr>
                <w:rFonts w:ascii="宋体" w:hAnsi="宋体"/>
                <w:szCs w:val="21"/>
              </w:rPr>
            </w:pPr>
            <w:r>
              <w:rPr>
                <w:rFonts w:hint="eastAsia" w:ascii="宋体" w:hAnsi="宋体"/>
                <w:szCs w:val="21"/>
              </w:rPr>
              <w:t>模型制作实训</w:t>
            </w:r>
          </w:p>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pPr>
              <w:rPr>
                <w:rFonts w:ascii="宋体" w:hAnsi="宋体"/>
                <w:b/>
                <w:bCs/>
                <w:sz w:val="18"/>
                <w:szCs w:val="18"/>
              </w:rPr>
            </w:pPr>
            <w:r>
              <w:rPr>
                <w:rFonts w:hint="eastAsia" w:ascii="宋体" w:hAnsi="宋体" w:cs="宋体"/>
                <w:szCs w:val="21"/>
              </w:rPr>
              <w:t>艺术设计实习实训基地</w:t>
            </w:r>
          </w:p>
        </w:tc>
        <w:tc>
          <w:tcPr>
            <w:tcW w:w="2658" w:type="dxa"/>
            <w:shd w:val="clear" w:color="auto" w:fill="auto"/>
          </w:tcPr>
          <w:p>
            <w:pPr>
              <w:rPr>
                <w:rFonts w:ascii="宋体" w:hAnsi="宋体"/>
                <w:szCs w:val="21"/>
              </w:rPr>
            </w:pPr>
            <w:r>
              <w:rPr>
                <w:rFonts w:hint="eastAsia" w:ascii="宋体" w:hAnsi="宋体"/>
                <w:szCs w:val="21"/>
              </w:rPr>
              <w:t>景观设计项目实训</w:t>
            </w:r>
          </w:p>
          <w:p>
            <w:pPr>
              <w:rPr>
                <w:rFonts w:ascii="宋体" w:hAnsi="宋体"/>
                <w:b/>
                <w:bCs/>
                <w:sz w:val="18"/>
                <w:szCs w:val="18"/>
              </w:rPr>
            </w:pPr>
            <w:r>
              <w:rPr>
                <w:rFonts w:hint="eastAsia" w:ascii="宋体" w:hAnsi="宋体"/>
                <w:szCs w:val="21"/>
              </w:rPr>
              <w:t>室内设计项目实训</w:t>
            </w:r>
          </w:p>
        </w:tc>
        <w:tc>
          <w:tcPr>
            <w:tcW w:w="2127" w:type="dxa"/>
            <w:shd w:val="clear" w:color="auto" w:fill="auto"/>
          </w:tcPr>
          <w:p>
            <w:pPr>
              <w:rPr>
                <w:rFonts w:ascii="宋体" w:hAnsi="宋体"/>
                <w:b/>
                <w:bCs/>
                <w:sz w:val="18"/>
                <w:szCs w:val="18"/>
              </w:rPr>
            </w:pPr>
            <w:r>
              <w:rPr>
                <w:rFonts w:hint="eastAsia" w:ascii="宋体" w:hAnsi="宋体" w:cs="宋体"/>
                <w:szCs w:val="21"/>
              </w:rPr>
              <w:t>投影仪、室内面积测定仪、砂轮机、空调</w:t>
            </w:r>
          </w:p>
        </w:tc>
        <w:tc>
          <w:tcPr>
            <w:tcW w:w="2415" w:type="dxa"/>
            <w:shd w:val="clear" w:color="auto" w:fill="auto"/>
          </w:tcPr>
          <w:p>
            <w:pPr>
              <w:rPr>
                <w:rFonts w:ascii="宋体" w:hAnsi="宋体"/>
                <w:b/>
                <w:bCs/>
                <w:sz w:val="18"/>
                <w:szCs w:val="18"/>
              </w:rPr>
            </w:pPr>
            <w:r>
              <w:rPr>
                <w:rFonts w:hint="eastAsia" w:ascii="宋体" w:hAnsi="宋体"/>
                <w:szCs w:val="21"/>
              </w:rPr>
              <w:t>室内外设计实践</w:t>
            </w:r>
          </w:p>
        </w:tc>
      </w:tr>
    </w:tbl>
    <w:p>
      <w:pPr>
        <w:ind w:firstLine="482" w:firstLineChars="200"/>
        <w:jc w:val="center"/>
        <w:rPr>
          <w:rFonts w:ascii="宋体" w:hAnsi="宋体"/>
          <w:b/>
          <w:sz w:val="24"/>
          <w:szCs w:val="24"/>
        </w:rPr>
      </w:pPr>
    </w:p>
    <w:p>
      <w:pPr>
        <w:ind w:firstLine="562" w:firstLineChars="200"/>
        <w:rPr>
          <w:rFonts w:ascii="黑体" w:hAnsi="黑体" w:eastAsia="黑体"/>
          <w:b/>
          <w:sz w:val="28"/>
        </w:rPr>
      </w:pPr>
      <w:r>
        <w:rPr>
          <w:rFonts w:hint="eastAsia" w:ascii="黑体" w:hAnsi="黑体" w:eastAsia="黑体"/>
          <w:b/>
          <w:sz w:val="28"/>
        </w:rPr>
        <w:t>3.信息化资源</w:t>
      </w:r>
      <w:bookmarkEnd w:id="76"/>
      <w:bookmarkEnd w:id="77"/>
      <w:bookmarkEnd w:id="78"/>
    </w:p>
    <w:p>
      <w:pPr>
        <w:snapToGrid w:val="0"/>
        <w:spacing w:line="460" w:lineRule="exact"/>
        <w:ind w:firstLine="480" w:firstLineChars="200"/>
        <w:rPr>
          <w:rFonts w:ascii="宋体" w:hAnsi="宋体" w:cs="宋体"/>
          <w:sz w:val="24"/>
        </w:rPr>
      </w:pPr>
      <w:bookmarkStart w:id="79" w:name="_Toc46303729"/>
      <w:r>
        <w:rPr>
          <w:rFonts w:hint="eastAsia" w:ascii="宋体" w:hAnsi="宋体" w:cs="宋体"/>
          <w:sz w:val="24"/>
        </w:rPr>
        <w:t>具有可利用的数字化优慕课教学资源库平台、文献资料、常见问题解答等信息化条件；鼓励教师开发并利用信息化教学资源、教学平台，创新教学方法，引导学生利用信息化教学条件自主学习，提升教学效果。</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79"/>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rFonts w:ascii="宋体" w:hAnsi="宋体"/>
          <w:sz w:val="24"/>
          <w:szCs w:val="24"/>
        </w:rPr>
      </w:pPr>
      <w:r>
        <w:rPr>
          <w:rFonts w:hint="eastAsia" w:ascii="宋体" w:hAnsi="宋体"/>
          <w:sz w:val="24"/>
        </w:rPr>
        <w:t>本专业教材选用方面，严格执行国家、省、校等有关教材的选用规定，采取选用和自编相结合。优先选用国家规划教材、省重点教材、十三五规划教材、获奖教材或近三年新出版教材，以及人民卫生出版社、高等教育出版社等行业出版社的优质规划教材，要从教材本身的质量和前后课程的衔接考虑教材的选取。对于目前没有以及不能满足专业教学的相关教材，根据需要主动开发编写并选用由本校教师主编、具有专业特色的优秀教改教材。</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rFonts w:ascii="宋体" w:hAnsi="宋体"/>
          <w:sz w:val="24"/>
          <w:szCs w:val="24"/>
        </w:rPr>
      </w:pPr>
      <w:r>
        <w:rPr>
          <w:rFonts w:hint="eastAsia" w:ascii="宋体" w:hAnsi="宋体" w:cs="宋体"/>
          <w:sz w:val="24"/>
        </w:rPr>
        <w:t>专业类图书文献主要包括: 有关室内设计专业理论、技术、方法、思维以及实务操作类图书，学院图书馆配备了与视觉传达设计相关的图书资料10000余册、电子杂志等50余种相关的学习辅助性资源，建立了校园网络信息系统，保证教师与学生可通过校园网络即时获取上述各项教学资源并可通过网络利用教学及实训软件开展备课、学习、实训等教学活动。</w:t>
      </w:r>
    </w:p>
    <w:p>
      <w:pPr>
        <w:numPr>
          <w:ilvl w:val="0"/>
          <w:numId w:val="12"/>
        </w:numPr>
        <w:spacing w:line="500" w:lineRule="exact"/>
        <w:rPr>
          <w:rFonts w:ascii="宋体" w:hAnsi="宋体" w:cs="宋体"/>
          <w:color w:val="000000"/>
          <w:sz w:val="24"/>
          <w:szCs w:val="24"/>
        </w:rPr>
      </w:pPr>
      <w:r>
        <w:rPr>
          <w:rFonts w:hint="eastAsia" w:ascii="宋体" w:hAnsi="宋体" w:cs="宋体"/>
          <w:color w:val="000000"/>
          <w:sz w:val="24"/>
          <w:szCs w:val="24"/>
        </w:rPr>
        <w:t>数字化教学资源建设与使用情况</w:t>
      </w:r>
    </w:p>
    <w:p>
      <w:pPr>
        <w:snapToGrid w:val="0"/>
        <w:spacing w:before="156" w:beforeLines="50" w:after="156" w:afterLines="50" w:line="360" w:lineRule="auto"/>
        <w:ind w:firstLine="480" w:firstLineChars="200"/>
      </w:pPr>
      <w:r>
        <w:rPr>
          <w:rFonts w:hint="eastAsia" w:ascii="宋体" w:hAnsi="宋体" w:cs="宋体"/>
          <w:sz w:val="24"/>
        </w:rPr>
        <w:t>建设、配备与本专业有关的音视频素材、教学课件、数字化教学案例库、虚拟仿真软件、数字教材等专业教学资源库，应种类丰富、形式多样、使用便捷、动态更新，能满足教学要求。已经建设了大数据与视觉传达设计专业教学资源库，完善了教学设计文件、电子教材、教学课件、典型案例、政策法规、音视频文件、动画库、习题与试题库、职业资格考试信息、专业图片库等信息资源。</w:t>
      </w:r>
    </w:p>
    <w:p>
      <w:pPr>
        <w:keepNext/>
        <w:keepLines/>
        <w:spacing w:line="500" w:lineRule="exact"/>
        <w:ind w:firstLine="562" w:firstLineChars="200"/>
        <w:outlineLvl w:val="1"/>
        <w:rPr>
          <w:rFonts w:ascii="Arial" w:hAnsi="Arial" w:eastAsia="黑体"/>
          <w:b/>
          <w:bCs/>
          <w:color w:val="000000"/>
          <w:sz w:val="28"/>
          <w:szCs w:val="28"/>
        </w:rPr>
      </w:pPr>
      <w:bookmarkStart w:id="80"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80"/>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 xml:space="preserve"> 教学模式</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培养具有较高审美艺术素养、良好创新性思维、扎实的专业基础和实践能力、可持续发展的复合创新型艺术设计专业人才。更好的保障了就业质量，拓展了就业空间，进一步提升了高校的知名度。现代社会是学习型社会，教育应在培养人的终身学习、学会生存方面做出努力。视觉传达设计专业的人才培养不仅仅是使学生掌握视觉传达设计这一专业技术领域的知识与技能，更要注重思维方法、人文素质和终身学习能力等方面的培养，实现高素质、可持续发展人才的培养目标。视觉传达设计教育改革不但要有新的知识内容，还要有新的知识传授形式，视觉传达设计已成为一个多元素、多学科交叉的设计学科方向。</w:t>
      </w:r>
    </w:p>
    <w:p>
      <w:pPr>
        <w:spacing w:line="500" w:lineRule="exact"/>
        <w:ind w:firstLine="480" w:firstLineChars="200"/>
        <w:rPr>
          <w:rFonts w:ascii="宋体" w:hAnsi="宋体" w:cs="宋体"/>
          <w:kern w:val="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kern w:val="0"/>
          <w:sz w:val="24"/>
          <w:szCs w:val="24"/>
        </w:rPr>
      </w:pPr>
      <w:r>
        <w:rPr>
          <w:rFonts w:hint="eastAsia" w:ascii="宋体" w:hAnsi="宋体" w:cs="宋体"/>
          <w:sz w:val="24"/>
        </w:rPr>
        <w:t>灵活采用任务驱动法、角色扮演法、头脑风暴法、案例教学法、游戏体验法等多种教学方法，贯彻“全员育人、全程育人、全方位育人”的育人理念，培养实际动手能力强、符合企业需求的大数据与会计专业人才，注重学生的团队协作、沟通能力、职业道德、学习能力、创新能力等方法能力和社会能力的培养。</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360" w:lineRule="auto"/>
        <w:ind w:firstLine="480" w:firstLineChars="200"/>
        <w:rPr>
          <w:rFonts w:ascii="宋体" w:hAnsi="宋体" w:cs="宋体"/>
          <w:kern w:val="0"/>
          <w:sz w:val="24"/>
          <w:szCs w:val="24"/>
        </w:rPr>
      </w:pPr>
      <w:r>
        <w:rPr>
          <w:rFonts w:hint="eastAsia" w:ascii="宋体" w:hAnsi="宋体" w:cs="宋体"/>
          <w:sz w:val="24"/>
        </w:rPr>
        <w:t>综合利用各种教学云资源，运用产教结合、翻转课堂教学模式，借助线上有慕课线下一体化技术手段。</w:t>
      </w:r>
    </w:p>
    <w:p>
      <w:pPr>
        <w:pStyle w:val="69"/>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2.教学评价与考核</w:t>
      </w: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rFonts w:ascii="宋体" w:hAnsi="宋体" w:cs="宋体"/>
          <w:color w:val="000000"/>
          <w:sz w:val="24"/>
          <w:szCs w:val="24"/>
        </w:rPr>
      </w:pPr>
      <w:bookmarkStart w:id="81" w:name="_Toc257887141"/>
      <w:r>
        <w:rPr>
          <w:rFonts w:hint="eastAsia" w:ascii="宋体" w:hAnsi="宋体" w:cs="宋体"/>
          <w:color w:val="000000"/>
          <w:sz w:val="24"/>
          <w:szCs w:val="24"/>
        </w:rPr>
        <w:t>1.课程考核</w:t>
      </w:r>
      <w:bookmarkEnd w:id="81"/>
    </w:p>
    <w:p>
      <w:pPr>
        <w:spacing w:line="360" w:lineRule="auto"/>
        <w:ind w:firstLine="480" w:firstLineChars="200"/>
        <w:rPr>
          <w:rFonts w:ascii="宋体" w:hAnsi="宋体" w:cs="宋体"/>
          <w:color w:val="000000"/>
          <w:sz w:val="24"/>
          <w:szCs w:val="24"/>
        </w:rPr>
      </w:pPr>
      <w:r>
        <w:rPr>
          <w:rFonts w:hint="eastAsia" w:ascii="宋体" w:hAnsi="宋体" w:cs="宋体"/>
          <w:sz w:val="24"/>
        </w:rPr>
        <w:t>课程考核实行“以考核知识的应用、技能与能力水平为主的，平时的形成性考核与期末的总结性、鉴定性考试并重的，由多种考核方式构成、时间与空间按需设定的多次考核综合评定成绩的课程教学考试模式”。形成平时成绩考核+过程性阶段考核+期末实操考核模式，毕业考核实行毕业设计加毕业答辩的双重考核模式，使考试成为促进学生全面发展的重要措施和手段，使之成为学生健康成长的导标和推力。</w:t>
      </w:r>
    </w:p>
    <w:p>
      <w:pPr>
        <w:spacing w:line="500" w:lineRule="exact"/>
        <w:ind w:firstLine="480" w:firstLineChars="200"/>
        <w:rPr>
          <w:rFonts w:ascii="宋体" w:hAnsi="宋体" w:cs="宋体"/>
          <w:color w:val="000000"/>
          <w:sz w:val="24"/>
          <w:szCs w:val="24"/>
        </w:rPr>
      </w:pPr>
      <w:bookmarkStart w:id="82" w:name="_Toc257887142"/>
      <w:r>
        <w:rPr>
          <w:rFonts w:hint="eastAsia" w:ascii="宋体" w:hAnsi="宋体" w:cs="宋体"/>
          <w:color w:val="000000"/>
          <w:sz w:val="24"/>
          <w:szCs w:val="24"/>
        </w:rPr>
        <w:t>2.专项实践考核</w:t>
      </w:r>
      <w:bookmarkEnd w:id="82"/>
    </w:p>
    <w:p>
      <w:pPr>
        <w:spacing w:line="360" w:lineRule="auto"/>
        <w:ind w:firstLine="480" w:firstLineChars="200"/>
        <w:rPr>
          <w:rFonts w:ascii="Arial" w:hAnsi="Arial" w:eastAsia="黑体"/>
          <w:b/>
          <w:bCs/>
          <w:color w:val="000000"/>
          <w:sz w:val="24"/>
          <w:szCs w:val="24"/>
        </w:rPr>
      </w:pPr>
      <w:r>
        <w:rPr>
          <w:rFonts w:hint="eastAsia" w:ascii="宋体" w:hAnsi="宋体" w:cs="宋体"/>
          <w:sz w:val="24"/>
        </w:rPr>
        <w:t>包括对学生的理论实操操作能力和综合分析能力的考核。根据课程内容，课程中操作能力考核主要通过在实训过程中进行考核。毕业考核中的综合实践考核则以“一对一”形式，针对设计理念、设计方法、操作技巧、设计的技术标准进行考核。</w:t>
      </w: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rPr>
        <w:t>艺术设计</w:t>
      </w:r>
      <w:r>
        <w:rPr>
          <w:rFonts w:hint="eastAsia" w:ascii="宋体" w:hAnsi="宋体" w:cs="宋体"/>
          <w:color w:val="000000"/>
          <w:sz w:val="24"/>
          <w:szCs w:val="24"/>
        </w:rPr>
        <w:t>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83" w:name="_Toc46303733"/>
      <w:r>
        <w:rPr>
          <w:rFonts w:hint="eastAsia" w:eastAsia="黑体"/>
          <w:b/>
          <w:bCs/>
          <w:color w:val="000000"/>
          <w:kern w:val="44"/>
          <w:sz w:val="32"/>
          <w:szCs w:val="30"/>
        </w:rPr>
        <w:t>十三、毕业要求</w:t>
      </w:r>
      <w:bookmarkEnd w:id="83"/>
    </w:p>
    <w:p>
      <w:pPr>
        <w:keepNext/>
        <w:keepLines/>
        <w:spacing w:line="500" w:lineRule="exact"/>
        <w:ind w:firstLine="562" w:firstLineChars="200"/>
        <w:outlineLvl w:val="1"/>
        <w:rPr>
          <w:rFonts w:ascii="Arial" w:hAnsi="Arial" w:eastAsia="黑体"/>
          <w:b/>
          <w:bCs/>
          <w:color w:val="000000"/>
          <w:sz w:val="28"/>
          <w:szCs w:val="28"/>
        </w:rPr>
      </w:pPr>
      <w:bookmarkStart w:id="84" w:name="_Toc405393395"/>
      <w:bookmarkStart w:id="85" w:name="_Toc46303734"/>
      <w:bookmarkStart w:id="86" w:name="_Toc407696152"/>
      <w:bookmarkStart w:id="87" w:name="_Toc407697910"/>
      <w:r>
        <w:rPr>
          <w:rFonts w:hint="eastAsia" w:ascii="Arial" w:hAnsi="Arial" w:eastAsia="黑体"/>
          <w:b/>
          <w:bCs/>
          <w:color w:val="000000"/>
          <w:sz w:val="28"/>
          <w:szCs w:val="28"/>
        </w:rPr>
        <w:t>（一）学分要求</w:t>
      </w:r>
      <w:bookmarkEnd w:id="84"/>
      <w:bookmarkEnd w:id="85"/>
      <w:bookmarkEnd w:id="86"/>
      <w:bookmarkEnd w:id="87"/>
    </w:p>
    <w:p>
      <w:pPr>
        <w:snapToGrid w:val="0"/>
        <w:spacing w:line="460" w:lineRule="exact"/>
        <w:ind w:firstLine="480" w:firstLineChars="200"/>
        <w:rPr>
          <w:rFonts w:ascii="宋体" w:hAnsi="宋体" w:cs="宋体"/>
          <w:color w:val="000000"/>
          <w:sz w:val="24"/>
          <w:szCs w:val="24"/>
        </w:rPr>
      </w:pPr>
      <w:bookmarkStart w:id="88" w:name="_Hlk11874548"/>
      <w:r>
        <w:rPr>
          <w:rFonts w:hint="eastAsia" w:ascii="宋体" w:hAnsi="宋体" w:cs="宋体"/>
          <w:color w:val="000000"/>
          <w:sz w:val="24"/>
          <w:szCs w:val="24"/>
        </w:rPr>
        <w:t>总学分：要求学生毕业最低学分</w:t>
      </w:r>
      <w:r>
        <w:rPr>
          <w:rFonts w:hint="eastAsia" w:ascii="宋体" w:hAnsi="宋体" w:cs="宋体"/>
          <w:color w:val="000000"/>
          <w:sz w:val="24"/>
        </w:rPr>
        <w:t>155</w:t>
      </w:r>
      <w:r>
        <w:rPr>
          <w:rFonts w:hint="eastAsia" w:ascii="宋体" w:hAnsi="宋体" w:cs="宋体"/>
          <w:color w:val="000000"/>
          <w:sz w:val="24"/>
          <w:szCs w:val="24"/>
        </w:rPr>
        <w:t>学分。（说明：毕业最低学分由课程学分、第二课堂学分、操行学分三部分组成。其中包括“课程学分”</w:t>
      </w:r>
      <w:r>
        <w:rPr>
          <w:rFonts w:ascii="宋体" w:hAnsi="宋体" w:cs="宋体"/>
          <w:color w:val="000000"/>
          <w:sz w:val="24"/>
          <w:szCs w:val="24"/>
        </w:rPr>
        <w:t>1</w:t>
      </w:r>
      <w:r>
        <w:rPr>
          <w:rFonts w:hint="eastAsia" w:ascii="宋体" w:hAnsi="宋体" w:cs="宋体"/>
          <w:color w:val="000000"/>
          <w:sz w:val="24"/>
          <w:szCs w:val="24"/>
        </w:rPr>
        <w:t>47学分，第二课堂5学分，操行学分3学分）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88"/>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58"/>
    <w:bookmarkEnd w:id="59"/>
    <w:bookmarkEnd w:id="60"/>
    <w:bookmarkEnd w:id="61"/>
    <w:bookmarkEnd w:id="62"/>
    <w:p>
      <w:pPr>
        <w:keepNext/>
        <w:keepLines/>
        <w:spacing w:line="500" w:lineRule="exact"/>
        <w:ind w:firstLine="562" w:firstLineChars="200"/>
        <w:outlineLvl w:val="1"/>
        <w:rPr>
          <w:rFonts w:ascii="Arial" w:hAnsi="Arial" w:eastAsia="黑体"/>
          <w:b/>
          <w:bCs/>
          <w:color w:val="000000"/>
          <w:sz w:val="28"/>
          <w:szCs w:val="28"/>
        </w:rPr>
      </w:pPr>
      <w:bookmarkStart w:id="89" w:name="_Toc407696153"/>
      <w:bookmarkStart w:id="90" w:name="_Toc305418734"/>
      <w:bookmarkStart w:id="91" w:name="_Toc405393396"/>
      <w:bookmarkStart w:id="92" w:name="_Toc407697911"/>
      <w:bookmarkStart w:id="93" w:name="_Toc46303735"/>
      <w:bookmarkStart w:id="94" w:name="_Toc303837894"/>
      <w:r>
        <w:rPr>
          <w:rFonts w:hint="eastAsia" w:ascii="Arial" w:hAnsi="Arial" w:eastAsia="黑体"/>
          <w:b/>
          <w:bCs/>
          <w:color w:val="000000"/>
          <w:sz w:val="28"/>
          <w:szCs w:val="28"/>
        </w:rPr>
        <w:t>（二）</w:t>
      </w:r>
      <w:bookmarkEnd w:id="89"/>
      <w:bookmarkEnd w:id="90"/>
      <w:bookmarkEnd w:id="91"/>
      <w:bookmarkEnd w:id="92"/>
      <w:r>
        <w:rPr>
          <w:rFonts w:hint="eastAsia" w:ascii="Arial" w:hAnsi="Arial" w:eastAsia="黑体"/>
          <w:b/>
          <w:bCs/>
          <w:color w:val="000000"/>
          <w:sz w:val="28"/>
          <w:szCs w:val="28"/>
        </w:rPr>
        <w:t>证书要求</w:t>
      </w:r>
      <w:bookmarkEnd w:id="93"/>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059"/>
        <w:gridCol w:w="915"/>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职业资格名称</w:t>
            </w:r>
          </w:p>
        </w:tc>
        <w:tc>
          <w:tcPr>
            <w:tcW w:w="3059"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915"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19"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3336"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3059"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915"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719"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3336"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机动车驾驶证</w:t>
            </w:r>
          </w:p>
        </w:tc>
        <w:tc>
          <w:tcPr>
            <w:tcW w:w="3059"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各地的公安部门车辆管理所</w:t>
            </w:r>
          </w:p>
        </w:tc>
        <w:tc>
          <w:tcPr>
            <w:tcW w:w="91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C1、C2</w:t>
            </w:r>
          </w:p>
        </w:tc>
        <w:tc>
          <w:tcPr>
            <w:tcW w:w="719" w:type="dxa"/>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pStyle w:val="31"/>
        <w:ind w:firstLine="420"/>
      </w:pPr>
    </w:p>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bookmarkEnd w:id="94"/>
    <w:tbl>
      <w:tblPr>
        <w:tblStyle w:val="24"/>
        <w:tblW w:w="8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178"/>
        <w:gridCol w:w="2232"/>
        <w:gridCol w:w="90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bookmarkStart w:id="95" w:name="_Toc481405110"/>
            <w:bookmarkStart w:id="96" w:name="_Toc46303739"/>
            <w:bookmarkStart w:id="97" w:name="_Toc481601242"/>
            <w:bookmarkStart w:id="98" w:name="_Hlk45893963"/>
            <w:r>
              <w:rPr>
                <w:rFonts w:hint="eastAsia" w:ascii="宋体" w:hAnsi="宋体"/>
                <w:b/>
                <w:color w:val="000000"/>
                <w:szCs w:val="21"/>
              </w:rPr>
              <w:t>序号</w:t>
            </w:r>
          </w:p>
        </w:tc>
        <w:tc>
          <w:tcPr>
            <w:tcW w:w="417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232"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90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735"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4178" w:type="dxa"/>
            <w:vAlign w:val="center"/>
          </w:tcPr>
          <w:p>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中国通信工业协会互联网产业专业委员会职业技能证书图形图像设计师</w:t>
            </w:r>
          </w:p>
        </w:tc>
        <w:tc>
          <w:tcPr>
            <w:tcW w:w="2232" w:type="dxa"/>
            <w:vAlign w:val="center"/>
          </w:tcPr>
          <w:p>
            <w:pPr>
              <w:spacing w:before="62" w:beforeLines="20" w:after="62" w:afterLines="20"/>
              <w:jc w:val="center"/>
              <w:rPr>
                <w:rFonts w:ascii="宋体"/>
                <w:color w:val="000000"/>
                <w:szCs w:val="21"/>
              </w:rPr>
            </w:pPr>
            <w:r>
              <w:rPr>
                <w:rFonts w:hint="eastAsia" w:ascii="宋体"/>
                <w:color w:val="000000"/>
                <w:szCs w:val="21"/>
              </w:rPr>
              <w:t>中国通信工业协会互联网产业专业委员会</w:t>
            </w:r>
          </w:p>
        </w:tc>
        <w:tc>
          <w:tcPr>
            <w:tcW w:w="900" w:type="dxa"/>
            <w:vAlign w:val="center"/>
          </w:tcPr>
          <w:p>
            <w:pPr>
              <w:spacing w:before="62" w:beforeLines="20" w:after="62" w:afterLines="20"/>
              <w:jc w:val="center"/>
              <w:rPr>
                <w:rFonts w:ascii="宋体"/>
                <w:color w:val="000000"/>
                <w:szCs w:val="21"/>
              </w:rPr>
            </w:pPr>
            <w:r>
              <w:rPr>
                <w:rFonts w:hint="eastAsia" w:ascii="宋体"/>
                <w:color w:val="000000"/>
                <w:szCs w:val="21"/>
              </w:rPr>
              <w:t>初级、中级、高级</w:t>
            </w:r>
          </w:p>
        </w:tc>
        <w:tc>
          <w:tcPr>
            <w:tcW w:w="735"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exact"/>
        </w:trPr>
        <w:tc>
          <w:tcPr>
            <w:tcW w:w="75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4178"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中国认证平面设计师证书（Adobe China Certified Designer，简称ACCD） 是指Adobe公司为通过Adobe平面设计产品软件认证考试组合中者统一颁发的证书。</w:t>
            </w:r>
          </w:p>
        </w:tc>
        <w:tc>
          <w:tcPr>
            <w:tcW w:w="2232"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Adobe公司</w:t>
            </w:r>
          </w:p>
        </w:tc>
        <w:tc>
          <w:tcPr>
            <w:tcW w:w="90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初级、中级、高级</w:t>
            </w:r>
          </w:p>
        </w:tc>
        <w:tc>
          <w:tcPr>
            <w:tcW w:w="735"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napToGrid w:val="0"/>
        <w:spacing w:line="460" w:lineRule="exact"/>
      </w:pPr>
    </w:p>
    <w:bookmarkEnd w:id="95"/>
    <w:bookmarkEnd w:id="96"/>
    <w:bookmarkEnd w:id="97"/>
    <w:bookmarkEnd w:id="98"/>
    <w:p>
      <w:pPr>
        <w:pStyle w:val="31"/>
        <w:ind w:firstLine="560"/>
        <w:rPr>
          <w:rFonts w:ascii="宋体" w:hAnsi="宋体"/>
          <w:color w:val="000000"/>
          <w:sz w:val="28"/>
          <w:szCs w:val="28"/>
        </w:rPr>
        <w:sectPr>
          <w:pgSz w:w="11906" w:h="16838"/>
          <w:pgMar w:top="1440" w:right="1800" w:bottom="1440" w:left="1800" w:header="851" w:footer="992" w:gutter="0"/>
          <w:cols w:space="425" w:num="1"/>
          <w:docGrid w:type="lines" w:linePitch="312" w:charSpace="0"/>
        </w:sectPr>
      </w:pPr>
    </w:p>
    <w:p>
      <w:pPr>
        <w:pStyle w:val="2"/>
        <w:ind w:firstLine="0" w:firstLineChars="0"/>
        <w:jc w:val="center"/>
        <w:rPr>
          <w:rFonts w:cs="宋体"/>
          <w:color w:val="000000"/>
          <w:sz w:val="84"/>
          <w:szCs w:val="84"/>
        </w:rPr>
      </w:pPr>
      <w:bookmarkStart w:id="99" w:name="_Toc93483837"/>
      <w:bookmarkStart w:id="100" w:name="_Toc93484386"/>
      <w:r>
        <w:rPr>
          <w:rFonts w:hint="eastAsia" w:cs="宋体"/>
          <w:color w:val="000000"/>
          <w:sz w:val="84"/>
          <w:szCs w:val="84"/>
        </w:rPr>
        <w:t>视觉传达专业</w:t>
      </w:r>
      <w:bookmarkEnd w:id="99"/>
      <w:bookmarkEnd w:id="100"/>
    </w:p>
    <w:p>
      <w:pPr>
        <w:rPr>
          <w:rFonts w:cs="宋体"/>
          <w:color w:val="000000"/>
          <w:sz w:val="84"/>
          <w:szCs w:val="84"/>
        </w:rPr>
      </w:pPr>
    </w:p>
    <w:p/>
    <w:p>
      <w:pPr>
        <w:pStyle w:val="2"/>
        <w:ind w:firstLine="0" w:firstLineChars="0"/>
        <w:jc w:val="center"/>
        <w:rPr>
          <w:rFonts w:hint="eastAsia" w:cs="宋体"/>
          <w:color w:val="000000"/>
          <w:sz w:val="84"/>
          <w:szCs w:val="84"/>
        </w:rPr>
      </w:pPr>
      <w:bookmarkStart w:id="101" w:name="_Toc93483838"/>
      <w:bookmarkStart w:id="102" w:name="_Toc93484387"/>
      <w:r>
        <w:rPr>
          <w:rFonts w:hint="eastAsia" w:cs="宋体"/>
          <w:color w:val="000000"/>
          <w:sz w:val="84"/>
          <w:szCs w:val="84"/>
        </w:rPr>
        <w:t>课 程 标 准</w:t>
      </w:r>
      <w:bookmarkEnd w:id="101"/>
      <w:bookmarkEnd w:id="102"/>
    </w:p>
    <w:p>
      <w:pPr>
        <w:rPr>
          <w:rFonts w:hint="eastAsia" w:cs="宋体"/>
          <w:color w:val="000000"/>
          <w:sz w:val="84"/>
          <w:szCs w:val="84"/>
        </w:rPr>
      </w:pPr>
    </w:p>
    <w:p>
      <w:pPr>
        <w:pStyle w:val="31"/>
        <w:rPr>
          <w:rFonts w:hint="eastAsia" w:cs="宋体"/>
          <w:color w:val="000000"/>
          <w:sz w:val="84"/>
          <w:szCs w:val="84"/>
        </w:rPr>
      </w:pPr>
    </w:p>
    <w:p>
      <w:pPr>
        <w:pStyle w:val="31"/>
        <w:rPr>
          <w:rFonts w:hint="eastAsia" w:cs="宋体"/>
          <w:color w:val="000000"/>
          <w:sz w:val="84"/>
          <w:szCs w:val="84"/>
        </w:rPr>
      </w:pPr>
    </w:p>
    <w:p>
      <w:pPr>
        <w:pStyle w:val="31"/>
        <w:rPr>
          <w:rFonts w:hint="eastAsia" w:cs="宋体"/>
          <w:color w:val="000000"/>
          <w:sz w:val="84"/>
          <w:szCs w:val="84"/>
        </w:rPr>
      </w:pPr>
    </w:p>
    <w:p>
      <w:pPr>
        <w:pStyle w:val="31"/>
        <w:rPr>
          <w:rFonts w:hint="eastAsia" w:cs="宋体"/>
          <w:color w:val="000000"/>
          <w:sz w:val="84"/>
          <w:szCs w:val="84"/>
        </w:rPr>
      </w:pPr>
    </w:p>
    <w:p>
      <w:pPr>
        <w:pStyle w:val="31"/>
        <w:rPr>
          <w:rFonts w:hint="eastAsia" w:cs="宋体"/>
          <w:color w:val="000000"/>
          <w:sz w:val="84"/>
          <w:szCs w:val="84"/>
        </w:rPr>
      </w:pPr>
    </w:p>
    <w:p>
      <w:pPr>
        <w:pStyle w:val="31"/>
        <w:rPr>
          <w:rFonts w:hint="eastAsia" w:cs="宋体"/>
          <w:color w:val="000000"/>
          <w:sz w:val="84"/>
          <w:szCs w:val="84"/>
        </w:rPr>
      </w:pPr>
    </w:p>
    <w:p>
      <w:pPr>
        <w:pStyle w:val="31"/>
        <w:ind w:left="0" w:leftChars="0" w:firstLine="0" w:firstLineChars="0"/>
        <w:rPr>
          <w:rFonts w:hint="eastAsia" w:ascii="宋体" w:hAnsi="宋体" w:eastAsia="宋体" w:cs="宋体"/>
          <w:color w:val="000000"/>
          <w:sz w:val="24"/>
          <w:szCs w:val="24"/>
        </w:rPr>
      </w:pPr>
    </w:p>
    <w:p>
      <w:pPr>
        <w:spacing w:line="360" w:lineRule="auto"/>
        <w:ind w:right="1540" w:firstLine="560" w:firstLineChars="200"/>
        <w:jc w:val="right"/>
        <w:rPr>
          <w:rFonts w:ascii="宋体" w:hAnsi="宋体"/>
          <w:color w:val="000000"/>
          <w:sz w:val="28"/>
          <w:szCs w:val="28"/>
        </w:rPr>
      </w:pPr>
    </w:p>
    <w:p>
      <w:pPr>
        <w:pStyle w:val="2"/>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书籍装帧</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w:t>
      </w:r>
      <w:r>
        <w:rPr>
          <w:rFonts w:hint="eastAsia" w:ascii="黑体" w:hAnsi="宋体" w:eastAsia="黑体"/>
          <w:caps/>
          <w:sz w:val="24"/>
          <w:lang w:val="en-US" w:eastAsia="zh-CN"/>
        </w:rPr>
        <w:t>核心</w:t>
      </w:r>
      <w:r>
        <w:rPr>
          <w:rFonts w:hint="eastAsia" w:ascii="黑体" w:hAnsi="宋体" w:eastAsia="黑体"/>
          <w:caps/>
          <w:sz w:val="24"/>
        </w:rPr>
        <w:t>课程</w:t>
      </w:r>
    </w:p>
    <w:p>
      <w:pPr>
        <w:spacing w:line="360" w:lineRule="auto"/>
        <w:rPr>
          <w:rFonts w:hint="eastAsia" w:ascii="黑体" w:hAnsi="宋体" w:eastAsia="黑体"/>
          <w:b/>
          <w:caps/>
          <w:sz w:val="24"/>
        </w:rPr>
      </w:pPr>
      <w:r>
        <w:rPr>
          <w:rFonts w:hint="eastAsia" w:ascii="黑体" w:hAnsi="宋体" w:eastAsia="黑体"/>
          <w:b/>
          <w:caps/>
          <w:sz w:val="24"/>
        </w:rPr>
        <w:t>课程代码：QJG121615</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lang w:val="en-US" w:eastAsia="zh-CN"/>
        </w:rPr>
        <w:t>64学时</w:t>
      </w:r>
      <w:r>
        <w:rPr>
          <w:rFonts w:hint="eastAsia" w:ascii="黑体" w:hAnsi="宋体" w:eastAsia="黑体"/>
          <w:caps/>
          <w:sz w:val="24"/>
        </w:rPr>
        <w:t xml:space="preserve"> </w:t>
      </w:r>
    </w:p>
    <w:p>
      <w:pPr>
        <w:spacing w:line="360" w:lineRule="auto"/>
        <w:rPr>
          <w:rFonts w:hint="eastAsia" w:ascii="黑体" w:hAnsi="宋体" w:eastAsia="黑体" w:cs="Times New Roman"/>
          <w:caps/>
          <w:sz w:val="24"/>
          <w:lang w:val="en-US" w:eastAsia="zh-CN"/>
        </w:rPr>
      </w:pPr>
      <w:r>
        <w:rPr>
          <w:rFonts w:hint="eastAsia" w:ascii="黑体" w:hAnsi="宋体" w:eastAsia="黑体"/>
          <w:b/>
          <w:caps/>
          <w:sz w:val="24"/>
        </w:rPr>
        <w:t>学分数：</w:t>
      </w:r>
      <w:r>
        <w:rPr>
          <w:rFonts w:hint="eastAsia" w:ascii="黑体" w:hAnsi="宋体" w:eastAsia="黑体" w:cs="Times New Roman"/>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lang w:val="en-US" w:eastAsia="zh-CN"/>
        </w:rPr>
        <w:t>4</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s="Times New Roman"/>
          <w:caps/>
          <w:sz w:val="24"/>
          <w:lang w:val="en-US" w:eastAsia="zh-CN"/>
        </w:rPr>
        <w:t>三年制高职视觉传达设计专业</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Times New Roman"/>
          <w:b w:val="0"/>
          <w:sz w:val="24"/>
          <w:szCs w:val="24"/>
          <w:lang w:val="en-US" w:eastAsia="zh-CN"/>
        </w:rPr>
      </w:pPr>
      <w:r>
        <w:rPr>
          <w:rFonts w:hint="eastAsia" w:ascii="宋体" w:hAnsi="宋体" w:eastAsia="宋体" w:cs="Times New Roman"/>
          <w:b w:val="0"/>
          <w:sz w:val="24"/>
          <w:szCs w:val="24"/>
          <w:lang w:val="en-US" w:eastAsia="zh-CN"/>
        </w:rPr>
        <w:t>《书籍装帧》是艺术设计专业的设计基础课程，本课程必要的先修课程是《平面构成》 《字体与版式设计》 《Photoshop》 课程，其后续专业课程是《包装设计》 《立体构成》以及《图形创意》等。通过对本课程的学习,使学生全面掌握书籍装帧设计的方法与技能,了解书籍装帧设计的功能与形式,熟悉书籍装帧设计的工艺制作过程、包装材料的种类、质地、性能,并能够灵活的运用这些方法和技能,进行独立的书籍装帧设计并不断提高设计的创意能力和实际操作能力,对书籍装帧设计有了总体把握后进行整体效果的设计，为其职业发展、终身学习和服务社会奠定基础。</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hint="eastAsia" w:ascii="宋体" w:hAnsi="宋体" w:eastAsia="宋体" w:cs="Times New Roman"/>
          <w:b w:val="0"/>
          <w:sz w:val="24"/>
          <w:szCs w:val="24"/>
          <w:lang w:val="en-US" w:eastAsia="zh-CN"/>
        </w:rPr>
      </w:pPr>
      <w:r>
        <w:rPr>
          <w:rFonts w:hint="eastAsia" w:ascii="宋体" w:hAnsi="宋体" w:eastAsia="宋体" w:cs="Times New Roman"/>
          <w:b w:val="0"/>
          <w:sz w:val="24"/>
          <w:szCs w:val="24"/>
          <w:lang w:val="en-US" w:eastAsia="zh-CN"/>
        </w:rPr>
        <w:t>以学生就业为导向，基于设计人员在实际工作中所需掌握的统计知识和技能，确定课程教学目标。通过本课程学习，学生能综合运用创意的方法完成书籍装帧的设计与制作工作，能够认识书籍装帧设计是一个立体的、多侧面的、多层次的、多因素的系统工程。能够运用书籍装帧的评估方法对书籍设计项目进行专业的测评。</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eastAsia="宋体" w:cs="Times New Roman"/>
          <w:kern w:val="2"/>
          <w:sz w:val="24"/>
          <w:szCs w:val="24"/>
          <w:lang w:val="en-US" w:eastAsia="zh-CN" w:bidi="ar-SA"/>
        </w:rPr>
        <w:t>职业道德、职业素质、职业规范、中国特色社会主义和中国梦教育、社会主义核心价值观教育、法治教育、劳动教育等在本课程中的具体表现。</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1.了解书籍装帧设计的基本原理，能够开展书籍装帧设计的调研与分析工作，根据各类书籍装帧设计目标需求制定合理的策划书；</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2.理解熟悉书籍装帧设计的策划调研方法、创意表现方法、书籍装帧设计的成型流程；</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3.掌握书籍装帧设计的材料选择与装订规律，掌握书籍装帧设计的鉴赏能力和基本的设计能力,并对书籍装帧的工艺生产制作流程有初步的了解。</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对本课程的学习,使学生全面掌握书籍装帧设计的方法与技能,了解书籍装帧设计的功能与形式,熟悉书籍装帧设计的工艺制作过程、包装材料的种类、质地、性能,并能够灵活的运用这些方法和技能,进行独立的书籍装帧设计并不断</w:t>
      </w:r>
    </w:p>
    <w:p>
      <w:pPr>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提高设计的创意能力和实际操作能力,对书籍装帧设计有了总体把握后进行整体</w:t>
      </w:r>
    </w:p>
    <w:p>
      <w:pPr>
        <w:spacing w:line="36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效果的设计。</w:t>
      </w:r>
    </w:p>
    <w:p>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637"/>
        <w:gridCol w:w="1864"/>
        <w:gridCol w:w="23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795"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37"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6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30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restart"/>
            <w:tcBorders>
              <w:top w:val="single" w:color="auto" w:sz="4" w:space="0"/>
            </w:tcBorders>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第一章</w:t>
            </w:r>
          </w:p>
          <w:p>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书籍装帧的</w:t>
            </w:r>
            <w:r>
              <w:rPr>
                <w:rFonts w:hint="eastAsia" w:ascii="宋体" w:hAnsi="宋体" w:eastAsia="宋体" w:cs="宋体"/>
                <w:color w:val="auto"/>
                <w:sz w:val="21"/>
                <w:szCs w:val="21"/>
                <w:lang w:val="en-US" w:eastAsia="zh-CN"/>
              </w:rPr>
              <w:t>概念</w:t>
            </w:r>
          </w:p>
        </w:tc>
        <w:tc>
          <w:tcPr>
            <w:tcW w:w="1637" w:type="dxa"/>
            <w:tcBorders>
              <w:top w:val="single" w:color="auto" w:sz="4" w:space="0"/>
            </w:tcBorders>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书籍装帧的起源</w:t>
            </w:r>
          </w:p>
        </w:tc>
        <w:tc>
          <w:tcPr>
            <w:tcW w:w="1864" w:type="dxa"/>
            <w:tcBorders>
              <w:top w:val="single" w:color="auto" w:sz="4" w:space="0"/>
            </w:tcBorders>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自觉传承和弘扬中华优秀传统文化</w:t>
            </w:r>
          </w:p>
        </w:tc>
        <w:tc>
          <w:tcPr>
            <w:tcW w:w="2304" w:type="dxa"/>
            <w:tcBorders>
              <w:top w:val="single" w:color="auto" w:sz="4" w:space="0"/>
            </w:tcBorders>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新华社：</w:t>
            </w:r>
            <w:r>
              <w:rPr>
                <w:rFonts w:hint="default" w:ascii="宋体" w:hAnsi="宋体" w:eastAsia="宋体" w:cs="宋体"/>
                <w:color w:val="auto"/>
                <w:sz w:val="21"/>
                <w:szCs w:val="21"/>
                <w:lang w:val="en-US" w:eastAsia="zh-CN"/>
              </w:rPr>
              <w:t>“百年颂·共此时——点亮欧洲”当代中国画艺术展</w:t>
            </w:r>
          </w:p>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在德国开幕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书籍装帧的发展</w:t>
            </w:r>
          </w:p>
        </w:tc>
        <w:tc>
          <w:tcPr>
            <w:tcW w:w="1864" w:type="dxa"/>
            <w:noWrap w:val="0"/>
            <w:vAlign w:val="center"/>
          </w:tcPr>
          <w:p>
            <w:pPr>
              <w:jc w:val="center"/>
              <w:rPr>
                <w:rFonts w:hint="eastAsia" w:ascii="宋体" w:hAnsi="宋体" w:eastAsia="宋体" w:cs="宋体"/>
                <w:color w:val="auto"/>
                <w:sz w:val="21"/>
                <w:szCs w:val="21"/>
              </w:rPr>
            </w:pPr>
            <w:r>
              <w:rPr>
                <w:rFonts w:hint="default" w:ascii="宋体" w:hAnsi="宋体" w:eastAsia="宋体" w:cs="宋体"/>
                <w:color w:val="auto"/>
                <w:sz w:val="21"/>
                <w:szCs w:val="21"/>
                <w:lang w:val="en-US" w:eastAsia="zh-CN"/>
              </w:rPr>
              <w:t>使命感、责任感、爱国精神</w:t>
            </w:r>
          </w:p>
        </w:tc>
        <w:tc>
          <w:tcPr>
            <w:tcW w:w="2304"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中国青年报：</w:t>
            </w:r>
            <w:r>
              <w:rPr>
                <w:rFonts w:hint="default" w:ascii="宋体" w:hAnsi="宋体" w:eastAsia="宋体" w:cs="宋体"/>
                <w:color w:val="auto"/>
                <w:sz w:val="21"/>
                <w:szCs w:val="21"/>
                <w:lang w:val="en-US" w:eastAsia="zh-CN"/>
              </w:rPr>
              <w:t>弘扬丝路精神 做“一带一路”青春使者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书籍装帧的现状与趋势</w:t>
            </w:r>
          </w:p>
        </w:tc>
        <w:tc>
          <w:tcPr>
            <w:tcW w:w="1864"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文化传承与民族自信</w:t>
            </w:r>
          </w:p>
        </w:tc>
        <w:tc>
          <w:tcPr>
            <w:tcW w:w="2304"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视频：云上实景课堂《艺起学习四史 传承红色基因》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第二章</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创意概念书的装帧设计</w:t>
            </w: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开本与尺度</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中国科学家的高瞻远瞩。</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新华社：心有大我 至诚报国——科学家精神述评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封面与内页设计</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培养学生精益求精的大国工匠精神</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视频：工匠精神：匠心筑梦 匠艺强国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插图设计</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增强文化自信</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人民网：“</w:t>
            </w:r>
            <w:r>
              <w:rPr>
                <w:rFonts w:hint="eastAsia" w:ascii="宋体" w:hAnsi="宋体" w:eastAsia="宋体" w:cs="宋体"/>
                <w:color w:val="auto"/>
                <w:sz w:val="21"/>
                <w:szCs w:val="21"/>
                <w:lang w:eastAsia="zh-CN"/>
              </w:rPr>
              <w:t>文化和自然遗产日 感悟习近平的非遗情缘”</w:t>
            </w:r>
            <w:r>
              <w:rPr>
                <w:rFonts w:hint="eastAsia" w:ascii="宋体" w:hAnsi="宋体" w:eastAsia="宋体" w:cs="宋体"/>
                <w:color w:val="auto"/>
                <w:sz w:val="21"/>
                <w:szCs w:val="21"/>
                <w:lang w:val="en-US" w:eastAsia="zh-CN"/>
              </w:rPr>
              <w:t>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书套设计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为学须觉今是而昨非，日改月化，便是长进</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书写促进人类进步新篇章——2022年中国外交令人期待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书籍各元素的创意设计与表现</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汲取百年党史中形成的优良传统和精神力量，激发新时代奋斗前行的内生动力</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人民日报：</w:t>
            </w:r>
            <w:r>
              <w:rPr>
                <w:rFonts w:hint="eastAsia" w:ascii="宋体" w:hAnsi="宋体" w:eastAsia="宋体" w:cs="宋体"/>
                <w:color w:val="auto"/>
                <w:sz w:val="21"/>
                <w:szCs w:val="21"/>
              </w:rPr>
              <w:t>伟大抗疫精神是中国精神的生动诠释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795" w:type="dxa"/>
            <w:vMerge w:val="restart"/>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第三章</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书籍的书名与封面设计</w:t>
            </w: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书籍装帧的形式美法则</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激发学生科技报国的家国情怀</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澎湃新闻：</w:t>
            </w:r>
            <w:r>
              <w:rPr>
                <w:rFonts w:hint="eastAsia" w:ascii="宋体" w:hAnsi="宋体" w:eastAsia="宋体" w:cs="宋体"/>
                <w:color w:val="auto"/>
                <w:sz w:val="21"/>
                <w:szCs w:val="21"/>
              </w:rPr>
              <w:t>海归教授立志科技报国，研发防雾湿巾驰援抗疫一线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书名的创意设计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立足时代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深入生活</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网站：人民网首页内容浏览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传统元素的书籍设计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提高学生的审美和人文素养</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新华网：</w:t>
            </w:r>
            <w:r>
              <w:rPr>
                <w:rFonts w:hint="default" w:ascii="宋体" w:hAnsi="宋体" w:eastAsia="宋体" w:cs="宋体"/>
                <w:color w:val="auto"/>
                <w:sz w:val="21"/>
                <w:szCs w:val="21"/>
                <w:lang w:val="en-US" w:eastAsia="zh-CN"/>
              </w:rPr>
              <w:t>字中国建设峰会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流行元素的书籍设计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树立正确的价值观、文化观</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视频：</w:t>
            </w:r>
            <w:r>
              <w:rPr>
                <w:rFonts w:hint="default" w:ascii="宋体" w:hAnsi="宋体" w:eastAsia="宋体" w:cs="宋体"/>
                <w:color w:val="auto"/>
                <w:sz w:val="21"/>
                <w:szCs w:val="21"/>
                <w:lang w:val="en-US" w:eastAsia="zh-CN"/>
              </w:rPr>
              <w:t>《改变中国的力量》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工具书的装帧设计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增强文化自信</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视频：</w:t>
            </w:r>
            <w:r>
              <w:rPr>
                <w:rFonts w:hint="eastAsia" w:ascii="宋体" w:hAnsi="宋体" w:eastAsia="宋体" w:cs="宋体"/>
                <w:color w:val="auto"/>
                <w:sz w:val="21"/>
                <w:szCs w:val="21"/>
              </w:rPr>
              <w:t>《典籍里的中国》</w:t>
            </w:r>
            <w:r>
              <w:rPr>
                <w:rFonts w:hint="eastAsia" w:ascii="宋体" w:hAnsi="宋体" w:eastAsia="宋体" w:cs="宋体"/>
                <w:color w:val="auto"/>
                <w:sz w:val="21"/>
                <w:szCs w:val="21"/>
                <w:lang w:val="en-US" w:eastAsia="zh-CN"/>
              </w:rPr>
              <w:t>片段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795"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第四章</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书籍的整体装帧设计</w:t>
            </w: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书籍装帧设计的设计流派</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发扬</w:t>
            </w:r>
            <w:r>
              <w:rPr>
                <w:rFonts w:hint="eastAsia" w:ascii="宋体" w:hAnsi="宋体" w:eastAsia="宋体" w:cs="宋体"/>
                <w:color w:val="auto"/>
                <w:sz w:val="21"/>
                <w:szCs w:val="21"/>
              </w:rPr>
              <w:t>创造精神</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奋斗精神</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谈图不凡·图片故事</w:t>
            </w:r>
            <w:r>
              <w:rPr>
                <w:rFonts w:hint="eastAsia" w:ascii="宋体" w:hAnsi="宋体" w:eastAsia="宋体" w:cs="宋体"/>
                <w:color w:val="auto"/>
                <w:sz w:val="21"/>
                <w:szCs w:val="21"/>
                <w:lang w:eastAsia="zh-CN"/>
              </w:rPr>
              <w:t>：中摄协主席李舸：为4.2万驰援医护拍肖像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印刷工艺与书籍装帧的关系</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提高警惕，积极辨识、揭露虚假广告</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强国论坛：</w:t>
            </w:r>
            <w:r>
              <w:rPr>
                <w:rFonts w:hint="eastAsia" w:ascii="宋体" w:hAnsi="宋体" w:eastAsia="宋体" w:cs="宋体"/>
                <w:color w:val="auto"/>
                <w:sz w:val="21"/>
                <w:szCs w:val="21"/>
              </w:rPr>
              <w:t>规范网络电商广告用语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书籍的手工制作元素</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爱岗敬业、淡泊名利、甘于奉献</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国家能源集团龙源电力：奉献清洁能源 建设美丽中国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书籍装帧设计的艺术表现</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厚植文化自信 不负韶华助力民族复兴</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读书：</w:t>
            </w:r>
            <w:r>
              <w:rPr>
                <w:rFonts w:hint="eastAsia" w:ascii="宋体" w:hAnsi="宋体" w:eastAsia="宋体" w:cs="宋体"/>
                <w:color w:val="auto"/>
                <w:sz w:val="21"/>
                <w:szCs w:val="21"/>
              </w:rPr>
              <w:t>《从三星堆遗址看成都平原文明进程》：三星堆新章 五千年古蜀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restart"/>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第五章</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系列书籍装帧设计</w:t>
            </w:r>
          </w:p>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传统系列书籍的装帧设计</w:t>
            </w:r>
          </w:p>
        </w:tc>
        <w:tc>
          <w:tcPr>
            <w:tcW w:w="1864"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文明上网、携手建设网络文明，独立思考，独立判断。</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学习强国:</w:t>
            </w:r>
          </w:p>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中国网络文明大会</w:t>
            </w:r>
          </w:p>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创意城市网络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流行系列丛书的装帧设计</w:t>
            </w:r>
          </w:p>
        </w:tc>
        <w:tc>
          <w:tcPr>
            <w:tcW w:w="186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警惕网络诈骗，文明绿色网购</w:t>
            </w:r>
          </w:p>
        </w:tc>
        <w:tc>
          <w:tcPr>
            <w:tcW w:w="2304"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学习强国：网络诈骗案例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rPr>
                <w:rFonts w:hint="eastAsia" w:ascii="宋体" w:hAnsi="宋体" w:eastAsia="宋体" w:cs="宋体"/>
                <w:color w:val="auto"/>
                <w:sz w:val="21"/>
                <w:szCs w:val="21"/>
              </w:rPr>
            </w:pPr>
          </w:p>
        </w:tc>
        <w:tc>
          <w:tcPr>
            <w:tcW w:w="1637"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系列教材的装帧设计</w:t>
            </w:r>
          </w:p>
        </w:tc>
        <w:tc>
          <w:tcPr>
            <w:tcW w:w="186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工匠精神，专业性、创新性，中国科学家的高瞻远瞩。</w:t>
            </w:r>
          </w:p>
        </w:tc>
        <w:tc>
          <w:tcPr>
            <w:tcW w:w="2304" w:type="dxa"/>
            <w:noWrap w:val="0"/>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语言文字周报视频：1、“灵境”与“元宇宙”-钱学森。中国日报双语新闻</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（1）在团队构成方面（专兼职教师结构教学团队、职称结构、学历结构、学缘结构等）；</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在团队构成方面，本课程教学团队由9名校内专职主讲教师组成教学团队。形成以青年教师为主体的团队结构，职称结构合理，包括中级、初级职称。教学团队成员毕业于师范类大学、综合类大学，学历均为硕士研究生、本科。有较强的团队意识和合作精神。</w:t>
      </w:r>
    </w:p>
    <w:p>
      <w:pPr>
        <w:numPr>
          <w:ilvl w:val="0"/>
          <w:numId w:val="14"/>
        </w:numPr>
        <w:spacing w:line="360" w:lineRule="auto"/>
        <w:ind w:firstLine="480" w:firstLineChars="200"/>
        <w:rPr>
          <w:rFonts w:hint="eastAsia" w:ascii="宋体" w:hAnsi="宋体"/>
          <w:sz w:val="24"/>
        </w:rPr>
      </w:pPr>
      <w:r>
        <w:rPr>
          <w:rFonts w:hint="eastAsia" w:ascii="宋体" w:hAnsi="宋体"/>
          <w:sz w:val="24"/>
        </w:rPr>
        <w:t>在教师素质方面（专业基础、执教能力、科研能力、实践经验等）。</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主讲教师都具有教师资格证，都能够通过学院职业教育教学能力测评；而且全部教师有一年以上涉外相关专业行业企业工作经历或企业锻炼经历，具有与该课程内容相关的实践经验，获取了相关职业资格证书，能够不断学习专业知识，具有一定的科研能力。</w:t>
      </w:r>
    </w:p>
    <w:p>
      <w:pPr>
        <w:numPr>
          <w:ilvl w:val="0"/>
          <w:numId w:val="15"/>
        </w:numPr>
        <w:spacing w:line="360" w:lineRule="auto"/>
        <w:ind w:firstLine="480" w:firstLineChars="200"/>
        <w:rPr>
          <w:rFonts w:hint="eastAsia" w:ascii="宋体" w:hAnsi="宋体"/>
          <w:sz w:val="24"/>
        </w:rPr>
      </w:pPr>
      <w:r>
        <w:rPr>
          <w:rFonts w:hint="eastAsia" w:ascii="宋体" w:hAnsi="宋体"/>
          <w:sz w:val="24"/>
        </w:rPr>
        <w:t>实训条件</w:t>
      </w:r>
    </w:p>
    <w:p>
      <w:pPr>
        <w:pStyle w:val="31"/>
        <w:spacing w:line="360" w:lineRule="auto"/>
        <w:rPr>
          <w:rFonts w:hint="eastAsia"/>
        </w:rPr>
      </w:pPr>
      <w:r>
        <w:rPr>
          <w:rFonts w:hint="eastAsia" w:ascii="宋体" w:hAnsi="宋体"/>
          <w:sz w:val="24"/>
          <w:lang w:val="en-US"/>
        </w:rPr>
        <w:t>我院在现有</w:t>
      </w:r>
      <w:r>
        <w:rPr>
          <w:rFonts w:hint="eastAsia" w:ascii="宋体" w:hAnsi="宋体"/>
          <w:sz w:val="24"/>
          <w:lang w:val="en-US" w:eastAsia="zh-CN"/>
        </w:rPr>
        <w:t>计算机机房</w:t>
      </w:r>
      <w:r>
        <w:rPr>
          <w:rFonts w:hint="eastAsia" w:ascii="宋体" w:hAnsi="宋体"/>
          <w:sz w:val="24"/>
          <w:lang w:val="en-US"/>
        </w:rPr>
        <w:t>、</w:t>
      </w:r>
      <w:r>
        <w:rPr>
          <w:rFonts w:hint="eastAsia" w:ascii="宋体" w:hAnsi="宋体"/>
          <w:sz w:val="24"/>
          <w:lang w:val="en-US" w:eastAsia="zh-CN"/>
        </w:rPr>
        <w:t>艺术</w:t>
      </w:r>
      <w:r>
        <w:rPr>
          <w:rFonts w:hint="eastAsia" w:ascii="宋体" w:hAnsi="宋体"/>
          <w:sz w:val="24"/>
          <w:lang w:val="en-US"/>
        </w:rPr>
        <w:t>文化节、</w:t>
      </w:r>
      <w:r>
        <w:rPr>
          <w:rFonts w:hint="eastAsia" w:ascii="宋体" w:hAnsi="宋体"/>
          <w:sz w:val="24"/>
          <w:lang w:val="en-US" w:eastAsia="zh-CN"/>
        </w:rPr>
        <w:t>创业培训、写生场地等</w:t>
      </w:r>
      <w:r>
        <w:rPr>
          <w:rFonts w:hint="eastAsia" w:ascii="宋体" w:hAnsi="宋体"/>
          <w:sz w:val="24"/>
          <w:lang w:val="en-US"/>
        </w:rPr>
        <w:t>实践基地，并有完善的教学设备、语言实验室、多媒体教室为学生撰写毕业论文,查找科研资料提供了良好的场所。学生可以利用业余时间随时查找学习资料。</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w:t>
      </w:r>
      <w:r>
        <w:rPr>
          <w:rFonts w:hint="eastAsia" w:ascii="宋体" w:hAnsi="宋体"/>
          <w:sz w:val="24"/>
          <w:lang w:val="en-US" w:eastAsia="zh-CN"/>
        </w:rPr>
        <w:t>优幕课</w:t>
      </w:r>
      <w:r>
        <w:rPr>
          <w:rFonts w:hint="eastAsia" w:ascii="宋体" w:hAnsi="宋体"/>
          <w:sz w:val="24"/>
        </w:rPr>
        <w:t>、课程标准、授课计划、教案、多媒体资料、</w:t>
      </w:r>
      <w:r>
        <w:rPr>
          <w:rFonts w:hint="eastAsia" w:ascii="宋体" w:hAnsi="宋体"/>
          <w:sz w:val="24"/>
          <w:lang w:val="en-US" w:eastAsia="zh-CN"/>
        </w:rPr>
        <w:t>微课视频</w:t>
      </w:r>
      <w:r>
        <w:rPr>
          <w:rFonts w:hint="eastAsia" w:ascii="宋体" w:hAnsi="宋体"/>
          <w:sz w:val="24"/>
        </w:rPr>
        <w:t>、校本教材等。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以课堂教学为主，理论讲授、课堂讨论与课题实践相结合，并使用多媒体辅助教学。精讲必须多练，从能力培养着眼，注重讲、练结合，保证练的比重，加强技能训练，培养学生自主学习，增强分析问题和解决问题的能力。</w:t>
      </w:r>
    </w:p>
    <w:p>
      <w:pPr>
        <w:spacing w:line="360" w:lineRule="auto"/>
        <w:ind w:firstLine="480" w:firstLineChars="200"/>
        <w:rPr>
          <w:rFonts w:hint="eastAsia" w:ascii="宋体" w:hAnsi="宋体"/>
          <w:sz w:val="24"/>
        </w:rPr>
      </w:pPr>
      <w:r>
        <w:rPr>
          <w:rFonts w:hint="eastAsia" w:ascii="宋体" w:hAnsi="宋体"/>
          <w:sz w:val="24"/>
        </w:rPr>
        <w:t>2.在教学</w:t>
      </w:r>
      <w:r>
        <w:rPr>
          <w:rFonts w:hint="eastAsia" w:ascii="宋体" w:hAnsi="宋体"/>
          <w:sz w:val="24"/>
          <w:lang w:val="en-US" w:eastAsia="zh-CN"/>
        </w:rPr>
        <w:t>方法上</w:t>
      </w:r>
      <w:r>
        <w:rPr>
          <w:rFonts w:hint="eastAsia" w:ascii="宋体" w:hAnsi="宋体"/>
          <w:sz w:val="24"/>
        </w:rPr>
        <w:t>，运用行动导向教学方法,通过大量的实例训练,使学生掌握运用</w:t>
      </w:r>
      <w:r>
        <w:rPr>
          <w:rFonts w:hint="eastAsia" w:ascii="宋体" w:hAnsi="宋体"/>
          <w:sz w:val="24"/>
          <w:lang w:val="en-US" w:eastAsia="zh-CN"/>
        </w:rPr>
        <w:t>书籍装帧的</w:t>
      </w:r>
      <w:r>
        <w:rPr>
          <w:rFonts w:hint="eastAsia" w:ascii="宋体" w:hAnsi="宋体"/>
          <w:sz w:val="24"/>
        </w:rPr>
        <w:t>制作方法与技巧;多进行</w:t>
      </w:r>
      <w:r>
        <w:rPr>
          <w:rFonts w:hint="eastAsia" w:ascii="宋体" w:hAnsi="宋体"/>
          <w:sz w:val="24"/>
          <w:lang w:val="en-US" w:eastAsia="zh-CN"/>
        </w:rPr>
        <w:t>优秀</w:t>
      </w:r>
      <w:r>
        <w:rPr>
          <w:rFonts w:hint="eastAsia" w:ascii="宋体" w:hAnsi="宋体"/>
          <w:sz w:val="24"/>
        </w:rPr>
        <w:t>作品赏析,提高学生的综合审美能力</w:t>
      </w:r>
      <w:r>
        <w:rPr>
          <w:rFonts w:hint="eastAsia" w:ascii="宋体" w:hAnsi="宋体"/>
          <w:sz w:val="24"/>
          <w:lang w:eastAsia="zh-CN"/>
        </w:rPr>
        <w:t>，</w:t>
      </w:r>
      <w:r>
        <w:rPr>
          <w:rFonts w:hint="eastAsia" w:ascii="宋体" w:hAnsi="宋体"/>
          <w:sz w:val="24"/>
        </w:rPr>
        <w:t>引导学生上优秀的设计网站,培养独立学习的能力。</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sz w:val="24"/>
        </w:rPr>
        <w:t>3.</w:t>
      </w:r>
      <w:r>
        <w:rPr>
          <w:rFonts w:hint="eastAsia" w:ascii="宋体" w:hAnsi="宋体"/>
          <w:sz w:val="24"/>
          <w:lang w:val="en-US" w:eastAsia="zh-CN"/>
        </w:rPr>
        <w:t>在</w:t>
      </w:r>
      <w:r>
        <w:rPr>
          <w:rFonts w:hint="eastAsia" w:ascii="宋体" w:hAnsi="宋体"/>
          <w:sz w:val="24"/>
        </w:rPr>
        <w:t>教学资源</w:t>
      </w:r>
      <w:r>
        <w:rPr>
          <w:rFonts w:hint="eastAsia" w:ascii="宋体" w:hAnsi="宋体"/>
          <w:sz w:val="24"/>
          <w:lang w:val="en-US" w:eastAsia="zh-CN"/>
        </w:rPr>
        <w:t>上</w:t>
      </w:r>
      <w:r>
        <w:rPr>
          <w:rFonts w:hint="eastAsia" w:ascii="宋体" w:hAnsi="宋体"/>
          <w:sz w:val="24"/>
          <w:lang w:eastAsia="zh-CN"/>
        </w:rPr>
        <w:t>，</w:t>
      </w:r>
      <w:r>
        <w:rPr>
          <w:rFonts w:hint="eastAsia" w:ascii="宋体" w:hAnsi="宋体"/>
          <w:sz w:val="24"/>
        </w:rPr>
        <w:t>注重多媒体课件,教学视频等常用课程资源和现代化教学资源的开发和利用,这些资源有利于创设形象生动的工作情境,激发学生的学习兴趣,促进学生对知识的理解和掌握</w:t>
      </w:r>
      <w:r>
        <w:rPr>
          <w:rFonts w:hint="eastAsia" w:ascii="宋体" w:hAnsi="宋体"/>
          <w:sz w:val="24"/>
          <w:lang w:eastAsia="zh-CN"/>
        </w:rPr>
        <w:t>。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w:t>
      </w:r>
    </w:p>
    <w:p>
      <w:pPr>
        <w:spacing w:line="360" w:lineRule="auto"/>
        <w:ind w:firstLine="560" w:firstLineChars="200"/>
        <w:rPr>
          <w:rStyle w:val="30"/>
        </w:rPr>
      </w:pPr>
      <w:r>
        <w:rPr>
          <w:rFonts w:hint="eastAsia" w:ascii="黑体" w:eastAsia="黑体"/>
          <w:sz w:val="28"/>
          <w:szCs w:val="28"/>
        </w:rPr>
        <w:t>（三）参考书</w:t>
      </w:r>
    </w:p>
    <w:p>
      <w:pPr>
        <w:pStyle w:val="31"/>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孙彤辉</w:t>
      </w:r>
      <w:r>
        <w:rPr>
          <w:rFonts w:hint="eastAsia" w:ascii="宋体" w:hAnsi="宋体" w:eastAsia="宋体" w:cs="宋体"/>
          <w:sz w:val="24"/>
          <w:szCs w:val="24"/>
        </w:rPr>
        <w:t>.</w:t>
      </w:r>
      <w:r>
        <w:rPr>
          <w:rFonts w:hint="eastAsia" w:ascii="宋体" w:hAnsi="宋体" w:eastAsia="宋体" w:cs="宋体"/>
          <w:sz w:val="24"/>
          <w:szCs w:val="24"/>
          <w:lang w:val="en-US" w:eastAsia="zh-CN"/>
        </w:rPr>
        <w:t>书籍设计</w:t>
      </w:r>
      <w:r>
        <w:rPr>
          <w:rFonts w:hint="eastAsia" w:ascii="宋体" w:hAnsi="宋体" w:eastAsia="宋体" w:cs="宋体"/>
          <w:sz w:val="24"/>
          <w:szCs w:val="24"/>
        </w:rPr>
        <w:t>（“十二五”职业教育国家规划教材）.</w:t>
      </w:r>
      <w:r>
        <w:rPr>
          <w:rFonts w:hint="eastAsia" w:ascii="宋体" w:hAnsi="宋体" w:eastAsia="宋体" w:cs="宋体"/>
          <w:sz w:val="24"/>
          <w:szCs w:val="24"/>
          <w:lang w:val="en-US" w:eastAsia="zh-CN"/>
        </w:rPr>
        <w:t>第一</w:t>
      </w:r>
      <w:r>
        <w:rPr>
          <w:rFonts w:hint="eastAsia" w:ascii="宋体" w:hAnsi="宋体" w:eastAsia="宋体" w:cs="宋体"/>
          <w:sz w:val="24"/>
          <w:szCs w:val="24"/>
        </w:rPr>
        <w:t>版.</w:t>
      </w:r>
      <w:r>
        <w:rPr>
          <w:rFonts w:hint="eastAsia" w:ascii="宋体" w:hAnsi="宋体" w:eastAsia="宋体" w:cs="宋体"/>
          <w:sz w:val="24"/>
          <w:szCs w:val="24"/>
          <w:lang w:val="en-US" w:eastAsia="zh-CN"/>
        </w:rPr>
        <w:t>上海.人民美术出版社</w:t>
      </w:r>
      <w:r>
        <w:rPr>
          <w:rFonts w:hint="eastAsia" w:ascii="宋体" w:hAnsi="宋体" w:eastAsia="宋体" w:cs="宋体"/>
          <w:sz w:val="24"/>
          <w:szCs w:val="24"/>
        </w:rPr>
        <w:t>,</w:t>
      </w:r>
      <w:r>
        <w:rPr>
          <w:rFonts w:hint="eastAsia" w:ascii="宋体" w:hAnsi="宋体" w:eastAsia="宋体" w:cs="宋体"/>
          <w:sz w:val="24"/>
          <w:szCs w:val="24"/>
          <w:lang w:val="en-US" w:eastAsia="zh-CN"/>
        </w:rPr>
        <w:t>2014</w:t>
      </w:r>
      <w:r>
        <w:rPr>
          <w:rFonts w:hint="eastAsia" w:ascii="宋体" w:hAnsi="宋体" w:eastAsia="宋体" w:cs="宋体"/>
          <w:sz w:val="24"/>
          <w:szCs w:val="24"/>
        </w:rPr>
        <w:t>年.</w:t>
      </w:r>
    </w:p>
    <w:p>
      <w:pPr>
        <w:pStyle w:val="31"/>
        <w:spacing w:line="360" w:lineRule="auto"/>
        <w:ind w:firstLine="0" w:firstLineChars="0"/>
        <w:rPr>
          <w:rFonts w:hint="eastAsia" w:ascii="宋体" w:hAnsi="宋体" w:eastAsia="宋体" w:cs="宋体"/>
          <w:sz w:val="24"/>
          <w:szCs w:val="24"/>
          <w:lang w:val="en-US" w:eastAsia="zh-CN"/>
        </w:rPr>
      </w:pPr>
      <w:r>
        <w:rPr>
          <w:rFonts w:hint="eastAsia" w:ascii="宋体" w:hAnsi="宋体"/>
          <w:sz w:val="24"/>
          <w:lang w:val="en-US"/>
        </w:rPr>
        <w:t>2.</w:t>
      </w:r>
      <w:r>
        <w:rPr>
          <w:rFonts w:hint="eastAsia" w:ascii="宋体" w:hAnsi="宋体"/>
          <w:sz w:val="24"/>
          <w:lang w:val="en-US" w:eastAsia="zh-CN"/>
        </w:rPr>
        <w:t>赵申申.书籍装帧设计手册</w:t>
      </w:r>
      <w:r>
        <w:rPr>
          <w:rFonts w:hint="eastAsia" w:ascii="宋体" w:hAnsi="宋体" w:eastAsia="宋体" w:cs="宋体"/>
          <w:sz w:val="24"/>
          <w:szCs w:val="24"/>
          <w:lang w:val="en-US" w:eastAsia="zh-CN"/>
        </w:rPr>
        <w:t>.第一版.</w:t>
      </w:r>
      <w:r>
        <w:rPr>
          <w:rFonts w:hint="eastAsia" w:ascii="宋体" w:hAnsi="宋体" w:eastAsia="宋体"/>
          <w:sz w:val="24"/>
          <w:lang w:val="en-US" w:eastAsia="zh-CN"/>
        </w:rPr>
        <w:t>清华大学出版社</w:t>
      </w:r>
      <w:r>
        <w:rPr>
          <w:rFonts w:hint="eastAsia" w:ascii="宋体" w:hAnsi="宋体" w:eastAsia="宋体" w:cs="宋体"/>
          <w:sz w:val="24"/>
          <w:szCs w:val="24"/>
          <w:lang w:val="en-US" w:eastAsia="zh-CN"/>
        </w:rPr>
        <w:t>,2018年.</w:t>
      </w:r>
    </w:p>
    <w:p>
      <w:pPr>
        <w:pStyle w:val="31"/>
        <w:spacing w:line="360" w:lineRule="auto"/>
        <w:ind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3.李慧媛.书籍装帧设计.</w:t>
      </w:r>
      <w:r>
        <w:rPr>
          <w:rFonts w:hint="eastAsia" w:ascii="宋体" w:hAnsi="宋体" w:eastAsia="宋体" w:cs="宋体"/>
          <w:sz w:val="24"/>
          <w:szCs w:val="24"/>
        </w:rPr>
        <w:t>（“十</w:t>
      </w:r>
      <w:r>
        <w:rPr>
          <w:rFonts w:hint="eastAsia" w:ascii="宋体" w:hAnsi="宋体" w:eastAsia="宋体" w:cs="宋体"/>
          <w:sz w:val="24"/>
          <w:szCs w:val="24"/>
          <w:lang w:val="en-US" w:eastAsia="zh-CN"/>
        </w:rPr>
        <w:t>三</w:t>
      </w:r>
      <w:r>
        <w:rPr>
          <w:rFonts w:hint="eastAsia" w:ascii="宋体" w:hAnsi="宋体" w:eastAsia="宋体" w:cs="宋体"/>
          <w:sz w:val="24"/>
          <w:szCs w:val="24"/>
        </w:rPr>
        <w:t>五”职业教育国家规划教材）</w:t>
      </w:r>
      <w:r>
        <w:rPr>
          <w:rFonts w:hint="eastAsia" w:ascii="宋体" w:hAnsi="宋体" w:eastAsia="宋体" w:cs="宋体"/>
          <w:sz w:val="24"/>
          <w:szCs w:val="24"/>
          <w:lang w:val="en-US" w:eastAsia="zh-CN"/>
        </w:rPr>
        <w:t>.第一版.北京.中国轻工业出版社,2021年.</w:t>
      </w:r>
    </w:p>
    <w:p>
      <w:pPr>
        <w:pStyle w:val="31"/>
        <w:spacing w:line="360" w:lineRule="auto"/>
        <w:ind w:firstLine="0" w:firstLineChars="0"/>
        <w:rPr>
          <w:rFonts w:hint="eastAsia" w:ascii="宋体" w:hAnsi="宋体" w:eastAsia="宋体" w:cs="宋体"/>
          <w:sz w:val="24"/>
          <w:szCs w:val="24"/>
        </w:rPr>
      </w:pP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4"/>
          <w:lang w:val="en-US"/>
        </w:rPr>
      </w:pPr>
      <w:r>
        <w:rPr>
          <w:rFonts w:hint="eastAsia" w:ascii="宋体" w:hAnsi="宋体"/>
          <w:sz w:val="24"/>
          <w:lang w:val="en-US"/>
        </w:rPr>
        <w:t>每学期期末以</w:t>
      </w:r>
      <w:r>
        <w:rPr>
          <w:rFonts w:hint="eastAsia" w:ascii="宋体" w:hAnsi="宋体"/>
          <w:sz w:val="24"/>
          <w:lang w:val="en-US" w:eastAsia="zh-CN"/>
        </w:rPr>
        <w:t>考查</w:t>
      </w:r>
      <w:r>
        <w:rPr>
          <w:rFonts w:hint="eastAsia" w:ascii="宋体" w:hAnsi="宋体"/>
          <w:sz w:val="24"/>
          <w:lang w:val="en-US"/>
        </w:rPr>
        <w:t>方式进行考核(</w:t>
      </w:r>
      <w:r>
        <w:rPr>
          <w:rFonts w:hint="eastAsia" w:ascii="宋体" w:hAnsi="宋体"/>
          <w:sz w:val="24"/>
          <w:lang w:val="en-US" w:eastAsia="zh-CN"/>
        </w:rPr>
        <w:t>40</w:t>
      </w:r>
      <w:r>
        <w:rPr>
          <w:rFonts w:hint="eastAsia" w:ascii="宋体" w:hAnsi="宋体"/>
          <w:sz w:val="24"/>
          <w:lang w:val="en-US"/>
        </w:rPr>
        <w:t>%) ;对学生的平时表现进行过程性考核(</w:t>
      </w:r>
      <w:r>
        <w:rPr>
          <w:rFonts w:hint="eastAsia" w:ascii="宋体" w:hAnsi="宋体"/>
          <w:sz w:val="24"/>
          <w:lang w:val="en-US" w:eastAsia="zh-CN"/>
        </w:rPr>
        <w:t>60</w:t>
      </w:r>
      <w:r>
        <w:rPr>
          <w:rFonts w:hint="eastAsia" w:ascii="宋体" w:hAnsi="宋体"/>
          <w:sz w:val="24"/>
          <w:lang w:val="en-US"/>
        </w:rPr>
        <w:t>%),平时成绩依据出勤、作业、课堂表现等给出，过程性考核也包括课外活动的记录、网上自学记录、学习档案记录、访谈和座谈等形式对学生学习过程进行观察、评估和监督，促进学生有效的学习。</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058"/>
        <w:gridCol w:w="1087"/>
        <w:gridCol w:w="1624"/>
        <w:gridCol w:w="1862"/>
        <w:gridCol w:w="1333"/>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0" w:type="dxa"/>
            <w:noWrap w:val="0"/>
            <w:vAlign w:val="center"/>
          </w:tcPr>
          <w:p>
            <w:pPr>
              <w:jc w:val="center"/>
              <w:rPr>
                <w:rFonts w:hint="eastAsia"/>
                <w:b/>
              </w:rPr>
            </w:pPr>
            <w:r>
              <w:rPr>
                <w:rFonts w:hint="eastAsia"/>
                <w:b/>
              </w:rPr>
              <w:t>序号</w:t>
            </w:r>
          </w:p>
        </w:tc>
        <w:tc>
          <w:tcPr>
            <w:tcW w:w="1058" w:type="dxa"/>
            <w:noWrap w:val="0"/>
            <w:vAlign w:val="center"/>
          </w:tcPr>
          <w:p>
            <w:pPr>
              <w:jc w:val="center"/>
              <w:rPr>
                <w:rFonts w:hint="eastAsia"/>
                <w:b/>
              </w:rPr>
            </w:pPr>
            <w:r>
              <w:rPr>
                <w:rFonts w:hint="eastAsia"/>
                <w:b/>
              </w:rPr>
              <w:t>项目（或情境、任务、模块）</w:t>
            </w:r>
          </w:p>
        </w:tc>
        <w:tc>
          <w:tcPr>
            <w:tcW w:w="1087" w:type="dxa"/>
            <w:noWrap w:val="0"/>
            <w:vAlign w:val="center"/>
          </w:tcPr>
          <w:p>
            <w:pPr>
              <w:jc w:val="center"/>
              <w:rPr>
                <w:rFonts w:hint="eastAsia"/>
                <w:b/>
              </w:rPr>
            </w:pPr>
            <w:r>
              <w:rPr>
                <w:rFonts w:hint="eastAsia"/>
                <w:b/>
              </w:rPr>
              <w:t>知识点</w:t>
            </w:r>
          </w:p>
        </w:tc>
        <w:tc>
          <w:tcPr>
            <w:tcW w:w="1624" w:type="dxa"/>
            <w:noWrap w:val="0"/>
            <w:vAlign w:val="center"/>
          </w:tcPr>
          <w:p>
            <w:pPr>
              <w:jc w:val="center"/>
              <w:rPr>
                <w:rFonts w:hint="eastAsia"/>
                <w:b/>
              </w:rPr>
            </w:pPr>
            <w:r>
              <w:rPr>
                <w:rFonts w:hint="eastAsia"/>
                <w:b/>
              </w:rPr>
              <w:t>技能训练</w:t>
            </w:r>
          </w:p>
        </w:tc>
        <w:tc>
          <w:tcPr>
            <w:tcW w:w="1862" w:type="dxa"/>
            <w:noWrap w:val="0"/>
            <w:vAlign w:val="center"/>
          </w:tcPr>
          <w:p>
            <w:pPr>
              <w:jc w:val="center"/>
              <w:rPr>
                <w:rFonts w:hint="eastAsia"/>
                <w:b/>
              </w:rPr>
            </w:pPr>
            <w:r>
              <w:rPr>
                <w:rFonts w:hint="eastAsia"/>
                <w:b/>
              </w:rPr>
              <w:t>教学重点</w:t>
            </w:r>
          </w:p>
        </w:tc>
        <w:tc>
          <w:tcPr>
            <w:tcW w:w="1333" w:type="dxa"/>
            <w:noWrap w:val="0"/>
            <w:vAlign w:val="center"/>
          </w:tcPr>
          <w:p>
            <w:pPr>
              <w:jc w:val="center"/>
              <w:rPr>
                <w:rFonts w:hint="eastAsia"/>
                <w:b/>
              </w:rPr>
            </w:pPr>
            <w:r>
              <w:rPr>
                <w:rFonts w:hint="eastAsia"/>
                <w:b/>
              </w:rPr>
              <w:t>教学设计（或教学情景）</w:t>
            </w:r>
          </w:p>
        </w:tc>
        <w:tc>
          <w:tcPr>
            <w:tcW w:w="670"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20" w:type="dxa"/>
            <w:vMerge w:val="restart"/>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058"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书籍装帧的概念</w:t>
            </w: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书籍装帧的起源</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书籍调查技能</w:t>
            </w:r>
          </w:p>
        </w:tc>
        <w:tc>
          <w:tcPr>
            <w:tcW w:w="1862"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了解书籍装帧的起源；</w:t>
            </w:r>
            <w:r>
              <w:rPr>
                <w:rFonts w:hint="eastAsia" w:ascii="宋体" w:hAnsi="宋体" w:eastAsia="宋体" w:cs="宋体"/>
                <w:color w:val="auto"/>
                <w:sz w:val="21"/>
                <w:szCs w:val="21"/>
              </w:rPr>
              <w:t>自觉传承和弘扬中华优秀传统文化</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top"/>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书籍装帧的发展</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书记素材收集技能</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了解书籍装帧的发展；</w:t>
            </w:r>
            <w:r>
              <w:rPr>
                <w:rFonts w:hint="default" w:ascii="宋体" w:hAnsi="宋体" w:eastAsia="宋体" w:cs="宋体"/>
                <w:color w:val="auto"/>
                <w:sz w:val="21"/>
                <w:szCs w:val="21"/>
                <w:lang w:val="en-US" w:eastAsia="zh-CN"/>
              </w:rPr>
              <w:t>使命感、责任感、爱国精神</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作品赏析</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头脑风暴</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同伴评价</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top"/>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书籍装帧的现状与趋势</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掌握书名的设计能力</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了解书籍装帧现阶段的应用和设计风格；文化传承与民族自信</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4" w:hRule="atLeast"/>
          <w:jc w:val="center"/>
        </w:trPr>
        <w:tc>
          <w:tcPr>
            <w:tcW w:w="520" w:type="dxa"/>
            <w:vMerge w:val="restart"/>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058"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创意概念书的装帧设计</w:t>
            </w: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开本与尺度</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掌握</w:t>
            </w:r>
            <w:r>
              <w:rPr>
                <w:rFonts w:hint="eastAsia" w:ascii="宋体" w:hAnsi="宋体" w:eastAsia="宋体" w:cs="宋体"/>
                <w:color w:val="auto"/>
                <w:sz w:val="21"/>
                <w:szCs w:val="21"/>
                <w:lang w:val="en-US" w:eastAsia="zh-CN"/>
              </w:rPr>
              <w:t>标准和开本尺度</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开本的概念</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确定书籍开本大小需要考虑的因素；</w:t>
            </w:r>
            <w:r>
              <w:rPr>
                <w:rFonts w:hint="eastAsia" w:ascii="宋体" w:hAnsi="宋体" w:eastAsia="宋体" w:cs="宋体"/>
                <w:color w:val="auto"/>
                <w:sz w:val="21"/>
                <w:szCs w:val="21"/>
              </w:rPr>
              <w:t>中国科学家的高瞻远瞩。</w:t>
            </w:r>
          </w:p>
          <w:p>
            <w:pPr>
              <w:jc w:val="center"/>
              <w:rPr>
                <w:rFonts w:hint="eastAsia" w:ascii="宋体" w:hAnsi="宋体" w:eastAsia="宋体" w:cs="宋体"/>
                <w:color w:val="auto"/>
                <w:sz w:val="21"/>
                <w:szCs w:val="21"/>
                <w:lang w:val="en-US" w:eastAsia="zh-CN"/>
              </w:rPr>
            </w:pP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边学边练</w:t>
            </w:r>
          </w:p>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随堂测试</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作品展示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封面与内页设计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运用软件设计书籍封面</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能够进行书籍扉页的创意性设计；</w:t>
            </w:r>
            <w:r>
              <w:rPr>
                <w:rFonts w:hint="eastAsia" w:ascii="宋体" w:hAnsi="宋体" w:eastAsia="宋体" w:cs="宋体"/>
                <w:color w:val="auto"/>
                <w:sz w:val="21"/>
                <w:szCs w:val="21"/>
              </w:rPr>
              <w:t>培养学生精益求精的大国工匠精神</w:t>
            </w:r>
          </w:p>
        </w:tc>
        <w:tc>
          <w:tcPr>
            <w:tcW w:w="1333" w:type="dxa"/>
            <w:noWrap w:val="0"/>
            <w:vAlign w:val="top"/>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头脑风暴</w:t>
            </w:r>
          </w:p>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学生回答</w:t>
            </w:r>
          </w:p>
          <w:p>
            <w:pPr>
              <w:jc w:val="center"/>
              <w:rPr>
                <w:rFonts w:hint="default" w:ascii="宋体" w:hAnsi="宋体" w:eastAsia="宋体" w:cs="宋体"/>
                <w:color w:val="auto"/>
                <w:sz w:val="21"/>
                <w:szCs w:val="21"/>
                <w:lang w:val="en-US" w:eastAsia="zh-CN"/>
              </w:rPr>
            </w:pP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插图设计</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掌握插画设计方法</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熟练应用设计软件；</w:t>
            </w:r>
            <w:r>
              <w:rPr>
                <w:rFonts w:hint="eastAsia" w:ascii="宋体" w:hAnsi="宋体" w:eastAsia="宋体" w:cs="宋体"/>
                <w:color w:val="auto"/>
                <w:sz w:val="21"/>
                <w:szCs w:val="21"/>
              </w:rPr>
              <w:t>增强文化自信</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边学边练</w:t>
            </w:r>
          </w:p>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随堂测试</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书套设计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掌握</w:t>
            </w:r>
            <w:r>
              <w:rPr>
                <w:rFonts w:hint="eastAsia" w:ascii="宋体" w:hAnsi="宋体" w:eastAsia="宋体" w:cs="宋体"/>
                <w:color w:val="auto"/>
                <w:sz w:val="21"/>
                <w:szCs w:val="21"/>
                <w:lang w:val="en-US" w:eastAsia="zh-CN"/>
              </w:rPr>
              <w:t>书套</w:t>
            </w:r>
            <w:r>
              <w:rPr>
                <w:rFonts w:hint="default" w:ascii="宋体" w:hAnsi="宋体" w:eastAsia="宋体" w:cs="宋体"/>
                <w:color w:val="auto"/>
                <w:sz w:val="21"/>
                <w:szCs w:val="21"/>
                <w:lang w:val="en-US" w:eastAsia="zh-CN"/>
              </w:rPr>
              <w:t>设计方法</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封面创意设计方法；为学须觉今是而昨非，日改月化，便是长进</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书籍各元素的创意设计与表现</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掌握各元素设计</w:t>
            </w:r>
            <w:r>
              <w:rPr>
                <w:rFonts w:hint="eastAsia" w:ascii="宋体" w:hAnsi="宋体" w:eastAsia="宋体" w:cs="宋体"/>
                <w:color w:val="auto"/>
                <w:sz w:val="21"/>
                <w:szCs w:val="21"/>
                <w:lang w:val="en-US" w:eastAsia="zh-CN"/>
              </w:rPr>
              <w:t>表现</w:t>
            </w:r>
            <w:r>
              <w:rPr>
                <w:rFonts w:hint="default" w:ascii="宋体" w:hAnsi="宋体" w:eastAsia="宋体" w:cs="宋体"/>
                <w:color w:val="auto"/>
                <w:sz w:val="21"/>
                <w:szCs w:val="21"/>
                <w:lang w:val="en-US" w:eastAsia="zh-CN"/>
              </w:rPr>
              <w:t>方法</w:t>
            </w:r>
          </w:p>
        </w:tc>
        <w:tc>
          <w:tcPr>
            <w:tcW w:w="1862"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掌握书籍装帧各种元素的表现；汲取百年党史中形成的优良传统和精神力量，激发新时代奋斗前行的内生动力</w:t>
            </w:r>
          </w:p>
        </w:tc>
        <w:tc>
          <w:tcPr>
            <w:tcW w:w="1333"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边学边练</w:t>
            </w:r>
          </w:p>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随堂测试</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作品展示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restart"/>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1058"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书籍的书名与封面设计</w:t>
            </w: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书籍装帧的形式美法则</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运用软件设计书名字体</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能够根据设计风格确定独特的表现形式；</w:t>
            </w:r>
            <w:r>
              <w:rPr>
                <w:rFonts w:hint="eastAsia" w:ascii="宋体" w:hAnsi="宋体" w:eastAsia="宋体" w:cs="宋体"/>
                <w:color w:val="auto"/>
                <w:sz w:val="21"/>
                <w:szCs w:val="21"/>
              </w:rPr>
              <w:t>激发学生科技报国的家国情怀</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讲授与课题实践相结合</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书名的创意设计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掌握排版软件的使用</w:t>
            </w:r>
          </w:p>
        </w:tc>
        <w:tc>
          <w:tcPr>
            <w:tcW w:w="1862"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书籍封面创意设计；</w:t>
            </w:r>
            <w:r>
              <w:rPr>
                <w:rFonts w:hint="eastAsia" w:ascii="宋体" w:hAnsi="宋体" w:eastAsia="宋体" w:cs="宋体"/>
                <w:color w:val="auto"/>
                <w:sz w:val="21"/>
                <w:szCs w:val="21"/>
              </w:rPr>
              <w:t>立足时代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深入生活</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实战演练</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传统元素的书籍设计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字体招贴创意和表现能力</w:t>
            </w:r>
          </w:p>
        </w:tc>
        <w:tc>
          <w:tcPr>
            <w:tcW w:w="1862"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掌握书籍扉页的组成顺序及各部分的特点；</w:t>
            </w:r>
            <w:r>
              <w:rPr>
                <w:rFonts w:hint="eastAsia" w:ascii="宋体" w:hAnsi="宋体" w:eastAsia="宋体" w:cs="宋体"/>
                <w:color w:val="auto"/>
                <w:sz w:val="21"/>
                <w:szCs w:val="21"/>
              </w:rPr>
              <w:t>提高学生的审美和人文素养</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流行元素的书籍设计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能够根据书籍的内容进行书籍的设计风格定位</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书籍的环衬、主书名页、版权页、目录页与内页、前言等的设计；</w:t>
            </w:r>
            <w:r>
              <w:rPr>
                <w:rFonts w:hint="eastAsia" w:ascii="宋体" w:hAnsi="宋体" w:eastAsia="宋体" w:cs="宋体"/>
                <w:color w:val="auto"/>
                <w:sz w:val="21"/>
                <w:szCs w:val="21"/>
              </w:rPr>
              <w:t>树立正确的价值观、文化观</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实战演练</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工具书的装帧设计</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系列书籍的模板制作</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对于工具书的概念和鉴赏；</w:t>
            </w:r>
            <w:r>
              <w:rPr>
                <w:rFonts w:hint="eastAsia" w:ascii="宋体" w:hAnsi="宋体" w:eastAsia="宋体" w:cs="宋体"/>
                <w:color w:val="auto"/>
                <w:sz w:val="21"/>
                <w:szCs w:val="21"/>
              </w:rPr>
              <w:t>增强文化自信</w:t>
            </w:r>
          </w:p>
        </w:tc>
        <w:tc>
          <w:tcPr>
            <w:tcW w:w="1333" w:type="dxa"/>
            <w:noWrap w:val="0"/>
            <w:vAlign w:val="center"/>
          </w:tcPr>
          <w:p>
            <w:pPr>
              <w:jc w:val="center"/>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随堂测试</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作品展示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restart"/>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058"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书籍的整体装帧设计</w:t>
            </w: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书籍装帧设计的设计流派</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能够独立进行书籍整体设计。</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认识装帧设计的艺术流派；发扬</w:t>
            </w:r>
            <w:r>
              <w:rPr>
                <w:rFonts w:hint="eastAsia" w:ascii="宋体" w:hAnsi="宋体" w:eastAsia="宋体" w:cs="宋体"/>
                <w:color w:val="auto"/>
                <w:sz w:val="21"/>
                <w:szCs w:val="21"/>
              </w:rPr>
              <w:t>创造精神</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奋斗精神</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边学边练</w:t>
            </w:r>
          </w:p>
          <w:p>
            <w:pPr>
              <w:jc w:val="center"/>
              <w:rPr>
                <w:rFonts w:hint="eastAsia"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随堂测试</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印刷工艺与书籍装帧的关系</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系列书籍的模板制作</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了解印刷工艺；</w:t>
            </w:r>
            <w:r>
              <w:rPr>
                <w:rFonts w:hint="eastAsia" w:ascii="宋体" w:hAnsi="宋体" w:eastAsia="宋体" w:cs="宋体"/>
                <w:color w:val="auto"/>
                <w:sz w:val="21"/>
                <w:szCs w:val="21"/>
              </w:rPr>
              <w:t>提高警惕，积极辨识、揭露虚假广告</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实战演练</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书籍的手工制作元素</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系列书籍的造型与材料运用</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了解手工制作的方法；</w:t>
            </w:r>
            <w:r>
              <w:rPr>
                <w:rFonts w:hint="eastAsia" w:ascii="宋体" w:hAnsi="宋体" w:eastAsia="宋体" w:cs="宋体"/>
                <w:color w:val="auto"/>
                <w:sz w:val="21"/>
                <w:szCs w:val="21"/>
              </w:rPr>
              <w:t>爱岗敬业、淡泊名利、甘于奉献</w:t>
            </w:r>
          </w:p>
        </w:tc>
        <w:tc>
          <w:tcPr>
            <w:tcW w:w="1333"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讲授与课题实践相结合</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书籍装帧设计的艺术表现</w:t>
            </w:r>
          </w:p>
        </w:tc>
        <w:tc>
          <w:tcPr>
            <w:tcW w:w="1624"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能够正确处理书籍各部分的关系</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了解书籍的艺术表现形式；厚植文化自信 不负韶华助力民族复兴</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头脑风暴</w:t>
            </w:r>
          </w:p>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同伴评价</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restart"/>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p>
            <w:pPr>
              <w:jc w:val="center"/>
              <w:rPr>
                <w:rFonts w:hint="eastAsia" w:ascii="宋体" w:hAnsi="宋体" w:eastAsia="宋体" w:cs="宋体"/>
                <w:color w:val="auto"/>
                <w:sz w:val="21"/>
                <w:szCs w:val="21"/>
                <w:lang w:val="en-US" w:eastAsia="zh-CN"/>
              </w:rPr>
            </w:pPr>
          </w:p>
          <w:p>
            <w:pPr>
              <w:jc w:val="center"/>
              <w:rPr>
                <w:rFonts w:hint="eastAsia" w:ascii="宋体" w:hAnsi="宋体" w:eastAsia="宋体" w:cs="宋体"/>
                <w:color w:val="auto"/>
                <w:sz w:val="21"/>
                <w:szCs w:val="21"/>
                <w:lang w:val="en-US" w:eastAsia="zh-CN"/>
              </w:rPr>
            </w:pPr>
          </w:p>
        </w:tc>
        <w:tc>
          <w:tcPr>
            <w:tcW w:w="1058" w:type="dxa"/>
            <w:vMerge w:val="restart"/>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系列书籍装帧设计</w:t>
            </w: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传统系列书籍的装帧设计</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熟练掌握书籍整体设计的表现形式</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对传统系列书籍的设计；</w:t>
            </w:r>
            <w:r>
              <w:rPr>
                <w:rFonts w:hint="eastAsia" w:ascii="宋体" w:hAnsi="宋体" w:eastAsia="宋体" w:cs="宋体"/>
                <w:color w:val="auto"/>
                <w:sz w:val="21"/>
                <w:szCs w:val="21"/>
              </w:rPr>
              <w:t>文明上网、携手建设网络文明，独立思考，独立判断。</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头脑风暴</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同伴评价</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流行系列丛书的装帧设计</w:t>
            </w:r>
          </w:p>
        </w:tc>
        <w:tc>
          <w:tcPr>
            <w:tcW w:w="1624" w:type="dxa"/>
            <w:noWrap w:val="0"/>
            <w:vAlign w:val="top"/>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熟练掌握和了解版式设计的原则</w:t>
            </w:r>
          </w:p>
        </w:tc>
        <w:tc>
          <w:tcPr>
            <w:tcW w:w="1862" w:type="dxa"/>
            <w:noWrap w:val="0"/>
            <w:vAlign w:val="center"/>
          </w:tcPr>
          <w:p>
            <w:pPr>
              <w:jc w:val="center"/>
              <w:rPr>
                <w:rFonts w:hint="default"/>
                <w:lang w:val="en-US" w:eastAsia="zh-CN"/>
              </w:rPr>
            </w:pPr>
            <w:r>
              <w:rPr>
                <w:rFonts w:hint="eastAsia"/>
                <w:lang w:val="en-US" w:eastAsia="zh-CN"/>
              </w:rPr>
              <w:t>对流行书籍的设计；</w:t>
            </w:r>
            <w:r>
              <w:rPr>
                <w:rFonts w:hint="eastAsia" w:ascii="宋体" w:hAnsi="宋体" w:eastAsia="宋体" w:cs="宋体"/>
                <w:color w:val="auto"/>
                <w:sz w:val="21"/>
                <w:szCs w:val="21"/>
              </w:rPr>
              <w:t>警惕网络诈骗，文明绿色网购</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情景教学</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小组讨论</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0" w:type="dxa"/>
            <w:vMerge w:val="continue"/>
            <w:noWrap w:val="0"/>
            <w:vAlign w:val="top"/>
          </w:tcPr>
          <w:p>
            <w:pPr>
              <w:jc w:val="center"/>
              <w:rPr>
                <w:rFonts w:hint="eastAsia" w:ascii="宋体" w:hAnsi="宋体" w:eastAsia="宋体" w:cs="宋体"/>
                <w:color w:val="auto"/>
                <w:sz w:val="21"/>
                <w:szCs w:val="21"/>
                <w:lang w:val="en-US" w:eastAsia="zh-CN"/>
              </w:rPr>
            </w:pPr>
          </w:p>
        </w:tc>
        <w:tc>
          <w:tcPr>
            <w:tcW w:w="1058" w:type="dxa"/>
            <w:vMerge w:val="continue"/>
            <w:noWrap w:val="0"/>
            <w:vAlign w:val="center"/>
          </w:tcPr>
          <w:p>
            <w:pPr>
              <w:jc w:val="center"/>
              <w:rPr>
                <w:rFonts w:hint="eastAsia" w:ascii="宋体" w:hAnsi="宋体" w:eastAsia="宋体" w:cs="宋体"/>
                <w:color w:val="auto"/>
                <w:sz w:val="21"/>
                <w:szCs w:val="21"/>
                <w:lang w:val="en-US" w:eastAsia="zh-CN"/>
              </w:rPr>
            </w:pPr>
          </w:p>
        </w:tc>
        <w:tc>
          <w:tcPr>
            <w:tcW w:w="1087"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系列教材的装帧设计</w:t>
            </w:r>
          </w:p>
        </w:tc>
        <w:tc>
          <w:tcPr>
            <w:tcW w:w="1624"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熟练掌握书籍整体设计程序</w:t>
            </w:r>
          </w:p>
        </w:tc>
        <w:tc>
          <w:tcPr>
            <w:tcW w:w="1862"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对教材的设计；</w:t>
            </w:r>
            <w:r>
              <w:rPr>
                <w:rFonts w:hint="eastAsia" w:ascii="宋体" w:hAnsi="宋体" w:eastAsia="宋体" w:cs="宋体"/>
                <w:color w:val="auto"/>
                <w:sz w:val="21"/>
                <w:szCs w:val="21"/>
              </w:rPr>
              <w:t>工匠精神，专业性、创新性，中国科学家的高瞻远瞩。</w:t>
            </w:r>
          </w:p>
        </w:tc>
        <w:tc>
          <w:tcPr>
            <w:tcW w:w="1333"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讲授与课题实践相结合</w:t>
            </w:r>
          </w:p>
        </w:tc>
        <w:tc>
          <w:tcPr>
            <w:tcW w:w="670" w:type="dxa"/>
            <w:noWrap w:val="0"/>
            <w:vAlign w:val="top"/>
          </w:tcPr>
          <w:p>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r>
    </w:tbl>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spacing w:line="360" w:lineRule="auto"/>
        <w:jc w:val="both"/>
        <w:outlineLvl w:val="0"/>
        <w:rPr>
          <w:rFonts w:hint="eastAsia"/>
        </w:rPr>
      </w:pPr>
    </w:p>
    <w:p>
      <w:pPr>
        <w:pStyle w:val="2"/>
        <w:jc w:val="center"/>
        <w:rPr>
          <w:rFonts w:hint="eastAsia" w:ascii="黑体" w:eastAsia="黑体"/>
          <w:sz w:val="36"/>
          <w:szCs w:val="36"/>
        </w:rPr>
      </w:pPr>
      <w:r>
        <w:rPr>
          <w:rFonts w:hint="eastAsia" w:ascii="黑体" w:eastAsia="黑体"/>
          <w:sz w:val="36"/>
          <w:szCs w:val="36"/>
        </w:rPr>
        <w:t>《</w:t>
      </w:r>
      <w:r>
        <w:rPr>
          <w:rFonts w:hint="eastAsia" w:ascii="黑体" w:hAnsi="黑体" w:eastAsia="黑体" w:cs="黑体"/>
          <w:bCs/>
          <w:sz w:val="36"/>
          <w:szCs w:val="36"/>
          <w:lang w:eastAsia="zh-CN"/>
        </w:rPr>
        <w:t>企业形象设计</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b/>
          <w:caps/>
          <w:sz w:val="24"/>
          <w:lang w:val="en-US" w:eastAsia="zh-CN"/>
        </w:rPr>
        <w:t>专业核心</w:t>
      </w:r>
      <w:r>
        <w:rPr>
          <w:rFonts w:hint="eastAsia" w:ascii="黑体" w:hAnsi="宋体" w:eastAsia="黑体"/>
          <w:caps/>
          <w:sz w:val="24"/>
        </w:rPr>
        <w:t>课程</w:t>
      </w:r>
    </w:p>
    <w:p>
      <w:pPr>
        <w:spacing w:line="360" w:lineRule="auto"/>
        <w:rPr>
          <w:rFonts w:hint="eastAsia" w:ascii="黑体" w:hAnsi="宋体" w:eastAsia="黑体"/>
          <w:b/>
          <w:caps/>
          <w:sz w:val="24"/>
        </w:rPr>
      </w:pPr>
      <w:r>
        <w:rPr>
          <w:rFonts w:hint="eastAsia" w:ascii="黑体" w:hAnsi="宋体" w:eastAsia="黑体"/>
          <w:b/>
          <w:caps/>
          <w:sz w:val="24"/>
        </w:rPr>
        <w:t>课程代码：QJG121611</w:t>
      </w:r>
    </w:p>
    <w:p>
      <w:pPr>
        <w:spacing w:line="360" w:lineRule="auto"/>
        <w:rPr>
          <w:rFonts w:hint="eastAsia" w:ascii="黑体" w:hAnsi="宋体" w:eastAsia="黑体"/>
          <w:caps/>
          <w:sz w:val="24"/>
          <w:lang w:eastAsia="zh-CN"/>
        </w:rPr>
      </w:pPr>
      <w:r>
        <w:rPr>
          <w:rFonts w:hint="eastAsia" w:ascii="黑体" w:hAnsi="宋体" w:eastAsia="黑体"/>
          <w:b/>
          <w:caps/>
          <w:sz w:val="24"/>
        </w:rPr>
        <w:t>学时数：</w:t>
      </w:r>
      <w:r>
        <w:rPr>
          <w:rFonts w:hint="eastAsia" w:ascii="黑体" w:hAnsi="宋体" w:eastAsia="黑体"/>
          <w:caps/>
          <w:sz w:val="24"/>
        </w:rPr>
        <w:t>6</w:t>
      </w:r>
      <w:r>
        <w:rPr>
          <w:rFonts w:hint="eastAsia" w:ascii="黑体" w:hAnsi="宋体" w:eastAsia="黑体"/>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b w:val="0"/>
          <w:bCs/>
          <w:caps/>
          <w:sz w:val="24"/>
          <w:lang w:val="en-US" w:eastAsia="zh-CN"/>
        </w:rPr>
        <w:t>4</w:t>
      </w:r>
    </w:p>
    <w:p>
      <w:pPr>
        <w:spacing w:line="360" w:lineRule="auto"/>
        <w:rPr>
          <w:rFonts w:hint="eastAsia" w:ascii="黑体" w:hAnsi="宋体" w:eastAsia="黑体"/>
          <w:caps/>
          <w:sz w:val="24"/>
          <w:lang w:eastAsia="zh-CN"/>
        </w:rPr>
      </w:pPr>
      <w:r>
        <w:rPr>
          <w:rFonts w:hint="eastAsia" w:ascii="黑体" w:hAnsi="宋体" w:eastAsia="黑体"/>
          <w:b/>
          <w:caps/>
          <w:sz w:val="24"/>
        </w:rPr>
        <w:t>开设学期：</w:t>
      </w:r>
      <w:r>
        <w:rPr>
          <w:rFonts w:hint="eastAsia" w:ascii="黑体" w:hAnsi="宋体" w:eastAsia="黑体"/>
          <w:caps/>
          <w:sz w:val="24"/>
          <w:lang w:val="en-US" w:eastAsia="zh-CN"/>
        </w:rPr>
        <w:t>4</w:t>
      </w:r>
    </w:p>
    <w:p>
      <w:pPr>
        <w:spacing w:line="360" w:lineRule="auto"/>
        <w:rPr>
          <w:rFonts w:hint="default" w:ascii="黑体" w:hAnsi="宋体" w:eastAsia="黑体"/>
          <w:caps/>
          <w:sz w:val="24"/>
          <w:lang w:val="en-US" w:eastAsia="zh-CN"/>
        </w:rPr>
      </w:pPr>
      <w:r>
        <w:rPr>
          <w:rFonts w:hint="eastAsia" w:ascii="黑体" w:hAnsi="宋体" w:eastAsia="黑体"/>
          <w:b/>
          <w:caps/>
          <w:sz w:val="24"/>
        </w:rPr>
        <w:t>适用对象：</w:t>
      </w:r>
      <w:r>
        <w:rPr>
          <w:rFonts w:hint="eastAsia" w:ascii="黑体" w:hAnsi="宋体" w:eastAsia="黑体"/>
          <w:caps/>
          <w:sz w:val="24"/>
        </w:rPr>
        <w:t>三年制高职视觉传达设计专业</w:t>
      </w:r>
      <w:r>
        <w:rPr>
          <w:rFonts w:hint="eastAsia" w:ascii="黑体" w:hAnsi="黑体" w:eastAsia="黑体" w:cs="黑体"/>
          <w:b w:val="0"/>
          <w:bCs w:val="0"/>
          <w:sz w:val="24"/>
          <w:szCs w:val="24"/>
        </w:rPr>
        <w:t xml:space="preserve"> </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eastAsia="黑体"/>
          <w:b w:val="0"/>
          <w:bCs/>
          <w:sz w:val="24"/>
          <w:lang w:val="en-US" w:eastAsia="zh-CN"/>
        </w:rPr>
        <w:t>经管艺术系</w:t>
      </w: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eastAsia="zh-CN"/>
        </w:rPr>
        <w:t>企业形象</w:t>
      </w:r>
      <w:r>
        <w:rPr>
          <w:rFonts w:hint="eastAsia" w:ascii="宋体" w:hAnsi="宋体" w:eastAsia="宋体" w:cs="宋体"/>
          <w:sz w:val="24"/>
        </w:rPr>
        <w:t>设计》课程</w:t>
      </w:r>
      <w:r>
        <w:rPr>
          <w:rFonts w:hint="eastAsia" w:ascii="宋体" w:hAnsi="宋体" w:eastAsia="宋体" w:cs="宋体"/>
          <w:kern w:val="0"/>
          <w:sz w:val="24"/>
        </w:rPr>
        <w:t>是装潢艺术设计专业开设的一门</w:t>
      </w:r>
      <w:r>
        <w:rPr>
          <w:rFonts w:hint="eastAsia" w:ascii="宋体" w:hAnsi="宋体" w:eastAsia="宋体" w:cs="宋体"/>
          <w:bCs/>
          <w:sz w:val="24"/>
        </w:rPr>
        <w:t>专业核心能力课程</w:t>
      </w:r>
      <w:r>
        <w:rPr>
          <w:rFonts w:hint="eastAsia" w:ascii="宋体" w:hAnsi="宋体" w:eastAsia="宋体" w:cs="宋体"/>
          <w:sz w:val="24"/>
        </w:rPr>
        <w:t>。</w:t>
      </w:r>
    </w:p>
    <w:p>
      <w:pPr>
        <w:spacing w:line="360" w:lineRule="auto"/>
        <w:rPr>
          <w:rFonts w:hint="eastAsia" w:ascii="宋体" w:hAnsi="宋体" w:eastAsia="宋体" w:cs="宋体"/>
          <w:color w:val="000000"/>
          <w:sz w:val="24"/>
        </w:rPr>
      </w:pPr>
      <w:r>
        <w:rPr>
          <w:rFonts w:hint="eastAsia" w:ascii="宋体" w:hAnsi="宋体" w:eastAsia="宋体" w:cs="宋体"/>
          <w:sz w:val="24"/>
          <w:lang w:eastAsia="zh-CN"/>
        </w:rPr>
        <w:t>是</w:t>
      </w:r>
      <w:r>
        <w:rPr>
          <w:rFonts w:hint="eastAsia" w:ascii="宋体" w:hAnsi="宋体" w:eastAsia="宋体" w:cs="宋体"/>
          <w:sz w:val="24"/>
        </w:rPr>
        <w:t>专业必修的专业核心课程之一。通过本课程的学习，使学生正确理解企业形象的概念，掌握企业视觉形象设计的容和原则，培养学生根据企业经营理念与发展的需要，对企业对外、对视觉形象进行系统化设计的能力,顺利通过学期的职业技能鉴定考试。</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000000"/>
          <w:sz w:val="24"/>
        </w:rPr>
      </w:pPr>
      <w:r>
        <w:rPr>
          <w:rFonts w:hint="eastAsia"/>
          <w:sz w:val="24"/>
          <w:lang w:eastAsia="zh-CN"/>
        </w:rPr>
        <w:t>本课程教学内容是根据</w:t>
      </w:r>
      <w:r>
        <w:rPr>
          <w:rFonts w:hint="eastAsia" w:ascii="宋体" w:hAnsi="宋体"/>
          <w:color w:val="000000"/>
          <w:sz w:val="24"/>
        </w:rPr>
        <w:t>该课程以撰写企业形象设计策划书和企业形象视觉传达设计表现的实际需求为课程开设的依据。以市场调研、文案策划、设计、制作工作流程为该课程内容选择的标准，以某企业形象设计策划与表现项目任务为载体，并结合学生认知规律编排课程的内容顺序。该课程以撰写企业形象设计策划书和企业形象视觉传达设计表现的实际需求为课程开设的依据。以市场调研、文案策划、设计、制作工作流程为该课程内容选择的标准，以某企业形象设计策划与表现项目任务为载体，并结合学生认知规律编排课程的内容顺序。</w:t>
      </w:r>
    </w:p>
    <w:p>
      <w:pPr>
        <w:pStyle w:val="31"/>
        <w:rPr>
          <w:rFonts w:hint="eastAsia" w:ascii="宋体" w:hAnsi="宋体"/>
          <w:color w:val="000000"/>
          <w:sz w:val="24"/>
        </w:rPr>
      </w:pPr>
    </w:p>
    <w:p>
      <w:pPr>
        <w:pStyle w:val="31"/>
        <w:rPr>
          <w:rFonts w:hint="default" w:ascii="宋体" w:hAnsi="宋体"/>
          <w:color w:val="000000"/>
          <w:sz w:val="24"/>
          <w:lang w:val="en-US" w:eastAsia="zh-CN"/>
        </w:rPr>
      </w:pP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sz w:val="28"/>
          <w:szCs w:val="28"/>
        </w:rPr>
      </w:pPr>
      <w:r>
        <w:rPr>
          <w:rFonts w:hint="eastAsia" w:ascii="黑体" w:eastAsia="黑体"/>
          <w:sz w:val="28"/>
          <w:szCs w:val="28"/>
        </w:rPr>
        <w:t>（一）</w:t>
      </w:r>
      <w:r>
        <w:rPr>
          <w:rFonts w:hint="eastAsia" w:ascii="黑体" w:eastAsia="黑体"/>
          <w:sz w:val="28"/>
          <w:szCs w:val="28"/>
          <w:lang w:val="en-US" w:eastAsia="zh-CN"/>
        </w:rPr>
        <w:t>素质</w:t>
      </w:r>
      <w:r>
        <w:rPr>
          <w:rFonts w:hint="eastAsia" w:ascii="黑体" w:eastAsia="黑体"/>
          <w:sz w:val="28"/>
          <w:szCs w:val="28"/>
        </w:rPr>
        <w:t>目标</w:t>
      </w:r>
    </w:p>
    <w:p>
      <w:pPr>
        <w:numPr>
          <w:ilvl w:val="0"/>
          <w:numId w:val="0"/>
        </w:numPr>
        <w:spacing w:line="240" w:lineRule="auto"/>
        <w:rPr>
          <w:rFonts w:hint="eastAsia" w:ascii="宋体" w:hAnsi="宋体"/>
          <w:sz w:val="24"/>
          <w:lang w:val="en-US" w:eastAsia="zh-CN"/>
        </w:rPr>
      </w:pPr>
      <w:r>
        <w:rPr>
          <w:rFonts w:hint="eastAsia" w:ascii="宋体" w:hAnsi="宋体"/>
          <w:sz w:val="24"/>
          <w:lang w:val="en-US" w:eastAsia="zh-CN"/>
        </w:rPr>
        <w:t>1.提升学生对VI设计的鉴赏能力;</w:t>
      </w:r>
    </w:p>
    <w:p>
      <w:pPr>
        <w:numPr>
          <w:ilvl w:val="0"/>
          <w:numId w:val="0"/>
        </w:numPr>
        <w:spacing w:line="240" w:lineRule="auto"/>
        <w:rPr>
          <w:rFonts w:hint="eastAsia" w:ascii="宋体" w:hAnsi="宋体"/>
          <w:sz w:val="24"/>
          <w:lang w:val="en-US" w:eastAsia="zh-CN"/>
        </w:rPr>
      </w:pPr>
      <w:r>
        <w:rPr>
          <w:rFonts w:hint="eastAsia" w:ascii="宋体" w:hAnsi="宋体"/>
          <w:sz w:val="24"/>
          <w:lang w:val="en-US" w:eastAsia="zh-CN"/>
        </w:rPr>
        <w:t>2.培养学生对VI设计的测评能力;</w:t>
      </w:r>
    </w:p>
    <w:p>
      <w:pPr>
        <w:numPr>
          <w:ilvl w:val="0"/>
          <w:numId w:val="0"/>
        </w:numPr>
        <w:spacing w:line="240" w:lineRule="auto"/>
        <w:rPr>
          <w:rFonts w:hint="eastAsia" w:ascii="宋体" w:hAnsi="宋体"/>
          <w:sz w:val="24"/>
          <w:lang w:val="en-US" w:eastAsia="zh-CN"/>
        </w:rPr>
      </w:pPr>
      <w:r>
        <w:rPr>
          <w:rFonts w:hint="eastAsia" w:ascii="宋体" w:hAnsi="宋体"/>
          <w:sz w:val="24"/>
          <w:lang w:val="en-US" w:eastAsia="zh-CN"/>
        </w:rPr>
        <w:t>3.培养学生创新意识和创新能力;</w:t>
      </w:r>
    </w:p>
    <w:p>
      <w:pPr>
        <w:numPr>
          <w:ilvl w:val="0"/>
          <w:numId w:val="0"/>
        </w:numPr>
        <w:spacing w:line="240" w:lineRule="auto"/>
        <w:rPr>
          <w:rFonts w:hint="eastAsia" w:ascii="宋体" w:hAnsi="宋体"/>
          <w:sz w:val="24"/>
          <w:lang w:val="en-US" w:eastAsia="zh-CN"/>
        </w:rPr>
      </w:pPr>
      <w:r>
        <w:rPr>
          <w:rFonts w:hint="eastAsia" w:ascii="宋体" w:hAnsi="宋体"/>
          <w:sz w:val="24"/>
          <w:lang w:val="en-US" w:eastAsia="zh-CN"/>
        </w:rPr>
        <w:t>4.树立学生服务意识和敬业精神。</w:t>
      </w:r>
    </w:p>
    <w:p>
      <w:pPr>
        <w:numPr>
          <w:ilvl w:val="0"/>
          <w:numId w:val="0"/>
        </w:numPr>
        <w:spacing w:line="360" w:lineRule="auto"/>
        <w:ind w:left="559" w:leftChars="266" w:firstLine="0" w:firstLineChars="0"/>
        <w:rPr>
          <w:rFonts w:hint="eastAsia" w:ascii="黑体" w:eastAsia="黑体"/>
          <w:sz w:val="28"/>
          <w:szCs w:val="28"/>
        </w:rPr>
      </w:pPr>
      <w:r>
        <w:rPr>
          <w:rFonts w:hint="eastAsia" w:ascii="黑体" w:hAnsi="黑体" w:eastAsia="黑体" w:cs="黑体"/>
          <w:sz w:val="28"/>
          <w:szCs w:val="28"/>
          <w:lang w:val="en-US" w:eastAsia="zh-CN"/>
        </w:rPr>
        <w:t>(二）知识</w:t>
      </w:r>
      <w:r>
        <w:rPr>
          <w:rFonts w:hint="eastAsia" w:ascii="黑体" w:hAnsi="黑体" w:eastAsia="黑体" w:cs="黑体"/>
          <w:sz w:val="28"/>
          <w:szCs w:val="28"/>
        </w:rPr>
        <w:t>目标</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1.了解企业形象设计的概念、功能及历史;</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2.了解VI设计的基本原理;</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3.了解VI设计的策划方法;</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4.熟悉VI设计的创意表现;</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5.掌握VI设计的设计流程;</w:t>
      </w:r>
    </w:p>
    <w:p>
      <w:pPr>
        <w:numPr>
          <w:ilvl w:val="0"/>
          <w:numId w:val="0"/>
        </w:numPr>
        <w:spacing w:line="240" w:lineRule="auto"/>
        <w:rPr>
          <w:rFonts w:hint="eastAsia" w:ascii="宋体" w:hAnsi="宋体" w:cs="宋体"/>
          <w:b w:val="0"/>
          <w:bCs/>
          <w:kern w:val="0"/>
          <w:sz w:val="24"/>
          <w:lang w:val="en-US" w:eastAsia="zh-CN"/>
        </w:rPr>
      </w:pPr>
      <w:r>
        <w:rPr>
          <w:rFonts w:hint="eastAsia" w:ascii="宋体" w:hAnsi="宋体" w:cs="宋体"/>
          <w:b w:val="0"/>
          <w:bCs/>
          <w:kern w:val="0"/>
          <w:sz w:val="24"/>
          <w:lang w:val="en-US" w:eastAsia="zh-CN"/>
        </w:rPr>
        <w:t>6.掌握VI设计的创意与制作规律。</w:t>
      </w:r>
    </w:p>
    <w:p>
      <w:pPr>
        <w:numPr>
          <w:ilvl w:val="0"/>
          <w:numId w:val="0"/>
        </w:numPr>
        <w:spacing w:line="360" w:lineRule="auto"/>
        <w:ind w:firstLine="560" w:firstLineChars="200"/>
        <w:rPr>
          <w:rFonts w:hint="eastAsia" w:ascii="黑体" w:eastAsia="黑体"/>
          <w:color w:val="FF0000"/>
          <w:sz w:val="28"/>
          <w:szCs w:val="28"/>
        </w:rPr>
      </w:pPr>
      <w:r>
        <w:rPr>
          <w:rFonts w:hint="eastAsia" w:ascii="黑体" w:eastAsia="黑体"/>
          <w:sz w:val="28"/>
          <w:szCs w:val="28"/>
        </w:rPr>
        <w:t>（三）</w:t>
      </w:r>
      <w:r>
        <w:rPr>
          <w:rFonts w:hint="eastAsia" w:ascii="黑体" w:eastAsia="黑体"/>
          <w:sz w:val="28"/>
          <w:szCs w:val="28"/>
          <w:lang w:val="en-US" w:eastAsia="zh-CN"/>
        </w:rPr>
        <w:t>能力</w:t>
      </w:r>
      <w:r>
        <w:rPr>
          <w:rFonts w:hint="eastAsia" w:ascii="黑体" w:eastAsia="黑体"/>
          <w:sz w:val="28"/>
          <w:szCs w:val="28"/>
        </w:rPr>
        <w:t>目标</w:t>
      </w:r>
    </w:p>
    <w:p>
      <w:pPr>
        <w:pStyle w:val="31"/>
        <w:ind w:left="0" w:leftChars="0" w:firstLine="0" w:firstLineChars="0"/>
        <w:rPr>
          <w:rFonts w:hint="eastAsia" w:ascii="宋体" w:hAnsi="宋体"/>
          <w:sz w:val="24"/>
          <w:lang w:val="en-US" w:eastAsia="zh-CN"/>
        </w:rPr>
      </w:pPr>
      <w:r>
        <w:rPr>
          <w:rFonts w:hint="eastAsia" w:ascii="宋体" w:hAnsi="宋体"/>
          <w:sz w:val="24"/>
          <w:lang w:val="en-US" w:eastAsia="zh-CN"/>
        </w:rPr>
        <w:t>1.能够开展VI设计的调研与分析工作;</w:t>
      </w:r>
    </w:p>
    <w:p>
      <w:pPr>
        <w:pStyle w:val="31"/>
        <w:ind w:left="0" w:leftChars="0" w:firstLine="0" w:firstLineChars="0"/>
        <w:rPr>
          <w:rFonts w:hint="eastAsia" w:ascii="宋体" w:hAnsi="宋体"/>
          <w:sz w:val="24"/>
          <w:lang w:val="en-US" w:eastAsia="zh-CN"/>
        </w:rPr>
      </w:pPr>
      <w:r>
        <w:rPr>
          <w:rFonts w:hint="eastAsia" w:ascii="宋体" w:hAnsi="宋体"/>
          <w:sz w:val="24"/>
          <w:lang w:val="en-US" w:eastAsia="zh-CN"/>
        </w:rPr>
        <w:t>2.能够根据VI设计目标需求制订企业形象宣传策划书;</w:t>
      </w:r>
    </w:p>
    <w:p>
      <w:pPr>
        <w:pStyle w:val="31"/>
        <w:ind w:left="0" w:leftChars="0" w:firstLine="0" w:firstLineChars="0"/>
        <w:rPr>
          <w:rFonts w:hint="eastAsia" w:ascii="宋体" w:hAnsi="宋体"/>
          <w:sz w:val="24"/>
        </w:rPr>
      </w:pPr>
      <w:r>
        <w:rPr>
          <w:rFonts w:hint="eastAsia" w:ascii="宋体" w:hAnsi="宋体"/>
          <w:sz w:val="24"/>
          <w:lang w:val="en-US" w:eastAsia="zh-CN"/>
        </w:rPr>
        <w:t>3.能够运用设计技巧完成企业形象的创意与表现工作。</w:t>
      </w:r>
    </w:p>
    <w:p>
      <w:pPr>
        <w:spacing w:line="360" w:lineRule="auto"/>
        <w:jc w:val="center"/>
        <w:rPr>
          <w:rFonts w:hint="default" w:ascii="黑体" w:eastAsia="黑体"/>
          <w:b/>
          <w:sz w:val="28"/>
          <w:szCs w:val="28"/>
          <w:lang w:val="en-US" w:eastAsia="zh-CN"/>
        </w:rPr>
      </w:pPr>
      <w:r>
        <w:rPr>
          <w:rFonts w:hint="eastAsia" w:ascii="黑体" w:eastAsia="黑体"/>
          <w:b/>
          <w:sz w:val="28"/>
          <w:szCs w:val="28"/>
        </w:rPr>
        <w:t>三、课程</w:t>
      </w:r>
      <w:r>
        <w:rPr>
          <w:rFonts w:hint="eastAsia" w:ascii="黑体" w:eastAsia="黑体"/>
          <w:b/>
          <w:sz w:val="28"/>
          <w:szCs w:val="28"/>
          <w:lang w:val="en-US" w:eastAsia="zh-CN"/>
        </w:rPr>
        <w:t>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860"/>
        <w:gridCol w:w="2189"/>
        <w:gridCol w:w="2039"/>
        <w:gridCol w:w="10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86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c>
          <w:tcPr>
            <w:tcW w:w="100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restart"/>
            <w:tcBorders>
              <w:top w:val="single" w:color="auto" w:sz="4" w:space="0"/>
            </w:tcBorders>
            <w:noWrap w:val="0"/>
            <w:vAlign w:val="center"/>
          </w:tcPr>
          <w:p>
            <w:pPr>
              <w:pStyle w:val="31"/>
              <w:ind w:firstLine="0" w:firstLineChars="0"/>
              <w:jc w:val="center"/>
              <w:rPr>
                <w:rFonts w:hint="eastAsia" w:ascii="宋体" w:hAnsi="宋体" w:cs="宋体"/>
                <w:szCs w:val="21"/>
                <w:lang w:val="en-US" w:eastAsia="zh-CN"/>
              </w:rPr>
            </w:pPr>
            <w:r>
              <w:rPr>
                <w:rFonts w:hint="eastAsia" w:ascii="宋体" w:hAnsi="宋体" w:cs="宋体"/>
                <w:szCs w:val="21"/>
                <w:lang w:val="en-US" w:eastAsia="zh-CN"/>
              </w:rPr>
              <w:t>第一单元</w:t>
            </w:r>
          </w:p>
          <w:p>
            <w:pPr>
              <w:pStyle w:val="31"/>
              <w:ind w:firstLine="0" w:firstLineChars="0"/>
              <w:jc w:val="center"/>
              <w:rPr>
                <w:rFonts w:hint="default" w:eastAsia="宋体"/>
                <w:lang w:val="en-US" w:eastAsia="zh-CN"/>
              </w:rPr>
            </w:pPr>
            <w:r>
              <w:rPr>
                <w:rFonts w:hint="eastAsia" w:eastAsia="宋体"/>
                <w:lang w:val="en-US" w:eastAsia="zh-CN"/>
              </w:rPr>
              <w:t>名称设计</w:t>
            </w:r>
          </w:p>
        </w:tc>
        <w:tc>
          <w:tcPr>
            <w:tcW w:w="1860" w:type="dxa"/>
            <w:tcBorders>
              <w:top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cs="宋体"/>
                <w:szCs w:val="21"/>
              </w:rPr>
              <w:t>1.</w:t>
            </w:r>
            <w:r>
              <w:rPr>
                <w:rFonts w:hint="eastAsia" w:eastAsia="宋体"/>
                <w:lang w:val="en-US" w:eastAsia="zh-CN"/>
              </w:rPr>
              <w:t>名称主题设计</w:t>
            </w:r>
          </w:p>
        </w:tc>
        <w:tc>
          <w:tcPr>
            <w:tcW w:w="2189" w:type="dxa"/>
            <w:tcBorders>
              <w:top w:val="single" w:color="auto" w:sz="4" w:space="0"/>
            </w:tcBorders>
            <w:noWrap w:val="0"/>
            <w:vAlign w:val="center"/>
          </w:tcPr>
          <w:p>
            <w:pPr>
              <w:rPr>
                <w:rFonts w:hint="eastAsia" w:ascii="宋体" w:hAnsi="宋体" w:eastAsia="宋体" w:cs="宋体"/>
                <w:szCs w:val="21"/>
                <w:lang w:eastAsia="zh-CN"/>
              </w:rPr>
            </w:pPr>
            <w:r>
              <w:rPr>
                <w:rFonts w:hint="eastAsia" w:ascii="宋体" w:hAnsi="宋体" w:cs="宋体"/>
                <w:szCs w:val="21"/>
                <w:lang w:eastAsia="zh-CN"/>
              </w:rPr>
              <w:t>了解专业设计的基础知识，把握好科学的学习方法，制定学习目标。</w:t>
            </w:r>
          </w:p>
        </w:tc>
        <w:tc>
          <w:tcPr>
            <w:tcW w:w="2039" w:type="dxa"/>
            <w:tcBorders>
              <w:top w:val="single" w:color="auto" w:sz="4" w:space="0"/>
            </w:tcBorders>
            <w:noWrap w:val="0"/>
            <w:vAlign w:val="center"/>
          </w:tcPr>
          <w:p>
            <w:pPr>
              <w:rPr>
                <w:rFonts w:hint="eastAsia"/>
              </w:rPr>
            </w:pPr>
            <w:r>
              <w:rPr>
                <w:rFonts w:hint="eastAsia"/>
              </w:rPr>
              <w:t xml:space="preserve"> 《</w:t>
            </w:r>
            <w:r>
              <w:rPr>
                <w:rFonts w:hint="eastAsia"/>
                <w:lang w:eastAsia="zh-CN"/>
              </w:rPr>
              <w:t>企业形象设计</w:t>
            </w:r>
            <w:r>
              <w:rPr>
                <w:rFonts w:hint="eastAsia"/>
              </w:rPr>
              <w:t>》 主编：</w:t>
            </w:r>
            <w:r>
              <w:rPr>
                <w:rFonts w:hint="eastAsia"/>
                <w:lang w:eastAsia="zh-CN"/>
              </w:rPr>
              <w:t>华玉亮</w:t>
            </w:r>
          </w:p>
          <w:p>
            <w:pPr>
              <w:pStyle w:val="20"/>
              <w:shd w:val="clear" w:color="auto" w:fill="FFFFFF"/>
              <w:spacing w:after="150" w:line="360" w:lineRule="atLeast"/>
              <w:rPr>
                <w:rFonts w:hint="eastAsia"/>
                <w:lang w:eastAsia="zh-CN"/>
              </w:rPr>
            </w:pPr>
          </w:p>
        </w:tc>
        <w:tc>
          <w:tcPr>
            <w:tcW w:w="1000" w:type="dxa"/>
            <w:tcBorders>
              <w:top w:val="single" w:color="auto" w:sz="4" w:space="0"/>
            </w:tcBorders>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0"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rPr>
              <w:t>2.</w:t>
            </w:r>
            <w:r>
              <w:rPr>
                <w:rFonts w:hint="eastAsia" w:ascii="宋体" w:hAnsi="宋体" w:cs="宋体"/>
                <w:szCs w:val="21"/>
                <w:lang w:val="en-US" w:eastAsia="zh-CN"/>
              </w:rPr>
              <w:t>名称字首设计</w:t>
            </w:r>
          </w:p>
        </w:tc>
        <w:tc>
          <w:tcPr>
            <w:tcW w:w="2189" w:type="dxa"/>
            <w:noWrap w:val="0"/>
            <w:vAlign w:val="center"/>
          </w:tcPr>
          <w:p>
            <w:pPr>
              <w:rPr>
                <w:rFonts w:hint="eastAsia" w:ascii="宋体" w:hAnsi="宋体" w:eastAsia="宋体" w:cs="宋体"/>
                <w:szCs w:val="21"/>
                <w:lang w:eastAsia="zh-CN"/>
              </w:rPr>
            </w:pPr>
            <w:r>
              <w:rPr>
                <w:rFonts w:hint="eastAsia" w:ascii="宋体" w:hAnsi="宋体"/>
                <w:szCs w:val="21"/>
              </w:rPr>
              <w:t>学好本专业专业知识，掌握专业理论，提升专业技能</w:t>
            </w:r>
            <w:r>
              <w:rPr>
                <w:rFonts w:hint="eastAsia" w:ascii="宋体" w:hAnsi="宋体"/>
                <w:szCs w:val="21"/>
                <w:lang w:eastAsia="zh-CN"/>
              </w:rPr>
              <w:t>。</w:t>
            </w:r>
          </w:p>
        </w:tc>
        <w:tc>
          <w:tcPr>
            <w:tcW w:w="2039" w:type="dxa"/>
            <w:noWrap w:val="0"/>
            <w:vAlign w:val="center"/>
          </w:tcPr>
          <w:p>
            <w:pPr>
              <w:spacing w:line="240" w:lineRule="auto"/>
              <w:rPr>
                <w:rFonts w:ascii="宋体" w:hAnsi="宋体" w:cs="宋体"/>
                <w:szCs w:val="21"/>
              </w:rPr>
            </w:pPr>
            <w:r>
              <w:rPr>
                <w:rFonts w:hint="eastAsia" w:ascii="宋体" w:hAnsi="宋体"/>
                <w:bCs/>
                <w:szCs w:val="21"/>
              </w:rPr>
              <w:t xml:space="preserve"> </w:t>
            </w:r>
            <w:r>
              <w:rPr>
                <w:rFonts w:hint="eastAsia" w:ascii="宋体" w:hAnsi="宋体" w:cs="宋体"/>
                <w:szCs w:val="21"/>
              </w:rPr>
              <w:t>设计在线http:/lwww.dolcn.com/</w:t>
            </w:r>
          </w:p>
        </w:tc>
        <w:tc>
          <w:tcPr>
            <w:tcW w:w="100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jc w:val="center"/>
              <w:rPr>
                <w:rFonts w:ascii="宋体" w:hAnsi="宋体" w:cs="宋体"/>
                <w:szCs w:val="21"/>
              </w:rPr>
            </w:pPr>
          </w:p>
        </w:tc>
        <w:tc>
          <w:tcPr>
            <w:tcW w:w="1860" w:type="dxa"/>
            <w:noWrap w:val="0"/>
            <w:vAlign w:val="center"/>
          </w:tcPr>
          <w:p>
            <w:pPr>
              <w:jc w:val="center"/>
              <w:rPr>
                <w:rFonts w:ascii="宋体" w:hAnsi="宋体" w:cs="宋体"/>
                <w:szCs w:val="21"/>
              </w:rPr>
            </w:pPr>
            <w:r>
              <w:rPr>
                <w:rFonts w:hint="eastAsia" w:ascii="宋体" w:hAnsi="宋体" w:cs="宋体"/>
                <w:szCs w:val="21"/>
              </w:rPr>
              <w:t>3.</w:t>
            </w:r>
            <w:r>
              <w:rPr>
                <w:rFonts w:hint="eastAsia" w:ascii="宋体" w:hAnsi="宋体" w:cs="宋体"/>
                <w:szCs w:val="21"/>
                <w:lang w:val="en-US" w:eastAsia="zh-CN"/>
              </w:rPr>
              <w:t>含义或联想</w:t>
            </w:r>
          </w:p>
        </w:tc>
        <w:tc>
          <w:tcPr>
            <w:tcW w:w="2189" w:type="dxa"/>
            <w:noWrap w:val="0"/>
            <w:vAlign w:val="center"/>
          </w:tcPr>
          <w:p>
            <w:pPr>
              <w:jc w:val="left"/>
              <w:rPr>
                <w:rFonts w:hint="eastAsia" w:ascii="宋体" w:hAnsi="宋体" w:cs="宋体"/>
                <w:szCs w:val="21"/>
              </w:rPr>
            </w:pPr>
            <w:r>
              <w:rPr>
                <w:rFonts w:hint="eastAsia" w:ascii="宋体" w:hAnsi="宋体"/>
                <w:szCs w:val="21"/>
              </w:rPr>
              <w:t>养成科学思维，具备科学思想</w:t>
            </w:r>
            <w:r>
              <w:rPr>
                <w:rFonts w:hint="eastAsia" w:ascii="宋体" w:hAnsi="宋体"/>
                <w:szCs w:val="21"/>
                <w:lang w:eastAsia="zh-CN"/>
              </w:rPr>
              <w:t>，学习专业设计软件。</w:t>
            </w:r>
          </w:p>
        </w:tc>
        <w:tc>
          <w:tcPr>
            <w:tcW w:w="2039" w:type="dxa"/>
            <w:noWrap w:val="0"/>
            <w:vAlign w:val="center"/>
          </w:tcPr>
          <w:p>
            <w:pPr>
              <w:rPr>
                <w:rFonts w:hint="eastAsia" w:ascii="宋体" w:hAnsi="宋体" w:eastAsia="宋体" w:cs="宋体"/>
                <w:szCs w:val="21"/>
                <w:lang w:eastAsia="zh-CN"/>
              </w:rPr>
            </w:pPr>
            <w:r>
              <w:rPr>
                <w:rFonts w:hint="eastAsia"/>
              </w:rPr>
              <w:t>《</w:t>
            </w:r>
            <w:r>
              <w:rPr>
                <w:rFonts w:hint="eastAsia"/>
                <w:lang w:eastAsia="zh-CN"/>
              </w:rPr>
              <w:t>企业形象设计</w:t>
            </w:r>
            <w:r>
              <w:rPr>
                <w:rFonts w:hint="eastAsia"/>
              </w:rPr>
              <w:t>》 主编：</w:t>
            </w:r>
            <w:r>
              <w:rPr>
                <w:rFonts w:hint="eastAsia"/>
                <w:lang w:eastAsia="zh-CN"/>
              </w:rPr>
              <w:t>华玉亮；</w:t>
            </w:r>
            <w:r>
              <w:rPr>
                <w:rFonts w:hint="eastAsia" w:ascii="宋体" w:hAnsi="宋体" w:cs="宋体"/>
                <w:szCs w:val="21"/>
                <w:lang w:eastAsia="zh-CN"/>
              </w:rPr>
              <w:t>观看新浪视频</w:t>
            </w:r>
            <w:r>
              <w:rPr>
                <w:rFonts w:hint="eastAsia" w:eastAsia="宋体"/>
                <w:lang w:val="en-US" w:eastAsia="zh-CN"/>
              </w:rPr>
              <w:t>标志设计</w:t>
            </w:r>
            <w:r>
              <w:rPr>
                <w:rFonts w:hint="eastAsia" w:ascii="宋体" w:hAnsi="宋体" w:cs="宋体"/>
                <w:szCs w:val="21"/>
                <w:lang w:eastAsia="zh-CN"/>
              </w:rPr>
              <w:t>原理总结</w:t>
            </w:r>
          </w:p>
        </w:tc>
        <w:tc>
          <w:tcPr>
            <w:tcW w:w="100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第二单元</w:t>
            </w:r>
          </w:p>
          <w:p>
            <w:pPr>
              <w:jc w:val="center"/>
              <w:rPr>
                <w:rFonts w:hint="default" w:ascii="宋体" w:hAnsi="宋体" w:eastAsia="宋体" w:cs="宋体"/>
                <w:szCs w:val="21"/>
                <w:lang w:val="en-US" w:eastAsia="zh-CN"/>
              </w:rPr>
            </w:pPr>
            <w:r>
              <w:rPr>
                <w:rFonts w:hint="eastAsia"/>
                <w:lang w:val="en-US" w:eastAsia="zh-CN"/>
              </w:rPr>
              <w:t>内容和产品</w:t>
            </w:r>
          </w:p>
        </w:tc>
        <w:tc>
          <w:tcPr>
            <w:tcW w:w="1860"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CN"/>
              </w:rPr>
              <w:t>产品造型</w:t>
            </w:r>
          </w:p>
        </w:tc>
        <w:tc>
          <w:tcPr>
            <w:tcW w:w="2189" w:type="dxa"/>
            <w:noWrap w:val="0"/>
            <w:vAlign w:val="center"/>
          </w:tcPr>
          <w:p>
            <w:pPr>
              <w:jc w:val="left"/>
              <w:rPr>
                <w:rFonts w:ascii="宋体" w:hAnsi="宋体" w:cs="宋体"/>
                <w:szCs w:val="21"/>
              </w:rPr>
            </w:pPr>
            <w:r>
              <w:rPr>
                <w:rFonts w:hint="eastAsia" w:ascii="宋体" w:hAnsi="宋体" w:cs="宋体"/>
                <w:szCs w:val="21"/>
              </w:rPr>
              <w:t>推动校园</w:t>
            </w:r>
            <w:r>
              <w:rPr>
                <w:rFonts w:hint="eastAsia" w:ascii="宋体" w:hAnsi="宋体" w:cs="宋体"/>
                <w:szCs w:val="21"/>
                <w:lang w:eastAsia="zh-CN"/>
              </w:rPr>
              <w:t>学习</w:t>
            </w:r>
            <w:r>
              <w:rPr>
                <w:rFonts w:hint="eastAsia" w:ascii="宋体" w:hAnsi="宋体" w:cs="宋体"/>
                <w:szCs w:val="21"/>
              </w:rPr>
              <w:t>文化建设，</w:t>
            </w:r>
            <w:r>
              <w:rPr>
                <w:rFonts w:hint="eastAsia" w:ascii="宋体" w:hAnsi="宋体" w:cs="宋体"/>
                <w:szCs w:val="21"/>
                <w:lang w:eastAsia="zh-CN"/>
              </w:rPr>
              <w:t>加强个人知识储备。</w:t>
            </w:r>
          </w:p>
        </w:tc>
        <w:tc>
          <w:tcPr>
            <w:tcW w:w="2039" w:type="dxa"/>
            <w:noWrap w:val="0"/>
            <w:vAlign w:val="center"/>
          </w:tcPr>
          <w:p>
            <w:pPr>
              <w:pStyle w:val="31"/>
              <w:ind w:left="0" w:leftChars="0" w:firstLine="0" w:firstLineChars="0"/>
            </w:pPr>
            <w:r>
              <w:rPr>
                <w:rFonts w:hint="eastAsia"/>
                <w:lang w:eastAsia="zh-CN"/>
              </w:rPr>
              <w:t>品牌中国http:/www.branden.com</w:t>
            </w:r>
          </w:p>
        </w:tc>
        <w:tc>
          <w:tcPr>
            <w:tcW w:w="100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0"/>
            <w:vAlign w:val="center"/>
          </w:tcPr>
          <w:p>
            <w:pPr>
              <w:ind w:firstLine="210" w:firstLineChars="100"/>
              <w:jc w:val="both"/>
              <w:rPr>
                <w:rFonts w:hint="default" w:eastAsia="宋体"/>
                <w:lang w:val="en-US" w:eastAsia="zh-CN"/>
              </w:rPr>
            </w:pPr>
            <w:r>
              <w:rPr>
                <w:rFonts w:hint="eastAsia"/>
                <w:lang w:val="en-US" w:eastAsia="zh-CN"/>
              </w:rPr>
              <w:t>第三单元</w:t>
            </w:r>
          </w:p>
          <w:p>
            <w:pPr>
              <w:jc w:val="center"/>
              <w:rPr>
                <w:rFonts w:hint="default" w:ascii="宋体" w:hAnsi="宋体" w:eastAsia="宋体" w:cs="宋体"/>
                <w:szCs w:val="21"/>
                <w:lang w:val="en-US" w:eastAsia="zh-CN"/>
              </w:rPr>
            </w:pPr>
            <w:r>
              <w:rPr>
                <w:rFonts w:hint="eastAsia"/>
                <w:lang w:val="en-US" w:eastAsia="zh-CN"/>
              </w:rPr>
              <w:t>经营理念</w:t>
            </w:r>
          </w:p>
        </w:tc>
        <w:tc>
          <w:tcPr>
            <w:tcW w:w="1860"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CN"/>
              </w:rPr>
              <w:t>标志设计方法</w:t>
            </w:r>
          </w:p>
        </w:tc>
        <w:tc>
          <w:tcPr>
            <w:tcW w:w="2189" w:type="dxa"/>
            <w:noWrap w:val="0"/>
            <w:vAlign w:val="center"/>
          </w:tcPr>
          <w:p>
            <w:pPr>
              <w:pStyle w:val="69"/>
              <w:ind w:firstLine="0" w:firstLineChars="0"/>
              <w:rPr>
                <w:rFonts w:hint="eastAsia" w:ascii="宋体" w:hAnsi="宋体" w:eastAsia="宋体" w:cs="宋体"/>
                <w:szCs w:val="21"/>
                <w:lang w:eastAsia="zh-CN"/>
              </w:rPr>
            </w:pPr>
            <w:r>
              <w:rPr>
                <w:rFonts w:hint="eastAsia" w:ascii="宋体" w:hAnsi="宋体" w:cs="宋体"/>
                <w:szCs w:val="21"/>
                <w:lang w:eastAsia="zh-CN"/>
              </w:rPr>
              <w:t>掌握科学的学习方法，灵活使用科学合理的学习方法完成高效率的课程内容。</w:t>
            </w:r>
          </w:p>
        </w:tc>
        <w:tc>
          <w:tcPr>
            <w:tcW w:w="2039" w:type="dxa"/>
            <w:noWrap w:val="0"/>
            <w:vAlign w:val="center"/>
          </w:tcPr>
          <w:p>
            <w:pPr>
              <w:rPr>
                <w:rFonts w:ascii="宋体" w:hAnsi="宋体" w:cs="宋体"/>
                <w:szCs w:val="21"/>
              </w:rPr>
            </w:pPr>
            <w:r>
              <w:rPr>
                <w:rFonts w:hint="eastAsia" w:ascii="宋体" w:hAnsi="宋体" w:cs="宋体"/>
                <w:szCs w:val="21"/>
                <w:lang w:eastAsia="zh-CN"/>
              </w:rPr>
              <w:t>观看百度视频：企业形象设计细节展示；观看新浪视频</w:t>
            </w:r>
            <w:r>
              <w:rPr>
                <w:rFonts w:hint="eastAsia" w:eastAsia="宋体"/>
                <w:lang w:val="en-US" w:eastAsia="zh-CN"/>
              </w:rPr>
              <w:t>企业形象设计</w:t>
            </w:r>
            <w:r>
              <w:rPr>
                <w:rFonts w:hint="eastAsia" w:ascii="宋体" w:hAnsi="宋体" w:cs="宋体"/>
                <w:szCs w:val="21"/>
                <w:lang w:eastAsia="zh-CN"/>
              </w:rPr>
              <w:t>原理总结</w:t>
            </w:r>
          </w:p>
        </w:tc>
        <w:tc>
          <w:tcPr>
            <w:tcW w:w="100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0"/>
            <w:vAlign w:val="center"/>
          </w:tcPr>
          <w:p>
            <w:pPr>
              <w:jc w:val="center"/>
              <w:rPr>
                <w:rFonts w:hint="eastAsia"/>
                <w:lang w:val="en-US" w:eastAsia="zh-CN"/>
              </w:rPr>
            </w:pPr>
            <w:r>
              <w:rPr>
                <w:rFonts w:hint="eastAsia"/>
                <w:lang w:val="en-US" w:eastAsia="zh-CN"/>
              </w:rPr>
              <w:t>第四单元</w:t>
            </w:r>
          </w:p>
          <w:p>
            <w:pPr>
              <w:jc w:val="center"/>
              <w:rPr>
                <w:rFonts w:hint="default" w:ascii="宋体" w:hAnsi="宋体" w:eastAsia="宋体" w:cs="宋体"/>
                <w:szCs w:val="21"/>
                <w:lang w:val="en-US" w:eastAsia="zh-CN"/>
              </w:rPr>
            </w:pPr>
            <w:r>
              <w:rPr>
                <w:rFonts w:hint="eastAsia"/>
                <w:lang w:val="en-US" w:eastAsia="zh-CN"/>
              </w:rPr>
              <w:t>标志设计技巧</w:t>
            </w:r>
          </w:p>
        </w:tc>
        <w:tc>
          <w:tcPr>
            <w:tcW w:w="1860" w:type="dxa"/>
            <w:noWrap w:val="0"/>
            <w:vAlign w:val="center"/>
          </w:tcPr>
          <w:p>
            <w:pPr>
              <w:jc w:val="center"/>
              <w:rPr>
                <w:rFonts w:ascii="宋体" w:hAnsi="宋体" w:cs="宋体"/>
                <w:szCs w:val="21"/>
              </w:rPr>
            </w:pPr>
            <w:r>
              <w:rPr>
                <w:rFonts w:hint="eastAsia" w:ascii="宋体" w:hAnsi="宋体" w:cs="宋体"/>
                <w:szCs w:val="21"/>
              </w:rPr>
              <w:t>1.</w:t>
            </w:r>
            <w:r>
              <w:rPr>
                <w:rFonts w:hint="eastAsia" w:ascii="宋体" w:hAnsi="宋体" w:cs="宋体"/>
                <w:szCs w:val="21"/>
                <w:lang w:eastAsia="zh-CN"/>
              </w:rPr>
              <w:t>卡通化、几何化</w:t>
            </w:r>
          </w:p>
        </w:tc>
        <w:tc>
          <w:tcPr>
            <w:tcW w:w="2189" w:type="dxa"/>
            <w:noWrap w:val="0"/>
            <w:vAlign w:val="center"/>
          </w:tcPr>
          <w:p>
            <w:pPr>
              <w:jc w:val="left"/>
              <w:rPr>
                <w:rFonts w:ascii="宋体" w:hAnsi="宋体" w:cs="宋体"/>
                <w:szCs w:val="21"/>
              </w:rPr>
            </w:pPr>
            <w:r>
              <w:rPr>
                <w:rFonts w:hint="eastAsia" w:ascii="宋体" w:hAnsi="宋体" w:cs="宋体"/>
                <w:szCs w:val="21"/>
                <w:lang w:eastAsia="zh-CN"/>
              </w:rPr>
              <w:t>掌握设计的不同表现手法，学习科学的学习方法，展望优性的发展前景。</w:t>
            </w:r>
          </w:p>
        </w:tc>
        <w:tc>
          <w:tcPr>
            <w:tcW w:w="2039" w:type="dxa"/>
            <w:noWrap w:val="0"/>
            <w:vAlign w:val="center"/>
          </w:tcPr>
          <w:p>
            <w:pPr>
              <w:rPr>
                <w:rFonts w:hint="eastAsia" w:ascii="宋体" w:hAnsi="宋体" w:eastAsia="宋体" w:cs="宋体"/>
                <w:szCs w:val="21"/>
                <w:lang w:eastAsia="zh-CN"/>
              </w:rPr>
            </w:pPr>
            <w:r>
              <w:rPr>
                <w:rFonts w:hint="eastAsia" w:ascii="宋体" w:hAnsi="宋体" w:cs="宋体"/>
                <w:szCs w:val="21"/>
                <w:lang w:eastAsia="zh-CN"/>
              </w:rPr>
              <w:t>观看新浪视频</w:t>
            </w:r>
            <w:r>
              <w:rPr>
                <w:rFonts w:hint="eastAsia" w:eastAsia="宋体"/>
                <w:lang w:val="en-US" w:eastAsia="zh-CN"/>
              </w:rPr>
              <w:t>企业形象设计</w:t>
            </w:r>
            <w:r>
              <w:rPr>
                <w:rFonts w:hint="eastAsia" w:ascii="宋体" w:hAnsi="宋体" w:cs="宋体"/>
                <w:szCs w:val="21"/>
                <w:lang w:eastAsia="zh-CN"/>
              </w:rPr>
              <w:t>原理总结</w:t>
            </w:r>
          </w:p>
        </w:tc>
        <w:tc>
          <w:tcPr>
            <w:tcW w:w="100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1"/>
              <w:ind w:firstLine="0" w:firstLineChars="0"/>
              <w:rPr>
                <w:rFonts w:ascii="宋体" w:hAnsi="宋体" w:cs="宋体"/>
                <w:szCs w:val="21"/>
              </w:rPr>
            </w:pPr>
          </w:p>
        </w:tc>
        <w:tc>
          <w:tcPr>
            <w:tcW w:w="1860" w:type="dxa"/>
            <w:noWrap w:val="0"/>
            <w:vAlign w:val="center"/>
          </w:tcPr>
          <w:p>
            <w:pPr>
              <w:jc w:val="center"/>
              <w:rPr>
                <w:rFonts w:ascii="宋体" w:hAnsi="宋体" w:cs="宋体"/>
                <w:szCs w:val="21"/>
              </w:rPr>
            </w:pPr>
            <w:r>
              <w:rPr>
                <w:rFonts w:hint="eastAsia" w:ascii="宋体" w:hAnsi="宋体" w:cs="宋体"/>
                <w:szCs w:val="21"/>
              </w:rPr>
              <w:t>2.</w:t>
            </w:r>
            <w:r>
              <w:rPr>
                <w:rFonts w:hint="eastAsia" w:ascii="宋体" w:hAnsi="宋体" w:cs="宋体"/>
                <w:szCs w:val="21"/>
                <w:lang w:eastAsia="zh-CN"/>
              </w:rPr>
              <w:t>构成化、手绘化</w:t>
            </w:r>
          </w:p>
        </w:tc>
        <w:tc>
          <w:tcPr>
            <w:tcW w:w="2189" w:type="dxa"/>
            <w:noWrap w:val="0"/>
            <w:vAlign w:val="center"/>
          </w:tcPr>
          <w:p>
            <w:pPr>
              <w:jc w:val="left"/>
              <w:rPr>
                <w:rFonts w:hint="eastAsia" w:ascii="宋体" w:hAnsi="宋体" w:eastAsia="宋体" w:cs="宋体"/>
                <w:szCs w:val="21"/>
                <w:lang w:eastAsia="zh-CN"/>
              </w:rPr>
            </w:pPr>
            <w:r>
              <w:rPr>
                <w:rFonts w:hint="eastAsia" w:ascii="宋体" w:hAnsi="宋体" w:cs="宋体"/>
                <w:szCs w:val="21"/>
                <w:lang w:eastAsia="zh-CN"/>
              </w:rPr>
              <w:t>掌握设计的不同表现手法汇聚科学知识，融入实践生活。</w:t>
            </w:r>
          </w:p>
        </w:tc>
        <w:tc>
          <w:tcPr>
            <w:tcW w:w="2039" w:type="dxa"/>
            <w:noWrap w:val="0"/>
            <w:vAlign w:val="top"/>
          </w:tcPr>
          <w:p>
            <w:pPr>
              <w:jc w:val="both"/>
              <w:rPr>
                <w:rFonts w:ascii="宋体" w:hAnsi="宋体" w:cs="宋体"/>
                <w:szCs w:val="21"/>
              </w:rPr>
            </w:pPr>
            <w:r>
              <w:rPr>
                <w:rFonts w:hint="eastAsia" w:ascii="宋体" w:hAnsi="宋体" w:cs="宋体"/>
                <w:szCs w:val="21"/>
              </w:rPr>
              <w:t>中国视觉联盟http:/www.enu.cc</w:t>
            </w:r>
          </w:p>
        </w:tc>
        <w:tc>
          <w:tcPr>
            <w:tcW w:w="1000" w:type="dxa"/>
            <w:noWrap w:val="0"/>
            <w:vAlign w:val="center"/>
          </w:tcPr>
          <w:p>
            <w:pPr>
              <w:jc w:val="center"/>
              <w:rPr>
                <w:rFonts w:ascii="宋体" w:hAnsi="宋体" w:cs="宋体"/>
                <w:szCs w:val="21"/>
              </w:rPr>
            </w:pPr>
            <w:r>
              <w:rPr>
                <w:rFonts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0"/>
            <w:vAlign w:val="center"/>
          </w:tcPr>
          <w:p>
            <w:pPr>
              <w:pStyle w:val="31"/>
              <w:ind w:firstLine="0" w:firstLineChars="0"/>
              <w:rPr>
                <w:rFonts w:ascii="宋体" w:hAnsi="宋体" w:cs="宋体"/>
                <w:szCs w:val="21"/>
              </w:rPr>
            </w:pPr>
          </w:p>
        </w:tc>
        <w:tc>
          <w:tcPr>
            <w:tcW w:w="186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3.立体化、装饰化、动感化</w:t>
            </w:r>
          </w:p>
        </w:tc>
        <w:tc>
          <w:tcPr>
            <w:tcW w:w="2189" w:type="dxa"/>
            <w:noWrap w:val="0"/>
            <w:vAlign w:val="center"/>
          </w:tcPr>
          <w:p>
            <w:pPr>
              <w:jc w:val="left"/>
              <w:rPr>
                <w:rFonts w:hint="eastAsia" w:ascii="宋体" w:hAnsi="宋体" w:cs="宋体"/>
                <w:szCs w:val="21"/>
                <w:lang w:eastAsia="zh-CN"/>
              </w:rPr>
            </w:pPr>
            <w:r>
              <w:rPr>
                <w:rFonts w:hint="eastAsia" w:ascii="宋体" w:hAnsi="宋体" w:cs="宋体"/>
                <w:szCs w:val="21"/>
                <w:lang w:eastAsia="zh-CN"/>
              </w:rPr>
              <w:t>掌握设计的不同表现手法，体现独具一格的设计思维，独一无二的学习方法。</w:t>
            </w:r>
          </w:p>
        </w:tc>
        <w:tc>
          <w:tcPr>
            <w:tcW w:w="2039" w:type="dxa"/>
            <w:noWrap w:val="0"/>
            <w:vAlign w:val="center"/>
          </w:tcPr>
          <w:p>
            <w:pPr>
              <w:rPr>
                <w:rFonts w:hint="eastAsia" w:ascii="宋体" w:hAnsi="宋体" w:cs="宋体"/>
                <w:szCs w:val="21"/>
              </w:rPr>
            </w:pPr>
            <w:r>
              <w:fldChar w:fldCharType="begin"/>
            </w:r>
            <w:r>
              <w:instrText xml:space="preserve"> HYPERLINK "http://www.asiaci.com/" \t "_blank" </w:instrText>
            </w:r>
            <w:r>
              <w:fldChar w:fldCharType="separate"/>
            </w:r>
            <w:r>
              <w:rPr>
                <w:rStyle w:val="29"/>
              </w:rPr>
              <w:t>http://www.asiaci.com/</w:t>
            </w:r>
            <w:r>
              <w:fldChar w:fldCharType="end"/>
            </w:r>
            <w:r>
              <w:t>亚洲CI网</w:t>
            </w:r>
            <w:r>
              <w:rPr>
                <w:rFonts w:hint="eastAsia"/>
                <w:lang w:eastAsia="zh-CN"/>
              </w:rPr>
              <w:t>；</w:t>
            </w:r>
            <w:r>
              <w:rPr>
                <w:rFonts w:hint="eastAsia" w:ascii="宋体" w:hAnsi="宋体" w:cs="宋体"/>
                <w:szCs w:val="21"/>
                <w:lang w:eastAsia="zh-CN"/>
              </w:rPr>
              <w:t>观看新浪视频</w:t>
            </w:r>
            <w:r>
              <w:rPr>
                <w:rFonts w:hint="eastAsia" w:eastAsia="宋体"/>
                <w:lang w:val="en-US" w:eastAsia="zh-CN"/>
              </w:rPr>
              <w:t>企业形象设计</w:t>
            </w:r>
            <w:r>
              <w:rPr>
                <w:rFonts w:hint="eastAsia" w:ascii="宋体" w:hAnsi="宋体" w:cs="宋体"/>
                <w:szCs w:val="21"/>
                <w:lang w:eastAsia="zh-CN"/>
              </w:rPr>
              <w:t>原理总结</w:t>
            </w:r>
          </w:p>
        </w:tc>
        <w:tc>
          <w:tcPr>
            <w:tcW w:w="1000"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tcBorders>
              <w:left w:val="single" w:color="auto" w:sz="4" w:space="0"/>
            </w:tcBorders>
            <w:noWrap w:val="0"/>
            <w:vAlign w:val="center"/>
          </w:tcPr>
          <w:p>
            <w:pPr>
              <w:pStyle w:val="31"/>
              <w:ind w:firstLine="0" w:firstLineChars="0"/>
              <w:jc w:val="center"/>
              <w:rPr>
                <w:rFonts w:hint="eastAsia" w:ascii="宋体" w:hAnsi="宋体" w:cs="宋体"/>
                <w:szCs w:val="21"/>
                <w:lang w:eastAsia="zh-CN"/>
              </w:rPr>
            </w:pPr>
            <w:r>
              <w:rPr>
                <w:rFonts w:hint="eastAsia" w:ascii="宋体" w:hAnsi="宋体" w:cs="宋体"/>
                <w:szCs w:val="21"/>
                <w:lang w:eastAsia="zh-CN"/>
              </w:rPr>
              <w:t>第五单元</w:t>
            </w:r>
          </w:p>
          <w:p>
            <w:pPr>
              <w:pStyle w:val="31"/>
              <w:ind w:firstLine="0" w:firstLineChars="0"/>
              <w:jc w:val="center"/>
              <w:rPr>
                <w:rFonts w:ascii="宋体" w:hAnsi="宋体" w:cs="宋体"/>
                <w:szCs w:val="21"/>
              </w:rPr>
            </w:pPr>
            <w:r>
              <w:rPr>
                <w:rFonts w:hint="eastAsia" w:ascii="宋体" w:hAnsi="宋体" w:cs="宋体"/>
                <w:szCs w:val="21"/>
                <w:lang w:val="en-US" w:eastAsia="zh-CN"/>
              </w:rPr>
              <w:t>VI设计系统</w:t>
            </w:r>
          </w:p>
        </w:tc>
        <w:tc>
          <w:tcPr>
            <w:tcW w:w="186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1.基础系统</w:t>
            </w:r>
          </w:p>
        </w:tc>
        <w:tc>
          <w:tcPr>
            <w:tcW w:w="2189" w:type="dxa"/>
            <w:noWrap w:val="0"/>
            <w:vAlign w:val="center"/>
          </w:tcPr>
          <w:p>
            <w:pPr>
              <w:jc w:val="left"/>
              <w:rPr>
                <w:rFonts w:hint="eastAsia" w:ascii="宋体" w:hAnsi="宋体" w:cs="宋体"/>
                <w:szCs w:val="21"/>
              </w:rPr>
            </w:pPr>
            <w:r>
              <w:rPr>
                <w:rFonts w:hint="eastAsia" w:ascii="宋体" w:hAnsi="宋体" w:cs="宋体"/>
                <w:szCs w:val="21"/>
                <w:lang w:eastAsia="zh-CN"/>
              </w:rPr>
              <w:t>掌握设计的不同表现手法，学习科学的学习方法，展望优性的发展前景。</w:t>
            </w:r>
          </w:p>
        </w:tc>
        <w:tc>
          <w:tcPr>
            <w:tcW w:w="2039" w:type="dxa"/>
            <w:noWrap w:val="0"/>
            <w:vAlign w:val="center"/>
          </w:tcPr>
          <w:p>
            <w:pPr>
              <w:jc w:val="left"/>
              <w:rPr>
                <w:rFonts w:hint="eastAsia" w:ascii="宋体" w:hAnsi="宋体" w:cs="宋体"/>
                <w:szCs w:val="21"/>
                <w:lang w:eastAsia="zh-CN"/>
              </w:rPr>
            </w:pPr>
            <w:r>
              <w:rPr>
                <w:rFonts w:hint="eastAsia" w:ascii="宋体" w:hAnsi="宋体" w:cs="宋体"/>
                <w:szCs w:val="21"/>
                <w:lang w:eastAsia="zh-CN"/>
              </w:rPr>
              <w:t>规划好图形细节处理，学会细节的展示</w:t>
            </w:r>
          </w:p>
        </w:tc>
        <w:tc>
          <w:tcPr>
            <w:tcW w:w="100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tcBorders>
              <w:left w:val="single" w:color="auto" w:sz="4" w:space="0"/>
              <w:bottom w:val="single" w:color="auto" w:sz="4" w:space="0"/>
            </w:tcBorders>
            <w:noWrap w:val="0"/>
            <w:vAlign w:val="center"/>
          </w:tcPr>
          <w:p>
            <w:pPr>
              <w:pStyle w:val="31"/>
              <w:ind w:firstLine="0" w:firstLineChars="0"/>
              <w:jc w:val="center"/>
              <w:rPr>
                <w:rFonts w:ascii="宋体" w:hAnsi="宋体" w:cs="宋体"/>
                <w:szCs w:val="21"/>
              </w:rPr>
            </w:pPr>
          </w:p>
        </w:tc>
        <w:tc>
          <w:tcPr>
            <w:tcW w:w="1860"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2.</w:t>
            </w:r>
            <w:r>
              <w:rPr>
                <w:rFonts w:hint="eastAsia" w:ascii="宋体" w:hAnsi="宋体" w:cs="宋体"/>
                <w:szCs w:val="21"/>
                <w:lang w:eastAsia="zh-CN"/>
              </w:rPr>
              <w:t>应用系统</w:t>
            </w:r>
          </w:p>
        </w:tc>
        <w:tc>
          <w:tcPr>
            <w:tcW w:w="2189" w:type="dxa"/>
            <w:noWrap w:val="0"/>
            <w:vAlign w:val="center"/>
          </w:tcPr>
          <w:p>
            <w:pPr>
              <w:jc w:val="left"/>
              <w:rPr>
                <w:rFonts w:hint="eastAsia" w:ascii="宋体" w:hAnsi="宋体" w:cs="宋体"/>
                <w:szCs w:val="21"/>
              </w:rPr>
            </w:pPr>
            <w:r>
              <w:rPr>
                <w:rFonts w:hint="eastAsia" w:ascii="宋体" w:hAnsi="宋体" w:cs="宋体"/>
                <w:szCs w:val="21"/>
                <w:lang w:eastAsia="zh-CN"/>
              </w:rPr>
              <w:t>理论与知识相结合；</w:t>
            </w:r>
            <w:r>
              <w:rPr>
                <w:rFonts w:hint="eastAsia" w:ascii="宋体" w:hAnsi="宋体" w:cs="宋体"/>
                <w:szCs w:val="21"/>
              </w:rPr>
              <w:t>调动学生主动性和沟通协作能力</w:t>
            </w:r>
            <w:r>
              <w:rPr>
                <w:rFonts w:hint="eastAsia" w:ascii="宋体" w:hAnsi="宋体" w:cs="宋体"/>
                <w:szCs w:val="21"/>
                <w:lang w:eastAsia="zh-CN"/>
              </w:rPr>
              <w:t>、个人情感表现力。</w:t>
            </w:r>
          </w:p>
        </w:tc>
        <w:tc>
          <w:tcPr>
            <w:tcW w:w="2039" w:type="dxa"/>
            <w:noWrap w:val="0"/>
            <w:vAlign w:val="center"/>
          </w:tcPr>
          <w:p>
            <w:pPr>
              <w:jc w:val="left"/>
              <w:rPr>
                <w:rFonts w:hint="eastAsia" w:ascii="宋体" w:hAnsi="宋体" w:cs="宋体"/>
                <w:szCs w:val="21"/>
                <w:lang w:eastAsia="zh-CN"/>
              </w:rPr>
            </w:pPr>
            <w:r>
              <w:rPr>
                <w:rFonts w:hint="eastAsia" w:ascii="宋体" w:hAnsi="宋体" w:cs="宋体"/>
                <w:szCs w:val="21"/>
                <w:lang w:eastAsia="zh-CN"/>
              </w:rPr>
              <w:t>中国艺术院校联盟http:/vww.idea99.cn</w:t>
            </w:r>
          </w:p>
        </w:tc>
        <w:tc>
          <w:tcPr>
            <w:tcW w:w="100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570" w:type="dxa"/>
            <w:vMerge w:val="restart"/>
            <w:tcBorders>
              <w:top w:val="single" w:color="auto" w:sz="4" w:space="0"/>
              <w:left w:val="single" w:color="auto" w:sz="4" w:space="0"/>
              <w:right w:val="single" w:color="auto" w:sz="4" w:space="0"/>
            </w:tcBorders>
            <w:noWrap w:val="0"/>
            <w:vAlign w:val="center"/>
          </w:tcPr>
          <w:p>
            <w:pPr>
              <w:pStyle w:val="31"/>
              <w:ind w:firstLine="0" w:firstLineChars="0"/>
              <w:jc w:val="center"/>
              <w:rPr>
                <w:rFonts w:hint="eastAsia" w:ascii="宋体" w:hAnsi="宋体" w:cs="宋体"/>
                <w:szCs w:val="21"/>
                <w:lang w:eastAsia="zh-CN"/>
              </w:rPr>
            </w:pPr>
            <w:r>
              <w:rPr>
                <w:rFonts w:hint="eastAsia" w:ascii="宋体" w:hAnsi="宋体" w:cs="宋体"/>
                <w:szCs w:val="21"/>
                <w:lang w:eastAsia="zh-CN"/>
              </w:rPr>
              <w:t>第六单元</w:t>
            </w:r>
          </w:p>
          <w:p>
            <w:pPr>
              <w:pStyle w:val="31"/>
              <w:ind w:firstLine="0" w:firstLineChars="0"/>
              <w:jc w:val="center"/>
              <w:rPr>
                <w:rFonts w:hint="eastAsia" w:ascii="宋体" w:hAnsi="宋体" w:cs="宋体"/>
                <w:szCs w:val="21"/>
                <w:lang w:eastAsia="zh-CN"/>
              </w:rPr>
            </w:pPr>
            <w:r>
              <w:rPr>
                <w:rFonts w:hint="eastAsia" w:ascii="宋体" w:hAnsi="宋体" w:cs="宋体"/>
                <w:szCs w:val="21"/>
                <w:lang w:eastAsia="zh-CN"/>
              </w:rPr>
              <w:t>应用部分的制作</w:t>
            </w:r>
          </w:p>
        </w:tc>
        <w:tc>
          <w:tcPr>
            <w:tcW w:w="1860" w:type="dxa"/>
            <w:tcBorders>
              <w:left w:val="single" w:color="auto" w:sz="4" w:space="0"/>
            </w:tcBorders>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1.制作包装</w:t>
            </w:r>
          </w:p>
        </w:tc>
        <w:tc>
          <w:tcPr>
            <w:tcW w:w="2189" w:type="dxa"/>
            <w:noWrap w:val="0"/>
            <w:vAlign w:val="center"/>
          </w:tcPr>
          <w:p>
            <w:pPr>
              <w:jc w:val="left"/>
              <w:rPr>
                <w:rFonts w:hint="eastAsia" w:ascii="宋体" w:hAnsi="宋体" w:cs="宋体"/>
                <w:szCs w:val="21"/>
              </w:rPr>
            </w:pPr>
            <w:r>
              <w:rPr>
                <w:rFonts w:hint="eastAsia" w:ascii="宋体" w:hAnsi="宋体" w:cs="宋体"/>
                <w:szCs w:val="21"/>
                <w:lang w:eastAsia="zh-CN"/>
              </w:rPr>
              <w:t>学习科学的学习方法，展望优性的发展前景。</w:t>
            </w:r>
          </w:p>
        </w:tc>
        <w:tc>
          <w:tcPr>
            <w:tcW w:w="2039" w:type="dxa"/>
            <w:noWrap w:val="0"/>
            <w:vAlign w:val="top"/>
          </w:tcPr>
          <w:p>
            <w:pPr>
              <w:jc w:val="both"/>
              <w:rPr>
                <w:rFonts w:hint="eastAsia" w:ascii="宋体" w:hAnsi="宋体" w:cs="宋体"/>
                <w:szCs w:val="21"/>
                <w:lang w:eastAsia="zh-CN"/>
              </w:rPr>
            </w:pPr>
            <w:r>
              <w:rPr>
                <w:rFonts w:hint="eastAsia" w:ascii="宋体" w:hAnsi="宋体" w:eastAsia="宋体" w:cs="宋体"/>
                <w:i w:val="0"/>
                <w:caps w:val="0"/>
                <w:color w:val="494949"/>
                <w:spacing w:val="0"/>
                <w:sz w:val="21"/>
                <w:szCs w:val="21"/>
                <w:lang w:eastAsia="zh-CN"/>
              </w:rPr>
              <w:t>百度视频关于知识的理论</w:t>
            </w:r>
          </w:p>
        </w:tc>
        <w:tc>
          <w:tcPr>
            <w:tcW w:w="100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70" w:type="dxa"/>
            <w:vMerge w:val="continue"/>
            <w:tcBorders>
              <w:left w:val="single" w:color="auto" w:sz="4" w:space="0"/>
              <w:right w:val="single" w:color="auto" w:sz="4" w:space="0"/>
            </w:tcBorders>
            <w:noWrap w:val="0"/>
            <w:vAlign w:val="center"/>
          </w:tcPr>
          <w:p>
            <w:pPr>
              <w:pStyle w:val="31"/>
              <w:ind w:firstLine="0" w:firstLineChars="0"/>
              <w:rPr>
                <w:rFonts w:hint="eastAsia" w:ascii="宋体" w:hAnsi="宋体" w:cs="宋体"/>
                <w:szCs w:val="21"/>
                <w:lang w:eastAsia="zh-CN"/>
              </w:rPr>
            </w:pPr>
          </w:p>
        </w:tc>
        <w:tc>
          <w:tcPr>
            <w:tcW w:w="1860" w:type="dxa"/>
            <w:tcBorders>
              <w:left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2.制作网站</w:t>
            </w:r>
          </w:p>
        </w:tc>
        <w:tc>
          <w:tcPr>
            <w:tcW w:w="2189" w:type="dxa"/>
            <w:noWrap w:val="0"/>
            <w:vAlign w:val="center"/>
          </w:tcPr>
          <w:p>
            <w:pPr>
              <w:jc w:val="left"/>
              <w:rPr>
                <w:rFonts w:hint="eastAsia" w:ascii="宋体" w:hAnsi="宋体" w:cs="宋体"/>
                <w:szCs w:val="21"/>
              </w:rPr>
            </w:pPr>
            <w:r>
              <w:rPr>
                <w:rFonts w:hint="eastAsia" w:ascii="宋体" w:hAnsi="宋体" w:cs="宋体"/>
                <w:szCs w:val="21"/>
                <w:lang w:eastAsia="zh-CN"/>
              </w:rPr>
              <w:t>掌握全面的设计方法，学习科学的学习方法，展望优性的发展前景，了解公司详情资源。</w:t>
            </w:r>
          </w:p>
        </w:tc>
        <w:tc>
          <w:tcPr>
            <w:tcW w:w="2039" w:type="dxa"/>
            <w:noWrap w:val="0"/>
            <w:vAlign w:val="center"/>
          </w:tcPr>
          <w:p>
            <w:pPr>
              <w:jc w:val="left"/>
              <w:rPr>
                <w:rFonts w:hint="eastAsia" w:ascii="宋体" w:hAnsi="宋体" w:cs="宋体"/>
                <w:szCs w:val="21"/>
                <w:lang w:eastAsia="zh-CN"/>
              </w:rPr>
            </w:pPr>
            <w:r>
              <w:rPr>
                <w:rFonts w:hint="eastAsia" w:eastAsia="宋体"/>
                <w:lang w:val="en-US" w:eastAsia="zh-CN"/>
              </w:rPr>
              <w:t>企业形象设计设计网站细节视频；</w:t>
            </w:r>
            <w:r>
              <w:rPr>
                <w:rFonts w:hint="eastAsia"/>
              </w:rPr>
              <w:t>中国设计网http:/www.cndesign.com/</w:t>
            </w:r>
          </w:p>
        </w:tc>
        <w:tc>
          <w:tcPr>
            <w:tcW w:w="100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70" w:type="dxa"/>
            <w:vMerge w:val="continue"/>
            <w:tcBorders>
              <w:left w:val="single" w:color="auto" w:sz="4" w:space="0"/>
              <w:bottom w:val="single" w:color="auto" w:sz="4" w:space="0"/>
              <w:right w:val="single" w:color="auto" w:sz="4" w:space="0"/>
            </w:tcBorders>
            <w:noWrap w:val="0"/>
            <w:vAlign w:val="center"/>
          </w:tcPr>
          <w:p>
            <w:pPr>
              <w:pStyle w:val="31"/>
              <w:ind w:firstLine="0" w:firstLineChars="0"/>
              <w:jc w:val="center"/>
              <w:rPr>
                <w:rFonts w:hint="eastAsia" w:ascii="宋体" w:hAnsi="宋体" w:cs="宋体"/>
                <w:szCs w:val="21"/>
                <w:lang w:eastAsia="zh-CN"/>
              </w:rPr>
            </w:pPr>
          </w:p>
        </w:tc>
        <w:tc>
          <w:tcPr>
            <w:tcW w:w="1860" w:type="dxa"/>
            <w:tcBorders>
              <w:left w:val="single" w:color="auto" w:sz="4" w:space="0"/>
            </w:tcBorders>
            <w:noWrap w:val="0"/>
            <w:vAlign w:val="center"/>
          </w:tcPr>
          <w:p>
            <w:pPr>
              <w:numPr>
                <w:ilvl w:val="0"/>
                <w:numId w:val="16"/>
              </w:numPr>
              <w:jc w:val="center"/>
              <w:rPr>
                <w:rFonts w:hint="eastAsia"/>
                <w:lang w:val="en-US" w:eastAsia="zh-CN"/>
              </w:rPr>
            </w:pPr>
            <w:r>
              <w:rPr>
                <w:rFonts w:hint="eastAsia" w:ascii="宋体" w:hAnsi="宋体" w:cs="宋体"/>
                <w:szCs w:val="21"/>
                <w:lang w:val="en-US" w:eastAsia="zh-CN"/>
              </w:rPr>
              <w:t>3.</w:t>
            </w:r>
            <w:r>
              <w:rPr>
                <w:rFonts w:hint="eastAsia"/>
                <w:lang w:val="en-US" w:eastAsia="zh-CN"/>
              </w:rPr>
              <w:t>制作效果图</w:t>
            </w:r>
          </w:p>
          <w:p>
            <w:pPr>
              <w:jc w:val="center"/>
              <w:rPr>
                <w:rFonts w:hint="eastAsia" w:ascii="宋体" w:hAnsi="宋体" w:eastAsia="宋体" w:cs="宋体"/>
                <w:szCs w:val="21"/>
                <w:lang w:val="en-US" w:eastAsia="zh-CN"/>
              </w:rPr>
            </w:pPr>
          </w:p>
        </w:tc>
        <w:tc>
          <w:tcPr>
            <w:tcW w:w="2189" w:type="dxa"/>
            <w:noWrap w:val="0"/>
            <w:vAlign w:val="top"/>
          </w:tcPr>
          <w:p>
            <w:pPr>
              <w:jc w:val="left"/>
              <w:rPr>
                <w:rFonts w:hint="eastAsia" w:ascii="宋体" w:hAnsi="宋体" w:cs="宋体"/>
                <w:szCs w:val="21"/>
              </w:rPr>
            </w:pPr>
            <w:r>
              <w:rPr>
                <w:rFonts w:hint="eastAsia" w:ascii="宋体" w:hAnsi="宋体" w:cs="宋体"/>
                <w:szCs w:val="21"/>
              </w:rPr>
              <w:t>调动学生主动性和沟通协作能力</w:t>
            </w:r>
            <w:r>
              <w:rPr>
                <w:rFonts w:hint="eastAsia" w:ascii="宋体" w:hAnsi="宋体" w:cs="宋体"/>
                <w:szCs w:val="21"/>
                <w:lang w:eastAsia="zh-CN"/>
              </w:rPr>
              <w:t>、个人情感表现力。</w:t>
            </w:r>
          </w:p>
        </w:tc>
        <w:tc>
          <w:tcPr>
            <w:tcW w:w="2039" w:type="dxa"/>
            <w:noWrap w:val="0"/>
            <w:vAlign w:val="center"/>
          </w:tcPr>
          <w:p>
            <w:pPr>
              <w:jc w:val="left"/>
              <w:rPr>
                <w:rFonts w:hint="eastAsia"/>
                <w:lang w:eastAsia="zh-CN"/>
              </w:rPr>
            </w:pPr>
            <w:r>
              <w:rPr>
                <w:rFonts w:hint="eastAsia"/>
                <w:lang w:eastAsia="zh-CN"/>
              </w:rPr>
              <w:t>规划好图形细节处理，学会细节的展示；</w:t>
            </w:r>
          </w:p>
          <w:p>
            <w:pPr>
              <w:pStyle w:val="31"/>
              <w:ind w:left="0" w:leftChars="0" w:firstLine="0" w:firstLineChars="0"/>
              <w:rPr>
                <w:rFonts w:hint="eastAsia"/>
                <w:lang w:eastAsia="zh-CN"/>
              </w:rPr>
            </w:pPr>
            <w:r>
              <w:rPr>
                <w:rFonts w:hint="eastAsia"/>
              </w:rPr>
              <w:t>中国设计网http:/www.cndesign.com</w:t>
            </w:r>
          </w:p>
        </w:tc>
        <w:tc>
          <w:tcPr>
            <w:tcW w:w="1000"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10</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Style w:val="30"/>
          <w:rFonts w:hint="eastAsia"/>
          <w:color w:val="FF0000"/>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hint="eastAsia" w:ascii="宋体" w:hAnsi="宋体"/>
          <w:sz w:val="24"/>
        </w:rPr>
      </w:pPr>
      <w:r>
        <w:rPr>
          <w:rFonts w:hint="eastAsia" w:ascii="宋体" w:hAnsi="宋体"/>
          <w:sz w:val="24"/>
        </w:rPr>
        <w:t>我</w:t>
      </w:r>
      <w:r>
        <w:rPr>
          <w:rFonts w:hint="eastAsia" w:ascii="宋体" w:hAnsi="宋体"/>
          <w:sz w:val="24"/>
          <w:lang w:val="en-US" w:eastAsia="zh-CN"/>
        </w:rPr>
        <w:t>系</w:t>
      </w:r>
      <w:r>
        <w:rPr>
          <w:rFonts w:hint="eastAsia" w:eastAsia="宋体"/>
          <w:lang w:val="en-US" w:eastAsia="zh-CN"/>
        </w:rPr>
        <w:t>企业形象设计</w:t>
      </w:r>
      <w:r>
        <w:rPr>
          <w:rFonts w:hint="eastAsia" w:ascii="宋体" w:hAnsi="宋体"/>
          <w:sz w:val="24"/>
        </w:rPr>
        <w:t>师资队伍是一支学历高、年龄结构合理、奋发上进、教学水平高、整体实力强的师资队伍，业绩突出、成就显著。我</w:t>
      </w:r>
      <w:r>
        <w:rPr>
          <w:rFonts w:hint="eastAsia" w:ascii="宋体" w:hAnsi="宋体"/>
          <w:sz w:val="24"/>
          <w:lang w:val="en-US" w:eastAsia="zh-CN"/>
        </w:rPr>
        <w:t>系设计</w:t>
      </w:r>
      <w:r>
        <w:rPr>
          <w:rFonts w:hint="eastAsia" w:ascii="宋体" w:hAnsi="宋体"/>
          <w:sz w:val="24"/>
        </w:rPr>
        <w:t>团队中有</w:t>
      </w:r>
      <w:r>
        <w:rPr>
          <w:rFonts w:hint="eastAsia" w:ascii="宋体" w:hAnsi="宋体"/>
          <w:sz w:val="24"/>
          <w:lang w:val="en-US" w:eastAsia="zh-CN"/>
        </w:rPr>
        <w:t>讲师4</w:t>
      </w:r>
      <w:r>
        <w:rPr>
          <w:rFonts w:hint="eastAsia" w:ascii="宋体" w:hAnsi="宋体"/>
          <w:sz w:val="24"/>
        </w:rPr>
        <w:t>人</w:t>
      </w:r>
      <w:r>
        <w:rPr>
          <w:rFonts w:hint="eastAsia" w:ascii="宋体" w:hAnsi="宋体"/>
          <w:sz w:val="24"/>
          <w:lang w:eastAsia="zh-CN"/>
        </w:rPr>
        <w:t>。</w:t>
      </w:r>
      <w:r>
        <w:rPr>
          <w:rFonts w:hint="eastAsia" w:ascii="宋体" w:hAnsi="宋体"/>
          <w:sz w:val="24"/>
        </w:rPr>
        <w:t>有</w:t>
      </w:r>
      <w:r>
        <w:rPr>
          <w:rFonts w:hint="eastAsia" w:ascii="宋体" w:hAnsi="宋体"/>
          <w:sz w:val="24"/>
          <w:lang w:val="en-US" w:eastAsia="zh-CN"/>
        </w:rPr>
        <w:t>4</w:t>
      </w:r>
      <w:r>
        <w:rPr>
          <w:rFonts w:hint="eastAsia" w:ascii="宋体" w:hAnsi="宋体"/>
          <w:sz w:val="24"/>
        </w:rPr>
        <w:t>人拥有硕士学位，大学本科</w:t>
      </w:r>
      <w:r>
        <w:rPr>
          <w:rFonts w:hint="eastAsia" w:ascii="宋体" w:hAnsi="宋体"/>
          <w:sz w:val="24"/>
          <w:lang w:val="en-US" w:eastAsia="zh-CN"/>
        </w:rPr>
        <w:t>4</w:t>
      </w:r>
      <w:r>
        <w:rPr>
          <w:rFonts w:hint="eastAsia" w:ascii="宋体" w:hAnsi="宋体"/>
          <w:sz w:val="24"/>
        </w:rPr>
        <w:t>人。从年龄结构来看，教师队伍中</w:t>
      </w:r>
      <w:r>
        <w:rPr>
          <w:rFonts w:hint="eastAsia" w:ascii="宋体" w:hAnsi="宋体"/>
          <w:sz w:val="24"/>
          <w:lang w:val="en-US" w:eastAsia="zh-CN"/>
        </w:rPr>
        <w:t>2</w:t>
      </w:r>
      <w:r>
        <w:rPr>
          <w:rFonts w:hint="eastAsia" w:ascii="宋体" w:hAnsi="宋体"/>
          <w:sz w:val="24"/>
        </w:rPr>
        <w:t>0-</w:t>
      </w:r>
      <w:r>
        <w:rPr>
          <w:rFonts w:hint="eastAsia" w:ascii="宋体" w:hAnsi="宋体"/>
          <w:sz w:val="24"/>
          <w:lang w:val="en-US" w:eastAsia="zh-CN"/>
        </w:rPr>
        <w:t>3</w:t>
      </w:r>
      <w:r>
        <w:rPr>
          <w:rFonts w:hint="eastAsia" w:ascii="宋体" w:hAnsi="宋体"/>
          <w:sz w:val="24"/>
        </w:rPr>
        <w:t>0岁之间有</w:t>
      </w:r>
      <w:r>
        <w:rPr>
          <w:rFonts w:hint="eastAsia" w:ascii="宋体" w:hAnsi="宋体"/>
          <w:sz w:val="24"/>
          <w:lang w:val="en-US" w:eastAsia="zh-CN"/>
        </w:rPr>
        <w:t>2</w:t>
      </w:r>
      <w:r>
        <w:rPr>
          <w:rFonts w:hint="eastAsia" w:ascii="宋体" w:hAnsi="宋体"/>
          <w:sz w:val="24"/>
        </w:rPr>
        <w:t>人,30-40岁之间</w:t>
      </w:r>
      <w:r>
        <w:rPr>
          <w:rFonts w:hint="eastAsia" w:ascii="宋体" w:hAnsi="宋体"/>
          <w:sz w:val="24"/>
          <w:lang w:val="en-US" w:eastAsia="zh-CN"/>
        </w:rPr>
        <w:t>6</w:t>
      </w:r>
      <w:r>
        <w:rPr>
          <w:rFonts w:hint="eastAsia" w:ascii="宋体" w:hAnsi="宋体"/>
          <w:sz w:val="24"/>
        </w:rPr>
        <w:t>人。</w:t>
      </w:r>
    </w:p>
    <w:p>
      <w:pPr>
        <w:spacing w:line="360" w:lineRule="auto"/>
        <w:ind w:firstLine="480" w:firstLineChars="200"/>
        <w:rPr>
          <w:rFonts w:hint="eastAsia"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hint="eastAsia" w:ascii="宋体" w:hAnsi="宋体"/>
          <w:sz w:val="24"/>
        </w:rPr>
      </w:pPr>
      <w:r>
        <w:rPr>
          <w:rFonts w:hint="eastAsia" w:ascii="宋体" w:hAnsi="宋体"/>
          <w:sz w:val="24"/>
        </w:rPr>
        <w:t>在团队构成方面,本课程教学团队由4名校内专职主讲教师。职称结构合理，包括中级、初级职称。教学团队成员毕业于师范类大学、综合类大学，学历均为硕士研究生，有较强的团队意识和合作精神。</w:t>
      </w:r>
    </w:p>
    <w:p>
      <w:pPr>
        <w:spacing w:line="360" w:lineRule="auto"/>
        <w:ind w:firstLine="480" w:firstLineChars="200"/>
        <w:rPr>
          <w:rFonts w:hint="eastAsia" w:ascii="宋体" w:hAnsi="宋体"/>
          <w:sz w:val="24"/>
        </w:rPr>
      </w:pPr>
      <w:r>
        <w:rPr>
          <w:rFonts w:hint="eastAsia" w:ascii="宋体" w:hAnsi="宋体"/>
          <w:sz w:val="24"/>
        </w:rPr>
        <w:t>在教师素质方面，主讲教师具有教师资格证，通过学院职业教育教学能力测评；有一年以上涉外</w:t>
      </w:r>
      <w:r>
        <w:rPr>
          <w:rFonts w:hint="eastAsia" w:ascii="宋体" w:hAnsi="宋体"/>
          <w:sz w:val="24"/>
          <w:lang w:val="en-US" w:eastAsia="zh-CN"/>
        </w:rPr>
        <w:t>设计</w:t>
      </w:r>
      <w:r>
        <w:rPr>
          <w:rFonts w:hint="eastAsia" w:ascii="宋体" w:hAnsi="宋体"/>
          <w:sz w:val="24"/>
        </w:rPr>
        <w:t>行业企业工作经历或企业锻炼经历，具有与该课程内容相关的实践经验，获取了相关职业资格证书，具有一定的科研能力。</w:t>
      </w:r>
    </w:p>
    <w:p>
      <w:pPr>
        <w:spacing w:line="360" w:lineRule="auto"/>
        <w:ind w:firstLine="480" w:firstLineChars="200"/>
        <w:rPr>
          <w:rFonts w:hint="eastAsia" w:ascii="宋体" w:hAnsi="宋体"/>
          <w:sz w:val="24"/>
        </w:rPr>
      </w:pPr>
      <w:r>
        <w:rPr>
          <w:rFonts w:hint="eastAsia" w:ascii="宋体" w:hAnsi="宋体"/>
          <w:sz w:val="24"/>
        </w:rPr>
        <w:t>2.实训条件</w:t>
      </w:r>
    </w:p>
    <w:p>
      <w:pPr>
        <w:pStyle w:val="31"/>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ascii="宋体" w:hAnsi="宋体"/>
          <w:sz w:val="24"/>
          <w:lang w:val="en-US"/>
        </w:rPr>
        <w:t>我</w:t>
      </w:r>
      <w:r>
        <w:rPr>
          <w:rFonts w:hint="eastAsia" w:ascii="宋体" w:hAnsi="宋体"/>
          <w:sz w:val="24"/>
          <w:lang w:val="en-US" w:eastAsia="zh-CN"/>
        </w:rPr>
        <w:t>系</w:t>
      </w:r>
      <w:r>
        <w:rPr>
          <w:rFonts w:hint="eastAsia" w:ascii="宋体" w:hAnsi="宋体"/>
          <w:sz w:val="24"/>
          <w:lang w:val="en-US"/>
        </w:rPr>
        <w:t>现有多维立体化教学手段的应用</w:t>
      </w:r>
      <w:r>
        <w:rPr>
          <w:rFonts w:hint="eastAsia" w:ascii="宋体" w:hAnsi="宋体"/>
          <w:sz w:val="24"/>
          <w:lang w:val="en-US" w:eastAsia="zh-CN"/>
        </w:rPr>
        <w:t>，</w:t>
      </w:r>
      <w:r>
        <w:rPr>
          <w:rFonts w:hint="eastAsia" w:ascii="宋体" w:hAnsi="宋体"/>
          <w:sz w:val="24"/>
          <w:lang w:val="en-US"/>
        </w:rPr>
        <w:t>根据课程特点，制作了多媒体课件，内容新颖，信息量大，配有工程图片、动画模拟等多位一体的教学平台，扩大知识的直观性、形象性，提高课堂教学效果</w:t>
      </w:r>
      <w:r>
        <w:rPr>
          <w:rFonts w:hint="eastAsia" w:ascii="宋体" w:hAnsi="宋体"/>
          <w:sz w:val="24"/>
          <w:lang w:val="en-US" w:eastAsia="zh-CN"/>
        </w:rPr>
        <w:t>。课程讲授方法为简单精炼的讲解工具和命令的操作方法，结合实例操作来进行理论知识的深入认识，再利用大量的上机训练来巩固和加深对操作方法的理解并提高熟练程度。</w:t>
      </w:r>
      <w:r>
        <w:rPr>
          <w:rFonts w:hint="eastAsia" w:ascii="宋体" w:hAnsi="宋体"/>
          <w:sz w:val="24"/>
          <w:lang w:val="en-US"/>
        </w:rPr>
        <w:t>提高学生学习兴趣、扩展学生视野、提高学生们的鉴赏能力和可持续发展奠定了良好的专业基础等实践基地，并有查找科研资料提供了良好的场所。学生可以利用业余时间随时查找学习资料。</w:t>
      </w:r>
    </w:p>
    <w:p>
      <w:pPr>
        <w:pageBreakBefore w:val="0"/>
        <w:widowControl w:val="0"/>
        <w:numPr>
          <w:ilvl w:val="0"/>
          <w:numId w:val="17"/>
        </w:numP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rPr>
      </w:pPr>
      <w:r>
        <w:rPr>
          <w:rFonts w:hint="eastAsia" w:ascii="宋体" w:hAnsi="宋体"/>
          <w:sz w:val="24"/>
        </w:rPr>
        <w:t>教学资源</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sz w:val="24"/>
          <w:lang w:eastAsia="zh-CN"/>
        </w:rPr>
      </w:pPr>
      <w:r>
        <w:rPr>
          <w:rFonts w:hint="eastAsia" w:ascii="宋体" w:hAnsi="宋体"/>
          <w:b w:val="0"/>
          <w:bCs w:val="0"/>
          <w:sz w:val="24"/>
        </w:rPr>
        <w:t>本课程应具备的教学资源</w:t>
      </w:r>
      <w:r>
        <w:rPr>
          <w:rFonts w:hint="eastAsia" w:ascii="宋体" w:hAnsi="宋体"/>
          <w:b w:val="0"/>
          <w:bCs w:val="0"/>
          <w:sz w:val="24"/>
          <w:lang w:eastAsia="zh-CN"/>
        </w:rPr>
        <w:t>：</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Cs/>
          <w:szCs w:val="21"/>
        </w:rPr>
      </w:pPr>
      <w:r>
        <w:rPr>
          <w:rFonts w:hint="eastAsia" w:ascii="宋体" w:hAnsi="宋体"/>
          <w:b w:val="0"/>
          <w:bCs w:val="0"/>
          <w:sz w:val="24"/>
          <w:lang w:eastAsia="zh-CN"/>
        </w:rPr>
        <w:t>校内实训室、社会资源（企业公司兼职老师、客座专家等智力资源）、世界大学城教学资源。</w:t>
      </w:r>
      <w:r>
        <w:rPr>
          <w:rFonts w:hint="eastAsia" w:ascii="宋体" w:hAnsi="宋体"/>
          <w:bCs/>
          <w:szCs w:val="21"/>
        </w:rPr>
        <w:t xml:space="preserve">  </w:t>
      </w:r>
    </w:p>
    <w:p>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 w:val="0"/>
          <w:bCs w:val="0"/>
          <w:sz w:val="24"/>
        </w:rPr>
      </w:pPr>
      <w:r>
        <w:rPr>
          <w:rFonts w:hint="eastAsia" w:ascii="宋体" w:hAnsi="宋体"/>
          <w:b w:val="0"/>
          <w:bCs w:val="0"/>
          <w:sz w:val="24"/>
        </w:rPr>
        <w:t>课程标准、授课计划、教案、多媒体资料、校本教材等。</w:t>
      </w:r>
    </w:p>
    <w:p>
      <w:pPr>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eastAsia="黑体"/>
          <w:color w:val="FF0000"/>
          <w:sz w:val="28"/>
          <w:szCs w:val="28"/>
        </w:rPr>
      </w:pPr>
      <w:r>
        <w:rPr>
          <w:rFonts w:hint="eastAsia" w:ascii="黑体" w:eastAsia="黑体"/>
          <w:sz w:val="28"/>
          <w:szCs w:val="28"/>
        </w:rPr>
        <w:t>（二）教学建议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1.在教学模式上，根据课程目标、程设计思路，在继承传统教学方法的基础上，结合实际项目和形象设计职业岗位工作的特点和教学资源的实际，根据教学目的、教学内容、教学对象等具体情况，选用案例教学法，采用任务引领知识的方法组织、设计、整合教学内容，凝练设计出与行动领域工作任务相对应的学习领域学习项目，各学习项目导向的教学模式，每个学习项目的实施都以学生能独立完成设计工作为目的。并注意结合几种教学途径使用</w:t>
      </w:r>
      <w:r>
        <w:rPr>
          <w:rFonts w:hint="eastAsia" w:ascii="宋体" w:hAnsi="宋体"/>
          <w:sz w:val="24"/>
          <w:lang w:eastAsia="zh-CN"/>
        </w:rPr>
        <w:t>，</w:t>
      </w:r>
      <w:r>
        <w:rPr>
          <w:rFonts w:hint="eastAsia" w:ascii="宋体" w:hAnsi="宋体"/>
          <w:sz w:val="24"/>
        </w:rPr>
        <w:t>有效地培养了学生的综合职业素质。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2.在教学内容上，本课程所有学时在专业实训室中完成，在教学过程中，应充分利用校内实训基地的作用，使教学与实训紧密联系，保持学习内容与岗位工作内容的一致性，提高学生的职业能力。教师成员可以引进行业专家为特聘教师，建立专兼结合的“双师型”教学团队。积极利用电子书籍、电子期刊、数字图书馆、国内各大影视广告网站，拓宽学生视野、拓展学生的相关知识和能力。</w:t>
      </w:r>
    </w:p>
    <w:p>
      <w:pPr>
        <w:spacing w:line="360" w:lineRule="auto"/>
        <w:ind w:firstLine="480" w:firstLineChars="200"/>
        <w:rPr>
          <w:rFonts w:hint="eastAsia" w:ascii="宋体" w:hAnsi="宋体"/>
          <w:sz w:val="24"/>
        </w:rPr>
      </w:pPr>
      <w:r>
        <w:rPr>
          <w:rFonts w:hint="eastAsia" w:ascii="宋体" w:hAnsi="宋体"/>
          <w:sz w:val="24"/>
        </w:rPr>
        <w:t>3.在教学手段上，本课程为实际操作居多的课程，实行任务导入、项目工作的新型教育模式，采用以启发式、案例分析、实例制作为主体的教学方法。教师要充分利用教学资源，拓宽学生学习渠道，改良学生学习方式，提高教学效果，增强教学的开发性和灵活性。在设计“任务型”教学活动项目时，应注意活动要有明确的目的并具有可操作性；要以学生的职业岗位能力要求为出发点，内容和方式要尽量真实，以提升学生学习的兴趣。教学以任务的完成为目标，以任务发生的顺序展开教学过程，融“教”、“学”、“做”为一体，有利于学生理解与掌握VI创意与制作的方法。</w:t>
      </w:r>
    </w:p>
    <w:p>
      <w:pPr>
        <w:spacing w:line="360" w:lineRule="auto"/>
        <w:ind w:firstLine="560" w:firstLineChars="200"/>
        <w:rPr>
          <w:rStyle w:val="30"/>
        </w:rPr>
      </w:pPr>
      <w:r>
        <w:rPr>
          <w:rFonts w:hint="eastAsia" w:ascii="黑体" w:eastAsia="黑体"/>
          <w:sz w:val="28"/>
          <w:szCs w:val="28"/>
        </w:rPr>
        <w:t>（三）参考书</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1.《标志与企业形象设计实训》，金国勇，东方出版社，2008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2.《CI设计》.闫伟。东北师范大学出版社2013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3.《江设计》.易中华。华中师范大学大学出版社，2011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4.《V1设计与实训》，刘莎。辽宁美术出版社2009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5.《江设计学与用》易健清华大学出版社，2009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6.《CIS企业形象设计》·刘瑛·湖北美术出版社，2009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7.《设计基础》.毛峰江苏美术出版社，07  </w:t>
      </w:r>
    </w:p>
    <w:p>
      <w:pPr>
        <w:pStyle w:val="31"/>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8.《VI设计》.庞黎明，天津大学出版社·2009  </w:t>
      </w:r>
    </w:p>
    <w:p>
      <w:pPr>
        <w:pStyle w:val="31"/>
        <w:ind w:left="0" w:leftChars="0" w:firstLine="0" w:firstLineChars="0"/>
        <w:rPr>
          <w:rFonts w:hint="eastAsia"/>
        </w:rPr>
      </w:pPr>
      <w:r>
        <w:rPr>
          <w:rFonts w:hint="eastAsia" w:ascii="宋体" w:hAnsi="宋体" w:eastAsia="宋体" w:cs="宋体"/>
          <w:sz w:val="24"/>
          <w:szCs w:val="24"/>
          <w:lang w:val="en-US" w:eastAsia="zh-CN"/>
        </w:rPr>
        <w:t>9.《现代V江设计》张世卓辽宁美术出版社。2007</w:t>
      </w:r>
    </w:p>
    <w:p>
      <w:pPr>
        <w:pStyle w:val="31"/>
        <w:rPr>
          <w:rFonts w:hint="eastAsia"/>
        </w:rPr>
      </w:pPr>
    </w:p>
    <w:p>
      <w:pPr>
        <w:spacing w:line="360" w:lineRule="auto"/>
        <w:jc w:val="center"/>
      </w:pPr>
      <w:r>
        <w:rPr>
          <w:rFonts w:hint="eastAsia" w:ascii="黑体" w:eastAsia="黑体"/>
          <w:b/>
          <w:sz w:val="28"/>
          <w:szCs w:val="28"/>
        </w:rPr>
        <w:t>五、学生考核与评价</w:t>
      </w:r>
    </w:p>
    <w:p>
      <w:pPr>
        <w:pStyle w:val="31"/>
        <w:spacing w:line="360" w:lineRule="auto"/>
        <w:rPr>
          <w:rFonts w:hint="eastAsia" w:ascii="宋体" w:hAnsi="宋体"/>
          <w:sz w:val="24"/>
          <w:lang w:val="en-US"/>
        </w:rPr>
      </w:pPr>
      <w:r>
        <w:rPr>
          <w:rFonts w:hint="eastAsia" w:ascii="宋体" w:hAnsi="宋体"/>
          <w:sz w:val="24"/>
          <w:lang w:val="en-US"/>
        </w:rPr>
        <w:t>每学期期末以</w:t>
      </w:r>
      <w:r>
        <w:rPr>
          <w:rFonts w:hint="eastAsia" w:ascii="宋体" w:hAnsi="宋体"/>
          <w:sz w:val="24"/>
          <w:lang w:val="en-US" w:eastAsia="zh-CN"/>
        </w:rPr>
        <w:t>结课</w:t>
      </w:r>
      <w:r>
        <w:rPr>
          <w:rFonts w:hint="eastAsia" w:ascii="宋体" w:hAnsi="宋体"/>
          <w:sz w:val="24"/>
          <w:lang w:val="en-US"/>
        </w:rPr>
        <w:t>考试的方式进行考核(</w:t>
      </w:r>
      <w:r>
        <w:rPr>
          <w:rFonts w:hint="eastAsia" w:ascii="宋体" w:hAnsi="宋体"/>
          <w:sz w:val="24"/>
          <w:lang w:val="en-US" w:eastAsia="zh-CN"/>
        </w:rPr>
        <w:t>4</w:t>
      </w:r>
      <w:r>
        <w:rPr>
          <w:rFonts w:hint="eastAsia" w:ascii="宋体" w:hAnsi="宋体"/>
          <w:sz w:val="24"/>
          <w:lang w:val="en-US"/>
        </w:rPr>
        <w:t>0%) ;对学生的平时表现进行过程性考核(</w:t>
      </w:r>
      <w:r>
        <w:rPr>
          <w:rFonts w:hint="eastAsia" w:ascii="宋体" w:hAnsi="宋体"/>
          <w:sz w:val="24"/>
          <w:lang w:val="en-US" w:eastAsia="zh-CN"/>
        </w:rPr>
        <w:t>2</w:t>
      </w:r>
      <w:r>
        <w:rPr>
          <w:rFonts w:hint="eastAsia" w:ascii="宋体" w:hAnsi="宋体"/>
          <w:sz w:val="24"/>
          <w:lang w:val="en-US"/>
        </w:rPr>
        <w:t>0%),平时成绩依据出勤、作业、课堂表现等给出</w:t>
      </w:r>
      <w:r>
        <w:rPr>
          <w:rFonts w:hint="eastAsia" w:ascii="宋体" w:hAnsi="宋体"/>
          <w:sz w:val="24"/>
          <w:lang w:val="en-US" w:eastAsia="zh-CN"/>
        </w:rPr>
        <w:t>（40%）</w:t>
      </w:r>
      <w:r>
        <w:rPr>
          <w:rFonts w:hint="eastAsia" w:ascii="宋体" w:hAnsi="宋体"/>
          <w:sz w:val="24"/>
          <w:lang w:val="en-US"/>
        </w:rPr>
        <w:t>，过程性考核也包括课外活动的记录、网上自学记录、学习档案记录等形式对学生学习过程进行观察、评估和监督，促进学生有效的学习。</w:t>
      </w:r>
    </w:p>
    <w:p>
      <w:pPr>
        <w:pStyle w:val="31"/>
        <w:ind w:firstLine="0" w:firstLineChars="0"/>
        <w:rPr>
          <w:rFonts w:hint="eastAsia"/>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rPr>
              <w:t>素质训练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1</w:t>
            </w:r>
          </w:p>
        </w:tc>
        <w:tc>
          <w:tcPr>
            <w:tcW w:w="1321" w:type="dxa"/>
            <w:vMerge w:val="restart"/>
            <w:noWrap w:val="0"/>
            <w:vAlign w:val="center"/>
          </w:tcPr>
          <w:p>
            <w:pPr>
              <w:jc w:val="center"/>
              <w:rPr>
                <w:rFonts w:hint="eastAsia" w:ascii="宋体" w:hAnsi="宋体" w:eastAsia="宋体"/>
                <w:szCs w:val="21"/>
                <w:lang w:eastAsia="zh-CN"/>
              </w:rPr>
            </w:pPr>
            <w:r>
              <w:rPr>
                <w:rFonts w:hint="eastAsia" w:ascii="宋体" w:hAnsi="宋体" w:eastAsia="宋体"/>
                <w:szCs w:val="21"/>
                <w:lang w:eastAsia="zh-CN"/>
              </w:rPr>
              <w:t>基础模块</w:t>
            </w:r>
          </w:p>
        </w:tc>
        <w:tc>
          <w:tcPr>
            <w:tcW w:w="1425" w:type="dxa"/>
            <w:noWrap w:val="0"/>
            <w:vAlign w:val="center"/>
          </w:tcPr>
          <w:p>
            <w:pPr>
              <w:jc w:val="center"/>
              <w:rPr>
                <w:rFonts w:hint="eastAsia" w:eastAsia="宋体"/>
                <w:b/>
                <w:lang w:val="en-US" w:eastAsia="zh-CN"/>
              </w:rPr>
            </w:pPr>
            <w:r>
              <w:rPr>
                <w:rFonts w:hint="eastAsia" w:ascii="宋体" w:hAnsi="宋体" w:eastAsia="宋体" w:cs="宋体"/>
                <w:b w:val="0"/>
                <w:bCs/>
                <w:lang w:val="en-US" w:eastAsia="zh-CN"/>
              </w:rPr>
              <w:t>1.标志设计的分类</w:t>
            </w:r>
          </w:p>
        </w:tc>
        <w:tc>
          <w:tcPr>
            <w:tcW w:w="1410" w:type="dxa"/>
            <w:noWrap w:val="0"/>
            <w:vAlign w:val="center"/>
          </w:tcPr>
          <w:p>
            <w:pPr>
              <w:jc w:val="center"/>
              <w:rPr>
                <w:rFonts w:hint="eastAsia" w:eastAsia="宋体"/>
                <w:b/>
                <w:lang w:eastAsia="zh-CN"/>
              </w:rPr>
            </w:pPr>
            <w:r>
              <w:rPr>
                <w:rFonts w:hint="eastAsia"/>
                <w:b w:val="0"/>
                <w:bCs/>
                <w:lang w:eastAsia="zh-CN"/>
              </w:rPr>
              <w:t>掌握合理的标志设计的</w:t>
            </w:r>
            <w:r>
              <w:rPr>
                <w:rFonts w:hint="eastAsia"/>
                <w:b w:val="0"/>
                <w:bCs/>
                <w:lang w:val="en-US" w:eastAsia="zh-CN"/>
              </w:rPr>
              <w:t xml:space="preserve"> 内容</w:t>
            </w:r>
          </w:p>
        </w:tc>
        <w:tc>
          <w:tcPr>
            <w:tcW w:w="1899" w:type="dxa"/>
            <w:noWrap w:val="0"/>
            <w:vAlign w:val="center"/>
          </w:tcPr>
          <w:p>
            <w:pPr>
              <w:jc w:val="center"/>
              <w:rPr>
                <w:rFonts w:hint="eastAsia" w:eastAsia="宋体"/>
                <w:b/>
                <w:lang w:eastAsia="zh-CN"/>
              </w:rPr>
            </w:pPr>
            <w:r>
              <w:rPr>
                <w:rFonts w:hint="eastAsia"/>
                <w:b w:val="0"/>
                <w:bCs/>
                <w:lang w:eastAsia="zh-CN"/>
              </w:rPr>
              <w:t>形成专业的课程知识体系，明确学习的目标。</w:t>
            </w:r>
          </w:p>
        </w:tc>
        <w:tc>
          <w:tcPr>
            <w:tcW w:w="1243" w:type="dxa"/>
            <w:noWrap w:val="0"/>
            <w:vAlign w:val="center"/>
          </w:tcPr>
          <w:p>
            <w:pPr>
              <w:rPr>
                <w:rFonts w:ascii="宋体" w:hAnsi="宋体"/>
                <w:szCs w:val="21"/>
              </w:rPr>
            </w:pPr>
            <w:r>
              <w:rPr>
                <w:rFonts w:hint="eastAsia" w:ascii="宋体" w:hAnsi="宋体"/>
                <w:szCs w:val="21"/>
              </w:rPr>
              <w:t>情景教学；</w:t>
            </w:r>
          </w:p>
          <w:p>
            <w:pPr>
              <w:jc w:val="center"/>
              <w:rPr>
                <w:rFonts w:hint="eastAsia"/>
                <w:b/>
              </w:rPr>
            </w:pPr>
            <w:r>
              <w:rPr>
                <w:rFonts w:hint="eastAsia"/>
                <w:lang w:val="en-US"/>
              </w:rPr>
              <w:t>头脑风暴</w:t>
            </w:r>
          </w:p>
        </w:tc>
        <w:tc>
          <w:tcPr>
            <w:tcW w:w="676" w:type="dxa"/>
            <w:noWrap w:val="0"/>
            <w:vAlign w:val="center"/>
          </w:tcPr>
          <w:p>
            <w:pPr>
              <w:jc w:val="center"/>
              <w:rPr>
                <w:rFonts w:hint="eastAsia" w:eastAsia="宋体"/>
                <w:b/>
                <w:lang w:val="en-US" w:eastAsia="zh-CN"/>
              </w:rPr>
            </w:pPr>
            <w:r>
              <w:rPr>
                <w:rFonts w:hint="eastAsia" w:ascii="宋体" w:hAnsi="宋体" w:eastAsia="宋体" w:cs="宋体"/>
                <w:b w:val="0"/>
                <w:bCs/>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ascii="宋体" w:hAnsi="宋体" w:eastAsia="宋体"/>
                <w:szCs w:val="21"/>
                <w:lang w:eastAsia="zh-CN"/>
              </w:rPr>
            </w:pPr>
          </w:p>
        </w:tc>
        <w:tc>
          <w:tcPr>
            <w:tcW w:w="1425" w:type="dxa"/>
            <w:noWrap w:val="0"/>
            <w:vAlign w:val="center"/>
          </w:tcPr>
          <w:p>
            <w:pPr>
              <w:adjustRightInd w:val="0"/>
              <w:snapToGrid w:val="0"/>
              <w:spacing w:line="360" w:lineRule="auto"/>
              <w:jc w:val="center"/>
              <w:rPr>
                <w:rFonts w:hint="eastAsia" w:ascii="宋体" w:hAnsi="宋体"/>
                <w:szCs w:val="21"/>
              </w:rPr>
            </w:pPr>
            <w:r>
              <w:rPr>
                <w:rFonts w:hint="eastAsia" w:ascii="宋体" w:hAnsi="宋体" w:cs="宋体"/>
                <w:szCs w:val="21"/>
                <w:lang w:val="en-US" w:eastAsia="zh-CN"/>
              </w:rPr>
              <w:t>2</w:t>
            </w:r>
            <w:r>
              <w:rPr>
                <w:rFonts w:hint="eastAsia" w:ascii="宋体" w:hAnsi="宋体" w:cs="宋体"/>
                <w:szCs w:val="21"/>
              </w:rPr>
              <w:t>.</w:t>
            </w:r>
            <w:r>
              <w:rPr>
                <w:rFonts w:hint="eastAsia" w:ascii="宋体" w:hAnsi="宋体"/>
                <w:szCs w:val="21"/>
                <w:lang w:eastAsia="zh-CN"/>
              </w:rPr>
              <w:t>标志的初步设计</w:t>
            </w:r>
          </w:p>
          <w:p>
            <w:pPr>
              <w:jc w:val="center"/>
              <w:rPr>
                <w:rFonts w:hint="eastAsia" w:ascii="宋体" w:hAnsi="宋体" w:cs="宋体"/>
                <w:szCs w:val="21"/>
              </w:rPr>
            </w:pPr>
          </w:p>
        </w:tc>
        <w:tc>
          <w:tcPr>
            <w:tcW w:w="1410" w:type="dxa"/>
            <w:noWrap w:val="0"/>
            <w:vAlign w:val="top"/>
          </w:tcPr>
          <w:p>
            <w:pPr>
              <w:spacing w:line="240" w:lineRule="auto"/>
              <w:rPr>
                <w:rFonts w:hint="eastAsia" w:ascii="宋体" w:hAnsi="宋体" w:eastAsia="宋体"/>
                <w:szCs w:val="21"/>
                <w:lang w:val="en-US" w:eastAsia="zh-CN"/>
              </w:rPr>
            </w:pPr>
            <w:r>
              <w:rPr>
                <w:rFonts w:hint="eastAsia" w:ascii="宋体" w:hAnsi="宋体" w:eastAsia="宋体"/>
                <w:szCs w:val="21"/>
                <w:lang w:val="en-US" w:eastAsia="zh-CN"/>
              </w:rPr>
              <w:t>了解标志设计的初步内容，进行详细的开端</w:t>
            </w:r>
          </w:p>
        </w:tc>
        <w:tc>
          <w:tcPr>
            <w:tcW w:w="1899" w:type="dxa"/>
            <w:noWrap w:val="0"/>
            <w:vAlign w:val="top"/>
          </w:tcPr>
          <w:p>
            <w:pPr>
              <w:jc w:val="both"/>
              <w:rPr>
                <w:rFonts w:hint="eastAsia" w:ascii="宋体" w:hAnsi="宋体" w:eastAsia="宋体" w:cs="宋体"/>
                <w:szCs w:val="21"/>
                <w:lang w:eastAsia="zh-CN"/>
              </w:rPr>
            </w:pPr>
            <w:r>
              <w:rPr>
                <w:rFonts w:hint="eastAsia" w:ascii="宋体" w:hAnsi="宋体" w:cs="宋体"/>
                <w:szCs w:val="21"/>
                <w:lang w:eastAsia="zh-CN"/>
              </w:rPr>
              <w:t>掌握基本知识信息，养成独立学习的人格魅力。</w:t>
            </w:r>
          </w:p>
        </w:tc>
        <w:tc>
          <w:tcPr>
            <w:tcW w:w="1243" w:type="dxa"/>
            <w:noWrap w:val="0"/>
            <w:vAlign w:val="top"/>
          </w:tcPr>
          <w:p>
            <w:pPr>
              <w:rPr>
                <w:rFonts w:ascii="宋体" w:hAnsi="宋体"/>
                <w:szCs w:val="21"/>
              </w:rPr>
            </w:pPr>
            <w:r>
              <w:rPr>
                <w:rFonts w:hint="eastAsia" w:ascii="宋体" w:hAnsi="宋体"/>
                <w:szCs w:val="21"/>
              </w:rPr>
              <w:t>情景教学；</w:t>
            </w:r>
          </w:p>
          <w:p>
            <w:pPr>
              <w:pStyle w:val="31"/>
              <w:ind w:firstLine="0" w:firstLineChars="0"/>
              <w:rPr>
                <w:rFonts w:hint="eastAsia"/>
                <w:lang w:val="en-US"/>
              </w:rPr>
            </w:pPr>
            <w:r>
              <w:rPr>
                <w:rFonts w:hint="eastAsia"/>
                <w:lang w:val="en-US"/>
              </w:rPr>
              <w:t>头脑风暴</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spacing w:line="360" w:lineRule="exact"/>
              <w:jc w:val="center"/>
              <w:rPr>
                <w:rFonts w:hint="eastAsia" w:ascii="宋体" w:hAnsi="宋体"/>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szCs w:val="21"/>
                <w:lang w:eastAsia="zh-CN"/>
              </w:rPr>
              <w:t>优秀标志设计作品赏析</w:t>
            </w:r>
          </w:p>
          <w:p>
            <w:pPr>
              <w:jc w:val="center"/>
              <w:rPr>
                <w:rFonts w:hint="eastAsia" w:ascii="宋体" w:hAnsi="宋体" w:cs="宋体"/>
                <w:szCs w:val="21"/>
              </w:rPr>
            </w:pPr>
          </w:p>
        </w:tc>
        <w:tc>
          <w:tcPr>
            <w:tcW w:w="1410" w:type="dxa"/>
            <w:noWrap w:val="0"/>
            <w:vAlign w:val="top"/>
          </w:tcPr>
          <w:p>
            <w:pPr>
              <w:spacing w:line="240" w:lineRule="auto"/>
              <w:rPr>
                <w:rFonts w:hint="eastAsia" w:ascii="宋体" w:hAnsi="宋体" w:eastAsia="宋体"/>
                <w:szCs w:val="21"/>
                <w:lang w:val="en-US" w:eastAsia="zh-CN"/>
              </w:rPr>
            </w:pPr>
            <w:r>
              <w:rPr>
                <w:rFonts w:hint="eastAsia" w:ascii="宋体" w:hAnsi="宋体" w:eastAsia="宋体"/>
                <w:szCs w:val="21"/>
                <w:lang w:val="en-US" w:eastAsia="zh-CN"/>
              </w:rPr>
              <w:t>全面了解国内外标志设计的优秀案例，分析重点学习内容</w:t>
            </w:r>
          </w:p>
        </w:tc>
        <w:tc>
          <w:tcPr>
            <w:tcW w:w="1899" w:type="dxa"/>
            <w:noWrap w:val="0"/>
            <w:vAlign w:val="top"/>
          </w:tcPr>
          <w:p>
            <w:pPr>
              <w:jc w:val="both"/>
              <w:rPr>
                <w:rFonts w:hint="eastAsia" w:ascii="宋体" w:hAnsi="宋体" w:cs="宋体"/>
                <w:szCs w:val="21"/>
              </w:rPr>
            </w:pPr>
            <w:r>
              <w:rPr>
                <w:rFonts w:hint="eastAsia" w:ascii="宋体" w:hAnsi="宋体"/>
                <w:szCs w:val="21"/>
                <w:lang w:eastAsia="zh-CN"/>
              </w:rPr>
              <w:t>借鉴中外设计的作品，形成国内设计的设计风格</w:t>
            </w:r>
            <w:r>
              <w:rPr>
                <w:rFonts w:hint="eastAsia" w:ascii="宋体" w:hAnsi="宋体"/>
                <w:szCs w:val="21"/>
              </w:rPr>
              <w:t>。</w:t>
            </w:r>
          </w:p>
        </w:tc>
        <w:tc>
          <w:tcPr>
            <w:tcW w:w="1243" w:type="dxa"/>
            <w:noWrap w:val="0"/>
            <w:vAlign w:val="top"/>
          </w:tcPr>
          <w:p>
            <w:pPr>
              <w:pStyle w:val="31"/>
              <w:ind w:firstLine="0" w:firstLineChars="0"/>
              <w:jc w:val="left"/>
              <w:rPr>
                <w:rFonts w:hint="eastAsia" w:ascii="宋体" w:hAnsi="宋体"/>
                <w:szCs w:val="21"/>
                <w:lang w:eastAsia="zh-CN"/>
              </w:rPr>
            </w:pPr>
            <w:r>
              <w:rPr>
                <w:rFonts w:hint="eastAsia" w:ascii="宋体" w:hAnsi="宋体"/>
                <w:szCs w:val="21"/>
                <w:lang w:eastAsia="zh-CN"/>
              </w:rPr>
              <w:t>图文并茂；</w:t>
            </w:r>
          </w:p>
          <w:p>
            <w:pPr>
              <w:pStyle w:val="31"/>
              <w:ind w:firstLine="0" w:firstLineChars="0"/>
              <w:jc w:val="left"/>
              <w:rPr>
                <w:rFonts w:hint="eastAsia" w:ascii="宋体" w:hAnsi="宋体"/>
                <w:szCs w:val="21"/>
                <w:lang w:val="en-US" w:eastAsia="zh-CN"/>
              </w:rPr>
            </w:pPr>
            <w:r>
              <w:rPr>
                <w:rFonts w:hint="eastAsia" w:ascii="宋体" w:hAnsi="宋体"/>
                <w:szCs w:val="21"/>
                <w:lang w:val="en-US" w:eastAsia="zh-CN"/>
              </w:rPr>
              <w:t>多媒体教学；</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4.标志的设计形式</w:t>
            </w:r>
          </w:p>
        </w:tc>
        <w:tc>
          <w:tcPr>
            <w:tcW w:w="1410" w:type="dxa"/>
            <w:noWrap w:val="0"/>
            <w:vAlign w:val="top"/>
          </w:tcPr>
          <w:p>
            <w:pPr>
              <w:spacing w:line="240" w:lineRule="auto"/>
              <w:rPr>
                <w:rFonts w:hint="eastAsia" w:ascii="宋体" w:hAnsi="宋体" w:eastAsia="宋体"/>
                <w:szCs w:val="21"/>
                <w:lang w:val="en-US" w:eastAsia="zh-CN"/>
              </w:rPr>
            </w:pPr>
            <w:r>
              <w:rPr>
                <w:rFonts w:hint="eastAsia" w:ascii="宋体" w:hAnsi="宋体" w:eastAsia="宋体"/>
                <w:szCs w:val="21"/>
                <w:lang w:val="en-US" w:eastAsia="zh-CN"/>
              </w:rPr>
              <w:t>掌握标志设计形式的表现方法，了解形式的表现方法</w:t>
            </w:r>
          </w:p>
        </w:tc>
        <w:tc>
          <w:tcPr>
            <w:tcW w:w="1899" w:type="dxa"/>
            <w:noWrap w:val="0"/>
            <w:vAlign w:val="top"/>
          </w:tcPr>
          <w:p>
            <w:pPr>
              <w:jc w:val="both"/>
              <w:rPr>
                <w:rFonts w:hint="eastAsia" w:ascii="宋体" w:hAnsi="宋体"/>
                <w:szCs w:val="21"/>
                <w:lang w:eastAsia="zh-CN"/>
              </w:rPr>
            </w:pPr>
            <w:r>
              <w:rPr>
                <w:rFonts w:hint="eastAsia" w:ascii="宋体" w:hAnsi="宋体"/>
                <w:szCs w:val="21"/>
                <w:lang w:eastAsia="zh-CN"/>
              </w:rPr>
              <w:t>把握合理的设计原则，融入科学的设计方法。</w:t>
            </w:r>
          </w:p>
        </w:tc>
        <w:tc>
          <w:tcPr>
            <w:tcW w:w="1243" w:type="dxa"/>
            <w:noWrap w:val="0"/>
            <w:vAlign w:val="top"/>
          </w:tcPr>
          <w:p>
            <w:pPr>
              <w:pStyle w:val="31"/>
              <w:ind w:firstLine="0" w:firstLineChars="0"/>
              <w:jc w:val="left"/>
              <w:rPr>
                <w:rFonts w:hint="eastAsia" w:ascii="宋体" w:hAnsi="宋体"/>
                <w:szCs w:val="21"/>
                <w:lang w:eastAsia="zh-CN"/>
              </w:rPr>
            </w:pPr>
            <w:r>
              <w:rPr>
                <w:rFonts w:hint="eastAsia" w:ascii="宋体" w:hAnsi="宋体"/>
                <w:szCs w:val="21"/>
                <w:lang w:eastAsia="zh-CN"/>
              </w:rPr>
              <w:t>图文并茂；</w:t>
            </w:r>
          </w:p>
          <w:p>
            <w:pPr>
              <w:pStyle w:val="31"/>
              <w:ind w:firstLine="0" w:firstLineChars="0"/>
              <w:jc w:val="left"/>
              <w:rPr>
                <w:rFonts w:hint="eastAsia" w:ascii="宋体" w:hAnsi="宋体"/>
                <w:szCs w:val="21"/>
                <w:lang w:val="en-US" w:eastAsia="zh-CN"/>
              </w:rPr>
            </w:pPr>
            <w:r>
              <w:rPr>
                <w:rFonts w:hint="eastAsia" w:ascii="宋体" w:hAnsi="宋体"/>
                <w:szCs w:val="21"/>
                <w:lang w:val="en-US" w:eastAsia="zh-CN"/>
              </w:rPr>
              <w:t>多媒体教学</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adjustRightInd w:val="0"/>
              <w:snapToGrid w:val="0"/>
              <w:spacing w:line="240" w:lineRule="auto"/>
              <w:jc w:val="center"/>
              <w:rPr>
                <w:rFonts w:hint="eastAsia" w:ascii="宋体" w:hAnsi="宋体"/>
                <w:szCs w:val="21"/>
              </w:rPr>
            </w:pPr>
            <w:r>
              <w:rPr>
                <w:rFonts w:hint="eastAsia" w:ascii="宋体" w:hAnsi="宋体"/>
                <w:szCs w:val="21"/>
                <w:lang w:val="en-US" w:eastAsia="zh-CN"/>
              </w:rPr>
              <w:t>5.</w:t>
            </w:r>
            <w:r>
              <w:rPr>
                <w:rFonts w:hint="eastAsia" w:ascii="宋体" w:hAnsi="宋体"/>
                <w:szCs w:val="21"/>
                <w:lang w:eastAsia="zh-CN"/>
              </w:rPr>
              <w:t>标志的图形元素与构成法则</w:t>
            </w:r>
          </w:p>
          <w:p>
            <w:pPr>
              <w:jc w:val="center"/>
              <w:rPr>
                <w:rFonts w:hint="eastAsia" w:ascii="宋体" w:hAnsi="宋体" w:cs="宋体"/>
                <w:szCs w:val="21"/>
              </w:rPr>
            </w:pP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能抓住重点，了解标成元素；能够认识标志的构成法则</w:t>
            </w:r>
          </w:p>
        </w:tc>
        <w:tc>
          <w:tcPr>
            <w:tcW w:w="1899" w:type="dxa"/>
            <w:noWrap w:val="0"/>
            <w:vAlign w:val="top"/>
          </w:tcPr>
          <w:p>
            <w:pPr>
              <w:jc w:val="both"/>
              <w:rPr>
                <w:rFonts w:hint="eastAsia" w:ascii="宋体" w:hAnsi="宋体" w:eastAsia="宋体"/>
                <w:szCs w:val="21"/>
                <w:lang w:eastAsia="zh-CN"/>
              </w:rPr>
            </w:pPr>
            <w:r>
              <w:rPr>
                <w:rFonts w:hint="eastAsia" w:ascii="宋体" w:hAnsi="宋体"/>
                <w:szCs w:val="21"/>
                <w:lang w:eastAsia="zh-CN"/>
              </w:rPr>
              <w:t>把握合理的设计原则，融入科学的设计方法。</w:t>
            </w:r>
          </w:p>
        </w:tc>
        <w:tc>
          <w:tcPr>
            <w:tcW w:w="1243" w:type="dxa"/>
            <w:noWrap w:val="0"/>
            <w:vAlign w:val="top"/>
          </w:tcPr>
          <w:p>
            <w:pPr>
              <w:rPr>
                <w:rFonts w:ascii="宋体" w:hAnsi="宋体"/>
                <w:szCs w:val="21"/>
              </w:rPr>
            </w:pPr>
            <w:r>
              <w:rPr>
                <w:rFonts w:hint="eastAsia" w:ascii="宋体" w:hAnsi="宋体"/>
                <w:szCs w:val="21"/>
              </w:rPr>
              <w:t>情景教学；</w:t>
            </w:r>
          </w:p>
          <w:p>
            <w:pPr>
              <w:rPr>
                <w:rFonts w:ascii="宋体" w:hAnsi="宋体"/>
                <w:szCs w:val="21"/>
              </w:rPr>
            </w:pPr>
            <w:r>
              <w:rPr>
                <w:rFonts w:hint="eastAsia" w:ascii="宋体" w:hAnsi="宋体"/>
                <w:szCs w:val="21"/>
                <w:lang w:eastAsia="zh-CN"/>
              </w:rPr>
              <w:t>阅读书籍</w:t>
            </w:r>
            <w:r>
              <w:rPr>
                <w:rFonts w:hint="eastAsia" w:ascii="宋体" w:hAnsi="宋体"/>
                <w:szCs w:val="21"/>
              </w:rPr>
              <w:t>；</w:t>
            </w:r>
          </w:p>
          <w:p>
            <w:pPr>
              <w:pStyle w:val="31"/>
              <w:ind w:firstLine="0" w:firstLineChars="0"/>
              <w:jc w:val="center"/>
              <w:rPr>
                <w:rFonts w:hint="eastAsia" w:ascii="宋体" w:hAnsi="宋体"/>
                <w:szCs w:val="21"/>
                <w:lang w:val="en-US" w:eastAsia="zh-CN"/>
              </w:rPr>
            </w:pPr>
            <w:r>
              <w:rPr>
                <w:rFonts w:hint="eastAsia"/>
                <w:lang w:val="en-US"/>
              </w:rPr>
              <w:t>视听赏析</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6.标志设计的标准色彩</w:t>
            </w:r>
          </w:p>
        </w:tc>
        <w:tc>
          <w:tcPr>
            <w:tcW w:w="1410" w:type="dxa"/>
            <w:noWrap w:val="0"/>
            <w:vAlign w:val="top"/>
          </w:tcPr>
          <w:p>
            <w:pPr>
              <w:spacing w:line="240" w:lineRule="auto"/>
              <w:rPr>
                <w:rFonts w:hint="eastAsia" w:ascii="宋体" w:hAnsi="宋体"/>
                <w:szCs w:val="21"/>
                <w:lang w:eastAsia="zh-CN"/>
              </w:rPr>
            </w:pPr>
            <w:r>
              <w:rPr>
                <w:rFonts w:hint="eastAsia"/>
                <w:b w:val="0"/>
                <w:bCs/>
                <w:lang w:eastAsia="zh-CN"/>
              </w:rPr>
              <w:t>掌握合理的标志设计的</w:t>
            </w:r>
            <w:r>
              <w:rPr>
                <w:rFonts w:hint="eastAsia"/>
                <w:b w:val="0"/>
                <w:bCs/>
                <w:lang w:val="en-US" w:eastAsia="zh-CN"/>
              </w:rPr>
              <w:t xml:space="preserve"> 内容；色彩合理搭配</w:t>
            </w:r>
          </w:p>
        </w:tc>
        <w:tc>
          <w:tcPr>
            <w:tcW w:w="1899" w:type="dxa"/>
            <w:noWrap w:val="0"/>
            <w:vAlign w:val="top"/>
          </w:tcPr>
          <w:p>
            <w:pPr>
              <w:jc w:val="both"/>
              <w:rPr>
                <w:rFonts w:hint="eastAsia" w:ascii="宋体" w:hAnsi="宋体"/>
                <w:szCs w:val="21"/>
                <w:lang w:eastAsia="zh-CN"/>
              </w:rPr>
            </w:pPr>
            <w:r>
              <w:rPr>
                <w:rFonts w:hint="eastAsia" w:ascii="宋体" w:hAnsi="宋体"/>
                <w:szCs w:val="21"/>
                <w:lang w:eastAsia="zh-CN"/>
              </w:rPr>
              <w:t>把握合理的设计色彩，融入科学的设计方法</w:t>
            </w:r>
          </w:p>
        </w:tc>
        <w:tc>
          <w:tcPr>
            <w:tcW w:w="1243" w:type="dxa"/>
            <w:noWrap w:val="0"/>
            <w:vAlign w:val="top"/>
          </w:tcPr>
          <w:p>
            <w:pPr>
              <w:rPr>
                <w:rFonts w:ascii="宋体" w:hAnsi="宋体"/>
                <w:szCs w:val="21"/>
              </w:rPr>
            </w:pPr>
            <w:r>
              <w:rPr>
                <w:rFonts w:hint="eastAsia" w:ascii="宋体" w:hAnsi="宋体"/>
                <w:szCs w:val="21"/>
              </w:rPr>
              <w:t>情景教学；</w:t>
            </w:r>
          </w:p>
          <w:p>
            <w:pPr>
              <w:rPr>
                <w:rFonts w:ascii="宋体" w:hAnsi="宋体"/>
                <w:szCs w:val="21"/>
              </w:rPr>
            </w:pPr>
            <w:r>
              <w:rPr>
                <w:rFonts w:hint="eastAsia" w:ascii="宋体" w:hAnsi="宋体"/>
                <w:szCs w:val="21"/>
                <w:lang w:eastAsia="zh-CN"/>
              </w:rPr>
              <w:t>阅读书籍</w:t>
            </w:r>
            <w:r>
              <w:rPr>
                <w:rFonts w:hint="eastAsia" w:ascii="宋体" w:hAnsi="宋体"/>
                <w:szCs w:val="21"/>
              </w:rPr>
              <w:t>；</w:t>
            </w:r>
          </w:p>
          <w:p>
            <w:pPr>
              <w:pStyle w:val="31"/>
              <w:ind w:firstLine="0" w:firstLineChars="0"/>
              <w:jc w:val="center"/>
              <w:rPr>
                <w:rFonts w:hint="eastAsia"/>
                <w:lang w:val="en-US"/>
              </w:rPr>
            </w:pPr>
            <w:r>
              <w:rPr>
                <w:rFonts w:hint="eastAsia"/>
                <w:lang w:val="en-US"/>
              </w:rPr>
              <w:t>视听赏析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2</w:t>
            </w:r>
          </w:p>
        </w:tc>
        <w:tc>
          <w:tcPr>
            <w:tcW w:w="1321" w:type="dxa"/>
            <w:vMerge w:val="restart"/>
            <w:noWrap w:val="0"/>
            <w:vAlign w:val="center"/>
          </w:tcPr>
          <w:p>
            <w:pPr>
              <w:jc w:val="center"/>
              <w:rPr>
                <w:rFonts w:hint="eastAsia" w:ascii="宋体" w:hAnsi="宋体" w:eastAsia="宋体"/>
                <w:szCs w:val="21"/>
                <w:lang w:eastAsia="zh-CN"/>
              </w:rPr>
            </w:pPr>
            <w:r>
              <w:rPr>
                <w:rFonts w:hint="eastAsia" w:eastAsia="宋体"/>
                <w:sz w:val="21"/>
                <w:szCs w:val="21"/>
                <w:lang w:eastAsia="zh-CN"/>
              </w:rPr>
              <w:t>创意设计模板</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ascii="宋体" w:hAnsi="宋体"/>
                <w:bCs/>
                <w:szCs w:val="21"/>
                <w:lang w:eastAsia="zh-CN"/>
              </w:rPr>
              <w:t>企业形象设计基础</w:t>
            </w:r>
          </w:p>
        </w:tc>
        <w:tc>
          <w:tcPr>
            <w:tcW w:w="1410" w:type="dxa"/>
            <w:noWrap w:val="0"/>
            <w:vAlign w:val="top"/>
          </w:tcPr>
          <w:p>
            <w:pPr>
              <w:rPr>
                <w:rFonts w:hint="eastAsia" w:ascii="宋体" w:hAnsi="宋体" w:eastAsia="宋体"/>
                <w:szCs w:val="21"/>
                <w:lang w:eastAsia="zh-CN"/>
              </w:rPr>
            </w:pPr>
            <w:r>
              <w:rPr>
                <w:rFonts w:hint="eastAsia" w:ascii="宋体" w:hAnsi="宋体"/>
                <w:szCs w:val="21"/>
                <w:lang w:eastAsia="zh-CN"/>
              </w:rPr>
              <w:t>认识V</w:t>
            </w:r>
            <w:r>
              <w:rPr>
                <w:rFonts w:hint="eastAsia" w:ascii="宋体" w:hAnsi="宋体"/>
                <w:szCs w:val="21"/>
                <w:lang w:val="en-US" w:eastAsia="zh-CN"/>
              </w:rPr>
              <w:t>I</w:t>
            </w:r>
            <w:r>
              <w:rPr>
                <w:rFonts w:hint="eastAsia" w:ascii="宋体" w:hAnsi="宋体"/>
                <w:szCs w:val="21"/>
                <w:lang w:eastAsia="zh-CN"/>
              </w:rPr>
              <w:t>以的基础部分设计流程；认识V</w:t>
            </w:r>
            <w:r>
              <w:rPr>
                <w:rFonts w:hint="eastAsia" w:ascii="宋体" w:hAnsi="宋体"/>
                <w:szCs w:val="21"/>
                <w:lang w:val="en-US" w:eastAsia="zh-CN"/>
              </w:rPr>
              <w:t>I</w:t>
            </w:r>
            <w:r>
              <w:rPr>
                <w:rFonts w:hint="eastAsia" w:ascii="宋体" w:hAnsi="宋体"/>
                <w:szCs w:val="21"/>
                <w:lang w:eastAsia="zh-CN"/>
              </w:rPr>
              <w:t>以的应用部分设计流程</w:t>
            </w:r>
          </w:p>
        </w:tc>
        <w:tc>
          <w:tcPr>
            <w:tcW w:w="1899" w:type="dxa"/>
            <w:noWrap w:val="0"/>
            <w:vAlign w:val="top"/>
          </w:tcPr>
          <w:p>
            <w:pPr>
              <w:spacing w:line="240" w:lineRule="auto"/>
              <w:jc w:val="both"/>
              <w:rPr>
                <w:rFonts w:hint="eastAsia" w:ascii="宋体" w:hAnsi="宋体" w:eastAsia="宋体" w:cs="宋体"/>
                <w:szCs w:val="21"/>
                <w:lang w:eastAsia="zh-CN"/>
              </w:rPr>
            </w:pPr>
            <w:r>
              <w:rPr>
                <w:rFonts w:hint="eastAsia" w:ascii="宋体" w:hAnsi="宋体"/>
                <w:szCs w:val="21"/>
              </w:rPr>
              <w:t>养成科学思维，具备科学思想</w:t>
            </w:r>
            <w:r>
              <w:rPr>
                <w:rFonts w:hint="eastAsia" w:ascii="宋体" w:hAnsi="宋体"/>
                <w:szCs w:val="21"/>
                <w:lang w:eastAsia="zh-CN"/>
              </w:rPr>
              <w:t>。明确软件带来的众多益处确立自己的学习目标。</w:t>
            </w:r>
          </w:p>
        </w:tc>
        <w:tc>
          <w:tcPr>
            <w:tcW w:w="1243" w:type="dxa"/>
            <w:noWrap w:val="0"/>
            <w:vAlign w:val="top"/>
          </w:tcPr>
          <w:p>
            <w:pPr>
              <w:rPr>
                <w:rFonts w:ascii="宋体" w:hAnsi="宋体"/>
                <w:szCs w:val="21"/>
              </w:rPr>
            </w:pPr>
            <w:r>
              <w:rPr>
                <w:rFonts w:hint="eastAsia" w:ascii="宋体" w:hAnsi="宋体"/>
                <w:szCs w:val="21"/>
                <w:lang w:eastAsia="zh-CN"/>
              </w:rPr>
              <w:t>阅读书籍</w:t>
            </w:r>
            <w:r>
              <w:rPr>
                <w:rFonts w:hint="eastAsia" w:ascii="宋体" w:hAnsi="宋体"/>
                <w:szCs w:val="21"/>
              </w:rPr>
              <w:t>；</w:t>
            </w:r>
          </w:p>
          <w:p>
            <w:pPr>
              <w:pStyle w:val="31"/>
              <w:ind w:firstLine="0" w:firstLineChars="0"/>
              <w:rPr>
                <w:rFonts w:hint="eastAsia"/>
                <w:lang w:val="en-US" w:eastAsia="zh-CN"/>
              </w:rPr>
            </w:pPr>
            <w:r>
              <w:rPr>
                <w:rFonts w:hint="eastAsia"/>
                <w:lang w:val="en-US"/>
              </w:rPr>
              <w:t>视听赏析</w:t>
            </w:r>
            <w:r>
              <w:rPr>
                <w:rFonts w:hint="eastAsia"/>
                <w:lang w:val="en-US" w:eastAsia="zh-CN"/>
              </w:rPr>
              <w:t>；</w:t>
            </w:r>
          </w:p>
          <w:p>
            <w:pPr>
              <w:pStyle w:val="31"/>
              <w:ind w:firstLine="0" w:firstLineChars="0"/>
              <w:rPr>
                <w:rFonts w:hint="eastAsia"/>
                <w:lang w:val="en-US" w:eastAsia="zh-CN"/>
              </w:rPr>
            </w:pPr>
            <w:r>
              <w:rPr>
                <w:rFonts w:hint="eastAsia"/>
                <w:lang w:val="en-US" w:eastAsia="zh-CN"/>
              </w:rPr>
              <w:t>手动操作</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bCs/>
                <w:szCs w:val="21"/>
                <w:lang w:eastAsia="zh-CN"/>
              </w:rPr>
              <w:t>企业识别系统设计的基本程序</w:t>
            </w: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能够了解与掌握企业识别系统设计的基本程序：</w:t>
            </w:r>
          </w:p>
          <w:p>
            <w:pPr>
              <w:spacing w:line="240" w:lineRule="auto"/>
              <w:rPr>
                <w:rFonts w:hint="eastAsia" w:ascii="宋体" w:hAnsi="宋体" w:eastAsia="宋体"/>
                <w:szCs w:val="21"/>
                <w:lang w:eastAsia="zh-CN"/>
              </w:rPr>
            </w:pPr>
            <w:r>
              <w:rPr>
                <w:rFonts w:hint="eastAsia" w:ascii="宋体" w:hAnsi="宋体"/>
                <w:szCs w:val="21"/>
                <w:lang w:eastAsia="zh-CN"/>
              </w:rPr>
              <w:t>能够根据市场应用撰写企业形象设计策划书</w:t>
            </w:r>
          </w:p>
        </w:tc>
        <w:tc>
          <w:tcPr>
            <w:tcW w:w="1899" w:type="dxa"/>
            <w:noWrap w:val="0"/>
            <w:vAlign w:val="top"/>
          </w:tcPr>
          <w:p>
            <w:pPr>
              <w:jc w:val="both"/>
              <w:rPr>
                <w:rFonts w:hint="eastAsia" w:ascii="宋体" w:hAnsi="宋体" w:cs="宋体"/>
                <w:szCs w:val="21"/>
              </w:rPr>
            </w:pPr>
            <w:r>
              <w:rPr>
                <w:rFonts w:hint="eastAsia" w:ascii="宋体" w:hAnsi="宋体" w:cs="宋体"/>
                <w:szCs w:val="21"/>
              </w:rPr>
              <w:t>设定目标，合理规划时间，使大学经历更加丰富多彩。</w:t>
            </w:r>
          </w:p>
        </w:tc>
        <w:tc>
          <w:tcPr>
            <w:tcW w:w="1243" w:type="dxa"/>
            <w:noWrap w:val="0"/>
            <w:vAlign w:val="top"/>
          </w:tcPr>
          <w:p>
            <w:pPr>
              <w:spacing w:line="360" w:lineRule="auto"/>
              <w:rPr>
                <w:rFonts w:hint="eastAsia" w:ascii="宋体" w:hAnsi="宋体"/>
                <w:szCs w:val="21"/>
              </w:rPr>
            </w:pPr>
            <w:r>
              <w:rPr>
                <w:rFonts w:hint="eastAsia" w:ascii="宋体" w:hAnsi="宋体"/>
                <w:szCs w:val="21"/>
              </w:rPr>
              <w:t>情景教学；</w:t>
            </w:r>
          </w:p>
          <w:p>
            <w:pPr>
              <w:pStyle w:val="31"/>
              <w:ind w:left="0" w:leftChars="0" w:firstLine="0" w:firstLineChars="0"/>
              <w:rPr>
                <w:rFonts w:hint="eastAsia" w:eastAsia="宋体"/>
                <w:lang w:eastAsia="zh-CN"/>
              </w:rPr>
            </w:pPr>
            <w:r>
              <w:rPr>
                <w:rFonts w:hint="eastAsia" w:ascii="宋体" w:hAnsi="宋体"/>
                <w:szCs w:val="21"/>
                <w:lang w:eastAsia="zh-CN"/>
              </w:rPr>
              <w:t>图文并茂</w:t>
            </w:r>
          </w:p>
          <w:p>
            <w:pPr>
              <w:pStyle w:val="31"/>
              <w:ind w:firstLine="0" w:firstLineChars="0"/>
              <w:rPr>
                <w:rFonts w:hint="eastAsia"/>
                <w:lang w:val="en-US"/>
              </w:rPr>
            </w:pP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3.标志色彩稿</w:t>
            </w: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能够了解与掌握企业识别系统设计的基本程序</w:t>
            </w:r>
          </w:p>
          <w:p>
            <w:pPr>
              <w:spacing w:line="240" w:lineRule="auto"/>
              <w:rPr>
                <w:rFonts w:hint="eastAsia" w:ascii="宋体" w:hAnsi="宋体"/>
                <w:szCs w:val="21"/>
                <w:lang w:eastAsia="zh-CN"/>
              </w:rPr>
            </w:pPr>
          </w:p>
        </w:tc>
        <w:tc>
          <w:tcPr>
            <w:tcW w:w="1899" w:type="dxa"/>
            <w:noWrap w:val="0"/>
            <w:vAlign w:val="top"/>
          </w:tcPr>
          <w:p>
            <w:pPr>
              <w:jc w:val="both"/>
              <w:rPr>
                <w:rFonts w:hint="eastAsia" w:ascii="宋体" w:hAnsi="宋体" w:cs="宋体"/>
                <w:szCs w:val="21"/>
              </w:rPr>
            </w:pPr>
            <w:r>
              <w:rPr>
                <w:rFonts w:hint="eastAsia" w:ascii="宋体" w:hAnsi="宋体"/>
                <w:szCs w:val="21"/>
                <w:lang w:eastAsia="zh-CN"/>
              </w:rPr>
              <w:t>把握合理的设计色彩，融入科学的设计方法</w:t>
            </w:r>
          </w:p>
        </w:tc>
        <w:tc>
          <w:tcPr>
            <w:tcW w:w="1243" w:type="dxa"/>
            <w:noWrap w:val="0"/>
            <w:vAlign w:val="top"/>
          </w:tcPr>
          <w:p>
            <w:pPr>
              <w:spacing w:line="360" w:lineRule="auto"/>
              <w:rPr>
                <w:rFonts w:hint="eastAsia" w:ascii="宋体" w:hAnsi="宋体"/>
                <w:szCs w:val="21"/>
              </w:rPr>
            </w:pPr>
            <w:r>
              <w:rPr>
                <w:rFonts w:hint="eastAsia" w:ascii="宋体" w:hAnsi="宋体"/>
                <w:szCs w:val="21"/>
              </w:rPr>
              <w:t>情景教学；</w:t>
            </w:r>
          </w:p>
          <w:p>
            <w:pPr>
              <w:pStyle w:val="31"/>
              <w:ind w:left="0" w:leftChars="0" w:firstLine="0" w:firstLineChars="0"/>
              <w:rPr>
                <w:rFonts w:hint="eastAsia" w:ascii="宋体" w:hAnsi="宋体"/>
                <w:szCs w:val="21"/>
                <w:lang w:eastAsia="zh-CN"/>
              </w:rPr>
            </w:pPr>
            <w:r>
              <w:rPr>
                <w:rFonts w:hint="eastAsia" w:ascii="宋体" w:hAnsi="宋体"/>
                <w:szCs w:val="21"/>
                <w:lang w:eastAsia="zh-CN"/>
              </w:rPr>
              <w:t>图文并茂</w:t>
            </w:r>
          </w:p>
          <w:p>
            <w:pPr>
              <w:pStyle w:val="31"/>
              <w:ind w:left="0" w:leftChars="0" w:firstLine="0" w:firstLineChars="0"/>
              <w:rPr>
                <w:rFonts w:hint="eastAsia" w:ascii="宋体" w:hAnsi="宋体"/>
                <w:szCs w:val="21"/>
                <w:lang w:eastAsia="zh-CN"/>
              </w:rPr>
            </w:pPr>
            <w:r>
              <w:rPr>
                <w:rFonts w:ascii="宋体" w:hAnsi="宋体"/>
                <w:szCs w:val="21"/>
              </w:rPr>
              <w:t>视听欣赏</w:t>
            </w:r>
          </w:p>
          <w:p>
            <w:pPr>
              <w:pStyle w:val="31"/>
              <w:ind w:firstLine="0" w:firstLineChars="0"/>
              <w:rPr>
                <w:rFonts w:hint="eastAsia"/>
                <w:lang w:val="en-US"/>
              </w:rPr>
            </w:pP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4.标志设计方案版面</w:t>
            </w: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能够了解与掌握企业识别系统设计的基本程序</w:t>
            </w:r>
          </w:p>
          <w:p>
            <w:pPr>
              <w:spacing w:line="240" w:lineRule="auto"/>
              <w:rPr>
                <w:rFonts w:hint="eastAsia" w:ascii="宋体" w:hAnsi="宋体"/>
                <w:szCs w:val="21"/>
                <w:lang w:eastAsia="zh-CN"/>
              </w:rPr>
            </w:pPr>
          </w:p>
        </w:tc>
        <w:tc>
          <w:tcPr>
            <w:tcW w:w="1899" w:type="dxa"/>
            <w:noWrap w:val="0"/>
            <w:vAlign w:val="top"/>
          </w:tcPr>
          <w:p>
            <w:pPr>
              <w:jc w:val="both"/>
              <w:rPr>
                <w:rFonts w:hint="eastAsia" w:ascii="宋体" w:hAnsi="宋体" w:cs="宋体"/>
                <w:szCs w:val="21"/>
              </w:rPr>
            </w:pPr>
            <w:r>
              <w:rPr>
                <w:rFonts w:hint="eastAsia" w:ascii="宋体" w:hAnsi="宋体"/>
                <w:szCs w:val="21"/>
                <w:lang w:eastAsia="zh-CN"/>
              </w:rPr>
              <w:t>把握合理的设计色彩，融入科学的设计方法</w:t>
            </w:r>
          </w:p>
        </w:tc>
        <w:tc>
          <w:tcPr>
            <w:tcW w:w="1243" w:type="dxa"/>
            <w:noWrap w:val="0"/>
            <w:vAlign w:val="top"/>
          </w:tcPr>
          <w:p>
            <w:pPr>
              <w:spacing w:line="360" w:lineRule="auto"/>
              <w:rPr>
                <w:rFonts w:hint="eastAsia" w:ascii="宋体" w:hAnsi="宋体"/>
                <w:szCs w:val="21"/>
              </w:rPr>
            </w:pPr>
            <w:r>
              <w:rPr>
                <w:rFonts w:hint="eastAsia" w:ascii="宋体" w:hAnsi="宋体"/>
                <w:szCs w:val="21"/>
              </w:rPr>
              <w:t>情景教学；</w:t>
            </w:r>
          </w:p>
          <w:p>
            <w:pPr>
              <w:pStyle w:val="31"/>
              <w:ind w:left="0" w:leftChars="0" w:firstLine="0" w:firstLineChars="0"/>
              <w:rPr>
                <w:rFonts w:hint="eastAsia" w:ascii="宋体" w:hAnsi="宋体"/>
                <w:szCs w:val="21"/>
                <w:lang w:eastAsia="zh-CN"/>
              </w:rPr>
            </w:pPr>
            <w:r>
              <w:rPr>
                <w:rFonts w:hint="eastAsia" w:ascii="宋体" w:hAnsi="宋体"/>
                <w:szCs w:val="21"/>
                <w:lang w:eastAsia="zh-CN"/>
              </w:rPr>
              <w:t>图文并茂</w:t>
            </w:r>
          </w:p>
          <w:p>
            <w:pPr>
              <w:pStyle w:val="31"/>
              <w:ind w:left="0" w:leftChars="0" w:firstLine="0" w:firstLineChars="0"/>
              <w:rPr>
                <w:rFonts w:hint="eastAsia" w:ascii="宋体" w:hAnsi="宋体"/>
                <w:szCs w:val="21"/>
                <w:lang w:eastAsia="zh-CN"/>
              </w:rPr>
            </w:pPr>
            <w:r>
              <w:rPr>
                <w:rFonts w:ascii="宋体" w:hAnsi="宋体"/>
                <w:szCs w:val="21"/>
              </w:rPr>
              <w:t>视听欣赏</w:t>
            </w:r>
          </w:p>
          <w:p>
            <w:pPr>
              <w:pStyle w:val="31"/>
              <w:ind w:firstLine="0" w:firstLineChars="0"/>
              <w:rPr>
                <w:rFonts w:hint="eastAsia"/>
                <w:lang w:val="en-US"/>
              </w:rPr>
            </w:pP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3.标志与企业形象设计训练</w:t>
            </w:r>
          </w:p>
        </w:tc>
        <w:tc>
          <w:tcPr>
            <w:tcW w:w="1410" w:type="dxa"/>
            <w:noWrap w:val="0"/>
            <w:vAlign w:val="top"/>
          </w:tcPr>
          <w:p>
            <w:pPr>
              <w:spacing w:line="240" w:lineRule="auto"/>
              <w:rPr>
                <w:rFonts w:hint="eastAsia" w:ascii="宋体" w:hAnsi="宋体" w:eastAsia="宋体"/>
                <w:szCs w:val="21"/>
                <w:lang w:eastAsia="zh-CN"/>
              </w:rPr>
            </w:pPr>
            <w:r>
              <w:rPr>
                <w:rFonts w:hint="eastAsia" w:ascii="宋体" w:hAnsi="宋体" w:eastAsia="宋体"/>
                <w:szCs w:val="21"/>
                <w:lang w:eastAsia="zh-CN"/>
              </w:rPr>
              <w:t>能够进行企业形象VI基础部分、V江应用部分的设计训练：能够对江设计作品的优劣做出评判</w:t>
            </w:r>
          </w:p>
        </w:tc>
        <w:tc>
          <w:tcPr>
            <w:tcW w:w="1899" w:type="dxa"/>
            <w:noWrap w:val="0"/>
            <w:vAlign w:val="top"/>
          </w:tcPr>
          <w:p>
            <w:pPr>
              <w:jc w:val="both"/>
              <w:rPr>
                <w:rFonts w:hint="eastAsia" w:ascii="宋体" w:hAnsi="宋体" w:cs="宋体"/>
                <w:szCs w:val="21"/>
              </w:rPr>
            </w:pPr>
            <w:r>
              <w:rPr>
                <w:rFonts w:hint="eastAsia" w:ascii="宋体" w:hAnsi="宋体"/>
                <w:szCs w:val="21"/>
              </w:rPr>
              <w:t>养成科学思维，具备科学思想</w:t>
            </w:r>
            <w:r>
              <w:rPr>
                <w:rFonts w:hint="eastAsia" w:ascii="宋体" w:hAnsi="宋体"/>
                <w:szCs w:val="21"/>
                <w:lang w:eastAsia="zh-CN"/>
              </w:rPr>
              <w:t>。明确软件带来的众多益处确立自己的学习目标。</w:t>
            </w:r>
          </w:p>
        </w:tc>
        <w:tc>
          <w:tcPr>
            <w:tcW w:w="1243" w:type="dxa"/>
            <w:noWrap w:val="0"/>
            <w:vAlign w:val="top"/>
          </w:tcPr>
          <w:p>
            <w:pPr>
              <w:rPr>
                <w:rFonts w:ascii="宋体" w:hAnsi="宋体"/>
                <w:szCs w:val="21"/>
              </w:rPr>
            </w:pPr>
            <w:r>
              <w:rPr>
                <w:rFonts w:hint="eastAsia" w:ascii="宋体" w:hAnsi="宋体"/>
                <w:szCs w:val="21"/>
              </w:rPr>
              <w:t>情景教学；</w:t>
            </w:r>
          </w:p>
          <w:p>
            <w:pPr>
              <w:rPr>
                <w:rFonts w:ascii="宋体" w:hAnsi="宋体"/>
                <w:szCs w:val="21"/>
              </w:rPr>
            </w:pPr>
            <w:r>
              <w:rPr>
                <w:rFonts w:hint="eastAsia" w:ascii="宋体" w:hAnsi="宋体"/>
                <w:szCs w:val="21"/>
                <w:lang w:eastAsia="zh-CN"/>
              </w:rPr>
              <w:t>阅读书籍</w:t>
            </w:r>
            <w:r>
              <w:rPr>
                <w:rFonts w:hint="eastAsia" w:ascii="宋体" w:hAnsi="宋体"/>
                <w:szCs w:val="21"/>
              </w:rPr>
              <w:t>；</w:t>
            </w:r>
          </w:p>
          <w:p>
            <w:pPr>
              <w:pStyle w:val="31"/>
              <w:ind w:firstLine="0" w:firstLineChars="0"/>
              <w:rPr>
                <w:rFonts w:hint="eastAsia"/>
                <w:lang w:val="en-US"/>
              </w:rPr>
            </w:pPr>
            <w:r>
              <w:rPr>
                <w:rFonts w:hint="eastAsia"/>
                <w:lang w:val="en-US"/>
              </w:rPr>
              <w:t>视听赏析</w:t>
            </w:r>
          </w:p>
        </w:tc>
        <w:tc>
          <w:tcPr>
            <w:tcW w:w="676" w:type="dxa"/>
            <w:noWrap w:val="0"/>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Cs w:val="21"/>
                <w:lang w:val="en-US" w:eastAsia="zh-CN"/>
              </w:rPr>
              <w:t>4.标志的收集与认识</w:t>
            </w: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能够了解与掌握企业识别系统设计的基本程序</w:t>
            </w:r>
          </w:p>
          <w:p>
            <w:pPr>
              <w:spacing w:line="240" w:lineRule="auto"/>
              <w:rPr>
                <w:rFonts w:hint="eastAsia" w:ascii="宋体" w:hAnsi="宋体" w:eastAsia="宋体"/>
                <w:szCs w:val="21"/>
                <w:lang w:eastAsia="zh-CN"/>
              </w:rPr>
            </w:pPr>
          </w:p>
        </w:tc>
        <w:tc>
          <w:tcPr>
            <w:tcW w:w="1899" w:type="dxa"/>
            <w:noWrap w:val="0"/>
            <w:vAlign w:val="top"/>
          </w:tcPr>
          <w:p>
            <w:pPr>
              <w:jc w:val="both"/>
              <w:rPr>
                <w:rFonts w:hint="eastAsia" w:ascii="宋体" w:hAnsi="宋体"/>
                <w:szCs w:val="21"/>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rPr>
                <w:rFonts w:ascii="宋体" w:hAnsi="宋体"/>
                <w:szCs w:val="21"/>
              </w:rPr>
            </w:pPr>
            <w:r>
              <w:rPr>
                <w:rFonts w:ascii="宋体" w:hAnsi="宋体"/>
                <w:szCs w:val="21"/>
              </w:rPr>
              <w:t>视听欣赏；</w:t>
            </w:r>
          </w:p>
          <w:p>
            <w:pPr>
              <w:pStyle w:val="31"/>
              <w:ind w:firstLine="0" w:firstLineChars="0"/>
              <w:rPr>
                <w:rFonts w:hint="eastAsia"/>
                <w:lang w:val="en-US" w:eastAsia="zh-CN"/>
              </w:rPr>
            </w:pPr>
            <w:r>
              <w:rPr>
                <w:rFonts w:hint="eastAsia"/>
                <w:lang w:val="en-US" w:eastAsia="zh-CN"/>
              </w:rPr>
              <w:t>案例分析；</w:t>
            </w:r>
          </w:p>
          <w:p>
            <w:pPr>
              <w:pStyle w:val="31"/>
              <w:ind w:firstLine="0" w:firstLineChars="0"/>
              <w:rPr>
                <w:rFonts w:hint="eastAsia"/>
                <w:lang w:val="en-US"/>
              </w:rPr>
            </w:pPr>
            <w:r>
              <w:rPr>
                <w:rFonts w:hint="eastAsia"/>
                <w:lang w:val="en-US" w:eastAsia="zh-CN"/>
              </w:rPr>
              <w:t>个人创作</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3</w:t>
            </w:r>
          </w:p>
        </w:tc>
        <w:tc>
          <w:tcPr>
            <w:tcW w:w="1321" w:type="dxa"/>
            <w:vMerge w:val="restart"/>
            <w:noWrap w:val="0"/>
            <w:vAlign w:val="center"/>
          </w:tcPr>
          <w:p>
            <w:pPr>
              <w:rPr>
                <w:rFonts w:hint="eastAsia"/>
              </w:rPr>
            </w:pPr>
          </w:p>
          <w:p>
            <w:pPr>
              <w:jc w:val="center"/>
              <w:rPr>
                <w:rFonts w:hint="eastAsia" w:ascii="宋体" w:hAnsi="宋体" w:eastAsia="宋体" w:cs="宋体"/>
                <w:szCs w:val="21"/>
                <w:lang w:eastAsia="zh-CN"/>
              </w:rPr>
            </w:pPr>
            <w:r>
              <w:rPr>
                <w:rFonts w:hint="eastAsia" w:eastAsia="宋体"/>
                <w:sz w:val="21"/>
                <w:szCs w:val="21"/>
                <w:lang w:eastAsia="zh-CN"/>
              </w:rPr>
              <w:t>实训模板</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ascii="宋体" w:hAnsi="宋体"/>
                <w:bCs/>
                <w:szCs w:val="21"/>
                <w:lang w:eastAsia="zh-CN"/>
              </w:rPr>
              <w:t>标志与企业形象设计开发实例训练</w:t>
            </w:r>
          </w:p>
        </w:tc>
        <w:tc>
          <w:tcPr>
            <w:tcW w:w="1410" w:type="dxa"/>
            <w:noWrap w:val="0"/>
            <w:vAlign w:val="top"/>
          </w:tcPr>
          <w:p>
            <w:pPr>
              <w:pStyle w:val="31"/>
              <w:ind w:left="0" w:leftChars="0" w:firstLine="0" w:firstLineChars="0"/>
              <w:rPr>
                <w:rFonts w:hint="eastAsia"/>
                <w:lang w:eastAsia="zh-CN"/>
              </w:rPr>
            </w:pPr>
            <w:r>
              <w:rPr>
                <w:rFonts w:hint="eastAsia" w:ascii="宋体" w:hAnsi="宋体"/>
                <w:szCs w:val="21"/>
                <w:lang w:eastAsia="zh-CN"/>
              </w:rPr>
              <w:t>能够结合项目和客户要求，进行标志与企业形象设计训练</w:t>
            </w:r>
          </w:p>
        </w:tc>
        <w:tc>
          <w:tcPr>
            <w:tcW w:w="1899" w:type="dxa"/>
            <w:noWrap w:val="0"/>
            <w:vAlign w:val="center"/>
          </w:tcPr>
          <w:p>
            <w:pPr>
              <w:pStyle w:val="69"/>
              <w:ind w:firstLine="0" w:firstLineChars="0"/>
              <w:rPr>
                <w:rFonts w:hint="eastAsia" w:ascii="宋体" w:hAnsi="宋体" w:eastAsia="宋体" w:cs="宋体"/>
                <w:szCs w:val="21"/>
                <w:lang w:eastAsia="zh-CN"/>
              </w:rPr>
            </w:pPr>
            <w:r>
              <w:rPr>
                <w:rFonts w:hint="eastAsia" w:ascii="宋体" w:hAnsi="宋体"/>
                <w:szCs w:val="21"/>
              </w:rPr>
              <w:t>学好本专业专业知识，掌握专业理论，提升专业技能。养成科学思维，具备科学思想。</w:t>
            </w:r>
          </w:p>
        </w:tc>
        <w:tc>
          <w:tcPr>
            <w:tcW w:w="1243" w:type="dxa"/>
            <w:noWrap w:val="0"/>
            <w:vAlign w:val="top"/>
          </w:tcPr>
          <w:p>
            <w:pPr>
              <w:rPr>
                <w:rFonts w:ascii="宋体" w:hAnsi="宋体"/>
                <w:szCs w:val="21"/>
              </w:rPr>
            </w:pPr>
            <w:r>
              <w:rPr>
                <w:rFonts w:ascii="宋体" w:hAnsi="宋体"/>
                <w:szCs w:val="21"/>
              </w:rPr>
              <w:t>视听欣赏；</w:t>
            </w:r>
          </w:p>
          <w:p>
            <w:pPr>
              <w:pStyle w:val="31"/>
              <w:ind w:firstLine="0" w:firstLineChars="0"/>
              <w:rPr>
                <w:rFonts w:hint="eastAsia"/>
                <w:lang w:val="en-US" w:eastAsia="zh-CN"/>
              </w:rPr>
            </w:pPr>
            <w:r>
              <w:rPr>
                <w:rFonts w:hint="eastAsia"/>
                <w:lang w:val="en-US" w:eastAsia="zh-CN"/>
              </w:rPr>
              <w:t>案例分析；</w:t>
            </w:r>
          </w:p>
          <w:p>
            <w:pPr>
              <w:pStyle w:val="31"/>
              <w:ind w:firstLine="0" w:firstLineChars="0"/>
              <w:rPr>
                <w:rFonts w:hint="eastAsia"/>
                <w:lang w:val="en-US" w:eastAsia="zh-CN"/>
              </w:rPr>
            </w:pPr>
            <w:r>
              <w:rPr>
                <w:rFonts w:hint="eastAsia"/>
                <w:lang w:val="en-US" w:eastAsia="zh-CN"/>
              </w:rPr>
              <w:t>个人创作</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eastAsia="宋体"/>
                <w:sz w:val="21"/>
                <w:szCs w:val="21"/>
                <w:lang w:eastAsia="zh-CN"/>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2.了解产品</w:t>
            </w:r>
          </w:p>
        </w:tc>
        <w:tc>
          <w:tcPr>
            <w:tcW w:w="1410" w:type="dxa"/>
            <w:noWrap w:val="0"/>
            <w:vAlign w:val="top"/>
          </w:tcPr>
          <w:p>
            <w:pPr>
              <w:pStyle w:val="31"/>
              <w:ind w:left="0" w:leftChars="0" w:firstLine="0" w:firstLineChars="0"/>
              <w:rPr>
                <w:rFonts w:hint="eastAsia" w:ascii="宋体" w:hAnsi="宋体"/>
                <w:szCs w:val="21"/>
                <w:lang w:eastAsia="zh-CN"/>
              </w:rPr>
            </w:pPr>
            <w:r>
              <w:rPr>
                <w:rFonts w:hint="eastAsia" w:ascii="宋体" w:hAnsi="宋体"/>
                <w:szCs w:val="21"/>
                <w:lang w:eastAsia="zh-CN"/>
              </w:rPr>
              <w:t>掌握企业基本情况，树立企业基本定位</w:t>
            </w:r>
          </w:p>
        </w:tc>
        <w:tc>
          <w:tcPr>
            <w:tcW w:w="1899" w:type="dxa"/>
            <w:noWrap w:val="0"/>
            <w:vAlign w:val="center"/>
          </w:tcPr>
          <w:p>
            <w:pPr>
              <w:pStyle w:val="69"/>
              <w:ind w:firstLine="0" w:firstLineChars="0"/>
              <w:rPr>
                <w:rFonts w:hint="eastAsia" w:ascii="宋体" w:hAnsi="宋体"/>
                <w:szCs w:val="21"/>
              </w:rPr>
            </w:pPr>
            <w:r>
              <w:rPr>
                <w:rFonts w:hint="eastAsia" w:ascii="宋体" w:hAnsi="宋体"/>
                <w:szCs w:val="21"/>
              </w:rPr>
              <w:t>养成科学思维，具备科学思想</w:t>
            </w:r>
            <w:r>
              <w:rPr>
                <w:rFonts w:hint="eastAsia" w:ascii="宋体" w:hAnsi="宋体"/>
                <w:szCs w:val="21"/>
                <w:lang w:eastAsia="zh-CN"/>
              </w:rPr>
              <w:t>。明确软件带来的众多益处确立自己的学习目标。</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eastAsia="宋体"/>
                <w:sz w:val="21"/>
                <w:szCs w:val="21"/>
                <w:lang w:eastAsia="zh-CN"/>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3.交流意见</w:t>
            </w:r>
          </w:p>
        </w:tc>
        <w:tc>
          <w:tcPr>
            <w:tcW w:w="1410" w:type="dxa"/>
            <w:noWrap w:val="0"/>
            <w:vAlign w:val="top"/>
          </w:tcPr>
          <w:p>
            <w:pPr>
              <w:pStyle w:val="31"/>
              <w:ind w:left="0" w:leftChars="0" w:firstLine="0" w:firstLineChars="0"/>
              <w:rPr>
                <w:rFonts w:hint="eastAsia" w:ascii="宋体" w:hAnsi="宋体"/>
                <w:szCs w:val="21"/>
                <w:lang w:eastAsia="zh-CN"/>
              </w:rPr>
            </w:pPr>
            <w:r>
              <w:rPr>
                <w:rFonts w:hint="eastAsia" w:ascii="宋体" w:hAnsi="宋体"/>
                <w:szCs w:val="21"/>
                <w:lang w:eastAsia="zh-CN"/>
              </w:rPr>
              <w:t>探讨实例的基本情况，完成企业理念的中心思想</w:t>
            </w:r>
          </w:p>
        </w:tc>
        <w:tc>
          <w:tcPr>
            <w:tcW w:w="1899" w:type="dxa"/>
            <w:noWrap w:val="0"/>
            <w:vAlign w:val="top"/>
          </w:tcPr>
          <w:p>
            <w:pPr>
              <w:pStyle w:val="69"/>
              <w:ind w:firstLine="0" w:firstLineChars="0"/>
              <w:jc w:val="both"/>
              <w:rPr>
                <w:rFonts w:hint="eastAsia" w:ascii="宋体" w:hAnsi="宋体"/>
                <w:szCs w:val="21"/>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eastAsia="宋体"/>
                <w:sz w:val="21"/>
                <w:szCs w:val="21"/>
                <w:lang w:eastAsia="zh-CN"/>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4.设计实施</w:t>
            </w:r>
          </w:p>
        </w:tc>
        <w:tc>
          <w:tcPr>
            <w:tcW w:w="1410" w:type="dxa"/>
            <w:noWrap w:val="0"/>
            <w:vAlign w:val="top"/>
          </w:tcPr>
          <w:p>
            <w:pPr>
              <w:pStyle w:val="31"/>
              <w:ind w:left="0" w:leftChars="0" w:firstLine="0" w:firstLineChars="0"/>
              <w:rPr>
                <w:rFonts w:hint="eastAsia" w:ascii="宋体" w:hAnsi="宋体"/>
                <w:szCs w:val="21"/>
                <w:lang w:eastAsia="zh-CN"/>
              </w:rPr>
            </w:pPr>
            <w:r>
              <w:rPr>
                <w:rFonts w:hint="eastAsia" w:ascii="宋体" w:hAnsi="宋体"/>
                <w:szCs w:val="21"/>
                <w:lang w:eastAsia="zh-CN"/>
              </w:rPr>
              <w:t>逐个完成设计部分的理论和实施部分</w:t>
            </w:r>
          </w:p>
        </w:tc>
        <w:tc>
          <w:tcPr>
            <w:tcW w:w="1899" w:type="dxa"/>
            <w:noWrap w:val="0"/>
            <w:vAlign w:val="center"/>
          </w:tcPr>
          <w:p>
            <w:pPr>
              <w:pStyle w:val="69"/>
              <w:ind w:firstLine="0" w:firstLineChars="0"/>
              <w:rPr>
                <w:rFonts w:hint="eastAsia" w:ascii="宋体" w:hAnsi="宋体" w:eastAsia="宋体"/>
                <w:szCs w:val="21"/>
                <w:lang w:eastAsia="zh-CN"/>
              </w:rPr>
            </w:pPr>
            <w:r>
              <w:rPr>
                <w:rFonts w:hint="eastAsia" w:ascii="宋体" w:hAnsi="宋体"/>
                <w:szCs w:val="21"/>
                <w:lang w:eastAsia="zh-CN"/>
              </w:rPr>
              <w:t>团队协作能力，交流能力，分工合作能力，提高事业素养。</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eastAsia="宋体"/>
                <w:sz w:val="21"/>
                <w:szCs w:val="21"/>
                <w:lang w:eastAsia="zh-CN"/>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5.修改完成</w:t>
            </w:r>
          </w:p>
        </w:tc>
        <w:tc>
          <w:tcPr>
            <w:tcW w:w="1410" w:type="dxa"/>
            <w:noWrap w:val="0"/>
            <w:vAlign w:val="top"/>
          </w:tcPr>
          <w:p>
            <w:pPr>
              <w:pStyle w:val="31"/>
              <w:ind w:left="0" w:leftChars="0" w:firstLine="0" w:firstLineChars="0"/>
              <w:rPr>
                <w:rFonts w:hint="eastAsia" w:ascii="宋体" w:hAnsi="宋体"/>
                <w:szCs w:val="21"/>
                <w:lang w:eastAsia="zh-CN"/>
              </w:rPr>
            </w:pPr>
            <w:r>
              <w:rPr>
                <w:rFonts w:hint="eastAsia" w:ascii="宋体" w:hAnsi="宋体"/>
                <w:szCs w:val="21"/>
                <w:lang w:eastAsia="zh-CN"/>
              </w:rPr>
              <w:t>最终组合修改各个部分的问题，完成最后整体设计</w:t>
            </w:r>
          </w:p>
        </w:tc>
        <w:tc>
          <w:tcPr>
            <w:tcW w:w="1899" w:type="dxa"/>
            <w:noWrap w:val="0"/>
            <w:vAlign w:val="top"/>
          </w:tcPr>
          <w:p>
            <w:pPr>
              <w:pStyle w:val="69"/>
              <w:ind w:firstLine="0" w:firstLineChars="0"/>
              <w:jc w:val="both"/>
              <w:rPr>
                <w:rFonts w:hint="eastAsia" w:ascii="宋体" w:hAnsi="宋体" w:eastAsia="宋体"/>
                <w:szCs w:val="21"/>
                <w:lang w:eastAsia="zh-CN"/>
              </w:rPr>
            </w:pPr>
            <w:r>
              <w:rPr>
                <w:rFonts w:hint="eastAsia" w:ascii="宋体" w:hAnsi="宋体"/>
                <w:szCs w:val="21"/>
                <w:lang w:eastAsia="zh-CN"/>
              </w:rPr>
              <w:t>养成处理问题的能力，应急能力，项目把控能力。</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w:t>
            </w:r>
            <w:r>
              <w:rPr>
                <w:rFonts w:hint="eastAsia" w:ascii="宋体" w:hAnsi="宋体"/>
                <w:szCs w:val="21"/>
                <w:lang w:eastAsia="zh-CN"/>
              </w:rPr>
              <w:t>标志与城市形象设计开发实例训练</w:t>
            </w:r>
          </w:p>
        </w:tc>
        <w:tc>
          <w:tcPr>
            <w:tcW w:w="1410" w:type="dxa"/>
            <w:noWrap w:val="0"/>
            <w:vAlign w:val="top"/>
          </w:tcPr>
          <w:p>
            <w:pPr>
              <w:pStyle w:val="31"/>
              <w:ind w:left="0" w:leftChars="0" w:firstLine="0" w:firstLineChars="0"/>
              <w:rPr>
                <w:rFonts w:hint="eastAsia"/>
                <w:lang w:eastAsia="zh-CN"/>
              </w:rPr>
            </w:pPr>
            <w:r>
              <w:rPr>
                <w:rFonts w:hint="eastAsia"/>
                <w:lang w:eastAsia="zh-CN"/>
              </w:rPr>
              <w:t>能够结合项目和客户要求，进行标志与城市形象设计开发实例训练</w:t>
            </w:r>
          </w:p>
        </w:tc>
        <w:tc>
          <w:tcPr>
            <w:tcW w:w="1899" w:type="dxa"/>
            <w:noWrap w:val="0"/>
            <w:vAlign w:val="center"/>
          </w:tcPr>
          <w:p>
            <w:pPr>
              <w:jc w:val="left"/>
              <w:rPr>
                <w:rFonts w:hint="eastAsia" w:ascii="宋体" w:hAnsi="宋体" w:cs="宋体"/>
                <w:szCs w:val="21"/>
              </w:rPr>
            </w:pPr>
            <w:r>
              <w:rPr>
                <w:rFonts w:hint="eastAsia" w:ascii="宋体" w:hAnsi="宋体"/>
                <w:szCs w:val="21"/>
              </w:rPr>
              <w:t>学好本专业专业知识，掌握专业理论，提升专业技能。</w:t>
            </w:r>
            <w:r>
              <w:rPr>
                <w:rFonts w:hint="eastAsia" w:ascii="宋体" w:hAnsi="宋体" w:cs="宋体"/>
                <w:szCs w:val="21"/>
              </w:rPr>
              <w:t>调动学生主动性和沟通协作能力。</w:t>
            </w:r>
          </w:p>
        </w:tc>
        <w:tc>
          <w:tcPr>
            <w:tcW w:w="1243" w:type="dxa"/>
            <w:noWrap w:val="0"/>
            <w:vAlign w:val="top"/>
          </w:tcPr>
          <w:p>
            <w:pPr>
              <w:rPr>
                <w:rFonts w:ascii="宋体" w:hAnsi="宋体"/>
                <w:szCs w:val="21"/>
              </w:rPr>
            </w:pPr>
            <w:r>
              <w:rPr>
                <w:rFonts w:ascii="宋体" w:hAnsi="宋体"/>
                <w:szCs w:val="21"/>
              </w:rPr>
              <w:t>视听欣赏；</w:t>
            </w:r>
          </w:p>
          <w:p>
            <w:pPr>
              <w:pStyle w:val="31"/>
              <w:ind w:firstLine="0" w:firstLineChars="0"/>
              <w:rPr>
                <w:rFonts w:hint="eastAsia"/>
                <w:lang w:val="en-US" w:eastAsia="zh-CN"/>
              </w:rPr>
            </w:pPr>
            <w:r>
              <w:rPr>
                <w:rFonts w:hint="eastAsia"/>
                <w:lang w:val="en-US" w:eastAsia="zh-CN"/>
              </w:rPr>
              <w:t>案例分析；</w:t>
            </w:r>
          </w:p>
          <w:p>
            <w:pPr>
              <w:pStyle w:val="31"/>
              <w:ind w:firstLine="0" w:firstLineChars="0"/>
              <w:rPr>
                <w:rFonts w:hint="eastAsia"/>
                <w:lang w:val="en-US" w:eastAsia="zh-CN"/>
              </w:rPr>
            </w:pPr>
            <w:r>
              <w:rPr>
                <w:rFonts w:hint="eastAsia"/>
                <w:lang w:val="en-US" w:eastAsia="zh-CN"/>
              </w:rPr>
              <w:t>个人创作</w:t>
            </w:r>
          </w:p>
          <w:p>
            <w:pPr>
              <w:pStyle w:val="31"/>
              <w:ind w:firstLine="0" w:firstLineChars="0"/>
              <w:rPr>
                <w:rFonts w:hint="eastAsia"/>
                <w:lang w:val="en-US" w:eastAsia="zh-CN"/>
              </w:rPr>
            </w:pPr>
            <w:r>
              <w:rPr>
                <w:rFonts w:hint="eastAsia"/>
                <w:lang w:val="en-US" w:eastAsia="zh-CN"/>
              </w:rPr>
              <w:t>熟练练习</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21"/>
                <w:szCs w:val="21"/>
                <w:lang w:val="en-US" w:eastAsia="zh-CN"/>
              </w:rPr>
            </w:pPr>
            <w:r>
              <w:rPr>
                <w:rFonts w:hint="eastAsia" w:ascii="宋体" w:hAnsi="宋体" w:cs="宋体"/>
                <w:sz w:val="21"/>
                <w:szCs w:val="21"/>
                <w:lang w:val="en-US" w:eastAsia="zh-CN"/>
              </w:rPr>
              <w:t>7.了解产品</w:t>
            </w:r>
          </w:p>
        </w:tc>
        <w:tc>
          <w:tcPr>
            <w:tcW w:w="1410" w:type="dxa"/>
            <w:noWrap w:val="0"/>
            <w:vAlign w:val="top"/>
          </w:tcPr>
          <w:p>
            <w:pPr>
              <w:pStyle w:val="31"/>
              <w:ind w:left="0" w:leftChars="0" w:firstLine="0" w:firstLineChars="0"/>
              <w:rPr>
                <w:rFonts w:hint="eastAsia"/>
                <w:sz w:val="84"/>
                <w:szCs w:val="84"/>
                <w:lang w:eastAsia="zh-CN"/>
              </w:rPr>
            </w:pPr>
            <w:r>
              <w:rPr>
                <w:rFonts w:hint="eastAsia" w:ascii="宋体" w:hAnsi="宋体"/>
                <w:szCs w:val="21"/>
                <w:lang w:eastAsia="zh-CN"/>
              </w:rPr>
              <w:t>掌握企业基本情况，树立企业基本定位</w:t>
            </w:r>
          </w:p>
        </w:tc>
        <w:tc>
          <w:tcPr>
            <w:tcW w:w="1899" w:type="dxa"/>
            <w:noWrap w:val="0"/>
            <w:vAlign w:val="center"/>
          </w:tcPr>
          <w:p>
            <w:pPr>
              <w:pStyle w:val="84"/>
              <w:ind w:firstLine="0" w:firstLineChars="0"/>
              <w:rPr>
                <w:rFonts w:hint="eastAsia" w:ascii="宋体" w:hAnsi="宋体"/>
                <w:sz w:val="84"/>
                <w:szCs w:val="84"/>
              </w:rPr>
            </w:pPr>
            <w:r>
              <w:rPr>
                <w:rFonts w:hint="eastAsia" w:ascii="宋体" w:hAnsi="宋体"/>
                <w:szCs w:val="21"/>
              </w:rPr>
              <w:t>养成科学思维，具备科学思想</w:t>
            </w:r>
            <w:r>
              <w:rPr>
                <w:rFonts w:hint="eastAsia" w:ascii="宋体" w:hAnsi="宋体"/>
                <w:szCs w:val="21"/>
                <w:lang w:eastAsia="zh-CN"/>
              </w:rPr>
              <w:t>。明确软件带来的众多益处确立自己的学习目标。</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sz w:val="84"/>
                <w:szCs w:val="84"/>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 w:val="84"/>
                <w:szCs w:val="84"/>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21"/>
                <w:szCs w:val="21"/>
                <w:lang w:val="en-US" w:eastAsia="zh-CN"/>
              </w:rPr>
            </w:pPr>
            <w:r>
              <w:rPr>
                <w:rFonts w:hint="eastAsia" w:ascii="宋体" w:hAnsi="宋体" w:cs="宋体"/>
                <w:sz w:val="21"/>
                <w:szCs w:val="21"/>
                <w:lang w:val="en-US" w:eastAsia="zh-CN"/>
              </w:rPr>
              <w:t>8.深入公司</w:t>
            </w:r>
          </w:p>
        </w:tc>
        <w:tc>
          <w:tcPr>
            <w:tcW w:w="1410" w:type="dxa"/>
            <w:noWrap w:val="0"/>
            <w:vAlign w:val="top"/>
          </w:tcPr>
          <w:p>
            <w:pPr>
              <w:pStyle w:val="31"/>
              <w:ind w:left="0" w:leftChars="0" w:firstLine="0" w:firstLineChars="0"/>
              <w:rPr>
                <w:rFonts w:hint="eastAsia"/>
                <w:sz w:val="21"/>
                <w:szCs w:val="21"/>
                <w:lang w:eastAsia="zh-CN"/>
              </w:rPr>
            </w:pPr>
            <w:r>
              <w:rPr>
                <w:rFonts w:hint="eastAsia"/>
                <w:sz w:val="21"/>
                <w:szCs w:val="21"/>
                <w:lang w:eastAsia="zh-CN"/>
              </w:rPr>
              <w:t>全方位全部了解公司的环节，内容以及表达主题</w:t>
            </w:r>
          </w:p>
        </w:tc>
        <w:tc>
          <w:tcPr>
            <w:tcW w:w="1899" w:type="dxa"/>
            <w:noWrap w:val="0"/>
            <w:vAlign w:val="top"/>
          </w:tcPr>
          <w:p>
            <w:pPr>
              <w:pStyle w:val="84"/>
              <w:ind w:firstLine="0" w:firstLineChars="0"/>
              <w:jc w:val="both"/>
              <w:rPr>
                <w:rFonts w:hint="eastAsia" w:ascii="宋体" w:hAnsi="宋体"/>
                <w:sz w:val="84"/>
                <w:szCs w:val="84"/>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sz w:val="84"/>
                <w:szCs w:val="84"/>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 w:val="84"/>
                <w:szCs w:val="84"/>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84"/>
                <w:szCs w:val="84"/>
                <w:lang w:val="en-US" w:eastAsia="zh-CN"/>
              </w:rPr>
            </w:pPr>
            <w:r>
              <w:rPr>
                <w:rFonts w:hint="eastAsia" w:ascii="宋体" w:hAnsi="宋体" w:cs="宋体"/>
                <w:sz w:val="21"/>
                <w:szCs w:val="21"/>
                <w:lang w:val="en-US" w:eastAsia="zh-CN"/>
              </w:rPr>
              <w:t>9.交流意见</w:t>
            </w:r>
          </w:p>
        </w:tc>
        <w:tc>
          <w:tcPr>
            <w:tcW w:w="1410" w:type="dxa"/>
            <w:noWrap w:val="0"/>
            <w:vAlign w:val="top"/>
          </w:tcPr>
          <w:p>
            <w:pPr>
              <w:pStyle w:val="31"/>
              <w:ind w:left="0" w:leftChars="0" w:firstLine="0" w:firstLineChars="0"/>
              <w:rPr>
                <w:rFonts w:hint="eastAsia"/>
                <w:sz w:val="84"/>
                <w:szCs w:val="84"/>
                <w:lang w:eastAsia="zh-CN"/>
              </w:rPr>
            </w:pPr>
            <w:r>
              <w:rPr>
                <w:rFonts w:hint="eastAsia" w:ascii="宋体" w:hAnsi="宋体"/>
                <w:szCs w:val="21"/>
                <w:lang w:eastAsia="zh-CN"/>
              </w:rPr>
              <w:t>探讨实例的基本情况，完成企业理念的中心思想</w:t>
            </w:r>
          </w:p>
        </w:tc>
        <w:tc>
          <w:tcPr>
            <w:tcW w:w="1899" w:type="dxa"/>
            <w:noWrap w:val="0"/>
            <w:vAlign w:val="top"/>
          </w:tcPr>
          <w:p>
            <w:pPr>
              <w:pStyle w:val="84"/>
              <w:ind w:firstLine="0" w:firstLineChars="0"/>
              <w:jc w:val="both"/>
              <w:rPr>
                <w:rFonts w:hint="eastAsia" w:ascii="宋体" w:hAnsi="宋体"/>
                <w:sz w:val="84"/>
                <w:szCs w:val="84"/>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sz w:val="84"/>
                <w:szCs w:val="84"/>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 w:val="21"/>
                <w:szCs w:val="21"/>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21"/>
                <w:szCs w:val="21"/>
                <w:lang w:val="en-US" w:eastAsia="zh-CN"/>
              </w:rPr>
            </w:pPr>
            <w:r>
              <w:rPr>
                <w:rFonts w:hint="eastAsia" w:ascii="宋体" w:hAnsi="宋体" w:cs="宋体"/>
                <w:sz w:val="21"/>
                <w:szCs w:val="21"/>
                <w:lang w:val="en-US" w:eastAsia="zh-CN"/>
              </w:rPr>
              <w:t>10.设计实施</w:t>
            </w:r>
          </w:p>
        </w:tc>
        <w:tc>
          <w:tcPr>
            <w:tcW w:w="1410" w:type="dxa"/>
            <w:noWrap w:val="0"/>
            <w:vAlign w:val="top"/>
          </w:tcPr>
          <w:p>
            <w:pPr>
              <w:pStyle w:val="31"/>
              <w:ind w:left="0" w:leftChars="0" w:firstLine="0" w:firstLineChars="0"/>
              <w:rPr>
                <w:rFonts w:hint="eastAsia"/>
                <w:sz w:val="84"/>
                <w:szCs w:val="84"/>
                <w:lang w:eastAsia="zh-CN"/>
              </w:rPr>
            </w:pPr>
            <w:r>
              <w:rPr>
                <w:rFonts w:hint="eastAsia" w:ascii="宋体" w:hAnsi="宋体"/>
                <w:szCs w:val="21"/>
                <w:lang w:eastAsia="zh-CN"/>
              </w:rPr>
              <w:t>逐个完成设计部分的理论和实施部分</w:t>
            </w:r>
          </w:p>
        </w:tc>
        <w:tc>
          <w:tcPr>
            <w:tcW w:w="1899" w:type="dxa"/>
            <w:noWrap w:val="0"/>
            <w:vAlign w:val="center"/>
          </w:tcPr>
          <w:p>
            <w:pPr>
              <w:pStyle w:val="84"/>
              <w:ind w:firstLine="0" w:firstLineChars="0"/>
              <w:rPr>
                <w:rFonts w:hint="eastAsia" w:ascii="宋体" w:hAnsi="宋体"/>
                <w:sz w:val="84"/>
                <w:szCs w:val="84"/>
              </w:rPr>
            </w:pPr>
            <w:r>
              <w:rPr>
                <w:rFonts w:hint="eastAsia" w:ascii="宋体" w:hAnsi="宋体"/>
                <w:szCs w:val="21"/>
                <w:lang w:eastAsia="zh-CN"/>
              </w:rPr>
              <w:t>团队协作能力，交流能力，分工合作能力，提高事业素养。</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sz w:val="84"/>
                <w:szCs w:val="84"/>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 w:val="21"/>
                <w:szCs w:val="21"/>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21"/>
                <w:szCs w:val="21"/>
                <w:lang w:val="en-US" w:eastAsia="zh-CN"/>
              </w:rPr>
            </w:pPr>
            <w:r>
              <w:rPr>
                <w:rFonts w:hint="eastAsia" w:ascii="宋体" w:hAnsi="宋体" w:cs="宋体"/>
                <w:sz w:val="21"/>
                <w:szCs w:val="21"/>
                <w:lang w:val="en-US" w:eastAsia="zh-CN"/>
              </w:rPr>
              <w:t>11.修改完成</w:t>
            </w:r>
          </w:p>
        </w:tc>
        <w:tc>
          <w:tcPr>
            <w:tcW w:w="1410" w:type="dxa"/>
            <w:noWrap w:val="0"/>
            <w:vAlign w:val="top"/>
          </w:tcPr>
          <w:p>
            <w:pPr>
              <w:pStyle w:val="31"/>
              <w:ind w:left="0" w:leftChars="0" w:firstLine="0" w:firstLineChars="0"/>
              <w:rPr>
                <w:rFonts w:hint="eastAsia"/>
                <w:sz w:val="84"/>
                <w:szCs w:val="84"/>
                <w:lang w:eastAsia="zh-CN"/>
              </w:rPr>
            </w:pPr>
            <w:r>
              <w:rPr>
                <w:rFonts w:hint="eastAsia" w:ascii="宋体" w:hAnsi="宋体"/>
                <w:szCs w:val="21"/>
                <w:lang w:eastAsia="zh-CN"/>
              </w:rPr>
              <w:t>最终组合修改各个部分的问题，完成最后整体设计</w:t>
            </w:r>
          </w:p>
        </w:tc>
        <w:tc>
          <w:tcPr>
            <w:tcW w:w="1899" w:type="dxa"/>
            <w:noWrap w:val="0"/>
            <w:vAlign w:val="top"/>
          </w:tcPr>
          <w:p>
            <w:pPr>
              <w:pStyle w:val="84"/>
              <w:ind w:firstLine="0" w:firstLineChars="0"/>
              <w:jc w:val="both"/>
              <w:rPr>
                <w:rFonts w:hint="eastAsia" w:ascii="宋体" w:hAnsi="宋体"/>
                <w:sz w:val="84"/>
                <w:szCs w:val="84"/>
              </w:rPr>
            </w:pPr>
            <w:r>
              <w:rPr>
                <w:rFonts w:hint="eastAsia" w:ascii="宋体" w:hAnsi="宋体"/>
                <w:szCs w:val="21"/>
                <w:lang w:eastAsia="zh-CN"/>
              </w:rPr>
              <w:t>养成处理问题的能力，应急能力，项目把控能力。</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sz w:val="84"/>
                <w:szCs w:val="84"/>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 w:val="21"/>
                <w:szCs w:val="21"/>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 w:val="84"/>
                <w:szCs w:val="84"/>
              </w:rPr>
            </w:pPr>
          </w:p>
        </w:tc>
        <w:tc>
          <w:tcPr>
            <w:tcW w:w="1321" w:type="dxa"/>
            <w:vMerge w:val="continue"/>
            <w:noWrap w:val="0"/>
            <w:vAlign w:val="top"/>
          </w:tcPr>
          <w:p>
            <w:pPr>
              <w:spacing w:line="360" w:lineRule="auto"/>
              <w:rPr>
                <w:rFonts w:hint="eastAsia" w:ascii="宋体" w:hAnsi="宋体"/>
                <w:sz w:val="84"/>
                <w:szCs w:val="84"/>
              </w:rPr>
            </w:pPr>
          </w:p>
        </w:tc>
        <w:tc>
          <w:tcPr>
            <w:tcW w:w="1425" w:type="dxa"/>
            <w:noWrap w:val="0"/>
            <w:vAlign w:val="center"/>
          </w:tcPr>
          <w:p>
            <w:pPr>
              <w:jc w:val="center"/>
              <w:rPr>
                <w:rFonts w:hint="eastAsia" w:ascii="宋体" w:hAnsi="宋体" w:cs="宋体"/>
                <w:sz w:val="84"/>
                <w:szCs w:val="84"/>
                <w:lang w:val="en-US" w:eastAsia="zh-CN"/>
              </w:rPr>
            </w:pPr>
            <w:r>
              <w:rPr>
                <w:rFonts w:hint="eastAsia" w:ascii="宋体" w:hAnsi="宋体" w:cs="宋体"/>
                <w:sz w:val="21"/>
                <w:szCs w:val="21"/>
                <w:lang w:val="en-US" w:eastAsia="zh-CN"/>
              </w:rPr>
              <w:t>12.产品效果展示</w:t>
            </w:r>
          </w:p>
        </w:tc>
        <w:tc>
          <w:tcPr>
            <w:tcW w:w="1410" w:type="dxa"/>
            <w:noWrap w:val="0"/>
            <w:vAlign w:val="top"/>
          </w:tcPr>
          <w:p>
            <w:pPr>
              <w:pStyle w:val="31"/>
              <w:ind w:left="0" w:leftChars="0" w:firstLine="0" w:firstLineChars="0"/>
              <w:rPr>
                <w:rFonts w:hint="eastAsia"/>
                <w:sz w:val="84"/>
                <w:szCs w:val="84"/>
                <w:lang w:eastAsia="zh-CN"/>
              </w:rPr>
            </w:pPr>
            <w:r>
              <w:rPr>
                <w:rFonts w:hint="eastAsia"/>
                <w:sz w:val="21"/>
                <w:szCs w:val="21"/>
                <w:lang w:eastAsia="zh-CN"/>
              </w:rPr>
              <w:t>对产品的设计部分以及应用部分进行展示</w:t>
            </w:r>
          </w:p>
        </w:tc>
        <w:tc>
          <w:tcPr>
            <w:tcW w:w="1899" w:type="dxa"/>
            <w:noWrap w:val="0"/>
            <w:vAlign w:val="center"/>
          </w:tcPr>
          <w:p>
            <w:pPr>
              <w:jc w:val="left"/>
              <w:rPr>
                <w:rFonts w:hint="eastAsia" w:ascii="宋体" w:hAnsi="宋体" w:eastAsia="宋体"/>
                <w:sz w:val="21"/>
                <w:szCs w:val="21"/>
                <w:lang w:eastAsia="zh-CN"/>
              </w:rPr>
            </w:pPr>
            <w:r>
              <w:rPr>
                <w:rFonts w:hint="eastAsia" w:ascii="宋体" w:hAnsi="宋体"/>
                <w:sz w:val="21"/>
                <w:szCs w:val="21"/>
                <w:lang w:eastAsia="zh-CN"/>
              </w:rPr>
              <w:t>把控产品的总体流程，提高对</w:t>
            </w:r>
            <w:r>
              <w:rPr>
                <w:rFonts w:hint="eastAsia" w:ascii="宋体" w:hAnsi="宋体"/>
                <w:sz w:val="21"/>
                <w:szCs w:val="21"/>
                <w:lang w:val="en-US" w:eastAsia="zh-CN"/>
              </w:rPr>
              <w:t>公司的设计展示。</w:t>
            </w:r>
          </w:p>
        </w:tc>
        <w:tc>
          <w:tcPr>
            <w:tcW w:w="1243" w:type="dxa"/>
            <w:noWrap w:val="0"/>
            <w:vAlign w:val="top"/>
          </w:tcPr>
          <w:p>
            <w:pPr>
              <w:pStyle w:val="31"/>
              <w:ind w:firstLine="0" w:firstLineChars="0"/>
              <w:rPr>
                <w:rFonts w:hint="eastAsia"/>
                <w:sz w:val="21"/>
                <w:szCs w:val="21"/>
                <w:lang w:val="en-US" w:eastAsia="zh-CN"/>
              </w:rPr>
            </w:pPr>
            <w:r>
              <w:rPr>
                <w:rFonts w:hint="eastAsia"/>
                <w:sz w:val="21"/>
                <w:szCs w:val="21"/>
                <w:lang w:val="en-US" w:eastAsia="zh-CN"/>
              </w:rPr>
              <w:t>组间讨论；</w:t>
            </w:r>
          </w:p>
          <w:p>
            <w:pPr>
              <w:pStyle w:val="31"/>
              <w:ind w:firstLine="0" w:firstLineChars="0"/>
              <w:rPr>
                <w:rFonts w:hint="eastAsia"/>
                <w:sz w:val="21"/>
                <w:szCs w:val="21"/>
                <w:lang w:val="en-US" w:eastAsia="zh-CN"/>
              </w:rPr>
            </w:pPr>
            <w:r>
              <w:rPr>
                <w:rFonts w:hint="eastAsia"/>
                <w:sz w:val="21"/>
                <w:szCs w:val="21"/>
                <w:lang w:val="en-US" w:eastAsia="zh-CN"/>
              </w:rPr>
              <w:t>头脑风暴</w:t>
            </w:r>
          </w:p>
        </w:tc>
        <w:tc>
          <w:tcPr>
            <w:tcW w:w="676" w:type="dxa"/>
            <w:noWrap w:val="0"/>
            <w:vAlign w:val="center"/>
          </w:tcPr>
          <w:p>
            <w:pPr>
              <w:spacing w:line="360" w:lineRule="auto"/>
              <w:jc w:val="center"/>
              <w:rPr>
                <w:rFonts w:hint="eastAsia" w:ascii="宋体" w:hAnsi="宋体"/>
                <w:sz w:val="84"/>
                <w:szCs w:val="84"/>
                <w:lang w:val="en-US" w:eastAsia="zh-CN"/>
              </w:rPr>
            </w:pP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13.</w:t>
            </w:r>
            <w:r>
              <w:rPr>
                <w:rFonts w:hint="eastAsia" w:ascii="宋体" w:hAnsi="宋体"/>
                <w:bCs/>
                <w:szCs w:val="21"/>
                <w:lang w:eastAsia="zh-CN"/>
              </w:rPr>
              <w:t>标志与活动形象设计开发实例训练</w:t>
            </w:r>
          </w:p>
        </w:tc>
        <w:tc>
          <w:tcPr>
            <w:tcW w:w="1410" w:type="dxa"/>
            <w:noWrap w:val="0"/>
            <w:vAlign w:val="top"/>
          </w:tcPr>
          <w:p>
            <w:pPr>
              <w:pStyle w:val="31"/>
              <w:ind w:left="0" w:leftChars="0" w:firstLine="0" w:firstLineChars="0"/>
              <w:rPr>
                <w:rFonts w:hint="eastAsia"/>
                <w:lang w:eastAsia="zh-CN"/>
              </w:rPr>
            </w:pPr>
            <w:r>
              <w:rPr>
                <w:rFonts w:hint="eastAsia"/>
                <w:lang w:eastAsia="zh-CN"/>
              </w:rPr>
              <w:t>能够结合项目和客户要求，进行标志与城市形象设计开发实例训练</w:t>
            </w:r>
          </w:p>
        </w:tc>
        <w:tc>
          <w:tcPr>
            <w:tcW w:w="1899" w:type="dxa"/>
            <w:noWrap w:val="0"/>
            <w:vAlign w:val="top"/>
          </w:tcPr>
          <w:p>
            <w:pPr>
              <w:jc w:val="both"/>
              <w:rPr>
                <w:rFonts w:hint="eastAsia" w:ascii="宋体" w:hAnsi="宋体"/>
                <w:szCs w:val="21"/>
              </w:rPr>
            </w:pPr>
            <w:r>
              <w:rPr>
                <w:rFonts w:hint="eastAsia" w:ascii="宋体" w:hAnsi="宋体" w:cs="宋体"/>
                <w:szCs w:val="21"/>
              </w:rPr>
              <w:t>调动学生主动性和沟通协作能力</w:t>
            </w:r>
            <w:r>
              <w:rPr>
                <w:rFonts w:hint="eastAsia" w:ascii="宋体" w:hAnsi="宋体" w:cs="宋体"/>
                <w:szCs w:val="21"/>
                <w:lang w:eastAsia="zh-CN"/>
              </w:rPr>
              <w:t>，形成良好的学习方向。</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spacing w:line="240" w:lineRule="auto"/>
              <w:ind w:firstLine="0" w:firstLineChars="0"/>
              <w:rPr>
                <w:rFonts w:hint="eastAsia"/>
                <w:lang w:val="en-US"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14.了解产品</w:t>
            </w:r>
          </w:p>
        </w:tc>
        <w:tc>
          <w:tcPr>
            <w:tcW w:w="1410" w:type="dxa"/>
            <w:noWrap w:val="0"/>
            <w:vAlign w:val="top"/>
          </w:tcPr>
          <w:p>
            <w:pPr>
              <w:pStyle w:val="31"/>
              <w:ind w:left="0" w:leftChars="0" w:firstLine="0" w:firstLineChars="0"/>
              <w:rPr>
                <w:rFonts w:hint="eastAsia"/>
                <w:lang w:eastAsia="zh-CN"/>
              </w:rPr>
            </w:pPr>
            <w:r>
              <w:rPr>
                <w:rFonts w:hint="eastAsia" w:ascii="宋体" w:hAnsi="宋体"/>
                <w:szCs w:val="21"/>
                <w:lang w:eastAsia="zh-CN"/>
              </w:rPr>
              <w:t>掌握企业基本情况，树立企业基本定位</w:t>
            </w:r>
          </w:p>
        </w:tc>
        <w:tc>
          <w:tcPr>
            <w:tcW w:w="1899" w:type="dxa"/>
            <w:noWrap w:val="0"/>
            <w:vAlign w:val="center"/>
          </w:tcPr>
          <w:p>
            <w:pPr>
              <w:pStyle w:val="84"/>
              <w:ind w:firstLine="0" w:firstLineChars="0"/>
              <w:rPr>
                <w:rFonts w:hint="eastAsia" w:ascii="宋体" w:hAnsi="宋体" w:cs="宋体"/>
                <w:szCs w:val="21"/>
              </w:rPr>
            </w:pPr>
            <w:r>
              <w:rPr>
                <w:rFonts w:hint="eastAsia" w:ascii="宋体" w:hAnsi="宋体"/>
                <w:szCs w:val="21"/>
              </w:rPr>
              <w:t>养成科学思维，具备科学思想</w:t>
            </w:r>
            <w:r>
              <w:rPr>
                <w:rFonts w:hint="eastAsia" w:ascii="宋体" w:hAnsi="宋体"/>
                <w:szCs w:val="21"/>
                <w:lang w:eastAsia="zh-CN"/>
              </w:rPr>
              <w:t>。明确软件带来的众多益处确立自己的学习目标。</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15.深入公司</w:t>
            </w:r>
          </w:p>
        </w:tc>
        <w:tc>
          <w:tcPr>
            <w:tcW w:w="1410" w:type="dxa"/>
            <w:noWrap w:val="0"/>
            <w:vAlign w:val="top"/>
          </w:tcPr>
          <w:p>
            <w:pPr>
              <w:pStyle w:val="31"/>
              <w:ind w:left="0" w:leftChars="0" w:firstLine="0" w:firstLineChars="0"/>
              <w:rPr>
                <w:rFonts w:hint="eastAsia"/>
                <w:lang w:eastAsia="zh-CN"/>
              </w:rPr>
            </w:pPr>
            <w:r>
              <w:rPr>
                <w:rFonts w:hint="eastAsia"/>
                <w:sz w:val="21"/>
                <w:szCs w:val="21"/>
                <w:lang w:eastAsia="zh-CN"/>
              </w:rPr>
              <w:t>全方位全部了解公司的环节，内容以及表达主题</w:t>
            </w:r>
          </w:p>
        </w:tc>
        <w:tc>
          <w:tcPr>
            <w:tcW w:w="1899" w:type="dxa"/>
            <w:noWrap w:val="0"/>
            <w:vAlign w:val="top"/>
          </w:tcPr>
          <w:p>
            <w:pPr>
              <w:pStyle w:val="84"/>
              <w:ind w:firstLine="0" w:firstLineChars="0"/>
              <w:jc w:val="both"/>
              <w:rPr>
                <w:rFonts w:hint="eastAsia" w:ascii="宋体" w:hAnsi="宋体" w:cs="宋体"/>
                <w:szCs w:val="21"/>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16.交流意见</w:t>
            </w:r>
          </w:p>
        </w:tc>
        <w:tc>
          <w:tcPr>
            <w:tcW w:w="1410" w:type="dxa"/>
            <w:noWrap w:val="0"/>
            <w:vAlign w:val="top"/>
          </w:tcPr>
          <w:p>
            <w:pPr>
              <w:pStyle w:val="31"/>
              <w:ind w:left="0" w:leftChars="0" w:firstLine="0" w:firstLineChars="0"/>
              <w:rPr>
                <w:rFonts w:hint="eastAsia"/>
                <w:lang w:eastAsia="zh-CN"/>
              </w:rPr>
            </w:pPr>
            <w:r>
              <w:rPr>
                <w:rFonts w:hint="eastAsia" w:ascii="宋体" w:hAnsi="宋体"/>
                <w:szCs w:val="21"/>
                <w:lang w:eastAsia="zh-CN"/>
              </w:rPr>
              <w:t>探讨实例的基本情况，完成企业理念的中心思想</w:t>
            </w:r>
          </w:p>
        </w:tc>
        <w:tc>
          <w:tcPr>
            <w:tcW w:w="1899" w:type="dxa"/>
            <w:noWrap w:val="0"/>
            <w:vAlign w:val="top"/>
          </w:tcPr>
          <w:p>
            <w:pPr>
              <w:pStyle w:val="84"/>
              <w:ind w:firstLine="0" w:firstLineChars="0"/>
              <w:jc w:val="both"/>
              <w:rPr>
                <w:rFonts w:hint="eastAsia" w:ascii="宋体" w:hAnsi="宋体" w:cs="宋体"/>
                <w:szCs w:val="21"/>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17.设计实施</w:t>
            </w:r>
          </w:p>
        </w:tc>
        <w:tc>
          <w:tcPr>
            <w:tcW w:w="1410" w:type="dxa"/>
            <w:noWrap w:val="0"/>
            <w:vAlign w:val="top"/>
          </w:tcPr>
          <w:p>
            <w:pPr>
              <w:pStyle w:val="31"/>
              <w:ind w:left="0" w:leftChars="0" w:firstLine="0" w:firstLineChars="0"/>
              <w:rPr>
                <w:rFonts w:hint="eastAsia"/>
                <w:lang w:eastAsia="zh-CN"/>
              </w:rPr>
            </w:pPr>
            <w:r>
              <w:rPr>
                <w:rFonts w:hint="eastAsia" w:ascii="宋体" w:hAnsi="宋体"/>
                <w:szCs w:val="21"/>
                <w:lang w:eastAsia="zh-CN"/>
              </w:rPr>
              <w:t>逐个完成设计部分的理论和实施部分</w:t>
            </w:r>
          </w:p>
        </w:tc>
        <w:tc>
          <w:tcPr>
            <w:tcW w:w="1899" w:type="dxa"/>
            <w:noWrap w:val="0"/>
            <w:vAlign w:val="center"/>
          </w:tcPr>
          <w:p>
            <w:pPr>
              <w:pStyle w:val="84"/>
              <w:ind w:firstLine="0" w:firstLineChars="0"/>
              <w:rPr>
                <w:rFonts w:hint="eastAsia" w:ascii="宋体" w:hAnsi="宋体" w:cs="宋体"/>
                <w:szCs w:val="21"/>
              </w:rPr>
            </w:pPr>
            <w:r>
              <w:rPr>
                <w:rFonts w:hint="eastAsia" w:ascii="宋体" w:hAnsi="宋体"/>
                <w:szCs w:val="21"/>
                <w:lang w:eastAsia="zh-CN"/>
              </w:rPr>
              <w:t>团队协作能力，交流能力，分工合作能力，提高事业素养。</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18.修改完成</w:t>
            </w:r>
          </w:p>
        </w:tc>
        <w:tc>
          <w:tcPr>
            <w:tcW w:w="1410" w:type="dxa"/>
            <w:noWrap w:val="0"/>
            <w:vAlign w:val="top"/>
          </w:tcPr>
          <w:p>
            <w:pPr>
              <w:pStyle w:val="31"/>
              <w:ind w:left="0" w:leftChars="0" w:firstLine="0" w:firstLineChars="0"/>
              <w:rPr>
                <w:rFonts w:hint="eastAsia"/>
                <w:lang w:eastAsia="zh-CN"/>
              </w:rPr>
            </w:pPr>
            <w:r>
              <w:rPr>
                <w:rFonts w:hint="eastAsia" w:ascii="宋体" w:hAnsi="宋体"/>
                <w:szCs w:val="21"/>
                <w:lang w:eastAsia="zh-CN"/>
              </w:rPr>
              <w:t>最终组合修改各个部分的问题，完成最后整体设计</w:t>
            </w:r>
          </w:p>
        </w:tc>
        <w:tc>
          <w:tcPr>
            <w:tcW w:w="1899" w:type="dxa"/>
            <w:noWrap w:val="0"/>
            <w:vAlign w:val="top"/>
          </w:tcPr>
          <w:p>
            <w:pPr>
              <w:pStyle w:val="84"/>
              <w:ind w:firstLine="0" w:firstLineChars="0"/>
              <w:jc w:val="both"/>
              <w:rPr>
                <w:rFonts w:hint="eastAsia" w:ascii="宋体" w:hAnsi="宋体" w:cs="宋体"/>
                <w:szCs w:val="21"/>
              </w:rPr>
            </w:pPr>
            <w:r>
              <w:rPr>
                <w:rFonts w:hint="eastAsia" w:ascii="宋体" w:hAnsi="宋体"/>
                <w:szCs w:val="21"/>
                <w:lang w:eastAsia="zh-CN"/>
              </w:rPr>
              <w:t>养成处理问题的能力，应急能力，项目把控能力。</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lang w:val="en-US" w:eastAsia="zh-CN"/>
              </w:rPr>
            </w:pPr>
            <w:r>
              <w:rPr>
                <w:rFonts w:hint="eastAsia" w:ascii="宋体" w:hAnsi="宋体" w:cs="宋体"/>
                <w:sz w:val="21"/>
                <w:szCs w:val="21"/>
                <w:lang w:val="en-US" w:eastAsia="zh-CN"/>
              </w:rPr>
              <w:t>19.产品效果展示</w:t>
            </w:r>
          </w:p>
        </w:tc>
        <w:tc>
          <w:tcPr>
            <w:tcW w:w="1410" w:type="dxa"/>
            <w:noWrap w:val="0"/>
            <w:vAlign w:val="top"/>
          </w:tcPr>
          <w:p>
            <w:pPr>
              <w:pStyle w:val="31"/>
              <w:ind w:left="0" w:leftChars="0" w:firstLine="0" w:firstLineChars="0"/>
              <w:rPr>
                <w:rFonts w:hint="eastAsia"/>
                <w:lang w:eastAsia="zh-CN"/>
              </w:rPr>
            </w:pPr>
            <w:r>
              <w:rPr>
                <w:rFonts w:hint="eastAsia"/>
                <w:sz w:val="21"/>
                <w:szCs w:val="21"/>
                <w:lang w:eastAsia="zh-CN"/>
              </w:rPr>
              <w:t>对产品的设计部分以及应用部分进行展示</w:t>
            </w:r>
          </w:p>
        </w:tc>
        <w:tc>
          <w:tcPr>
            <w:tcW w:w="1899" w:type="dxa"/>
            <w:noWrap w:val="0"/>
            <w:vAlign w:val="center"/>
          </w:tcPr>
          <w:p>
            <w:pPr>
              <w:jc w:val="left"/>
              <w:rPr>
                <w:rFonts w:hint="eastAsia" w:ascii="宋体" w:hAnsi="宋体" w:cs="宋体"/>
                <w:szCs w:val="21"/>
              </w:rPr>
            </w:pPr>
            <w:r>
              <w:rPr>
                <w:rFonts w:hint="eastAsia" w:ascii="宋体" w:hAnsi="宋体"/>
                <w:sz w:val="21"/>
                <w:szCs w:val="21"/>
                <w:lang w:eastAsia="zh-CN"/>
              </w:rPr>
              <w:t>把控产品的总体流程，提高对</w:t>
            </w:r>
            <w:r>
              <w:rPr>
                <w:rFonts w:hint="eastAsia" w:ascii="宋体" w:hAnsi="宋体"/>
                <w:sz w:val="21"/>
                <w:szCs w:val="21"/>
                <w:lang w:val="en-US" w:eastAsia="zh-CN"/>
              </w:rPr>
              <w:t>公司的设计展示。</w:t>
            </w:r>
          </w:p>
        </w:tc>
        <w:tc>
          <w:tcPr>
            <w:tcW w:w="1243" w:type="dxa"/>
            <w:noWrap w:val="0"/>
            <w:vAlign w:val="top"/>
          </w:tcPr>
          <w:p>
            <w:pPr>
              <w:pStyle w:val="31"/>
              <w:ind w:firstLine="0" w:firstLineChars="0"/>
              <w:rPr>
                <w:rFonts w:hint="eastAsia"/>
                <w:sz w:val="21"/>
                <w:szCs w:val="21"/>
                <w:lang w:val="en-US" w:eastAsia="zh-CN"/>
              </w:rPr>
            </w:pPr>
            <w:r>
              <w:rPr>
                <w:rFonts w:hint="eastAsia"/>
                <w:sz w:val="21"/>
                <w:szCs w:val="21"/>
                <w:lang w:val="en-US" w:eastAsia="zh-CN"/>
              </w:rPr>
              <w:t>组间讨论；</w:t>
            </w:r>
          </w:p>
          <w:p>
            <w:pPr>
              <w:pStyle w:val="31"/>
              <w:ind w:firstLine="0" w:firstLineChars="0"/>
              <w:rPr>
                <w:rFonts w:hint="eastAsia"/>
                <w:lang w:eastAsia="zh-CN"/>
              </w:rPr>
            </w:pPr>
            <w:r>
              <w:rPr>
                <w:rFonts w:hint="eastAsia"/>
                <w:sz w:val="21"/>
                <w:szCs w:val="21"/>
                <w:lang w:val="en-US" w:eastAsia="zh-CN"/>
              </w:rPr>
              <w:t>头脑风暴</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ascii="宋体" w:hAnsi="宋体"/>
                <w:szCs w:val="21"/>
              </w:rPr>
            </w:pPr>
            <w:r>
              <w:rPr>
                <w:rFonts w:hint="eastAsia" w:ascii="宋体" w:hAnsi="宋体"/>
                <w:szCs w:val="21"/>
              </w:rPr>
              <w:t>4</w:t>
            </w:r>
          </w:p>
        </w:tc>
        <w:tc>
          <w:tcPr>
            <w:tcW w:w="1321" w:type="dxa"/>
            <w:vMerge w:val="restart"/>
            <w:noWrap w:val="0"/>
            <w:vAlign w:val="center"/>
          </w:tcPr>
          <w:p>
            <w:pPr>
              <w:jc w:val="center"/>
              <w:rPr>
                <w:rFonts w:hint="eastAsia" w:ascii="宋体" w:hAnsi="宋体" w:eastAsia="宋体"/>
                <w:szCs w:val="21"/>
                <w:lang w:eastAsia="zh-CN"/>
              </w:rPr>
            </w:pPr>
            <w:r>
              <w:rPr>
                <w:rFonts w:hint="eastAsia" w:eastAsia="宋体" w:cs="宋体"/>
                <w:kern w:val="0"/>
                <w:sz w:val="21"/>
                <w:szCs w:val="21"/>
                <w:lang w:eastAsia="zh-CN"/>
              </w:rPr>
              <w:t>评价模块</w:t>
            </w:r>
          </w:p>
        </w:tc>
        <w:tc>
          <w:tcPr>
            <w:tcW w:w="1425" w:type="dxa"/>
            <w:noWrap w:val="0"/>
            <w:vAlign w:val="center"/>
          </w:tcPr>
          <w:p>
            <w:pPr>
              <w:jc w:val="center"/>
              <w:rPr>
                <w:rFonts w:hint="eastAsia" w:ascii="宋体" w:hAnsi="宋体" w:cs="宋体"/>
                <w:szCs w:val="21"/>
              </w:rPr>
            </w:pPr>
            <w:r>
              <w:rPr>
                <w:rFonts w:hint="eastAsia" w:ascii="宋体" w:hAnsi="宋体" w:cs="宋体"/>
                <w:szCs w:val="21"/>
              </w:rPr>
              <w:t>1.</w:t>
            </w:r>
            <w:r>
              <w:rPr>
                <w:rFonts w:hint="eastAsia" w:ascii="宋体" w:hAnsi="宋体"/>
                <w:bCs/>
                <w:szCs w:val="21"/>
                <w:lang w:eastAsia="zh-CN"/>
              </w:rPr>
              <w:t>学生</w:t>
            </w:r>
            <w:r>
              <w:rPr>
                <w:rFonts w:hint="eastAsia" w:ascii="宋体" w:hAnsi="宋体"/>
                <w:bCs/>
                <w:szCs w:val="21"/>
                <w:lang w:val="en-US" w:eastAsia="zh-CN"/>
              </w:rPr>
              <w:t>VI设计作业演示</w:t>
            </w:r>
          </w:p>
        </w:tc>
        <w:tc>
          <w:tcPr>
            <w:tcW w:w="1410" w:type="dxa"/>
            <w:noWrap w:val="0"/>
            <w:vAlign w:val="top"/>
          </w:tcPr>
          <w:p>
            <w:pPr>
              <w:rPr>
                <w:rFonts w:hint="eastAsia" w:ascii="宋体" w:hAnsi="宋体"/>
                <w:szCs w:val="21"/>
                <w:lang w:eastAsia="zh-CN"/>
              </w:rPr>
            </w:pPr>
            <w:r>
              <w:rPr>
                <w:rFonts w:hint="eastAsia" w:ascii="宋体" w:hAnsi="宋体"/>
                <w:szCs w:val="21"/>
                <w:lang w:eastAsia="zh-CN"/>
              </w:rPr>
              <w:t>能够用将自己的设计作品做成PPT;</w:t>
            </w:r>
          </w:p>
          <w:p>
            <w:pPr>
              <w:rPr>
                <w:rFonts w:hint="eastAsia" w:ascii="宋体" w:hAnsi="宋体" w:eastAsia="宋体"/>
                <w:szCs w:val="21"/>
                <w:lang w:eastAsia="zh-CN"/>
              </w:rPr>
            </w:pPr>
            <w:r>
              <w:rPr>
                <w:rFonts w:hint="eastAsia" w:ascii="宋体" w:hAnsi="宋体"/>
                <w:szCs w:val="21"/>
                <w:lang w:eastAsia="zh-CN"/>
              </w:rPr>
              <w:t>演示，并加以说明</w:t>
            </w:r>
          </w:p>
        </w:tc>
        <w:tc>
          <w:tcPr>
            <w:tcW w:w="1899" w:type="dxa"/>
            <w:noWrap w:val="0"/>
            <w:vAlign w:val="top"/>
          </w:tcPr>
          <w:p>
            <w:pPr>
              <w:jc w:val="both"/>
              <w:rPr>
                <w:rFonts w:hint="eastAsia" w:ascii="宋体" w:hAnsi="宋体" w:eastAsia="宋体" w:cs="宋体"/>
                <w:szCs w:val="21"/>
                <w:lang w:eastAsia="zh-CN"/>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r>
              <w:t>视听欣赏；</w:t>
            </w:r>
          </w:p>
          <w:p>
            <w:pPr>
              <w:rPr>
                <w:rFonts w:hint="eastAsia"/>
                <w:lang w:eastAsia="zh-CN"/>
              </w:rPr>
            </w:pPr>
            <w:r>
              <w:rPr>
                <w:rFonts w:hint="eastAsia"/>
                <w:lang w:eastAsia="zh-CN"/>
              </w:rPr>
              <w:t>案例分析；</w:t>
            </w:r>
          </w:p>
          <w:p>
            <w:pPr>
              <w:pStyle w:val="31"/>
              <w:ind w:left="0" w:leftChars="0" w:firstLine="0" w:firstLineChars="0"/>
              <w:rPr>
                <w:rFonts w:hint="eastAsia"/>
                <w:lang w:eastAsia="zh-CN"/>
              </w:rPr>
            </w:pPr>
            <w:r>
              <w:rPr>
                <w:rFonts w:hint="eastAsia"/>
                <w:lang w:eastAsia="zh-CN"/>
              </w:rPr>
              <w:t>小组讨论</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jc w:val="center"/>
              <w:rPr>
                <w:rFonts w:hint="eastAsia" w:eastAsia="宋体" w:cs="宋体"/>
                <w:kern w:val="0"/>
                <w:sz w:val="21"/>
                <w:szCs w:val="21"/>
                <w:lang w:eastAsia="zh-CN"/>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2.细节修改完成</w:t>
            </w:r>
          </w:p>
        </w:tc>
        <w:tc>
          <w:tcPr>
            <w:tcW w:w="1410" w:type="dxa"/>
            <w:noWrap w:val="0"/>
            <w:vAlign w:val="top"/>
          </w:tcPr>
          <w:p>
            <w:pPr>
              <w:pStyle w:val="31"/>
              <w:ind w:left="0" w:leftChars="0" w:firstLine="0" w:firstLineChars="0"/>
              <w:rPr>
                <w:rFonts w:hint="eastAsia" w:ascii="宋体" w:hAnsi="宋体"/>
                <w:szCs w:val="21"/>
                <w:lang w:eastAsia="zh-CN"/>
              </w:rPr>
            </w:pPr>
            <w:r>
              <w:rPr>
                <w:rFonts w:hint="eastAsia" w:ascii="宋体" w:hAnsi="宋体"/>
                <w:szCs w:val="21"/>
                <w:lang w:eastAsia="zh-CN"/>
              </w:rPr>
              <w:t>最终组合修改各个部分的问题，完成最后整体设计</w:t>
            </w:r>
          </w:p>
        </w:tc>
        <w:tc>
          <w:tcPr>
            <w:tcW w:w="1899" w:type="dxa"/>
            <w:noWrap w:val="0"/>
            <w:vAlign w:val="top"/>
          </w:tcPr>
          <w:p>
            <w:pPr>
              <w:pStyle w:val="84"/>
              <w:ind w:firstLine="0" w:firstLineChars="0"/>
              <w:jc w:val="both"/>
              <w:rPr>
                <w:rFonts w:ascii="宋体" w:hAnsi="宋体" w:cs="宋体"/>
                <w:szCs w:val="21"/>
              </w:rPr>
            </w:pPr>
            <w:r>
              <w:rPr>
                <w:rFonts w:hint="eastAsia" w:ascii="宋体" w:hAnsi="宋体"/>
                <w:szCs w:val="21"/>
                <w:lang w:eastAsia="zh-CN"/>
              </w:rPr>
              <w:t>养成处理问题的能力，应急能力，项目把控能力。</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ind w:firstLine="0" w:firstLineChars="0"/>
              <w:rPr>
                <w:rFonts w:hint="eastAsia"/>
                <w:lang w:eastAsia="zh-CN"/>
              </w:rPr>
            </w:pPr>
            <w:r>
              <w:rPr>
                <w:rFonts w:hint="eastAsia"/>
                <w:lang w:eastAsia="zh-CN"/>
              </w:rPr>
              <w:t>案例分析</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w:t>
            </w:r>
            <w:r>
              <w:rPr>
                <w:rFonts w:hint="eastAsia"/>
                <w:b w:val="0"/>
                <w:bCs/>
                <w:lang w:eastAsia="zh-CN"/>
              </w:rPr>
              <w:t>作业观摩与评价</w:t>
            </w:r>
          </w:p>
        </w:tc>
        <w:tc>
          <w:tcPr>
            <w:tcW w:w="1410" w:type="dxa"/>
            <w:noWrap w:val="0"/>
            <w:vAlign w:val="top"/>
          </w:tcPr>
          <w:p>
            <w:pPr>
              <w:spacing w:line="240" w:lineRule="auto"/>
              <w:rPr>
                <w:rFonts w:hint="eastAsia" w:ascii="宋体" w:hAnsi="宋体"/>
                <w:szCs w:val="21"/>
                <w:lang w:eastAsia="zh-CN"/>
              </w:rPr>
            </w:pPr>
            <w:r>
              <w:rPr>
                <w:rFonts w:hint="eastAsia" w:ascii="宋体" w:hAnsi="宋体"/>
                <w:szCs w:val="21"/>
                <w:lang w:eastAsia="zh-CN"/>
              </w:rPr>
              <w:t>同学之间就设计作业进行相互评定：</w:t>
            </w:r>
          </w:p>
          <w:p>
            <w:pPr>
              <w:spacing w:line="240" w:lineRule="auto"/>
              <w:rPr>
                <w:rFonts w:hint="eastAsia" w:ascii="宋体" w:hAnsi="宋体" w:eastAsia="宋体"/>
                <w:szCs w:val="21"/>
                <w:lang w:eastAsia="zh-CN"/>
              </w:rPr>
            </w:pPr>
            <w:r>
              <w:rPr>
                <w:rFonts w:hint="eastAsia" w:ascii="宋体" w:hAnsi="宋体"/>
                <w:szCs w:val="21"/>
                <w:lang w:eastAsia="zh-CN"/>
              </w:rPr>
              <w:t>VI设计作业进行评定。</w:t>
            </w:r>
          </w:p>
        </w:tc>
        <w:tc>
          <w:tcPr>
            <w:tcW w:w="1899" w:type="dxa"/>
            <w:noWrap w:val="0"/>
            <w:vAlign w:val="top"/>
          </w:tcPr>
          <w:p>
            <w:pPr>
              <w:jc w:val="left"/>
              <w:rPr>
                <w:rFonts w:hint="eastAsia" w:ascii="宋体" w:hAnsi="宋体" w:eastAsia="宋体" w:cs="宋体"/>
                <w:szCs w:val="21"/>
                <w:lang w:eastAsia="zh-CN"/>
              </w:rPr>
            </w:pPr>
            <w:r>
              <w:rPr>
                <w:rFonts w:hint="eastAsia" w:ascii="宋体" w:hAnsi="宋体" w:cs="宋体"/>
                <w:szCs w:val="21"/>
                <w:lang w:eastAsia="zh-CN"/>
              </w:rPr>
              <w:t>培养良好的学习习惯以及合理分配学习时间，养成良好的学习习惯，建立学习的目标。</w:t>
            </w:r>
          </w:p>
        </w:tc>
        <w:tc>
          <w:tcPr>
            <w:tcW w:w="1243" w:type="dxa"/>
            <w:noWrap w:val="0"/>
            <w:vAlign w:val="top"/>
          </w:tcPr>
          <w:p>
            <w:pPr>
              <w:spacing w:line="240" w:lineRule="auto"/>
            </w:pPr>
            <w:r>
              <w:rPr>
                <w:rFonts w:hint="eastAsia"/>
              </w:rPr>
              <w:t>头脑风暴；</w:t>
            </w:r>
          </w:p>
          <w:p>
            <w:pPr>
              <w:spacing w:line="240" w:lineRule="auto"/>
              <w:rPr>
                <w:rFonts w:hint="eastAsia"/>
                <w:lang w:eastAsia="zh-CN"/>
              </w:rPr>
            </w:pPr>
            <w:r>
              <w:t>组间讨论</w:t>
            </w:r>
            <w:r>
              <w:rPr>
                <w:rFonts w:hint="eastAsia"/>
                <w:lang w:eastAsia="zh-CN"/>
              </w:rPr>
              <w:t>；</w:t>
            </w:r>
          </w:p>
          <w:p>
            <w:pPr>
              <w:pStyle w:val="31"/>
              <w:spacing w:line="240" w:lineRule="auto"/>
              <w:ind w:left="0" w:leftChars="0" w:firstLine="0" w:firstLineChars="0"/>
              <w:rPr>
                <w:rFonts w:hint="eastAsia"/>
              </w:rPr>
            </w:pPr>
            <w:r>
              <w:rPr>
                <w:rFonts w:hint="eastAsia"/>
                <w:lang w:eastAsia="zh-CN"/>
              </w:rPr>
              <w:t>案例分析</w:t>
            </w:r>
          </w:p>
        </w:tc>
        <w:tc>
          <w:tcPr>
            <w:tcW w:w="676" w:type="dxa"/>
            <w:noWrap w:val="0"/>
            <w:vAlign w:val="center"/>
          </w:tcPr>
          <w:p>
            <w:pPr>
              <w:spacing w:line="360" w:lineRule="auto"/>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top"/>
          </w:tcPr>
          <w:p>
            <w:pPr>
              <w:spacing w:line="360" w:lineRule="auto"/>
              <w:rPr>
                <w:rFonts w:hint="eastAsia" w:ascii="宋体" w:hAnsi="宋体"/>
                <w:szCs w:val="21"/>
              </w:rPr>
            </w:pPr>
          </w:p>
        </w:tc>
        <w:tc>
          <w:tcPr>
            <w:tcW w:w="1425"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4.作品展示</w:t>
            </w:r>
          </w:p>
        </w:tc>
        <w:tc>
          <w:tcPr>
            <w:tcW w:w="1410" w:type="dxa"/>
            <w:noWrap w:val="0"/>
            <w:vAlign w:val="top"/>
          </w:tcPr>
          <w:p>
            <w:pPr>
              <w:rPr>
                <w:rFonts w:hint="eastAsia" w:ascii="宋体" w:hAnsi="宋体"/>
                <w:szCs w:val="21"/>
                <w:lang w:eastAsia="zh-CN"/>
              </w:rPr>
            </w:pPr>
            <w:r>
              <w:rPr>
                <w:rFonts w:hint="eastAsia" w:ascii="宋体" w:hAnsi="宋体"/>
                <w:szCs w:val="21"/>
                <w:lang w:eastAsia="zh-CN"/>
              </w:rPr>
              <w:t>能够用将自己的设计作品做成PPT;</w:t>
            </w:r>
          </w:p>
          <w:p>
            <w:pPr>
              <w:rPr>
                <w:rFonts w:hint="eastAsia" w:ascii="宋体" w:hAnsi="宋体"/>
                <w:szCs w:val="21"/>
                <w:lang w:eastAsia="zh-CN"/>
              </w:rPr>
            </w:pPr>
            <w:r>
              <w:rPr>
                <w:rFonts w:hint="eastAsia" w:ascii="宋体" w:hAnsi="宋体"/>
                <w:szCs w:val="21"/>
                <w:lang w:eastAsia="zh-CN"/>
              </w:rPr>
              <w:t>演示，并加以说明</w:t>
            </w:r>
          </w:p>
        </w:tc>
        <w:tc>
          <w:tcPr>
            <w:tcW w:w="1899" w:type="dxa"/>
            <w:noWrap w:val="0"/>
            <w:vAlign w:val="top"/>
          </w:tcPr>
          <w:p>
            <w:pPr>
              <w:jc w:val="both"/>
              <w:rPr>
                <w:rFonts w:hint="eastAsia" w:ascii="宋体" w:hAnsi="宋体" w:cs="宋体"/>
                <w:szCs w:val="21"/>
                <w:lang w:eastAsia="zh-CN"/>
              </w:rPr>
            </w:pP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r>
              <w:rPr>
                <w:rFonts w:ascii="宋体" w:hAnsi="宋体" w:cs="宋体"/>
                <w:szCs w:val="21"/>
              </w:rPr>
              <w:t>培养学生</w:t>
            </w:r>
            <w:r>
              <w:rPr>
                <w:rFonts w:hint="eastAsia" w:ascii="宋体" w:hAnsi="宋体" w:cs="宋体"/>
                <w:szCs w:val="21"/>
              </w:rPr>
              <w:t>团结友爱的精神</w:t>
            </w:r>
            <w:r>
              <w:rPr>
                <w:rFonts w:hint="eastAsia" w:ascii="宋体" w:hAnsi="宋体" w:cs="宋体"/>
                <w:szCs w:val="21"/>
                <w:lang w:eastAsia="zh-CN"/>
              </w:rPr>
              <w:t>。</w:t>
            </w:r>
          </w:p>
        </w:tc>
        <w:tc>
          <w:tcPr>
            <w:tcW w:w="1243" w:type="dxa"/>
            <w:noWrap w:val="0"/>
            <w:vAlign w:val="top"/>
          </w:tcPr>
          <w:p>
            <w:r>
              <w:t>视听欣赏；</w:t>
            </w:r>
          </w:p>
          <w:p>
            <w:pPr>
              <w:rPr>
                <w:rFonts w:hint="eastAsia"/>
                <w:lang w:eastAsia="zh-CN"/>
              </w:rPr>
            </w:pPr>
            <w:r>
              <w:rPr>
                <w:rFonts w:hint="eastAsia"/>
                <w:lang w:eastAsia="zh-CN"/>
              </w:rPr>
              <w:t>案例分析；</w:t>
            </w:r>
          </w:p>
          <w:p>
            <w:pPr>
              <w:pStyle w:val="31"/>
              <w:ind w:left="0" w:leftChars="0" w:firstLine="0" w:firstLineChars="0"/>
              <w:rPr>
                <w:rFonts w:hint="eastAsia"/>
                <w:lang w:eastAsia="zh-CN"/>
              </w:rPr>
            </w:pPr>
            <w:r>
              <w:rPr>
                <w:rFonts w:hint="eastAsia"/>
                <w:lang w:eastAsia="zh-CN"/>
              </w:rPr>
              <w:t>小组讨论</w:t>
            </w:r>
          </w:p>
        </w:tc>
        <w:tc>
          <w:tcPr>
            <w:tcW w:w="676" w:type="dxa"/>
            <w:noWrap w:val="0"/>
            <w:vAlign w:val="center"/>
          </w:tcPr>
          <w:p>
            <w:pPr>
              <w:spacing w:line="360" w:lineRule="auto"/>
              <w:jc w:val="center"/>
              <w:rPr>
                <w:rFonts w:hint="eastAsia" w:ascii="宋体" w:hAnsi="宋体"/>
                <w:szCs w:val="21"/>
                <w:lang w:val="en-US" w:eastAsia="zh-CN"/>
              </w:rPr>
            </w:pPr>
            <w:r>
              <w:rPr>
                <w:rFonts w:hint="eastAsia" w:ascii="宋体" w:hAnsi="宋体"/>
                <w:szCs w:val="21"/>
                <w:lang w:val="en-US" w:eastAsia="zh-CN"/>
              </w:rPr>
              <w:t>2</w:t>
            </w:r>
          </w:p>
        </w:tc>
      </w:tr>
    </w:tbl>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.1</w:t>
      </w:r>
      <w:r>
        <w:rPr>
          <w:rFonts w:hint="eastAsia"/>
          <w:sz w:val="24"/>
          <w:lang w:val="en-US" w:eastAsia="zh-CN"/>
        </w:rPr>
        <w:t>.14</w:t>
      </w:r>
    </w:p>
    <w:p>
      <w:pPr>
        <w:pStyle w:val="2"/>
        <w:jc w:val="center"/>
        <w:rPr>
          <w:rFonts w:hint="eastAsia" w:ascii="黑体" w:eastAsia="黑体"/>
          <w:sz w:val="36"/>
          <w:szCs w:val="36"/>
        </w:rPr>
      </w:pPr>
      <w:r>
        <w:rPr>
          <w:rFonts w:hint="eastAsia" w:ascii="黑体" w:eastAsia="黑体"/>
          <w:sz w:val="36"/>
          <w:szCs w:val="36"/>
        </w:rPr>
        <w:t>《</w:t>
      </w:r>
      <w:r>
        <w:rPr>
          <w:rFonts w:hint="eastAsia" w:ascii="黑体" w:eastAsia="黑体"/>
          <w:sz w:val="36"/>
          <w:szCs w:val="36"/>
          <w:lang w:val="en-US" w:eastAsia="zh-CN"/>
        </w:rPr>
        <w:t>包装设计</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default" w:ascii="黑体" w:hAnsi="宋体" w:eastAsia="黑体"/>
          <w:b/>
          <w:caps/>
          <w:sz w:val="24"/>
          <w:lang w:val="en-US"/>
        </w:rPr>
      </w:pPr>
      <w:r>
        <w:rPr>
          <w:rFonts w:hint="eastAsia" w:ascii="黑体" w:hAnsi="宋体" w:eastAsia="黑体"/>
          <w:b/>
          <w:caps/>
          <w:sz w:val="24"/>
        </w:rPr>
        <w:t>课程代码：</w:t>
      </w:r>
      <w:r>
        <w:rPr>
          <w:rFonts w:hint="eastAsia" w:ascii="黑体" w:hAnsi="宋体" w:eastAsia="黑体" w:cs="Times New Roman"/>
          <w:caps/>
          <w:sz w:val="24"/>
          <w:lang w:val="en-US" w:eastAsia="zh-CN"/>
        </w:rPr>
        <w:t>QJG121605</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lang w:val="en-US" w:eastAsia="zh-CN"/>
        </w:rPr>
        <w:t>64学时</w:t>
      </w:r>
      <w:r>
        <w:rPr>
          <w:rFonts w:hint="eastAsia" w:ascii="黑体" w:hAnsi="宋体" w:eastAsia="黑体"/>
          <w:caps/>
          <w:sz w:val="24"/>
        </w:rPr>
        <w:t xml:space="preserve"> </w:t>
      </w:r>
    </w:p>
    <w:p>
      <w:pPr>
        <w:spacing w:line="360" w:lineRule="auto"/>
        <w:rPr>
          <w:rFonts w:hint="eastAsia" w:ascii="黑体" w:hAnsi="宋体" w:eastAsia="黑体" w:cs="Times New Roman"/>
          <w:caps/>
          <w:sz w:val="24"/>
          <w:lang w:val="en-US" w:eastAsia="zh-CN"/>
        </w:rPr>
      </w:pPr>
      <w:r>
        <w:rPr>
          <w:rFonts w:hint="eastAsia" w:ascii="黑体" w:hAnsi="宋体" w:eastAsia="黑体"/>
          <w:b/>
          <w:caps/>
          <w:sz w:val="24"/>
        </w:rPr>
        <w:t>学分数：</w:t>
      </w:r>
      <w:r>
        <w:rPr>
          <w:rFonts w:hint="eastAsia" w:ascii="黑体" w:hAnsi="宋体" w:eastAsia="黑体" w:cs="Times New Roman"/>
          <w:caps/>
          <w:sz w:val="24"/>
          <w:lang w:val="en-US" w:eastAsia="zh-CN"/>
        </w:rPr>
        <w:t>4</w:t>
      </w:r>
    </w:p>
    <w:p>
      <w:pPr>
        <w:spacing w:line="360" w:lineRule="auto"/>
        <w:rPr>
          <w:rFonts w:hint="eastAsia"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b/>
          <w:caps/>
          <w:sz w:val="24"/>
          <w:lang w:val="en-US" w:eastAsia="zh-CN"/>
        </w:rPr>
        <w:t>1</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s="Times New Roman"/>
          <w:caps/>
          <w:sz w:val="24"/>
          <w:lang w:val="en-US" w:eastAsia="zh-CN"/>
        </w:rPr>
        <w:t>三年制高职视觉传达设计专业</w:t>
      </w:r>
    </w:p>
    <w:p>
      <w:pPr>
        <w:spacing w:line="360" w:lineRule="auto"/>
        <w:rPr>
          <w:rFonts w:hint="default" w:eastAsia="黑体"/>
          <w:b/>
          <w:sz w:val="24"/>
          <w:lang w:val="en-US" w:eastAsia="zh-CN"/>
        </w:rPr>
      </w:pPr>
      <w:r>
        <w:rPr>
          <w:rFonts w:hint="eastAsia" w:ascii="黑体" w:eastAsia="黑体"/>
          <w:b/>
          <w:sz w:val="24"/>
        </w:rPr>
        <w:t>开课系部：</w:t>
      </w:r>
      <w:r>
        <w:rPr>
          <w:rFonts w:hint="eastAsia" w:ascii="黑体" w:hAnsi="宋体" w:eastAsia="黑体" w:cs="Times New Roman"/>
          <w:caps/>
          <w:sz w:val="24"/>
          <w:lang w:val="en-US" w:eastAsia="zh-CN"/>
        </w:rPr>
        <w:t>经管艺术系</w:t>
      </w:r>
    </w:p>
    <w:p>
      <w:pPr>
        <w:spacing w:line="360" w:lineRule="auto"/>
        <w:jc w:val="left"/>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val="0"/>
          <w:i w:val="0"/>
          <w:caps w:val="0"/>
          <w:color w:val="000000"/>
          <w:spacing w:val="0"/>
          <w:sz w:val="24"/>
          <w:szCs w:val="24"/>
          <w:u w:val="none"/>
        </w:rPr>
        <w:t>本课程是</w:t>
      </w:r>
      <w:r>
        <w:rPr>
          <w:rFonts w:hint="eastAsia" w:ascii="宋体" w:hAnsi="宋体" w:eastAsia="宋体" w:cs="宋体"/>
          <w:b w:val="0"/>
          <w:i w:val="0"/>
          <w:caps w:val="0"/>
          <w:color w:val="000000"/>
          <w:spacing w:val="0"/>
          <w:sz w:val="24"/>
          <w:szCs w:val="24"/>
          <w:u w:val="none"/>
          <w:lang w:val="en-US" w:eastAsia="zh-CN"/>
        </w:rPr>
        <w:t>视觉传达专业学生</w:t>
      </w:r>
      <w:r>
        <w:rPr>
          <w:rFonts w:hint="eastAsia" w:ascii="宋体" w:hAnsi="宋体" w:eastAsia="宋体" w:cs="宋体"/>
          <w:b w:val="0"/>
          <w:i w:val="0"/>
          <w:caps w:val="0"/>
          <w:color w:val="000000"/>
          <w:spacing w:val="0"/>
          <w:sz w:val="24"/>
          <w:szCs w:val="24"/>
          <w:u w:val="none"/>
        </w:rPr>
        <w:t>专业</w:t>
      </w:r>
      <w:r>
        <w:rPr>
          <w:rFonts w:hint="eastAsia" w:ascii="宋体" w:hAnsi="宋体" w:eastAsia="宋体" w:cs="宋体"/>
          <w:b w:val="0"/>
          <w:i w:val="0"/>
          <w:caps w:val="0"/>
          <w:color w:val="000000"/>
          <w:spacing w:val="0"/>
          <w:sz w:val="24"/>
          <w:szCs w:val="24"/>
          <w:u w:val="none"/>
          <w:lang w:val="en-US" w:eastAsia="zh-CN"/>
        </w:rPr>
        <w:t>核心</w:t>
      </w:r>
      <w:r>
        <w:rPr>
          <w:rFonts w:hint="eastAsia" w:ascii="宋体" w:hAnsi="宋体" w:eastAsia="宋体" w:cs="宋体"/>
          <w:b w:val="0"/>
          <w:i w:val="0"/>
          <w:caps w:val="0"/>
          <w:color w:val="000000"/>
          <w:spacing w:val="0"/>
          <w:sz w:val="24"/>
          <w:szCs w:val="24"/>
          <w:u w:val="none"/>
        </w:rPr>
        <w:t>课程。需要全面介绍相关的概念、实践运作过程等。注重了相关专业知识的介绍，从包装设计理论和设计实际入手，深入浅出地介绍包装设计的实用知识、设计人员应具备的基本素质、以及作为一名包装设计师，必须涉及多种学科的知识，熟悉与商品包装设计有关的的法律法规 。通过简练的理论介绍，使学生能很快拓展知识面，对包装设计理论构架有一个全面的认识，教学内容注重与理论与实践的紧密联系，课程设计与实际设计项目相结合。理论教学内容也安排穿插一些经典案例，打开学生的思路，拓展学生的视野。作为艺术设计专业的重要组成部分，本课程包括课堂教学和课程实践两大部分。课堂教学以真实案例和理论教学为主，目的是借助丰富的案例评析，通过课堂上的教师讲授、师生研讨互动和学生为主的作业练习，揭示包装设计基本理论、创意的一般原则与规律、表现方法和技巧等，帮助学生充分理解包装设计在整个设计活动中的地位和作用，培养学生形成正确的创意理念，让学生系统掌握包装设计的基础理论和知识，对包装设计的基本规律、创意思维方法，以及基本创意技巧和表现原则等有较全面的把握。实践环节则本着遵循行业规律和学习规律，强调学以致用，让学生将课堂学得、研讨获得或课后习得的理论知识投入真实、具体案例的创意分析、包装设计参赛或设计行业实干中。</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b w:val="0"/>
          <w:i w:val="0"/>
          <w:caps w:val="0"/>
          <w:color w:val="000000"/>
          <w:spacing w:val="0"/>
          <w:sz w:val="24"/>
          <w:szCs w:val="24"/>
          <w:u w:val="none"/>
        </w:rPr>
      </w:pPr>
      <w:r>
        <w:rPr>
          <w:rFonts w:hint="eastAsia" w:ascii="宋体" w:hAnsi="宋体"/>
          <w:sz w:val="24"/>
          <w:lang w:val="en-US"/>
        </w:rPr>
        <w:t>本课程整体教学设计</w:t>
      </w:r>
      <w:r>
        <w:rPr>
          <w:rFonts w:hint="eastAsia" w:ascii="宋体" w:hAnsi="宋体"/>
          <w:sz w:val="24"/>
          <w:lang w:val="en-US" w:eastAsia="zh-CN"/>
        </w:rPr>
        <w:t>是按照</w:t>
      </w:r>
      <w:r>
        <w:rPr>
          <w:rFonts w:hint="eastAsia" w:ascii="宋体" w:hAnsi="宋体" w:eastAsia="宋体" w:cs="宋体"/>
          <w:b w:val="0"/>
          <w:i w:val="0"/>
          <w:caps w:val="0"/>
          <w:color w:val="000000"/>
          <w:spacing w:val="0"/>
          <w:sz w:val="24"/>
          <w:szCs w:val="24"/>
          <w:u w:val="none"/>
        </w:rPr>
        <w:t>高职培养目标的要求，实践教学比例达到了1：1。实践教学按照包装设计技能训练和能力培养两层进行，实践教学分为校内实训和校外实训两个部分，校内实训用于解决技能问题，校外实训用于解决能力扩展。</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val="en-US" w:eastAsia="zh-CN"/>
        </w:rPr>
        <w:t>1.</w:t>
      </w:r>
      <w:r>
        <w:rPr>
          <w:rFonts w:hint="eastAsia" w:ascii="宋体" w:hAnsi="宋体" w:eastAsia="宋体" w:cs="宋体"/>
          <w:b w:val="0"/>
          <w:i w:val="0"/>
          <w:caps w:val="0"/>
          <w:color w:val="000000"/>
          <w:spacing w:val="0"/>
          <w:sz w:val="24"/>
          <w:szCs w:val="24"/>
          <w:u w:val="none"/>
        </w:rPr>
        <w:t>课内的实践：注重设计基础理论与专业实践相结合的原则，在教师讲究相关的内容，要通过包装设计实例进行设计，这一环节，要求学生在做包装设计的对比、调和等作业训练要结合设计专业的实际案例，如：纸盒装设计、塑料装设计、金属装设计、玻璃容器包装、竹木包装等。在学生艺术实践时，教师要加强辅导，使实例训练针对性强，经过教师演示，学生动手绘制，结合教材内容及步骤，起到掌握基本知识和内容的作用，为专业后期的实例运用打下良好的基础。</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val="en-US" w:eastAsia="zh-CN"/>
        </w:rPr>
        <w:t>2.</w:t>
      </w:r>
      <w:r>
        <w:rPr>
          <w:rFonts w:hint="eastAsia" w:ascii="宋体" w:hAnsi="宋体" w:eastAsia="宋体" w:cs="宋体"/>
          <w:b w:val="0"/>
          <w:i w:val="0"/>
          <w:caps w:val="0"/>
          <w:color w:val="000000"/>
          <w:spacing w:val="0"/>
          <w:sz w:val="24"/>
          <w:szCs w:val="24"/>
          <w:u w:val="none"/>
        </w:rPr>
        <w:t>课外实践：运用包装设计的方法及色彩美的原则。教师引导学生分析、提示，学生为企业产品的进行实例设计，目的是巩固包装设计实训实践知识点，进行电脑运用或手绘制作，同时可交作业考核成绩。</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default"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val="en-US" w:eastAsia="zh-CN"/>
        </w:rPr>
        <w:t>3.</w:t>
      </w:r>
      <w:r>
        <w:rPr>
          <w:rFonts w:hint="eastAsia" w:ascii="宋体" w:hAnsi="宋体" w:eastAsia="宋体" w:cs="宋体"/>
          <w:b w:val="0"/>
          <w:i w:val="0"/>
          <w:caps w:val="0"/>
          <w:color w:val="000000"/>
          <w:spacing w:val="0"/>
          <w:sz w:val="24"/>
          <w:szCs w:val="24"/>
          <w:u w:val="none"/>
        </w:rPr>
        <w:t>实训课环节：鉴赏包装设计作业和往届学生作业，教师分析并小评，给学生布置实例应用的包装设计作品作业。通过学生画草图、收集资料、设计绘制初稿、小组互评，教师指导修改，调整画面，确定后，进行加工绘制完成作品作业，教师点评总结。</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18"/>
          <w:szCs w:val="18"/>
          <w:u w:val="none"/>
        </w:rPr>
      </w:pPr>
      <w:r>
        <w:rPr>
          <w:rFonts w:hint="eastAsia" w:ascii="宋体" w:hAnsi="宋体" w:eastAsia="宋体" w:cs="宋体"/>
          <w:b w:val="0"/>
          <w:i w:val="0"/>
          <w:caps w:val="0"/>
          <w:color w:val="000000"/>
          <w:spacing w:val="0"/>
          <w:sz w:val="24"/>
          <w:szCs w:val="24"/>
          <w:u w:val="none"/>
          <w:lang w:val="en-US" w:eastAsia="zh-CN"/>
        </w:rPr>
        <w:t>4.</w:t>
      </w:r>
      <w:r>
        <w:rPr>
          <w:rFonts w:hint="eastAsia" w:ascii="宋体" w:hAnsi="宋体" w:eastAsia="宋体" w:cs="宋体"/>
          <w:b w:val="0"/>
          <w:i w:val="0"/>
          <w:caps w:val="0"/>
          <w:color w:val="000000"/>
          <w:spacing w:val="0"/>
          <w:sz w:val="24"/>
          <w:szCs w:val="24"/>
          <w:u w:val="none"/>
        </w:rPr>
        <w:t>在包装设计课程教学中，始终贯彻设计基础理论与设计实践相结合的原则，在实训的同时，尽量要求学生以包装设计的基础理论，运用到设计制作中来，有目的的进行实际项目设计实训。注重教材内容与后专业的衔接，突出高职高专的办学特点，培养学生的技能技巧与创新能力</w:t>
      </w:r>
      <w:r>
        <w:rPr>
          <w:rFonts w:hint="eastAsia" w:ascii="宋体" w:hAnsi="宋体" w:eastAsia="宋体" w:cs="宋体"/>
          <w:b w:val="0"/>
          <w:i w:val="0"/>
          <w:caps w:val="0"/>
          <w:color w:val="000000"/>
          <w:spacing w:val="0"/>
          <w:sz w:val="18"/>
          <w:szCs w:val="18"/>
          <w:u w:val="none"/>
        </w:rPr>
        <w:t>。</w:t>
      </w:r>
    </w:p>
    <w:p>
      <w:pPr>
        <w:pStyle w:val="31"/>
        <w:spacing w:line="360" w:lineRule="auto"/>
        <w:ind w:firstLine="240" w:firstLineChars="100"/>
        <w:rPr>
          <w:rFonts w:hint="default" w:ascii="宋体" w:hAnsi="宋体" w:eastAsia="宋体" w:cs="宋体"/>
          <w:b w:val="0"/>
          <w:i w:val="0"/>
          <w:caps w:val="0"/>
          <w:color w:val="000000"/>
          <w:spacing w:val="0"/>
          <w:sz w:val="18"/>
          <w:szCs w:val="18"/>
          <w:u w:val="none"/>
        </w:rPr>
      </w:pPr>
      <w:r>
        <w:rPr>
          <w:rFonts w:hint="eastAsia" w:ascii="宋体" w:hAnsi="宋体"/>
          <w:sz w:val="24"/>
          <w:lang w:val="en-US"/>
        </w:rPr>
        <w:t>本课程对展示设计专业室内设计方向共开设</w:t>
      </w:r>
      <w:r>
        <w:rPr>
          <w:rFonts w:hint="eastAsia" w:ascii="宋体" w:hAnsi="宋体"/>
          <w:sz w:val="24"/>
          <w:lang w:val="en-US" w:eastAsia="zh-CN"/>
        </w:rPr>
        <w:t>64</w:t>
      </w:r>
      <w:r>
        <w:rPr>
          <w:rFonts w:hint="eastAsia" w:ascii="宋体" w:hAnsi="宋体"/>
          <w:sz w:val="24"/>
          <w:lang w:val="en-US"/>
        </w:rPr>
        <w:t>课时，其中</w:t>
      </w:r>
      <w:r>
        <w:rPr>
          <w:rFonts w:hint="eastAsia" w:ascii="宋体" w:hAnsi="宋体"/>
          <w:sz w:val="24"/>
          <w:lang w:val="en-US" w:eastAsia="zh-CN"/>
        </w:rPr>
        <w:t>理论部分占32学时，</w:t>
      </w:r>
      <w:r>
        <w:rPr>
          <w:rFonts w:hint="eastAsia" w:ascii="宋体" w:hAnsi="宋体"/>
          <w:sz w:val="24"/>
          <w:lang w:val="en-US"/>
        </w:rPr>
        <w:t>实践部分占</w:t>
      </w:r>
      <w:r>
        <w:rPr>
          <w:rFonts w:hint="eastAsia" w:ascii="宋体" w:hAnsi="宋体"/>
          <w:sz w:val="24"/>
          <w:lang w:val="en-US" w:eastAsia="zh-CN"/>
        </w:rPr>
        <w:t>32学</w:t>
      </w:r>
      <w:r>
        <w:rPr>
          <w:rFonts w:hint="eastAsia" w:ascii="宋体" w:hAnsi="宋体"/>
          <w:sz w:val="24"/>
          <w:lang w:val="en-US"/>
        </w:rPr>
        <w:t xml:space="preserve">时。 </w:t>
      </w:r>
    </w:p>
    <w:p>
      <w:pPr>
        <w:pStyle w:val="31"/>
        <w:spacing w:line="360" w:lineRule="auto"/>
        <w:ind w:firstLine="240" w:firstLineChars="100"/>
        <w:rPr>
          <w:rFonts w:hint="eastAsia" w:ascii="宋体" w:hAnsi="宋体"/>
          <w:sz w:val="24"/>
          <w:lang w:val="en-US"/>
        </w:rPr>
      </w:pPr>
      <w:r>
        <w:rPr>
          <w:rFonts w:hint="eastAsia" w:ascii="宋体" w:hAnsi="宋体"/>
          <w:sz w:val="24"/>
          <w:lang w:val="en-US"/>
        </w:rPr>
        <w:t xml:space="preserve"> </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（一）知识目标</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1.掌握对包装功能性的基本认知能力；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2.掌握对不同类型包装材料及不同应用领域的认知能力；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3.掌握对包装产品的属性特征、内在文化及同类产品调研的综合分析能力；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4.掌握形式美法则在包装视觉元素上的应用能力；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5.掌握对包装印刷工艺的认知及合理化应用能力；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6.掌握包装色彩的合理性搭配应用能力；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7.掌握单体或系列包装的视觉协调统一能力；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8.掌握打造包装品牌形象的把握能力；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9.掌握对包装在环保新材料的开发应用、人性化功能、视觉感官造型等方面的开拓创新能力。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（二）能力目标</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1.培养学生分析问题、解决问题的能力；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2.培养学生勇于创新、敬业乐业的工作作风；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3.培养学生一丝不苟的作业精神；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4.培养学生具备团队协作精神；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黑体" w:hAnsi="黑体" w:eastAsia="黑体" w:cs="黑体"/>
          <w:b w:val="0"/>
          <w:i w:val="0"/>
          <w:caps w:val="0"/>
          <w:color w:val="000000"/>
          <w:spacing w:val="0"/>
          <w:sz w:val="28"/>
          <w:szCs w:val="28"/>
          <w:u w:val="none"/>
        </w:rPr>
      </w:pPr>
      <w:r>
        <w:rPr>
          <w:rFonts w:hint="eastAsia" w:ascii="宋体" w:hAnsi="宋体" w:eastAsia="宋体" w:cs="宋体"/>
          <w:b w:val="0"/>
          <w:i w:val="0"/>
          <w:caps w:val="0"/>
          <w:color w:val="000000"/>
          <w:spacing w:val="0"/>
          <w:sz w:val="24"/>
          <w:szCs w:val="24"/>
          <w:u w:val="none"/>
          <w:lang w:val="en-US" w:eastAsia="zh-CN"/>
        </w:rPr>
        <w:t>5.培养学生诚实、守信、坚忍不拔的性格。</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（三）素质目标</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1.培养学生虚心、好学的品质；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黑体" w:hAnsi="黑体" w:eastAsia="黑体" w:cs="黑体"/>
          <w:b w:val="0"/>
          <w:i w:val="0"/>
          <w:caps w:val="0"/>
          <w:color w:val="000000"/>
          <w:spacing w:val="0"/>
          <w:sz w:val="28"/>
          <w:szCs w:val="28"/>
          <w:u w:val="none"/>
        </w:rPr>
      </w:pPr>
      <w:r>
        <w:rPr>
          <w:rFonts w:hint="eastAsia" w:ascii="宋体" w:hAnsi="宋体" w:eastAsia="宋体" w:cs="宋体"/>
          <w:b w:val="0"/>
          <w:i w:val="0"/>
          <w:caps w:val="0"/>
          <w:color w:val="000000"/>
          <w:spacing w:val="0"/>
          <w:sz w:val="24"/>
          <w:szCs w:val="24"/>
          <w:u w:val="none"/>
          <w:lang w:val="en-US" w:eastAsia="zh-CN"/>
        </w:rPr>
        <w:t>2.培养学生勤于思考、做事严谨的良好作风</w:t>
      </w:r>
      <w:r>
        <w:rPr>
          <w:rFonts w:hint="eastAsia" w:ascii="黑体" w:hAnsi="黑体" w:eastAsia="黑体" w:cs="黑体"/>
          <w:b w:val="0"/>
          <w:i w:val="0"/>
          <w:caps w:val="0"/>
          <w:color w:val="000000"/>
          <w:spacing w:val="0"/>
          <w:sz w:val="28"/>
          <w:szCs w:val="28"/>
          <w:u w:val="none"/>
        </w:rPr>
        <w:t>；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3.培养学生良好的职业道德； </w:t>
      </w:r>
    </w:p>
    <w:p>
      <w:pPr>
        <w:pStyle w:val="21"/>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right="0" w:firstLine="480" w:firstLineChars="200"/>
        <w:jc w:val="both"/>
        <w:textAlignment w:val="auto"/>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4.培养学生注意身边事物的观察的行为； </w:t>
      </w:r>
    </w:p>
    <w:p>
      <w:pPr>
        <w:spacing w:line="360" w:lineRule="auto"/>
        <w:ind w:firstLine="480" w:firstLineChars="200"/>
        <w:jc w:val="both"/>
        <w:rPr>
          <w:rFonts w:hint="eastAsia" w:ascii="宋体" w:hAnsi="宋体" w:eastAsia="宋体" w:cs="宋体"/>
          <w:b w:val="0"/>
          <w:i w:val="0"/>
          <w:caps w:val="0"/>
          <w:color w:val="000000"/>
          <w:spacing w:val="0"/>
          <w:sz w:val="24"/>
          <w:szCs w:val="24"/>
          <w:u w:val="none"/>
          <w:lang w:val="en-US" w:eastAsia="zh-CN"/>
        </w:rPr>
      </w:pPr>
      <w:r>
        <w:rPr>
          <w:rFonts w:hint="eastAsia" w:ascii="宋体" w:hAnsi="宋体" w:eastAsia="宋体" w:cs="宋体"/>
          <w:b w:val="0"/>
          <w:i w:val="0"/>
          <w:caps w:val="0"/>
          <w:color w:val="000000"/>
          <w:spacing w:val="0"/>
          <w:sz w:val="24"/>
          <w:szCs w:val="24"/>
          <w:u w:val="none"/>
          <w:lang w:val="en-US" w:eastAsia="zh-CN"/>
        </w:rPr>
        <w:t>5.培养学生善于对平时生活中美好事物的积累。</w:t>
      </w:r>
    </w:p>
    <w:p>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637"/>
        <w:gridCol w:w="1864"/>
        <w:gridCol w:w="23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795"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637"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186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30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restart"/>
            <w:tcBorders>
              <w:top w:val="single" w:color="auto" w:sz="4" w:space="0"/>
            </w:tcBorders>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第一章</w:t>
            </w:r>
          </w:p>
          <w:p>
            <w:pPr>
              <w:jc w:val="center"/>
              <w:rPr>
                <w:rFonts w:ascii="宋体" w:hAnsi="宋体" w:cs="宋体"/>
                <w:szCs w:val="21"/>
              </w:rPr>
            </w:pPr>
            <w:r>
              <w:rPr>
                <w:rFonts w:hint="eastAsia" w:ascii="宋体" w:hAnsi="宋体" w:eastAsia="宋体" w:cs="宋体"/>
                <w:caps w:val="0"/>
                <w:color w:val="000000"/>
                <w:spacing w:val="0"/>
                <w:sz w:val="21"/>
                <w:szCs w:val="21"/>
                <w:u w:val="none"/>
                <w:shd w:val="clear" w:color="auto" w:fill="FFFFFF"/>
              </w:rPr>
              <w:t>包装设计概论</w:t>
            </w:r>
          </w:p>
        </w:tc>
        <w:tc>
          <w:tcPr>
            <w:tcW w:w="1637" w:type="dxa"/>
            <w:tcBorders>
              <w:top w:val="single" w:color="auto" w:sz="4" w:space="0"/>
            </w:tcBorders>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包装的起源与发展</w:t>
            </w:r>
          </w:p>
        </w:tc>
        <w:tc>
          <w:tcPr>
            <w:tcW w:w="1864" w:type="dxa"/>
            <w:tcBorders>
              <w:top w:val="single" w:color="auto" w:sz="4" w:space="0"/>
            </w:tcBorders>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与生活时代密切相关</w:t>
            </w:r>
          </w:p>
        </w:tc>
        <w:tc>
          <w:tcPr>
            <w:tcW w:w="2304" w:type="dxa"/>
            <w:tcBorders>
              <w:top w:val="single" w:color="auto" w:sz="4" w:space="0"/>
            </w:tcBorders>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课本：</w:t>
            </w:r>
            <w:r>
              <w:rPr>
                <w:rFonts w:hint="default" w:ascii="宋体" w:hAnsi="宋体" w:eastAsia="宋体" w:cs="宋体"/>
                <w:lang w:val="en-US" w:eastAsia="zh-CN"/>
              </w:rPr>
              <w:t>《</w:t>
            </w:r>
            <w:r>
              <w:rPr>
                <w:rFonts w:hint="eastAsia" w:ascii="宋体" w:hAnsi="宋体" w:eastAsia="宋体" w:cs="宋体"/>
                <w:lang w:val="en-US" w:eastAsia="zh-CN"/>
              </w:rPr>
              <w:t>效果图表现技法</w:t>
            </w:r>
            <w:r>
              <w:rPr>
                <w:rFonts w:hint="default" w:ascii="宋体" w:hAnsi="宋体" w:eastAsia="宋体" w:cs="宋体"/>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ascii="宋体" w:hAnsi="宋体" w:cs="宋体"/>
                <w:szCs w:val="21"/>
              </w:rPr>
            </w:pPr>
          </w:p>
        </w:tc>
        <w:tc>
          <w:tcPr>
            <w:tcW w:w="1637" w:type="dxa"/>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包装的风格流派及民族风</w:t>
            </w:r>
          </w:p>
        </w:tc>
        <w:tc>
          <w:tcPr>
            <w:tcW w:w="1864" w:type="dxa"/>
            <w:noWrap w:val="0"/>
            <w:vAlign w:val="center"/>
          </w:tcPr>
          <w:p>
            <w:pPr>
              <w:jc w:val="center"/>
              <w:rPr>
                <w:rFonts w:ascii="宋体" w:hAnsi="宋体" w:eastAsia="宋体" w:cs="宋体"/>
              </w:rPr>
            </w:pPr>
            <w:r>
              <w:rPr>
                <w:rFonts w:hint="eastAsia" w:ascii="宋体" w:hAnsi="宋体" w:eastAsia="宋体" w:cs="宋体"/>
              </w:rPr>
              <w:t>提高学生的审美和人文素养</w:t>
            </w:r>
          </w:p>
        </w:tc>
        <w:tc>
          <w:tcPr>
            <w:tcW w:w="2304"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新华网：</w:t>
            </w:r>
            <w:r>
              <w:rPr>
                <w:rFonts w:hint="default" w:ascii="宋体" w:hAnsi="宋体" w:eastAsia="宋体" w:cs="宋体"/>
                <w:lang w:val="en-US" w:eastAsia="zh-CN"/>
              </w:rPr>
              <w:t>字中国建设峰会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ascii="宋体" w:hAnsi="宋体" w:cs="宋体"/>
                <w:szCs w:val="21"/>
              </w:rPr>
            </w:pPr>
          </w:p>
        </w:tc>
        <w:tc>
          <w:tcPr>
            <w:tcW w:w="1637" w:type="dxa"/>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包装的定义、分类与功能</w:t>
            </w:r>
          </w:p>
        </w:tc>
        <w:tc>
          <w:tcPr>
            <w:tcW w:w="1864"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环境设计应符合真、香、美</w:t>
            </w:r>
          </w:p>
        </w:tc>
        <w:tc>
          <w:tcPr>
            <w:tcW w:w="2304"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融入国学经典理念“天人合一”“道法自然”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ascii="宋体" w:hAnsi="宋体" w:cs="宋体"/>
                <w:szCs w:val="21"/>
              </w:rPr>
            </w:pPr>
          </w:p>
        </w:tc>
        <w:tc>
          <w:tcPr>
            <w:tcW w:w="1637" w:type="dxa"/>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材料与工艺</w:t>
            </w:r>
          </w:p>
        </w:tc>
        <w:tc>
          <w:tcPr>
            <w:tcW w:w="1864" w:type="dxa"/>
            <w:noWrap w:val="0"/>
            <w:vAlign w:val="center"/>
          </w:tcPr>
          <w:p>
            <w:pPr>
              <w:jc w:val="center"/>
              <w:rPr>
                <w:rFonts w:ascii="宋体" w:hAnsi="宋体" w:eastAsia="宋体" w:cs="宋体"/>
              </w:rPr>
            </w:pPr>
            <w:r>
              <w:rPr>
                <w:rFonts w:hint="eastAsia" w:ascii="宋体" w:hAnsi="宋体" w:eastAsia="宋体" w:cs="宋体"/>
              </w:rPr>
              <w:t>自觉传承和弘扬中华优秀传统文化</w:t>
            </w:r>
          </w:p>
        </w:tc>
        <w:tc>
          <w:tcPr>
            <w:tcW w:w="2304"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人民网：“</w:t>
            </w:r>
            <w:r>
              <w:rPr>
                <w:rFonts w:hint="eastAsia" w:ascii="宋体" w:hAnsi="宋体" w:eastAsia="宋体" w:cs="宋体"/>
                <w:lang w:eastAsia="zh-CN"/>
              </w:rPr>
              <w:t>文化和自然遗产日 感悟习近平的非遗情缘”</w:t>
            </w:r>
            <w:r>
              <w:rPr>
                <w:rFonts w:hint="eastAsia" w:ascii="宋体" w:hAnsi="宋体" w:eastAsia="宋体" w:cs="宋体"/>
                <w:lang w:val="en-US" w:eastAsia="zh-CN"/>
              </w:rPr>
              <w:t>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5" w:type="dxa"/>
            <w:vMerge w:val="continue"/>
            <w:noWrap w:val="0"/>
            <w:vAlign w:val="center"/>
          </w:tcPr>
          <w:p>
            <w:pPr>
              <w:jc w:val="center"/>
              <w:rPr>
                <w:rFonts w:ascii="宋体" w:hAnsi="宋体" w:cs="宋体"/>
                <w:szCs w:val="21"/>
              </w:rPr>
            </w:pPr>
          </w:p>
        </w:tc>
        <w:tc>
          <w:tcPr>
            <w:tcW w:w="1637"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市场与消费</w:t>
            </w:r>
          </w:p>
        </w:tc>
        <w:tc>
          <w:tcPr>
            <w:tcW w:w="1864" w:type="dxa"/>
            <w:noWrap w:val="0"/>
            <w:vAlign w:val="center"/>
          </w:tcPr>
          <w:p>
            <w:pPr>
              <w:jc w:val="center"/>
              <w:rPr>
                <w:rFonts w:hint="eastAsia" w:ascii="宋体" w:hAnsi="宋体" w:eastAsia="宋体" w:cs="宋体"/>
              </w:rPr>
            </w:pPr>
            <w:r>
              <w:rPr>
                <w:rFonts w:hint="eastAsia" w:ascii="宋体" w:hAnsi="宋体" w:eastAsia="宋体" w:cs="宋体"/>
                <w:lang w:val="en-US" w:eastAsia="zh-CN"/>
              </w:rPr>
              <w:t>与生活时代密切相关</w:t>
            </w:r>
          </w:p>
        </w:tc>
        <w:tc>
          <w:tcPr>
            <w:tcW w:w="2304" w:type="dxa"/>
            <w:noWrap w:val="0"/>
            <w:vAlign w:val="center"/>
          </w:tcPr>
          <w:p>
            <w:pPr>
              <w:jc w:val="center"/>
              <w:rPr>
                <w:rFonts w:hint="eastAsia" w:ascii="宋体" w:hAnsi="宋体" w:eastAsia="宋体" w:cs="宋体"/>
                <w:lang w:val="en-US" w:eastAsia="zh-CN"/>
              </w:rPr>
            </w:pPr>
            <w:r>
              <w:rPr>
                <w:rFonts w:hint="eastAsia" w:ascii="宋体" w:hAnsi="宋体" w:cs="宋体"/>
                <w:szCs w:val="21"/>
              </w:rPr>
              <w:t>学习强国：网络诈骗案例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5" w:type="dxa"/>
            <w:vMerge w:val="restart"/>
            <w:tcBorders>
              <w:left w:val="single" w:color="auto" w:sz="4" w:space="0"/>
            </w:tcBorders>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第二章</w:t>
            </w:r>
          </w:p>
          <w:p>
            <w:pPr>
              <w:jc w:val="center"/>
            </w:pPr>
            <w:r>
              <w:rPr>
                <w:rFonts w:hint="eastAsia" w:ascii="宋体" w:hAnsi="宋体" w:eastAsia="宋体" w:cs="宋体"/>
                <w:caps w:val="0"/>
                <w:color w:val="000000"/>
                <w:spacing w:val="0"/>
                <w:sz w:val="21"/>
                <w:szCs w:val="21"/>
                <w:u w:val="none"/>
                <w:shd w:val="clear" w:color="auto" w:fill="FFFFFF"/>
              </w:rPr>
              <w:t>包装设计的定位及创意表现方法</w:t>
            </w:r>
          </w:p>
        </w:tc>
        <w:tc>
          <w:tcPr>
            <w:tcW w:w="1637" w:type="dxa"/>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包装设计的市场调研</w:t>
            </w:r>
          </w:p>
        </w:tc>
        <w:tc>
          <w:tcPr>
            <w:tcW w:w="1864" w:type="dxa"/>
            <w:noWrap w:val="0"/>
            <w:vAlign w:val="center"/>
          </w:tcPr>
          <w:p>
            <w:pPr>
              <w:jc w:val="center"/>
              <w:rPr>
                <w:rFonts w:ascii="宋体" w:hAnsi="宋体" w:eastAsia="宋体" w:cs="宋体"/>
              </w:rPr>
            </w:pPr>
            <w:r>
              <w:rPr>
                <w:rFonts w:hint="eastAsia" w:ascii="宋体" w:hAnsi="宋体" w:eastAsia="宋体" w:cs="宋体"/>
              </w:rPr>
              <w:t>增强文化自信</w:t>
            </w:r>
          </w:p>
        </w:tc>
        <w:tc>
          <w:tcPr>
            <w:tcW w:w="2304"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视频：</w:t>
            </w:r>
            <w:r>
              <w:rPr>
                <w:rFonts w:hint="eastAsia" w:ascii="宋体" w:hAnsi="宋体" w:eastAsia="宋体" w:cs="宋体"/>
              </w:rPr>
              <w:t>《典籍里的中国》</w:t>
            </w:r>
            <w:r>
              <w:rPr>
                <w:rFonts w:hint="eastAsia" w:ascii="宋体" w:hAnsi="宋体" w:eastAsia="宋体" w:cs="宋体"/>
                <w:lang w:val="en-US" w:eastAsia="zh-CN"/>
              </w:rPr>
              <w:t>片段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95" w:type="dxa"/>
            <w:vMerge w:val="continue"/>
            <w:tcBorders>
              <w:left w:val="single" w:color="auto" w:sz="4" w:space="0"/>
            </w:tcBorders>
            <w:noWrap w:val="0"/>
            <w:vAlign w:val="center"/>
          </w:tcPr>
          <w:p>
            <w:pPr>
              <w:jc w:val="center"/>
              <w:rPr>
                <w:rFonts w:ascii="宋体" w:hAnsi="宋体" w:cs="宋体"/>
                <w:szCs w:val="21"/>
              </w:rPr>
            </w:pPr>
          </w:p>
        </w:tc>
        <w:tc>
          <w:tcPr>
            <w:tcW w:w="1637" w:type="dxa"/>
            <w:noWrap w:val="0"/>
            <w:vAlign w:val="center"/>
          </w:tcPr>
          <w:p>
            <w:pPr>
              <w:jc w:val="center"/>
              <w:rPr>
                <w:rFonts w:ascii="宋体" w:hAnsi="宋体" w:cs="宋体"/>
                <w:szCs w:val="21"/>
              </w:rPr>
            </w:pPr>
            <w:r>
              <w:rPr>
                <w:rFonts w:hint="eastAsia" w:ascii="宋体" w:hAnsi="宋体" w:eastAsia="宋体" w:cs="宋体"/>
                <w:caps w:val="0"/>
                <w:color w:val="000000"/>
                <w:spacing w:val="0"/>
                <w:sz w:val="21"/>
                <w:szCs w:val="21"/>
                <w:u w:val="none"/>
              </w:rPr>
              <w:t>包装设计定位</w:t>
            </w:r>
          </w:p>
        </w:tc>
        <w:tc>
          <w:tcPr>
            <w:tcW w:w="1864" w:type="dxa"/>
            <w:noWrap w:val="0"/>
            <w:vAlign w:val="center"/>
          </w:tcPr>
          <w:p>
            <w:pPr>
              <w:jc w:val="center"/>
              <w:rPr>
                <w:rFonts w:ascii="宋体" w:hAnsi="宋体" w:eastAsia="宋体" w:cs="宋体"/>
              </w:rPr>
            </w:pPr>
            <w:r>
              <w:rPr>
                <w:rFonts w:hint="eastAsia" w:ascii="宋体" w:hAnsi="宋体" w:eastAsia="宋体" w:cs="宋体"/>
              </w:rPr>
              <w:t>教学相长 德融于心</w:t>
            </w:r>
          </w:p>
        </w:tc>
        <w:tc>
          <w:tcPr>
            <w:tcW w:w="2304"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视频：工匠精神：匠心筑梦 匠艺强国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1" w:hRule="atLeast"/>
          <w:jc w:val="center"/>
        </w:trPr>
        <w:tc>
          <w:tcPr>
            <w:tcW w:w="1795" w:type="dxa"/>
            <w:vMerge w:val="continue"/>
            <w:tcBorders>
              <w:left w:val="single" w:color="auto" w:sz="4" w:space="0"/>
            </w:tcBorders>
            <w:noWrap w:val="0"/>
            <w:vAlign w:val="center"/>
          </w:tcPr>
          <w:p>
            <w:pPr>
              <w:jc w:val="center"/>
              <w:rPr>
                <w:rFonts w:ascii="宋体" w:hAnsi="宋体" w:cs="宋体"/>
                <w:szCs w:val="21"/>
              </w:rPr>
            </w:pPr>
          </w:p>
        </w:tc>
        <w:tc>
          <w:tcPr>
            <w:tcW w:w="1637" w:type="dxa"/>
            <w:noWrap w:val="0"/>
            <w:vAlign w:val="center"/>
          </w:tcPr>
          <w:p>
            <w:pPr>
              <w:jc w:val="center"/>
              <w:rPr>
                <w:rFonts w:hint="eastAsia"/>
              </w:rPr>
            </w:pPr>
            <w:r>
              <w:rPr>
                <w:rFonts w:hint="eastAsia" w:ascii="宋体" w:hAnsi="宋体" w:eastAsia="宋体" w:cs="宋体"/>
                <w:caps w:val="0"/>
                <w:color w:val="000000"/>
                <w:spacing w:val="0"/>
                <w:sz w:val="21"/>
                <w:szCs w:val="21"/>
                <w:u w:val="none"/>
              </w:rPr>
              <w:t>包装设计构图及创意表现手法</w:t>
            </w:r>
          </w:p>
        </w:tc>
        <w:tc>
          <w:tcPr>
            <w:tcW w:w="1864" w:type="dxa"/>
            <w:noWrap w:val="0"/>
            <w:vAlign w:val="center"/>
          </w:tcPr>
          <w:p>
            <w:pPr>
              <w:jc w:val="center"/>
              <w:rPr>
                <w:rFonts w:ascii="宋体" w:hAnsi="宋体" w:eastAsia="宋体" w:cs="宋体"/>
              </w:rPr>
            </w:pPr>
            <w:r>
              <w:rPr>
                <w:rFonts w:hint="eastAsia" w:ascii="宋体" w:hAnsi="宋体" w:eastAsia="宋体" w:cs="宋体"/>
              </w:rPr>
              <w:t>激发学生科技报国的家国情怀</w:t>
            </w:r>
          </w:p>
        </w:tc>
        <w:tc>
          <w:tcPr>
            <w:tcW w:w="2304" w:type="dxa"/>
            <w:noWrap w:val="0"/>
            <w:vAlign w:val="center"/>
          </w:tcPr>
          <w:p>
            <w:pPr>
              <w:jc w:val="center"/>
              <w:rPr>
                <w:rFonts w:ascii="宋体" w:hAnsi="宋体" w:eastAsia="宋体" w:cs="宋体"/>
              </w:rPr>
            </w:pPr>
            <w:r>
              <w:rPr>
                <w:rFonts w:hint="eastAsia" w:ascii="宋体" w:hAnsi="宋体" w:eastAsia="宋体" w:cs="宋体"/>
                <w:lang w:val="en-US" w:eastAsia="zh-CN"/>
              </w:rPr>
              <w:t>澎湃新闻：</w:t>
            </w:r>
            <w:r>
              <w:rPr>
                <w:rFonts w:hint="eastAsia" w:ascii="宋体" w:hAnsi="宋体" w:eastAsia="宋体" w:cs="宋体"/>
              </w:rPr>
              <w:t>海归教授立志科技报国，研发防雾湿巾驰援抗疫一线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795" w:type="dxa"/>
            <w:vMerge w:val="continue"/>
            <w:tcBorders>
              <w:left w:val="single" w:color="auto" w:sz="4" w:space="0"/>
            </w:tcBorders>
            <w:noWrap w:val="0"/>
            <w:vAlign w:val="center"/>
          </w:tcPr>
          <w:p>
            <w:pPr>
              <w:jc w:val="center"/>
            </w:pPr>
          </w:p>
        </w:tc>
        <w:tc>
          <w:tcPr>
            <w:tcW w:w="1637" w:type="dxa"/>
            <w:noWrap w:val="0"/>
            <w:vAlign w:val="center"/>
          </w:tcPr>
          <w:p>
            <w:pPr>
              <w:jc w:val="center"/>
              <w:rPr>
                <w:rFonts w:hint="eastAsia"/>
              </w:rPr>
            </w:pPr>
            <w:r>
              <w:rPr>
                <w:rFonts w:hint="eastAsia" w:ascii="宋体" w:hAnsi="宋体" w:eastAsia="宋体" w:cs="宋体"/>
                <w:caps w:val="0"/>
                <w:color w:val="000000"/>
                <w:spacing w:val="0"/>
                <w:sz w:val="21"/>
                <w:szCs w:val="21"/>
                <w:u w:val="none"/>
              </w:rPr>
              <w:t>包装的设计程序</w:t>
            </w:r>
          </w:p>
        </w:tc>
        <w:tc>
          <w:tcPr>
            <w:tcW w:w="1864" w:type="dxa"/>
            <w:noWrap w:val="0"/>
            <w:vAlign w:val="center"/>
          </w:tcPr>
          <w:p>
            <w:pPr>
              <w:jc w:val="center"/>
              <w:rPr>
                <w:rFonts w:hint="eastAsia" w:ascii="宋体" w:hAnsi="宋体" w:eastAsia="宋体" w:cs="宋体"/>
              </w:rPr>
            </w:pPr>
            <w:r>
              <w:rPr>
                <w:rFonts w:hint="eastAsia" w:ascii="宋体" w:hAnsi="宋体" w:eastAsia="宋体" w:cs="宋体"/>
                <w:lang w:val="en-US" w:eastAsia="zh-CN"/>
              </w:rPr>
              <w:t>发扬</w:t>
            </w:r>
            <w:r>
              <w:rPr>
                <w:rFonts w:hint="eastAsia" w:ascii="宋体" w:hAnsi="宋体" w:eastAsia="宋体" w:cs="宋体"/>
              </w:rPr>
              <w:t>创造精神</w:t>
            </w:r>
            <w:r>
              <w:rPr>
                <w:rFonts w:hint="eastAsia" w:ascii="宋体" w:hAnsi="宋体" w:eastAsia="宋体" w:cs="宋体"/>
                <w:lang w:val="en-US" w:eastAsia="zh-CN"/>
              </w:rPr>
              <w:t>和</w:t>
            </w:r>
            <w:r>
              <w:rPr>
                <w:rFonts w:hint="eastAsia" w:ascii="宋体" w:hAnsi="宋体" w:eastAsia="宋体" w:cs="宋体"/>
              </w:rPr>
              <w:t>奋斗精神</w:t>
            </w:r>
          </w:p>
        </w:tc>
        <w:tc>
          <w:tcPr>
            <w:tcW w:w="2304" w:type="dxa"/>
            <w:noWrap w:val="0"/>
            <w:vAlign w:val="center"/>
          </w:tcPr>
          <w:p>
            <w:pPr>
              <w:jc w:val="center"/>
              <w:rPr>
                <w:rFonts w:hint="eastAsia" w:ascii="宋体" w:hAnsi="宋体" w:eastAsia="宋体" w:cs="宋体"/>
              </w:rPr>
            </w:pPr>
            <w:r>
              <w:rPr>
                <w:rFonts w:hint="eastAsia" w:ascii="宋体" w:hAnsi="宋体" w:eastAsia="宋体" w:cs="宋体"/>
              </w:rPr>
              <w:t>谈图不凡·图片故事</w:t>
            </w:r>
            <w:r>
              <w:rPr>
                <w:rFonts w:hint="eastAsia" w:ascii="宋体" w:hAnsi="宋体" w:eastAsia="宋体" w:cs="宋体"/>
                <w:lang w:eastAsia="zh-CN"/>
              </w:rPr>
              <w:t>：中摄协主席李舸：为4.2万驰援医护拍肖像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restart"/>
            <w:noWrap w:val="0"/>
            <w:vAlign w:val="center"/>
          </w:tcPr>
          <w:p>
            <w:pPr>
              <w:jc w:val="center"/>
              <w:rPr>
                <w:rFonts w:hint="default" w:eastAsia="宋体"/>
                <w:lang w:val="en-US" w:eastAsia="zh-CN"/>
              </w:rPr>
            </w:pPr>
            <w:r>
              <w:rPr>
                <w:rFonts w:hint="eastAsia"/>
                <w:lang w:val="en-US" w:eastAsia="zh-CN"/>
              </w:rPr>
              <w:t>第三章</w:t>
            </w:r>
          </w:p>
          <w:p>
            <w:pPr>
              <w:jc w:val="center"/>
              <w:rPr>
                <w:rFonts w:hint="eastAsia"/>
              </w:rPr>
            </w:pPr>
            <w:r>
              <w:rPr>
                <w:rFonts w:hint="eastAsia" w:ascii="宋体" w:hAnsi="宋体" w:eastAsia="宋体" w:cs="宋体"/>
                <w:caps w:val="0"/>
                <w:color w:val="000000"/>
                <w:spacing w:val="0"/>
                <w:sz w:val="21"/>
                <w:szCs w:val="21"/>
                <w:u w:val="none"/>
                <w:shd w:val="clear" w:color="auto" w:fill="FFFFFF"/>
              </w:rPr>
              <w:t>包装的平面视觉设计要领</w:t>
            </w:r>
          </w:p>
        </w:tc>
        <w:tc>
          <w:tcPr>
            <w:tcW w:w="1637" w:type="dxa"/>
            <w:noWrap w:val="0"/>
            <w:vAlign w:val="center"/>
          </w:tcPr>
          <w:p>
            <w:pPr>
              <w:jc w:val="center"/>
              <w:rPr>
                <w:rFonts w:hint="eastAsia" w:ascii="宋体" w:hAnsi="宋体" w:eastAsia="新宋体" w:cs="宋体"/>
                <w:lang w:val="en-US" w:eastAsia="zh-CN"/>
              </w:rPr>
            </w:pPr>
            <w:r>
              <w:rPr>
                <w:rFonts w:hint="eastAsia" w:ascii="宋体" w:hAnsi="宋体" w:eastAsia="宋体" w:cs="宋体"/>
                <w:caps w:val="0"/>
                <w:color w:val="000000"/>
                <w:spacing w:val="0"/>
                <w:sz w:val="21"/>
                <w:szCs w:val="21"/>
                <w:u w:val="none"/>
              </w:rPr>
              <w:t>包装视觉设计的形式法则</w:t>
            </w:r>
          </w:p>
        </w:tc>
        <w:tc>
          <w:tcPr>
            <w:tcW w:w="1864" w:type="dxa"/>
            <w:noWrap w:val="0"/>
            <w:vAlign w:val="center"/>
          </w:tcPr>
          <w:p>
            <w:pPr>
              <w:jc w:val="center"/>
              <w:rPr>
                <w:rFonts w:hint="default" w:eastAsia="宋体"/>
                <w:lang w:val="en-US" w:eastAsia="zh-CN"/>
              </w:rPr>
            </w:pPr>
            <w:r>
              <w:rPr>
                <w:rFonts w:hint="eastAsia" w:ascii="宋体" w:hAnsi="宋体" w:cs="宋体"/>
                <w:szCs w:val="21"/>
              </w:rPr>
              <w:t>设计创意能力、设计伦理得到了加强</w:t>
            </w:r>
          </w:p>
        </w:tc>
        <w:tc>
          <w:tcPr>
            <w:tcW w:w="2304" w:type="dxa"/>
            <w:noWrap w:val="0"/>
            <w:vAlign w:val="center"/>
          </w:tcPr>
          <w:p>
            <w:pPr>
              <w:rPr>
                <w:rFonts w:ascii="宋体" w:hAnsi="宋体" w:cs="宋体"/>
                <w:szCs w:val="21"/>
              </w:rPr>
            </w:pPr>
            <w:r>
              <w:rPr>
                <w:rFonts w:hint="eastAsia" w:ascii="宋体" w:hAnsi="宋体" w:cs="宋体"/>
                <w:szCs w:val="21"/>
              </w:rPr>
              <w:t>学习强国:</w:t>
            </w:r>
          </w:p>
          <w:p>
            <w:pPr>
              <w:rPr>
                <w:rFonts w:hint="eastAsia" w:ascii="宋体" w:hAnsi="宋体" w:cs="宋体"/>
                <w:szCs w:val="21"/>
              </w:rPr>
            </w:pPr>
            <w:r>
              <w:rPr>
                <w:rFonts w:hint="eastAsia" w:ascii="宋体" w:hAnsi="宋体" w:cs="宋体"/>
                <w:szCs w:val="21"/>
              </w:rPr>
              <w:t>中国网络文明大会</w:t>
            </w:r>
          </w:p>
          <w:p>
            <w:pPr>
              <w:rPr>
                <w:rFonts w:hint="eastAsia"/>
              </w:rPr>
            </w:pPr>
            <w:r>
              <w:rPr>
                <w:rFonts w:hint="eastAsia" w:ascii="宋体" w:hAnsi="宋体" w:cs="宋体"/>
                <w:szCs w:val="21"/>
              </w:rPr>
              <w:t>创意城市网络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pPr>
          </w:p>
        </w:tc>
        <w:tc>
          <w:tcPr>
            <w:tcW w:w="1637" w:type="dxa"/>
            <w:noWrap w:val="0"/>
            <w:vAlign w:val="center"/>
          </w:tcPr>
          <w:p>
            <w:pPr>
              <w:jc w:val="center"/>
              <w:rPr>
                <w:rFonts w:hint="eastAsia" w:eastAsia="新宋体"/>
                <w:lang w:val="en-US" w:eastAsia="zh-CN"/>
              </w:rPr>
            </w:pPr>
            <w:r>
              <w:rPr>
                <w:rFonts w:hint="eastAsia" w:ascii="宋体" w:hAnsi="宋体" w:eastAsia="宋体" w:cs="宋体"/>
                <w:caps w:val="0"/>
                <w:color w:val="000000"/>
                <w:spacing w:val="0"/>
                <w:sz w:val="21"/>
                <w:szCs w:val="21"/>
                <w:u w:val="none"/>
              </w:rPr>
              <w:t>图形设计要素</w:t>
            </w:r>
          </w:p>
        </w:tc>
        <w:tc>
          <w:tcPr>
            <w:tcW w:w="1864" w:type="dxa"/>
            <w:noWrap w:val="0"/>
            <w:vAlign w:val="center"/>
          </w:tcPr>
          <w:p>
            <w:pPr>
              <w:jc w:val="center"/>
              <w:rPr>
                <w:rFonts w:hint="eastAsia" w:ascii="宋体" w:hAnsi="宋体"/>
                <w:kern w:val="2"/>
                <w:sz w:val="21"/>
                <w:szCs w:val="21"/>
                <w:lang w:val="en-US" w:eastAsia="zh-CN" w:bidi="ar-SA"/>
              </w:rPr>
            </w:pPr>
            <w:r>
              <w:rPr>
                <w:rFonts w:hint="eastAsia" w:ascii="宋体" w:hAnsi="宋体"/>
                <w:szCs w:val="21"/>
              </w:rPr>
              <w:t>人与自然的和谐理念深入学生的内心</w:t>
            </w:r>
          </w:p>
        </w:tc>
        <w:tc>
          <w:tcPr>
            <w:tcW w:w="2304" w:type="dxa"/>
            <w:noWrap w:val="0"/>
            <w:vAlign w:val="center"/>
          </w:tcPr>
          <w:p>
            <w:pPr>
              <w:jc w:val="left"/>
              <w:rPr>
                <w:rFonts w:hint="eastAsia" w:ascii="宋体" w:hAnsi="宋体" w:cs="宋体"/>
                <w:kern w:val="2"/>
                <w:sz w:val="21"/>
                <w:szCs w:val="21"/>
                <w:lang w:val="en-US" w:eastAsia="zh-CN" w:bidi="ar-SA"/>
              </w:rPr>
            </w:pPr>
            <w:r>
              <w:rPr>
                <w:rFonts w:hint="eastAsia" w:ascii="宋体" w:hAnsi="宋体" w:cs="宋体"/>
                <w:szCs w:val="21"/>
              </w:rPr>
              <w:t>学习强国：网络诈骗案例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pPr>
          </w:p>
        </w:tc>
        <w:tc>
          <w:tcPr>
            <w:tcW w:w="1637"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色彩设计要素</w:t>
            </w:r>
          </w:p>
        </w:tc>
        <w:tc>
          <w:tcPr>
            <w:tcW w:w="1864" w:type="dxa"/>
            <w:noWrap w:val="0"/>
            <w:vAlign w:val="center"/>
          </w:tcPr>
          <w:p>
            <w:pPr>
              <w:jc w:val="center"/>
              <w:rPr>
                <w:rFonts w:hint="eastAsia" w:ascii="宋体" w:hAnsi="宋体"/>
                <w:szCs w:val="21"/>
              </w:rPr>
            </w:pPr>
            <w:r>
              <w:rPr>
                <w:rFonts w:hint="eastAsia" w:ascii="宋体" w:hAnsi="宋体" w:eastAsia="宋体" w:cs="宋体"/>
                <w:sz w:val="21"/>
                <w:szCs w:val="21"/>
              </w:rPr>
              <w:t>培养学生精益求精的大国工匠精神</w:t>
            </w:r>
          </w:p>
        </w:tc>
        <w:tc>
          <w:tcPr>
            <w:tcW w:w="2304" w:type="dxa"/>
            <w:noWrap w:val="0"/>
            <w:vAlign w:val="center"/>
          </w:tcPr>
          <w:p>
            <w:pPr>
              <w:jc w:val="left"/>
              <w:rPr>
                <w:rFonts w:hint="eastAsia" w:ascii="宋体" w:hAnsi="宋体" w:cs="宋体"/>
                <w:szCs w:val="21"/>
              </w:rPr>
            </w:pPr>
            <w:r>
              <w:rPr>
                <w:rFonts w:hint="eastAsia" w:ascii="宋体" w:hAnsi="宋体" w:eastAsia="宋体" w:cs="宋体"/>
                <w:sz w:val="21"/>
                <w:szCs w:val="21"/>
                <w:lang w:val="en-US" w:eastAsia="zh-CN"/>
              </w:rPr>
              <w:t>视频：工匠精神：匠心筑梦 匠艺强国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pPr>
          </w:p>
        </w:tc>
        <w:tc>
          <w:tcPr>
            <w:tcW w:w="1637"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文字设计要素</w:t>
            </w:r>
          </w:p>
        </w:tc>
        <w:tc>
          <w:tcPr>
            <w:tcW w:w="1864" w:type="dxa"/>
            <w:noWrap w:val="0"/>
            <w:vAlign w:val="center"/>
          </w:tcPr>
          <w:p>
            <w:pPr>
              <w:jc w:val="center"/>
              <w:rPr>
                <w:rFonts w:hint="eastAsia" w:ascii="宋体" w:hAnsi="宋体"/>
                <w:szCs w:val="21"/>
              </w:rPr>
            </w:pPr>
            <w:r>
              <w:rPr>
                <w:rFonts w:hint="eastAsia" w:ascii="宋体" w:hAnsi="宋体" w:eastAsia="宋体" w:cs="宋体"/>
                <w:sz w:val="21"/>
                <w:szCs w:val="21"/>
              </w:rPr>
              <w:t>激发学生科技报国的家国情怀</w:t>
            </w:r>
          </w:p>
        </w:tc>
        <w:tc>
          <w:tcPr>
            <w:tcW w:w="2304" w:type="dxa"/>
            <w:noWrap w:val="0"/>
            <w:vAlign w:val="center"/>
          </w:tcPr>
          <w:p>
            <w:pPr>
              <w:jc w:val="left"/>
              <w:rPr>
                <w:rFonts w:hint="eastAsia" w:ascii="宋体" w:hAnsi="宋体" w:cs="宋体"/>
                <w:szCs w:val="21"/>
              </w:rPr>
            </w:pPr>
            <w:r>
              <w:rPr>
                <w:rFonts w:hint="eastAsia" w:ascii="宋体" w:hAnsi="宋体" w:eastAsia="宋体" w:cs="宋体"/>
                <w:sz w:val="21"/>
                <w:szCs w:val="21"/>
                <w:lang w:val="en-US" w:eastAsia="zh-CN"/>
              </w:rPr>
              <w:t>澎湃新闻：</w:t>
            </w:r>
            <w:r>
              <w:rPr>
                <w:rFonts w:hint="eastAsia" w:ascii="宋体" w:hAnsi="宋体" w:eastAsia="宋体" w:cs="宋体"/>
                <w:sz w:val="21"/>
                <w:szCs w:val="21"/>
              </w:rPr>
              <w:t>海归教授立志科技报国，研发防雾湿巾驰援抗疫一线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pPr>
          </w:p>
        </w:tc>
        <w:tc>
          <w:tcPr>
            <w:tcW w:w="1637"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编排设计要素</w:t>
            </w:r>
          </w:p>
        </w:tc>
        <w:tc>
          <w:tcPr>
            <w:tcW w:w="1864" w:type="dxa"/>
            <w:noWrap w:val="0"/>
            <w:vAlign w:val="center"/>
          </w:tcPr>
          <w:p>
            <w:pPr>
              <w:jc w:val="center"/>
              <w:rPr>
                <w:rFonts w:hint="eastAsia" w:ascii="宋体" w:hAnsi="宋体"/>
                <w:szCs w:val="21"/>
              </w:rPr>
            </w:pPr>
            <w:r>
              <w:rPr>
                <w:rFonts w:hint="eastAsia" w:ascii="宋体" w:hAnsi="宋体" w:eastAsia="宋体" w:cs="宋体"/>
                <w:sz w:val="21"/>
                <w:szCs w:val="21"/>
              </w:rPr>
              <w:t>提高学生的审美和人文素养</w:t>
            </w:r>
          </w:p>
        </w:tc>
        <w:tc>
          <w:tcPr>
            <w:tcW w:w="2304" w:type="dxa"/>
            <w:noWrap w:val="0"/>
            <w:vAlign w:val="center"/>
          </w:tcPr>
          <w:p>
            <w:pPr>
              <w:jc w:val="left"/>
              <w:rPr>
                <w:rFonts w:hint="eastAsia" w:ascii="宋体" w:hAnsi="宋体" w:cs="宋体"/>
                <w:szCs w:val="21"/>
              </w:rPr>
            </w:pPr>
            <w:r>
              <w:rPr>
                <w:rFonts w:hint="eastAsia" w:ascii="宋体" w:hAnsi="宋体" w:eastAsia="宋体" w:cs="宋体"/>
                <w:sz w:val="21"/>
                <w:szCs w:val="21"/>
                <w:lang w:val="en-US" w:eastAsia="zh-CN"/>
              </w:rPr>
              <w:t>网站：人民网首页内容浏览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restart"/>
            <w:noWrap w:val="0"/>
            <w:vAlign w:val="center"/>
          </w:tcPr>
          <w:p>
            <w:pPr>
              <w:jc w:val="center"/>
              <w:rPr>
                <w:rFonts w:hint="eastAsia"/>
              </w:rPr>
            </w:pPr>
            <w:r>
              <w:rPr>
                <w:rFonts w:hint="eastAsia"/>
                <w:lang w:val="en-US" w:eastAsia="zh-CN"/>
              </w:rPr>
              <w:t>第四章</w:t>
            </w:r>
          </w:p>
          <w:p>
            <w:pPr>
              <w:jc w:val="center"/>
              <w:rPr>
                <w:rFonts w:hint="eastAsia" w:ascii="宋体" w:hAnsi="宋体" w:eastAsia="宋体" w:cs="宋体"/>
                <w:caps w:val="0"/>
                <w:color w:val="000000"/>
                <w:spacing w:val="0"/>
                <w:sz w:val="21"/>
                <w:szCs w:val="21"/>
                <w:u w:val="none"/>
                <w:shd w:val="clear" w:color="auto" w:fill="FFFFFF"/>
              </w:rPr>
            </w:pPr>
            <w:r>
              <w:rPr>
                <w:rFonts w:hint="eastAsia" w:ascii="宋体" w:hAnsi="宋体" w:eastAsia="宋体" w:cs="宋体"/>
                <w:caps w:val="0"/>
                <w:color w:val="000000"/>
                <w:spacing w:val="0"/>
                <w:sz w:val="21"/>
                <w:szCs w:val="21"/>
                <w:u w:val="none"/>
                <w:shd w:val="clear" w:color="auto" w:fill="FFFFFF"/>
              </w:rPr>
              <w:t>优秀包装设计作品评析</w:t>
            </w:r>
          </w:p>
          <w:p>
            <w:pPr>
              <w:jc w:val="center"/>
              <w:rPr>
                <w:rFonts w:hint="eastAsia"/>
              </w:rPr>
            </w:pPr>
          </w:p>
        </w:tc>
        <w:tc>
          <w:tcPr>
            <w:tcW w:w="1637" w:type="dxa"/>
            <w:noWrap w:val="0"/>
            <w:vAlign w:val="center"/>
          </w:tcPr>
          <w:p>
            <w:pPr>
              <w:jc w:val="center"/>
              <w:rPr>
                <w:rFonts w:hint="eastAsia" w:cs="方正兰亭黑简体"/>
                <w:color w:val="211D1E"/>
                <w:sz w:val="22"/>
                <w:szCs w:val="22"/>
              </w:rPr>
            </w:pPr>
            <w:r>
              <w:rPr>
                <w:rFonts w:hint="eastAsia" w:ascii="宋体" w:hAnsi="宋体" w:eastAsia="宋体" w:cs="宋体"/>
                <w:caps w:val="0"/>
                <w:color w:val="000000"/>
                <w:spacing w:val="0"/>
                <w:sz w:val="21"/>
                <w:szCs w:val="21"/>
                <w:u w:val="none"/>
              </w:rPr>
              <w:t>当前包装设计表现特点与表现手法</w:t>
            </w:r>
          </w:p>
        </w:tc>
        <w:tc>
          <w:tcPr>
            <w:tcW w:w="1864"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rPr>
              <w:t>技进于道 精神融</w:t>
            </w:r>
            <w:r>
              <w:rPr>
                <w:rFonts w:hint="eastAsia" w:ascii="宋体" w:hAnsi="宋体" w:cs="宋体"/>
                <w:szCs w:val="21"/>
                <w:lang w:val="en-US" w:eastAsia="zh-CN"/>
              </w:rPr>
              <w:t>入</w:t>
            </w:r>
          </w:p>
        </w:tc>
        <w:tc>
          <w:tcPr>
            <w:tcW w:w="2304" w:type="dxa"/>
            <w:noWrap w:val="0"/>
            <w:vAlign w:val="center"/>
          </w:tcPr>
          <w:p>
            <w:pPr>
              <w:jc w:val="center"/>
              <w:rPr>
                <w:rFonts w:hint="eastAsia" w:ascii="宋体" w:hAnsi="宋体" w:cs="宋体"/>
                <w:szCs w:val="21"/>
              </w:rPr>
            </w:pPr>
            <w:r>
              <w:rPr>
                <w:rFonts w:hint="eastAsia" w:ascii="宋体" w:hAnsi="宋体" w:cs="宋体"/>
                <w:szCs w:val="21"/>
              </w:rPr>
              <w:t>《庄子·养生主》</w:t>
            </w:r>
            <w:r>
              <w:rPr>
                <w:rFonts w:hint="eastAsia" w:ascii="宋体" w:hAnsi="宋体" w:cs="宋体"/>
                <w:szCs w:val="21"/>
                <w:lang w:eastAsia="zh-CN"/>
              </w:rPr>
              <w:t>：</w:t>
            </w:r>
            <w:r>
              <w:rPr>
                <w:rFonts w:hint="eastAsia" w:ascii="宋体" w:hAnsi="宋体" w:cs="宋体"/>
                <w:szCs w:val="21"/>
              </w:rPr>
              <w:t>“彼节者有间，而刀刃者无厚；以无厚入有间，恢恢乎其于游刃必有余地矣，”。庖丁却说 “道也、进乎技也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rPr>
                <w:rFonts w:hint="eastAsia"/>
              </w:rPr>
            </w:pPr>
          </w:p>
        </w:tc>
        <w:tc>
          <w:tcPr>
            <w:tcW w:w="1637" w:type="dxa"/>
            <w:noWrap w:val="0"/>
            <w:vAlign w:val="center"/>
          </w:tcPr>
          <w:p>
            <w:pPr>
              <w:jc w:val="center"/>
              <w:rPr>
                <w:rFonts w:hint="eastAsia" w:cs="方正兰亭黑简体"/>
                <w:color w:val="211D1E"/>
                <w:sz w:val="22"/>
                <w:szCs w:val="22"/>
              </w:rPr>
            </w:pPr>
            <w:r>
              <w:rPr>
                <w:rFonts w:hint="eastAsia" w:ascii="宋体" w:hAnsi="宋体" w:eastAsia="宋体" w:cs="宋体"/>
                <w:caps w:val="0"/>
                <w:color w:val="000000"/>
                <w:spacing w:val="0"/>
                <w:sz w:val="21"/>
                <w:szCs w:val="21"/>
                <w:u w:val="none"/>
              </w:rPr>
              <w:t>结合实践启发学生的创造性思维能力</w:t>
            </w:r>
          </w:p>
        </w:tc>
        <w:tc>
          <w:tcPr>
            <w:tcW w:w="1864" w:type="dxa"/>
            <w:noWrap w:val="0"/>
            <w:vAlign w:val="center"/>
          </w:tcPr>
          <w:p>
            <w:pPr>
              <w:jc w:val="center"/>
              <w:rPr>
                <w:rFonts w:hint="eastAsia" w:ascii="宋体" w:hAnsi="宋体" w:eastAsia="宋体" w:cs="宋体"/>
                <w:szCs w:val="21"/>
                <w:lang w:val="en-US" w:eastAsia="zh-CN"/>
              </w:rPr>
            </w:pPr>
            <w:r>
              <w:rPr>
                <w:rFonts w:hint="eastAsia" w:ascii="宋体" w:hAnsi="宋体" w:cs="宋体"/>
                <w:szCs w:val="21"/>
              </w:rPr>
              <w:t>淡泊明志 发愤图</w:t>
            </w:r>
            <w:r>
              <w:rPr>
                <w:rFonts w:hint="eastAsia" w:ascii="宋体" w:hAnsi="宋体" w:cs="宋体"/>
                <w:szCs w:val="21"/>
                <w:lang w:val="en-US" w:eastAsia="zh-CN"/>
              </w:rPr>
              <w:t>强</w:t>
            </w:r>
          </w:p>
        </w:tc>
        <w:tc>
          <w:tcPr>
            <w:tcW w:w="2304" w:type="dxa"/>
            <w:noWrap w:val="0"/>
            <w:vAlign w:val="center"/>
          </w:tcPr>
          <w:p>
            <w:pPr>
              <w:jc w:val="center"/>
              <w:rPr>
                <w:rFonts w:hint="eastAsia" w:ascii="宋体" w:hAnsi="宋体" w:cs="宋体"/>
                <w:szCs w:val="21"/>
              </w:rPr>
            </w:pPr>
            <w:r>
              <w:rPr>
                <w:rFonts w:hint="eastAsia" w:ascii="宋体" w:hAnsi="宋体" w:eastAsia="宋体" w:cs="宋体"/>
                <w:sz w:val="24"/>
                <w:szCs w:val="24"/>
                <w:lang w:val="en-US" w:eastAsia="zh-CN"/>
              </w:rPr>
              <w:t>《论语》：</w:t>
            </w:r>
            <w:r>
              <w:rPr>
                <w:rFonts w:ascii="宋体" w:hAnsi="宋体" w:eastAsia="宋体" w:cs="宋体"/>
                <w:sz w:val="24"/>
                <w:szCs w:val="24"/>
              </w:rPr>
              <w:t>“一箪食，一瓢饮，在陋巷，人不堪其忧，回也不改其乐，贤在回也”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795" w:type="dxa"/>
            <w:vMerge w:val="continue"/>
            <w:noWrap w:val="0"/>
            <w:vAlign w:val="center"/>
          </w:tcPr>
          <w:p>
            <w:pPr>
              <w:jc w:val="center"/>
            </w:pPr>
          </w:p>
        </w:tc>
        <w:tc>
          <w:tcPr>
            <w:tcW w:w="1637" w:type="dxa"/>
            <w:noWrap w:val="0"/>
            <w:vAlign w:val="center"/>
          </w:tcPr>
          <w:p>
            <w:pPr>
              <w:jc w:val="center"/>
              <w:rPr>
                <w:rFonts w:hint="eastAsia"/>
              </w:rPr>
            </w:pPr>
            <w:r>
              <w:rPr>
                <w:rFonts w:hint="eastAsia" w:ascii="宋体" w:hAnsi="宋体" w:eastAsia="宋体" w:cs="宋体"/>
                <w:caps w:val="0"/>
                <w:color w:val="000000"/>
                <w:spacing w:val="0"/>
                <w:sz w:val="21"/>
                <w:szCs w:val="21"/>
                <w:u w:val="none"/>
              </w:rPr>
              <w:t>包装设计表现形式的个性特征、共性特征</w:t>
            </w:r>
          </w:p>
        </w:tc>
        <w:tc>
          <w:tcPr>
            <w:tcW w:w="1864" w:type="dxa"/>
            <w:noWrap w:val="0"/>
            <w:vAlign w:val="center"/>
          </w:tcPr>
          <w:p>
            <w:pPr>
              <w:jc w:val="left"/>
              <w:rPr>
                <w:rFonts w:hint="eastAsia"/>
              </w:rPr>
            </w:pPr>
            <w:r>
              <w:rPr>
                <w:rFonts w:hint="eastAsia" w:ascii="宋体" w:hAnsi="宋体" w:cs="宋体"/>
                <w:szCs w:val="21"/>
              </w:rPr>
              <w:t>工匠精神，专业性、创新性，中国科学家的高瞻远瞩。</w:t>
            </w:r>
          </w:p>
        </w:tc>
        <w:tc>
          <w:tcPr>
            <w:tcW w:w="2304" w:type="dxa"/>
            <w:noWrap w:val="0"/>
            <w:vAlign w:val="center"/>
          </w:tcPr>
          <w:p>
            <w:pPr>
              <w:jc w:val="left"/>
              <w:rPr>
                <w:rFonts w:hint="eastAsia" w:ascii="宋体" w:hAnsi="宋体" w:cs="宋体"/>
                <w:szCs w:val="21"/>
              </w:rPr>
            </w:pPr>
            <w:r>
              <w:rPr>
                <w:rFonts w:hint="eastAsia" w:ascii="宋体" w:hAnsi="宋体" w:cs="宋体"/>
                <w:szCs w:val="21"/>
              </w:rPr>
              <w:t>语言文字周报视频：1、“灵境”与“元宇宙”-钱学森。中国日报双语新闻</w:t>
            </w:r>
          </w:p>
          <w:p>
            <w:pPr>
              <w:jc w:val="left"/>
              <w:rPr>
                <w:rFonts w:hint="eastAsia"/>
              </w:rPr>
            </w:pPr>
            <w:r>
              <w:rPr>
                <w:rFonts w:hint="eastAsia" w:ascii="宋体" w:hAnsi="宋体" w:cs="宋体"/>
                <w:szCs w:val="21"/>
              </w:rPr>
              <w:t>2、马克.扎克伯格:元宇宙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38" w:hRule="atLeast"/>
          <w:jc w:val="center"/>
        </w:trPr>
        <w:tc>
          <w:tcPr>
            <w:tcW w:w="1795" w:type="dxa"/>
            <w:vMerge w:val="continue"/>
            <w:noWrap w:val="0"/>
            <w:vAlign w:val="center"/>
          </w:tcPr>
          <w:p>
            <w:pPr>
              <w:jc w:val="center"/>
              <w:rPr>
                <w:rFonts w:hint="eastAsia"/>
              </w:rPr>
            </w:pPr>
          </w:p>
        </w:tc>
        <w:tc>
          <w:tcPr>
            <w:tcW w:w="1637" w:type="dxa"/>
            <w:noWrap w:val="0"/>
            <w:vAlign w:val="center"/>
          </w:tcPr>
          <w:p>
            <w:pPr>
              <w:jc w:val="center"/>
              <w:rPr>
                <w:rFonts w:hint="eastAsia"/>
              </w:rPr>
            </w:pPr>
            <w:r>
              <w:rPr>
                <w:rFonts w:hint="eastAsia" w:ascii="宋体" w:hAnsi="宋体" w:eastAsia="宋体" w:cs="宋体"/>
                <w:caps w:val="0"/>
                <w:color w:val="000000"/>
                <w:spacing w:val="0"/>
                <w:sz w:val="21"/>
                <w:szCs w:val="21"/>
                <w:u w:val="none"/>
              </w:rPr>
              <w:t>民族表现形式的差异与特征</w:t>
            </w:r>
          </w:p>
        </w:tc>
        <w:tc>
          <w:tcPr>
            <w:tcW w:w="1864" w:type="dxa"/>
            <w:noWrap w:val="0"/>
            <w:vAlign w:val="center"/>
          </w:tcPr>
          <w:p>
            <w:pPr>
              <w:jc w:val="center"/>
              <w:rPr>
                <w:rFonts w:hint="default" w:eastAsia="宋体"/>
                <w:lang w:val="en-US" w:eastAsia="zh-CN"/>
              </w:rPr>
            </w:pPr>
            <w:r>
              <w:rPr>
                <w:rFonts w:hint="eastAsia"/>
                <w:lang w:val="en-US" w:eastAsia="zh-CN"/>
              </w:rPr>
              <w:t>设计与自然的和谐</w:t>
            </w:r>
          </w:p>
        </w:tc>
        <w:tc>
          <w:tcPr>
            <w:tcW w:w="2304" w:type="dxa"/>
            <w:noWrap w:val="0"/>
            <w:vAlign w:val="center"/>
          </w:tcPr>
          <w:p>
            <w:pPr>
              <w:jc w:val="center"/>
              <w:rPr>
                <w:rFonts w:hint="default"/>
                <w:lang w:val="en-US"/>
              </w:rPr>
            </w:pPr>
            <w:r>
              <w:rPr>
                <w:rFonts w:hint="eastAsia" w:ascii="宋体" w:hAnsi="宋体" w:eastAsia="宋体" w:cs="宋体"/>
                <w:sz w:val="24"/>
                <w:szCs w:val="24"/>
                <w:lang w:val="en-US" w:eastAsia="zh-CN"/>
              </w:rPr>
              <w:t>《论语》《庄子》中砥砺奋进的故事</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rPr>
          <w:rFonts w:hint="eastAsia" w:ascii="宋体" w:hAnsi="宋体"/>
          <w:color w:val="FF0000"/>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（1）在团队构成方面（专兼职教师结构教学团队、职称结构、学历结构、学缘结构等）；</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在团队构成方面，本课程教学团队由9名校内专职主讲教师组成教学团队。形成以青年教师为主体的团队结构，职称结构合理，包括中级、初级职称。教学团队成员毕业于师范类大学、综合类大学，学历均为硕士研究生、本科。有较强的团队意识和合作精神。</w:t>
      </w:r>
    </w:p>
    <w:p>
      <w:pPr>
        <w:numPr>
          <w:ilvl w:val="0"/>
          <w:numId w:val="14"/>
        </w:numPr>
        <w:spacing w:line="360" w:lineRule="auto"/>
        <w:ind w:firstLine="480" w:firstLineChars="200"/>
        <w:rPr>
          <w:rFonts w:hint="eastAsia" w:ascii="宋体" w:hAnsi="宋体"/>
          <w:sz w:val="24"/>
        </w:rPr>
      </w:pPr>
      <w:r>
        <w:rPr>
          <w:rFonts w:hint="eastAsia" w:ascii="宋体" w:hAnsi="宋体"/>
          <w:sz w:val="24"/>
        </w:rPr>
        <w:t>在教师素质方面（专业基础、执教能力、科研能力、实践经验等）。</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主讲教师都具有教师资格证，都能够通过学院职业教育教学能力测评；而且全部教师有一年以上涉外相关专业行业企业工作经历或企业锻炼经历，具有与该课程内容相关的实践经验，获取了相关职业资格证书，能够不断学习专业知识，具有一定的科研能力。</w:t>
      </w:r>
    </w:p>
    <w:p>
      <w:pPr>
        <w:numPr>
          <w:ilvl w:val="0"/>
          <w:numId w:val="15"/>
        </w:numPr>
        <w:spacing w:line="360" w:lineRule="auto"/>
        <w:ind w:firstLine="480" w:firstLineChars="200"/>
        <w:rPr>
          <w:rFonts w:hint="eastAsia" w:ascii="宋体" w:hAnsi="宋体"/>
          <w:sz w:val="24"/>
        </w:rPr>
      </w:pPr>
      <w:r>
        <w:rPr>
          <w:rFonts w:hint="eastAsia" w:ascii="宋体" w:hAnsi="宋体"/>
          <w:sz w:val="24"/>
        </w:rPr>
        <w:t>实训条件</w:t>
      </w:r>
    </w:p>
    <w:p>
      <w:pPr>
        <w:pStyle w:val="31"/>
        <w:spacing w:line="360" w:lineRule="auto"/>
        <w:rPr>
          <w:rFonts w:hint="eastAsia"/>
        </w:rPr>
      </w:pPr>
      <w:r>
        <w:rPr>
          <w:rFonts w:hint="eastAsia" w:ascii="宋体" w:hAnsi="宋体"/>
          <w:sz w:val="24"/>
          <w:lang w:val="en-US"/>
        </w:rPr>
        <w:t>我院在现有</w:t>
      </w:r>
      <w:r>
        <w:rPr>
          <w:rFonts w:hint="eastAsia" w:ascii="宋体" w:hAnsi="宋体"/>
          <w:sz w:val="24"/>
          <w:lang w:val="en-US" w:eastAsia="zh-CN"/>
        </w:rPr>
        <w:t>计算机机房</w:t>
      </w:r>
      <w:r>
        <w:rPr>
          <w:rFonts w:hint="eastAsia" w:ascii="宋体" w:hAnsi="宋体"/>
          <w:sz w:val="24"/>
          <w:lang w:val="en-US"/>
        </w:rPr>
        <w:t>、</w:t>
      </w:r>
      <w:r>
        <w:rPr>
          <w:rFonts w:hint="eastAsia" w:ascii="宋体" w:hAnsi="宋体"/>
          <w:sz w:val="24"/>
          <w:lang w:val="en-US" w:eastAsia="zh-CN"/>
        </w:rPr>
        <w:t>艺术</w:t>
      </w:r>
      <w:r>
        <w:rPr>
          <w:rFonts w:hint="eastAsia" w:ascii="宋体" w:hAnsi="宋体"/>
          <w:sz w:val="24"/>
          <w:lang w:val="en-US"/>
        </w:rPr>
        <w:t>文化节、</w:t>
      </w:r>
      <w:r>
        <w:rPr>
          <w:rFonts w:hint="eastAsia" w:ascii="宋体" w:hAnsi="宋体"/>
          <w:sz w:val="24"/>
          <w:lang w:val="en-US" w:eastAsia="zh-CN"/>
        </w:rPr>
        <w:t>创业培训、写生场地等</w:t>
      </w:r>
      <w:r>
        <w:rPr>
          <w:rFonts w:hint="eastAsia" w:ascii="宋体" w:hAnsi="宋体"/>
          <w:sz w:val="24"/>
          <w:lang w:val="en-US"/>
        </w:rPr>
        <w:t>实践基地，并有完善的教学设备、语言实验室、多媒体教室为学生撰写毕业论文,查找科研资料提供了良好的场所。学生可以利用业余时间随时查找学习资料。</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w:t>
      </w:r>
      <w:r>
        <w:rPr>
          <w:rFonts w:hint="eastAsia" w:ascii="宋体" w:hAnsi="宋体"/>
          <w:sz w:val="24"/>
          <w:lang w:val="en-US" w:eastAsia="zh-CN"/>
        </w:rPr>
        <w:t>优幕课</w:t>
      </w:r>
      <w:r>
        <w:rPr>
          <w:rFonts w:hint="eastAsia" w:ascii="宋体" w:hAnsi="宋体"/>
          <w:sz w:val="24"/>
        </w:rPr>
        <w:t>、课程标准、授课计划、教案、多媒体资料、</w:t>
      </w:r>
      <w:r>
        <w:rPr>
          <w:rFonts w:hint="eastAsia" w:ascii="宋体" w:hAnsi="宋体"/>
          <w:sz w:val="24"/>
          <w:lang w:val="en-US" w:eastAsia="zh-CN"/>
        </w:rPr>
        <w:t>微课视频</w:t>
      </w:r>
      <w:r>
        <w:rPr>
          <w:rFonts w:hint="eastAsia" w:ascii="宋体" w:hAnsi="宋体"/>
          <w:sz w:val="24"/>
        </w:rPr>
        <w:t>、校本教材等。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精讲多练，自主学习教学模式，集中精力对基础知识，基本原理和重点内容精心组织，精心讲授，引导学生建立系统的知识结构。精讲必须多练，从能力培养着眼，注重讲、练结合，保证练的比重，加强技能训练，培养学生自主学习，增强分析问题和解决问题的能力。</w:t>
      </w:r>
    </w:p>
    <w:p>
      <w:pPr>
        <w:spacing w:line="360" w:lineRule="auto"/>
        <w:ind w:firstLine="480" w:firstLineChars="200"/>
        <w:rPr>
          <w:rFonts w:hint="eastAsia" w:ascii="宋体" w:hAnsi="宋体"/>
          <w:sz w:val="24"/>
        </w:rPr>
      </w:pPr>
      <w:r>
        <w:rPr>
          <w:rFonts w:hint="eastAsia" w:ascii="宋体" w:hAnsi="宋体"/>
          <w:sz w:val="24"/>
        </w:rPr>
        <w:t>2.在教学方法上，理论、实践二位一体，“教、学、做” 一体教学法</w:t>
      </w:r>
      <w:r>
        <w:rPr>
          <w:rFonts w:hint="eastAsia" w:ascii="宋体" w:hAnsi="宋体"/>
          <w:sz w:val="24"/>
          <w:lang w:eastAsia="zh-CN"/>
        </w:rPr>
        <w:t>，</w:t>
      </w:r>
      <w:r>
        <w:rPr>
          <w:rFonts w:hint="eastAsia" w:ascii="宋体" w:hAnsi="宋体"/>
          <w:sz w:val="24"/>
        </w:rPr>
        <w:t>即实践-理论-再实践的教学方法。如在</w:t>
      </w:r>
      <w:r>
        <w:rPr>
          <w:rFonts w:hint="eastAsia" w:ascii="宋体" w:hAnsi="宋体"/>
          <w:sz w:val="24"/>
          <w:lang w:val="en-US" w:eastAsia="zh-CN"/>
        </w:rPr>
        <w:t>网页布局</w:t>
      </w:r>
      <w:r>
        <w:rPr>
          <w:rFonts w:hint="eastAsia" w:ascii="宋体" w:hAnsi="宋体"/>
          <w:sz w:val="24"/>
        </w:rPr>
        <w:t>部分的教学过程中让学生观察</w:t>
      </w:r>
      <w:r>
        <w:rPr>
          <w:rFonts w:hint="eastAsia" w:ascii="宋体" w:hAnsi="宋体"/>
          <w:sz w:val="24"/>
          <w:lang w:val="en-US" w:eastAsia="zh-CN"/>
        </w:rPr>
        <w:t>已有网页布局方式</w:t>
      </w:r>
      <w:r>
        <w:rPr>
          <w:rFonts w:hint="eastAsia" w:ascii="宋体" w:hAnsi="宋体"/>
          <w:sz w:val="24"/>
        </w:rPr>
        <w:t>，提出本次课所讲述的内容，并用多媒体课件配合讲解</w:t>
      </w:r>
      <w:r>
        <w:rPr>
          <w:rFonts w:hint="eastAsia" w:ascii="宋体" w:hAnsi="宋体"/>
          <w:sz w:val="24"/>
          <w:lang w:val="en-US" w:eastAsia="zh-CN"/>
        </w:rPr>
        <w:t>网页布局的</w:t>
      </w:r>
      <w:r>
        <w:rPr>
          <w:rFonts w:hint="eastAsia" w:ascii="宋体" w:hAnsi="宋体"/>
          <w:sz w:val="24"/>
        </w:rPr>
        <w:t>理论，最后再通过</w:t>
      </w:r>
      <w:r>
        <w:rPr>
          <w:rFonts w:hint="eastAsia" w:ascii="宋体" w:hAnsi="宋体"/>
          <w:sz w:val="24"/>
          <w:lang w:val="en-US" w:eastAsia="zh-CN"/>
        </w:rPr>
        <w:t>实践</w:t>
      </w:r>
      <w:r>
        <w:rPr>
          <w:rFonts w:hint="eastAsia" w:ascii="宋体" w:hAnsi="宋体"/>
          <w:sz w:val="24"/>
        </w:rPr>
        <w:t>，</w:t>
      </w:r>
      <w:r>
        <w:rPr>
          <w:rFonts w:hint="eastAsia" w:ascii="宋体" w:hAnsi="宋体"/>
          <w:sz w:val="24"/>
          <w:lang w:val="en-US" w:eastAsia="zh-CN"/>
        </w:rPr>
        <w:t>操练</w:t>
      </w:r>
      <w:r>
        <w:rPr>
          <w:rFonts w:hint="eastAsia" w:ascii="宋体" w:hAnsi="宋体"/>
          <w:sz w:val="24"/>
        </w:rPr>
        <w:t>进一步加深印象。做到在做中学，学中做，边教边学，边学边做，有机统一，达到事半功倍的效果。</w:t>
      </w:r>
    </w:p>
    <w:p>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sz w:val="24"/>
        </w:rPr>
        <w:t>3.注重学习方法指导，培养自学能力</w:t>
      </w:r>
      <w:r>
        <w:rPr>
          <w:rFonts w:hint="eastAsia" w:ascii="宋体" w:hAnsi="宋体"/>
          <w:sz w:val="24"/>
          <w:lang w:eastAsia="zh-CN"/>
        </w:rPr>
        <w:t>。</w:t>
      </w:r>
      <w:r>
        <w:rPr>
          <w:rFonts w:hint="eastAsia" w:ascii="宋体" w:hAnsi="宋体"/>
          <w:sz w:val="24"/>
        </w:rPr>
        <w:t xml:space="preserve"> "授人与鱼不如授人与渔"。教师不但要教给学生知识，更要教会学生如何获取知识；不仅要重视教法，更要指导学生的学法。在教学过程中，尽量多教给学生如何理解，分析，归纳，总结和解决实际问题，避免机械地理解问题，引导学生学会举一反三，掌握创新的学习方法，培养学生自主学习的能力。</w:t>
      </w:r>
    </w:p>
    <w:p>
      <w:pPr>
        <w:spacing w:line="360" w:lineRule="auto"/>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4.拓宽教学途径，充分利用现代化教学手段,利用现代化教学手段尽量将已有代码和网站制作结合起来，进行形象教学使学生快速理解教师授课的内容和本次课的目的。</w:t>
      </w:r>
    </w:p>
    <w:p>
      <w:pPr>
        <w:spacing w:line="360" w:lineRule="auto"/>
        <w:ind w:firstLine="560" w:firstLineChars="200"/>
        <w:rPr>
          <w:rStyle w:val="30"/>
        </w:rPr>
      </w:pPr>
      <w:r>
        <w:rPr>
          <w:rFonts w:hint="eastAsia" w:ascii="黑体" w:eastAsia="黑体"/>
          <w:sz w:val="28"/>
          <w:szCs w:val="28"/>
        </w:rPr>
        <w:t>（三）参考书</w:t>
      </w:r>
    </w:p>
    <w:p>
      <w:pPr>
        <w:pStyle w:val="31"/>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张跃华</w:t>
      </w:r>
      <w:r>
        <w:rPr>
          <w:rFonts w:hint="eastAsia" w:ascii="宋体" w:hAnsi="宋体" w:eastAsia="宋体" w:cs="宋体"/>
          <w:sz w:val="24"/>
          <w:szCs w:val="24"/>
        </w:rPr>
        <w:t>.效果图表现技法.</w:t>
      </w:r>
      <w:r>
        <w:rPr>
          <w:rFonts w:hint="eastAsia" w:ascii="宋体" w:hAnsi="宋体" w:eastAsia="宋体" w:cs="宋体"/>
          <w:sz w:val="24"/>
          <w:szCs w:val="24"/>
          <w:lang w:val="en-US" w:eastAsia="zh-CN"/>
        </w:rPr>
        <w:t>第二</w:t>
      </w:r>
      <w:r>
        <w:rPr>
          <w:rFonts w:hint="eastAsia" w:ascii="宋体" w:hAnsi="宋体" w:eastAsia="宋体" w:cs="宋体"/>
          <w:sz w:val="24"/>
          <w:szCs w:val="24"/>
        </w:rPr>
        <w:t>版.东方出版中心,2</w:t>
      </w:r>
      <w:r>
        <w:rPr>
          <w:rFonts w:hint="eastAsia" w:ascii="宋体" w:hAnsi="宋体" w:eastAsia="宋体" w:cs="宋体"/>
          <w:sz w:val="24"/>
          <w:szCs w:val="24"/>
          <w:lang w:val="en-US" w:eastAsia="zh-CN"/>
        </w:rPr>
        <w:t>014</w:t>
      </w:r>
      <w:r>
        <w:rPr>
          <w:rFonts w:hint="eastAsia" w:ascii="宋体" w:hAnsi="宋体" w:eastAsia="宋体" w:cs="宋体"/>
          <w:sz w:val="24"/>
          <w:szCs w:val="24"/>
        </w:rPr>
        <w:t>年.</w:t>
      </w:r>
    </w:p>
    <w:p>
      <w:pPr>
        <w:pStyle w:val="31"/>
        <w:spacing w:line="360" w:lineRule="auto"/>
        <w:ind w:firstLine="0" w:firstLineChars="0"/>
        <w:rPr>
          <w:rFonts w:hint="eastAsia" w:ascii="宋体" w:hAnsi="宋体" w:eastAsia="宋体" w:cs="宋体"/>
          <w:sz w:val="24"/>
          <w:szCs w:val="24"/>
          <w:lang w:val="en-US" w:eastAsia="zh-CN"/>
        </w:rPr>
      </w:pPr>
      <w:r>
        <w:rPr>
          <w:rFonts w:hint="eastAsia" w:ascii="宋体" w:hAnsi="宋体"/>
          <w:sz w:val="24"/>
          <w:lang w:val="en-US"/>
        </w:rPr>
        <w:t>2.</w:t>
      </w:r>
      <w:r>
        <w:rPr>
          <w:rFonts w:hint="eastAsia" w:ascii="宋体" w:hAnsi="宋体"/>
          <w:sz w:val="24"/>
          <w:lang w:val="en-US" w:eastAsia="zh-CN"/>
        </w:rPr>
        <w:t>向慧芳.</w:t>
      </w:r>
      <w:r>
        <w:rPr>
          <w:rFonts w:hint="eastAsia" w:ascii="宋体" w:hAnsi="宋体" w:eastAsia="宋体" w:cs="宋体"/>
          <w:sz w:val="24"/>
          <w:szCs w:val="24"/>
          <w:lang w:val="en-US" w:eastAsia="zh-CN"/>
        </w:rPr>
        <w:t>园林景观设计手绘表现技法.清华大学出版社,2021年.</w:t>
      </w:r>
    </w:p>
    <w:p>
      <w:pPr>
        <w:pStyle w:val="31"/>
        <w:spacing w:line="360" w:lineRule="auto"/>
        <w:ind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3.文建.手绘效果图快速表现技法.第三版.清华大学出版社，2020年.</w:t>
      </w:r>
    </w:p>
    <w:p>
      <w:pPr>
        <w:pStyle w:val="31"/>
        <w:spacing w:line="360" w:lineRule="auto"/>
        <w:ind w:firstLine="0" w:firstLineChars="0"/>
        <w:rPr>
          <w:rFonts w:hint="eastAsia" w:ascii="宋体" w:hAnsi="宋体" w:eastAsia="宋体" w:cs="宋体"/>
          <w:sz w:val="24"/>
          <w:szCs w:val="24"/>
        </w:rPr>
      </w:pP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 w:val="24"/>
          <w:lang w:val="en-US"/>
        </w:rPr>
      </w:pPr>
      <w:r>
        <w:rPr>
          <w:rFonts w:hint="eastAsia" w:ascii="宋体" w:hAnsi="宋体"/>
          <w:sz w:val="24"/>
          <w:lang w:val="en-US"/>
        </w:rPr>
        <w:t>每学期期末以</w:t>
      </w:r>
      <w:r>
        <w:rPr>
          <w:rFonts w:hint="eastAsia" w:ascii="宋体" w:hAnsi="宋体"/>
          <w:sz w:val="24"/>
          <w:lang w:val="en-US" w:eastAsia="zh-CN"/>
        </w:rPr>
        <w:t>考查</w:t>
      </w:r>
      <w:r>
        <w:rPr>
          <w:rFonts w:hint="eastAsia" w:ascii="宋体" w:hAnsi="宋体"/>
          <w:sz w:val="24"/>
          <w:lang w:val="en-US"/>
        </w:rPr>
        <w:t>方式进行考核(</w:t>
      </w:r>
      <w:r>
        <w:rPr>
          <w:rFonts w:hint="eastAsia" w:ascii="宋体" w:hAnsi="宋体"/>
          <w:sz w:val="24"/>
          <w:lang w:val="en-US" w:eastAsia="zh-CN"/>
        </w:rPr>
        <w:t>40</w:t>
      </w:r>
      <w:r>
        <w:rPr>
          <w:rFonts w:hint="eastAsia" w:ascii="宋体" w:hAnsi="宋体"/>
          <w:sz w:val="24"/>
          <w:lang w:val="en-US"/>
        </w:rPr>
        <w:t>%) ;对学生的平时表现进行过程性考核(</w:t>
      </w:r>
      <w:r>
        <w:rPr>
          <w:rFonts w:hint="eastAsia" w:ascii="宋体" w:hAnsi="宋体"/>
          <w:sz w:val="24"/>
          <w:lang w:val="en-US" w:eastAsia="zh-CN"/>
        </w:rPr>
        <w:t>60</w:t>
      </w:r>
      <w:r>
        <w:rPr>
          <w:rFonts w:hint="eastAsia" w:ascii="宋体" w:hAnsi="宋体"/>
          <w:sz w:val="24"/>
          <w:lang w:val="en-US"/>
        </w:rPr>
        <w:t>%),平时成绩依据出勤、作业、课堂表现等给出，过程性考核也包括课外活动的记录、网上自学记录、学习档案记录、访谈和座谈等形式对学生学习过程进行观察、评估和监督，促进学生有效的学习。</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390"/>
        <w:gridCol w:w="1371"/>
        <w:gridCol w:w="1436"/>
        <w:gridCol w:w="1476"/>
        <w:gridCol w:w="1305"/>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noWrap w:val="0"/>
            <w:vAlign w:val="center"/>
          </w:tcPr>
          <w:p>
            <w:pPr>
              <w:jc w:val="center"/>
              <w:rPr>
                <w:rFonts w:hint="eastAsia"/>
                <w:b/>
              </w:rPr>
            </w:pPr>
            <w:r>
              <w:rPr>
                <w:rFonts w:hint="eastAsia"/>
                <w:b/>
              </w:rPr>
              <w:t>序号</w:t>
            </w:r>
          </w:p>
        </w:tc>
        <w:tc>
          <w:tcPr>
            <w:tcW w:w="1390" w:type="dxa"/>
            <w:noWrap w:val="0"/>
            <w:vAlign w:val="center"/>
          </w:tcPr>
          <w:p>
            <w:pPr>
              <w:jc w:val="center"/>
              <w:rPr>
                <w:rFonts w:hint="eastAsia"/>
                <w:b/>
              </w:rPr>
            </w:pPr>
            <w:r>
              <w:rPr>
                <w:rFonts w:hint="eastAsia"/>
                <w:b/>
              </w:rPr>
              <w:t>项目（或情境、任务、模块）</w:t>
            </w:r>
          </w:p>
        </w:tc>
        <w:tc>
          <w:tcPr>
            <w:tcW w:w="1371" w:type="dxa"/>
            <w:noWrap w:val="0"/>
            <w:vAlign w:val="center"/>
          </w:tcPr>
          <w:p>
            <w:pPr>
              <w:jc w:val="center"/>
              <w:rPr>
                <w:rFonts w:hint="eastAsia"/>
                <w:b/>
              </w:rPr>
            </w:pPr>
            <w:r>
              <w:rPr>
                <w:rFonts w:hint="eastAsia"/>
                <w:b/>
              </w:rPr>
              <w:t>知识点</w:t>
            </w:r>
          </w:p>
        </w:tc>
        <w:tc>
          <w:tcPr>
            <w:tcW w:w="1436" w:type="dxa"/>
            <w:noWrap w:val="0"/>
            <w:vAlign w:val="center"/>
          </w:tcPr>
          <w:p>
            <w:pPr>
              <w:jc w:val="center"/>
              <w:rPr>
                <w:rFonts w:hint="eastAsia"/>
                <w:b/>
              </w:rPr>
            </w:pPr>
            <w:r>
              <w:rPr>
                <w:rFonts w:hint="eastAsia"/>
                <w:b/>
              </w:rPr>
              <w:t>技能训练</w:t>
            </w:r>
          </w:p>
        </w:tc>
        <w:tc>
          <w:tcPr>
            <w:tcW w:w="1476" w:type="dxa"/>
            <w:noWrap w:val="0"/>
            <w:vAlign w:val="center"/>
          </w:tcPr>
          <w:p>
            <w:pPr>
              <w:jc w:val="center"/>
              <w:rPr>
                <w:rFonts w:hint="eastAsia"/>
                <w:b/>
              </w:rPr>
            </w:pPr>
            <w:r>
              <w:rPr>
                <w:rFonts w:hint="eastAsia"/>
                <w:b/>
              </w:rPr>
              <w:t>教学重点</w:t>
            </w:r>
          </w:p>
        </w:tc>
        <w:tc>
          <w:tcPr>
            <w:tcW w:w="1305" w:type="dxa"/>
            <w:noWrap w:val="0"/>
            <w:vAlign w:val="center"/>
          </w:tcPr>
          <w:p>
            <w:pPr>
              <w:jc w:val="center"/>
              <w:rPr>
                <w:rFonts w:hint="eastAsia"/>
                <w:b/>
              </w:rPr>
            </w:pPr>
            <w:r>
              <w:rPr>
                <w:rFonts w:hint="eastAsia"/>
                <w:b/>
              </w:rPr>
              <w:t>教学设计（或教学情景）</w:t>
            </w:r>
          </w:p>
        </w:tc>
        <w:tc>
          <w:tcPr>
            <w:tcW w:w="660"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16" w:type="dxa"/>
            <w:vMerge w:val="restart"/>
            <w:noWrap w:val="0"/>
            <w:vAlign w:val="top"/>
          </w:tcPr>
          <w:p>
            <w:pPr>
              <w:jc w:val="center"/>
              <w:rPr>
                <w:rFonts w:hint="eastAsia" w:ascii="宋体" w:hAnsi="宋体" w:eastAsia="宋体" w:cs="宋体"/>
              </w:rPr>
            </w:pPr>
            <w:r>
              <w:rPr>
                <w:rFonts w:hint="eastAsia" w:ascii="宋体" w:hAnsi="宋体" w:eastAsia="宋体" w:cs="宋体"/>
              </w:rPr>
              <w:t>1</w:t>
            </w:r>
          </w:p>
        </w:tc>
        <w:tc>
          <w:tcPr>
            <w:tcW w:w="1390" w:type="dxa"/>
            <w:vMerge w:val="restart"/>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shd w:val="clear" w:color="auto" w:fill="FFFFFF"/>
              </w:rPr>
              <w:t>包装设计概论</w:t>
            </w:r>
          </w:p>
        </w:tc>
        <w:tc>
          <w:tcPr>
            <w:tcW w:w="1371" w:type="dxa"/>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rPr>
              <w:t>包装的起源与发展</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了解当前世界包装的发展及民族风格</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掌握效果图的概念及理论依据</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default" w:ascii="宋体" w:hAnsi="宋体" w:eastAsia="宋体" w:cs="宋体"/>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16" w:type="dxa"/>
            <w:vMerge w:val="continue"/>
            <w:noWrap w:val="0"/>
            <w:vAlign w:val="top"/>
          </w:tcPr>
          <w:p>
            <w:pPr>
              <w:jc w:val="center"/>
              <w:rPr>
                <w:rFonts w:hint="eastAsia" w:ascii="宋体" w:hAnsi="宋体" w:eastAsia="宋体" w:cs="宋体"/>
              </w:rPr>
            </w:pPr>
          </w:p>
        </w:tc>
        <w:tc>
          <w:tcPr>
            <w:tcW w:w="1390" w:type="dxa"/>
            <w:vMerge w:val="continue"/>
            <w:noWrap w:val="0"/>
            <w:vAlign w:val="top"/>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rPr>
              <w:t>包装的风格流派及民族风</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了解包装的各种流派的风格，分析并研究</w:t>
            </w:r>
          </w:p>
        </w:tc>
        <w:tc>
          <w:tcPr>
            <w:tcW w:w="1476" w:type="dxa"/>
            <w:noWrap w:val="0"/>
            <w:vAlign w:val="top"/>
          </w:tcPr>
          <w:p>
            <w:pPr>
              <w:jc w:val="center"/>
              <w:rPr>
                <w:rFonts w:hint="default" w:ascii="宋体" w:hAnsi="宋体" w:eastAsia="宋体" w:cs="宋体"/>
                <w:lang w:val="en-US"/>
              </w:rPr>
            </w:pPr>
            <w:r>
              <w:rPr>
                <w:rFonts w:hint="eastAsia" w:ascii="宋体" w:hAnsi="宋体" w:eastAsia="宋体" w:cs="宋体"/>
                <w:lang w:val="en-US" w:eastAsia="zh-CN"/>
              </w:rPr>
              <w:t>熟悉各个风格流派，并画出重点，每个流派之间的区别</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lang w:val="en-US" w:eastAsia="zh-CN"/>
              </w:rPr>
            </w:pPr>
            <w:r>
              <w:rPr>
                <w:rFonts w:hint="eastAsia" w:ascii="宋体" w:hAnsi="宋体" w:eastAsia="宋体" w:cs="宋体"/>
                <w:lang w:val="en-US" w:eastAsia="zh-CN"/>
              </w:rPr>
              <w:t>头脑风暴</w:t>
            </w:r>
          </w:p>
          <w:p>
            <w:pPr>
              <w:jc w:val="center"/>
              <w:rPr>
                <w:rFonts w:hint="default" w:ascii="宋体" w:hAnsi="宋体" w:eastAsia="宋体" w:cs="宋体"/>
                <w:lang w:val="en-US" w:eastAsia="zh-CN"/>
              </w:rPr>
            </w:pPr>
            <w:r>
              <w:rPr>
                <w:rFonts w:hint="eastAsia" w:ascii="宋体" w:hAnsi="宋体" w:eastAsia="宋体" w:cs="宋体"/>
              </w:rPr>
              <w:t>同伴评价</w:t>
            </w:r>
          </w:p>
        </w:tc>
        <w:tc>
          <w:tcPr>
            <w:tcW w:w="660"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516" w:type="dxa"/>
            <w:vMerge w:val="continue"/>
            <w:noWrap w:val="0"/>
            <w:vAlign w:val="top"/>
          </w:tcPr>
          <w:p>
            <w:pPr>
              <w:jc w:val="center"/>
              <w:rPr>
                <w:rFonts w:hint="eastAsia" w:ascii="宋体" w:hAnsi="宋体" w:eastAsia="宋体" w:cs="宋体"/>
              </w:rPr>
            </w:pPr>
          </w:p>
        </w:tc>
        <w:tc>
          <w:tcPr>
            <w:tcW w:w="1390" w:type="dxa"/>
            <w:vMerge w:val="continue"/>
            <w:noWrap w:val="0"/>
            <w:vAlign w:val="top"/>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rPr>
              <w:t>包装的定义、分类与功能</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了解包装的功能与作用，每种包装需要的材料</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熟悉每个工具的用途，熟练掌握材料的用途</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eastAsia" w:ascii="宋体" w:hAnsi="宋体" w:eastAsia="宋体" w:cs="宋体"/>
              </w:rPr>
            </w:pPr>
            <w:r>
              <w:rPr>
                <w:rFonts w:hint="eastAsia" w:ascii="宋体" w:hAnsi="宋体" w:eastAsia="宋体" w:cs="宋体"/>
                <w:lang w:val="en-US" w:eastAsia="zh-CN"/>
              </w:rPr>
              <w:t>小组讨论</w:t>
            </w:r>
          </w:p>
        </w:tc>
        <w:tc>
          <w:tcPr>
            <w:tcW w:w="660"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516" w:type="dxa"/>
            <w:vMerge w:val="continue"/>
            <w:noWrap w:val="0"/>
            <w:vAlign w:val="top"/>
          </w:tcPr>
          <w:p>
            <w:pPr>
              <w:jc w:val="center"/>
              <w:rPr>
                <w:rFonts w:hint="eastAsia" w:ascii="宋体" w:hAnsi="宋体" w:eastAsia="宋体" w:cs="宋体"/>
              </w:rPr>
            </w:pPr>
          </w:p>
        </w:tc>
        <w:tc>
          <w:tcPr>
            <w:tcW w:w="1390" w:type="dxa"/>
            <w:vMerge w:val="continue"/>
            <w:noWrap w:val="0"/>
            <w:vAlign w:val="top"/>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市场与消费</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了解市场的包装设计的价格定位，以及消费群众</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包装设计在消费群众的心理作用</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516" w:type="dxa"/>
            <w:vMerge w:val="continue"/>
            <w:noWrap w:val="0"/>
            <w:vAlign w:val="top"/>
          </w:tcPr>
          <w:p>
            <w:pPr>
              <w:jc w:val="center"/>
              <w:rPr>
                <w:rFonts w:hint="eastAsia" w:ascii="宋体" w:hAnsi="宋体" w:eastAsia="宋体" w:cs="宋体"/>
              </w:rPr>
            </w:pPr>
          </w:p>
        </w:tc>
        <w:tc>
          <w:tcPr>
            <w:tcW w:w="1390" w:type="dxa"/>
            <w:vMerge w:val="continue"/>
            <w:noWrap w:val="0"/>
            <w:vAlign w:val="top"/>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材料与工艺</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每种材料的不同，运用在包装设计上也有所不同</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材料的备选是本章的重点，包装需要的材料各不相同</w:t>
            </w:r>
          </w:p>
        </w:tc>
        <w:tc>
          <w:tcPr>
            <w:tcW w:w="1305" w:type="dxa"/>
            <w:noWrap w:val="0"/>
            <w:vAlign w:val="top"/>
          </w:tcPr>
          <w:p>
            <w:pPr>
              <w:jc w:val="center"/>
              <w:rPr>
                <w:rFonts w:hint="eastAsia"/>
                <w:lang w:val="en-US" w:eastAsia="zh-CN"/>
              </w:rPr>
            </w:pPr>
            <w:r>
              <w:rPr>
                <w:rFonts w:hint="eastAsia"/>
                <w:lang w:val="en-US" w:eastAsia="zh-CN"/>
              </w:rPr>
              <w:t>情景教学</w:t>
            </w:r>
          </w:p>
          <w:p>
            <w:pPr>
              <w:jc w:val="center"/>
              <w:rPr>
                <w:rFonts w:hint="eastAsia"/>
                <w:lang w:val="en-US" w:eastAsia="zh-CN"/>
              </w:rPr>
            </w:pPr>
            <w:r>
              <w:rPr>
                <w:rFonts w:hint="eastAsia"/>
                <w:lang w:val="en-US" w:eastAsia="zh-CN"/>
              </w:rPr>
              <w:t>小组讨论</w:t>
            </w:r>
          </w:p>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pStyle w:val="31"/>
              <w:rPr>
                <w:rFonts w:hint="eastAsia"/>
                <w:lang w:val="en-US" w:eastAsia="zh-CN"/>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516" w:type="dxa"/>
            <w:vMerge w:val="restart"/>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1390" w:type="dxa"/>
            <w:vMerge w:val="restart"/>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shd w:val="clear" w:color="auto" w:fill="FFFFFF"/>
              </w:rPr>
              <w:t>包装设计的定位及创意表现方法</w:t>
            </w:r>
          </w:p>
        </w:tc>
        <w:tc>
          <w:tcPr>
            <w:tcW w:w="1371" w:type="dxa"/>
            <w:noWrap w:val="0"/>
            <w:vAlign w:val="top"/>
          </w:tcPr>
          <w:p>
            <w:pPr>
              <w:jc w:val="both"/>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包装设计的市场调研</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lang w:val="en-US" w:eastAsia="zh-CN"/>
              </w:rPr>
              <w:t>调研市场上的成品包装</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重点掌握消费群众心理</w:t>
            </w:r>
          </w:p>
        </w:tc>
        <w:tc>
          <w:tcPr>
            <w:tcW w:w="1305" w:type="dxa"/>
            <w:noWrap w:val="0"/>
            <w:vAlign w:val="top"/>
          </w:tcPr>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eastAsia" w:ascii="宋体" w:hAnsi="宋体" w:eastAsia="宋体" w:cs="宋体"/>
                <w:lang w:val="en-US" w:eastAsia="zh-CN"/>
              </w:rPr>
              <w:t>作品展示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caps w:val="0"/>
                <w:color w:val="000000"/>
                <w:spacing w:val="0"/>
                <w:sz w:val="21"/>
                <w:szCs w:val="21"/>
                <w:u w:val="none"/>
                <w:shd w:val="clear" w:color="auto" w:fill="FFFFFF"/>
              </w:rPr>
            </w:pPr>
          </w:p>
        </w:tc>
        <w:tc>
          <w:tcPr>
            <w:tcW w:w="1371" w:type="dxa"/>
            <w:noWrap w:val="0"/>
            <w:vAlign w:val="top"/>
          </w:tcPr>
          <w:p>
            <w:pPr>
              <w:jc w:val="both"/>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包装设计的市场调研</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caps w:val="0"/>
                <w:color w:val="000000"/>
                <w:spacing w:val="0"/>
                <w:sz w:val="21"/>
                <w:szCs w:val="21"/>
                <w:u w:val="none"/>
                <w:lang w:val="en-US" w:eastAsia="zh-CN"/>
              </w:rPr>
            </w:pPr>
            <w:r>
              <w:rPr>
                <w:rFonts w:hint="eastAsia" w:ascii="宋体" w:hAnsi="宋体" w:eastAsia="宋体" w:cs="宋体"/>
                <w:caps w:val="0"/>
                <w:color w:val="000000"/>
                <w:spacing w:val="0"/>
                <w:sz w:val="21"/>
                <w:szCs w:val="21"/>
                <w:u w:val="none"/>
                <w:lang w:val="en-US" w:eastAsia="zh-CN"/>
              </w:rPr>
              <w:t>调研市场上的成品包装</w:t>
            </w:r>
          </w:p>
        </w:tc>
        <w:tc>
          <w:tcPr>
            <w:tcW w:w="147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重点掌握消费群众心理</w:t>
            </w:r>
          </w:p>
        </w:tc>
        <w:tc>
          <w:tcPr>
            <w:tcW w:w="1305" w:type="dxa"/>
            <w:noWrap w:val="0"/>
            <w:vAlign w:val="top"/>
          </w:tcPr>
          <w:p>
            <w:pPr>
              <w:jc w:val="center"/>
              <w:rPr>
                <w:rFonts w:hint="eastAsia" w:ascii="宋体" w:hAnsi="宋体" w:eastAsia="宋体" w:cs="宋体"/>
              </w:rPr>
            </w:pPr>
            <w:r>
              <w:rPr>
                <w:rFonts w:hint="eastAsia" w:ascii="宋体" w:hAnsi="宋体" w:eastAsia="宋体" w:cs="宋体"/>
              </w:rPr>
              <w:t>边学边练</w:t>
            </w:r>
          </w:p>
          <w:p>
            <w:pPr>
              <w:jc w:val="center"/>
              <w:rPr>
                <w:rFonts w:hint="eastAsia" w:ascii="宋体" w:hAnsi="宋体" w:eastAsia="宋体" w:cs="宋体"/>
                <w:lang w:val="en-US" w:eastAsia="zh-CN"/>
              </w:rPr>
            </w:pPr>
            <w:r>
              <w:rPr>
                <w:rFonts w:hint="eastAsia" w:ascii="宋体" w:hAnsi="宋体" w:eastAsia="宋体" w:cs="宋体"/>
                <w:lang w:val="en-US" w:eastAsia="zh-CN"/>
              </w:rPr>
              <w:t>作品展示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top"/>
          </w:tcPr>
          <w:p>
            <w:pPr>
              <w:jc w:val="center"/>
              <w:rPr>
                <w:rFonts w:hint="eastAsia" w:ascii="宋体" w:hAnsi="宋体" w:eastAsia="宋体" w:cs="宋体"/>
                <w:szCs w:val="21"/>
              </w:rPr>
            </w:pPr>
          </w:p>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包装设计定位</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p>
          <w:p>
            <w:pPr>
              <w:jc w:val="center"/>
              <w:rPr>
                <w:rFonts w:hint="default" w:ascii="宋体" w:hAnsi="宋体" w:eastAsia="宋体" w:cs="宋体"/>
                <w:lang w:val="en-US" w:eastAsia="zh-CN"/>
              </w:rPr>
            </w:pPr>
            <w:r>
              <w:rPr>
                <w:rFonts w:hint="eastAsia" w:ascii="宋体" w:hAnsi="宋体" w:eastAsia="宋体" w:cs="宋体"/>
                <w:lang w:val="en-US" w:eastAsia="zh-CN"/>
              </w:rPr>
              <w:t>简单了解知识概念，理解理论知识</w:t>
            </w:r>
          </w:p>
        </w:tc>
        <w:tc>
          <w:tcPr>
            <w:tcW w:w="1476" w:type="dxa"/>
            <w:noWrap w:val="0"/>
            <w:vAlign w:val="top"/>
          </w:tcPr>
          <w:p>
            <w:pPr>
              <w:jc w:val="center"/>
              <w:rPr>
                <w:rFonts w:hint="eastAsia" w:ascii="宋体" w:hAnsi="宋体" w:eastAsia="宋体" w:cs="宋体"/>
                <w:lang w:val="en-US" w:eastAsia="zh-CN"/>
              </w:rPr>
            </w:pPr>
          </w:p>
          <w:p>
            <w:pPr>
              <w:jc w:val="center"/>
              <w:rPr>
                <w:rFonts w:hint="default" w:ascii="宋体" w:hAnsi="宋体" w:eastAsia="宋体" w:cs="宋体"/>
                <w:lang w:val="en-US" w:eastAsia="zh-CN"/>
              </w:rPr>
            </w:pPr>
            <w:r>
              <w:rPr>
                <w:rFonts w:hint="eastAsia" w:ascii="宋体" w:hAnsi="宋体" w:eastAsia="宋体" w:cs="宋体"/>
                <w:lang w:val="en-US" w:eastAsia="zh-CN"/>
              </w:rPr>
              <w:t>了解包装设计在消费人群中的定位</w:t>
            </w:r>
          </w:p>
        </w:tc>
        <w:tc>
          <w:tcPr>
            <w:tcW w:w="1305" w:type="dxa"/>
            <w:noWrap w:val="0"/>
            <w:vAlign w:val="top"/>
          </w:tcPr>
          <w:p>
            <w:pPr>
              <w:jc w:val="center"/>
              <w:rPr>
                <w:rFonts w:hint="default" w:ascii="宋体" w:hAnsi="宋体" w:eastAsia="宋体" w:cs="宋体"/>
                <w:lang w:val="en-US" w:eastAsia="zh-CN"/>
              </w:rPr>
            </w:pPr>
          </w:p>
          <w:p>
            <w:pPr>
              <w:jc w:val="center"/>
              <w:rPr>
                <w:rFonts w:hint="default" w:ascii="宋体" w:hAnsi="宋体" w:eastAsia="宋体" w:cs="宋体"/>
                <w:lang w:val="en-US" w:eastAsia="zh-CN"/>
              </w:rPr>
            </w:pPr>
            <w:r>
              <w:rPr>
                <w:rFonts w:hint="default" w:ascii="宋体" w:hAnsi="宋体" w:eastAsia="宋体" w:cs="宋体"/>
                <w:lang w:val="en-US" w:eastAsia="zh-CN"/>
              </w:rPr>
              <w:t>学生回答</w:t>
            </w:r>
          </w:p>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default" w:ascii="宋体" w:hAnsi="宋体" w:eastAsia="宋体" w:cs="宋体"/>
                <w:lang w:val="en-US" w:eastAsia="zh-CN"/>
              </w:rPr>
              <w:t>随堂测试</w:t>
            </w:r>
          </w:p>
          <w:p>
            <w:pPr>
              <w:jc w:val="center"/>
              <w:rPr>
                <w:rFonts w:hint="default" w:ascii="宋体" w:hAnsi="宋体" w:eastAsia="宋体" w:cs="宋体"/>
                <w:lang w:val="en-US" w:eastAsia="zh-CN"/>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包装设计定位</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简单了解知识概念，理解理论知识</w:t>
            </w:r>
          </w:p>
        </w:tc>
        <w:tc>
          <w:tcPr>
            <w:tcW w:w="147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了解包装设计在消费人群中的定位</w:t>
            </w:r>
          </w:p>
        </w:tc>
        <w:tc>
          <w:tcPr>
            <w:tcW w:w="1305" w:type="dxa"/>
            <w:noWrap w:val="0"/>
            <w:vAlign w:val="top"/>
          </w:tcPr>
          <w:p>
            <w:pPr>
              <w:jc w:val="center"/>
              <w:rPr>
                <w:rFonts w:hint="default" w:ascii="宋体" w:hAnsi="宋体" w:eastAsia="宋体" w:cs="宋体"/>
                <w:lang w:val="en-US" w:eastAsia="zh-CN"/>
              </w:rPr>
            </w:pPr>
            <w:r>
              <w:rPr>
                <w:rFonts w:hint="default" w:ascii="宋体" w:hAnsi="宋体" w:eastAsia="宋体" w:cs="宋体"/>
                <w:lang w:val="en-US" w:eastAsia="zh-CN"/>
              </w:rPr>
              <w:t>学生回答</w:t>
            </w:r>
          </w:p>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包装设计构图及创意表现手法</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caps w:val="0"/>
                <w:color w:val="000000"/>
                <w:spacing w:val="0"/>
                <w:sz w:val="21"/>
                <w:szCs w:val="21"/>
                <w:u w:val="none"/>
              </w:rPr>
              <w:t>掌握包装设计的方法及构图、表现手法</w:t>
            </w:r>
          </w:p>
        </w:tc>
        <w:tc>
          <w:tcPr>
            <w:tcW w:w="147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构图、表现手法是重中之重</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default" w:ascii="宋体" w:hAnsi="宋体" w:eastAsia="宋体" w:cs="宋体"/>
                <w:lang w:val="en-US" w:eastAsia="zh-CN"/>
              </w:rPr>
            </w:pPr>
            <w:r>
              <w:rPr>
                <w:rFonts w:hint="eastAsia" w:ascii="宋体" w:hAnsi="宋体" w:eastAsia="宋体" w:cs="宋体"/>
              </w:rPr>
              <w:t>实战演练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包装设计构图及创意表现手法</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caps w:val="0"/>
                <w:color w:val="000000"/>
                <w:spacing w:val="0"/>
                <w:sz w:val="21"/>
                <w:szCs w:val="21"/>
                <w:u w:val="none"/>
              </w:rPr>
              <w:t>掌握包装设计的方法及构图、表现手法</w:t>
            </w:r>
          </w:p>
        </w:tc>
        <w:tc>
          <w:tcPr>
            <w:tcW w:w="147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构图、表现手法是重中之重</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default" w:ascii="宋体" w:hAnsi="宋体" w:eastAsia="宋体" w:cs="宋体"/>
                <w:lang w:val="en-US" w:eastAsia="zh-CN"/>
              </w:rPr>
            </w:pPr>
            <w:r>
              <w:rPr>
                <w:rFonts w:hint="eastAsia" w:ascii="宋体" w:hAnsi="宋体" w:eastAsia="宋体" w:cs="宋体"/>
              </w:rPr>
              <w:t>实战演练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包装设计构图及创意表现手法</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caps w:val="0"/>
                <w:color w:val="000000"/>
                <w:spacing w:val="0"/>
                <w:sz w:val="21"/>
                <w:szCs w:val="21"/>
                <w:u w:val="none"/>
              </w:rPr>
              <w:t>掌握包装设计的方法及构图、表现手法</w:t>
            </w:r>
          </w:p>
        </w:tc>
        <w:tc>
          <w:tcPr>
            <w:tcW w:w="147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构图、表现手法是重中之重</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default" w:ascii="宋体" w:hAnsi="宋体" w:eastAsia="宋体" w:cs="宋体"/>
                <w:lang w:val="en-US" w:eastAsia="zh-CN"/>
              </w:rPr>
            </w:pPr>
            <w:r>
              <w:rPr>
                <w:rFonts w:hint="eastAsia" w:ascii="宋体" w:hAnsi="宋体" w:eastAsia="宋体" w:cs="宋体"/>
              </w:rPr>
              <w:t>实战演练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lang w:eastAsia="zh-CN"/>
              </w:rPr>
            </w:pPr>
            <w:r>
              <w:rPr>
                <w:rFonts w:hint="eastAsia" w:ascii="宋体" w:hAnsi="宋体" w:eastAsia="宋体" w:cs="宋体"/>
                <w:caps w:val="0"/>
                <w:color w:val="000000"/>
                <w:spacing w:val="0"/>
                <w:sz w:val="21"/>
                <w:szCs w:val="21"/>
                <w:u w:val="none"/>
              </w:rPr>
              <w:t>包装设计构图及创意表现手法</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掌握包装设计的方法及构图、表现手法</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构图、表现手法是重中之重</w:t>
            </w:r>
          </w:p>
        </w:tc>
        <w:tc>
          <w:tcPr>
            <w:tcW w:w="1305"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情景教学</w:t>
            </w:r>
          </w:p>
          <w:p>
            <w:pPr>
              <w:jc w:val="center"/>
              <w:rPr>
                <w:rFonts w:hint="eastAsia" w:ascii="宋体" w:hAnsi="宋体" w:eastAsia="宋体" w:cs="宋体"/>
              </w:rPr>
            </w:pPr>
            <w:r>
              <w:rPr>
                <w:rFonts w:hint="eastAsia" w:ascii="宋体" w:hAnsi="宋体" w:eastAsia="宋体" w:cs="宋体"/>
              </w:rPr>
              <w:t>实战演练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包装的设计程序</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了解包装的设计程序</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开始到结尾的流程</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lang w:eastAsia="zh-CN"/>
              </w:rPr>
            </w:pPr>
            <w:r>
              <w:rPr>
                <w:rFonts w:hint="eastAsia" w:ascii="宋体" w:hAnsi="宋体" w:eastAsia="宋体" w:cs="宋体"/>
                <w:caps w:val="0"/>
                <w:color w:val="000000"/>
                <w:spacing w:val="0"/>
                <w:sz w:val="21"/>
                <w:szCs w:val="21"/>
                <w:u w:val="none"/>
              </w:rPr>
              <w:t>包装的设计程序</w:t>
            </w:r>
            <w:r>
              <w:rPr>
                <w:rFonts w:hint="eastAsia" w:ascii="宋体" w:hAnsi="宋体" w:eastAsia="宋体" w:cs="宋体"/>
                <w:caps w:val="0"/>
                <w:color w:val="000000"/>
                <w:spacing w:val="0"/>
                <w:sz w:val="21"/>
                <w:szCs w:val="21"/>
                <w:u w:val="none"/>
                <w:lang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caps w:val="0"/>
                <w:color w:val="000000"/>
                <w:spacing w:val="0"/>
                <w:sz w:val="21"/>
                <w:szCs w:val="21"/>
                <w:u w:val="none"/>
              </w:rPr>
              <w:t>了解包装的设计程序</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开始到结尾的流程</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restart"/>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3</w:t>
            </w:r>
          </w:p>
          <w:p>
            <w:pPr>
              <w:jc w:val="center"/>
              <w:rPr>
                <w:rFonts w:hint="eastAsia" w:ascii="宋体" w:hAnsi="宋体" w:eastAsia="宋体" w:cs="宋体"/>
                <w:lang w:val="en-US" w:eastAsia="zh-CN"/>
              </w:rPr>
            </w:pPr>
          </w:p>
        </w:tc>
        <w:tc>
          <w:tcPr>
            <w:tcW w:w="1390" w:type="dxa"/>
            <w:vMerge w:val="restart"/>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shd w:val="clear" w:color="auto" w:fill="FFFFFF"/>
              </w:rPr>
              <w:t>包装的平面视觉设计要领</w:t>
            </w: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包装视觉设计的形式法则</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了解包装视觉设计的形式法则</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重点掌握对称与均衡法则</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eastAsia" w:ascii="宋体" w:hAnsi="宋体" w:eastAsia="宋体" w:cs="宋体"/>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caps w:val="0"/>
                <w:color w:val="000000"/>
                <w:spacing w:val="0"/>
                <w:sz w:val="21"/>
                <w:szCs w:val="21"/>
                <w:u w:val="none"/>
                <w:shd w:val="clear" w:color="auto" w:fill="FFFFFF"/>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包装视觉设计的形式法则</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了解包装视觉设计的形式法则</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重点掌握对称与均衡法则</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caps w:val="0"/>
                <w:color w:val="000000"/>
                <w:spacing w:val="0"/>
                <w:sz w:val="21"/>
                <w:szCs w:val="21"/>
                <w:u w:val="none"/>
                <w:shd w:val="clear" w:color="auto" w:fill="FFFFFF"/>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包装视觉设计的形式法则</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了解包装视觉设计的形式法则</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重点掌握对称与均衡法则</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图形设计要素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运用钢笔或中性笔，绘画出室内空间，要求透视准确</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图形就其表现形式可分为实物图形和装饰图形</w:t>
            </w:r>
          </w:p>
        </w:tc>
        <w:tc>
          <w:tcPr>
            <w:tcW w:w="1305"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头脑风暴</w:t>
            </w:r>
          </w:p>
          <w:p>
            <w:pPr>
              <w:jc w:val="center"/>
              <w:rPr>
                <w:rFonts w:hint="eastAsia" w:ascii="宋体" w:hAnsi="宋体" w:eastAsia="宋体" w:cs="宋体"/>
              </w:rPr>
            </w:pPr>
            <w:r>
              <w:rPr>
                <w:rFonts w:hint="eastAsia" w:ascii="宋体" w:hAnsi="宋体" w:eastAsia="宋体" w:cs="宋体"/>
              </w:rPr>
              <w:t>同伴评价</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caps w:val="0"/>
                <w:color w:val="000000"/>
                <w:spacing w:val="0"/>
                <w:sz w:val="21"/>
                <w:szCs w:val="21"/>
                <w:u w:val="none"/>
                <w:lang w:val="en-US" w:eastAsia="zh-CN"/>
              </w:rPr>
            </w:pPr>
            <w:r>
              <w:rPr>
                <w:rFonts w:hint="eastAsia" w:ascii="宋体" w:hAnsi="宋体" w:eastAsia="宋体" w:cs="宋体"/>
                <w:caps w:val="0"/>
                <w:color w:val="000000"/>
                <w:spacing w:val="0"/>
                <w:sz w:val="21"/>
                <w:szCs w:val="21"/>
                <w:u w:val="none"/>
              </w:rPr>
              <w:t>图形设计要素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运用钢笔或中性笔，绘画出室内空间，要求透视准确</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图形就其表现形式可分为实物图形和装饰图形</w:t>
            </w:r>
          </w:p>
        </w:tc>
        <w:tc>
          <w:tcPr>
            <w:tcW w:w="1305"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头脑风暴</w:t>
            </w:r>
          </w:p>
          <w:p>
            <w:pPr>
              <w:jc w:val="center"/>
              <w:rPr>
                <w:rFonts w:hint="eastAsia" w:ascii="宋体" w:hAnsi="宋体" w:eastAsia="宋体" w:cs="宋体"/>
              </w:rPr>
            </w:pPr>
            <w:r>
              <w:rPr>
                <w:rFonts w:hint="eastAsia" w:ascii="宋体" w:hAnsi="宋体" w:eastAsia="宋体" w:cs="宋体"/>
              </w:rPr>
              <w:t>同伴评价</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色彩设计要素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rPr>
            </w:pPr>
            <w:r>
              <w:rPr>
                <w:rFonts w:hint="eastAsia" w:ascii="宋体" w:hAnsi="宋体" w:eastAsia="宋体" w:cs="宋体"/>
                <w:lang w:val="en-US" w:eastAsia="zh-CN"/>
              </w:rPr>
              <w:t>绘画是包装装潢设计的主要表现形式</w:t>
            </w:r>
          </w:p>
        </w:tc>
        <w:tc>
          <w:tcPr>
            <w:tcW w:w="1476" w:type="dxa"/>
            <w:noWrap w:val="0"/>
            <w:vAlign w:val="center"/>
          </w:tcPr>
          <w:p>
            <w:pPr>
              <w:jc w:val="center"/>
              <w:rPr>
                <w:rFonts w:hint="default" w:ascii="宋体" w:hAnsi="宋体" w:eastAsia="宋体" w:cs="宋体"/>
                <w:lang w:val="en-US" w:eastAsia="zh-CN"/>
              </w:rPr>
            </w:pPr>
            <w:r>
              <w:rPr>
                <w:rFonts w:ascii="Helvetica" w:hAnsi="Helvetica" w:eastAsia="Helvetica" w:cs="Helvetica"/>
                <w:i w:val="0"/>
                <w:iCs w:val="0"/>
                <w:caps w:val="0"/>
                <w:color w:val="333333"/>
                <w:spacing w:val="0"/>
                <w:sz w:val="21"/>
                <w:szCs w:val="21"/>
                <w:shd w:val="clear" w:color="auto" w:fill="FFFFFF"/>
              </w:rPr>
              <w:t>绘画手法直观性强，欣赏趣味浓</w:t>
            </w:r>
            <w:r>
              <w:rPr>
                <w:rFonts w:hint="eastAsia" w:ascii="Helvetica" w:hAnsi="Helvetica" w:eastAsia="宋体" w:cs="Helvetica"/>
                <w:i w:val="0"/>
                <w:iCs w:val="0"/>
                <w:caps w:val="0"/>
                <w:color w:val="333333"/>
                <w:spacing w:val="0"/>
                <w:sz w:val="21"/>
                <w:szCs w:val="21"/>
                <w:shd w:val="clear" w:color="auto" w:fill="FFFFFF"/>
                <w:lang w:val="en-US" w:eastAsia="zh-CN"/>
              </w:rPr>
              <w:t>性强</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eastAsia" w:ascii="宋体" w:hAnsi="宋体" w:eastAsia="宋体" w:cs="宋体"/>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caps w:val="0"/>
                <w:color w:val="000000"/>
                <w:spacing w:val="0"/>
                <w:sz w:val="21"/>
                <w:szCs w:val="21"/>
                <w:u w:val="none"/>
                <w:lang w:val="en-US" w:eastAsia="zh-CN"/>
              </w:rPr>
            </w:pPr>
            <w:r>
              <w:rPr>
                <w:rFonts w:hint="eastAsia" w:ascii="宋体" w:hAnsi="宋体" w:eastAsia="宋体" w:cs="宋体"/>
                <w:caps w:val="0"/>
                <w:color w:val="000000"/>
                <w:spacing w:val="0"/>
                <w:sz w:val="21"/>
                <w:szCs w:val="21"/>
                <w:u w:val="none"/>
              </w:rPr>
              <w:t>色彩设计要素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绘画是包装装潢设计的主要表现形式</w:t>
            </w:r>
          </w:p>
        </w:tc>
        <w:tc>
          <w:tcPr>
            <w:tcW w:w="1476" w:type="dxa"/>
            <w:noWrap w:val="0"/>
            <w:vAlign w:val="center"/>
          </w:tcPr>
          <w:p>
            <w:pPr>
              <w:jc w:val="center"/>
              <w:rPr>
                <w:rFonts w:ascii="Helvetica" w:hAnsi="Helvetica" w:eastAsia="Helvetica" w:cs="Helvetica"/>
                <w:i w:val="0"/>
                <w:iCs w:val="0"/>
                <w:caps w:val="0"/>
                <w:color w:val="333333"/>
                <w:spacing w:val="0"/>
                <w:sz w:val="21"/>
                <w:szCs w:val="21"/>
                <w:shd w:val="clear" w:color="auto" w:fill="FFFFFF"/>
              </w:rPr>
            </w:pPr>
            <w:r>
              <w:rPr>
                <w:rFonts w:ascii="Helvetica" w:hAnsi="Helvetica" w:eastAsia="Helvetica" w:cs="Helvetica"/>
                <w:i w:val="0"/>
                <w:iCs w:val="0"/>
                <w:caps w:val="0"/>
                <w:color w:val="333333"/>
                <w:spacing w:val="0"/>
                <w:sz w:val="21"/>
                <w:szCs w:val="21"/>
                <w:shd w:val="clear" w:color="auto" w:fill="FFFFFF"/>
              </w:rPr>
              <w:t>绘画手法直观性强，欣赏趣味浓</w:t>
            </w:r>
            <w:r>
              <w:rPr>
                <w:rFonts w:hint="eastAsia" w:ascii="Helvetica" w:hAnsi="Helvetica" w:eastAsia="宋体" w:cs="Helvetica"/>
                <w:i w:val="0"/>
                <w:iCs w:val="0"/>
                <w:caps w:val="0"/>
                <w:color w:val="333333"/>
                <w:spacing w:val="0"/>
                <w:sz w:val="21"/>
                <w:szCs w:val="21"/>
                <w:shd w:val="clear" w:color="auto" w:fill="FFFFFF"/>
                <w:lang w:val="en-US" w:eastAsia="zh-CN"/>
              </w:rPr>
              <w:t>性强</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边学边练</w:t>
            </w:r>
          </w:p>
          <w:p>
            <w:pPr>
              <w:jc w:val="center"/>
              <w:rPr>
                <w:rFonts w:hint="default" w:ascii="宋体" w:hAnsi="宋体" w:eastAsia="宋体" w:cs="宋体"/>
                <w:lang w:val="en-US" w:eastAsia="zh-CN"/>
              </w:rPr>
            </w:pPr>
            <w:r>
              <w:rPr>
                <w:rFonts w:hint="default" w:ascii="宋体" w:hAnsi="宋体" w:eastAsia="宋体" w:cs="宋体"/>
                <w:lang w:val="en-US" w:eastAsia="zh-CN"/>
              </w:rPr>
              <w:t>随堂测试</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caps w:val="0"/>
                <w:color w:val="000000"/>
                <w:spacing w:val="0"/>
                <w:sz w:val="21"/>
                <w:szCs w:val="21"/>
                <w:u w:val="none"/>
                <w:lang w:val="en-US" w:eastAsia="zh-CN"/>
              </w:rPr>
            </w:pPr>
            <w:r>
              <w:rPr>
                <w:rFonts w:hint="eastAsia" w:ascii="宋体" w:hAnsi="宋体" w:eastAsia="宋体" w:cs="宋体"/>
                <w:caps w:val="0"/>
                <w:color w:val="000000"/>
                <w:spacing w:val="0"/>
                <w:sz w:val="21"/>
                <w:szCs w:val="21"/>
                <w:u w:val="none"/>
              </w:rPr>
              <w:t>文字设计要素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r>
              <w:rPr>
                <w:rFonts w:ascii="Helvetica" w:hAnsi="Helvetica" w:eastAsia="Helvetica" w:cs="Helvetica"/>
                <w:i w:val="0"/>
                <w:iCs w:val="0"/>
                <w:caps w:val="0"/>
                <w:color w:val="333333"/>
                <w:spacing w:val="0"/>
                <w:sz w:val="21"/>
                <w:szCs w:val="21"/>
                <w:shd w:val="clear" w:color="auto" w:fill="FFFFFF"/>
              </w:rPr>
              <w:t>文字是传达思想、交流感情和信息</w:t>
            </w:r>
          </w:p>
        </w:tc>
        <w:tc>
          <w:tcPr>
            <w:tcW w:w="1476" w:type="dxa"/>
            <w:noWrap w:val="0"/>
            <w:vAlign w:val="center"/>
          </w:tcPr>
          <w:p>
            <w:pPr>
              <w:jc w:val="center"/>
              <w:rPr>
                <w:rFonts w:hint="eastAsia" w:ascii="宋体" w:hAnsi="宋体" w:eastAsia="宋体" w:cs="宋体"/>
                <w:lang w:val="en-US" w:eastAsia="zh-CN"/>
              </w:rPr>
            </w:pPr>
            <w:r>
              <w:rPr>
                <w:rFonts w:ascii="Helvetica" w:hAnsi="Helvetica" w:eastAsia="Helvetica" w:cs="Helvetica"/>
                <w:i w:val="0"/>
                <w:iCs w:val="0"/>
                <w:caps w:val="0"/>
                <w:color w:val="333333"/>
                <w:spacing w:val="0"/>
                <w:sz w:val="21"/>
                <w:szCs w:val="21"/>
                <w:shd w:val="clear" w:color="auto" w:fill="FFFFFF"/>
              </w:rPr>
              <w:t>文字内容简明、真实、生动、易读、易记</w:t>
            </w:r>
          </w:p>
        </w:tc>
        <w:tc>
          <w:tcPr>
            <w:tcW w:w="1305" w:type="dxa"/>
            <w:noWrap w:val="0"/>
            <w:vAlign w:val="center"/>
          </w:tcPr>
          <w:p>
            <w:pPr>
              <w:jc w:val="center"/>
              <w:rPr>
                <w:rFonts w:hint="eastAsia"/>
                <w:lang w:val="en-US" w:eastAsia="zh-CN"/>
              </w:rPr>
            </w:pPr>
            <w:r>
              <w:rPr>
                <w:rFonts w:hint="eastAsia"/>
                <w:lang w:val="en-US" w:eastAsia="zh-CN"/>
              </w:rPr>
              <w:t>头脑风暴</w:t>
            </w:r>
          </w:p>
          <w:p>
            <w:pPr>
              <w:jc w:val="center"/>
              <w:rPr>
                <w:rFonts w:hint="eastAsia" w:ascii="宋体" w:hAnsi="宋体" w:eastAsia="宋体" w:cs="宋体"/>
              </w:rPr>
            </w:pPr>
            <w:r>
              <w:rPr>
                <w:rFonts w:hint="eastAsia" w:ascii="宋体" w:hAnsi="宋体" w:eastAsia="宋体" w:cs="宋体"/>
              </w:rPr>
              <w:t>边学边练</w:t>
            </w:r>
          </w:p>
          <w:p>
            <w:pPr>
              <w:pStyle w:val="31"/>
              <w:rPr>
                <w:rFonts w:hint="default"/>
                <w:lang w:val="en-US" w:eastAsia="zh-CN"/>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文字设计要素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ascii="Helvetica" w:hAnsi="Helvetica" w:eastAsia="Helvetica" w:cs="Helvetica"/>
                <w:i w:val="0"/>
                <w:iCs w:val="0"/>
                <w:caps w:val="0"/>
                <w:color w:val="333333"/>
                <w:spacing w:val="0"/>
                <w:sz w:val="21"/>
                <w:szCs w:val="21"/>
                <w:shd w:val="clear" w:color="auto" w:fill="FFFFFF"/>
              </w:rPr>
            </w:pPr>
            <w:r>
              <w:rPr>
                <w:rFonts w:ascii="Helvetica" w:hAnsi="Helvetica" w:eastAsia="Helvetica" w:cs="Helvetica"/>
                <w:i w:val="0"/>
                <w:iCs w:val="0"/>
                <w:caps w:val="0"/>
                <w:color w:val="333333"/>
                <w:spacing w:val="0"/>
                <w:sz w:val="21"/>
                <w:szCs w:val="21"/>
                <w:shd w:val="clear" w:color="auto" w:fill="FFFFFF"/>
              </w:rPr>
              <w:t>文字是传达思想、交流感情和信息</w:t>
            </w:r>
          </w:p>
        </w:tc>
        <w:tc>
          <w:tcPr>
            <w:tcW w:w="1476" w:type="dxa"/>
            <w:noWrap w:val="0"/>
            <w:vAlign w:val="center"/>
          </w:tcPr>
          <w:p>
            <w:pPr>
              <w:jc w:val="center"/>
              <w:rPr>
                <w:rFonts w:ascii="Helvetica" w:hAnsi="Helvetica" w:eastAsia="Helvetica" w:cs="Helvetica"/>
                <w:i w:val="0"/>
                <w:iCs w:val="0"/>
                <w:caps w:val="0"/>
                <w:color w:val="333333"/>
                <w:spacing w:val="0"/>
                <w:sz w:val="21"/>
                <w:szCs w:val="21"/>
                <w:shd w:val="clear" w:color="auto" w:fill="FFFFFF"/>
              </w:rPr>
            </w:pPr>
            <w:r>
              <w:rPr>
                <w:rFonts w:ascii="Helvetica" w:hAnsi="Helvetica" w:eastAsia="Helvetica" w:cs="Helvetica"/>
                <w:i w:val="0"/>
                <w:iCs w:val="0"/>
                <w:caps w:val="0"/>
                <w:color w:val="333333"/>
                <w:spacing w:val="0"/>
                <w:sz w:val="21"/>
                <w:szCs w:val="21"/>
                <w:shd w:val="clear" w:color="auto" w:fill="FFFFFF"/>
              </w:rPr>
              <w:t>文字内容简明、真实、生动、易读、易记</w:t>
            </w:r>
          </w:p>
        </w:tc>
        <w:tc>
          <w:tcPr>
            <w:tcW w:w="1305" w:type="dxa"/>
            <w:noWrap w:val="0"/>
            <w:vAlign w:val="center"/>
          </w:tcPr>
          <w:p>
            <w:pPr>
              <w:jc w:val="center"/>
              <w:rPr>
                <w:rFonts w:hint="eastAsia"/>
                <w:lang w:val="en-US" w:eastAsia="zh-CN"/>
              </w:rPr>
            </w:pPr>
            <w:r>
              <w:rPr>
                <w:rFonts w:hint="eastAsia"/>
                <w:lang w:val="en-US" w:eastAsia="zh-CN"/>
              </w:rPr>
              <w:t>头脑风暴</w:t>
            </w:r>
          </w:p>
          <w:p>
            <w:pPr>
              <w:jc w:val="center"/>
              <w:rPr>
                <w:rFonts w:hint="eastAsia" w:ascii="宋体" w:hAnsi="宋体" w:eastAsia="宋体" w:cs="宋体"/>
              </w:rPr>
            </w:pPr>
            <w:r>
              <w:rPr>
                <w:rFonts w:hint="eastAsia" w:ascii="宋体" w:hAnsi="宋体" w:eastAsia="宋体" w:cs="宋体"/>
              </w:rPr>
              <w:t>边学边练</w:t>
            </w:r>
          </w:p>
          <w:p>
            <w:pPr>
              <w:pStyle w:val="31"/>
              <w:rPr>
                <w:rFonts w:hint="default"/>
                <w:lang w:val="en-US" w:eastAsia="zh-CN"/>
              </w:rPr>
            </w:pP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编排设计要素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ascii="Helvetica" w:hAnsi="Helvetica" w:eastAsia="Helvetica" w:cs="Helvetica"/>
                <w:i w:val="0"/>
                <w:iCs w:val="0"/>
                <w:caps w:val="0"/>
                <w:color w:val="333333"/>
                <w:spacing w:val="0"/>
                <w:sz w:val="21"/>
                <w:szCs w:val="21"/>
                <w:shd w:val="clear" w:color="auto" w:fill="FFFFFF"/>
              </w:rPr>
            </w:pPr>
            <w:r>
              <w:rPr>
                <w:rFonts w:ascii="Helvetica" w:hAnsi="Helvetica" w:eastAsia="Helvetica" w:cs="Helvetica"/>
                <w:i w:val="0"/>
                <w:iCs w:val="0"/>
                <w:caps w:val="0"/>
                <w:color w:val="333333"/>
                <w:spacing w:val="0"/>
                <w:sz w:val="21"/>
                <w:szCs w:val="21"/>
                <w:shd w:val="clear" w:color="auto" w:fill="FFFFFF"/>
              </w:rPr>
              <w:t>包括展示面的大小、尺寸和形状</w:t>
            </w:r>
          </w:p>
        </w:tc>
        <w:tc>
          <w:tcPr>
            <w:tcW w:w="1476" w:type="dxa"/>
            <w:noWrap w:val="0"/>
            <w:vAlign w:val="center"/>
          </w:tcPr>
          <w:p>
            <w:pPr>
              <w:jc w:val="center"/>
              <w:rPr>
                <w:rFonts w:ascii="Helvetica" w:hAnsi="Helvetica" w:eastAsia="Helvetica" w:cs="Helvetica"/>
                <w:i w:val="0"/>
                <w:iCs w:val="0"/>
                <w:caps w:val="0"/>
                <w:color w:val="333333"/>
                <w:spacing w:val="0"/>
                <w:sz w:val="21"/>
                <w:szCs w:val="21"/>
                <w:shd w:val="clear" w:color="auto" w:fill="FFFFFF"/>
              </w:rPr>
            </w:pPr>
            <w:r>
              <w:rPr>
                <w:rFonts w:ascii="Helvetica" w:hAnsi="Helvetica" w:eastAsia="Helvetica" w:cs="Helvetica"/>
                <w:i w:val="0"/>
                <w:iCs w:val="0"/>
                <w:caps w:val="0"/>
                <w:color w:val="333333"/>
                <w:spacing w:val="0"/>
                <w:sz w:val="21"/>
                <w:szCs w:val="21"/>
                <w:shd w:val="clear" w:color="auto" w:fill="FFFFFF"/>
              </w:rPr>
              <w:t>把共同的规律性的东西抽出来</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实战演练</w:t>
            </w:r>
          </w:p>
          <w:p>
            <w:pPr>
              <w:pStyle w:val="31"/>
              <w:ind w:left="0" w:leftChars="0" w:firstLine="0" w:firstLineChars="0"/>
              <w:jc w:val="center"/>
              <w:rPr>
                <w:rFonts w:hint="default"/>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caps w:val="0"/>
                <w:color w:val="000000"/>
                <w:spacing w:val="0"/>
                <w:sz w:val="21"/>
                <w:szCs w:val="21"/>
                <w:u w:val="none"/>
                <w:lang w:val="en-US" w:eastAsia="zh-CN"/>
              </w:rPr>
            </w:pPr>
            <w:r>
              <w:rPr>
                <w:rFonts w:hint="eastAsia" w:ascii="宋体" w:hAnsi="宋体" w:eastAsia="宋体" w:cs="宋体"/>
                <w:caps w:val="0"/>
                <w:color w:val="000000"/>
                <w:spacing w:val="0"/>
                <w:sz w:val="21"/>
                <w:szCs w:val="21"/>
                <w:u w:val="none"/>
              </w:rPr>
              <w:t>编排设计要素</w:t>
            </w:r>
            <w:r>
              <w:rPr>
                <w:rFonts w:hint="eastAsia" w:ascii="宋体" w:hAnsi="宋体" w:eastAsia="宋体" w:cs="宋体"/>
                <w:caps w:val="0"/>
                <w:color w:val="000000"/>
                <w:spacing w:val="0"/>
                <w:sz w:val="21"/>
                <w:szCs w:val="21"/>
                <w:u w:val="none"/>
                <w:lang w:val="en-US" w:eastAsia="zh-CN"/>
              </w:rPr>
              <w:t>()</w:t>
            </w:r>
          </w:p>
        </w:tc>
        <w:tc>
          <w:tcPr>
            <w:tcW w:w="1436" w:type="dxa"/>
            <w:noWrap w:val="0"/>
            <w:vAlign w:val="top"/>
          </w:tcPr>
          <w:p>
            <w:pPr>
              <w:jc w:val="center"/>
              <w:rPr>
                <w:rFonts w:hint="eastAsia" w:ascii="宋体" w:hAnsi="宋体" w:eastAsia="宋体" w:cs="宋体"/>
                <w:lang w:val="en-US" w:eastAsia="zh-CN"/>
              </w:rPr>
            </w:pPr>
            <w:r>
              <w:rPr>
                <w:rFonts w:ascii="Helvetica" w:hAnsi="Helvetica" w:eastAsia="Helvetica" w:cs="Helvetica"/>
                <w:i w:val="0"/>
                <w:iCs w:val="0"/>
                <w:caps w:val="0"/>
                <w:color w:val="333333"/>
                <w:spacing w:val="0"/>
                <w:sz w:val="21"/>
                <w:szCs w:val="21"/>
                <w:shd w:val="clear" w:color="auto" w:fill="FFFFFF"/>
              </w:rPr>
              <w:t>包括展示面的大小、尺寸和形状</w:t>
            </w:r>
          </w:p>
        </w:tc>
        <w:tc>
          <w:tcPr>
            <w:tcW w:w="1476" w:type="dxa"/>
            <w:noWrap w:val="0"/>
            <w:vAlign w:val="center"/>
          </w:tcPr>
          <w:p>
            <w:pPr>
              <w:jc w:val="center"/>
              <w:rPr>
                <w:rFonts w:hint="eastAsia" w:ascii="宋体" w:hAnsi="宋体" w:eastAsia="宋体" w:cs="宋体"/>
                <w:lang w:val="en-US" w:eastAsia="zh-CN"/>
              </w:rPr>
            </w:pPr>
            <w:r>
              <w:rPr>
                <w:rFonts w:ascii="Helvetica" w:hAnsi="Helvetica" w:eastAsia="Helvetica" w:cs="Helvetica"/>
                <w:i w:val="0"/>
                <w:iCs w:val="0"/>
                <w:caps w:val="0"/>
                <w:color w:val="333333"/>
                <w:spacing w:val="0"/>
                <w:sz w:val="21"/>
                <w:szCs w:val="21"/>
                <w:shd w:val="clear" w:color="auto" w:fill="FFFFFF"/>
              </w:rPr>
              <w:t>把共同的规律性的东西抽出来</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实战演练</w:t>
            </w:r>
          </w:p>
          <w:p>
            <w:pPr>
              <w:jc w:val="center"/>
              <w:rPr>
                <w:rFonts w:hint="default" w:ascii="宋体" w:hAnsi="宋体" w:eastAsia="宋体" w:cs="宋体"/>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restart"/>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4</w:t>
            </w:r>
          </w:p>
          <w:p>
            <w:pPr>
              <w:jc w:val="center"/>
              <w:rPr>
                <w:rFonts w:hint="eastAsia" w:ascii="宋体" w:hAnsi="宋体" w:eastAsia="宋体" w:cs="宋体"/>
                <w:lang w:val="en-US" w:eastAsia="zh-CN"/>
              </w:rPr>
            </w:pPr>
          </w:p>
        </w:tc>
        <w:tc>
          <w:tcPr>
            <w:tcW w:w="1390" w:type="dxa"/>
            <w:vMerge w:val="restart"/>
            <w:noWrap w:val="0"/>
            <w:vAlign w:val="center"/>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shd w:val="clear" w:color="auto" w:fill="FFFFFF"/>
              </w:rPr>
              <w:t>优秀包装设计作品评析</w:t>
            </w: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当前包装设计表现特点与表现手法</w:t>
            </w:r>
            <w:r>
              <w:rPr>
                <w:rFonts w:hint="eastAsia" w:ascii="宋体" w:hAnsi="宋体" w:eastAsia="宋体" w:cs="宋体"/>
                <w:caps w:val="0"/>
                <w:color w:val="000000"/>
                <w:spacing w:val="0"/>
                <w:sz w:val="21"/>
                <w:szCs w:val="21"/>
                <w:u w:val="none"/>
                <w:lang w:val="en-US" w:eastAsia="zh-CN"/>
              </w:rPr>
              <w:t>(1)</w:t>
            </w:r>
          </w:p>
        </w:tc>
        <w:tc>
          <w:tcPr>
            <w:tcW w:w="1436" w:type="dxa"/>
            <w:noWrap w:val="0"/>
            <w:vAlign w:val="top"/>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了解当前包装设计的流行趋势</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深刻记忆趋势的关键性</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实战演练</w:t>
            </w:r>
          </w:p>
          <w:p>
            <w:pPr>
              <w:jc w:val="center"/>
              <w:rPr>
                <w:rFonts w:hint="eastAsia" w:ascii="宋体" w:hAnsi="宋体" w:eastAsia="宋体" w:cs="宋体"/>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caps w:val="0"/>
                <w:color w:val="000000"/>
                <w:spacing w:val="0"/>
                <w:sz w:val="21"/>
                <w:szCs w:val="21"/>
                <w:u w:val="none"/>
                <w:shd w:val="clear" w:color="auto" w:fill="FFFFFF"/>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当前包装设计表现特点与表现手法</w:t>
            </w:r>
            <w:r>
              <w:rPr>
                <w:rFonts w:hint="eastAsia" w:ascii="宋体" w:hAnsi="宋体" w:eastAsia="宋体" w:cs="宋体"/>
                <w:caps w:val="0"/>
                <w:color w:val="000000"/>
                <w:spacing w:val="0"/>
                <w:sz w:val="21"/>
                <w:szCs w:val="21"/>
                <w:u w:val="none"/>
                <w:lang w:val="en-US" w:eastAsia="zh-CN"/>
              </w:rPr>
              <w:t>(2)</w:t>
            </w:r>
          </w:p>
        </w:tc>
        <w:tc>
          <w:tcPr>
            <w:tcW w:w="1436"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了解当前包装设计的流行趋势</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深刻记忆趋势的关键性</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实战演练</w:t>
            </w:r>
          </w:p>
          <w:p>
            <w:pPr>
              <w:jc w:val="center"/>
              <w:rPr>
                <w:rFonts w:hint="eastAsia" w:ascii="宋体" w:hAnsi="宋体" w:eastAsia="宋体" w:cs="宋体"/>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caps w:val="0"/>
                <w:color w:val="000000"/>
                <w:spacing w:val="0"/>
                <w:sz w:val="21"/>
                <w:szCs w:val="21"/>
                <w:u w:val="none"/>
                <w:shd w:val="clear" w:color="auto" w:fill="FFFFFF"/>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当前包装设计表现特点与表现手法</w:t>
            </w:r>
            <w:r>
              <w:rPr>
                <w:rFonts w:hint="eastAsia" w:ascii="宋体" w:hAnsi="宋体" w:eastAsia="宋体" w:cs="宋体"/>
                <w:caps w:val="0"/>
                <w:color w:val="000000"/>
                <w:spacing w:val="0"/>
                <w:sz w:val="21"/>
                <w:szCs w:val="21"/>
                <w:u w:val="none"/>
                <w:lang w:val="en-US" w:eastAsia="zh-CN"/>
              </w:rPr>
              <w:t>(3)</w:t>
            </w:r>
          </w:p>
        </w:tc>
        <w:tc>
          <w:tcPr>
            <w:tcW w:w="1436" w:type="dxa"/>
            <w:noWrap w:val="0"/>
            <w:vAlign w:val="top"/>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了解当前包装设计的流行趋势</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深刻记忆趋势的关键性</w:t>
            </w:r>
          </w:p>
        </w:tc>
        <w:tc>
          <w:tcPr>
            <w:tcW w:w="1305" w:type="dxa"/>
            <w:noWrap w:val="0"/>
            <w:vAlign w:val="center"/>
          </w:tcPr>
          <w:p>
            <w:pPr>
              <w:jc w:val="center"/>
              <w:rPr>
                <w:rFonts w:hint="eastAsia" w:ascii="宋体" w:hAnsi="宋体" w:eastAsia="宋体" w:cs="宋体"/>
              </w:rPr>
            </w:pPr>
            <w:r>
              <w:rPr>
                <w:rFonts w:hint="eastAsia" w:ascii="宋体" w:hAnsi="宋体" w:eastAsia="宋体" w:cs="宋体"/>
              </w:rPr>
              <w:t>实战演练</w:t>
            </w:r>
          </w:p>
          <w:p>
            <w:pPr>
              <w:jc w:val="center"/>
              <w:rPr>
                <w:rFonts w:hint="eastAsia" w:ascii="宋体" w:hAnsi="宋体" w:eastAsia="宋体" w:cs="宋体"/>
                <w:lang w:val="en-US" w:eastAsia="zh-CN"/>
              </w:rPr>
            </w:pPr>
            <w:r>
              <w:rPr>
                <w:rFonts w:hint="eastAsia" w:ascii="宋体" w:hAnsi="宋体" w:eastAsia="宋体" w:cs="宋体"/>
                <w:lang w:val="en-US" w:eastAsia="zh-CN"/>
              </w:rPr>
              <w:t>小组讨论</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结合实践启发学生的创造性思维能力</w:t>
            </w:r>
            <w:r>
              <w:rPr>
                <w:rFonts w:hint="eastAsia" w:ascii="宋体" w:hAnsi="宋体" w:eastAsia="宋体" w:cs="宋体"/>
                <w:caps w:val="0"/>
                <w:color w:val="000000"/>
                <w:spacing w:val="0"/>
                <w:sz w:val="21"/>
                <w:szCs w:val="21"/>
                <w:u w:val="none"/>
                <w:lang w:val="en-US" w:eastAsia="zh-CN"/>
              </w:rPr>
              <w:t>(1)</w:t>
            </w:r>
          </w:p>
        </w:tc>
        <w:tc>
          <w:tcPr>
            <w:tcW w:w="1436" w:type="dxa"/>
            <w:noWrap w:val="0"/>
            <w:vAlign w:val="top"/>
          </w:tcPr>
          <w:p>
            <w:pPr>
              <w:pStyle w:val="31"/>
              <w:ind w:left="0" w:leftChars="0" w:firstLine="0" w:firstLineChars="0"/>
              <w:rPr>
                <w:rFonts w:hint="default"/>
                <w:lang w:val="en-US" w:eastAsia="zh-CN"/>
              </w:rPr>
            </w:pPr>
            <w:r>
              <w:rPr>
                <w:rFonts w:hint="eastAsia" w:ascii="宋体" w:hAnsi="宋体" w:eastAsia="宋体" w:cs="宋体"/>
                <w:caps w:val="0"/>
                <w:color w:val="000000"/>
                <w:spacing w:val="0"/>
                <w:sz w:val="21"/>
                <w:szCs w:val="21"/>
                <w:u w:val="none"/>
              </w:rPr>
              <w:t>了解民族表现形式的主要内涵</w:t>
            </w:r>
          </w:p>
        </w:tc>
        <w:tc>
          <w:tcPr>
            <w:tcW w:w="1476" w:type="dxa"/>
            <w:noWrap w:val="0"/>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其个性与共性，把有点元素记忆下来</w:t>
            </w:r>
          </w:p>
        </w:tc>
        <w:tc>
          <w:tcPr>
            <w:tcW w:w="1305" w:type="dxa"/>
            <w:noWrap w:val="0"/>
            <w:vAlign w:val="center"/>
          </w:tcPr>
          <w:p>
            <w:pPr>
              <w:jc w:val="center"/>
              <w:rPr>
                <w:rFonts w:hint="default" w:ascii="宋体" w:hAnsi="宋体" w:eastAsia="宋体" w:cs="宋体"/>
                <w:lang w:val="en-US" w:eastAsia="zh-CN"/>
              </w:rPr>
            </w:pPr>
            <w:r>
              <w:rPr>
                <w:rFonts w:hint="default" w:ascii="宋体" w:hAnsi="宋体" w:eastAsia="宋体" w:cs="宋体"/>
                <w:lang w:val="en-US" w:eastAsia="zh-CN"/>
              </w:rPr>
              <w:t>头脑风暴</w:t>
            </w:r>
          </w:p>
          <w:p>
            <w:pPr>
              <w:jc w:val="center"/>
              <w:rPr>
                <w:rFonts w:hint="default" w:ascii="宋体" w:hAnsi="宋体" w:eastAsia="宋体" w:cs="宋体"/>
                <w:lang w:val="en-US" w:eastAsia="zh-CN"/>
              </w:rPr>
            </w:pPr>
            <w:r>
              <w:rPr>
                <w:rFonts w:hint="default" w:ascii="宋体" w:hAnsi="宋体" w:eastAsia="宋体" w:cs="宋体"/>
                <w:lang w:val="en-US" w:eastAsia="zh-CN"/>
              </w:rPr>
              <w:t>学生回答</w:t>
            </w:r>
          </w:p>
          <w:p>
            <w:pPr>
              <w:jc w:val="center"/>
              <w:rPr>
                <w:rFonts w:hint="eastAsia" w:ascii="宋体" w:hAnsi="宋体" w:eastAsia="宋体" w:cs="宋体"/>
              </w:rPr>
            </w:pPr>
            <w:r>
              <w:rPr>
                <w:rFonts w:hint="eastAsia" w:ascii="宋体" w:hAnsi="宋体" w:eastAsia="宋体" w:cs="宋体"/>
              </w:rPr>
              <w:t>边学边练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结合实践启发学生的创造性思维能力</w:t>
            </w:r>
            <w:r>
              <w:rPr>
                <w:rFonts w:hint="eastAsia" w:ascii="宋体" w:hAnsi="宋体" w:eastAsia="宋体" w:cs="宋体"/>
                <w:caps w:val="0"/>
                <w:color w:val="000000"/>
                <w:spacing w:val="0"/>
                <w:sz w:val="21"/>
                <w:szCs w:val="21"/>
                <w:u w:val="none"/>
                <w:lang w:val="en-US" w:eastAsia="zh-CN"/>
              </w:rPr>
              <w:t>(2)</w:t>
            </w:r>
          </w:p>
        </w:tc>
        <w:tc>
          <w:tcPr>
            <w:tcW w:w="1436" w:type="dxa"/>
            <w:noWrap w:val="0"/>
            <w:vAlign w:val="top"/>
          </w:tcPr>
          <w:p>
            <w:pPr>
              <w:pStyle w:val="31"/>
              <w:ind w:left="0" w:leftChars="0" w:firstLine="0" w:firstLineChars="0"/>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了解民族表现形式的主要内涵</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其个性与共性，把有点元素记忆下来</w:t>
            </w:r>
          </w:p>
        </w:tc>
        <w:tc>
          <w:tcPr>
            <w:tcW w:w="1305" w:type="dxa"/>
            <w:noWrap w:val="0"/>
            <w:vAlign w:val="center"/>
          </w:tcPr>
          <w:p>
            <w:pPr>
              <w:jc w:val="center"/>
              <w:rPr>
                <w:rFonts w:hint="default" w:ascii="宋体" w:hAnsi="宋体" w:eastAsia="宋体" w:cs="宋体"/>
                <w:lang w:val="en-US" w:eastAsia="zh-CN"/>
              </w:rPr>
            </w:pPr>
            <w:r>
              <w:rPr>
                <w:rFonts w:hint="default" w:ascii="宋体" w:hAnsi="宋体" w:eastAsia="宋体" w:cs="宋体"/>
                <w:lang w:val="en-US" w:eastAsia="zh-CN"/>
              </w:rPr>
              <w:t>头脑风暴</w:t>
            </w:r>
          </w:p>
          <w:p>
            <w:pPr>
              <w:jc w:val="center"/>
              <w:rPr>
                <w:rFonts w:hint="default" w:ascii="宋体" w:hAnsi="宋体" w:eastAsia="宋体" w:cs="宋体"/>
                <w:lang w:val="en-US" w:eastAsia="zh-CN"/>
              </w:rPr>
            </w:pPr>
            <w:r>
              <w:rPr>
                <w:rFonts w:hint="default" w:ascii="宋体" w:hAnsi="宋体" w:eastAsia="宋体" w:cs="宋体"/>
                <w:lang w:val="en-US" w:eastAsia="zh-CN"/>
              </w:rPr>
              <w:t>学生回答</w:t>
            </w:r>
          </w:p>
          <w:p>
            <w:pPr>
              <w:jc w:val="center"/>
              <w:rPr>
                <w:rFonts w:hint="eastAsia" w:ascii="宋体" w:hAnsi="宋体" w:eastAsia="宋体" w:cs="宋体"/>
              </w:rPr>
            </w:pPr>
            <w:r>
              <w:rPr>
                <w:rFonts w:hint="eastAsia" w:ascii="宋体" w:hAnsi="宋体" w:eastAsia="宋体" w:cs="宋体"/>
              </w:rPr>
              <w:t>边学边练</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6" w:type="dxa"/>
            <w:vMerge w:val="continue"/>
            <w:noWrap w:val="0"/>
            <w:vAlign w:val="top"/>
          </w:tcPr>
          <w:p>
            <w:pPr>
              <w:jc w:val="center"/>
              <w:rPr>
                <w:rFonts w:hint="eastAsia"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rPr>
            </w:pPr>
          </w:p>
        </w:tc>
        <w:tc>
          <w:tcPr>
            <w:tcW w:w="1371" w:type="dxa"/>
            <w:noWrap w:val="0"/>
            <w:vAlign w:val="center"/>
          </w:tcPr>
          <w:p>
            <w:pPr>
              <w:jc w:val="center"/>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包装设计表现形式的个性特征、共性特征</w:t>
            </w:r>
            <w:r>
              <w:rPr>
                <w:rFonts w:hint="eastAsia" w:ascii="宋体" w:hAnsi="宋体" w:eastAsia="宋体" w:cs="宋体"/>
                <w:caps w:val="0"/>
                <w:color w:val="000000"/>
                <w:spacing w:val="0"/>
                <w:sz w:val="21"/>
                <w:szCs w:val="21"/>
                <w:u w:val="none"/>
                <w:lang w:val="en-US" w:eastAsia="zh-CN"/>
              </w:rPr>
              <w:t>(1)</w:t>
            </w:r>
          </w:p>
        </w:tc>
        <w:tc>
          <w:tcPr>
            <w:tcW w:w="1436" w:type="dxa"/>
            <w:noWrap w:val="0"/>
            <w:vAlign w:val="top"/>
          </w:tcPr>
          <w:p>
            <w:pPr>
              <w:pStyle w:val="31"/>
              <w:ind w:left="0" w:leftChars="0" w:firstLine="0" w:firstLineChars="0"/>
              <w:rPr>
                <w:rFonts w:hint="eastAsia" w:ascii="宋体" w:hAnsi="宋体" w:eastAsia="宋体" w:cs="宋体"/>
                <w:caps w:val="0"/>
                <w:color w:val="000000"/>
                <w:spacing w:val="0"/>
                <w:sz w:val="21"/>
                <w:szCs w:val="21"/>
                <w:u w:val="none"/>
              </w:rPr>
            </w:pPr>
            <w:r>
              <w:rPr>
                <w:rFonts w:hint="eastAsia" w:ascii="宋体" w:hAnsi="宋体" w:eastAsia="宋体" w:cs="宋体"/>
                <w:caps w:val="0"/>
                <w:color w:val="000000"/>
                <w:spacing w:val="0"/>
                <w:sz w:val="21"/>
                <w:szCs w:val="21"/>
                <w:u w:val="none"/>
              </w:rPr>
              <w:t>了解民族表现形式的主要内涵</w:t>
            </w:r>
          </w:p>
        </w:tc>
        <w:tc>
          <w:tcPr>
            <w:tcW w:w="1476"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民族之间的包装各有差异，因地制宜</w:t>
            </w:r>
          </w:p>
        </w:tc>
        <w:tc>
          <w:tcPr>
            <w:tcW w:w="1305" w:type="dxa"/>
            <w:noWrap w:val="0"/>
            <w:vAlign w:val="center"/>
          </w:tcPr>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lang w:val="en-US" w:eastAsia="zh-CN"/>
              </w:rPr>
            </w:pPr>
            <w:r>
              <w:rPr>
                <w:rFonts w:hint="eastAsia" w:ascii="宋体" w:hAnsi="宋体" w:eastAsia="宋体" w:cs="宋体"/>
                <w:lang w:val="en-US" w:eastAsia="zh-CN"/>
              </w:rPr>
              <w:t>头脑风暴</w:t>
            </w:r>
          </w:p>
          <w:p>
            <w:pPr>
              <w:jc w:val="center"/>
              <w:rPr>
                <w:rFonts w:hint="eastAsia" w:ascii="宋体" w:hAnsi="宋体" w:eastAsia="宋体" w:cs="宋体"/>
              </w:rPr>
            </w:pPr>
            <w:r>
              <w:rPr>
                <w:rFonts w:hint="eastAsia" w:ascii="宋体" w:hAnsi="宋体" w:eastAsia="宋体" w:cs="宋体"/>
              </w:rPr>
              <w:t>同伴评价</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516" w:type="dxa"/>
            <w:vMerge w:val="continue"/>
            <w:noWrap w:val="0"/>
            <w:vAlign w:val="top"/>
          </w:tcPr>
          <w:p>
            <w:pPr>
              <w:jc w:val="center"/>
              <w:rPr>
                <w:rFonts w:hint="default" w:ascii="宋体" w:hAnsi="宋体" w:eastAsia="宋体" w:cs="宋体"/>
                <w:lang w:val="en-US" w:eastAsia="zh-CN"/>
              </w:rPr>
            </w:pPr>
          </w:p>
        </w:tc>
        <w:tc>
          <w:tcPr>
            <w:tcW w:w="1390" w:type="dxa"/>
            <w:vMerge w:val="continue"/>
            <w:noWrap w:val="0"/>
            <w:vAlign w:val="center"/>
          </w:tcPr>
          <w:p>
            <w:pPr>
              <w:jc w:val="center"/>
              <w:rPr>
                <w:rFonts w:hint="eastAsia" w:ascii="宋体" w:hAnsi="宋体" w:eastAsia="宋体" w:cs="宋体"/>
                <w:lang w:eastAsia="zh-CN"/>
              </w:rPr>
            </w:pPr>
          </w:p>
        </w:tc>
        <w:tc>
          <w:tcPr>
            <w:tcW w:w="1371" w:type="dxa"/>
            <w:noWrap w:val="0"/>
            <w:vAlign w:val="center"/>
          </w:tcPr>
          <w:p>
            <w:pPr>
              <w:jc w:val="center"/>
              <w:rPr>
                <w:rFonts w:hint="default" w:ascii="宋体" w:hAnsi="宋体" w:eastAsia="宋体" w:cs="宋体"/>
                <w:lang w:val="en-US" w:eastAsia="zh-CN"/>
              </w:rPr>
            </w:pPr>
            <w:r>
              <w:rPr>
                <w:rFonts w:hint="eastAsia" w:ascii="宋体" w:hAnsi="宋体" w:eastAsia="宋体" w:cs="宋体"/>
                <w:caps w:val="0"/>
                <w:color w:val="000000"/>
                <w:spacing w:val="0"/>
                <w:sz w:val="21"/>
                <w:szCs w:val="21"/>
                <w:u w:val="none"/>
              </w:rPr>
              <w:t>包装设计表现形式的个性特征、共性特征</w:t>
            </w:r>
            <w:r>
              <w:rPr>
                <w:rFonts w:hint="eastAsia" w:ascii="宋体" w:hAnsi="宋体" w:eastAsia="宋体" w:cs="宋体"/>
                <w:caps w:val="0"/>
                <w:color w:val="000000"/>
                <w:spacing w:val="0"/>
                <w:sz w:val="21"/>
                <w:szCs w:val="21"/>
                <w:u w:val="none"/>
                <w:lang w:val="en-US" w:eastAsia="zh-CN"/>
              </w:rPr>
              <w:t>(2)</w:t>
            </w:r>
          </w:p>
        </w:tc>
        <w:tc>
          <w:tcPr>
            <w:tcW w:w="1436" w:type="dxa"/>
            <w:noWrap w:val="0"/>
            <w:vAlign w:val="top"/>
          </w:tcPr>
          <w:p>
            <w:pPr>
              <w:jc w:val="center"/>
              <w:rPr>
                <w:rFonts w:hint="eastAsia" w:ascii="宋体" w:hAnsi="宋体" w:eastAsia="宋体" w:cs="宋体"/>
              </w:rPr>
            </w:pPr>
            <w:r>
              <w:rPr>
                <w:rFonts w:hint="eastAsia" w:ascii="宋体" w:hAnsi="宋体" w:eastAsia="宋体" w:cs="宋体"/>
                <w:caps w:val="0"/>
                <w:color w:val="000000"/>
                <w:spacing w:val="0"/>
                <w:sz w:val="21"/>
                <w:szCs w:val="21"/>
                <w:u w:val="none"/>
              </w:rPr>
              <w:t>了解民族表现形式的主要内涵</w:t>
            </w:r>
          </w:p>
        </w:tc>
        <w:tc>
          <w:tcPr>
            <w:tcW w:w="1476"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民族之间的包装各有差异，因地制宜</w:t>
            </w:r>
          </w:p>
        </w:tc>
        <w:tc>
          <w:tcPr>
            <w:tcW w:w="1305" w:type="dxa"/>
            <w:noWrap w:val="0"/>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作品赏析</w:t>
            </w:r>
          </w:p>
          <w:p>
            <w:pPr>
              <w:jc w:val="center"/>
              <w:rPr>
                <w:rFonts w:hint="eastAsia" w:ascii="宋体" w:hAnsi="宋体" w:eastAsia="宋体" w:cs="宋体"/>
                <w:lang w:val="en-US" w:eastAsia="zh-CN"/>
              </w:rPr>
            </w:pPr>
            <w:r>
              <w:rPr>
                <w:rFonts w:hint="eastAsia" w:ascii="宋体" w:hAnsi="宋体" w:eastAsia="宋体" w:cs="宋体"/>
                <w:lang w:val="en-US" w:eastAsia="zh-CN"/>
              </w:rPr>
              <w:t>头脑风暴</w:t>
            </w:r>
          </w:p>
          <w:p>
            <w:pPr>
              <w:jc w:val="center"/>
              <w:rPr>
                <w:rFonts w:hint="eastAsia" w:ascii="宋体" w:hAnsi="宋体" w:eastAsia="宋体" w:cs="宋体"/>
              </w:rPr>
            </w:pPr>
            <w:r>
              <w:rPr>
                <w:rFonts w:hint="eastAsia" w:ascii="宋体" w:hAnsi="宋体" w:eastAsia="宋体" w:cs="宋体"/>
              </w:rPr>
              <w:t>同伴评价</w:t>
            </w:r>
          </w:p>
        </w:tc>
        <w:tc>
          <w:tcPr>
            <w:tcW w:w="660" w:type="dxa"/>
            <w:noWrap w:val="0"/>
            <w:vAlign w:val="top"/>
          </w:tcPr>
          <w:p>
            <w:pPr>
              <w:jc w:val="center"/>
              <w:rPr>
                <w:rFonts w:hint="default" w:ascii="宋体" w:hAnsi="宋体" w:eastAsia="宋体" w:cs="宋体"/>
                <w:lang w:val="en-US" w:eastAsia="zh-CN"/>
              </w:rPr>
            </w:pPr>
            <w:r>
              <w:rPr>
                <w:rFonts w:hint="eastAsia" w:ascii="宋体" w:hAnsi="宋体" w:eastAsia="宋体" w:cs="宋体"/>
                <w:lang w:val="en-US" w:eastAsia="zh-CN"/>
              </w:rPr>
              <w:t>2</w:t>
            </w:r>
          </w:p>
        </w:tc>
      </w:tr>
    </w:tbl>
    <w:p>
      <w:pPr>
        <w:spacing w:line="360" w:lineRule="auto"/>
        <w:ind w:firstLine="240"/>
        <w:rPr>
          <w:rFonts w:hint="eastAsia"/>
          <w:sz w:val="24"/>
          <w:lang w:val="en-US" w:eastAsia="zh-CN"/>
        </w:rPr>
      </w:pP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01.11</w:t>
      </w:r>
    </w:p>
    <w:p>
      <w:pPr>
        <w:jc w:val="center"/>
        <w:rPr>
          <w:rFonts w:hint="eastAsia" w:ascii="黑体" w:eastAsia="黑体"/>
          <w:b/>
          <w:bCs w:val="0"/>
          <w:kern w:val="0"/>
          <w:sz w:val="36"/>
          <w:szCs w:val="36"/>
        </w:rPr>
      </w:pPr>
      <w:r>
        <w:rPr>
          <w:rFonts w:hint="eastAsia" w:ascii="黑体" w:eastAsia="黑体"/>
          <w:b/>
          <w:bCs w:val="0"/>
          <w:kern w:val="0"/>
          <w:sz w:val="36"/>
          <w:szCs w:val="36"/>
        </w:rPr>
        <w:t>《CorelDRAW》课程标准</w:t>
      </w:r>
    </w:p>
    <w:p>
      <w:pPr>
        <w:pStyle w:val="31"/>
        <w:rPr>
          <w:rFonts w:hint="eastAsia"/>
        </w:rPr>
      </w:pPr>
    </w:p>
    <w:p>
      <w:pPr>
        <w:pStyle w:val="85"/>
        <w:spacing w:line="440" w:lineRule="exact"/>
        <w:ind w:left="0" w:leftChars="0" w:firstLine="0" w:firstLineChars="0"/>
        <w:rPr>
          <w:rFonts w:hint="eastAsia" w:ascii="黑体" w:hAnsi="黑体" w:eastAsia="黑体" w:cs="黑体"/>
          <w:b/>
          <w:bCs/>
          <w:caps/>
          <w:sz w:val="24"/>
          <w:szCs w:val="24"/>
        </w:rPr>
      </w:pPr>
      <w:r>
        <w:rPr>
          <w:rFonts w:hint="eastAsia" w:ascii="黑体" w:hAnsi="黑体" w:eastAsia="黑体" w:cs="黑体"/>
          <w:b/>
          <w:bCs/>
          <w:caps/>
          <w:sz w:val="24"/>
          <w:szCs w:val="24"/>
        </w:rPr>
        <w:t>课程性质：</w:t>
      </w:r>
      <w:r>
        <w:rPr>
          <w:rFonts w:hint="eastAsia" w:ascii="黑体" w:hAnsi="黑体" w:eastAsia="黑体" w:cs="黑体"/>
          <w:b/>
          <w:bCs/>
          <w:sz w:val="24"/>
          <w:szCs w:val="24"/>
        </w:rPr>
        <w:t>专业核心能力课程</w:t>
      </w:r>
    </w:p>
    <w:p>
      <w:pPr>
        <w:spacing w:line="360" w:lineRule="auto"/>
        <w:rPr>
          <w:rFonts w:hint="default" w:ascii="黑体" w:hAnsi="黑体" w:eastAsia="黑体" w:cs="黑体"/>
          <w:b/>
          <w:bCs/>
          <w:caps/>
          <w:sz w:val="24"/>
          <w:szCs w:val="24"/>
          <w:lang w:val="en-US" w:eastAsia="zh-CN"/>
        </w:rPr>
      </w:pPr>
      <w:r>
        <w:rPr>
          <w:rFonts w:hint="eastAsia" w:ascii="黑体" w:hAnsi="黑体" w:eastAsia="黑体" w:cs="黑体"/>
          <w:b/>
          <w:bCs/>
          <w:caps/>
          <w:sz w:val="24"/>
          <w:szCs w:val="24"/>
        </w:rPr>
        <w:t>课程代码：</w:t>
      </w:r>
      <w:r>
        <w:rPr>
          <w:rFonts w:hint="eastAsia" w:ascii="黑体" w:hAnsi="黑体" w:eastAsia="黑体" w:cs="黑体"/>
          <w:b/>
          <w:bCs/>
          <w:caps/>
          <w:sz w:val="24"/>
          <w:szCs w:val="24"/>
          <w:lang w:val="en-US" w:eastAsia="zh-CN"/>
        </w:rPr>
        <w:t>QJG121601</w:t>
      </w:r>
    </w:p>
    <w:p>
      <w:pPr>
        <w:spacing w:line="360" w:lineRule="auto"/>
        <w:rPr>
          <w:rFonts w:hint="default" w:ascii="黑体" w:hAnsi="黑体" w:eastAsia="黑体" w:cs="黑体"/>
          <w:b/>
          <w:bCs/>
          <w:caps/>
          <w:sz w:val="24"/>
          <w:szCs w:val="24"/>
          <w:lang w:val="en-US" w:eastAsia="zh-CN"/>
        </w:rPr>
      </w:pPr>
      <w:r>
        <w:rPr>
          <w:rFonts w:hint="eastAsia" w:ascii="黑体" w:hAnsi="黑体" w:eastAsia="黑体" w:cs="黑体"/>
          <w:b/>
          <w:bCs/>
          <w:caps/>
          <w:sz w:val="24"/>
          <w:szCs w:val="24"/>
        </w:rPr>
        <w:t>学时数：</w:t>
      </w:r>
      <w:r>
        <w:rPr>
          <w:rFonts w:hint="eastAsia" w:ascii="黑体" w:hAnsi="黑体" w:eastAsia="黑体" w:cs="黑体"/>
          <w:b/>
          <w:bCs/>
          <w:caps/>
          <w:sz w:val="24"/>
          <w:szCs w:val="24"/>
          <w:lang w:val="en-US" w:eastAsia="zh-CN"/>
        </w:rPr>
        <w:t>96</w:t>
      </w:r>
    </w:p>
    <w:p>
      <w:pPr>
        <w:spacing w:line="360" w:lineRule="auto"/>
        <w:rPr>
          <w:rFonts w:hint="eastAsia" w:ascii="黑体" w:hAnsi="黑体" w:eastAsia="黑体" w:cs="黑体"/>
          <w:b/>
          <w:bCs/>
          <w:caps/>
          <w:sz w:val="24"/>
          <w:szCs w:val="24"/>
          <w:lang w:val="en-US" w:eastAsia="zh-CN"/>
        </w:rPr>
      </w:pPr>
      <w:r>
        <w:rPr>
          <w:rFonts w:hint="eastAsia" w:ascii="黑体" w:hAnsi="黑体" w:eastAsia="黑体" w:cs="黑体"/>
          <w:b/>
          <w:bCs/>
          <w:caps/>
          <w:sz w:val="24"/>
          <w:szCs w:val="24"/>
        </w:rPr>
        <w:t>学分数：</w:t>
      </w:r>
      <w:r>
        <w:rPr>
          <w:rFonts w:hint="eastAsia" w:ascii="黑体" w:hAnsi="黑体" w:eastAsia="黑体" w:cs="黑体"/>
          <w:b/>
          <w:bCs/>
          <w:caps/>
          <w:sz w:val="24"/>
          <w:szCs w:val="24"/>
          <w:lang w:val="en-US" w:eastAsia="zh-CN"/>
        </w:rPr>
        <w:t>6</w:t>
      </w:r>
    </w:p>
    <w:p>
      <w:pPr>
        <w:spacing w:line="360" w:lineRule="auto"/>
        <w:rPr>
          <w:rFonts w:hint="eastAsia" w:ascii="黑体" w:hAnsi="黑体" w:eastAsia="黑体" w:cs="黑体"/>
          <w:b/>
          <w:bCs/>
          <w:caps/>
          <w:sz w:val="24"/>
          <w:szCs w:val="24"/>
        </w:rPr>
      </w:pPr>
      <w:r>
        <w:rPr>
          <w:rFonts w:hint="eastAsia" w:ascii="黑体" w:hAnsi="黑体" w:eastAsia="黑体" w:cs="黑体"/>
          <w:b/>
          <w:bCs/>
          <w:caps/>
          <w:sz w:val="24"/>
          <w:szCs w:val="24"/>
        </w:rPr>
        <w:t>开设学期：</w:t>
      </w:r>
      <w:r>
        <w:rPr>
          <w:rFonts w:hint="eastAsia" w:ascii="黑体" w:hAnsi="黑体" w:eastAsia="黑体" w:cs="黑体"/>
          <w:b/>
          <w:bCs/>
          <w:caps/>
          <w:sz w:val="24"/>
          <w:szCs w:val="24"/>
          <w:lang w:val="en-US" w:eastAsia="zh-CN"/>
        </w:rPr>
        <w:t>3</w:t>
      </w:r>
    </w:p>
    <w:p>
      <w:pPr>
        <w:spacing w:line="360" w:lineRule="auto"/>
        <w:rPr>
          <w:rFonts w:hint="eastAsia" w:ascii="黑体" w:hAnsi="黑体" w:eastAsia="黑体" w:cs="黑体"/>
          <w:b/>
          <w:bCs/>
          <w:caps/>
          <w:sz w:val="24"/>
          <w:szCs w:val="24"/>
        </w:rPr>
      </w:pPr>
      <w:r>
        <w:rPr>
          <w:rFonts w:hint="eastAsia" w:ascii="黑体" w:hAnsi="黑体" w:eastAsia="黑体" w:cs="黑体"/>
          <w:b/>
          <w:bCs/>
          <w:caps/>
          <w:sz w:val="24"/>
          <w:szCs w:val="24"/>
        </w:rPr>
        <w:t>适用对象：</w:t>
      </w:r>
      <w:r>
        <w:rPr>
          <w:rFonts w:hint="eastAsia" w:ascii="黑体" w:hAnsi="黑体" w:eastAsia="黑体" w:cs="黑体"/>
          <w:b/>
          <w:bCs/>
          <w:caps/>
          <w:sz w:val="24"/>
          <w:szCs w:val="24"/>
          <w:lang w:val="en-US" w:eastAsia="zh-CN"/>
        </w:rPr>
        <w:t>三年制高职视觉传达设计专业</w:t>
      </w:r>
    </w:p>
    <w:p>
      <w:pPr>
        <w:spacing w:line="360" w:lineRule="auto"/>
        <w:rPr>
          <w:rFonts w:hint="eastAsia" w:ascii="黑体" w:hAnsi="黑体" w:eastAsia="黑体" w:cs="黑体"/>
          <w:b/>
          <w:bCs/>
          <w:sz w:val="24"/>
          <w:szCs w:val="24"/>
          <w:lang w:val="en-US" w:eastAsia="zh-CN"/>
        </w:rPr>
      </w:pPr>
      <w:r>
        <w:rPr>
          <w:rFonts w:hint="eastAsia" w:ascii="黑体" w:hAnsi="黑体" w:eastAsia="黑体" w:cs="黑体"/>
          <w:b/>
          <w:bCs/>
          <w:sz w:val="24"/>
          <w:szCs w:val="24"/>
        </w:rPr>
        <w:t>开课系部：</w:t>
      </w:r>
      <w:r>
        <w:rPr>
          <w:rFonts w:hint="eastAsia" w:ascii="黑体" w:hAnsi="黑体" w:eastAsia="黑体" w:cs="黑体"/>
          <w:b/>
          <w:bCs/>
          <w:sz w:val="24"/>
          <w:szCs w:val="24"/>
          <w:lang w:val="en-US" w:eastAsia="zh-CN"/>
        </w:rPr>
        <w:t>经管艺术系</w:t>
      </w:r>
    </w:p>
    <w:p>
      <w:pPr>
        <w:spacing w:line="360" w:lineRule="auto"/>
        <w:jc w:val="center"/>
        <w:rPr>
          <w:rFonts w:hint="eastAsia"/>
          <w:b w:val="0"/>
          <w:bCs w:val="0"/>
        </w:rPr>
      </w:pPr>
      <w:r>
        <w:rPr>
          <w:rFonts w:hint="eastAsia" w:ascii="黑体" w:eastAsia="黑体"/>
          <w:b/>
          <w:sz w:val="28"/>
          <w:szCs w:val="28"/>
        </w:rPr>
        <w:t>一、课程性质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color w:val="000000"/>
          <w:sz w:val="24"/>
        </w:rPr>
        <w:t>《</w:t>
      </w:r>
      <w:r>
        <w:rPr>
          <w:rFonts w:hint="eastAsia" w:ascii="宋体" w:hAnsi="宋体" w:cs="宋体"/>
          <w:sz w:val="24"/>
        </w:rPr>
        <w:t>CorelDRAW</w:t>
      </w:r>
      <w:r>
        <w:rPr>
          <w:rFonts w:hint="eastAsia" w:ascii="宋体" w:hAnsi="宋体"/>
          <w:color w:val="000000"/>
          <w:sz w:val="24"/>
        </w:rPr>
        <w:t>》是</w:t>
      </w:r>
      <w:r>
        <w:rPr>
          <w:rFonts w:hint="eastAsia" w:ascii="宋体" w:hAnsi="宋体"/>
          <w:color w:val="000000"/>
          <w:sz w:val="24"/>
          <w:lang w:val="en-US" w:eastAsia="zh-CN"/>
        </w:rPr>
        <w:t>视觉传达</w:t>
      </w:r>
      <w:r>
        <w:rPr>
          <w:rFonts w:hint="eastAsia" w:ascii="宋体" w:hAnsi="宋体"/>
          <w:color w:val="000000"/>
          <w:sz w:val="24"/>
        </w:rPr>
        <w:t>设计专业的</w:t>
      </w:r>
      <w:r>
        <w:rPr>
          <w:rFonts w:hint="eastAsia" w:ascii="宋体" w:hAnsi="宋体" w:cs="宋体"/>
          <w:kern w:val="0"/>
          <w:sz w:val="24"/>
          <w:szCs w:val="21"/>
        </w:rPr>
        <w:t>专业核心能力课程</w:t>
      </w:r>
      <w:r>
        <w:rPr>
          <w:rFonts w:hint="eastAsia" w:ascii="宋体" w:hAnsi="宋体"/>
          <w:color w:val="000000"/>
          <w:sz w:val="24"/>
        </w:rPr>
        <w:t>，</w:t>
      </w:r>
      <w:r>
        <w:rPr>
          <w:rFonts w:hint="eastAsia" w:ascii="宋体" w:hAnsi="宋体" w:cs="宋体"/>
          <w:sz w:val="24"/>
        </w:rPr>
        <w:t>是艺术造型的一种现代的表达手法。</w:t>
      </w:r>
      <w:r>
        <w:rPr>
          <w:rFonts w:ascii="宋体" w:hAnsi="宋体"/>
          <w:sz w:val="24"/>
        </w:rPr>
        <w:t>学习了本课程后，具有运用</w:t>
      </w:r>
      <w:r>
        <w:rPr>
          <w:rFonts w:hint="eastAsia" w:ascii="宋体" w:hAnsi="宋体"/>
          <w:sz w:val="24"/>
        </w:rPr>
        <w:t>CorelDRAW</w:t>
      </w:r>
      <w:r>
        <w:rPr>
          <w:rFonts w:ascii="宋体" w:hAnsi="宋体"/>
          <w:sz w:val="24"/>
        </w:rPr>
        <w:t>软件进行</w:t>
      </w:r>
      <w:r>
        <w:rPr>
          <w:rFonts w:hint="eastAsia" w:ascii="宋体" w:hAnsi="宋体"/>
          <w:sz w:val="24"/>
        </w:rPr>
        <w:t>矢量</w:t>
      </w:r>
      <w:r>
        <w:rPr>
          <w:rFonts w:ascii="宋体" w:hAnsi="宋体"/>
          <w:sz w:val="24"/>
        </w:rPr>
        <w:t xml:space="preserve">综合处理能力，可胜任平面设计等相关岗位的部分工作，同时还能培养学生的良好的审美能力与艺术素养，使学生的综合素质得到提高，符合学生总体培养目标的要求。 </w:t>
      </w:r>
    </w:p>
    <w:p>
      <w:pPr>
        <w:spacing w:line="360" w:lineRule="auto"/>
        <w:ind w:firstLine="480" w:firstLineChars="200"/>
        <w:rPr>
          <w:rFonts w:hint="default" w:ascii="宋体" w:hAnsi="宋体"/>
          <w:sz w:val="24"/>
          <w:lang w:val="en-US" w:eastAsia="zh-CN"/>
        </w:rPr>
      </w:pPr>
      <w:r>
        <w:rPr>
          <w:rFonts w:hint="eastAsia" w:ascii="宋体" w:hAnsi="宋体"/>
          <w:sz w:val="24"/>
        </w:rPr>
        <w:t>本课程的前续课程是《PHOTOSHOP》、《字体与版式设计》、《标志设计》等，后续课程是《书籍装帧设计》、《企业形象设计》、《FLAH》等。</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firstLine="560" w:firstLineChars="200"/>
        <w:textAlignment w:val="auto"/>
        <w:rPr>
          <w:rFonts w:hint="eastAsia" w:ascii="黑体" w:eastAsia="黑体"/>
          <w:sz w:val="28"/>
          <w:szCs w:val="28"/>
        </w:rPr>
      </w:pPr>
      <w:r>
        <w:rPr>
          <w:rFonts w:hint="eastAsia" w:ascii="黑体" w:eastAsia="黑体"/>
          <w:sz w:val="28"/>
          <w:szCs w:val="28"/>
        </w:rPr>
        <w:t>设计思路</w:t>
      </w:r>
    </w:p>
    <w:p>
      <w:pPr>
        <w:spacing w:line="360" w:lineRule="auto"/>
        <w:ind w:firstLine="480" w:firstLineChars="200"/>
        <w:rPr>
          <w:rFonts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480" w:firstLineChars="200"/>
        <w:rPr>
          <w:rFonts w:ascii="宋体" w:hAnsi="宋体"/>
          <w:sz w:val="24"/>
        </w:rPr>
      </w:pPr>
      <w:r>
        <w:rPr>
          <w:rFonts w:hint="eastAsia" w:ascii="宋体" w:hAnsi="宋体"/>
          <w:sz w:val="24"/>
        </w:rPr>
        <w:t>一是基本能力：包括CoreDRAW软件的界面、各种工具的使用、命令的操作等基本能力。</w:t>
      </w:r>
    </w:p>
    <w:p>
      <w:pPr>
        <w:spacing w:line="360" w:lineRule="auto"/>
        <w:ind w:firstLine="480" w:firstLineChars="200"/>
        <w:rPr>
          <w:rFonts w:ascii="宋体" w:hAnsi="宋体"/>
          <w:sz w:val="24"/>
        </w:rPr>
      </w:pPr>
      <w:r>
        <w:rPr>
          <w:rFonts w:hint="eastAsia" w:ascii="宋体" w:hAnsi="宋体"/>
          <w:sz w:val="24"/>
        </w:rPr>
        <w:t>二是专项能力：针对每个知识点及专项技能设计单项实训，通过单项实训，完成平面图制作工作过程各环节的专项能力的培养。</w:t>
      </w:r>
    </w:p>
    <w:p>
      <w:pPr>
        <w:pStyle w:val="23"/>
        <w:spacing w:line="360" w:lineRule="auto"/>
      </w:pPr>
      <w:r>
        <w:rPr>
          <w:rFonts w:hint="eastAsia"/>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numPr>
          <w:ilvl w:val="0"/>
          <w:numId w:val="19"/>
        </w:numPr>
        <w:spacing w:line="360" w:lineRule="auto"/>
        <w:jc w:val="center"/>
        <w:rPr>
          <w:rFonts w:hint="eastAsia" w:ascii="黑体" w:eastAsia="黑体"/>
          <w:b/>
          <w:sz w:val="28"/>
          <w:szCs w:val="28"/>
        </w:rPr>
      </w:pPr>
      <w:r>
        <w:rPr>
          <w:rFonts w:hint="eastAsia" w:ascii="黑体" w:eastAsia="黑体"/>
          <w:b/>
          <w:sz w:val="28"/>
          <w:szCs w:val="28"/>
        </w:rPr>
        <w:t>课程目标</w:t>
      </w:r>
    </w:p>
    <w:p>
      <w:pPr>
        <w:pStyle w:val="31"/>
        <w:numPr>
          <w:ilvl w:val="0"/>
          <w:numId w:val="20"/>
        </w:numPr>
        <w:rPr>
          <w:rFonts w:hint="eastAsia" w:ascii="黑体" w:eastAsia="黑体"/>
          <w:sz w:val="28"/>
          <w:szCs w:val="28"/>
        </w:rPr>
      </w:pPr>
      <w:r>
        <w:rPr>
          <w:rFonts w:hint="eastAsia" w:ascii="黑体" w:eastAsia="黑体"/>
          <w:sz w:val="28"/>
          <w:szCs w:val="28"/>
        </w:rPr>
        <w:t>素质目标</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1.在工作中的沟通能力与良好的团队协作精神。</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2.公正坦诚、理解他人，尊重他人，乐于助人，学会与人相处。</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3.掌握和控制工作进度，合理安排时间。</w:t>
      </w:r>
    </w:p>
    <w:p>
      <w:pPr>
        <w:pStyle w:val="31"/>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黑体" w:eastAsia="黑体"/>
          <w:sz w:val="28"/>
          <w:szCs w:val="28"/>
        </w:rPr>
      </w:pPr>
      <w:r>
        <w:rPr>
          <w:rFonts w:hint="eastAsia" w:ascii="黑体" w:eastAsia="黑体"/>
          <w:sz w:val="28"/>
          <w:szCs w:val="28"/>
        </w:rPr>
        <w:t>（二）知识目标</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1.了解</w:t>
      </w:r>
      <w:r>
        <w:rPr>
          <w:rFonts w:hint="eastAsia" w:ascii="宋体" w:hAnsi="宋体"/>
          <w:sz w:val="24"/>
        </w:rPr>
        <w:t>CoreDRAW</w:t>
      </w:r>
      <w:r>
        <w:rPr>
          <w:rFonts w:hint="eastAsia" w:ascii="宋体" w:hAnsi="宋体"/>
          <w:color w:val="000000"/>
          <w:sz w:val="24"/>
          <w:lang w:val="en-US" w:eastAsia="zh-CN"/>
        </w:rPr>
        <w:t>的安装及操作环境。</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2.掌握</w:t>
      </w:r>
      <w:r>
        <w:rPr>
          <w:rFonts w:hint="eastAsia" w:ascii="宋体" w:hAnsi="宋体"/>
          <w:sz w:val="24"/>
        </w:rPr>
        <w:t>CoreDRAW</w:t>
      </w:r>
      <w:r>
        <w:rPr>
          <w:rFonts w:hint="eastAsia" w:ascii="宋体" w:hAnsi="宋体"/>
          <w:color w:val="000000"/>
          <w:sz w:val="24"/>
          <w:lang w:val="en-US" w:eastAsia="zh-CN"/>
        </w:rPr>
        <w:t>的基本操作方法，基本绘图工具、编辑工具的使用。</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3.掌握绘制图形的基本方法。</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3.熟知图形输出与印刷排版等应用。</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Arial"/>
          <w:bCs/>
          <w:color w:val="000000"/>
        </w:rPr>
      </w:pPr>
      <w:r>
        <w:rPr>
          <w:rFonts w:hint="eastAsia" w:ascii="黑体" w:eastAsia="黑体"/>
          <w:sz w:val="28"/>
          <w:szCs w:val="28"/>
        </w:rPr>
        <w:t>（三）能力目标</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1.培养学生综合应用所学软件的能力。</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2.培养学生的实践运用能力及创新精神，提高学生的审美。</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3.培养正确的设计理念、设计方法。</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4.在引导学生学习各类设计风格的同时促进学生设计个性的发展。</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5.掌握基本知识、提升能力培养素质，具备实操能力。</w:t>
      </w:r>
    </w:p>
    <w:p>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lang w:val="en-US" w:eastAsia="zh-CN"/>
        </w:rPr>
      </w:pPr>
      <w:r>
        <w:rPr>
          <w:rFonts w:hint="eastAsia" w:ascii="宋体" w:hAnsi="宋体"/>
          <w:color w:val="000000"/>
          <w:sz w:val="24"/>
          <w:lang w:val="en-US" w:eastAsia="zh-CN"/>
        </w:rPr>
        <w:t>6.提高学生职业岗位适应能力。</w:t>
      </w: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jc w:val="center"/>
        <w:textAlignment w:val="auto"/>
        <w:rPr>
          <w:rFonts w:hint="eastAsia"/>
        </w:rPr>
      </w:pPr>
      <w:r>
        <w:rPr>
          <w:rFonts w:hint="eastAsia" w:ascii="黑体" w:eastAsia="黑体"/>
          <w:b/>
          <w:sz w:val="28"/>
          <w:szCs w:val="28"/>
        </w:rPr>
        <w:t>三、课程思政教学设计</w:t>
      </w:r>
    </w:p>
    <w:tbl>
      <w:tblPr>
        <w:tblStyle w:val="24"/>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gridCol w:w="10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教学单元（项目或章节）</w:t>
            </w:r>
          </w:p>
        </w:tc>
        <w:tc>
          <w:tcPr>
            <w:tcW w:w="1862" w:type="dxa"/>
            <w:tcBorders>
              <w:top w:val="single" w:color="auto" w:sz="8" w:space="0"/>
              <w:bottom w:val="single" w:color="auto" w:sz="4" w:space="0"/>
            </w:tcBorders>
            <w:shd w:val="clear" w:color="auto" w:fill="FABF8F"/>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主要知识点</w:t>
            </w:r>
          </w:p>
        </w:tc>
        <w:tc>
          <w:tcPr>
            <w:tcW w:w="2189" w:type="dxa"/>
            <w:tcBorders>
              <w:top w:val="single" w:color="auto" w:sz="8" w:space="0"/>
              <w:bottom w:val="single" w:color="auto" w:sz="4" w:space="0"/>
            </w:tcBorders>
            <w:shd w:val="clear" w:color="auto" w:fill="FABF8F"/>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融入的思政元素</w:t>
            </w:r>
          </w:p>
        </w:tc>
        <w:tc>
          <w:tcPr>
            <w:tcW w:w="2039" w:type="dxa"/>
            <w:tcBorders>
              <w:top w:val="single" w:color="auto" w:sz="8" w:space="0"/>
              <w:bottom w:val="single" w:color="auto" w:sz="4" w:space="0"/>
            </w:tcBorders>
            <w:shd w:val="clear" w:color="auto" w:fill="FABF8F"/>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素材案例资源</w:t>
            </w:r>
          </w:p>
        </w:tc>
        <w:tc>
          <w:tcPr>
            <w:tcW w:w="1000" w:type="dxa"/>
            <w:tcBorders>
              <w:top w:val="single" w:color="auto" w:sz="8" w:space="0"/>
              <w:bottom w:val="single" w:color="auto" w:sz="4" w:space="0"/>
            </w:tcBorders>
            <w:shd w:val="clear" w:color="auto" w:fill="FABF8F"/>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85" w:hRule="atLeast"/>
          <w:jc w:val="center"/>
        </w:trPr>
        <w:tc>
          <w:tcPr>
            <w:tcW w:w="1570" w:type="dxa"/>
            <w:vMerge w:val="restart"/>
            <w:tcBorders>
              <w:top w:val="single" w:color="auto" w:sz="4" w:space="0"/>
            </w:tcBorders>
            <w:noWrap w:val="0"/>
            <w:vAlign w:val="center"/>
          </w:tcPr>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b/>
                <w:bCs/>
                <w:sz w:val="21"/>
                <w:szCs w:val="21"/>
              </w:rPr>
              <w:t>学习情境1</w:t>
            </w:r>
          </w:p>
        </w:tc>
        <w:tc>
          <w:tcPr>
            <w:tcW w:w="1862" w:type="dxa"/>
            <w:tcBorders>
              <w:top w:val="single" w:color="auto" w:sz="4" w:space="0"/>
            </w:tcBorders>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color w:val="010000"/>
                <w:kern w:val="0"/>
                <w:szCs w:val="18"/>
              </w:rPr>
              <w:t>灵活运用绘图工具。</w:t>
            </w:r>
          </w:p>
        </w:tc>
        <w:tc>
          <w:tcPr>
            <w:tcW w:w="2189" w:type="dxa"/>
            <w:tcBorders>
              <w:top w:val="single" w:color="auto" w:sz="4" w:space="0"/>
            </w:tcBorders>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eastAsia="zh-CN"/>
              </w:rPr>
              <w:t>融入审美素养、职业道德和职业素养、责任意识和工匠精神等要求。</w:t>
            </w:r>
          </w:p>
        </w:tc>
        <w:tc>
          <w:tcPr>
            <w:tcW w:w="2039" w:type="dxa"/>
            <w:tcBorders>
              <w:top w:val="single" w:color="auto" w:sz="4" w:space="0"/>
            </w:tcBorders>
            <w:noWrap w:val="0"/>
            <w:vAlign w:val="center"/>
          </w:tcPr>
          <w:p>
            <w:pPr>
              <w:pStyle w:val="31"/>
              <w:ind w:left="0" w:leftChars="0" w:firstLine="0" w:firstLineChars="0"/>
              <w:rPr>
                <w:rFonts w:hint="eastAsia"/>
                <w:lang w:val="en-US" w:eastAsia="zh-CN"/>
              </w:rPr>
            </w:pPr>
            <w:r>
              <w:rPr>
                <w:rFonts w:hint="eastAsia"/>
                <w:lang w:val="en-US" w:eastAsia="zh-CN"/>
              </w:rPr>
              <w:t>绘图视频</w:t>
            </w:r>
          </w:p>
          <w:p>
            <w:pPr>
              <w:pStyle w:val="31"/>
              <w:ind w:left="0" w:leftChars="0" w:firstLine="0" w:firstLineChars="0"/>
              <w:rPr>
                <w:rFonts w:hint="default"/>
                <w:lang w:val="en-US" w:eastAsia="zh-CN"/>
              </w:rPr>
            </w:pPr>
            <w:r>
              <w:rPr>
                <w:rFonts w:hint="eastAsia" w:ascii="宋体" w:hAnsi="宋体" w:cs="宋体"/>
                <w:sz w:val="21"/>
                <w:szCs w:val="21"/>
                <w:lang w:val="en-US" w:eastAsia="zh-CN"/>
              </w:rPr>
              <w:t>工匠精神视频</w:t>
            </w:r>
          </w:p>
        </w:tc>
        <w:tc>
          <w:tcPr>
            <w:tcW w:w="1000" w:type="dxa"/>
            <w:tcBorders>
              <w:top w:val="single" w:color="auto" w:sz="4" w:space="0"/>
            </w:tcBorders>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0"/>
            <w:vAlign w:val="center"/>
          </w:tcPr>
          <w:p>
            <w:pPr>
              <w:spacing w:line="240" w:lineRule="auto"/>
              <w:jc w:val="left"/>
              <w:rPr>
                <w:rFonts w:hint="eastAsia" w:ascii="宋体" w:hAnsi="宋体" w:eastAsia="宋体" w:cs="宋体"/>
                <w:sz w:val="21"/>
                <w:szCs w:val="21"/>
              </w:rPr>
            </w:pPr>
          </w:p>
        </w:tc>
        <w:tc>
          <w:tcPr>
            <w:tcW w:w="1862"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10000"/>
                <w:kern w:val="0"/>
                <w:szCs w:val="18"/>
              </w:rPr>
              <w:t>掌握绘图工具的使用方法和填色要领。</w:t>
            </w:r>
          </w:p>
        </w:tc>
        <w:tc>
          <w:tcPr>
            <w:tcW w:w="2189"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培养学生感受美、表现美、创造美的能力，引领学生正确的审美观念</w:t>
            </w:r>
            <w:r>
              <w:rPr>
                <w:rFonts w:hint="eastAsia" w:ascii="宋体" w:hAnsi="宋体" w:cs="宋体"/>
                <w:sz w:val="21"/>
                <w:szCs w:val="21"/>
                <w:lang w:eastAsia="zh-CN"/>
              </w:rPr>
              <w:t>。</w:t>
            </w:r>
          </w:p>
        </w:tc>
        <w:tc>
          <w:tcPr>
            <w:tcW w:w="2039"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故宫手绘绘图视频</w:t>
            </w:r>
          </w:p>
        </w:tc>
        <w:tc>
          <w:tcPr>
            <w:tcW w:w="1000" w:type="dxa"/>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30" w:hRule="atLeast"/>
          <w:jc w:val="center"/>
        </w:trPr>
        <w:tc>
          <w:tcPr>
            <w:tcW w:w="1570"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b/>
                <w:bCs/>
                <w:sz w:val="21"/>
                <w:szCs w:val="21"/>
              </w:rPr>
              <w:t>学习情境2</w:t>
            </w:r>
          </w:p>
        </w:tc>
        <w:tc>
          <w:tcPr>
            <w:tcW w:w="1862"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color w:val="010000"/>
                <w:kern w:val="0"/>
                <w:szCs w:val="18"/>
              </w:rPr>
              <w:t>平面</w:t>
            </w:r>
            <w:r>
              <w:rPr>
                <w:rFonts w:hint="eastAsia" w:ascii="宋体" w:hAnsi="宋体" w:eastAsia="宋体" w:cs="宋体"/>
                <w:color w:val="010000"/>
                <w:kern w:val="0"/>
                <w:szCs w:val="18"/>
                <w:lang w:val="en-US" w:eastAsia="zh-CN"/>
              </w:rPr>
              <w:t>海报</w:t>
            </w:r>
            <w:r>
              <w:rPr>
                <w:rFonts w:hint="eastAsia" w:ascii="宋体" w:hAnsi="宋体" w:eastAsia="宋体" w:cs="宋体"/>
                <w:color w:val="010000"/>
                <w:kern w:val="0"/>
                <w:szCs w:val="18"/>
              </w:rPr>
              <w:t>的思路和方法</w:t>
            </w:r>
          </w:p>
        </w:tc>
        <w:tc>
          <w:tcPr>
            <w:tcW w:w="2189" w:type="dxa"/>
            <w:noWrap w:val="0"/>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融入原创精神，培养技术型人才，加强塑造学生创意设计思维能力以及独立自主的能力</w:t>
            </w:r>
          </w:p>
        </w:tc>
        <w:tc>
          <w:tcPr>
            <w:tcW w:w="2039"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珠宝创意宣传视频</w:t>
            </w:r>
          </w:p>
        </w:tc>
        <w:tc>
          <w:tcPr>
            <w:tcW w:w="1000" w:type="dxa"/>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91" w:hRule="atLeast"/>
          <w:jc w:val="center"/>
        </w:trPr>
        <w:tc>
          <w:tcPr>
            <w:tcW w:w="1570"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b/>
                <w:bCs/>
                <w:sz w:val="21"/>
                <w:szCs w:val="21"/>
              </w:rPr>
              <w:t>学习情境3</w:t>
            </w:r>
          </w:p>
        </w:tc>
        <w:tc>
          <w:tcPr>
            <w:tcW w:w="1862"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红色读物插画设计</w:t>
            </w:r>
          </w:p>
        </w:tc>
        <w:tc>
          <w:tcPr>
            <w:tcW w:w="2189" w:type="dxa"/>
            <w:noWrap w:val="0"/>
            <w:vAlign w:val="center"/>
          </w:tcPr>
          <w:p>
            <w:pPr>
              <w:pStyle w:val="31"/>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传承中国传统文化与中华美德，建立学生的文化自信。</w:t>
            </w:r>
          </w:p>
        </w:tc>
        <w:tc>
          <w:tcPr>
            <w:tcW w:w="2039"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经典红色读物图片</w:t>
            </w:r>
          </w:p>
        </w:tc>
        <w:tc>
          <w:tcPr>
            <w:tcW w:w="1000" w:type="dxa"/>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63" w:hRule="atLeast"/>
          <w:jc w:val="center"/>
        </w:trPr>
        <w:tc>
          <w:tcPr>
            <w:tcW w:w="1570" w:type="dxa"/>
            <w:vMerge w:val="restart"/>
            <w:noWrap w:val="0"/>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b/>
                <w:bCs/>
                <w:sz w:val="21"/>
                <w:szCs w:val="21"/>
              </w:rPr>
              <w:t>学习情境</w:t>
            </w:r>
            <w:r>
              <w:rPr>
                <w:rFonts w:hint="eastAsia" w:ascii="宋体" w:hAnsi="宋体" w:cs="宋体"/>
                <w:b/>
                <w:bCs/>
                <w:sz w:val="21"/>
                <w:szCs w:val="21"/>
                <w:lang w:val="en-US" w:eastAsia="zh-CN"/>
              </w:rPr>
              <w:t>4</w:t>
            </w:r>
          </w:p>
        </w:tc>
        <w:tc>
          <w:tcPr>
            <w:tcW w:w="1862"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color w:val="010000"/>
                <w:kern w:val="0"/>
                <w:szCs w:val="18"/>
              </w:rPr>
              <w:t>书籍装帧设计与制作过程</w:t>
            </w:r>
          </w:p>
        </w:tc>
        <w:tc>
          <w:tcPr>
            <w:tcW w:w="2189" w:type="dxa"/>
            <w:noWrap w:val="0"/>
            <w:vAlign w:val="center"/>
          </w:tcPr>
          <w:p>
            <w:pPr>
              <w:spacing w:line="240" w:lineRule="auto"/>
              <w:jc w:val="left"/>
              <w:rPr>
                <w:rFonts w:hint="eastAsia" w:ascii="宋体" w:hAnsi="宋体" w:eastAsia="宋体" w:cs="宋体"/>
                <w:szCs w:val="21"/>
              </w:rPr>
            </w:pPr>
            <w:r>
              <w:rPr>
                <w:rFonts w:hint="eastAsia" w:ascii="宋体" w:hAnsi="宋体" w:eastAsia="宋体" w:cs="宋体"/>
                <w:szCs w:val="21"/>
              </w:rPr>
              <w:t>培养家国情怀，注重个人品格修养；</w:t>
            </w:r>
          </w:p>
          <w:p>
            <w:pPr>
              <w:spacing w:line="240" w:lineRule="auto"/>
              <w:jc w:val="left"/>
              <w:rPr>
                <w:rFonts w:hint="eastAsia" w:ascii="宋体" w:hAnsi="宋体" w:eastAsia="宋体" w:cs="宋体"/>
                <w:sz w:val="21"/>
                <w:szCs w:val="21"/>
              </w:rPr>
            </w:pPr>
            <w:r>
              <w:rPr>
                <w:rFonts w:hint="eastAsia" w:ascii="宋体" w:hAnsi="宋体" w:eastAsia="宋体" w:cs="宋体"/>
                <w:szCs w:val="21"/>
              </w:rPr>
              <w:t>培养学生的地方自豪感和民族自信心</w:t>
            </w:r>
            <w:r>
              <w:rPr>
                <w:rFonts w:hint="eastAsia" w:ascii="宋体" w:hAnsi="宋体" w:eastAsia="宋体" w:cs="宋体"/>
                <w:szCs w:val="21"/>
                <w:lang w:eastAsia="zh-CN"/>
              </w:rPr>
              <w:t>。</w:t>
            </w:r>
          </w:p>
        </w:tc>
        <w:tc>
          <w:tcPr>
            <w:tcW w:w="2039" w:type="dxa"/>
            <w:noWrap w:val="0"/>
            <w:vAlign w:val="center"/>
          </w:tcPr>
          <w:p>
            <w:pPr>
              <w:spacing w:line="240" w:lineRule="auto"/>
              <w:jc w:val="left"/>
              <w:rPr>
                <w:rFonts w:hint="default"/>
                <w:lang w:val="en-US" w:eastAsia="zh-CN"/>
              </w:rPr>
            </w:pPr>
            <w:r>
              <w:rPr>
                <w:rFonts w:hint="eastAsia"/>
                <w:lang w:val="en-US" w:eastAsia="zh-CN"/>
              </w:rPr>
              <w:t>袁隆平院士感人事迹;十大感动中国人物颁奖典礼</w:t>
            </w:r>
          </w:p>
        </w:tc>
        <w:tc>
          <w:tcPr>
            <w:tcW w:w="1000" w:type="dxa"/>
            <w:noWrap w:val="0"/>
            <w:vAlign w:val="center"/>
          </w:tcPr>
          <w:p>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8" w:hRule="atLeast"/>
          <w:jc w:val="center"/>
        </w:trPr>
        <w:tc>
          <w:tcPr>
            <w:tcW w:w="1570" w:type="dxa"/>
            <w:vMerge w:val="continue"/>
            <w:noWrap w:val="0"/>
            <w:vAlign w:val="center"/>
          </w:tcPr>
          <w:p>
            <w:pPr>
              <w:spacing w:line="240" w:lineRule="auto"/>
              <w:jc w:val="left"/>
              <w:rPr>
                <w:rFonts w:hint="eastAsia" w:ascii="宋体" w:hAnsi="宋体" w:eastAsia="宋体" w:cs="宋体"/>
                <w:b/>
                <w:bCs/>
                <w:sz w:val="21"/>
                <w:szCs w:val="21"/>
              </w:rPr>
            </w:pPr>
          </w:p>
        </w:tc>
        <w:tc>
          <w:tcPr>
            <w:tcW w:w="1862" w:type="dxa"/>
            <w:noWrap w:val="0"/>
            <w:vAlign w:val="center"/>
          </w:tcPr>
          <w:p>
            <w:pPr>
              <w:spacing w:line="240" w:lineRule="auto"/>
              <w:jc w:val="left"/>
              <w:rPr>
                <w:rFonts w:hint="eastAsia" w:ascii="宋体" w:hAnsi="宋体" w:eastAsia="宋体" w:cs="宋体"/>
                <w:color w:val="010000"/>
                <w:kern w:val="0"/>
                <w:szCs w:val="18"/>
                <w:lang w:val="en-US" w:eastAsia="zh-CN"/>
              </w:rPr>
            </w:pPr>
            <w:r>
              <w:rPr>
                <w:rFonts w:hint="eastAsia" w:ascii="宋体" w:hAnsi="宋体" w:eastAsia="宋体" w:cs="宋体"/>
                <w:b w:val="0"/>
                <w:bCs/>
                <w:sz w:val="21"/>
                <w:szCs w:val="21"/>
                <w:lang w:eastAsia="zh-CN"/>
              </w:rPr>
              <w:t>设计绘制杭州茶文化节标志</w:t>
            </w:r>
          </w:p>
        </w:tc>
        <w:tc>
          <w:tcPr>
            <w:tcW w:w="2189" w:type="dxa"/>
            <w:noWrap w:val="0"/>
            <w:vAlign w:val="center"/>
          </w:tcPr>
          <w:p>
            <w:pPr>
              <w:spacing w:line="240" w:lineRule="auto"/>
              <w:jc w:val="left"/>
              <w:rPr>
                <w:rFonts w:hint="eastAsia" w:ascii="宋体" w:hAnsi="宋体" w:eastAsia="宋体" w:cs="宋体"/>
                <w:szCs w:val="21"/>
              </w:rPr>
            </w:pPr>
            <w:r>
              <w:rPr>
                <w:rFonts w:hint="eastAsia" w:ascii="宋体" w:hAnsi="宋体" w:eastAsia="宋体" w:cs="宋体"/>
                <w:sz w:val="21"/>
                <w:szCs w:val="21"/>
                <w:lang w:val="en-US" w:eastAsia="zh-CN"/>
              </w:rPr>
              <w:t>了解</w:t>
            </w:r>
            <w:r>
              <w:rPr>
                <w:rFonts w:hint="eastAsia" w:ascii="宋体" w:hAnsi="宋体" w:eastAsia="宋体" w:cs="宋体"/>
                <w:sz w:val="21"/>
                <w:szCs w:val="21"/>
              </w:rPr>
              <w:t>传统文化艺术</w:t>
            </w:r>
            <w:r>
              <w:rPr>
                <w:rFonts w:hint="eastAsia" w:ascii="宋体" w:hAnsi="宋体" w:eastAsia="宋体" w:cs="宋体"/>
                <w:sz w:val="21"/>
                <w:szCs w:val="21"/>
                <w:lang w:eastAsia="zh-CN"/>
              </w:rPr>
              <w:t>，</w:t>
            </w:r>
            <w:r>
              <w:rPr>
                <w:rFonts w:hint="eastAsia" w:ascii="宋体" w:hAnsi="宋体" w:eastAsia="宋体" w:cs="宋体"/>
                <w:sz w:val="21"/>
                <w:szCs w:val="21"/>
              </w:rPr>
              <w:t>弘扬中华民族优秀传统文化</w:t>
            </w:r>
            <w:r>
              <w:rPr>
                <w:rFonts w:hint="eastAsia" w:ascii="宋体" w:hAnsi="宋体" w:eastAsia="宋体" w:cs="宋体"/>
                <w:sz w:val="21"/>
                <w:szCs w:val="21"/>
                <w:lang w:eastAsia="zh-CN"/>
              </w:rPr>
              <w:t>。</w:t>
            </w:r>
          </w:p>
        </w:tc>
        <w:tc>
          <w:tcPr>
            <w:tcW w:w="2039"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茶艺视频</w:t>
            </w:r>
          </w:p>
        </w:tc>
        <w:tc>
          <w:tcPr>
            <w:tcW w:w="1000" w:type="dxa"/>
            <w:noWrap w:val="0"/>
            <w:vAlign w:val="center"/>
          </w:tcPr>
          <w:p>
            <w:pPr>
              <w:spacing w:line="24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50" w:hRule="atLeast"/>
          <w:jc w:val="center"/>
        </w:trPr>
        <w:tc>
          <w:tcPr>
            <w:tcW w:w="1570" w:type="dxa"/>
            <w:noWrap w:val="0"/>
            <w:vAlign w:val="center"/>
          </w:tcPr>
          <w:p>
            <w:pPr>
              <w:spacing w:line="240" w:lineRule="auto"/>
              <w:jc w:val="left"/>
              <w:rPr>
                <w:rFonts w:hint="eastAsia" w:ascii="宋体" w:hAnsi="宋体" w:eastAsia="宋体" w:cs="宋体"/>
                <w:sz w:val="21"/>
                <w:szCs w:val="21"/>
                <w:lang w:eastAsia="zh-CN"/>
              </w:rPr>
            </w:pPr>
            <w:r>
              <w:rPr>
                <w:rFonts w:hint="eastAsia" w:ascii="宋体" w:hAnsi="宋体" w:eastAsia="宋体" w:cs="宋体"/>
                <w:b/>
                <w:bCs/>
                <w:sz w:val="21"/>
                <w:szCs w:val="21"/>
              </w:rPr>
              <w:t>学习情境</w:t>
            </w:r>
            <w:r>
              <w:rPr>
                <w:rFonts w:hint="eastAsia" w:ascii="宋体" w:hAnsi="宋体" w:cs="宋体"/>
                <w:b/>
                <w:bCs/>
                <w:sz w:val="21"/>
                <w:szCs w:val="21"/>
                <w:lang w:val="en-US" w:eastAsia="zh-CN"/>
              </w:rPr>
              <w:t>5</w:t>
            </w:r>
          </w:p>
        </w:tc>
        <w:tc>
          <w:tcPr>
            <w:tcW w:w="1862"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p>
        </w:tc>
        <w:tc>
          <w:tcPr>
            <w:tcW w:w="2189"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Cs w:val="21"/>
              </w:rPr>
              <w:t>保持我国特有的文化的独立性、</w:t>
            </w:r>
            <w:r>
              <w:rPr>
                <w:rFonts w:hint="eastAsia" w:ascii="宋体" w:hAnsi="宋体" w:eastAsia="宋体" w:cs="宋体"/>
                <w:szCs w:val="21"/>
              </w:rPr>
              <w:fldChar w:fldCharType="begin"/>
            </w:r>
            <w:r>
              <w:rPr>
                <w:rFonts w:hint="eastAsia" w:ascii="宋体" w:hAnsi="宋体" w:eastAsia="宋体" w:cs="宋体"/>
                <w:szCs w:val="21"/>
              </w:rPr>
              <w:instrText xml:space="preserve"> HYPERLINK "http://www.so.com/s?q=%E6%B0%91%E6%97%8F%E8%87%AA%E8%B1%AA%E6%84%9F&amp;ie=utf-8&amp;src=internal_wenda_recommend_textn" \t "https://wenda.so.com/q/_blank"</w:instrText>
            </w:r>
            <w:r>
              <w:rPr>
                <w:rFonts w:hint="eastAsia" w:ascii="宋体" w:hAnsi="宋体" w:eastAsia="宋体" w:cs="宋体"/>
                <w:szCs w:val="21"/>
              </w:rPr>
              <w:fldChar w:fldCharType="separate"/>
            </w:r>
            <w:r>
              <w:rPr>
                <w:rFonts w:hint="eastAsia" w:ascii="宋体" w:hAnsi="宋体" w:eastAsia="宋体" w:cs="宋体"/>
                <w:szCs w:val="21"/>
              </w:rPr>
              <w:t>民族自豪感</w:t>
            </w:r>
            <w:r>
              <w:rPr>
                <w:rFonts w:hint="eastAsia" w:ascii="宋体" w:hAnsi="宋体" w:eastAsia="宋体" w:cs="宋体"/>
                <w:szCs w:val="21"/>
              </w:rPr>
              <w:fldChar w:fldCharType="end"/>
            </w:r>
            <w:r>
              <w:rPr>
                <w:rFonts w:hint="eastAsia" w:ascii="宋体" w:hAnsi="宋体" w:eastAsia="宋体" w:cs="宋体"/>
                <w:szCs w:val="21"/>
              </w:rPr>
              <w:t>。</w:t>
            </w:r>
            <w:r>
              <w:rPr>
                <w:rFonts w:hint="eastAsia" w:ascii="宋体" w:hAnsi="宋体" w:eastAsia="宋体" w:cs="宋体"/>
                <w:sz w:val="21"/>
                <w:szCs w:val="21"/>
                <w:lang w:val="en-US" w:eastAsia="zh-CN"/>
              </w:rPr>
              <w:t>树立信仰，坚定</w:t>
            </w:r>
            <w:r>
              <w:rPr>
                <w:rFonts w:hint="eastAsia" w:ascii="宋体" w:hAnsi="宋体" w:eastAsia="宋体" w:cs="宋体"/>
                <w:i w:val="0"/>
                <w:iCs w:val="0"/>
                <w:caps w:val="0"/>
                <w:color w:val="323232"/>
                <w:spacing w:val="0"/>
                <w:sz w:val="21"/>
                <w:szCs w:val="21"/>
                <w:shd w:val="clear" w:color="auto" w:fill="FFFFFF"/>
              </w:rPr>
              <w:t>社会主义核心价值观</w:t>
            </w:r>
            <w:r>
              <w:rPr>
                <w:rFonts w:hint="eastAsia" w:ascii="宋体" w:hAnsi="宋体" w:eastAsia="宋体" w:cs="宋体"/>
                <w:i w:val="0"/>
                <w:iCs w:val="0"/>
                <w:caps w:val="0"/>
                <w:color w:val="323232"/>
                <w:spacing w:val="0"/>
                <w:sz w:val="21"/>
                <w:szCs w:val="21"/>
                <w:shd w:val="clear" w:color="auto" w:fill="FFFFFF"/>
                <w:lang w:eastAsia="zh-CN"/>
              </w:rPr>
              <w:t>。</w:t>
            </w:r>
          </w:p>
        </w:tc>
        <w:tc>
          <w:tcPr>
            <w:tcW w:w="2039"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rPr>
              <w:t>视频：</w:t>
            </w:r>
            <w:r>
              <w:rPr>
                <w:rFonts w:hint="eastAsia" w:ascii="宋体" w:hAnsi="宋体" w:eastAsia="宋体" w:cs="宋体"/>
                <w:sz w:val="21"/>
                <w:szCs w:val="21"/>
                <w:lang w:val="en-US" w:eastAsia="zh-CN"/>
              </w:rPr>
              <w:t>信仰的力量：亮出党员徽章的牧民大叔</w:t>
            </w:r>
          </w:p>
        </w:tc>
        <w:tc>
          <w:tcPr>
            <w:tcW w:w="1000" w:type="dxa"/>
            <w:noWrap w:val="0"/>
            <w:vAlign w:val="center"/>
          </w:tcPr>
          <w:p>
            <w:pPr>
              <w:spacing w:line="240" w:lineRule="auto"/>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75" w:hRule="atLeast"/>
          <w:jc w:val="center"/>
        </w:trPr>
        <w:tc>
          <w:tcPr>
            <w:tcW w:w="1570" w:type="dxa"/>
            <w:vMerge w:val="restart"/>
            <w:noWrap w:val="0"/>
            <w:vAlign w:val="center"/>
          </w:tcPr>
          <w:p>
            <w:pPr>
              <w:spacing w:line="240" w:lineRule="auto"/>
              <w:jc w:val="left"/>
              <w:rPr>
                <w:rFonts w:hint="eastAsia" w:ascii="宋体" w:hAnsi="宋体" w:eastAsia="宋体" w:cs="宋体"/>
                <w:b/>
                <w:bCs/>
                <w:sz w:val="21"/>
                <w:szCs w:val="21"/>
              </w:rPr>
            </w:pPr>
            <w:r>
              <w:rPr>
                <w:rFonts w:hint="eastAsia" w:ascii="宋体" w:hAnsi="宋体" w:eastAsia="宋体" w:cs="宋体"/>
                <w:b/>
                <w:bCs/>
                <w:sz w:val="21"/>
                <w:szCs w:val="21"/>
              </w:rPr>
              <w:t>学习情境</w:t>
            </w:r>
            <w:r>
              <w:rPr>
                <w:rFonts w:hint="eastAsia" w:ascii="宋体" w:hAnsi="宋体" w:cs="宋体"/>
                <w:b/>
                <w:bCs/>
                <w:sz w:val="21"/>
                <w:szCs w:val="21"/>
                <w:lang w:val="en-US" w:eastAsia="zh-CN"/>
              </w:rPr>
              <w:t>6</w:t>
            </w:r>
          </w:p>
        </w:tc>
        <w:tc>
          <w:tcPr>
            <w:tcW w:w="1862" w:type="dxa"/>
            <w:noWrap w:val="0"/>
            <w:vAlign w:val="center"/>
          </w:tcPr>
          <w:p>
            <w:pPr>
              <w:spacing w:line="240" w:lineRule="auto"/>
              <w:jc w:val="left"/>
              <w:rPr>
                <w:rFonts w:hint="eastAsia" w:ascii="宋体" w:hAnsi="宋体" w:eastAsia="宋体" w:cs="宋体"/>
                <w:color w:val="010000"/>
                <w:kern w:val="0"/>
                <w:szCs w:val="18"/>
                <w:lang w:val="en-US" w:eastAsia="zh-CN"/>
              </w:rPr>
            </w:pPr>
            <w:r>
              <w:rPr>
                <w:rFonts w:hint="eastAsia" w:ascii="宋体" w:hAnsi="宋体" w:eastAsia="宋体" w:cs="宋体"/>
                <w:lang w:val="en-US" w:eastAsia="zh-CN"/>
              </w:rPr>
              <w:t>大学生入党</w:t>
            </w:r>
            <w:r>
              <w:rPr>
                <w:rFonts w:hint="eastAsia" w:ascii="宋体" w:hAnsi="宋体" w:eastAsia="宋体" w:cs="宋体"/>
              </w:rPr>
              <w:t>宣传画册的设计制作</w:t>
            </w:r>
          </w:p>
        </w:tc>
        <w:tc>
          <w:tcPr>
            <w:tcW w:w="2189" w:type="dxa"/>
            <w:noWrap w:val="0"/>
            <w:vAlign w:val="center"/>
          </w:tcPr>
          <w:p>
            <w:pPr>
              <w:spacing w:line="240" w:lineRule="auto"/>
              <w:jc w:val="left"/>
              <w:rPr>
                <w:rFonts w:hint="eastAsia" w:ascii="宋体" w:hAnsi="宋体" w:eastAsia="宋体" w:cs="宋体"/>
                <w:szCs w:val="21"/>
              </w:rPr>
            </w:pPr>
            <w:r>
              <w:rPr>
                <w:rFonts w:hint="eastAsia" w:ascii="宋体" w:hAnsi="宋体" w:eastAsia="宋体" w:cs="宋体"/>
                <w:szCs w:val="21"/>
              </w:rPr>
              <w:t>培养学生树立正确的道德观念，争做守法公民，强化学生正确的世界观、人生观、价值观</w:t>
            </w:r>
            <w:r>
              <w:rPr>
                <w:rFonts w:hint="eastAsia" w:ascii="宋体" w:hAnsi="宋体" w:eastAsia="宋体" w:cs="宋体"/>
                <w:szCs w:val="21"/>
                <w:lang w:eastAsia="zh-CN"/>
              </w:rPr>
              <w:t>。</w:t>
            </w:r>
          </w:p>
        </w:tc>
        <w:tc>
          <w:tcPr>
            <w:tcW w:w="2039" w:type="dxa"/>
            <w:noWrap w:val="0"/>
            <w:vAlign w:val="center"/>
          </w:tcPr>
          <w:p>
            <w:pPr>
              <w:spacing w:line="240" w:lineRule="auto"/>
              <w:jc w:val="left"/>
              <w:rPr>
                <w:rFonts w:hint="eastAsia"/>
                <w:lang w:val="en-US" w:eastAsia="zh-CN"/>
              </w:rPr>
            </w:pPr>
            <w:r>
              <w:rPr>
                <w:rFonts w:hint="eastAsia"/>
                <w:lang w:val="en-US" w:eastAsia="zh-CN"/>
              </w:rPr>
              <w:t>入党宣传视频；</w:t>
            </w:r>
          </w:p>
          <w:p>
            <w:pPr>
              <w:pStyle w:val="31"/>
              <w:ind w:left="0" w:leftChars="0" w:firstLine="0" w:firstLineChars="0"/>
              <w:rPr>
                <w:rFonts w:hint="default"/>
                <w:lang w:val="en-US" w:eastAsia="zh-CN"/>
              </w:rPr>
            </w:pPr>
            <w:r>
              <w:rPr>
                <w:rFonts w:hint="eastAsia" w:ascii="宋体" w:hAnsi="宋体" w:cs="宋体"/>
                <w:sz w:val="21"/>
                <w:szCs w:val="21"/>
                <w:lang w:val="en-US" w:eastAsia="zh-CN"/>
              </w:rPr>
              <w:t>国庆大阅兵视频</w:t>
            </w:r>
          </w:p>
        </w:tc>
        <w:tc>
          <w:tcPr>
            <w:tcW w:w="1000" w:type="dxa"/>
            <w:noWrap w:val="0"/>
            <w:vAlign w:val="center"/>
          </w:tcPr>
          <w:p>
            <w:pPr>
              <w:spacing w:line="24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59" w:hRule="atLeast"/>
          <w:jc w:val="center"/>
        </w:trPr>
        <w:tc>
          <w:tcPr>
            <w:tcW w:w="1570" w:type="dxa"/>
            <w:vMerge w:val="continue"/>
            <w:noWrap w:val="0"/>
            <w:vAlign w:val="center"/>
          </w:tcPr>
          <w:p>
            <w:pPr>
              <w:spacing w:line="240" w:lineRule="auto"/>
              <w:jc w:val="left"/>
              <w:rPr>
                <w:rFonts w:hint="eastAsia" w:ascii="宋体" w:hAnsi="宋体" w:eastAsia="宋体" w:cs="宋体"/>
                <w:b/>
                <w:bCs/>
                <w:sz w:val="21"/>
                <w:szCs w:val="21"/>
              </w:rPr>
            </w:pPr>
          </w:p>
        </w:tc>
        <w:tc>
          <w:tcPr>
            <w:tcW w:w="1862" w:type="dxa"/>
            <w:noWrap w:val="0"/>
            <w:vAlign w:val="center"/>
          </w:tcPr>
          <w:p>
            <w:pPr>
              <w:spacing w:line="240" w:lineRule="auto"/>
              <w:jc w:val="left"/>
              <w:rPr>
                <w:rFonts w:hint="eastAsia" w:ascii="宋体" w:hAnsi="宋体" w:eastAsia="宋体" w:cs="宋体"/>
                <w:lang w:val="en-US" w:eastAsia="zh-CN"/>
              </w:rPr>
            </w:pPr>
            <w:r>
              <w:rPr>
                <w:rFonts w:hint="eastAsia" w:ascii="宋体" w:hAnsi="宋体" w:eastAsia="宋体" w:cs="宋体"/>
                <w:lang w:val="en-US" w:eastAsia="zh-CN"/>
              </w:rPr>
              <w:t>《绿游》报纸版面设计</w:t>
            </w:r>
          </w:p>
        </w:tc>
        <w:tc>
          <w:tcPr>
            <w:tcW w:w="2189" w:type="dxa"/>
            <w:noWrap w:val="0"/>
            <w:vAlign w:val="center"/>
          </w:tcPr>
          <w:p>
            <w:pPr>
              <w:spacing w:line="240" w:lineRule="auto"/>
              <w:jc w:val="left"/>
              <w:rPr>
                <w:rFonts w:hint="eastAsia" w:ascii="宋体" w:hAnsi="宋体" w:eastAsia="宋体" w:cs="宋体"/>
                <w:szCs w:val="21"/>
              </w:rPr>
            </w:pPr>
            <w:r>
              <w:rPr>
                <w:rFonts w:hint="eastAsia" w:ascii="宋体" w:hAnsi="宋体" w:eastAsia="宋体" w:cs="宋体"/>
                <w:szCs w:val="21"/>
              </w:rPr>
              <w:t>培养学生绿色旅游、生态旅游，打造“绿色经济”的意识。</w:t>
            </w:r>
          </w:p>
        </w:tc>
        <w:tc>
          <w:tcPr>
            <w:tcW w:w="2039" w:type="dxa"/>
            <w:noWrap w:val="0"/>
            <w:vAlign w:val="center"/>
          </w:tcPr>
          <w:p>
            <w:pPr>
              <w:rPr>
                <w:rFonts w:ascii="宋体" w:hAnsi="宋体"/>
                <w:szCs w:val="21"/>
              </w:rPr>
            </w:pPr>
            <w:r>
              <w:rPr>
                <w:rFonts w:hint="eastAsia" w:ascii="宋体" w:hAnsi="宋体"/>
                <w:szCs w:val="21"/>
              </w:rPr>
              <w:t>纪录片：《河西走廊》</w:t>
            </w:r>
          </w:p>
          <w:p>
            <w:pPr>
              <w:rPr>
                <w:rFonts w:ascii="宋体" w:hAnsi="宋体"/>
                <w:szCs w:val="21"/>
              </w:rPr>
            </w:pPr>
            <w:r>
              <w:rPr>
                <w:rFonts w:hint="eastAsia" w:ascii="宋体" w:hAnsi="宋体"/>
                <w:szCs w:val="21"/>
              </w:rPr>
              <w:t>纪录片：《地球脉动》</w:t>
            </w:r>
          </w:p>
          <w:p>
            <w:pPr>
              <w:pStyle w:val="31"/>
              <w:ind w:left="0" w:leftChars="0" w:firstLine="0" w:firstLineChars="0"/>
              <w:rPr>
                <w:rFonts w:hint="eastAsia" w:ascii="宋体" w:hAnsi="宋体" w:cs="宋体"/>
                <w:sz w:val="21"/>
                <w:szCs w:val="21"/>
                <w:lang w:val="en-US" w:eastAsia="zh-CN"/>
              </w:rPr>
            </w:pPr>
            <w:r>
              <w:rPr>
                <w:rFonts w:hint="eastAsia" w:ascii="宋体" w:hAnsi="宋体"/>
                <w:szCs w:val="21"/>
                <w:lang w:val="en-US"/>
              </w:rPr>
              <w:t>科普类：《地理中国》</w:t>
            </w:r>
          </w:p>
        </w:tc>
        <w:tc>
          <w:tcPr>
            <w:tcW w:w="1000" w:type="dxa"/>
            <w:noWrap w:val="0"/>
            <w:vAlign w:val="center"/>
          </w:tcPr>
          <w:p>
            <w:pPr>
              <w:spacing w:line="240" w:lineRule="auto"/>
              <w:jc w:val="center"/>
              <w:rPr>
                <w:rFonts w:hint="default" w:ascii="宋体" w:hAnsi="宋体" w:cs="宋体"/>
                <w:sz w:val="21"/>
                <w:szCs w:val="21"/>
                <w:lang w:val="en-US" w:eastAsia="zh-CN"/>
              </w:rPr>
            </w:pPr>
            <w:r>
              <w:rPr>
                <w:rFonts w:hint="eastAsia" w:ascii="宋体" w:hAnsi="宋体" w:cs="宋体"/>
                <w:sz w:val="21"/>
                <w:szCs w:val="21"/>
                <w:lang w:val="en-US" w:eastAsia="zh-CN"/>
              </w:rPr>
              <w:t>2</w:t>
            </w:r>
          </w:p>
        </w:tc>
      </w:tr>
    </w:tbl>
    <w:p>
      <w:pPr>
        <w:spacing w:line="360" w:lineRule="auto"/>
        <w:rPr>
          <w:rFonts w:hint="eastAsia"/>
        </w:rPr>
      </w:pPr>
    </w:p>
    <w:p>
      <w:pPr>
        <w:spacing w:line="360" w:lineRule="auto"/>
        <w:jc w:val="center"/>
        <w:rPr>
          <w:rFonts w:hint="eastAsia" w:ascii="黑体" w:eastAsia="黑体"/>
          <w:b/>
          <w:sz w:val="28"/>
          <w:szCs w:val="28"/>
        </w:rPr>
      </w:pPr>
    </w:p>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Style w:val="30"/>
          <w:rFonts w:hint="eastAsia"/>
          <w:color w:val="FF0000"/>
        </w:rPr>
      </w:pPr>
      <w:r>
        <w:rPr>
          <w:rFonts w:hint="eastAsia" w:ascii="宋体" w:hAnsi="宋体"/>
          <w:sz w:val="24"/>
        </w:rPr>
        <w:t>1.教学团队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 xml:space="preserve"> （1）在团队构成方面（专兼职教师结构教学团队、职称结构、学历结构、学缘结构等）；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我院</w:t>
      </w:r>
      <w:r>
        <w:rPr>
          <w:rFonts w:hint="eastAsia" w:ascii="宋体" w:hAnsi="宋体"/>
          <w:sz w:val="24"/>
          <w:lang w:val="en-US" w:eastAsia="zh-CN"/>
        </w:rPr>
        <w:t>艺术</w:t>
      </w:r>
      <w:r>
        <w:rPr>
          <w:rFonts w:hint="eastAsia" w:ascii="宋体" w:hAnsi="宋体"/>
          <w:sz w:val="24"/>
        </w:rPr>
        <w:t>师资队伍是一支学历高、年龄结构合理、奋发上进、教学水平高、整体实力强的师资队伍，业绩突出、成就显著。本课程教学团队由4名校内专职主讲教师和1名企业兼职教师形成“1+N”教学团队。职称结构合理，包括高级、中级、初级职称。教学团队成员毕业于师范类大学、综合类大学，学历均为硕士研究生，有较强的团队意识和合作精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（2）在教师素质方面（专业基础、执教能力、科研能力、实践经验等）。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sz w:val="24"/>
        </w:rPr>
        <w:t>在教师素质方面，主讲教师具有教师资格证，通过学院职业教育教学能力测评；有一年以上</w:t>
      </w:r>
      <w:r>
        <w:rPr>
          <w:rFonts w:hint="eastAsia" w:ascii="宋体" w:hAnsi="宋体"/>
          <w:sz w:val="24"/>
          <w:lang w:val="en-US" w:eastAsia="zh-CN"/>
        </w:rPr>
        <w:t>设计类</w:t>
      </w:r>
      <w:r>
        <w:rPr>
          <w:rFonts w:hint="eastAsia" w:ascii="宋体" w:hAnsi="宋体"/>
          <w:sz w:val="24"/>
        </w:rPr>
        <w:t>企业工作经历或企业锻炼经历，具有与该课程内容相关的实践经验，获取了相关职业资格证书，具有一定的科研能力。</w:t>
      </w:r>
      <w:r>
        <w:rPr>
          <w:rFonts w:hint="eastAsia" w:ascii="宋体" w:hAnsi="宋体" w:eastAsia="宋体" w:cs="宋体"/>
          <w:sz w:val="24"/>
          <w:szCs w:val="24"/>
        </w:rPr>
        <w:t>熟悉软件操作，具有较丰富的软件应用经验，熟练掌握广告设计技术，能够应用这些技术完成相关的设计制作。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兼职教师均为业务骨干，本科学历，具有中级及以上职称，具有丰富的企业一线广告设计工作经验</w:t>
      </w:r>
      <w:r>
        <w:rPr>
          <w:rFonts w:hint="eastAsia" w:ascii="宋体" w:hAnsi="宋体" w:cs="宋体"/>
          <w:sz w:val="24"/>
          <w:szCs w:val="24"/>
          <w:lang w:eastAsia="zh-CN"/>
        </w:rPr>
        <w:t>，</w:t>
      </w:r>
      <w:r>
        <w:rPr>
          <w:rFonts w:hint="eastAsia" w:ascii="宋体" w:hAnsi="宋体" w:eastAsia="宋体" w:cs="宋体"/>
          <w:sz w:val="24"/>
          <w:szCs w:val="24"/>
        </w:rPr>
        <w:t>有较强的专业能力</w:t>
      </w:r>
      <w:r>
        <w:rPr>
          <w:rFonts w:hint="eastAsia" w:ascii="宋体" w:hAnsi="宋体" w:cs="宋体"/>
          <w:sz w:val="24"/>
          <w:szCs w:val="24"/>
          <w:lang w:val="en-US" w:eastAsia="zh-CN"/>
        </w:rPr>
        <w:t>和</w:t>
      </w:r>
      <w:r>
        <w:rPr>
          <w:rFonts w:hint="eastAsia" w:ascii="宋体" w:hAnsi="宋体" w:eastAsia="宋体" w:cs="宋体"/>
          <w:sz w:val="24"/>
          <w:szCs w:val="24"/>
        </w:rPr>
        <w:t>丰富的行业经验，具有相关职业资格证书</w:t>
      </w:r>
      <w:r>
        <w:rPr>
          <w:rFonts w:hint="eastAsia" w:ascii="宋体" w:hAnsi="宋体" w:cs="宋体"/>
          <w:sz w:val="24"/>
          <w:szCs w:val="24"/>
          <w:lang w:eastAsia="zh-CN"/>
        </w:rPr>
        <w:t>，</w:t>
      </w:r>
      <w:r>
        <w:rPr>
          <w:rFonts w:hint="eastAsia" w:ascii="宋体" w:hAnsi="宋体" w:eastAsia="宋体" w:cs="宋体"/>
          <w:sz w:val="24"/>
          <w:szCs w:val="24"/>
        </w:rPr>
        <w:t>并且有较强的责任心</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2.实训条件</w:t>
      </w:r>
    </w:p>
    <w:p>
      <w:pPr>
        <w:pStyle w:val="3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rPr>
        <w:t>我院在校园</w:t>
      </w:r>
      <w:r>
        <w:rPr>
          <w:rFonts w:hint="eastAsia" w:ascii="宋体" w:hAnsi="宋体" w:eastAsia="宋体" w:cs="宋体"/>
          <w:sz w:val="24"/>
          <w:szCs w:val="24"/>
          <w:lang w:val="en-US" w:eastAsia="zh-CN"/>
        </w:rPr>
        <w:t>与有多家企业合作，有着成熟的实训</w:t>
      </w:r>
      <w:r>
        <w:rPr>
          <w:rFonts w:hint="eastAsia" w:ascii="宋体" w:hAnsi="宋体" w:eastAsia="宋体" w:cs="宋体"/>
          <w:sz w:val="24"/>
          <w:szCs w:val="24"/>
          <w:lang w:val="en-US"/>
        </w:rPr>
        <w:t>基地，并有完善的教学设备、多媒体教室为学生查找科研资料</w:t>
      </w:r>
      <w:r>
        <w:rPr>
          <w:rFonts w:hint="eastAsia" w:ascii="宋体" w:hAnsi="宋体" w:eastAsia="宋体" w:cs="宋体"/>
          <w:sz w:val="24"/>
          <w:szCs w:val="24"/>
          <w:lang w:val="en-US" w:eastAsia="zh-CN"/>
        </w:rPr>
        <w:t>、实操设计</w:t>
      </w:r>
      <w:r>
        <w:rPr>
          <w:rFonts w:hint="eastAsia" w:ascii="宋体" w:hAnsi="宋体" w:eastAsia="宋体" w:cs="宋体"/>
          <w:sz w:val="24"/>
          <w:szCs w:val="24"/>
          <w:lang w:val="en-US"/>
        </w:rPr>
        <w:t>提供了良好的场所。学生可以利用业余时间随时查找学习资料、</w:t>
      </w:r>
      <w:r>
        <w:rPr>
          <w:rFonts w:hint="eastAsia" w:ascii="宋体" w:hAnsi="宋体" w:eastAsia="宋体" w:cs="宋体"/>
          <w:sz w:val="24"/>
          <w:szCs w:val="24"/>
          <w:lang w:val="en-US" w:eastAsia="zh-CN"/>
        </w:rPr>
        <w:t>练习软件操作来实操该课程所学知识点。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3.教学资源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eastAsia="zh-CN"/>
        </w:rPr>
      </w:pPr>
      <w:r>
        <w:rPr>
          <w:rFonts w:hint="eastAsia" w:ascii="宋体" w:hAnsi="宋体" w:eastAsia="宋体" w:cs="宋体"/>
          <w:kern w:val="2"/>
          <w:sz w:val="24"/>
          <w:szCs w:val="24"/>
          <w:lang w:val="en-US" w:eastAsia="zh-CN" w:bidi="ar-SA"/>
        </w:rPr>
        <w:t>网络课程、课程标准、授课计划、教案、多媒体资料、试题、校本教材等。拓展设计网站：http://www.52design.com（我爱设计网）、http://www.333cn.com（中国设计之窗） http://www.chinadu.cn （设计联盟）</w:t>
      </w:r>
      <w:r>
        <w:rPr>
          <w:rFonts w:hint="eastAsia" w:ascii="宋体" w:hAnsi="宋体" w:eastAsia="宋体" w:cs="宋体"/>
          <w:b w:val="0"/>
          <w:bCs w:val="0"/>
          <w:sz w:val="24"/>
          <w:szCs w:val="24"/>
        </w:rPr>
        <w:t xml:space="preserve"> </w:t>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HYPERLINK "http://www.visionunio" </w:instrText>
      </w:r>
      <w:r>
        <w:rPr>
          <w:rFonts w:hint="eastAsia" w:ascii="宋体" w:hAnsi="宋体" w:eastAsia="宋体" w:cs="宋体"/>
          <w:b w:val="0"/>
          <w:bCs w:val="0"/>
          <w:sz w:val="24"/>
          <w:szCs w:val="24"/>
        </w:rPr>
        <w:fldChar w:fldCharType="separate"/>
      </w:r>
      <w:r>
        <w:rPr>
          <w:rStyle w:val="29"/>
          <w:rFonts w:hint="eastAsia" w:ascii="宋体" w:hAnsi="宋体" w:eastAsia="宋体" w:cs="宋体"/>
          <w:b w:val="0"/>
          <w:bCs w:val="0"/>
          <w:color w:val="auto"/>
          <w:sz w:val="24"/>
          <w:szCs w:val="24"/>
        </w:rPr>
        <w:t>http://www.visionunio</w:t>
      </w:r>
      <w:r>
        <w:rPr>
          <w:rFonts w:hint="eastAsia" w:ascii="宋体" w:hAnsi="宋体" w:eastAsia="宋体" w:cs="宋体"/>
          <w:b w:val="0"/>
          <w:bCs w:val="0"/>
          <w:sz w:val="24"/>
          <w:szCs w:val="24"/>
        </w:rPr>
        <w:fldChar w:fldCharType="end"/>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视觉同盟</w:t>
      </w:r>
      <w:r>
        <w:rPr>
          <w:rFonts w:hint="eastAsia" w:ascii="宋体" w:hAnsi="宋体" w:eastAsia="宋体" w:cs="宋体"/>
          <w:b w:val="0"/>
          <w:bCs w:val="0"/>
          <w:sz w:val="24"/>
          <w:szCs w:val="24"/>
          <w:lang w:eastAsia="zh-CN"/>
        </w:rPr>
        <w:t>）</w:t>
      </w:r>
    </w:p>
    <w:p>
      <w:pPr>
        <w:ind w:firstLine="560" w:firstLineChars="200"/>
        <w:rPr>
          <w:rFonts w:hint="eastAsia" w:ascii="黑体" w:eastAsia="黑体"/>
          <w:sz w:val="28"/>
          <w:szCs w:val="28"/>
        </w:rPr>
      </w:pPr>
    </w:p>
    <w:p>
      <w:pPr>
        <w:ind w:firstLine="560" w:firstLineChars="200"/>
        <w:rPr>
          <w:rFonts w:hint="eastAsia"/>
          <w:lang w:eastAsia="zh-CN"/>
        </w:rPr>
      </w:pPr>
      <w:r>
        <w:rPr>
          <w:rFonts w:hint="eastAsia" w:ascii="黑体" w:eastAsia="黑体"/>
          <w:sz w:val="28"/>
          <w:szCs w:val="28"/>
        </w:rPr>
        <w:t>（二）教学建议</w:t>
      </w:r>
    </w:p>
    <w:p>
      <w:pPr>
        <w:pStyle w:val="3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1.</w:t>
      </w:r>
      <w:r>
        <w:rPr>
          <w:rFonts w:hint="eastAsia" w:ascii="宋体" w:hAnsi="宋体" w:eastAsia="宋体" w:cs="宋体"/>
          <w:sz w:val="24"/>
          <w:szCs w:val="24"/>
          <w:lang w:val="en-US"/>
        </w:rPr>
        <w:t>培养学生的团结协作和独立分析问题、解决问题的能力。采用现场教学、案例教学、项目教学、讨论式教学、探究式教学等教学方法;</w:t>
      </w:r>
    </w:p>
    <w:p>
      <w:pPr>
        <w:pStyle w:val="3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rPr>
      </w:pPr>
      <w:r>
        <w:rPr>
          <w:rFonts w:hint="eastAsia" w:ascii="宋体" w:hAnsi="宋体" w:cs="宋体"/>
          <w:sz w:val="24"/>
          <w:szCs w:val="24"/>
          <w:lang w:val="en-US" w:eastAsia="zh-CN"/>
        </w:rPr>
        <w:t>2.</w:t>
      </w:r>
      <w:r>
        <w:rPr>
          <w:rFonts w:hint="eastAsia" w:ascii="宋体" w:hAnsi="宋体" w:eastAsia="宋体" w:cs="宋体"/>
          <w:sz w:val="24"/>
          <w:szCs w:val="24"/>
          <w:lang w:val="en-US"/>
        </w:rPr>
        <w:t>“边讲边做，讲授与做相结合”是实践教学的主要形式</w:t>
      </w:r>
      <w:r>
        <w:rPr>
          <w:rFonts w:hint="eastAsia" w:ascii="宋体" w:hAnsi="宋体" w:cs="宋体"/>
          <w:sz w:val="24"/>
          <w:szCs w:val="24"/>
          <w:lang w:val="en-US" w:eastAsia="zh-CN"/>
        </w:rPr>
        <w:t>，</w:t>
      </w:r>
      <w:r>
        <w:rPr>
          <w:rFonts w:hint="eastAsia" w:ascii="宋体" w:hAnsi="宋体" w:eastAsia="宋体" w:cs="宋体"/>
          <w:sz w:val="24"/>
          <w:szCs w:val="24"/>
          <w:lang w:val="en-US"/>
        </w:rPr>
        <w:t>做就是在机房通过大量的模拟设计时CorelDraw在使用中会遇到的各种情况，让学生体验实践过程，强化理解和认识。为此要做到精讲精练，题目具有针对性，要切中职业岗位能力构成的精髓。</w:t>
      </w:r>
    </w:p>
    <w:p>
      <w:pPr>
        <w:pStyle w:val="3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lang w:eastAsia="zh-CN"/>
        </w:rPr>
      </w:pPr>
      <w:r>
        <w:rPr>
          <w:rFonts w:hint="eastAsia" w:ascii="宋体" w:hAnsi="宋体" w:cs="宋体"/>
          <w:sz w:val="24"/>
          <w:szCs w:val="24"/>
          <w:lang w:val="en-US" w:eastAsia="zh-CN"/>
        </w:rPr>
        <w:t>3.</w:t>
      </w:r>
      <w:r>
        <w:rPr>
          <w:rFonts w:hint="eastAsia" w:ascii="宋体" w:hAnsi="宋体" w:eastAsia="宋体" w:cs="宋体"/>
          <w:sz w:val="24"/>
          <w:szCs w:val="24"/>
          <w:lang w:val="en-US"/>
        </w:rPr>
        <w:t>工作情境教学法:模拟真实工作环境与任务需求，通过完成一个个具体的工作项目，让学生适应工作岗位的需求，培养学生理论联系实际，提出问题、分析问题和解决问题的能力。以案例或真实的任务为实践项目，将实践与技术服务结合起来</w:t>
      </w:r>
      <w:r>
        <w:rPr>
          <w:rFonts w:hint="eastAsia" w:ascii="宋体" w:hAnsi="宋体" w:cs="宋体"/>
          <w:sz w:val="24"/>
          <w:szCs w:val="24"/>
          <w:lang w:val="en-US" w:eastAsia="zh-CN"/>
        </w:rPr>
        <w:t>，</w:t>
      </w:r>
      <w:r>
        <w:rPr>
          <w:rFonts w:hint="eastAsia" w:ascii="宋体" w:hAnsi="宋体" w:eastAsia="宋体" w:cs="宋体"/>
          <w:sz w:val="24"/>
          <w:szCs w:val="24"/>
          <w:lang w:val="en-US"/>
        </w:rPr>
        <w:t>能积极引导学生自主学习，并将所学知识和技能应用于实践</w:t>
      </w:r>
      <w:r>
        <w:rPr>
          <w:rFonts w:hint="eastAsia" w:ascii="宋体" w:hAnsi="宋体" w:cs="宋体"/>
          <w:sz w:val="24"/>
          <w:szCs w:val="24"/>
          <w:lang w:val="en-US" w:eastAsia="zh-CN"/>
        </w:rPr>
        <w:t>。</w:t>
      </w:r>
    </w:p>
    <w:p>
      <w:pPr>
        <w:numPr>
          <w:ilvl w:val="0"/>
          <w:numId w:val="0"/>
        </w:numPr>
        <w:spacing w:line="360" w:lineRule="auto"/>
        <w:ind w:leftChars="200"/>
        <w:rPr>
          <w:rFonts w:hint="eastAsia" w:ascii="黑体" w:eastAsia="黑体"/>
          <w:sz w:val="28"/>
          <w:szCs w:val="28"/>
        </w:rPr>
      </w:pPr>
      <w:r>
        <w:rPr>
          <w:rFonts w:hint="eastAsia" w:ascii="黑体" w:eastAsia="黑体"/>
          <w:sz w:val="28"/>
          <w:szCs w:val="28"/>
        </w:rPr>
        <w:t>（</w:t>
      </w:r>
      <w:r>
        <w:rPr>
          <w:rFonts w:hint="eastAsia" w:ascii="黑体" w:eastAsia="黑体"/>
          <w:sz w:val="28"/>
          <w:szCs w:val="28"/>
          <w:lang w:val="en-US" w:eastAsia="zh-CN"/>
        </w:rPr>
        <w:t>三</w:t>
      </w:r>
      <w:r>
        <w:rPr>
          <w:rFonts w:hint="eastAsia" w:ascii="黑体" w:eastAsia="黑体"/>
          <w:sz w:val="28"/>
          <w:szCs w:val="28"/>
        </w:rPr>
        <w:t>）参考书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1.</w:t>
      </w:r>
      <w:r>
        <w:rPr>
          <w:rFonts w:hint="eastAsia" w:ascii="宋体" w:hAnsi="宋体" w:eastAsia="宋体" w:cs="宋体"/>
          <w:bCs/>
          <w:sz w:val="24"/>
        </w:rPr>
        <w:t>夏志良</w:t>
      </w:r>
      <w:r>
        <w:rPr>
          <w:rFonts w:hint="eastAsia" w:ascii="宋体" w:hAnsi="宋体" w:cs="宋体"/>
          <w:bCs/>
          <w:sz w:val="24"/>
          <w:lang w:val="en-US" w:eastAsia="zh-CN"/>
        </w:rPr>
        <w:t>.</w:t>
      </w:r>
      <w:r>
        <w:rPr>
          <w:rFonts w:hint="eastAsia" w:ascii="宋体" w:hAnsi="宋体" w:eastAsia="宋体" w:cs="宋体"/>
          <w:bCs/>
          <w:sz w:val="24"/>
        </w:rPr>
        <w:t>CorelDRAW基础与实例</w:t>
      </w:r>
      <w:r>
        <w:rPr>
          <w:rFonts w:hint="eastAsia" w:ascii="宋体" w:hAnsi="宋体" w:eastAsia="宋体" w:cs="宋体"/>
          <w:bCs/>
          <w:kern w:val="2"/>
          <w:sz w:val="24"/>
          <w:szCs w:val="24"/>
          <w:lang w:val="en-US" w:eastAsia="zh-CN" w:bidi="ar-SA"/>
        </w:rPr>
        <w:t>（“十三五”职业教育国家规划教材）.</w:t>
      </w:r>
      <w:r>
        <w:rPr>
          <w:rFonts w:hint="eastAsia" w:ascii="宋体" w:hAnsi="宋体"/>
          <w:sz w:val="24"/>
          <w:lang w:val="en-US"/>
        </w:rPr>
        <w:t>第</w:t>
      </w:r>
      <w:r>
        <w:rPr>
          <w:rFonts w:hint="eastAsia" w:ascii="宋体" w:hAnsi="宋体"/>
          <w:sz w:val="24"/>
          <w:lang w:val="en-US" w:eastAsia="zh-CN"/>
        </w:rPr>
        <w:t>二</w:t>
      </w:r>
      <w:r>
        <w:rPr>
          <w:rFonts w:hint="eastAsia" w:ascii="宋体" w:hAnsi="宋体"/>
          <w:sz w:val="24"/>
          <w:lang w:val="en-US"/>
        </w:rPr>
        <w:t>版.</w:t>
      </w:r>
      <w:r>
        <w:rPr>
          <w:rFonts w:hint="eastAsia" w:ascii="宋体" w:hAnsi="宋体" w:eastAsia="宋体" w:cs="宋体"/>
          <w:bCs/>
          <w:sz w:val="24"/>
        </w:rPr>
        <w:t xml:space="preserve"> 东方出版社</w:t>
      </w:r>
      <w:r>
        <w:rPr>
          <w:rFonts w:hint="eastAsia" w:ascii="宋体" w:hAnsi="宋体" w:eastAsia="宋体" w:cs="宋体"/>
          <w:bCs/>
          <w:sz w:val="24"/>
          <w:lang w:val="en-US" w:eastAsia="zh-CN"/>
        </w:rPr>
        <w:t>,2</w:t>
      </w:r>
      <w:r>
        <w:rPr>
          <w:rFonts w:hint="eastAsia" w:ascii="宋体" w:hAnsi="宋体" w:cs="宋体"/>
          <w:bCs/>
          <w:sz w:val="24"/>
          <w:lang w:val="en-US" w:eastAsia="zh-CN"/>
        </w:rPr>
        <w:t>021</w:t>
      </w:r>
      <w:r>
        <w:rPr>
          <w:rFonts w:hint="eastAsia" w:ascii="宋体" w:hAnsi="宋体" w:eastAsia="宋体" w:cs="宋体"/>
          <w:bCs/>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24"/>
          <w:lang w:val="en-US" w:eastAsia="zh-CN"/>
        </w:rPr>
      </w:pPr>
      <w:r>
        <w:rPr>
          <w:rFonts w:hint="eastAsia" w:ascii="宋体" w:hAnsi="宋体" w:cs="宋体"/>
          <w:bCs/>
          <w:sz w:val="24"/>
          <w:lang w:val="en-US" w:eastAsia="zh-CN"/>
        </w:rPr>
        <w:t>2.</w:t>
      </w:r>
      <w:r>
        <w:rPr>
          <w:rFonts w:hint="eastAsia" w:ascii="宋体" w:hAnsi="宋体" w:eastAsia="宋体" w:cs="宋体"/>
          <w:bCs/>
          <w:sz w:val="24"/>
        </w:rPr>
        <w:t>李列锋</w:t>
      </w:r>
      <w:r>
        <w:rPr>
          <w:rFonts w:hint="eastAsia" w:ascii="宋体" w:hAnsi="宋体" w:cs="宋体"/>
          <w:bCs/>
          <w:sz w:val="24"/>
          <w:lang w:val="en-US" w:eastAsia="zh-CN"/>
        </w:rPr>
        <w:t>.</w:t>
      </w:r>
      <w:r>
        <w:rPr>
          <w:rFonts w:hint="eastAsia" w:ascii="宋体" w:hAnsi="宋体" w:eastAsia="宋体" w:cs="宋体"/>
          <w:bCs/>
          <w:sz w:val="24"/>
        </w:rPr>
        <w:t>CorelDRAW 平面设计基础教程</w:t>
      </w:r>
      <w:r>
        <w:rPr>
          <w:rFonts w:hint="eastAsia" w:ascii="宋体" w:hAnsi="宋体" w:eastAsia="宋体" w:cs="宋体"/>
          <w:bCs/>
          <w:kern w:val="2"/>
          <w:sz w:val="24"/>
          <w:szCs w:val="24"/>
          <w:lang w:val="en-US" w:eastAsia="zh-CN" w:bidi="ar-SA"/>
        </w:rPr>
        <w:t>（“十三五”职业教育国家规划教材）.</w:t>
      </w:r>
      <w:r>
        <w:rPr>
          <w:rFonts w:hint="eastAsia" w:ascii="宋体" w:hAnsi="宋体" w:eastAsia="宋体" w:cs="宋体"/>
          <w:bCs/>
          <w:sz w:val="24"/>
        </w:rPr>
        <w:t>华东师范大学出版社</w:t>
      </w:r>
      <w:r>
        <w:rPr>
          <w:rFonts w:hint="eastAsia" w:ascii="宋体" w:hAnsi="宋体" w:eastAsia="宋体" w:cs="宋体"/>
          <w:bCs/>
          <w:sz w:val="24"/>
          <w:lang w:val="en-US" w:eastAsia="zh-CN"/>
        </w:rPr>
        <w:t>,2021.</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lang w:val="en-US" w:eastAsia="zh-CN"/>
        </w:rPr>
        <w:t>3.徐亚非</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CorelDRAW平面设计与制作</w:t>
      </w:r>
      <w:r>
        <w:rPr>
          <w:rFonts w:hint="eastAsia" w:ascii="宋体" w:hAnsi="宋体" w:eastAsia="宋体" w:cs="宋体"/>
          <w:bCs/>
          <w:kern w:val="2"/>
          <w:sz w:val="24"/>
          <w:szCs w:val="24"/>
          <w:lang w:val="en-US" w:eastAsia="zh-CN" w:bidi="ar-SA"/>
        </w:rPr>
        <w:t>（“十三五”职业教育国家规划教材）.</w:t>
      </w:r>
      <w:r>
        <w:rPr>
          <w:rFonts w:hint="eastAsia" w:ascii="宋体" w:hAnsi="宋体" w:eastAsia="宋体" w:cs="宋体"/>
          <w:sz w:val="24"/>
          <w:szCs w:val="24"/>
          <w:lang w:val="en-US" w:eastAsia="zh-CN"/>
        </w:rPr>
        <w:t>上海交通大学出版社</w:t>
      </w:r>
      <w:r>
        <w:rPr>
          <w:rFonts w:hint="eastAsia" w:ascii="宋体" w:hAnsi="宋体" w:eastAsia="宋体" w:cs="宋体"/>
          <w:bCs/>
          <w:kern w:val="2"/>
          <w:sz w:val="24"/>
          <w:szCs w:val="24"/>
          <w:lang w:val="en-US" w:eastAsia="zh-CN" w:bidi="ar-SA"/>
        </w:rPr>
        <w:t>,20</w:t>
      </w:r>
      <w:r>
        <w:rPr>
          <w:rFonts w:hint="eastAsia" w:ascii="宋体" w:hAnsi="宋体" w:cs="宋体"/>
          <w:bCs/>
          <w:kern w:val="2"/>
          <w:sz w:val="24"/>
          <w:szCs w:val="24"/>
          <w:lang w:val="en-US" w:eastAsia="zh-CN" w:bidi="ar-SA"/>
        </w:rPr>
        <w:t>21</w:t>
      </w:r>
      <w:r>
        <w:rPr>
          <w:rFonts w:hint="eastAsia" w:ascii="宋体" w:hAnsi="宋体" w:eastAsia="宋体" w:cs="宋体"/>
          <w:bCs/>
          <w:kern w:val="2"/>
          <w:sz w:val="24"/>
          <w:szCs w:val="24"/>
          <w:lang w:val="en-US" w:eastAsia="zh-CN" w:bidi="ar-SA"/>
        </w:rPr>
        <w:t>.</w:t>
      </w:r>
    </w:p>
    <w:p>
      <w:pPr>
        <w:spacing w:line="360" w:lineRule="auto"/>
        <w:ind w:firstLine="562" w:firstLineChars="200"/>
        <w:jc w:val="center"/>
        <w:rPr>
          <w:rFonts w:hint="eastAsia" w:ascii="黑体" w:eastAsia="黑体"/>
          <w:b/>
          <w:sz w:val="28"/>
          <w:szCs w:val="28"/>
        </w:rPr>
      </w:pPr>
      <w:r>
        <w:rPr>
          <w:rFonts w:hint="eastAsia" w:ascii="黑体" w:eastAsia="黑体"/>
          <w:b/>
          <w:sz w:val="28"/>
          <w:szCs w:val="28"/>
        </w:rPr>
        <w:t>五、学生考核与评价</w:t>
      </w:r>
    </w:p>
    <w:p>
      <w:pPr>
        <w:pStyle w:val="31"/>
        <w:spacing w:line="360" w:lineRule="auto"/>
        <w:rPr>
          <w:rFonts w:hint="eastAsia" w:ascii="宋体" w:hAnsi="宋体"/>
          <w:sz w:val="24"/>
          <w:lang w:val="en-US"/>
        </w:rPr>
      </w:pPr>
      <w:r>
        <w:rPr>
          <w:rFonts w:hint="eastAsia" w:ascii="宋体" w:hAnsi="宋体"/>
          <w:sz w:val="24"/>
          <w:lang w:val="en-US"/>
        </w:rPr>
        <w:t>每学期期末以</w:t>
      </w:r>
      <w:r>
        <w:rPr>
          <w:rFonts w:hint="eastAsia" w:ascii="宋体" w:hAnsi="宋体"/>
          <w:sz w:val="24"/>
          <w:lang w:val="en-US" w:eastAsia="zh-CN"/>
        </w:rPr>
        <w:t>考查课</w:t>
      </w:r>
      <w:r>
        <w:rPr>
          <w:rFonts w:hint="eastAsia" w:ascii="宋体" w:hAnsi="宋体"/>
          <w:sz w:val="24"/>
          <w:lang w:val="en-US"/>
        </w:rPr>
        <w:t>考试的方式进行考核(</w:t>
      </w:r>
      <w:r>
        <w:rPr>
          <w:rFonts w:hint="eastAsia" w:ascii="宋体" w:hAnsi="宋体"/>
          <w:sz w:val="24"/>
          <w:lang w:val="en-US" w:eastAsia="zh-CN"/>
        </w:rPr>
        <w:t>40</w:t>
      </w:r>
      <w:r>
        <w:rPr>
          <w:rFonts w:hint="eastAsia" w:ascii="宋体" w:hAnsi="宋体"/>
          <w:sz w:val="24"/>
          <w:lang w:val="en-US"/>
        </w:rPr>
        <w:t xml:space="preserve">%) </w:t>
      </w:r>
      <w:r>
        <w:rPr>
          <w:rFonts w:hint="eastAsia" w:ascii="宋体" w:hAnsi="宋体"/>
          <w:sz w:val="24"/>
          <w:lang w:val="en-US" w:eastAsia="zh-CN"/>
        </w:rPr>
        <w:t>，</w:t>
      </w:r>
      <w:r>
        <w:rPr>
          <w:rFonts w:hint="eastAsia" w:ascii="宋体" w:hAnsi="宋体"/>
          <w:sz w:val="24"/>
          <w:lang w:val="en-US"/>
        </w:rPr>
        <w:t>平时成绩依据出勤、作业、课堂表现等给出(</w:t>
      </w:r>
      <w:r>
        <w:rPr>
          <w:rFonts w:hint="eastAsia" w:ascii="宋体" w:hAnsi="宋体"/>
          <w:sz w:val="24"/>
          <w:lang w:val="en-US" w:eastAsia="zh-CN"/>
        </w:rPr>
        <w:t>20</w:t>
      </w:r>
      <w:r>
        <w:rPr>
          <w:rFonts w:hint="eastAsia" w:ascii="宋体" w:hAnsi="宋体"/>
          <w:sz w:val="24"/>
          <w:lang w:val="en-US"/>
        </w:rPr>
        <w:t>%)，过程性考核</w:t>
      </w:r>
      <w:r>
        <w:rPr>
          <w:rFonts w:hint="eastAsia" w:ascii="宋体" w:hAnsi="宋体"/>
          <w:sz w:val="24"/>
          <w:lang w:val="en-US" w:eastAsia="zh-CN"/>
        </w:rPr>
        <w:t>（40%）</w:t>
      </w:r>
      <w:r>
        <w:rPr>
          <w:rFonts w:hint="eastAsia" w:ascii="宋体" w:hAnsi="宋体"/>
          <w:sz w:val="24"/>
          <w:lang w:val="en-US"/>
        </w:rPr>
        <w:t>包括课外活动的记录、网上自学记录、学习档案记录、访谈和座谈等形式对学生学习过程进行观察、评估和监督，促进学生有效的学习。</w:t>
      </w:r>
    </w:p>
    <w:p>
      <w:pPr>
        <w:pStyle w:val="31"/>
        <w:rPr>
          <w:rFonts w:hint="eastAsia"/>
        </w:rPr>
      </w:pPr>
    </w:p>
    <w:p>
      <w:pPr>
        <w:pStyle w:val="86"/>
        <w:rPr>
          <w:rFonts w:hint="eastAsia"/>
        </w:rPr>
      </w:pPr>
      <w:r>
        <w:rPr>
          <w:rFonts w:hint="eastAsia"/>
        </w:rPr>
        <w:t xml:space="preserve">学习情境考核评价标准 </w:t>
      </w:r>
    </w:p>
    <w:tbl>
      <w:tblPr>
        <w:tblStyle w:val="24"/>
        <w:tblW w:w="915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1641"/>
        <w:gridCol w:w="3373"/>
        <w:gridCol w:w="1455"/>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0" w:type="dxa"/>
            <w:noWrap w:val="0"/>
            <w:vAlign w:val="center"/>
          </w:tcPr>
          <w:p>
            <w:pPr>
              <w:pStyle w:val="87"/>
              <w:rPr>
                <w:rFonts w:hint="eastAsia"/>
              </w:rPr>
            </w:pPr>
            <w:r>
              <w:rPr>
                <w:rFonts w:hint="eastAsia"/>
              </w:rPr>
              <w:t>学习情境编号</w:t>
            </w:r>
          </w:p>
        </w:tc>
        <w:tc>
          <w:tcPr>
            <w:tcW w:w="1641" w:type="dxa"/>
            <w:noWrap w:val="0"/>
            <w:vAlign w:val="center"/>
          </w:tcPr>
          <w:p>
            <w:pPr>
              <w:pStyle w:val="87"/>
              <w:rPr>
                <w:rFonts w:hint="eastAsia"/>
              </w:rPr>
            </w:pPr>
            <w:r>
              <w:rPr>
                <w:rFonts w:hint="eastAsia"/>
              </w:rPr>
              <w:t>能力目标</w:t>
            </w:r>
          </w:p>
          <w:p>
            <w:pPr>
              <w:pStyle w:val="87"/>
              <w:rPr>
                <w:rFonts w:hint="eastAsia"/>
              </w:rPr>
            </w:pPr>
            <w:r>
              <w:rPr>
                <w:rFonts w:hint="eastAsia"/>
              </w:rPr>
              <w:t>(考核点)</w:t>
            </w:r>
          </w:p>
        </w:tc>
        <w:tc>
          <w:tcPr>
            <w:tcW w:w="3373" w:type="dxa"/>
            <w:noWrap w:val="0"/>
            <w:vAlign w:val="center"/>
          </w:tcPr>
          <w:p>
            <w:pPr>
              <w:pStyle w:val="87"/>
              <w:rPr>
                <w:rFonts w:hint="eastAsia"/>
              </w:rPr>
            </w:pPr>
            <w:r>
              <w:rPr>
                <w:rFonts w:hint="eastAsia"/>
              </w:rPr>
              <w:t>考核内容(项目)</w:t>
            </w:r>
          </w:p>
        </w:tc>
        <w:tc>
          <w:tcPr>
            <w:tcW w:w="1455" w:type="dxa"/>
            <w:tcBorders>
              <w:bottom w:val="single" w:color="auto" w:sz="6" w:space="0"/>
            </w:tcBorders>
            <w:noWrap w:val="0"/>
            <w:vAlign w:val="center"/>
          </w:tcPr>
          <w:p>
            <w:pPr>
              <w:pStyle w:val="87"/>
              <w:rPr>
                <w:rFonts w:hint="eastAsia"/>
              </w:rPr>
            </w:pPr>
            <w:r>
              <w:rPr>
                <w:rFonts w:hint="eastAsia"/>
              </w:rPr>
              <w:t>建议考核</w:t>
            </w:r>
          </w:p>
          <w:p>
            <w:pPr>
              <w:pStyle w:val="87"/>
              <w:rPr>
                <w:rFonts w:hint="eastAsia"/>
              </w:rPr>
            </w:pPr>
            <w:r>
              <w:rPr>
                <w:rFonts w:hint="eastAsia"/>
              </w:rPr>
              <w:t>方式</w:t>
            </w:r>
          </w:p>
        </w:tc>
        <w:tc>
          <w:tcPr>
            <w:tcW w:w="938" w:type="dxa"/>
            <w:tcBorders>
              <w:bottom w:val="single" w:color="auto" w:sz="6" w:space="0"/>
            </w:tcBorders>
            <w:noWrap w:val="0"/>
            <w:vAlign w:val="center"/>
          </w:tcPr>
          <w:p>
            <w:pPr>
              <w:pStyle w:val="87"/>
              <w:rPr>
                <w:rFonts w:hint="eastAsia"/>
              </w:rPr>
            </w:pPr>
            <w:r>
              <w:rPr>
                <w:rFonts w:hint="eastAsia"/>
              </w:rPr>
              <w:t>权重（%）</w:t>
            </w:r>
          </w:p>
        </w:tc>
        <w:tc>
          <w:tcPr>
            <w:tcW w:w="854" w:type="dxa"/>
            <w:noWrap w:val="0"/>
            <w:vAlign w:val="center"/>
          </w:tcPr>
          <w:p>
            <w:pPr>
              <w:pStyle w:val="87"/>
              <w:rPr>
                <w:rFonts w:hint="eastAsia"/>
              </w:rPr>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890" w:type="dxa"/>
            <w:vMerge w:val="restart"/>
            <w:noWrap w:val="0"/>
            <w:vAlign w:val="center"/>
          </w:tcPr>
          <w:p>
            <w:pPr>
              <w:spacing w:line="240" w:lineRule="auto"/>
              <w:jc w:val="left"/>
              <w:rPr>
                <w:rFonts w:hint="eastAsia" w:ascii="宋体" w:hAnsi="宋体" w:eastAsia="宋体" w:cs="宋体"/>
              </w:rPr>
            </w:pPr>
            <w:r>
              <w:rPr>
                <w:rFonts w:hint="eastAsia" w:ascii="宋体" w:hAnsi="宋体" w:eastAsia="宋体" w:cs="宋体"/>
              </w:rPr>
              <w:t>情境1</w:t>
            </w:r>
          </w:p>
        </w:tc>
        <w:tc>
          <w:tcPr>
            <w:tcW w:w="1641" w:type="dxa"/>
            <w:vMerge w:val="restart"/>
            <w:noWrap w:val="0"/>
            <w:vAlign w:val="center"/>
          </w:tcPr>
          <w:p>
            <w:pPr>
              <w:numPr>
                <w:ilvl w:val="0"/>
                <w:numId w:val="21"/>
              </w:numPr>
              <w:spacing w:line="240" w:lineRule="auto"/>
              <w:jc w:val="left"/>
              <w:rPr>
                <w:rFonts w:hint="eastAsia" w:ascii="宋体" w:hAnsi="宋体" w:eastAsia="宋体" w:cs="宋体"/>
              </w:rPr>
            </w:pPr>
            <w:r>
              <w:rPr>
                <w:rFonts w:hint="eastAsia" w:ascii="宋体" w:hAnsi="宋体" w:eastAsia="宋体" w:cs="宋体"/>
              </w:rPr>
              <w:t>灵活运用绘图工具。</w:t>
            </w:r>
          </w:p>
          <w:p>
            <w:pPr>
              <w:pStyle w:val="31"/>
              <w:numPr>
                <w:ilvl w:val="0"/>
                <w:numId w:val="21"/>
              </w:numPr>
              <w:spacing w:line="240" w:lineRule="auto"/>
              <w:ind w:left="0" w:leftChars="0" w:firstLine="0" w:firstLineChars="0"/>
              <w:jc w:val="left"/>
              <w:rPr>
                <w:rFonts w:hint="eastAsia" w:ascii="宋体" w:hAnsi="宋体" w:eastAsia="宋体" w:cs="宋体"/>
                <w:color w:val="010000"/>
                <w:kern w:val="0"/>
                <w:szCs w:val="18"/>
              </w:rPr>
            </w:pPr>
            <w:r>
              <w:rPr>
                <w:rFonts w:hint="eastAsia" w:ascii="宋体" w:hAnsi="宋体" w:eastAsia="宋体" w:cs="宋体"/>
                <w:color w:val="010000"/>
                <w:kern w:val="0"/>
                <w:szCs w:val="18"/>
              </w:rPr>
              <w:t>掌握绘图工具的使用方法和填色要领。</w:t>
            </w:r>
          </w:p>
          <w:p>
            <w:pPr>
              <w:pStyle w:val="31"/>
              <w:numPr>
                <w:ilvl w:val="0"/>
                <w:numId w:val="21"/>
              </w:numPr>
              <w:spacing w:line="240" w:lineRule="auto"/>
              <w:ind w:left="0" w:leftChars="0" w:firstLine="0" w:firstLineChars="0"/>
              <w:jc w:val="left"/>
              <w:rPr>
                <w:rFonts w:hint="eastAsia" w:ascii="宋体" w:hAnsi="宋体" w:eastAsia="宋体" w:cs="宋体"/>
                <w:color w:val="010000"/>
                <w:kern w:val="0"/>
                <w:szCs w:val="18"/>
              </w:rPr>
            </w:pPr>
            <w:r>
              <w:rPr>
                <w:rFonts w:hint="eastAsia" w:ascii="宋体" w:hAnsi="宋体" w:eastAsia="宋体" w:cs="宋体"/>
                <w:color w:val="010000"/>
                <w:kern w:val="0"/>
                <w:szCs w:val="18"/>
              </w:rPr>
              <w:t>高级编辑与填色</w:t>
            </w:r>
          </w:p>
        </w:tc>
        <w:tc>
          <w:tcPr>
            <w:tcW w:w="3373" w:type="dxa"/>
            <w:vMerge w:val="restart"/>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lang w:eastAsia="zh-CN"/>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绘制图标外轮廓</w:t>
            </w:r>
          </w:p>
          <w:p>
            <w:pPr>
              <w:pStyle w:val="31"/>
              <w:spacing w:line="240" w:lineRule="auto"/>
              <w:ind w:left="0" w:leftChars="0" w:firstLine="0" w:firstLineChars="0"/>
              <w:jc w:val="left"/>
              <w:rPr>
                <w:rFonts w:hint="eastAsia" w:ascii="宋体" w:hAnsi="宋体" w:eastAsia="宋体" w:cs="宋体"/>
                <w:color w:val="010000"/>
                <w:kern w:val="0"/>
                <w:szCs w:val="18"/>
              </w:rPr>
            </w:pPr>
            <w:r>
              <w:rPr>
                <w:rFonts w:hint="eastAsia" w:ascii="宋体" w:hAnsi="宋体" w:eastAsia="宋体" w:cs="宋体"/>
                <w:color w:val="010000"/>
                <w:kern w:val="0"/>
                <w:szCs w:val="18"/>
                <w:lang w:val="en-US" w:eastAsia="zh-CN"/>
              </w:rPr>
              <w:t>2.</w:t>
            </w:r>
            <w:r>
              <w:rPr>
                <w:rFonts w:hint="eastAsia" w:ascii="宋体" w:hAnsi="宋体" w:eastAsia="宋体" w:cs="宋体"/>
                <w:color w:val="010000"/>
                <w:kern w:val="0"/>
                <w:szCs w:val="18"/>
              </w:rPr>
              <w:t>填充色块背景</w:t>
            </w:r>
          </w:p>
          <w:p>
            <w:pPr>
              <w:pStyle w:val="31"/>
              <w:spacing w:line="240" w:lineRule="auto"/>
              <w:ind w:left="0" w:leftChars="0" w:firstLine="0" w:firstLineChars="0"/>
              <w:jc w:val="left"/>
              <w:rPr>
                <w:rFonts w:hint="eastAsia" w:ascii="宋体" w:hAnsi="宋体" w:eastAsia="宋体" w:cs="宋体"/>
              </w:rPr>
            </w:pPr>
            <w:r>
              <w:rPr>
                <w:rFonts w:hint="eastAsia" w:ascii="宋体" w:hAnsi="宋体" w:eastAsia="宋体" w:cs="宋体"/>
                <w:color w:val="010000"/>
                <w:kern w:val="0"/>
                <w:szCs w:val="18"/>
                <w:lang w:val="en-US" w:eastAsia="zh-CN"/>
              </w:rPr>
              <w:t>3.</w:t>
            </w:r>
            <w:r>
              <w:rPr>
                <w:rFonts w:hint="eastAsia" w:ascii="宋体" w:hAnsi="宋体" w:eastAsia="宋体" w:cs="宋体"/>
                <w:color w:val="010000"/>
                <w:kern w:val="0"/>
                <w:szCs w:val="18"/>
              </w:rPr>
              <w:t>修剪工具的使用方法</w:t>
            </w: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作品设计</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25</w:t>
            </w:r>
          </w:p>
        </w:tc>
        <w:tc>
          <w:tcPr>
            <w:tcW w:w="854" w:type="dxa"/>
            <w:vMerge w:val="restart"/>
            <w:noWrap w:val="0"/>
            <w:vAlign w:val="center"/>
          </w:tcPr>
          <w:p>
            <w:pPr>
              <w:spacing w:line="240" w:lineRule="auto"/>
              <w:jc w:val="center"/>
              <w:rPr>
                <w:rFonts w:hint="eastAsia" w:ascii="宋体" w:hAnsi="宋体" w:eastAsia="宋体" w:cs="宋体"/>
                <w:lang w:val="en-US"/>
              </w:rPr>
            </w:pPr>
            <w:r>
              <w:rPr>
                <w:rFonts w:hint="eastAsia" w:ascii="宋体" w:hAnsi="宋体" w:eastAsia="宋体" w:cs="宋体"/>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学习纪律</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15</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0"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实训结果</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60</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2" w:hRule="atLeast"/>
        </w:trPr>
        <w:tc>
          <w:tcPr>
            <w:tcW w:w="890" w:type="dxa"/>
            <w:vMerge w:val="restart"/>
            <w:noWrap w:val="0"/>
            <w:vAlign w:val="center"/>
          </w:tcPr>
          <w:p>
            <w:pPr>
              <w:spacing w:line="240" w:lineRule="auto"/>
              <w:jc w:val="left"/>
              <w:rPr>
                <w:rFonts w:hint="eastAsia" w:ascii="宋体" w:hAnsi="宋体" w:eastAsia="宋体" w:cs="宋体"/>
              </w:rPr>
            </w:pPr>
            <w:r>
              <w:rPr>
                <w:rFonts w:hint="eastAsia" w:ascii="宋体" w:hAnsi="宋体" w:eastAsia="宋体" w:cs="宋体"/>
              </w:rPr>
              <w:t>情境2</w:t>
            </w:r>
          </w:p>
        </w:tc>
        <w:tc>
          <w:tcPr>
            <w:tcW w:w="1641" w:type="dxa"/>
            <w:vMerge w:val="restart"/>
            <w:noWrap w:val="0"/>
            <w:vAlign w:val="center"/>
          </w:tcPr>
          <w:p>
            <w:pPr>
              <w:numPr>
                <w:ilvl w:val="0"/>
                <w:numId w:val="0"/>
              </w:numPr>
              <w:spacing w:line="240" w:lineRule="auto"/>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color w:val="010000"/>
                <w:kern w:val="0"/>
                <w:szCs w:val="18"/>
              </w:rPr>
              <w:t>平面</w:t>
            </w:r>
            <w:r>
              <w:rPr>
                <w:rFonts w:hint="eastAsia" w:ascii="宋体" w:hAnsi="宋体" w:eastAsia="宋体" w:cs="宋体"/>
                <w:color w:val="010000"/>
                <w:kern w:val="0"/>
                <w:szCs w:val="18"/>
                <w:lang w:val="en-US" w:eastAsia="zh-CN"/>
              </w:rPr>
              <w:t>海报</w:t>
            </w:r>
            <w:r>
              <w:rPr>
                <w:rFonts w:hint="eastAsia" w:ascii="宋体" w:hAnsi="宋体" w:eastAsia="宋体" w:cs="宋体"/>
                <w:color w:val="010000"/>
                <w:kern w:val="0"/>
                <w:szCs w:val="18"/>
              </w:rPr>
              <w:t>的思路和方法</w:t>
            </w:r>
          </w:p>
          <w:p>
            <w:pPr>
              <w:pStyle w:val="31"/>
              <w:numPr>
                <w:ilvl w:val="0"/>
                <w:numId w:val="0"/>
              </w:numPr>
              <w:spacing w:line="240" w:lineRule="auto"/>
              <w:jc w:val="left"/>
              <w:rPr>
                <w:rFonts w:hint="eastAsia" w:ascii="宋体" w:hAnsi="宋体" w:eastAsia="宋体" w:cs="宋体"/>
              </w:rPr>
            </w:pPr>
            <w:r>
              <w:rPr>
                <w:rFonts w:hint="eastAsia" w:ascii="宋体" w:hAnsi="宋体" w:eastAsia="宋体" w:cs="宋体"/>
                <w:kern w:val="2"/>
                <w:sz w:val="21"/>
                <w:szCs w:val="21"/>
                <w:lang w:val="en-US" w:eastAsia="zh-CN"/>
              </w:rPr>
              <w:t>2.</w:t>
            </w:r>
            <w:r>
              <w:rPr>
                <w:rFonts w:hint="eastAsia" w:ascii="宋体" w:hAnsi="宋体" w:eastAsia="宋体" w:cs="宋体"/>
                <w:color w:val="010000"/>
                <w:kern w:val="0"/>
                <w:szCs w:val="18"/>
              </w:rPr>
              <w:t>位图和矢量图的编辑处理。</w:t>
            </w:r>
          </w:p>
          <w:p>
            <w:pPr>
              <w:pStyle w:val="31"/>
              <w:numPr>
                <w:ilvl w:val="0"/>
                <w:numId w:val="0"/>
              </w:numPr>
              <w:spacing w:line="240" w:lineRule="auto"/>
              <w:jc w:val="left"/>
              <w:rPr>
                <w:rFonts w:hint="eastAsia" w:ascii="宋体" w:hAnsi="宋体" w:eastAsia="宋体" w:cs="宋体"/>
              </w:rPr>
            </w:pPr>
            <w:r>
              <w:rPr>
                <w:rFonts w:hint="eastAsia" w:ascii="宋体" w:hAnsi="宋体" w:eastAsia="宋体" w:cs="宋体"/>
                <w:kern w:val="2"/>
                <w:sz w:val="21"/>
                <w:szCs w:val="21"/>
                <w:lang w:val="en-US" w:eastAsia="zh-CN"/>
              </w:rPr>
              <w:t>3.</w:t>
            </w:r>
            <w:r>
              <w:rPr>
                <w:rFonts w:hint="eastAsia" w:ascii="宋体" w:hAnsi="宋体" w:eastAsia="宋体" w:cs="宋体"/>
                <w:color w:val="010000"/>
                <w:kern w:val="0"/>
                <w:szCs w:val="18"/>
              </w:rPr>
              <w:t>曲线对象的编辑。</w:t>
            </w:r>
          </w:p>
          <w:p>
            <w:pPr>
              <w:pStyle w:val="31"/>
              <w:numPr>
                <w:ilvl w:val="0"/>
                <w:numId w:val="0"/>
              </w:numPr>
              <w:spacing w:line="240" w:lineRule="auto"/>
              <w:jc w:val="left"/>
              <w:rPr>
                <w:rFonts w:hint="eastAsia" w:ascii="宋体" w:hAnsi="宋体" w:eastAsia="宋体" w:cs="宋体"/>
              </w:rPr>
            </w:pPr>
          </w:p>
        </w:tc>
        <w:tc>
          <w:tcPr>
            <w:tcW w:w="33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left"/>
              <w:textAlignment w:val="auto"/>
              <w:outlineLvl w:val="9"/>
              <w:rPr>
                <w:rFonts w:hint="eastAsia" w:ascii="宋体" w:hAnsi="宋体" w:eastAsia="宋体" w:cs="宋体"/>
                <w:b w:val="0"/>
                <w:bCs/>
                <w:sz w:val="21"/>
                <w:szCs w:val="21"/>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家居</w:t>
            </w:r>
            <w:r>
              <w:rPr>
                <w:rFonts w:hint="eastAsia" w:ascii="宋体" w:hAnsi="宋体" w:eastAsia="宋体" w:cs="宋体"/>
                <w:b w:val="0"/>
                <w:bCs/>
                <w:sz w:val="21"/>
                <w:szCs w:val="21"/>
              </w:rPr>
              <w:t>“艺术节摄影展”宣传海报设计</w:t>
            </w:r>
          </w:p>
          <w:p>
            <w:pPr>
              <w:spacing w:line="240" w:lineRule="auto"/>
              <w:jc w:val="left"/>
              <w:rPr>
                <w:rFonts w:hint="eastAsia" w:ascii="宋体" w:hAnsi="宋体" w:eastAsia="宋体" w:cs="宋体"/>
                <w:lang w:val="en-US" w:eastAsia="zh-CN"/>
              </w:rPr>
            </w:pP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lang w:eastAsia="zh-CN"/>
              </w:rPr>
              <w:t>珠宝品牌宣传页设计</w:t>
            </w: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作品设计</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25</w:t>
            </w:r>
          </w:p>
        </w:tc>
        <w:tc>
          <w:tcPr>
            <w:tcW w:w="854" w:type="dxa"/>
            <w:vMerge w:val="restart"/>
            <w:noWrap w:val="0"/>
            <w:vAlign w:val="center"/>
          </w:tcPr>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学习纪律</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15</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实训结果</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60</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890" w:type="dxa"/>
            <w:vMerge w:val="restart"/>
            <w:noWrap w:val="0"/>
            <w:vAlign w:val="center"/>
          </w:tcPr>
          <w:p>
            <w:pPr>
              <w:spacing w:line="240" w:lineRule="auto"/>
              <w:jc w:val="left"/>
              <w:rPr>
                <w:rFonts w:hint="eastAsia" w:ascii="宋体" w:hAnsi="宋体" w:eastAsia="宋体" w:cs="宋体"/>
              </w:rPr>
            </w:pPr>
            <w:r>
              <w:rPr>
                <w:rFonts w:hint="eastAsia" w:ascii="宋体" w:hAnsi="宋体" w:eastAsia="宋体" w:cs="宋体"/>
              </w:rPr>
              <w:t>情境3</w:t>
            </w:r>
          </w:p>
        </w:tc>
        <w:tc>
          <w:tcPr>
            <w:tcW w:w="1641" w:type="dxa"/>
            <w:vMerge w:val="restart"/>
            <w:noWrap w:val="0"/>
            <w:vAlign w:val="center"/>
          </w:tcPr>
          <w:p>
            <w:pPr>
              <w:pStyle w:val="31"/>
              <w:numPr>
                <w:ilvl w:val="0"/>
                <w:numId w:val="0"/>
              </w:numPr>
              <w:spacing w:line="240" w:lineRule="auto"/>
              <w:jc w:val="left"/>
              <w:rPr>
                <w:rFonts w:hint="eastAsia" w:ascii="宋体" w:hAnsi="宋体" w:eastAsia="宋体" w:cs="宋体"/>
                <w:color w:val="010000"/>
                <w:kern w:val="0"/>
                <w:szCs w:val="18"/>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插画的作用和绘制技巧</w:t>
            </w:r>
          </w:p>
          <w:p>
            <w:pPr>
              <w:pStyle w:val="31"/>
              <w:numPr>
                <w:ilvl w:val="0"/>
                <w:numId w:val="0"/>
              </w:numPr>
              <w:spacing w:line="240" w:lineRule="auto"/>
              <w:jc w:val="left"/>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色彩填充工具的使用</w:t>
            </w:r>
          </w:p>
          <w:p>
            <w:pPr>
              <w:pStyle w:val="31"/>
              <w:numPr>
                <w:ilvl w:val="0"/>
                <w:numId w:val="0"/>
              </w:numPr>
              <w:spacing w:line="240" w:lineRule="auto"/>
              <w:jc w:val="left"/>
              <w:rPr>
                <w:rFonts w:hint="eastAsia" w:ascii="宋体" w:hAnsi="宋体" w:eastAsia="宋体" w:cs="宋体"/>
                <w:lang w:val="en-US" w:eastAsia="zh-CN"/>
              </w:rPr>
            </w:pPr>
          </w:p>
        </w:tc>
        <w:tc>
          <w:tcPr>
            <w:tcW w:w="3373" w:type="dxa"/>
            <w:vMerge w:val="restart"/>
            <w:noWrap w:val="0"/>
            <w:vAlign w:val="center"/>
          </w:tcPr>
          <w:p>
            <w:pPr>
              <w:pStyle w:val="31"/>
              <w:spacing w:line="240" w:lineRule="auto"/>
              <w:ind w:left="0" w:leftChars="0" w:firstLine="0" w:firstLineChars="0"/>
              <w:jc w:val="left"/>
              <w:rPr>
                <w:rFonts w:hint="eastAsia" w:ascii="宋体" w:hAnsi="宋体" w:eastAsia="宋体" w:cs="宋体"/>
                <w:kern w:val="2"/>
                <w:sz w:val="21"/>
                <w:szCs w:val="24"/>
                <w:lang w:val="en-US" w:eastAsia="zh-CN" w:bidi="ar-SA"/>
              </w:rPr>
            </w:pPr>
            <w:r>
              <w:rPr>
                <w:rFonts w:hint="eastAsia" w:ascii="宋体" w:hAnsi="宋体" w:eastAsia="宋体" w:cs="宋体"/>
                <w:b w:val="0"/>
                <w:bCs/>
                <w:sz w:val="21"/>
                <w:szCs w:val="21"/>
                <w:lang w:val="en-US" w:eastAsia="zh-CN"/>
              </w:rPr>
              <w:t>1.</w:t>
            </w:r>
            <w:r>
              <w:rPr>
                <w:rFonts w:hint="eastAsia" w:ascii="宋体" w:hAnsi="宋体" w:eastAsia="宋体" w:cs="宋体"/>
                <w:b w:val="0"/>
                <w:bCs/>
                <w:sz w:val="21"/>
                <w:szCs w:val="21"/>
              </w:rPr>
              <w:t>“COCO爱宠屋”宠物物品店插画</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2.红色读物插画设计</w:t>
            </w: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作品设计</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25</w:t>
            </w:r>
          </w:p>
        </w:tc>
        <w:tc>
          <w:tcPr>
            <w:tcW w:w="854" w:type="dxa"/>
            <w:vMerge w:val="restart"/>
            <w:noWrap w:val="0"/>
            <w:vAlign w:val="center"/>
          </w:tcPr>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p>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3"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kern w:val="2"/>
                <w:sz w:val="21"/>
                <w:szCs w:val="21"/>
                <w:lang w:val="en-US" w:eastAsia="zh-CN" w:bidi="ar-SA"/>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学习纪律</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15</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890" w:type="dxa"/>
            <w:vMerge w:val="continue"/>
            <w:noWrap w:val="0"/>
            <w:vAlign w:val="center"/>
          </w:tcPr>
          <w:p>
            <w:pPr>
              <w:spacing w:line="240" w:lineRule="auto"/>
              <w:jc w:val="left"/>
              <w:rPr>
                <w:rFonts w:hint="eastAsia" w:ascii="宋体" w:hAnsi="宋体" w:eastAsia="宋体" w:cs="宋体"/>
              </w:rPr>
            </w:pPr>
          </w:p>
        </w:tc>
        <w:tc>
          <w:tcPr>
            <w:tcW w:w="1641" w:type="dxa"/>
            <w:vMerge w:val="continue"/>
            <w:noWrap w:val="0"/>
            <w:vAlign w:val="center"/>
          </w:tcPr>
          <w:p>
            <w:pPr>
              <w:spacing w:line="240" w:lineRule="auto"/>
              <w:jc w:val="left"/>
              <w:rPr>
                <w:rFonts w:hint="eastAsia" w:ascii="宋体" w:hAnsi="宋体" w:eastAsia="宋体" w:cs="宋体"/>
              </w:rPr>
            </w:pPr>
          </w:p>
        </w:tc>
        <w:tc>
          <w:tcPr>
            <w:tcW w:w="3373" w:type="dxa"/>
            <w:vMerge w:val="continue"/>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实训结果</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60</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890" w:type="dxa"/>
            <w:vMerge w:val="restart"/>
            <w:tcBorders>
              <w:right w:val="single" w:color="auto" w:sz="4" w:space="0"/>
            </w:tcBorders>
            <w:noWrap w:val="0"/>
            <w:vAlign w:val="center"/>
          </w:tcPr>
          <w:p>
            <w:pPr>
              <w:spacing w:line="240" w:lineRule="auto"/>
              <w:jc w:val="left"/>
              <w:rPr>
                <w:rFonts w:hint="eastAsia" w:ascii="宋体" w:hAnsi="宋体" w:eastAsia="宋体" w:cs="宋体"/>
              </w:rPr>
            </w:pPr>
            <w:r>
              <w:rPr>
                <w:rFonts w:hint="eastAsia" w:ascii="宋体" w:hAnsi="宋体" w:eastAsia="宋体" w:cs="宋体"/>
              </w:rPr>
              <w:t>情境4</w:t>
            </w:r>
          </w:p>
        </w:tc>
        <w:tc>
          <w:tcPr>
            <w:tcW w:w="1641" w:type="dxa"/>
            <w:vMerge w:val="restart"/>
            <w:tcBorders>
              <w:left w:val="single" w:color="auto" w:sz="4" w:space="0"/>
              <w:right w:val="single" w:color="auto" w:sz="4" w:space="0"/>
            </w:tcBorders>
            <w:noWrap w:val="0"/>
            <w:vAlign w:val="center"/>
          </w:tcPr>
          <w:p>
            <w:pPr>
              <w:widowControl/>
              <w:spacing w:line="240" w:lineRule="auto"/>
              <w:jc w:val="left"/>
              <w:rPr>
                <w:rFonts w:hint="eastAsia" w:ascii="宋体" w:hAnsi="宋体" w:eastAsia="宋体" w:cs="宋体"/>
                <w:kern w:val="2"/>
                <w:sz w:val="21"/>
                <w:szCs w:val="21"/>
                <w:lang w:val="en-US" w:eastAsia="zh-CN" w:bidi="ar-SA"/>
              </w:rPr>
            </w:pPr>
            <w:r>
              <w:rPr>
                <w:rFonts w:hint="eastAsia" w:ascii="宋体" w:hAnsi="宋体" w:eastAsia="宋体" w:cs="宋体"/>
                <w:color w:val="010000"/>
                <w:kern w:val="0"/>
                <w:szCs w:val="18"/>
              </w:rPr>
              <w:t>书籍装帧设计与制作过程。</w:t>
            </w:r>
          </w:p>
        </w:tc>
        <w:tc>
          <w:tcPr>
            <w:tcW w:w="3373" w:type="dxa"/>
            <w:vMerge w:val="restart"/>
            <w:tcBorders>
              <w:left w:val="single" w:color="auto" w:sz="4" w:space="0"/>
            </w:tcBorders>
            <w:noWrap w:val="0"/>
            <w:vAlign w:val="center"/>
          </w:tcPr>
          <w:p>
            <w:pPr>
              <w:spacing w:line="240" w:lineRule="auto"/>
              <w:jc w:val="left"/>
              <w:rPr>
                <w:rFonts w:hint="eastAsia" w:ascii="宋体" w:hAnsi="宋体" w:eastAsia="宋体" w:cs="宋体"/>
              </w:rPr>
            </w:pPr>
          </w:p>
          <w:p>
            <w:pPr>
              <w:pStyle w:val="31"/>
              <w:spacing w:line="240" w:lineRule="auto"/>
              <w:ind w:left="0" w:leftChars="0" w:firstLine="0" w:firstLine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1.书籍封面设计</w:t>
            </w:r>
          </w:p>
          <w:p>
            <w:pPr>
              <w:pStyle w:val="31"/>
              <w:spacing w:line="240" w:lineRule="auto"/>
              <w:ind w:left="0" w:leftChars="0" w:firstLine="0" w:firstLine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2.书籍扉页设计</w:t>
            </w:r>
          </w:p>
          <w:p>
            <w:pPr>
              <w:pStyle w:val="31"/>
              <w:spacing w:line="240" w:lineRule="auto"/>
              <w:ind w:left="0" w:leftChars="0" w:firstLine="0" w:firstLine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3.书籍内页设计</w:t>
            </w:r>
          </w:p>
          <w:p>
            <w:pPr>
              <w:pStyle w:val="31"/>
              <w:spacing w:line="240" w:lineRule="auto"/>
              <w:ind w:left="0" w:leftChars="0" w:firstLine="0" w:firstLine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4.书籍排版设计</w:t>
            </w:r>
          </w:p>
          <w:p>
            <w:pPr>
              <w:pStyle w:val="31"/>
              <w:numPr>
                <w:ilvl w:val="0"/>
                <w:numId w:val="0"/>
              </w:numPr>
              <w:spacing w:line="240" w:lineRule="auto"/>
              <w:jc w:val="left"/>
              <w:rPr>
                <w:rFonts w:hint="eastAsia" w:ascii="宋体" w:hAnsi="宋体" w:eastAsia="宋体" w:cs="宋体"/>
                <w:szCs w:val="21"/>
                <w:lang w:val="en-US" w:eastAsia="zh-CN"/>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作品设计</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25</w:t>
            </w:r>
          </w:p>
        </w:tc>
        <w:tc>
          <w:tcPr>
            <w:tcW w:w="854" w:type="dxa"/>
            <w:vMerge w:val="restart"/>
            <w:noWrap w:val="0"/>
            <w:vAlign w:val="center"/>
          </w:tcPr>
          <w:p>
            <w:pPr>
              <w:spacing w:line="240" w:lineRule="auto"/>
              <w:jc w:val="center"/>
              <w:rPr>
                <w:rFonts w:hint="eastAsia" w:ascii="宋体" w:hAnsi="宋体" w:eastAsia="宋体" w:cs="宋体"/>
              </w:rPr>
            </w:pPr>
          </w:p>
          <w:p>
            <w:pPr>
              <w:spacing w:line="240" w:lineRule="auto"/>
              <w:jc w:val="center"/>
              <w:rPr>
                <w:rFonts w:hint="eastAsia" w:ascii="宋体" w:hAnsi="宋体" w:eastAsia="宋体" w:cs="宋体"/>
              </w:rPr>
            </w:pPr>
          </w:p>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5" w:hRule="atLeast"/>
        </w:trPr>
        <w:tc>
          <w:tcPr>
            <w:tcW w:w="890" w:type="dxa"/>
            <w:vMerge w:val="continue"/>
            <w:tcBorders>
              <w:right w:val="single" w:color="auto" w:sz="4" w:space="0"/>
            </w:tcBorders>
            <w:noWrap w:val="0"/>
            <w:vAlign w:val="center"/>
          </w:tcPr>
          <w:p>
            <w:pPr>
              <w:spacing w:line="240" w:lineRule="auto"/>
              <w:jc w:val="left"/>
              <w:rPr>
                <w:rFonts w:hint="eastAsia" w:ascii="宋体" w:hAnsi="宋体" w:eastAsia="宋体" w:cs="宋体"/>
              </w:rPr>
            </w:pPr>
          </w:p>
        </w:tc>
        <w:tc>
          <w:tcPr>
            <w:tcW w:w="1641" w:type="dxa"/>
            <w:vMerge w:val="continue"/>
            <w:tcBorders>
              <w:left w:val="single" w:color="auto" w:sz="4" w:space="0"/>
              <w:right w:val="single" w:color="auto" w:sz="4" w:space="0"/>
            </w:tcBorders>
            <w:noWrap w:val="0"/>
            <w:vAlign w:val="center"/>
          </w:tcPr>
          <w:p>
            <w:pPr>
              <w:spacing w:line="240" w:lineRule="auto"/>
              <w:jc w:val="left"/>
              <w:rPr>
                <w:rFonts w:hint="eastAsia" w:ascii="宋体" w:hAnsi="宋体" w:eastAsia="宋体" w:cs="宋体"/>
              </w:rPr>
            </w:pPr>
          </w:p>
        </w:tc>
        <w:tc>
          <w:tcPr>
            <w:tcW w:w="3373" w:type="dxa"/>
            <w:vMerge w:val="continue"/>
            <w:tcBorders>
              <w:left w:val="single" w:color="auto" w:sz="4" w:space="0"/>
            </w:tcBorders>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学习纪律</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15</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 w:hRule="atLeast"/>
        </w:trPr>
        <w:tc>
          <w:tcPr>
            <w:tcW w:w="890" w:type="dxa"/>
            <w:vMerge w:val="continue"/>
            <w:tcBorders>
              <w:right w:val="single" w:color="auto" w:sz="4" w:space="0"/>
            </w:tcBorders>
            <w:noWrap w:val="0"/>
            <w:vAlign w:val="center"/>
          </w:tcPr>
          <w:p>
            <w:pPr>
              <w:spacing w:line="240" w:lineRule="auto"/>
              <w:jc w:val="left"/>
              <w:rPr>
                <w:rFonts w:hint="eastAsia" w:ascii="宋体" w:hAnsi="宋体" w:eastAsia="宋体" w:cs="宋体"/>
              </w:rPr>
            </w:pPr>
          </w:p>
        </w:tc>
        <w:tc>
          <w:tcPr>
            <w:tcW w:w="1641" w:type="dxa"/>
            <w:vMerge w:val="continue"/>
            <w:tcBorders>
              <w:left w:val="single" w:color="auto" w:sz="4" w:space="0"/>
              <w:right w:val="single" w:color="auto" w:sz="4" w:space="0"/>
            </w:tcBorders>
            <w:noWrap w:val="0"/>
            <w:vAlign w:val="center"/>
          </w:tcPr>
          <w:p>
            <w:pPr>
              <w:spacing w:line="240" w:lineRule="auto"/>
              <w:jc w:val="left"/>
              <w:rPr>
                <w:rFonts w:hint="eastAsia" w:ascii="宋体" w:hAnsi="宋体" w:eastAsia="宋体" w:cs="宋体"/>
              </w:rPr>
            </w:pPr>
          </w:p>
        </w:tc>
        <w:tc>
          <w:tcPr>
            <w:tcW w:w="3373" w:type="dxa"/>
            <w:vMerge w:val="continue"/>
            <w:tcBorders>
              <w:left w:val="single" w:color="auto" w:sz="4" w:space="0"/>
            </w:tcBorders>
            <w:noWrap w:val="0"/>
            <w:vAlign w:val="center"/>
          </w:tcPr>
          <w:p>
            <w:pPr>
              <w:spacing w:line="240" w:lineRule="auto"/>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实训结果</w:t>
            </w:r>
          </w:p>
        </w:tc>
        <w:tc>
          <w:tcPr>
            <w:tcW w:w="938" w:type="dxa"/>
            <w:tcBorders>
              <w:top w:val="single" w:color="auto" w:sz="6" w:space="0"/>
              <w:bottom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60</w:t>
            </w:r>
          </w:p>
        </w:tc>
        <w:tc>
          <w:tcPr>
            <w:tcW w:w="854" w:type="dxa"/>
            <w:vMerge w:val="continue"/>
            <w:noWrap w:val="0"/>
            <w:vAlign w:val="center"/>
          </w:tcPr>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890" w:type="dxa"/>
            <w:vMerge w:val="restart"/>
            <w:tcBorders>
              <w:right w:val="single" w:color="auto" w:sz="4" w:space="0"/>
            </w:tcBorders>
            <w:noWrap w:val="0"/>
            <w:vAlign w:val="center"/>
          </w:tcPr>
          <w:p>
            <w:pPr>
              <w:spacing w:line="240" w:lineRule="auto"/>
              <w:jc w:val="left"/>
              <w:rPr>
                <w:rFonts w:hint="eastAsia" w:ascii="宋体" w:hAnsi="宋体" w:eastAsia="宋体" w:cs="宋体"/>
                <w:lang w:eastAsia="zh-CN"/>
              </w:rPr>
            </w:pPr>
            <w:r>
              <w:rPr>
                <w:rFonts w:hint="eastAsia" w:ascii="宋体" w:hAnsi="宋体" w:eastAsia="宋体" w:cs="宋体"/>
              </w:rPr>
              <w:t>情境</w:t>
            </w:r>
            <w:r>
              <w:rPr>
                <w:rFonts w:hint="eastAsia" w:ascii="宋体" w:hAnsi="宋体" w:eastAsia="宋体" w:cs="宋体"/>
                <w:lang w:val="en-US" w:eastAsia="zh-CN"/>
              </w:rPr>
              <w:t>5</w:t>
            </w:r>
          </w:p>
        </w:tc>
        <w:tc>
          <w:tcPr>
            <w:tcW w:w="1641" w:type="dxa"/>
            <w:vMerge w:val="restart"/>
            <w:tcBorders>
              <w:left w:val="single" w:color="auto" w:sz="4" w:space="0"/>
              <w:right w:val="single" w:color="auto" w:sz="4" w:space="0"/>
            </w:tcBorders>
            <w:noWrap w:val="0"/>
            <w:vAlign w:val="center"/>
          </w:tcPr>
          <w:p>
            <w:pPr>
              <w:widowControl/>
              <w:spacing w:line="240" w:lineRule="auto"/>
              <w:jc w:val="left"/>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轮廓线的编辑技巧练习</w:t>
            </w:r>
          </w:p>
          <w:p>
            <w:pPr>
              <w:spacing w:line="240" w:lineRule="auto"/>
              <w:jc w:val="left"/>
              <w:rPr>
                <w:rFonts w:hint="eastAsia" w:ascii="宋体" w:hAnsi="宋体" w:eastAsia="宋体" w:cs="宋体"/>
              </w:rPr>
            </w:pP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lang w:eastAsia="zh-CN"/>
              </w:rPr>
              <w:t>图形转曲结合形</w:t>
            </w:r>
          </w:p>
        </w:tc>
        <w:tc>
          <w:tcPr>
            <w:tcW w:w="3373" w:type="dxa"/>
            <w:vMerge w:val="restart"/>
            <w:tcBorders>
              <w:left w:val="single" w:color="auto" w:sz="4" w:space="0"/>
            </w:tcBorders>
            <w:noWrap w:val="0"/>
            <w:vAlign w:val="center"/>
          </w:tcPr>
          <w:p>
            <w:pPr>
              <w:pStyle w:val="31"/>
              <w:spacing w:line="240" w:lineRule="auto"/>
              <w:ind w:left="0" w:leftChars="0" w:firstLine="0" w:firstLineChars="0"/>
              <w:jc w:val="left"/>
              <w:rPr>
                <w:rFonts w:hint="eastAsia" w:ascii="宋体" w:hAnsi="宋体" w:eastAsia="宋体" w:cs="宋体"/>
                <w:b w:val="0"/>
                <w:bCs/>
                <w:sz w:val="21"/>
                <w:szCs w:val="21"/>
                <w:lang w:eastAsia="zh-CN"/>
              </w:rPr>
            </w:pPr>
            <w:r>
              <w:rPr>
                <w:rFonts w:hint="eastAsia" w:ascii="宋体" w:hAnsi="宋体" w:eastAsia="宋体" w:cs="宋体"/>
                <w:lang w:val="en-US" w:eastAsia="zh-CN"/>
              </w:rPr>
              <w:t>1.</w:t>
            </w:r>
            <w:r>
              <w:rPr>
                <w:rFonts w:hint="eastAsia" w:ascii="宋体" w:hAnsi="宋体" w:eastAsia="宋体" w:cs="宋体"/>
                <w:b w:val="0"/>
                <w:bCs/>
                <w:sz w:val="21"/>
                <w:szCs w:val="21"/>
                <w:lang w:eastAsia="zh-CN"/>
              </w:rPr>
              <w:t>设计绘制杭州茶文化节标志</w:t>
            </w:r>
          </w:p>
          <w:p>
            <w:pPr>
              <w:pStyle w:val="31"/>
              <w:spacing w:line="240" w:lineRule="auto"/>
              <w:ind w:left="0" w:leftChars="0" w:firstLine="0" w:firstLine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w:t>
            </w:r>
            <w:r>
              <w:rPr>
                <w:rFonts w:hint="eastAsia" w:ascii="宋体" w:hAnsi="宋体" w:eastAsia="宋体" w:cs="宋体"/>
                <w:color w:val="010000"/>
                <w:kern w:val="0"/>
                <w:szCs w:val="18"/>
              </w:rPr>
              <w:t>完成</w:t>
            </w: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作品设计</w:t>
            </w:r>
          </w:p>
        </w:tc>
        <w:tc>
          <w:tcPr>
            <w:tcW w:w="938" w:type="dxa"/>
            <w:tcBorders>
              <w:top w:val="single" w:color="auto" w:sz="6" w:space="0"/>
            </w:tcBorders>
            <w:noWrap w:val="0"/>
            <w:vAlign w:val="center"/>
          </w:tcPr>
          <w:p>
            <w:pPr>
              <w:spacing w:line="240" w:lineRule="auto"/>
              <w:jc w:val="center"/>
              <w:rPr>
                <w:rFonts w:hint="eastAsia" w:ascii="宋体" w:hAnsi="宋体" w:eastAsia="宋体" w:cs="宋体"/>
              </w:rPr>
            </w:pPr>
            <w:r>
              <w:rPr>
                <w:rFonts w:hint="eastAsia" w:ascii="宋体" w:hAnsi="宋体" w:eastAsia="宋体" w:cs="宋体"/>
              </w:rPr>
              <w:t>25</w:t>
            </w:r>
          </w:p>
        </w:tc>
        <w:tc>
          <w:tcPr>
            <w:tcW w:w="854" w:type="dxa"/>
            <w:vMerge w:val="restart"/>
            <w:noWrap w:val="0"/>
            <w:vAlign w:val="center"/>
          </w:tcPr>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890" w:type="dxa"/>
            <w:vMerge w:val="continue"/>
            <w:tcBorders>
              <w:righ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1641" w:type="dxa"/>
            <w:vMerge w:val="continue"/>
            <w:tcBorders>
              <w:left w:val="single" w:color="auto" w:sz="4" w:space="0"/>
              <w:righ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3373" w:type="dxa"/>
            <w:vMerge w:val="continue"/>
            <w:tcBorders>
              <w:lef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学习纪律</w:t>
            </w:r>
          </w:p>
        </w:tc>
        <w:tc>
          <w:tcPr>
            <w:tcW w:w="938" w:type="dxa"/>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15</w:t>
            </w:r>
          </w:p>
        </w:tc>
        <w:tc>
          <w:tcPr>
            <w:tcW w:w="854" w:type="dxa"/>
            <w:vMerge w:val="continue"/>
            <w:noWrap w:val="0"/>
            <w:vAlign w:val="center"/>
          </w:tcPr>
          <w:p>
            <w:pPr>
              <w:spacing w:line="240" w:lineRule="auto"/>
              <w:ind w:left="-105" w:leftChars="-50" w:right="-105" w:rightChars="-50"/>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1" w:hRule="atLeast"/>
        </w:trPr>
        <w:tc>
          <w:tcPr>
            <w:tcW w:w="890" w:type="dxa"/>
            <w:vMerge w:val="continue"/>
            <w:tcBorders>
              <w:righ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1641" w:type="dxa"/>
            <w:vMerge w:val="continue"/>
            <w:tcBorders>
              <w:left w:val="single" w:color="auto" w:sz="4" w:space="0"/>
              <w:righ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3373" w:type="dxa"/>
            <w:vMerge w:val="continue"/>
            <w:tcBorders>
              <w:left w:val="single" w:color="auto" w:sz="4" w:space="0"/>
            </w:tcBorders>
            <w:noWrap w:val="0"/>
            <w:vAlign w:val="center"/>
          </w:tcPr>
          <w:p>
            <w:pPr>
              <w:spacing w:line="240" w:lineRule="auto"/>
              <w:ind w:left="-105" w:leftChars="-50" w:right="-105" w:rightChars="-50"/>
              <w:jc w:val="left"/>
              <w:rPr>
                <w:rFonts w:hint="eastAsia" w:ascii="宋体" w:hAnsi="宋体" w:eastAsia="宋体" w:cs="宋体"/>
              </w:rPr>
            </w:pPr>
          </w:p>
        </w:tc>
        <w:tc>
          <w:tcPr>
            <w:tcW w:w="1455" w:type="dxa"/>
            <w:tcBorders>
              <w:top w:val="single" w:color="auto" w:sz="6" w:space="0"/>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实训结果</w:t>
            </w:r>
          </w:p>
        </w:tc>
        <w:tc>
          <w:tcPr>
            <w:tcW w:w="938" w:type="dxa"/>
            <w:tcBorders>
              <w:bottom w:val="single" w:color="auto" w:sz="6" w:space="0"/>
            </w:tcBorders>
            <w:noWrap w:val="0"/>
            <w:vAlign w:val="center"/>
          </w:tcPr>
          <w:p>
            <w:pPr>
              <w:spacing w:line="240" w:lineRule="auto"/>
              <w:ind w:left="-105" w:leftChars="-50" w:right="-105" w:rightChars="-50"/>
              <w:jc w:val="center"/>
              <w:rPr>
                <w:rFonts w:hint="eastAsia" w:ascii="宋体" w:hAnsi="宋体" w:eastAsia="宋体" w:cs="宋体"/>
              </w:rPr>
            </w:pPr>
            <w:r>
              <w:rPr>
                <w:rFonts w:hint="eastAsia" w:ascii="宋体" w:hAnsi="宋体" w:eastAsia="宋体" w:cs="宋体"/>
              </w:rPr>
              <w:t>60</w:t>
            </w:r>
          </w:p>
        </w:tc>
        <w:tc>
          <w:tcPr>
            <w:tcW w:w="854" w:type="dxa"/>
            <w:vMerge w:val="continue"/>
            <w:noWrap w:val="0"/>
            <w:vAlign w:val="center"/>
          </w:tcPr>
          <w:p>
            <w:pPr>
              <w:spacing w:line="240" w:lineRule="auto"/>
              <w:ind w:left="-105" w:leftChars="-50" w:right="-105" w:rightChars="-50"/>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0" w:type="auto"/>
            <w:vMerge w:val="restart"/>
            <w:noWrap w:val="0"/>
            <w:vAlign w:val="top"/>
          </w:tcPr>
          <w:p>
            <w:pPr>
              <w:spacing w:line="240" w:lineRule="auto"/>
              <w:jc w:val="left"/>
              <w:rPr>
                <w:rFonts w:hint="eastAsia" w:ascii="宋体" w:hAnsi="宋体" w:eastAsia="宋体" w:cs="宋体"/>
                <w:lang w:eastAsia="zh-CN"/>
              </w:rPr>
            </w:pPr>
            <w:r>
              <w:rPr>
                <w:rFonts w:hint="eastAsia" w:ascii="宋体" w:hAnsi="宋体" w:eastAsia="宋体" w:cs="宋体"/>
              </w:rPr>
              <w:t>情境</w:t>
            </w:r>
            <w:r>
              <w:rPr>
                <w:rFonts w:hint="eastAsia" w:ascii="宋体" w:hAnsi="宋体" w:eastAsia="宋体" w:cs="宋体"/>
                <w:lang w:val="en-US" w:eastAsia="zh-CN"/>
              </w:rPr>
              <w:t>6</w:t>
            </w:r>
          </w:p>
        </w:tc>
        <w:tc>
          <w:tcPr>
            <w:tcW w:w="0" w:type="auto"/>
            <w:vMerge w:val="restart"/>
            <w:noWrap w:val="0"/>
            <w:vAlign w:val="center"/>
          </w:tcPr>
          <w:p>
            <w:pPr>
              <w:numPr>
                <w:ilvl w:val="0"/>
                <w:numId w:val="22"/>
              </w:numPr>
              <w:spacing w:line="240" w:lineRule="auto"/>
              <w:jc w:val="left"/>
              <w:rPr>
                <w:rFonts w:hint="eastAsia" w:ascii="宋体" w:hAnsi="宋体" w:eastAsia="宋体" w:cs="宋体"/>
                <w:color w:val="010000"/>
                <w:kern w:val="0"/>
                <w:szCs w:val="18"/>
              </w:rPr>
            </w:pPr>
            <w:r>
              <w:rPr>
                <w:rFonts w:hint="eastAsia" w:ascii="宋体" w:hAnsi="宋体" w:eastAsia="宋体" w:cs="宋体"/>
                <w:color w:val="010000"/>
                <w:kern w:val="0"/>
                <w:szCs w:val="18"/>
              </w:rPr>
              <w:t>报刊杂志或宣传画册的设计制作任务</w:t>
            </w:r>
          </w:p>
          <w:p>
            <w:pPr>
              <w:numPr>
                <w:ilvl w:val="0"/>
                <w:numId w:val="22"/>
              </w:numPr>
              <w:spacing w:line="240" w:lineRule="auto"/>
              <w:jc w:val="left"/>
              <w:rPr>
                <w:rFonts w:hint="eastAsia" w:ascii="宋体" w:hAnsi="宋体" w:eastAsia="宋体" w:cs="宋体"/>
                <w:color w:val="010000"/>
                <w:kern w:val="0"/>
                <w:sz w:val="21"/>
                <w:szCs w:val="18"/>
                <w:lang w:val="en-US" w:eastAsia="zh-CN" w:bidi="ar-SA"/>
              </w:rPr>
            </w:pPr>
            <w:r>
              <w:rPr>
                <w:rFonts w:hint="eastAsia" w:ascii="宋体" w:hAnsi="宋体" w:eastAsia="宋体" w:cs="宋体"/>
                <w:color w:val="010000"/>
                <w:kern w:val="0"/>
                <w:szCs w:val="18"/>
                <w:lang w:val="en-US" w:eastAsia="zh-CN"/>
              </w:rPr>
              <w:t>报</w:t>
            </w:r>
            <w:r>
              <w:rPr>
                <w:rFonts w:hint="eastAsia" w:ascii="宋体" w:hAnsi="宋体" w:eastAsia="宋体" w:cs="宋体"/>
                <w:color w:val="010000"/>
                <w:kern w:val="0"/>
                <w:szCs w:val="18"/>
              </w:rPr>
              <w:t>刊杂志的印刷工艺流程内容</w:t>
            </w:r>
          </w:p>
        </w:tc>
        <w:tc>
          <w:tcPr>
            <w:tcW w:w="0" w:type="auto"/>
            <w:vMerge w:val="restart"/>
            <w:noWrap w:val="0"/>
            <w:vAlign w:val="center"/>
          </w:tcPr>
          <w:p>
            <w:pPr>
              <w:widowControl/>
              <w:numPr>
                <w:ilvl w:val="0"/>
                <w:numId w:val="23"/>
              </w:numPr>
              <w:spacing w:line="240" w:lineRule="auto"/>
              <w:jc w:val="left"/>
              <w:rPr>
                <w:rFonts w:hint="eastAsia" w:ascii="宋体" w:hAnsi="宋体" w:eastAsia="宋体" w:cs="宋体"/>
              </w:rPr>
            </w:pPr>
            <w:r>
              <w:rPr>
                <w:rFonts w:hint="eastAsia" w:ascii="宋体" w:hAnsi="宋体" w:eastAsia="宋体" w:cs="宋体"/>
                <w:lang w:val="en-US" w:eastAsia="zh-CN"/>
              </w:rPr>
              <w:t>大学生入党</w:t>
            </w:r>
            <w:r>
              <w:rPr>
                <w:rFonts w:hint="eastAsia" w:ascii="宋体" w:hAnsi="宋体" w:eastAsia="宋体" w:cs="宋体"/>
              </w:rPr>
              <w:t>宣传画册的设计制作</w:t>
            </w:r>
          </w:p>
          <w:p>
            <w:pPr>
              <w:pStyle w:val="31"/>
              <w:numPr>
                <w:ilvl w:val="0"/>
                <w:numId w:val="0"/>
              </w:numPr>
              <w:spacing w:line="240" w:lineRule="auto"/>
              <w:jc w:val="left"/>
              <w:rPr>
                <w:rFonts w:hint="eastAsia" w:ascii="宋体" w:hAnsi="宋体" w:eastAsia="宋体" w:cs="宋体"/>
                <w:lang w:val="en-US" w:eastAsia="zh-CN"/>
              </w:rPr>
            </w:pPr>
            <w:r>
              <w:rPr>
                <w:rFonts w:hint="eastAsia" w:ascii="宋体" w:hAnsi="宋体" w:eastAsia="宋体" w:cs="宋体"/>
                <w:lang w:val="en-US" w:eastAsia="zh-CN"/>
              </w:rPr>
              <w:t>2.《绿游》报纸版面设计</w:t>
            </w:r>
          </w:p>
        </w:tc>
        <w:tc>
          <w:tcPr>
            <w:tcW w:w="1455" w:type="dxa"/>
            <w:noWrap w:val="0"/>
            <w:vAlign w:val="center"/>
          </w:tcPr>
          <w:p>
            <w:pPr>
              <w:spacing w:line="240" w:lineRule="auto"/>
              <w:ind w:left="-105" w:leftChars="-50" w:right="-105" w:rightChars="-50"/>
              <w:jc w:val="center"/>
              <w:rPr>
                <w:rFonts w:hint="eastAsia" w:ascii="宋体" w:hAnsi="宋体" w:eastAsia="宋体" w:cs="宋体"/>
                <w:kern w:val="2"/>
                <w:sz w:val="21"/>
                <w:szCs w:val="24"/>
                <w:lang w:val="en-US" w:eastAsia="zh-CN" w:bidi="ar-SA"/>
              </w:rPr>
            </w:pPr>
            <w:r>
              <w:rPr>
                <w:rFonts w:hint="eastAsia" w:ascii="宋体" w:hAnsi="宋体" w:eastAsia="宋体" w:cs="宋体"/>
              </w:rPr>
              <w:t>作品设计</w:t>
            </w:r>
          </w:p>
        </w:tc>
        <w:tc>
          <w:tcPr>
            <w:tcW w:w="938" w:type="dxa"/>
            <w:noWrap w:val="0"/>
            <w:vAlign w:val="center"/>
          </w:tcPr>
          <w:p>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25</w:t>
            </w:r>
          </w:p>
        </w:tc>
        <w:tc>
          <w:tcPr>
            <w:tcW w:w="0" w:type="auto"/>
            <w:vMerge w:val="restart"/>
            <w:noWrap w:val="0"/>
            <w:vAlign w:val="center"/>
          </w:tcPr>
          <w:p>
            <w:pPr>
              <w:spacing w:line="240" w:lineRule="auto"/>
              <w:jc w:val="center"/>
              <w:rPr>
                <w:rFonts w:hint="eastAsia" w:ascii="宋体" w:hAnsi="宋体" w:eastAsia="宋体" w:cs="宋体"/>
              </w:rPr>
            </w:pPr>
          </w:p>
          <w:p>
            <w:pPr>
              <w:spacing w:line="240" w:lineRule="auto"/>
              <w:jc w:val="center"/>
              <w:rPr>
                <w:rFonts w:hint="eastAsia" w:ascii="宋体" w:hAnsi="宋体" w:eastAsia="宋体" w:cs="宋体"/>
              </w:rPr>
            </w:pPr>
          </w:p>
          <w:p>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20</w:t>
            </w:r>
          </w:p>
          <w:p>
            <w:pPr>
              <w:spacing w:line="240" w:lineRule="auto"/>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0" w:type="auto"/>
            <w:vMerge w:val="continue"/>
            <w:noWrap w:val="0"/>
            <w:vAlign w:val="top"/>
          </w:tcPr>
          <w:p>
            <w:pPr>
              <w:spacing w:line="240" w:lineRule="auto"/>
              <w:ind w:left="-105" w:leftChars="-50" w:right="-105" w:rightChars="-50"/>
              <w:jc w:val="left"/>
              <w:rPr>
                <w:rFonts w:hint="eastAsia" w:ascii="宋体" w:hAnsi="宋体" w:eastAsia="宋体" w:cs="宋体"/>
              </w:rPr>
            </w:pPr>
          </w:p>
        </w:tc>
        <w:tc>
          <w:tcPr>
            <w:tcW w:w="0" w:type="auto"/>
            <w:vMerge w:val="continue"/>
            <w:noWrap w:val="0"/>
            <w:vAlign w:val="center"/>
          </w:tcPr>
          <w:p>
            <w:pPr>
              <w:spacing w:line="240" w:lineRule="auto"/>
              <w:ind w:left="-105" w:leftChars="-50" w:right="-105" w:rightChars="-50"/>
              <w:jc w:val="left"/>
              <w:rPr>
                <w:rFonts w:hint="eastAsia" w:ascii="宋体" w:hAnsi="宋体" w:eastAsia="宋体" w:cs="宋体"/>
              </w:rPr>
            </w:pPr>
          </w:p>
        </w:tc>
        <w:tc>
          <w:tcPr>
            <w:tcW w:w="0" w:type="auto"/>
            <w:vMerge w:val="continue"/>
            <w:noWrap w:val="0"/>
            <w:vAlign w:val="center"/>
          </w:tcPr>
          <w:p>
            <w:pPr>
              <w:spacing w:line="240" w:lineRule="auto"/>
              <w:ind w:left="-105" w:leftChars="-50" w:right="-105" w:rightChars="-50"/>
              <w:jc w:val="left"/>
              <w:rPr>
                <w:rFonts w:hint="eastAsia" w:ascii="宋体" w:hAnsi="宋体" w:eastAsia="宋体" w:cs="宋体"/>
              </w:rPr>
            </w:pPr>
          </w:p>
        </w:tc>
        <w:tc>
          <w:tcPr>
            <w:tcW w:w="0" w:type="auto"/>
            <w:noWrap w:val="0"/>
            <w:vAlign w:val="center"/>
          </w:tcPr>
          <w:p>
            <w:pPr>
              <w:spacing w:line="240" w:lineRule="auto"/>
              <w:ind w:left="-105" w:leftChars="-50" w:right="-105" w:rightChars="-50"/>
              <w:jc w:val="center"/>
              <w:rPr>
                <w:rFonts w:hint="eastAsia" w:ascii="宋体" w:hAnsi="宋体" w:eastAsia="宋体" w:cs="宋体"/>
                <w:kern w:val="2"/>
                <w:sz w:val="21"/>
                <w:szCs w:val="24"/>
                <w:lang w:val="en-US" w:eastAsia="zh-CN" w:bidi="ar-SA"/>
              </w:rPr>
            </w:pPr>
            <w:r>
              <w:rPr>
                <w:rFonts w:hint="eastAsia" w:ascii="宋体" w:hAnsi="宋体" w:eastAsia="宋体" w:cs="宋体"/>
              </w:rPr>
              <w:t>学习纪律</w:t>
            </w:r>
          </w:p>
        </w:tc>
        <w:tc>
          <w:tcPr>
            <w:tcW w:w="938" w:type="dxa"/>
            <w:noWrap w:val="0"/>
            <w:vAlign w:val="center"/>
          </w:tcPr>
          <w:p>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15</w:t>
            </w:r>
          </w:p>
        </w:tc>
        <w:tc>
          <w:tcPr>
            <w:tcW w:w="0" w:type="auto"/>
            <w:vMerge w:val="continue"/>
            <w:noWrap w:val="0"/>
            <w:vAlign w:val="top"/>
          </w:tcPr>
          <w:p>
            <w:pPr>
              <w:spacing w:line="240" w:lineRule="auto"/>
              <w:ind w:left="-105" w:leftChars="-50" w:right="-105" w:rightChars="-50"/>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trPr>
        <w:tc>
          <w:tcPr>
            <w:tcW w:w="0" w:type="auto"/>
            <w:vMerge w:val="continue"/>
            <w:noWrap w:val="0"/>
            <w:vAlign w:val="top"/>
          </w:tcPr>
          <w:p>
            <w:pPr>
              <w:spacing w:line="240" w:lineRule="auto"/>
              <w:ind w:left="-105" w:leftChars="-50" w:right="-105" w:rightChars="-50"/>
              <w:jc w:val="left"/>
              <w:rPr>
                <w:rFonts w:hint="eastAsia" w:ascii="宋体" w:hAnsi="宋体" w:eastAsia="宋体" w:cs="宋体"/>
              </w:rPr>
            </w:pPr>
          </w:p>
        </w:tc>
        <w:tc>
          <w:tcPr>
            <w:tcW w:w="0" w:type="auto"/>
            <w:vMerge w:val="continue"/>
            <w:noWrap w:val="0"/>
            <w:vAlign w:val="center"/>
          </w:tcPr>
          <w:p>
            <w:pPr>
              <w:spacing w:line="240" w:lineRule="auto"/>
              <w:ind w:left="-105" w:leftChars="-50" w:right="-105" w:rightChars="-50"/>
              <w:jc w:val="left"/>
              <w:rPr>
                <w:rFonts w:hint="eastAsia" w:ascii="宋体" w:hAnsi="宋体" w:eastAsia="宋体" w:cs="宋体"/>
              </w:rPr>
            </w:pPr>
          </w:p>
        </w:tc>
        <w:tc>
          <w:tcPr>
            <w:tcW w:w="0" w:type="auto"/>
            <w:vMerge w:val="continue"/>
            <w:noWrap w:val="0"/>
            <w:vAlign w:val="center"/>
          </w:tcPr>
          <w:p>
            <w:pPr>
              <w:spacing w:line="240" w:lineRule="auto"/>
              <w:ind w:left="-105" w:leftChars="-50" w:right="-105" w:rightChars="-50"/>
              <w:jc w:val="left"/>
              <w:rPr>
                <w:rFonts w:hint="eastAsia" w:ascii="宋体" w:hAnsi="宋体" w:eastAsia="宋体" w:cs="宋体"/>
              </w:rPr>
            </w:pPr>
          </w:p>
        </w:tc>
        <w:tc>
          <w:tcPr>
            <w:tcW w:w="0" w:type="auto"/>
            <w:noWrap w:val="0"/>
            <w:vAlign w:val="center"/>
          </w:tcPr>
          <w:p>
            <w:pPr>
              <w:spacing w:line="240" w:lineRule="auto"/>
              <w:ind w:left="-105" w:leftChars="-50" w:right="-105" w:rightChars="-50"/>
              <w:jc w:val="center"/>
              <w:rPr>
                <w:rFonts w:hint="eastAsia" w:ascii="宋体" w:hAnsi="宋体" w:eastAsia="宋体" w:cs="宋体"/>
                <w:kern w:val="2"/>
                <w:sz w:val="21"/>
                <w:szCs w:val="24"/>
                <w:lang w:val="en-US" w:eastAsia="zh-CN" w:bidi="ar-SA"/>
              </w:rPr>
            </w:pPr>
            <w:r>
              <w:rPr>
                <w:rFonts w:hint="eastAsia" w:ascii="宋体" w:hAnsi="宋体" w:eastAsia="宋体" w:cs="宋体"/>
              </w:rPr>
              <w:t>实训结果</w:t>
            </w:r>
          </w:p>
        </w:tc>
        <w:tc>
          <w:tcPr>
            <w:tcW w:w="938" w:type="dxa"/>
            <w:noWrap w:val="0"/>
            <w:vAlign w:val="center"/>
          </w:tcPr>
          <w:p>
            <w:pPr>
              <w:spacing w:line="240" w:lineRule="auto"/>
              <w:jc w:val="center"/>
              <w:rPr>
                <w:rFonts w:hint="eastAsia" w:ascii="宋体" w:hAnsi="宋体" w:eastAsia="宋体" w:cs="宋体"/>
                <w:kern w:val="2"/>
                <w:sz w:val="21"/>
                <w:szCs w:val="24"/>
                <w:lang w:val="en-US" w:eastAsia="zh-CN" w:bidi="ar-SA"/>
              </w:rPr>
            </w:pPr>
            <w:r>
              <w:rPr>
                <w:rFonts w:hint="eastAsia" w:ascii="宋体" w:hAnsi="宋体" w:eastAsia="宋体" w:cs="宋体"/>
              </w:rPr>
              <w:t>60</w:t>
            </w:r>
          </w:p>
        </w:tc>
        <w:tc>
          <w:tcPr>
            <w:tcW w:w="0" w:type="auto"/>
            <w:vMerge w:val="continue"/>
            <w:noWrap w:val="0"/>
            <w:vAlign w:val="top"/>
          </w:tcPr>
          <w:p>
            <w:pPr>
              <w:spacing w:line="240" w:lineRule="auto"/>
              <w:ind w:left="-105" w:leftChars="-50" w:right="-105" w:rightChars="-50"/>
              <w:jc w:val="center"/>
              <w:rPr>
                <w:rFonts w:hint="eastAsia" w:ascii="宋体" w:hAnsi="宋体" w:eastAsia="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7" w:type="dxa"/>
            <w:gridSpan w:val="5"/>
            <w:noWrap w:val="0"/>
            <w:vAlign w:val="top"/>
          </w:tcPr>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合计</w:t>
            </w:r>
          </w:p>
        </w:tc>
        <w:tc>
          <w:tcPr>
            <w:tcW w:w="0" w:type="auto"/>
            <w:noWrap w:val="0"/>
            <w:vAlign w:val="top"/>
          </w:tcPr>
          <w:p>
            <w:pPr>
              <w:spacing w:line="240" w:lineRule="auto"/>
              <w:jc w:val="center"/>
              <w:rPr>
                <w:rFonts w:hint="eastAsia" w:ascii="宋体" w:hAnsi="宋体" w:eastAsia="宋体" w:cs="宋体"/>
                <w:lang w:val="en-US" w:eastAsia="zh-CN"/>
              </w:rPr>
            </w:pPr>
            <w:r>
              <w:rPr>
                <w:rFonts w:hint="eastAsia" w:ascii="宋体" w:hAnsi="宋体" w:eastAsia="宋体" w:cs="宋体"/>
                <w:lang w:val="en-US" w:eastAsia="zh-CN"/>
              </w:rPr>
              <w:t>100</w:t>
            </w:r>
          </w:p>
        </w:tc>
      </w:tr>
    </w:tbl>
    <w:p>
      <w:pPr>
        <w:spacing w:line="360" w:lineRule="auto"/>
        <w:ind w:firstLine="562" w:firstLineChars="200"/>
        <w:jc w:val="center"/>
        <w:rPr>
          <w:rFonts w:hint="eastAsia" w:ascii="黑体" w:eastAsia="黑体"/>
          <w:b/>
          <w:sz w:val="28"/>
          <w:szCs w:val="28"/>
        </w:rPr>
      </w:pPr>
    </w:p>
    <w:p>
      <w:pPr>
        <w:spacing w:line="360" w:lineRule="auto"/>
        <w:ind w:firstLine="240"/>
        <w:jc w:val="center"/>
        <w:rPr>
          <w:rFonts w:hint="eastAsia" w:ascii="黑体" w:eastAsia="黑体"/>
          <w:b/>
          <w:sz w:val="28"/>
          <w:szCs w:val="28"/>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lang w:val="en-US" w:eastAsia="zh-CN"/>
              </w:rPr>
              <w:t>技能</w:t>
            </w:r>
            <w:r>
              <w:rPr>
                <w:rFonts w:hint="eastAsia"/>
                <w:b/>
              </w:rPr>
              <w:t>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0"/>
            <w:vAlign w:val="center"/>
          </w:tcPr>
          <w:p>
            <w:pPr>
              <w:jc w:val="center"/>
              <w:rPr>
                <w:rFonts w:hint="eastAsia" w:ascii="宋体" w:hAnsi="宋体"/>
                <w:szCs w:val="21"/>
              </w:rPr>
            </w:pPr>
            <w:r>
              <w:rPr>
                <w:rFonts w:hint="eastAsia" w:ascii="宋体" w:hAnsi="宋体"/>
                <w:szCs w:val="21"/>
              </w:rPr>
              <w:t>1</w:t>
            </w:r>
          </w:p>
        </w:tc>
        <w:tc>
          <w:tcPr>
            <w:tcW w:w="1321" w:type="dxa"/>
            <w:vMerge w:val="restart"/>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情境1</w:t>
            </w:r>
          </w:p>
          <w:p>
            <w:pPr>
              <w:spacing w:line="240" w:lineRule="auto"/>
              <w:jc w:val="left"/>
              <w:rPr>
                <w:rFonts w:hint="eastAsia" w:ascii="宋体" w:hAnsi="宋体" w:eastAsia="宋体" w:cs="宋体"/>
                <w:sz w:val="21"/>
                <w:szCs w:val="21"/>
              </w:rPr>
            </w:pPr>
            <w:r>
              <w:rPr>
                <w:rFonts w:hint="eastAsia" w:ascii="宋体" w:hAnsi="宋体" w:eastAsia="宋体" w:cs="宋体"/>
                <w:color w:val="010000"/>
                <w:kern w:val="0"/>
                <w:szCs w:val="18"/>
              </w:rPr>
              <w:t>绘图设计</w:t>
            </w:r>
          </w:p>
        </w:tc>
        <w:tc>
          <w:tcPr>
            <w:tcW w:w="1425" w:type="dxa"/>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color w:val="010000"/>
                <w:kern w:val="0"/>
                <w:szCs w:val="18"/>
              </w:rPr>
              <w:t>贝塞尔工具</w:t>
            </w:r>
          </w:p>
        </w:tc>
        <w:tc>
          <w:tcPr>
            <w:tcW w:w="1410"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color w:val="010000"/>
                <w:kern w:val="0"/>
                <w:szCs w:val="18"/>
              </w:rPr>
              <w:t>掌握贝塞尔的应用</w:t>
            </w:r>
          </w:p>
        </w:tc>
        <w:tc>
          <w:tcPr>
            <w:tcW w:w="1899"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融入审美素养、职业道德和职业素养、责任意识和工匠精神等要求。</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rPr>
              <w:t>头脑风暴</w:t>
            </w:r>
          </w:p>
        </w:tc>
        <w:tc>
          <w:tcPr>
            <w:tcW w:w="676"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华文宋体" w:cs="宋体"/>
                <w:sz w:val="21"/>
                <w:szCs w:val="21"/>
                <w:lang w:val="en-US" w:eastAsia="zh-CN"/>
              </w:rPr>
            </w:pPr>
            <w:r>
              <w:rPr>
                <w:rFonts w:hint="eastAsia" w:ascii="华文宋体" w:hAnsi="宋体" w:eastAsia="华文宋体" w:cs="宋体"/>
                <w:color w:val="010000"/>
                <w:kern w:val="0"/>
                <w:szCs w:val="21"/>
                <w:lang w:val="en-US" w:eastAsia="zh-CN"/>
              </w:rPr>
              <w:t>2.</w:t>
            </w:r>
            <w:r>
              <w:rPr>
                <w:rFonts w:hint="eastAsia" w:ascii="华文宋体" w:hAnsi="宋体" w:eastAsia="华文宋体" w:cs="宋体"/>
                <w:color w:val="010000"/>
                <w:kern w:val="0"/>
                <w:szCs w:val="21"/>
              </w:rPr>
              <w:t>基础绘图设计</w:t>
            </w:r>
          </w:p>
        </w:tc>
        <w:tc>
          <w:tcPr>
            <w:tcW w:w="1410" w:type="dxa"/>
            <w:noWrap w:val="0"/>
            <w:vAlign w:val="center"/>
          </w:tcPr>
          <w:p>
            <w:pPr>
              <w:spacing w:line="240" w:lineRule="auto"/>
              <w:jc w:val="both"/>
              <w:rPr>
                <w:rFonts w:hint="default" w:ascii="宋体" w:hAnsi="宋体" w:eastAsia="华文宋体" w:cs="宋体"/>
                <w:color w:val="010000"/>
                <w:kern w:val="0"/>
                <w:szCs w:val="18"/>
                <w:lang w:val="en-US" w:eastAsia="zh-CN"/>
              </w:rPr>
            </w:pPr>
            <w:r>
              <w:rPr>
                <w:rFonts w:hint="eastAsia" w:ascii="华文宋体" w:hAnsi="宋体" w:eastAsia="华文宋体" w:cs="宋体"/>
                <w:color w:val="010000"/>
                <w:kern w:val="0"/>
                <w:szCs w:val="21"/>
              </w:rPr>
              <w:t>基础</w:t>
            </w:r>
            <w:r>
              <w:rPr>
                <w:rFonts w:hint="eastAsia" w:ascii="华文宋体" w:hAnsi="宋体" w:eastAsia="华文宋体" w:cs="宋体"/>
                <w:color w:val="010000"/>
                <w:kern w:val="0"/>
                <w:szCs w:val="21"/>
                <w:lang w:val="en-US" w:eastAsia="zh-CN"/>
              </w:rPr>
              <w:t>图形绘制</w:t>
            </w:r>
          </w:p>
        </w:tc>
        <w:tc>
          <w:tcPr>
            <w:tcW w:w="1899" w:type="dxa"/>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sz w:val="21"/>
                <w:szCs w:val="21"/>
              </w:rPr>
              <w:t>熟悉</w:t>
            </w:r>
            <w:r>
              <w:rPr>
                <w:rFonts w:hint="eastAsia" w:ascii="宋体" w:hAnsi="宋体" w:eastAsia="宋体" w:cs="宋体"/>
                <w:color w:val="010000"/>
                <w:kern w:val="0"/>
                <w:szCs w:val="18"/>
              </w:rPr>
              <w:t>能灵活运用绘图工具</w:t>
            </w:r>
            <w:r>
              <w:rPr>
                <w:rFonts w:hint="eastAsia" w:ascii="宋体" w:hAnsi="宋体" w:eastAsia="宋体" w:cs="宋体"/>
                <w:sz w:val="21"/>
                <w:szCs w:val="21"/>
                <w:lang w:eastAsia="zh-CN"/>
              </w:rPr>
              <w:t>，培养技术型人才。</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华文宋体" w:cs="宋体"/>
                <w:sz w:val="21"/>
                <w:szCs w:val="21"/>
                <w:lang w:eastAsia="zh-CN"/>
              </w:rPr>
            </w:pPr>
            <w:r>
              <w:rPr>
                <w:rFonts w:hint="eastAsia" w:ascii="宋体" w:hAnsi="宋体" w:cs="宋体"/>
                <w:color w:val="000000"/>
                <w:kern w:val="0"/>
                <w:sz w:val="21"/>
                <w:szCs w:val="21"/>
                <w:lang w:val="en-US" w:eastAsia="zh-CN"/>
              </w:rPr>
              <w:t>3</w:t>
            </w:r>
            <w:r>
              <w:rPr>
                <w:rFonts w:hint="eastAsia" w:ascii="宋体" w:hAnsi="宋体" w:eastAsia="宋体" w:cs="宋体"/>
                <w:color w:val="000000"/>
                <w:kern w:val="0"/>
                <w:sz w:val="21"/>
                <w:szCs w:val="21"/>
                <w:lang w:val="en-US" w:eastAsia="zh-CN"/>
              </w:rPr>
              <w:t>.</w:t>
            </w:r>
            <w:r>
              <w:rPr>
                <w:rFonts w:hint="eastAsia" w:ascii="华文宋体" w:hAnsi="宋体" w:eastAsia="华文宋体" w:cs="宋体"/>
                <w:color w:val="010000"/>
                <w:kern w:val="0"/>
                <w:szCs w:val="21"/>
              </w:rPr>
              <w:t>高级编辑</w:t>
            </w:r>
          </w:p>
        </w:tc>
        <w:tc>
          <w:tcPr>
            <w:tcW w:w="1410" w:type="dxa"/>
            <w:noWrap w:val="0"/>
            <w:vAlign w:val="center"/>
          </w:tcPr>
          <w:p>
            <w:pPr>
              <w:widowControl/>
              <w:spacing w:line="240" w:lineRule="auto"/>
              <w:jc w:val="both"/>
              <w:rPr>
                <w:rFonts w:hint="eastAsia" w:ascii="宋体" w:hAnsi="宋体" w:eastAsia="宋体" w:cs="宋体"/>
                <w:lang w:val="en-US" w:eastAsia="zh-CN"/>
              </w:rPr>
            </w:pPr>
            <w:r>
              <w:rPr>
                <w:rFonts w:hint="eastAsia" w:ascii="宋体" w:hAnsi="宋体" w:eastAsia="宋体" w:cs="宋体"/>
                <w:color w:val="010000"/>
                <w:kern w:val="0"/>
                <w:szCs w:val="18"/>
              </w:rPr>
              <w:t>围绕基本图形设计引导出图形绘制的基本构图方法</w:t>
            </w:r>
          </w:p>
        </w:tc>
        <w:tc>
          <w:tcPr>
            <w:tcW w:w="1899" w:type="dxa"/>
            <w:noWrap w:val="0"/>
            <w:vAlign w:val="center"/>
          </w:tcPr>
          <w:p>
            <w:pPr>
              <w:widowControl/>
              <w:spacing w:line="240" w:lineRule="auto"/>
              <w:jc w:val="both"/>
              <w:rPr>
                <w:rFonts w:hint="eastAsia" w:ascii="宋体" w:hAnsi="宋体" w:eastAsia="宋体" w:cs="宋体"/>
                <w:sz w:val="21"/>
                <w:szCs w:val="21"/>
                <w:lang w:eastAsia="zh-CN"/>
              </w:rPr>
            </w:pPr>
            <w:r>
              <w:rPr>
                <w:rFonts w:hint="eastAsia" w:ascii="宋体" w:hAnsi="宋体" w:eastAsia="宋体" w:cs="宋体"/>
                <w:sz w:val="21"/>
                <w:szCs w:val="21"/>
              </w:rPr>
              <w:t>培养学生感受美、表现美、创造美的能力，引领学生正确的审美观念</w:t>
            </w:r>
            <w:r>
              <w:rPr>
                <w:rFonts w:hint="eastAsia" w:ascii="宋体" w:hAnsi="宋体" w:eastAsia="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小组讨论；</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rPr>
              <w:t>情景教学</w:t>
            </w:r>
          </w:p>
        </w:tc>
        <w:tc>
          <w:tcPr>
            <w:tcW w:w="676"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4.</w:t>
            </w:r>
            <w:r>
              <w:rPr>
                <w:rFonts w:hint="eastAsia" w:ascii="宋体" w:hAnsi="宋体" w:eastAsia="宋体" w:cs="宋体"/>
                <w:color w:val="010000"/>
                <w:kern w:val="0"/>
                <w:szCs w:val="18"/>
              </w:rPr>
              <w:t>填色要领</w:t>
            </w:r>
          </w:p>
        </w:tc>
        <w:tc>
          <w:tcPr>
            <w:tcW w:w="1410" w:type="dxa"/>
            <w:noWrap w:val="0"/>
            <w:vAlign w:val="center"/>
          </w:tcPr>
          <w:p>
            <w:pPr>
              <w:widowControl/>
              <w:spacing w:line="240" w:lineRule="auto"/>
              <w:jc w:val="both"/>
              <w:rPr>
                <w:rFonts w:hint="eastAsia" w:ascii="宋体" w:hAnsi="宋体" w:eastAsia="宋体" w:cs="宋体"/>
                <w:lang w:val="en-US" w:eastAsia="zh-CN"/>
              </w:rPr>
            </w:pPr>
            <w:r>
              <w:rPr>
                <w:rFonts w:hint="eastAsia" w:ascii="宋体" w:hAnsi="宋体" w:eastAsia="宋体" w:cs="宋体"/>
                <w:color w:val="010000"/>
                <w:kern w:val="0"/>
                <w:szCs w:val="18"/>
              </w:rPr>
              <w:t>学习色彩渐变工具的使用</w:t>
            </w:r>
          </w:p>
          <w:p>
            <w:pPr>
              <w:pStyle w:val="31"/>
              <w:spacing w:line="240" w:lineRule="auto"/>
              <w:ind w:left="0" w:leftChars="0" w:firstLine="0" w:firstLineChars="0"/>
              <w:jc w:val="both"/>
              <w:rPr>
                <w:rFonts w:hint="eastAsia" w:ascii="宋体" w:hAnsi="宋体" w:eastAsia="宋体" w:cs="宋体"/>
                <w:lang w:val="en-US" w:eastAsia="zh-CN"/>
              </w:rPr>
            </w:pPr>
          </w:p>
        </w:tc>
        <w:tc>
          <w:tcPr>
            <w:tcW w:w="1899" w:type="dxa"/>
            <w:noWrap w:val="0"/>
            <w:vAlign w:val="center"/>
          </w:tcPr>
          <w:p>
            <w:pPr>
              <w:widowControl/>
              <w:spacing w:line="240" w:lineRule="auto"/>
              <w:jc w:val="both"/>
              <w:rPr>
                <w:rFonts w:hint="eastAsia" w:ascii="宋体" w:hAnsi="宋体" w:eastAsia="宋体" w:cs="宋体"/>
                <w:sz w:val="21"/>
                <w:szCs w:val="21"/>
              </w:rPr>
            </w:pPr>
            <w:r>
              <w:rPr>
                <w:rFonts w:hint="eastAsia" w:ascii="宋体" w:hAnsi="宋体" w:eastAsia="宋体" w:cs="宋体"/>
                <w:sz w:val="21"/>
                <w:szCs w:val="21"/>
              </w:rPr>
              <w:t>培养学生感受美、表现美、创造美的能力，引领学生正确的审美观念</w:t>
            </w:r>
            <w:r>
              <w:rPr>
                <w:rFonts w:hint="eastAsia" w:ascii="宋体" w:hAnsi="宋体" w:eastAsia="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小组讨论；</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rPr>
              <w:t>情景教学</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5</w:t>
            </w:r>
            <w:r>
              <w:rPr>
                <w:rFonts w:hint="eastAsia" w:ascii="宋体" w:hAnsi="宋体" w:eastAsia="宋体" w:cs="宋体"/>
                <w:color w:val="000000"/>
                <w:kern w:val="0"/>
                <w:sz w:val="21"/>
                <w:szCs w:val="21"/>
                <w:lang w:val="en-US" w:eastAsia="zh-CN"/>
              </w:rPr>
              <w:t>.</w:t>
            </w:r>
            <w:r>
              <w:rPr>
                <w:rFonts w:hint="eastAsia" w:ascii="宋体" w:hAnsi="宋体" w:eastAsia="宋体" w:cs="宋体"/>
                <w:color w:val="010000"/>
                <w:kern w:val="0"/>
                <w:szCs w:val="18"/>
              </w:rPr>
              <w:t>绘制图标外轮廓</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color w:val="010000"/>
                <w:kern w:val="0"/>
                <w:szCs w:val="18"/>
                <w:lang w:eastAsia="zh-CN"/>
              </w:rPr>
            </w:pPr>
            <w:r>
              <w:rPr>
                <w:rFonts w:hint="eastAsia" w:ascii="宋体" w:hAnsi="宋体" w:eastAsia="宋体" w:cs="宋体"/>
                <w:color w:val="010000"/>
                <w:kern w:val="0"/>
                <w:szCs w:val="18"/>
              </w:rPr>
              <w:t>绘制图标外轮廓，并修饰调整</w:t>
            </w:r>
            <w:r>
              <w:rPr>
                <w:rFonts w:hint="eastAsia" w:ascii="宋体" w:hAnsi="宋体" w:eastAsia="宋体" w:cs="宋体"/>
                <w:color w:val="010000"/>
                <w:kern w:val="0"/>
                <w:szCs w:val="18"/>
                <w:lang w:eastAsia="zh-CN"/>
              </w:rPr>
              <w:t>。</w:t>
            </w:r>
          </w:p>
          <w:p>
            <w:pPr>
              <w:pStyle w:val="31"/>
              <w:spacing w:line="240" w:lineRule="auto"/>
              <w:ind w:left="0" w:leftChars="0" w:firstLine="0" w:firstLineChars="0"/>
              <w:jc w:val="both"/>
              <w:rPr>
                <w:rFonts w:hint="eastAsia" w:ascii="宋体" w:hAnsi="宋体" w:eastAsia="宋体" w:cs="宋体"/>
                <w:color w:val="010000"/>
                <w:kern w:val="0"/>
                <w:szCs w:val="18"/>
                <w:lang w:val="en-US" w:eastAsia="zh-CN"/>
              </w:rPr>
            </w:pPr>
          </w:p>
        </w:tc>
        <w:tc>
          <w:tcPr>
            <w:tcW w:w="1899" w:type="dxa"/>
            <w:noWrap w:val="0"/>
            <w:vAlign w:val="center"/>
          </w:tcPr>
          <w:p>
            <w:pPr>
              <w:widowControl/>
              <w:spacing w:line="240" w:lineRule="auto"/>
              <w:jc w:val="both"/>
              <w:rPr>
                <w:rFonts w:hint="eastAsia" w:ascii="宋体" w:hAnsi="宋体" w:eastAsia="宋体" w:cs="宋体"/>
                <w:sz w:val="21"/>
                <w:szCs w:val="21"/>
                <w:lang w:eastAsia="zh-CN"/>
              </w:rPr>
            </w:pPr>
            <w:r>
              <w:rPr>
                <w:rFonts w:hint="eastAsia" w:ascii="宋体" w:hAnsi="宋体" w:eastAsia="宋体" w:cs="宋体"/>
                <w:color w:val="010000"/>
                <w:kern w:val="0"/>
                <w:szCs w:val="18"/>
              </w:rPr>
              <w:t>能灵活控制画笔工具</w:t>
            </w:r>
            <w:r>
              <w:rPr>
                <w:rFonts w:hint="eastAsia" w:ascii="宋体" w:hAnsi="宋体" w:eastAsia="宋体" w:cs="宋体"/>
                <w:color w:val="010000"/>
                <w:kern w:val="0"/>
                <w:szCs w:val="18"/>
                <w:lang w:eastAsia="zh-CN"/>
              </w:rPr>
              <w:t>，</w:t>
            </w:r>
            <w:r>
              <w:rPr>
                <w:rFonts w:hint="eastAsia" w:ascii="宋体" w:hAnsi="宋体" w:eastAsia="宋体" w:cs="宋体"/>
                <w:sz w:val="21"/>
                <w:szCs w:val="21"/>
              </w:rPr>
              <w:t>创造美的能力</w:t>
            </w:r>
            <w:r>
              <w:rPr>
                <w:rFonts w:hint="eastAsia" w:ascii="宋体" w:hAnsi="宋体" w:eastAsia="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pStyle w:val="31"/>
              <w:spacing w:line="240" w:lineRule="auto"/>
              <w:ind w:left="0" w:leftChars="0" w:firstLine="0" w:firstLineChars="0"/>
              <w:jc w:val="both"/>
              <w:rPr>
                <w:rFonts w:hint="eastAsia" w:ascii="宋体" w:hAnsi="宋体" w:eastAsia="宋体" w:cs="宋体"/>
                <w:color w:val="010000"/>
                <w:kern w:val="0"/>
                <w:szCs w:val="18"/>
              </w:rPr>
            </w:pPr>
            <w:r>
              <w:rPr>
                <w:rFonts w:hint="eastAsia" w:ascii="宋体" w:hAnsi="宋体" w:cs="宋体"/>
                <w:color w:val="010000"/>
                <w:kern w:val="0"/>
                <w:szCs w:val="18"/>
                <w:lang w:val="en-US" w:eastAsia="zh-CN"/>
              </w:rPr>
              <w:t>6.</w:t>
            </w:r>
            <w:r>
              <w:rPr>
                <w:rFonts w:hint="eastAsia" w:ascii="宋体" w:hAnsi="宋体" w:eastAsia="宋体" w:cs="宋体"/>
                <w:color w:val="010000"/>
                <w:kern w:val="0"/>
                <w:szCs w:val="18"/>
              </w:rPr>
              <w:t>填充色块背景</w:t>
            </w:r>
          </w:p>
          <w:p>
            <w:pPr>
              <w:spacing w:line="240" w:lineRule="auto"/>
              <w:jc w:val="both"/>
              <w:rPr>
                <w:rFonts w:hint="eastAsia" w:ascii="宋体" w:hAnsi="宋体" w:eastAsia="宋体" w:cs="宋体"/>
                <w:color w:val="000000"/>
                <w:kern w:val="0"/>
                <w:sz w:val="21"/>
                <w:szCs w:val="21"/>
                <w:lang w:val="en-US" w:eastAsia="zh-CN"/>
              </w:rPr>
            </w:pPr>
          </w:p>
        </w:tc>
        <w:tc>
          <w:tcPr>
            <w:tcW w:w="1410" w:type="dxa"/>
            <w:noWrap w:val="0"/>
            <w:vAlign w:val="center"/>
          </w:tcPr>
          <w:p>
            <w:pPr>
              <w:pStyle w:val="31"/>
              <w:spacing w:line="240" w:lineRule="auto"/>
              <w:ind w:left="0" w:leftChars="0" w:firstLine="0" w:firstLineChars="0"/>
              <w:jc w:val="both"/>
              <w:rPr>
                <w:rFonts w:hint="default" w:ascii="宋体" w:hAnsi="宋体" w:eastAsia="宋体" w:cs="宋体"/>
                <w:color w:val="010000"/>
                <w:kern w:val="0"/>
                <w:szCs w:val="18"/>
                <w:lang w:val="en-US" w:eastAsia="zh-CN"/>
              </w:rPr>
            </w:pPr>
            <w:r>
              <w:rPr>
                <w:rFonts w:hint="eastAsia" w:ascii="宋体" w:hAnsi="宋体" w:cs="宋体"/>
                <w:lang w:val="en-US" w:eastAsia="zh-CN"/>
              </w:rPr>
              <w:t>不同的</w:t>
            </w:r>
            <w:r>
              <w:rPr>
                <w:rFonts w:hint="eastAsia" w:ascii="宋体" w:hAnsi="宋体" w:eastAsia="宋体" w:cs="宋体"/>
                <w:lang w:val="en-US" w:eastAsia="zh-CN"/>
              </w:rPr>
              <w:t>填充绘制图形</w:t>
            </w:r>
            <w:r>
              <w:rPr>
                <w:rFonts w:hint="eastAsia" w:ascii="宋体" w:hAnsi="宋体" w:cs="宋体"/>
                <w:lang w:val="en-US" w:eastAsia="zh-CN"/>
              </w:rPr>
              <w:t>方式</w:t>
            </w:r>
          </w:p>
        </w:tc>
        <w:tc>
          <w:tcPr>
            <w:tcW w:w="1899" w:type="dxa"/>
            <w:noWrap w:val="0"/>
            <w:vAlign w:val="center"/>
          </w:tcPr>
          <w:p>
            <w:pPr>
              <w:widowControl/>
              <w:spacing w:line="240" w:lineRule="auto"/>
              <w:jc w:val="both"/>
              <w:rPr>
                <w:rFonts w:hint="eastAsia" w:ascii="宋体" w:hAnsi="宋体" w:eastAsia="宋体" w:cs="宋体"/>
                <w:color w:val="010000"/>
                <w:kern w:val="0"/>
                <w:szCs w:val="18"/>
              </w:rPr>
            </w:pPr>
            <w:r>
              <w:rPr>
                <w:rFonts w:hint="eastAsia" w:ascii="宋体" w:hAnsi="宋体" w:eastAsia="宋体" w:cs="宋体"/>
                <w:sz w:val="21"/>
                <w:szCs w:val="21"/>
              </w:rPr>
              <w:t>熟悉</w:t>
            </w:r>
            <w:r>
              <w:rPr>
                <w:rFonts w:hint="eastAsia" w:ascii="宋体" w:hAnsi="宋体" w:eastAsia="宋体" w:cs="宋体"/>
                <w:color w:val="010000"/>
                <w:kern w:val="0"/>
                <w:szCs w:val="18"/>
              </w:rPr>
              <w:t>能灵活运用绘图工具</w:t>
            </w:r>
            <w:r>
              <w:rPr>
                <w:rFonts w:hint="eastAsia" w:ascii="宋体" w:hAnsi="宋体" w:eastAsia="宋体" w:cs="宋体"/>
                <w:sz w:val="21"/>
                <w:szCs w:val="21"/>
                <w:lang w:eastAsia="zh-CN"/>
              </w:rPr>
              <w:t>，培养技术型人才。</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color w:val="000000"/>
                <w:kern w:val="0"/>
                <w:sz w:val="21"/>
                <w:szCs w:val="21"/>
                <w:lang w:val="en-US" w:eastAsia="zh-CN"/>
              </w:rPr>
            </w:pPr>
            <w:r>
              <w:rPr>
                <w:rFonts w:hint="eastAsia" w:ascii="宋体" w:hAnsi="宋体" w:cs="宋体"/>
                <w:color w:val="010000"/>
                <w:kern w:val="0"/>
                <w:szCs w:val="18"/>
                <w:lang w:val="en-US" w:eastAsia="zh-CN"/>
              </w:rPr>
              <w:t>7.</w:t>
            </w:r>
            <w:r>
              <w:rPr>
                <w:rFonts w:hint="eastAsia" w:ascii="宋体" w:hAnsi="宋体" w:eastAsia="宋体" w:cs="宋体"/>
                <w:color w:val="010000"/>
                <w:kern w:val="0"/>
                <w:szCs w:val="18"/>
              </w:rPr>
              <w:t>修剪工具</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修剪工具</w:t>
            </w:r>
            <w:r>
              <w:rPr>
                <w:rFonts w:hint="eastAsia" w:ascii="宋体" w:hAnsi="宋体" w:eastAsia="宋体" w:cs="宋体"/>
                <w:color w:val="010000"/>
                <w:kern w:val="0"/>
                <w:szCs w:val="18"/>
              </w:rPr>
              <w:t>使用方法及其特点，并熟练运用</w:t>
            </w:r>
            <w:r>
              <w:rPr>
                <w:rFonts w:hint="eastAsia" w:ascii="宋体" w:hAnsi="宋体" w:cs="宋体"/>
                <w:color w:val="010000"/>
                <w:kern w:val="0"/>
                <w:szCs w:val="18"/>
                <w:lang w:eastAsia="zh-CN"/>
              </w:rPr>
              <w:t>。</w:t>
            </w:r>
          </w:p>
        </w:tc>
        <w:tc>
          <w:tcPr>
            <w:tcW w:w="1899" w:type="dxa"/>
            <w:noWrap w:val="0"/>
            <w:vAlign w:val="center"/>
          </w:tcPr>
          <w:p>
            <w:pPr>
              <w:widowControl/>
              <w:spacing w:line="240" w:lineRule="auto"/>
              <w:jc w:val="both"/>
              <w:rPr>
                <w:rFonts w:hint="eastAsia" w:ascii="宋体" w:hAnsi="宋体" w:eastAsia="宋体" w:cs="宋体"/>
                <w:color w:val="010000"/>
                <w:kern w:val="0"/>
                <w:szCs w:val="18"/>
              </w:rPr>
            </w:pPr>
            <w:r>
              <w:rPr>
                <w:rFonts w:hint="eastAsia" w:ascii="宋体" w:hAnsi="宋体" w:eastAsia="宋体" w:cs="宋体"/>
                <w:color w:val="010000"/>
                <w:kern w:val="0"/>
                <w:szCs w:val="18"/>
              </w:rPr>
              <w:t>熟练</w:t>
            </w:r>
            <w:r>
              <w:rPr>
                <w:rFonts w:hint="eastAsia" w:ascii="宋体" w:hAnsi="宋体" w:eastAsia="宋体" w:cs="宋体"/>
                <w:color w:val="010000"/>
                <w:kern w:val="0"/>
                <w:szCs w:val="18"/>
                <w:lang w:val="en-US" w:eastAsia="zh-CN"/>
              </w:rPr>
              <w:t>使</w:t>
            </w:r>
            <w:r>
              <w:rPr>
                <w:rFonts w:hint="eastAsia" w:ascii="宋体" w:hAnsi="宋体" w:eastAsia="宋体" w:cs="宋体"/>
                <w:lang w:val="en-US" w:eastAsia="zh-CN"/>
              </w:rPr>
              <w:t>用</w:t>
            </w:r>
            <w:r>
              <w:rPr>
                <w:rFonts w:hint="eastAsia" w:ascii="宋体" w:hAnsi="宋体" w:cs="宋体"/>
                <w:lang w:val="en-US" w:eastAsia="zh-CN"/>
              </w:rPr>
              <w:t>修剪工具</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pStyle w:val="31"/>
              <w:spacing w:line="240" w:lineRule="auto"/>
              <w:ind w:firstLine="0" w:firstLineChars="0"/>
              <w:jc w:val="left"/>
              <w:rPr>
                <w:rFonts w:hint="eastAsia" w:ascii="宋体" w:hAnsi="宋体" w:eastAsia="宋体" w:cs="宋体"/>
                <w:b/>
                <w:bCs/>
                <w:sz w:val="21"/>
                <w:szCs w:val="21"/>
                <w:lang w:val="en-US"/>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9" w:hRule="atLeast"/>
          <w:jc w:val="center"/>
        </w:trPr>
        <w:tc>
          <w:tcPr>
            <w:tcW w:w="429" w:type="dxa"/>
            <w:vMerge w:val="restart"/>
            <w:noWrap w:val="0"/>
            <w:vAlign w:val="center"/>
          </w:tcPr>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r>
              <w:rPr>
                <w:rFonts w:hint="eastAsia" w:ascii="宋体" w:hAnsi="宋体"/>
                <w:szCs w:val="21"/>
              </w:rPr>
              <w:t>2</w:t>
            </w:r>
          </w:p>
        </w:tc>
        <w:tc>
          <w:tcPr>
            <w:tcW w:w="1321" w:type="dxa"/>
            <w:vMerge w:val="restart"/>
            <w:noWrap w:val="0"/>
            <w:vAlign w:val="center"/>
          </w:tcPr>
          <w:p>
            <w:pPr>
              <w:spacing w:line="240" w:lineRule="auto"/>
              <w:jc w:val="left"/>
              <w:rPr>
                <w:rFonts w:hint="eastAsia" w:ascii="宋体" w:hAnsi="宋体" w:eastAsia="宋体" w:cs="宋体"/>
                <w:sz w:val="21"/>
                <w:szCs w:val="21"/>
              </w:rPr>
            </w:pPr>
          </w:p>
          <w:p>
            <w:pPr>
              <w:spacing w:line="240" w:lineRule="auto"/>
              <w:jc w:val="left"/>
              <w:rPr>
                <w:rFonts w:hint="eastAsia" w:ascii="宋体" w:hAnsi="宋体" w:eastAsia="宋体" w:cs="宋体"/>
                <w:sz w:val="21"/>
                <w:szCs w:val="21"/>
              </w:rPr>
            </w:pPr>
          </w:p>
          <w:p>
            <w:pPr>
              <w:spacing w:line="240" w:lineRule="auto"/>
              <w:jc w:val="left"/>
              <w:rPr>
                <w:rFonts w:hint="eastAsia" w:ascii="宋体" w:hAnsi="宋体" w:eastAsia="宋体" w:cs="宋体"/>
                <w:sz w:val="21"/>
                <w:szCs w:val="21"/>
              </w:rPr>
            </w:pPr>
          </w:p>
          <w:p>
            <w:pPr>
              <w:pStyle w:val="31"/>
              <w:rPr>
                <w:rFonts w:hint="eastAsia" w:ascii="宋体" w:hAnsi="宋体" w:eastAsia="宋体" w:cs="宋体"/>
                <w:sz w:val="21"/>
                <w:szCs w:val="21"/>
              </w:rPr>
            </w:pPr>
          </w:p>
          <w:p>
            <w:pPr>
              <w:pStyle w:val="31"/>
              <w:rPr>
                <w:rFonts w:hint="eastAsia" w:ascii="宋体" w:hAnsi="宋体" w:eastAsia="宋体" w:cs="宋体"/>
                <w:sz w:val="21"/>
                <w:szCs w:val="21"/>
              </w:rPr>
            </w:pPr>
          </w:p>
          <w:p>
            <w:pPr>
              <w:pStyle w:val="31"/>
              <w:rPr>
                <w:rFonts w:hint="eastAsia" w:ascii="宋体" w:hAnsi="宋体" w:eastAsia="宋体" w:cs="宋体"/>
                <w:sz w:val="21"/>
                <w:szCs w:val="21"/>
              </w:rPr>
            </w:pPr>
          </w:p>
          <w:p>
            <w:pPr>
              <w:pStyle w:val="31"/>
              <w:rPr>
                <w:rFonts w:hint="eastAsia" w:ascii="宋体" w:hAnsi="宋体" w:eastAsia="宋体" w:cs="宋体"/>
                <w:sz w:val="21"/>
                <w:szCs w:val="21"/>
              </w:rPr>
            </w:pPr>
          </w:p>
          <w:p>
            <w:pPr>
              <w:pStyle w:val="31"/>
              <w:rPr>
                <w:rFonts w:hint="eastAsia" w:ascii="宋体" w:hAnsi="宋体" w:eastAsia="宋体" w:cs="宋体"/>
                <w:sz w:val="21"/>
                <w:szCs w:val="21"/>
              </w:rPr>
            </w:pP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情境2</w:t>
            </w:r>
          </w:p>
          <w:p>
            <w:pPr>
              <w:pStyle w:val="31"/>
              <w:spacing w:line="240" w:lineRule="auto"/>
              <w:ind w:left="0" w:leftChars="0" w:firstLine="0" w:firstLineChars="0"/>
              <w:jc w:val="left"/>
              <w:rPr>
                <w:rFonts w:hint="eastAsia" w:ascii="宋体" w:hAnsi="宋体" w:eastAsia="宋体" w:cs="宋体"/>
                <w:sz w:val="21"/>
                <w:szCs w:val="21"/>
              </w:rPr>
            </w:pPr>
            <w:r>
              <w:rPr>
                <w:rFonts w:hint="eastAsia" w:ascii="宋体" w:hAnsi="宋体" w:eastAsia="宋体" w:cs="宋体"/>
                <w:color w:val="010000"/>
                <w:kern w:val="0"/>
                <w:szCs w:val="18"/>
              </w:rPr>
              <w:t>平面</w:t>
            </w:r>
            <w:r>
              <w:rPr>
                <w:rFonts w:hint="eastAsia" w:ascii="宋体" w:hAnsi="宋体" w:eastAsia="宋体" w:cs="宋体"/>
                <w:color w:val="010000"/>
                <w:kern w:val="0"/>
                <w:szCs w:val="18"/>
                <w:lang w:val="en-US" w:eastAsia="zh-CN"/>
              </w:rPr>
              <w:t>海报</w:t>
            </w:r>
            <w:r>
              <w:rPr>
                <w:rFonts w:hint="eastAsia" w:ascii="宋体" w:hAnsi="宋体" w:eastAsia="宋体" w:cs="宋体"/>
                <w:color w:val="010000"/>
                <w:kern w:val="0"/>
                <w:szCs w:val="18"/>
              </w:rPr>
              <w:t>图的设计与制作</w:t>
            </w:r>
          </w:p>
        </w:tc>
        <w:tc>
          <w:tcPr>
            <w:tcW w:w="1425" w:type="dxa"/>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color w:val="010000"/>
                <w:kern w:val="0"/>
                <w:szCs w:val="18"/>
              </w:rPr>
              <w:t>平面</w:t>
            </w:r>
            <w:r>
              <w:rPr>
                <w:rFonts w:hint="eastAsia" w:ascii="宋体" w:hAnsi="宋体" w:eastAsia="宋体" w:cs="宋体"/>
                <w:color w:val="010000"/>
                <w:kern w:val="0"/>
                <w:szCs w:val="18"/>
                <w:lang w:val="en-US" w:eastAsia="zh-CN"/>
              </w:rPr>
              <w:t>海报</w:t>
            </w:r>
            <w:r>
              <w:rPr>
                <w:rFonts w:hint="eastAsia" w:ascii="宋体" w:hAnsi="宋体" w:eastAsia="宋体" w:cs="宋体"/>
                <w:color w:val="010000"/>
                <w:kern w:val="0"/>
                <w:szCs w:val="18"/>
              </w:rPr>
              <w:t>的思路</w:t>
            </w:r>
          </w:p>
        </w:tc>
        <w:tc>
          <w:tcPr>
            <w:tcW w:w="1410" w:type="dxa"/>
            <w:noWrap w:val="0"/>
            <w:vAlign w:val="center"/>
          </w:tcPr>
          <w:p>
            <w:pPr>
              <w:spacing w:line="240" w:lineRule="auto"/>
              <w:jc w:val="both"/>
              <w:rPr>
                <w:rFonts w:hint="eastAsia" w:ascii="宋体" w:hAnsi="宋体" w:eastAsia="宋体" w:cs="宋体"/>
                <w:i w:val="0"/>
                <w:iCs w:val="0"/>
                <w:caps w:val="0"/>
                <w:color w:val="323232"/>
                <w:spacing w:val="0"/>
                <w:sz w:val="21"/>
                <w:szCs w:val="21"/>
                <w:shd w:val="clear" w:color="auto" w:fill="FFFFFF"/>
                <w:lang w:val="en-US" w:eastAsia="zh-CN"/>
              </w:rPr>
            </w:pPr>
            <w:r>
              <w:rPr>
                <w:rFonts w:hint="eastAsia" w:ascii="华文宋体" w:hAnsi="宋体" w:eastAsia="华文宋体" w:cs="宋体"/>
                <w:color w:val="010000"/>
                <w:kern w:val="0"/>
                <w:szCs w:val="21"/>
              </w:rPr>
              <w:t>家居平面图的设计与制作模拟</w:t>
            </w:r>
            <w:r>
              <w:rPr>
                <w:rFonts w:hint="eastAsia" w:ascii="华文宋体" w:hAnsi="宋体" w:eastAsia="华文宋体" w:cs="宋体"/>
                <w:color w:val="010000"/>
                <w:kern w:val="0"/>
                <w:szCs w:val="21"/>
                <w:lang w:val="en-US" w:eastAsia="zh-CN"/>
              </w:rPr>
              <w:t>任务</w:t>
            </w:r>
          </w:p>
        </w:tc>
        <w:tc>
          <w:tcPr>
            <w:tcW w:w="1899" w:type="dxa"/>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融入原创精神，培养技术型人才</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rPr>
              <w:t>视听赏析</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rPr>
              <w:t>组内讨论</w:t>
            </w:r>
          </w:p>
        </w:tc>
        <w:tc>
          <w:tcPr>
            <w:tcW w:w="676"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9"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color w:val="010000"/>
                <w:kern w:val="0"/>
                <w:szCs w:val="18"/>
              </w:rPr>
              <w:t>平面</w:t>
            </w:r>
            <w:r>
              <w:rPr>
                <w:rFonts w:hint="eastAsia" w:ascii="宋体" w:hAnsi="宋体" w:eastAsia="宋体" w:cs="宋体"/>
                <w:color w:val="010000"/>
                <w:kern w:val="0"/>
                <w:szCs w:val="18"/>
                <w:lang w:val="en-US" w:eastAsia="zh-CN"/>
              </w:rPr>
              <w:t>海报</w:t>
            </w:r>
            <w:r>
              <w:rPr>
                <w:rFonts w:hint="eastAsia" w:ascii="宋体" w:hAnsi="宋体" w:eastAsia="宋体" w:cs="宋体"/>
                <w:color w:val="010000"/>
                <w:kern w:val="0"/>
                <w:szCs w:val="18"/>
              </w:rPr>
              <w:t>的</w:t>
            </w:r>
            <w:r>
              <w:rPr>
                <w:rFonts w:hint="eastAsia" w:ascii="宋体" w:hAnsi="宋体" w:cs="宋体"/>
                <w:color w:val="010000"/>
                <w:kern w:val="0"/>
                <w:szCs w:val="18"/>
                <w:lang w:val="en-US" w:eastAsia="zh-CN"/>
              </w:rPr>
              <w:t>方法</w:t>
            </w:r>
          </w:p>
        </w:tc>
        <w:tc>
          <w:tcPr>
            <w:tcW w:w="1410" w:type="dxa"/>
            <w:noWrap w:val="0"/>
            <w:vAlign w:val="center"/>
          </w:tcPr>
          <w:p>
            <w:pPr>
              <w:spacing w:line="240" w:lineRule="auto"/>
              <w:jc w:val="both"/>
              <w:rPr>
                <w:rFonts w:hint="eastAsia" w:ascii="宋体" w:hAnsi="宋体" w:eastAsia="华文宋体" w:cs="宋体"/>
                <w:b w:val="0"/>
                <w:bCs/>
                <w:sz w:val="21"/>
                <w:szCs w:val="21"/>
                <w:lang w:val="en-US" w:eastAsia="zh-CN"/>
              </w:rPr>
            </w:pPr>
            <w:r>
              <w:rPr>
                <w:rFonts w:hint="eastAsia" w:ascii="华文宋体" w:hAnsi="宋体" w:eastAsia="华文宋体" w:cs="宋体"/>
                <w:color w:val="010000"/>
                <w:kern w:val="0"/>
                <w:szCs w:val="21"/>
              </w:rPr>
              <w:t>家居平面图的设计与制作模拟</w:t>
            </w:r>
            <w:r>
              <w:rPr>
                <w:rFonts w:hint="eastAsia" w:ascii="华文宋体" w:hAnsi="宋体" w:eastAsia="华文宋体" w:cs="宋体"/>
                <w:color w:val="010000"/>
                <w:kern w:val="0"/>
                <w:szCs w:val="21"/>
                <w:lang w:val="en-US" w:eastAsia="zh-CN"/>
              </w:rPr>
              <w:t>任务</w:t>
            </w:r>
          </w:p>
        </w:tc>
        <w:tc>
          <w:tcPr>
            <w:tcW w:w="1899"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加强塑造学生创意设计思维能力</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模拟实训</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9"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color w:val="010000"/>
                <w:kern w:val="0"/>
                <w:szCs w:val="18"/>
                <w:lang w:val="en-US" w:eastAsia="zh-CN"/>
              </w:rPr>
              <w:t>3.</w:t>
            </w:r>
            <w:r>
              <w:rPr>
                <w:rFonts w:hint="eastAsia" w:ascii="宋体" w:hAnsi="宋体" w:eastAsia="宋体" w:cs="宋体"/>
                <w:color w:val="010000"/>
                <w:kern w:val="0"/>
                <w:szCs w:val="18"/>
              </w:rPr>
              <w:t>家居</w:t>
            </w:r>
            <w:r>
              <w:rPr>
                <w:rFonts w:hint="eastAsia" w:ascii="宋体" w:hAnsi="宋体" w:eastAsia="宋体" w:cs="宋体"/>
                <w:b w:val="0"/>
                <w:bCs/>
                <w:sz w:val="21"/>
                <w:szCs w:val="21"/>
              </w:rPr>
              <w:t>“艺术节摄影展”宣传海报设计</w:t>
            </w:r>
          </w:p>
        </w:tc>
        <w:tc>
          <w:tcPr>
            <w:tcW w:w="1410" w:type="dxa"/>
            <w:noWrap w:val="0"/>
            <w:vAlign w:val="center"/>
          </w:tcPr>
          <w:p>
            <w:pPr>
              <w:spacing w:line="240" w:lineRule="auto"/>
              <w:jc w:val="both"/>
              <w:rPr>
                <w:rFonts w:hint="eastAsia" w:ascii="宋体" w:hAnsi="宋体" w:eastAsia="宋体" w:cs="宋体"/>
                <w:b w:val="0"/>
                <w:bCs/>
                <w:sz w:val="21"/>
                <w:szCs w:val="21"/>
                <w:lang w:val="en-US" w:eastAsia="zh-CN"/>
              </w:rPr>
            </w:pPr>
            <w:r>
              <w:rPr>
                <w:rFonts w:hint="eastAsia" w:ascii="宋体" w:hAnsi="宋体" w:eastAsia="宋体" w:cs="宋体"/>
                <w:color w:val="010000"/>
                <w:kern w:val="0"/>
                <w:szCs w:val="18"/>
              </w:rPr>
              <w:t>家居</w:t>
            </w:r>
            <w:r>
              <w:rPr>
                <w:rFonts w:hint="eastAsia" w:ascii="宋体" w:hAnsi="宋体" w:eastAsia="宋体" w:cs="宋体"/>
                <w:b w:val="0"/>
                <w:bCs/>
                <w:sz w:val="21"/>
                <w:szCs w:val="21"/>
              </w:rPr>
              <w:t>“艺术节摄影展”宣传海报设计</w:t>
            </w:r>
            <w:r>
              <w:rPr>
                <w:rFonts w:hint="eastAsia" w:ascii="华文宋体" w:hAnsi="宋体" w:eastAsia="华文宋体" w:cs="宋体"/>
                <w:color w:val="010000"/>
                <w:kern w:val="0"/>
                <w:szCs w:val="21"/>
              </w:rPr>
              <w:t>与制作模拟</w:t>
            </w:r>
            <w:r>
              <w:rPr>
                <w:rFonts w:hint="eastAsia" w:ascii="华文宋体" w:hAnsi="宋体" w:eastAsia="华文宋体" w:cs="宋体"/>
                <w:color w:val="010000"/>
                <w:kern w:val="0"/>
                <w:szCs w:val="21"/>
                <w:lang w:val="en-US" w:eastAsia="zh-CN"/>
              </w:rPr>
              <w:t>任务</w:t>
            </w:r>
          </w:p>
        </w:tc>
        <w:tc>
          <w:tcPr>
            <w:tcW w:w="1899"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加强学生</w:t>
            </w:r>
            <w:r>
              <w:rPr>
                <w:rFonts w:hint="eastAsia" w:ascii="宋体" w:hAnsi="宋体" w:eastAsia="宋体" w:cs="宋体"/>
                <w:sz w:val="21"/>
                <w:szCs w:val="21"/>
                <w:lang w:val="en-US" w:eastAsia="zh-CN"/>
              </w:rPr>
              <w:t>独立自主的能力</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cs="宋体"/>
                <w:sz w:val="21"/>
                <w:szCs w:val="21"/>
                <w:lang w:val="en-US" w:eastAsia="zh-CN"/>
              </w:rPr>
              <w:t>模拟实训</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7"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4.珠宝宣传海报设计</w:t>
            </w:r>
          </w:p>
        </w:tc>
        <w:tc>
          <w:tcPr>
            <w:tcW w:w="1410" w:type="dxa"/>
            <w:noWrap w:val="0"/>
            <w:vAlign w:val="center"/>
          </w:tcPr>
          <w:p>
            <w:pPr>
              <w:spacing w:line="240" w:lineRule="auto"/>
              <w:jc w:val="both"/>
              <w:rPr>
                <w:rFonts w:hint="eastAsia" w:ascii="宋体" w:hAnsi="宋体" w:eastAsia="宋体" w:cs="宋体"/>
                <w:b w:val="0"/>
                <w:bCs/>
                <w:sz w:val="21"/>
                <w:szCs w:val="21"/>
                <w:lang w:val="en-US" w:eastAsia="zh-CN"/>
              </w:rPr>
            </w:pPr>
            <w:r>
              <w:rPr>
                <w:rFonts w:hint="eastAsia" w:ascii="宋体" w:hAnsi="宋体" w:cs="宋体"/>
                <w:sz w:val="21"/>
                <w:szCs w:val="21"/>
                <w:lang w:val="en-US" w:eastAsia="zh-CN"/>
              </w:rPr>
              <w:t>珠宝宣传海报设计</w:t>
            </w:r>
            <w:r>
              <w:rPr>
                <w:rFonts w:hint="eastAsia" w:ascii="华文宋体" w:hAnsi="宋体" w:eastAsia="华文宋体" w:cs="宋体"/>
                <w:color w:val="010000"/>
                <w:kern w:val="0"/>
                <w:szCs w:val="21"/>
              </w:rPr>
              <w:t>与制作模拟</w:t>
            </w:r>
            <w:r>
              <w:rPr>
                <w:rFonts w:hint="eastAsia" w:ascii="华文宋体" w:hAnsi="宋体" w:eastAsia="华文宋体" w:cs="宋体"/>
                <w:color w:val="010000"/>
                <w:kern w:val="0"/>
                <w:szCs w:val="21"/>
                <w:lang w:val="en-US" w:eastAsia="zh-CN"/>
              </w:rPr>
              <w:t>任务</w:t>
            </w:r>
          </w:p>
        </w:tc>
        <w:tc>
          <w:tcPr>
            <w:tcW w:w="1899"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加强学生</w:t>
            </w:r>
            <w:r>
              <w:rPr>
                <w:rFonts w:hint="eastAsia" w:ascii="宋体" w:hAnsi="宋体" w:eastAsia="宋体" w:cs="宋体"/>
                <w:sz w:val="21"/>
                <w:szCs w:val="21"/>
                <w:lang w:val="en-US" w:eastAsia="zh-CN"/>
              </w:rPr>
              <w:t>独立自主</w:t>
            </w:r>
            <w:r>
              <w:rPr>
                <w:rFonts w:hint="eastAsia" w:ascii="宋体" w:hAnsi="宋体" w:cs="宋体"/>
                <w:sz w:val="21"/>
                <w:szCs w:val="21"/>
                <w:lang w:val="en-US" w:eastAsia="zh-CN"/>
              </w:rPr>
              <w:t>设计</w:t>
            </w:r>
            <w:r>
              <w:rPr>
                <w:rFonts w:hint="eastAsia" w:ascii="宋体" w:hAnsi="宋体" w:eastAsia="宋体" w:cs="宋体"/>
                <w:sz w:val="21"/>
                <w:szCs w:val="21"/>
                <w:lang w:val="en-US" w:eastAsia="zh-CN"/>
              </w:rPr>
              <w:t>的能力</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cs="宋体"/>
                <w:sz w:val="21"/>
                <w:szCs w:val="21"/>
                <w:lang w:val="en-US" w:eastAsia="zh-CN"/>
              </w:rPr>
              <w:t>模拟实训</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i w:val="0"/>
                <w:iCs w:val="0"/>
                <w:caps w:val="0"/>
                <w:color w:val="323232"/>
                <w:spacing w:val="0"/>
                <w:sz w:val="21"/>
                <w:szCs w:val="21"/>
                <w:shd w:val="clear" w:color="auto" w:fill="FFFFFF"/>
                <w:lang w:val="en-US" w:eastAsia="zh-CN"/>
              </w:rPr>
            </w:pPr>
            <w:r>
              <w:rPr>
                <w:rFonts w:hint="eastAsia" w:ascii="宋体" w:hAnsi="宋体" w:cs="宋体"/>
                <w:i w:val="0"/>
                <w:iCs w:val="0"/>
                <w:caps w:val="0"/>
                <w:color w:val="323232"/>
                <w:spacing w:val="0"/>
                <w:sz w:val="21"/>
                <w:szCs w:val="21"/>
                <w:shd w:val="clear" w:color="auto" w:fill="FFFFFF"/>
                <w:lang w:val="en-US" w:eastAsia="zh-CN"/>
              </w:rPr>
              <w:t>5</w:t>
            </w:r>
            <w:r>
              <w:rPr>
                <w:rFonts w:hint="eastAsia" w:ascii="宋体" w:hAnsi="宋体" w:eastAsia="宋体" w:cs="宋体"/>
                <w:i w:val="0"/>
                <w:iCs w:val="0"/>
                <w:caps w:val="0"/>
                <w:color w:val="323232"/>
                <w:spacing w:val="0"/>
                <w:sz w:val="21"/>
                <w:szCs w:val="21"/>
                <w:shd w:val="clear" w:color="auto" w:fill="FFFFFF"/>
                <w:lang w:val="en-US" w:eastAsia="zh-CN"/>
              </w:rPr>
              <w:t>.</w:t>
            </w:r>
            <w:r>
              <w:rPr>
                <w:rFonts w:hint="eastAsia" w:ascii="宋体" w:hAnsi="宋体" w:eastAsia="宋体" w:cs="宋体"/>
                <w:color w:val="010000"/>
                <w:kern w:val="0"/>
                <w:szCs w:val="18"/>
              </w:rPr>
              <w:t>位图和矢量图的编辑处理。</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eastAsia="宋体" w:cs="宋体"/>
                <w:color w:val="010000"/>
                <w:kern w:val="0"/>
                <w:szCs w:val="18"/>
              </w:rPr>
              <w:t>熟练</w:t>
            </w:r>
            <w:r>
              <w:rPr>
                <w:rFonts w:hint="eastAsia" w:ascii="宋体" w:hAnsi="宋体" w:eastAsia="宋体" w:cs="宋体"/>
                <w:color w:val="010000"/>
                <w:kern w:val="0"/>
                <w:szCs w:val="18"/>
                <w:lang w:val="en-US" w:eastAsia="zh-CN"/>
              </w:rPr>
              <w:t>使</w:t>
            </w:r>
            <w:r>
              <w:rPr>
                <w:rFonts w:hint="eastAsia" w:ascii="宋体" w:hAnsi="宋体" w:eastAsia="宋体" w:cs="宋体"/>
                <w:lang w:val="en-US" w:eastAsia="zh-CN"/>
              </w:rPr>
              <w:t>用贝塞尔工具和椭圆等工具和渐变填充绘制图形</w:t>
            </w:r>
          </w:p>
        </w:tc>
        <w:tc>
          <w:tcPr>
            <w:tcW w:w="1899" w:type="dxa"/>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color w:val="010000"/>
                <w:kern w:val="0"/>
                <w:szCs w:val="18"/>
              </w:rPr>
              <w:t>能灵活</w:t>
            </w:r>
            <w:r>
              <w:rPr>
                <w:rFonts w:hint="eastAsia" w:ascii="宋体" w:hAnsi="宋体" w:cs="宋体"/>
                <w:color w:val="010000"/>
                <w:kern w:val="0"/>
                <w:szCs w:val="18"/>
                <w:lang w:val="en-US" w:eastAsia="zh-CN"/>
              </w:rPr>
              <w:t>使用</w:t>
            </w:r>
            <w:r>
              <w:rPr>
                <w:rFonts w:hint="eastAsia" w:ascii="宋体" w:hAnsi="宋体" w:eastAsia="宋体" w:cs="宋体"/>
                <w:color w:val="010000"/>
                <w:kern w:val="0"/>
                <w:szCs w:val="18"/>
              </w:rPr>
              <w:t>工具</w:t>
            </w:r>
            <w:r>
              <w:rPr>
                <w:rFonts w:hint="eastAsia" w:ascii="宋体" w:hAnsi="宋体" w:eastAsia="宋体" w:cs="宋体"/>
                <w:color w:val="010000"/>
                <w:kern w:val="0"/>
                <w:szCs w:val="18"/>
                <w:lang w:eastAsia="zh-CN"/>
              </w:rPr>
              <w:t>，</w:t>
            </w:r>
            <w:r>
              <w:rPr>
                <w:rFonts w:hint="eastAsia" w:ascii="宋体" w:hAnsi="宋体" w:eastAsia="宋体" w:cs="宋体"/>
                <w:sz w:val="21"/>
                <w:szCs w:val="21"/>
              </w:rPr>
              <w:t>创造美的能力</w:t>
            </w:r>
            <w:r>
              <w:rPr>
                <w:rFonts w:hint="eastAsia" w:ascii="宋体" w:hAnsi="宋体" w:eastAsia="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7"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cs="宋体"/>
                <w:i w:val="0"/>
                <w:iCs w:val="0"/>
                <w:caps w:val="0"/>
                <w:color w:val="323232"/>
                <w:spacing w:val="0"/>
                <w:sz w:val="21"/>
                <w:szCs w:val="21"/>
                <w:shd w:val="clear" w:color="auto" w:fill="FFFFFF"/>
                <w:lang w:val="en-US" w:eastAsia="zh-CN"/>
              </w:rPr>
            </w:pPr>
            <w:r>
              <w:rPr>
                <w:rFonts w:hint="eastAsia" w:ascii="宋体" w:hAnsi="宋体" w:cs="宋体"/>
                <w:lang w:val="en-US" w:eastAsia="zh-CN"/>
              </w:rPr>
              <w:t>6.</w:t>
            </w:r>
            <w:r>
              <w:rPr>
                <w:rFonts w:hint="eastAsia" w:ascii="宋体" w:hAnsi="宋体" w:eastAsia="宋体" w:cs="宋体"/>
              </w:rPr>
              <w:t>对象的快捷操作</w:t>
            </w:r>
            <w:r>
              <w:rPr>
                <w:rFonts w:hint="eastAsia" w:ascii="宋体" w:hAnsi="宋体" w:eastAsia="宋体" w:cs="宋体"/>
                <w:lang w:eastAsia="zh-CN"/>
              </w:rPr>
              <w:t>。</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lang w:val="en-US" w:eastAsia="zh-CN"/>
              </w:rPr>
            </w:pPr>
            <w:r>
              <w:rPr>
                <w:rFonts w:hint="eastAsia" w:ascii="宋体" w:hAnsi="宋体" w:eastAsia="宋体" w:cs="宋体"/>
                <w:color w:val="010000"/>
                <w:kern w:val="0"/>
                <w:szCs w:val="18"/>
              </w:rPr>
              <w:t>熟练</w:t>
            </w:r>
            <w:r>
              <w:rPr>
                <w:rFonts w:hint="eastAsia" w:ascii="宋体" w:hAnsi="宋体" w:eastAsia="宋体" w:cs="宋体"/>
                <w:color w:val="010000"/>
                <w:kern w:val="0"/>
                <w:szCs w:val="18"/>
                <w:lang w:val="en-US" w:eastAsia="zh-CN"/>
              </w:rPr>
              <w:t>使</w:t>
            </w:r>
            <w:r>
              <w:rPr>
                <w:rFonts w:hint="eastAsia" w:ascii="宋体" w:hAnsi="宋体" w:eastAsia="宋体" w:cs="宋体"/>
                <w:lang w:val="en-US" w:eastAsia="zh-CN"/>
              </w:rPr>
              <w:t>用</w:t>
            </w:r>
            <w:r>
              <w:rPr>
                <w:rFonts w:hint="eastAsia" w:ascii="宋体" w:hAnsi="宋体" w:eastAsia="宋体" w:cs="宋体"/>
              </w:rPr>
              <w:t>排序、对齐和分布快捷操作</w:t>
            </w:r>
            <w:r>
              <w:rPr>
                <w:rFonts w:hint="eastAsia" w:ascii="宋体" w:hAnsi="宋体" w:cs="宋体"/>
                <w:lang w:val="en-US" w:eastAsia="zh-CN"/>
              </w:rPr>
              <w:t>编辑</w:t>
            </w:r>
            <w:r>
              <w:rPr>
                <w:rFonts w:hint="eastAsia" w:ascii="宋体" w:hAnsi="宋体" w:eastAsia="宋体" w:cs="宋体"/>
                <w:lang w:val="en-US" w:eastAsia="zh-CN"/>
              </w:rPr>
              <w:t>图形</w:t>
            </w:r>
            <w:r>
              <w:rPr>
                <w:rFonts w:hint="eastAsia" w:ascii="宋体" w:hAnsi="宋体" w:cs="宋体"/>
                <w:lang w:val="en-US" w:eastAsia="zh-CN"/>
              </w:rPr>
              <w:t>。</w:t>
            </w:r>
          </w:p>
        </w:tc>
        <w:tc>
          <w:tcPr>
            <w:tcW w:w="1899" w:type="dxa"/>
            <w:noWrap w:val="0"/>
            <w:vAlign w:val="center"/>
          </w:tcPr>
          <w:p>
            <w:pPr>
              <w:spacing w:line="240" w:lineRule="auto"/>
              <w:jc w:val="both"/>
              <w:rPr>
                <w:rFonts w:hint="eastAsia" w:ascii="宋体" w:hAnsi="宋体" w:eastAsia="宋体" w:cs="宋体"/>
                <w:color w:val="010000"/>
                <w:kern w:val="0"/>
                <w:szCs w:val="18"/>
                <w:lang w:eastAsia="zh-CN"/>
              </w:rPr>
            </w:pPr>
            <w:r>
              <w:rPr>
                <w:rFonts w:hint="eastAsia" w:ascii="宋体" w:hAnsi="宋体" w:eastAsia="宋体" w:cs="宋体"/>
                <w:color w:val="010000"/>
                <w:kern w:val="0"/>
                <w:szCs w:val="18"/>
              </w:rPr>
              <w:t>能灵活</w:t>
            </w:r>
            <w:r>
              <w:rPr>
                <w:rFonts w:hint="eastAsia" w:ascii="宋体" w:hAnsi="宋体" w:cs="宋体"/>
                <w:color w:val="010000"/>
                <w:kern w:val="0"/>
                <w:szCs w:val="18"/>
                <w:lang w:val="en-US" w:eastAsia="zh-CN"/>
              </w:rPr>
              <w:t>使用</w:t>
            </w:r>
            <w:r>
              <w:rPr>
                <w:rFonts w:hint="eastAsia" w:ascii="宋体" w:hAnsi="宋体" w:eastAsia="宋体" w:cs="宋体"/>
                <w:color w:val="010000"/>
                <w:kern w:val="0"/>
                <w:szCs w:val="18"/>
              </w:rPr>
              <w:t>工具</w:t>
            </w:r>
            <w:r>
              <w:rPr>
                <w:rFonts w:hint="eastAsia" w:ascii="宋体" w:hAnsi="宋体" w:eastAsia="宋体" w:cs="宋体"/>
                <w:color w:val="010000"/>
                <w:kern w:val="0"/>
                <w:szCs w:val="18"/>
                <w:lang w:eastAsia="zh-CN"/>
              </w:rPr>
              <w:t>，</w:t>
            </w:r>
            <w:r>
              <w:rPr>
                <w:rFonts w:hint="eastAsia" w:ascii="宋体" w:hAnsi="宋体" w:eastAsia="宋体" w:cs="宋体"/>
                <w:sz w:val="21"/>
                <w:szCs w:val="21"/>
              </w:rPr>
              <w:t>创造美的能力</w:t>
            </w:r>
            <w:r>
              <w:rPr>
                <w:rFonts w:hint="eastAsia" w:ascii="宋体" w:hAnsi="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pStyle w:val="31"/>
              <w:spacing w:line="240" w:lineRule="auto"/>
              <w:ind w:left="0" w:leftChars="0" w:firstLine="0" w:firstLineChars="0"/>
              <w:jc w:val="both"/>
              <w:rPr>
                <w:rFonts w:hint="eastAsia" w:ascii="宋体" w:hAnsi="宋体" w:eastAsia="宋体" w:cs="宋体"/>
              </w:rPr>
            </w:pPr>
            <w:r>
              <w:rPr>
                <w:rFonts w:hint="eastAsia" w:ascii="宋体" w:hAnsi="宋体" w:cs="宋体"/>
                <w:lang w:val="en-US" w:eastAsia="zh-CN"/>
              </w:rPr>
              <w:t>7.</w:t>
            </w:r>
            <w:r>
              <w:rPr>
                <w:rFonts w:hint="eastAsia" w:ascii="宋体" w:hAnsi="宋体" w:eastAsia="宋体" w:cs="宋体"/>
              </w:rPr>
              <w:t>对象的造形处理</w:t>
            </w:r>
          </w:p>
          <w:p>
            <w:pPr>
              <w:spacing w:line="240" w:lineRule="auto"/>
              <w:jc w:val="both"/>
              <w:rPr>
                <w:rFonts w:hint="eastAsia" w:ascii="宋体" w:hAnsi="宋体" w:cs="宋体"/>
                <w:i w:val="0"/>
                <w:iCs w:val="0"/>
                <w:caps w:val="0"/>
                <w:color w:val="323232"/>
                <w:spacing w:val="0"/>
                <w:sz w:val="21"/>
                <w:szCs w:val="21"/>
                <w:shd w:val="clear" w:color="auto" w:fill="FFFFFF"/>
                <w:lang w:val="en-US" w:eastAsia="zh-CN"/>
              </w:rPr>
            </w:pP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焊接、修剪等造形编辑</w:t>
            </w:r>
            <w:r>
              <w:rPr>
                <w:rFonts w:hint="eastAsia" w:ascii="宋体" w:hAnsi="宋体" w:cs="宋体"/>
                <w:lang w:val="en-US" w:eastAsia="zh-CN"/>
              </w:rPr>
              <w:t>。</w:t>
            </w:r>
          </w:p>
        </w:tc>
        <w:tc>
          <w:tcPr>
            <w:tcW w:w="1899" w:type="dxa"/>
            <w:noWrap w:val="0"/>
            <w:vAlign w:val="center"/>
          </w:tcPr>
          <w:p>
            <w:pPr>
              <w:spacing w:line="240" w:lineRule="auto"/>
              <w:jc w:val="both"/>
              <w:rPr>
                <w:rFonts w:hint="eastAsia" w:ascii="宋体" w:hAnsi="宋体" w:eastAsia="宋体" w:cs="宋体"/>
                <w:color w:val="010000"/>
                <w:kern w:val="0"/>
                <w:szCs w:val="18"/>
              </w:rPr>
            </w:pPr>
            <w:r>
              <w:rPr>
                <w:rFonts w:hint="eastAsia" w:ascii="宋体" w:hAnsi="宋体" w:eastAsia="宋体" w:cs="宋体"/>
                <w:color w:val="010000"/>
                <w:kern w:val="0"/>
                <w:szCs w:val="18"/>
              </w:rPr>
              <w:t>能灵活</w:t>
            </w:r>
            <w:r>
              <w:rPr>
                <w:rFonts w:hint="eastAsia" w:ascii="宋体" w:hAnsi="宋体" w:cs="宋体"/>
                <w:color w:val="010000"/>
                <w:kern w:val="0"/>
                <w:szCs w:val="18"/>
                <w:lang w:val="en-US" w:eastAsia="zh-CN"/>
              </w:rPr>
              <w:t>使用</w:t>
            </w:r>
            <w:r>
              <w:rPr>
                <w:rFonts w:hint="eastAsia" w:ascii="宋体" w:hAnsi="宋体" w:eastAsia="宋体" w:cs="宋体"/>
                <w:color w:val="010000"/>
                <w:kern w:val="0"/>
                <w:szCs w:val="18"/>
              </w:rPr>
              <w:t>工具</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5"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cs="宋体"/>
                <w:i w:val="0"/>
                <w:iCs w:val="0"/>
                <w:caps w:val="0"/>
                <w:color w:val="323232"/>
                <w:spacing w:val="0"/>
                <w:sz w:val="21"/>
                <w:szCs w:val="21"/>
                <w:shd w:val="clear" w:color="auto" w:fill="FFFFFF"/>
                <w:lang w:val="en-US" w:eastAsia="zh-CN"/>
              </w:rPr>
            </w:pPr>
            <w:r>
              <w:rPr>
                <w:rFonts w:hint="eastAsia" w:ascii="宋体" w:hAnsi="宋体" w:cs="宋体"/>
                <w:lang w:val="en-US" w:eastAsia="zh-CN"/>
              </w:rPr>
              <w:t>8.</w:t>
            </w:r>
            <w:r>
              <w:rPr>
                <w:rFonts w:hint="eastAsia" w:ascii="宋体" w:hAnsi="宋体" w:eastAsia="宋体" w:cs="宋体"/>
                <w:lang w:val="en-US" w:eastAsia="zh-CN"/>
              </w:rPr>
              <w:t>群组、图框剪裁</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组合对象的处理。</w:t>
            </w:r>
          </w:p>
        </w:tc>
        <w:tc>
          <w:tcPr>
            <w:tcW w:w="1899" w:type="dxa"/>
            <w:noWrap w:val="0"/>
            <w:vAlign w:val="center"/>
          </w:tcPr>
          <w:p>
            <w:pPr>
              <w:spacing w:line="240" w:lineRule="auto"/>
              <w:jc w:val="both"/>
              <w:rPr>
                <w:rFonts w:hint="eastAsia" w:ascii="宋体" w:hAnsi="宋体" w:eastAsia="宋体" w:cs="宋体"/>
                <w:color w:val="010000"/>
                <w:kern w:val="0"/>
                <w:szCs w:val="18"/>
              </w:rPr>
            </w:pPr>
            <w:r>
              <w:rPr>
                <w:rFonts w:hint="eastAsia" w:ascii="宋体" w:hAnsi="宋体" w:eastAsia="宋体" w:cs="宋体"/>
                <w:color w:val="010000"/>
                <w:kern w:val="0"/>
                <w:szCs w:val="18"/>
              </w:rPr>
              <w:t>能灵活</w:t>
            </w:r>
            <w:r>
              <w:rPr>
                <w:rFonts w:hint="eastAsia" w:ascii="宋体" w:hAnsi="宋体" w:cs="宋体"/>
                <w:color w:val="010000"/>
                <w:kern w:val="0"/>
                <w:szCs w:val="18"/>
                <w:lang w:val="en-US" w:eastAsia="zh-CN"/>
              </w:rPr>
              <w:t>使用</w:t>
            </w:r>
            <w:r>
              <w:rPr>
                <w:rFonts w:hint="eastAsia" w:ascii="宋体" w:hAnsi="宋体" w:eastAsia="宋体" w:cs="宋体"/>
                <w:color w:val="010000"/>
                <w:kern w:val="0"/>
                <w:szCs w:val="18"/>
              </w:rPr>
              <w:t>工具</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pStyle w:val="31"/>
              <w:spacing w:line="240" w:lineRule="auto"/>
              <w:ind w:firstLine="0" w:firstLineChars="0"/>
              <w:jc w:val="left"/>
              <w:rPr>
                <w:rFonts w:hint="eastAsia" w:ascii="宋体" w:hAnsi="宋体" w:eastAsia="宋体" w:cs="宋体"/>
                <w:sz w:val="21"/>
                <w:szCs w:val="21"/>
                <w:lang w:val="en-US"/>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1" w:hRule="atLeast"/>
          <w:jc w:val="center"/>
        </w:trPr>
        <w:tc>
          <w:tcPr>
            <w:tcW w:w="429" w:type="dxa"/>
            <w:vMerge w:val="restart"/>
            <w:noWrap w:val="0"/>
            <w:vAlign w:val="center"/>
          </w:tcPr>
          <w:p>
            <w:pPr>
              <w:jc w:val="center"/>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pStyle w:val="31"/>
              <w:rPr>
                <w:rFonts w:hint="eastAsia" w:ascii="宋体" w:hAnsi="宋体"/>
                <w:szCs w:val="21"/>
              </w:rPr>
            </w:pPr>
          </w:p>
          <w:p>
            <w:pPr>
              <w:jc w:val="center"/>
              <w:rPr>
                <w:rFonts w:hint="eastAsia" w:ascii="宋体" w:hAnsi="宋体"/>
                <w:szCs w:val="21"/>
              </w:rPr>
            </w:pPr>
          </w:p>
          <w:p>
            <w:pPr>
              <w:jc w:val="center"/>
              <w:rPr>
                <w:rFonts w:hint="eastAsia" w:ascii="宋体" w:hAnsi="宋体"/>
                <w:szCs w:val="21"/>
              </w:rPr>
            </w:pPr>
            <w:r>
              <w:rPr>
                <w:rFonts w:hint="eastAsia" w:ascii="宋体" w:hAnsi="宋体"/>
                <w:szCs w:val="21"/>
              </w:rPr>
              <w:t>3</w:t>
            </w:r>
          </w:p>
        </w:tc>
        <w:tc>
          <w:tcPr>
            <w:tcW w:w="1321" w:type="dxa"/>
            <w:vMerge w:val="restart"/>
            <w:noWrap w:val="0"/>
            <w:vAlign w:val="center"/>
          </w:tcPr>
          <w:p>
            <w:pPr>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jc w:val="left"/>
              <w:rPr>
                <w:rFonts w:hint="eastAsia" w:ascii="宋体" w:hAnsi="宋体" w:eastAsia="宋体" w:cs="宋体"/>
                <w:sz w:val="21"/>
                <w:szCs w:val="21"/>
              </w:rPr>
            </w:pPr>
          </w:p>
          <w:p>
            <w:pPr>
              <w:pStyle w:val="31"/>
              <w:spacing w:line="240" w:lineRule="auto"/>
              <w:ind w:left="0" w:leftChars="0" w:firstLine="0" w:firstLineChars="0"/>
              <w:jc w:val="left"/>
              <w:rPr>
                <w:rFonts w:hint="eastAsia" w:ascii="宋体" w:hAnsi="宋体" w:eastAsia="宋体" w:cs="宋体"/>
                <w:sz w:val="21"/>
                <w:szCs w:val="21"/>
              </w:rPr>
            </w:pP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情境3</w:t>
            </w:r>
          </w:p>
          <w:p>
            <w:pPr>
              <w:pStyle w:val="31"/>
              <w:spacing w:line="240" w:lineRule="auto"/>
              <w:ind w:left="0" w:leftChars="0" w:firstLine="0" w:firstLineChars="0"/>
              <w:jc w:val="left"/>
              <w:rPr>
                <w:rFonts w:hint="eastAsia" w:ascii="宋体" w:hAnsi="宋体" w:eastAsia="宋体" w:cs="宋体"/>
                <w:sz w:val="21"/>
                <w:szCs w:val="21"/>
              </w:rPr>
            </w:pPr>
            <w:r>
              <w:rPr>
                <w:rFonts w:hint="eastAsia" w:ascii="宋体" w:hAnsi="宋体" w:eastAsia="宋体" w:cs="宋体"/>
                <w:color w:val="010000"/>
                <w:kern w:val="0"/>
                <w:szCs w:val="18"/>
              </w:rPr>
              <w:t>商业插画设计与制作</w:t>
            </w:r>
          </w:p>
        </w:tc>
        <w:tc>
          <w:tcPr>
            <w:tcW w:w="1425" w:type="dxa"/>
            <w:noWrap w:val="0"/>
            <w:vAlign w:val="center"/>
          </w:tcPr>
          <w:p>
            <w:pPr>
              <w:spacing w:line="240" w:lineRule="auto"/>
              <w:jc w:val="both"/>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color w:val="010000"/>
                <w:kern w:val="0"/>
                <w:szCs w:val="18"/>
              </w:rPr>
              <w:t>曲线对象的编辑。</w:t>
            </w:r>
          </w:p>
        </w:tc>
        <w:tc>
          <w:tcPr>
            <w:tcW w:w="1410"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color w:val="010000"/>
                <w:kern w:val="0"/>
                <w:szCs w:val="18"/>
              </w:rPr>
              <w:t>编辑曲线对象</w:t>
            </w:r>
          </w:p>
        </w:tc>
        <w:tc>
          <w:tcPr>
            <w:tcW w:w="1899" w:type="dxa"/>
            <w:noWrap w:val="0"/>
            <w:vAlign w:val="center"/>
          </w:tcPr>
          <w:p>
            <w:pPr>
              <w:pStyle w:val="69"/>
              <w:spacing w:line="240" w:lineRule="auto"/>
              <w:ind w:firstLine="0" w:firstLineChars="0"/>
              <w:jc w:val="both"/>
              <w:rPr>
                <w:rFonts w:hint="eastAsia" w:ascii="宋体" w:hAnsi="宋体" w:eastAsia="宋体" w:cs="宋体"/>
                <w:sz w:val="21"/>
                <w:szCs w:val="21"/>
              </w:rPr>
            </w:pPr>
            <w:r>
              <w:rPr>
                <w:rFonts w:hint="eastAsia" w:ascii="宋体" w:hAnsi="宋体" w:eastAsia="宋体" w:cs="宋体"/>
                <w:sz w:val="21"/>
                <w:szCs w:val="21"/>
              </w:rPr>
              <w:t>培养技术型人才，加强塑造学生创意设计思维能力以及独立自主的能力</w:t>
            </w:r>
            <w:r>
              <w:rPr>
                <w:rFonts w:hint="eastAsia" w:ascii="宋体" w:hAnsi="宋体" w:eastAsia="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视听欣赏</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jc w:val="center"/>
        </w:trPr>
        <w:tc>
          <w:tcPr>
            <w:tcW w:w="429" w:type="dxa"/>
            <w:vMerge w:val="continue"/>
            <w:noWrap w:val="0"/>
            <w:vAlign w:val="center"/>
          </w:tcPr>
          <w:p>
            <w:pPr>
              <w:jc w:val="center"/>
              <w:rPr>
                <w:rFonts w:hint="eastAsia" w:ascii="宋体" w:hAnsi="宋体"/>
                <w:szCs w:val="21"/>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2.锚点</w:t>
            </w:r>
          </w:p>
        </w:tc>
        <w:tc>
          <w:tcPr>
            <w:tcW w:w="1410" w:type="dxa"/>
            <w:noWrap w:val="0"/>
            <w:vAlign w:val="center"/>
          </w:tcPr>
          <w:p>
            <w:pPr>
              <w:spacing w:line="240" w:lineRule="auto"/>
              <w:jc w:val="both"/>
              <w:rPr>
                <w:rFonts w:hint="default"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编辑锚点</w:t>
            </w:r>
          </w:p>
        </w:tc>
        <w:tc>
          <w:tcPr>
            <w:tcW w:w="1899" w:type="dxa"/>
            <w:noWrap w:val="0"/>
            <w:vAlign w:val="center"/>
          </w:tcPr>
          <w:p>
            <w:pPr>
              <w:pStyle w:val="69"/>
              <w:spacing w:line="240" w:lineRule="auto"/>
              <w:ind w:firstLine="0" w:firstLineChars="0"/>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灵活使用锚点改变曲线对象。</w:t>
            </w:r>
          </w:p>
        </w:tc>
        <w:tc>
          <w:tcPr>
            <w:tcW w:w="1243" w:type="dxa"/>
            <w:noWrap w:val="0"/>
            <w:vAlign w:val="center"/>
          </w:tcPr>
          <w:p>
            <w:pPr>
              <w:pStyle w:val="31"/>
              <w:spacing w:line="240" w:lineRule="auto"/>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color w:val="010000"/>
                <w:kern w:val="0"/>
                <w:szCs w:val="18"/>
              </w:rPr>
              <w:t>插画的作用和绘制技巧</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插画绘制方法</w:t>
            </w:r>
          </w:p>
        </w:tc>
        <w:tc>
          <w:tcPr>
            <w:tcW w:w="1899" w:type="dxa"/>
            <w:noWrap w:val="0"/>
            <w:vAlign w:val="center"/>
          </w:tcPr>
          <w:p>
            <w:pPr>
              <w:spacing w:line="240" w:lineRule="auto"/>
              <w:jc w:val="both"/>
              <w:rPr>
                <w:rFonts w:hint="eastAsia" w:ascii="宋体" w:hAnsi="宋体" w:eastAsia="宋体" w:cs="宋体"/>
                <w:lang w:val="en-US" w:eastAsia="zh-CN"/>
              </w:rPr>
            </w:pPr>
            <w:r>
              <w:rPr>
                <w:rFonts w:hint="eastAsia" w:ascii="宋体" w:hAnsi="宋体" w:eastAsia="宋体" w:cs="宋体"/>
                <w:lang w:val="en-US" w:eastAsia="zh-CN"/>
              </w:rPr>
              <w:t>使用工具绘制图形</w:t>
            </w:r>
            <w:r>
              <w:rPr>
                <w:rFonts w:hint="eastAsia" w:ascii="宋体" w:hAnsi="宋体" w:cs="宋体"/>
                <w:lang w:val="en-US" w:eastAsia="zh-CN"/>
              </w:rPr>
              <w:t>。</w:t>
            </w:r>
          </w:p>
          <w:p>
            <w:pPr>
              <w:pStyle w:val="31"/>
              <w:spacing w:line="240" w:lineRule="auto"/>
              <w:ind w:left="0" w:leftChars="0" w:firstLine="0" w:firstLineChars="0"/>
              <w:jc w:val="both"/>
              <w:rPr>
                <w:rFonts w:hint="eastAsia" w:ascii="宋体" w:hAnsi="宋体" w:eastAsia="宋体" w:cs="宋体"/>
                <w:lang w:val="en-US" w:eastAsia="zh-CN"/>
              </w:rPr>
            </w:pP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w:t>
            </w:r>
            <w:r>
              <w:rPr>
                <w:rFonts w:hint="eastAsia" w:ascii="宋体" w:hAnsi="宋体" w:eastAsia="宋体" w:cs="宋体"/>
                <w:sz w:val="21"/>
                <w:szCs w:val="21"/>
                <w:lang w:val="en-US"/>
              </w:rPr>
              <w:t>组讨论</w:t>
            </w: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cs="宋体"/>
                <w:sz w:val="21"/>
                <w:szCs w:val="21"/>
                <w:lang w:val="en-US" w:eastAsia="zh-CN"/>
              </w:rPr>
            </w:pPr>
            <w:r>
              <w:rPr>
                <w:rFonts w:hint="eastAsia" w:ascii="宋体" w:hAnsi="宋体" w:cs="宋体"/>
                <w:lang w:val="en-US" w:eastAsia="zh-CN"/>
              </w:rPr>
              <w:t>4.</w:t>
            </w:r>
            <w:r>
              <w:rPr>
                <w:rFonts w:hint="eastAsia" w:ascii="宋体" w:hAnsi="宋体" w:eastAsia="宋体" w:cs="宋体"/>
              </w:rPr>
              <w:t>色彩填充工具的使用</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三种填充方式</w:t>
            </w:r>
          </w:p>
        </w:tc>
        <w:tc>
          <w:tcPr>
            <w:tcW w:w="1899" w:type="dxa"/>
            <w:noWrap w:val="0"/>
            <w:vAlign w:val="center"/>
          </w:tcPr>
          <w:p>
            <w:pPr>
              <w:spacing w:line="240" w:lineRule="auto"/>
              <w:jc w:val="both"/>
              <w:rPr>
                <w:rFonts w:hint="default" w:ascii="宋体" w:hAnsi="宋体" w:eastAsia="宋体" w:cs="宋体"/>
                <w:lang w:val="en-US" w:eastAsia="zh-CN"/>
              </w:rPr>
            </w:pPr>
            <w:r>
              <w:rPr>
                <w:rFonts w:hint="eastAsia" w:ascii="宋体" w:hAnsi="宋体" w:eastAsia="宋体" w:cs="宋体"/>
                <w:lang w:val="en-US" w:eastAsia="zh-CN"/>
              </w:rPr>
              <w:t>使用工具</w:t>
            </w:r>
            <w:r>
              <w:rPr>
                <w:rFonts w:hint="eastAsia" w:ascii="宋体" w:hAnsi="宋体" w:cs="宋体"/>
                <w:lang w:val="en-US" w:eastAsia="zh-CN"/>
              </w:rPr>
              <w:t>填充</w:t>
            </w:r>
            <w:r>
              <w:rPr>
                <w:rFonts w:hint="eastAsia" w:ascii="宋体" w:hAnsi="宋体" w:eastAsia="宋体" w:cs="宋体"/>
                <w:lang w:val="en-US" w:eastAsia="zh-CN"/>
              </w:rPr>
              <w:t>图形</w:t>
            </w:r>
            <w:r>
              <w:rPr>
                <w:rFonts w:hint="eastAsia" w:ascii="宋体" w:hAnsi="宋体" w:cs="宋体"/>
                <w:lang w:val="en-US" w:eastAsia="zh-CN"/>
              </w:rPr>
              <w:t>，设计的多样性。</w:t>
            </w:r>
          </w:p>
        </w:tc>
        <w:tc>
          <w:tcPr>
            <w:tcW w:w="1243" w:type="dxa"/>
            <w:noWrap w:val="0"/>
            <w:vAlign w:val="center"/>
          </w:tcPr>
          <w:p>
            <w:pPr>
              <w:pStyle w:val="31"/>
              <w:spacing w:line="240" w:lineRule="auto"/>
              <w:ind w:firstLine="0" w:firstLine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b w:val="0"/>
                <w:bCs/>
                <w:sz w:val="21"/>
                <w:szCs w:val="21"/>
                <w:lang w:val="en-US" w:eastAsia="zh-CN"/>
              </w:rPr>
              <w:t>5.</w:t>
            </w:r>
            <w:r>
              <w:rPr>
                <w:rFonts w:hint="eastAsia" w:ascii="宋体" w:hAnsi="宋体" w:eastAsia="宋体" w:cs="宋体"/>
                <w:b w:val="0"/>
                <w:bCs/>
                <w:sz w:val="21"/>
                <w:szCs w:val="21"/>
              </w:rPr>
              <w:t>COCO爱宠屋”宠物物品店插画</w:t>
            </w:r>
            <w:r>
              <w:rPr>
                <w:rFonts w:hint="eastAsia" w:ascii="宋体" w:hAnsi="宋体" w:cs="宋体"/>
                <w:b w:val="0"/>
                <w:bCs/>
                <w:sz w:val="21"/>
                <w:szCs w:val="21"/>
                <w:lang w:val="en-US" w:eastAsia="zh-CN"/>
              </w:rPr>
              <w:t>①</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绘画工具综合运用</w:t>
            </w:r>
          </w:p>
        </w:tc>
        <w:tc>
          <w:tcPr>
            <w:tcW w:w="1899" w:type="dxa"/>
            <w:noWrap w:val="0"/>
            <w:vAlign w:val="center"/>
          </w:tcPr>
          <w:p>
            <w:pPr>
              <w:pStyle w:val="31"/>
              <w:spacing w:line="240" w:lineRule="auto"/>
              <w:ind w:left="0" w:leftChars="0" w:firstLine="0" w:firstLineChars="0"/>
              <w:jc w:val="both"/>
              <w:rPr>
                <w:rFonts w:hint="eastAsia" w:ascii="宋体" w:hAnsi="宋体" w:eastAsia="宋体" w:cs="宋体"/>
                <w:lang w:val="en-US" w:eastAsia="zh-CN"/>
              </w:rPr>
            </w:pPr>
            <w:r>
              <w:rPr>
                <w:rFonts w:hint="eastAsia" w:ascii="宋体" w:hAnsi="宋体" w:eastAsia="宋体" w:cs="宋体"/>
                <w:sz w:val="21"/>
                <w:szCs w:val="21"/>
                <w:lang w:val="en-US" w:eastAsia="zh-CN"/>
              </w:rPr>
              <w:t>融入原创精神，培养技术型人才</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b w:val="0"/>
                <w:bCs/>
                <w:sz w:val="21"/>
                <w:szCs w:val="21"/>
              </w:rPr>
              <w:t>COCO爱宠屋”宠物物品店插画</w:t>
            </w:r>
            <w:r>
              <w:rPr>
                <w:rFonts w:hint="eastAsia" w:ascii="宋体" w:hAnsi="宋体" w:cs="宋体"/>
                <w:b w:val="0"/>
                <w:bCs/>
                <w:sz w:val="21"/>
                <w:szCs w:val="21"/>
                <w:lang w:val="en-US" w:eastAsia="zh-CN"/>
              </w:rPr>
              <w:t>②</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绘画工具综合运用</w:t>
            </w:r>
          </w:p>
        </w:tc>
        <w:tc>
          <w:tcPr>
            <w:tcW w:w="1899" w:type="dxa"/>
            <w:noWrap w:val="0"/>
            <w:vAlign w:val="center"/>
          </w:tcPr>
          <w:p>
            <w:pPr>
              <w:pStyle w:val="31"/>
              <w:spacing w:line="240" w:lineRule="auto"/>
              <w:ind w:left="0" w:leftChars="0" w:firstLine="0" w:firstLineChars="0"/>
              <w:jc w:val="both"/>
              <w:rPr>
                <w:rFonts w:hint="eastAsia" w:ascii="宋体" w:hAnsi="宋体" w:eastAsia="宋体" w:cs="宋体"/>
                <w:lang w:val="en-US" w:eastAsia="zh-CN"/>
              </w:rPr>
            </w:pPr>
            <w:r>
              <w:rPr>
                <w:rFonts w:hint="eastAsia" w:ascii="宋体" w:hAnsi="宋体" w:eastAsia="宋体" w:cs="宋体"/>
                <w:sz w:val="21"/>
                <w:szCs w:val="21"/>
                <w:lang w:val="en-US" w:eastAsia="zh-CN"/>
              </w:rPr>
              <w:t>融入原创精神，培养技术型人才</w:t>
            </w:r>
            <w:r>
              <w:rPr>
                <w:rFonts w:hint="eastAsia" w:ascii="宋体" w:hAnsi="宋体" w:cs="宋体"/>
                <w:sz w:val="21"/>
                <w:szCs w:val="21"/>
                <w:lang w:val="en-US"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7.青山绿水插画</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绘画工具综合运用</w:t>
            </w:r>
          </w:p>
        </w:tc>
        <w:tc>
          <w:tcPr>
            <w:tcW w:w="1899" w:type="dxa"/>
            <w:noWrap w:val="0"/>
            <w:vAlign w:val="center"/>
          </w:tcPr>
          <w:p>
            <w:pPr>
              <w:pStyle w:val="31"/>
              <w:spacing w:line="240" w:lineRule="auto"/>
              <w:ind w:left="0" w:leftChars="0" w:firstLine="0" w:firstLineChars="0"/>
              <w:jc w:val="both"/>
              <w:rPr>
                <w:rFonts w:hint="eastAsia" w:ascii="宋体" w:hAnsi="宋体" w:eastAsia="宋体" w:cs="宋体"/>
                <w:lang w:val="en-US" w:eastAsia="zh-CN"/>
              </w:rPr>
            </w:pPr>
            <w:r>
              <w:rPr>
                <w:rFonts w:hint="eastAsia" w:ascii="宋体" w:hAnsi="宋体" w:eastAsia="宋体" w:cs="宋体"/>
                <w:szCs w:val="21"/>
              </w:rPr>
              <w:t>培养学生绿色旅游、生态旅游，打造“绿色经济”的意识</w:t>
            </w:r>
            <w:r>
              <w:rPr>
                <w:rFonts w:hint="eastAsia" w:ascii="宋体" w:hAnsi="宋体" w:cs="宋体"/>
                <w:szCs w:val="21"/>
                <w:lang w:eastAsia="zh-CN"/>
              </w:rPr>
              <w:t>。</w:t>
            </w:r>
          </w:p>
        </w:tc>
        <w:tc>
          <w:tcPr>
            <w:tcW w:w="1243" w:type="dxa"/>
            <w:noWrap w:val="0"/>
            <w:vAlign w:val="center"/>
          </w:tcPr>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cs="宋体"/>
                <w:sz w:val="21"/>
                <w:szCs w:val="21"/>
                <w:lang w:val="en-US" w:eastAsia="zh-CN"/>
              </w:rPr>
              <w:t>8</w:t>
            </w:r>
            <w:r>
              <w:rPr>
                <w:rFonts w:hint="eastAsia" w:ascii="宋体" w:hAnsi="宋体" w:eastAsia="宋体" w:cs="宋体"/>
                <w:sz w:val="21"/>
                <w:szCs w:val="21"/>
              </w:rPr>
              <w:t>.</w:t>
            </w:r>
            <w:r>
              <w:rPr>
                <w:rFonts w:hint="eastAsia" w:ascii="宋体" w:hAnsi="宋体" w:cs="宋体"/>
                <w:sz w:val="21"/>
                <w:szCs w:val="21"/>
                <w:lang w:val="en-US" w:eastAsia="zh-CN"/>
              </w:rPr>
              <w:t>剪纸</w:t>
            </w:r>
            <w:r>
              <w:rPr>
                <w:rFonts w:hint="eastAsia" w:ascii="宋体" w:hAnsi="宋体" w:eastAsia="宋体" w:cs="宋体"/>
                <w:color w:val="010000"/>
                <w:kern w:val="0"/>
                <w:szCs w:val="18"/>
              </w:rPr>
              <w:t>插画</w:t>
            </w:r>
            <w:r>
              <w:rPr>
                <w:rFonts w:hint="eastAsia" w:ascii="宋体" w:hAnsi="宋体" w:eastAsia="宋体" w:cs="宋体"/>
                <w:color w:val="010000"/>
                <w:kern w:val="0"/>
                <w:szCs w:val="18"/>
                <w:lang w:val="en-US" w:eastAsia="zh-CN"/>
              </w:rPr>
              <w:t>设计</w:t>
            </w:r>
          </w:p>
        </w:tc>
        <w:tc>
          <w:tcPr>
            <w:tcW w:w="1410"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红色读物插画设计实训操作</w:t>
            </w:r>
          </w:p>
        </w:tc>
        <w:tc>
          <w:tcPr>
            <w:tcW w:w="1899"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传承中国传统文化与中华美德，建立学生的文化自信。</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头脑风暴</w:t>
            </w:r>
          </w:p>
          <w:p>
            <w:pPr>
              <w:pStyle w:val="31"/>
              <w:spacing w:line="240" w:lineRule="auto"/>
              <w:ind w:firstLine="0" w:firstLineChars="0"/>
              <w:jc w:val="left"/>
              <w:rPr>
                <w:rFonts w:hint="eastAsia" w:ascii="宋体" w:hAnsi="宋体" w:eastAsia="宋体" w:cs="宋体"/>
                <w:sz w:val="21"/>
                <w:szCs w:val="21"/>
                <w:lang w:val="en-US"/>
              </w:rPr>
            </w:pPr>
            <w:r>
              <w:rPr>
                <w:rFonts w:hint="eastAsia" w:ascii="宋体" w:hAnsi="宋体" w:eastAsia="宋体" w:cs="宋体"/>
                <w:sz w:val="21"/>
                <w:szCs w:val="21"/>
                <w:lang w:val="en-US" w:eastAsia="zh-CN"/>
              </w:rPr>
              <w:t>小</w:t>
            </w:r>
            <w:r>
              <w:rPr>
                <w:rFonts w:hint="eastAsia" w:ascii="宋体" w:hAnsi="宋体" w:eastAsia="宋体" w:cs="宋体"/>
                <w:sz w:val="21"/>
                <w:szCs w:val="21"/>
                <w:lang w:val="en-US"/>
              </w:rPr>
              <w:t>组讨论</w:t>
            </w:r>
          </w:p>
        </w:tc>
        <w:tc>
          <w:tcPr>
            <w:tcW w:w="676" w:type="dxa"/>
            <w:noWrap w:val="0"/>
            <w:vAlign w:val="center"/>
          </w:tcPr>
          <w:p>
            <w:pPr>
              <w:spacing w:line="240" w:lineRule="auto"/>
              <w:jc w:val="both"/>
              <w:rPr>
                <w:rFonts w:hint="eastAsia" w:ascii="宋体" w:hAnsi="宋体" w:eastAsia="宋体" w:cs="宋体"/>
                <w:sz w:val="21"/>
                <w:szCs w:val="21"/>
                <w:lang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atLeast"/>
          <w:jc w:val="center"/>
        </w:trPr>
        <w:tc>
          <w:tcPr>
            <w:tcW w:w="429" w:type="dxa"/>
            <w:vMerge w:val="continue"/>
            <w:noWrap w:val="0"/>
            <w:vAlign w:val="top"/>
          </w:tcPr>
          <w:p>
            <w:pPr>
              <w:spacing w:line="360" w:lineRule="auto"/>
              <w:rPr>
                <w:rFonts w:hint="eastAsia" w:ascii="宋体" w:hAnsi="宋体"/>
                <w:szCs w:val="21"/>
              </w:rPr>
            </w:pPr>
            <w:bookmarkStart w:id="103" w:name="_Toc372124928"/>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红色读物插画设计</w:t>
            </w:r>
            <w:r>
              <w:rPr>
                <w:rFonts w:hint="eastAsia" w:ascii="宋体" w:hAnsi="宋体" w:cs="宋体"/>
                <w:sz w:val="21"/>
                <w:szCs w:val="21"/>
                <w:lang w:val="en-US" w:eastAsia="zh-CN"/>
              </w:rPr>
              <w:t>①</w:t>
            </w:r>
          </w:p>
        </w:tc>
        <w:tc>
          <w:tcPr>
            <w:tcW w:w="1410"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航天人物</w:t>
            </w:r>
            <w:r>
              <w:rPr>
                <w:rFonts w:hint="eastAsia" w:ascii="宋体" w:hAnsi="宋体" w:eastAsia="宋体" w:cs="宋体"/>
                <w:sz w:val="21"/>
                <w:szCs w:val="21"/>
                <w:lang w:val="en-US" w:eastAsia="zh-CN"/>
              </w:rPr>
              <w:t>读物插画设计实训操作</w:t>
            </w:r>
          </w:p>
        </w:tc>
        <w:tc>
          <w:tcPr>
            <w:tcW w:w="1899"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rPr>
              <w:t>工匠精神，专业性、创新性，中国科学家的高瞻远瞩。</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视听欣赏</w:t>
            </w:r>
          </w:p>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10.</w:t>
            </w:r>
            <w:r>
              <w:rPr>
                <w:rFonts w:hint="eastAsia" w:ascii="宋体" w:hAnsi="宋体" w:eastAsia="宋体" w:cs="宋体"/>
                <w:sz w:val="21"/>
                <w:szCs w:val="21"/>
                <w:lang w:val="en-US" w:eastAsia="zh-CN"/>
              </w:rPr>
              <w:t>红色读物插画设计</w:t>
            </w:r>
            <w:r>
              <w:rPr>
                <w:rFonts w:hint="eastAsia" w:ascii="宋体" w:hAnsi="宋体" w:cs="宋体"/>
                <w:sz w:val="21"/>
                <w:szCs w:val="21"/>
                <w:lang w:val="en-US" w:eastAsia="zh-CN"/>
              </w:rPr>
              <w:t>②</w:t>
            </w:r>
          </w:p>
        </w:tc>
        <w:tc>
          <w:tcPr>
            <w:tcW w:w="1410"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袁隆平人物</w:t>
            </w:r>
            <w:r>
              <w:rPr>
                <w:rFonts w:hint="eastAsia" w:ascii="宋体" w:hAnsi="宋体" w:eastAsia="宋体" w:cs="宋体"/>
                <w:sz w:val="21"/>
                <w:szCs w:val="21"/>
                <w:lang w:val="en-US" w:eastAsia="zh-CN"/>
              </w:rPr>
              <w:t>读物插画设计实训操作</w:t>
            </w:r>
          </w:p>
        </w:tc>
        <w:tc>
          <w:tcPr>
            <w:tcW w:w="1899"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rPr>
              <w:t>工匠精神，专业性、创新性，中国科学家的高瞻远瞩。</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视听欣赏</w:t>
            </w:r>
          </w:p>
          <w:p>
            <w:pPr>
              <w:pStyle w:val="31"/>
              <w:spacing w:line="240" w:lineRule="auto"/>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9" w:hRule="atLeast"/>
          <w:jc w:val="center"/>
        </w:trPr>
        <w:tc>
          <w:tcPr>
            <w:tcW w:w="429" w:type="dxa"/>
            <w:vMerge w:val="continue"/>
            <w:noWrap w:val="0"/>
            <w:vAlign w:val="top"/>
          </w:tcPr>
          <w:p>
            <w:pPr>
              <w:spacing w:line="360" w:lineRule="auto"/>
              <w:rPr>
                <w:rFonts w:hint="eastAsia" w:ascii="宋体" w:hAnsi="宋体"/>
                <w:szCs w:val="21"/>
              </w:rPr>
            </w:pPr>
          </w:p>
        </w:tc>
        <w:tc>
          <w:tcPr>
            <w:tcW w:w="1321" w:type="dxa"/>
            <w:vMerge w:val="continue"/>
            <w:noWrap w:val="0"/>
            <w:vAlign w:val="center"/>
          </w:tcPr>
          <w:p>
            <w:pPr>
              <w:spacing w:line="240" w:lineRule="auto"/>
              <w:jc w:val="left"/>
              <w:rPr>
                <w:rFonts w:hint="eastAsia" w:ascii="宋体" w:hAnsi="宋体" w:eastAsia="宋体" w:cs="宋体"/>
                <w:sz w:val="21"/>
                <w:szCs w:val="21"/>
              </w:rPr>
            </w:pPr>
          </w:p>
        </w:tc>
        <w:tc>
          <w:tcPr>
            <w:tcW w:w="1425" w:type="dxa"/>
            <w:noWrap w:val="0"/>
            <w:vAlign w:val="center"/>
          </w:tcPr>
          <w:p>
            <w:pPr>
              <w:spacing w:line="240" w:lineRule="auto"/>
              <w:jc w:val="both"/>
              <w:rPr>
                <w:rFonts w:hint="eastAsia" w:ascii="宋体" w:hAnsi="宋体" w:cs="宋体"/>
                <w:sz w:val="21"/>
                <w:szCs w:val="21"/>
                <w:lang w:val="en-US" w:eastAsia="zh-CN"/>
              </w:rPr>
            </w:pPr>
            <w:r>
              <w:rPr>
                <w:rFonts w:hint="eastAsia" w:ascii="宋体" w:hAnsi="宋体" w:cs="宋体"/>
                <w:sz w:val="21"/>
                <w:szCs w:val="21"/>
                <w:lang w:val="en-US" w:eastAsia="zh-CN"/>
              </w:rPr>
              <w:t>11.插画赏析</w:t>
            </w:r>
          </w:p>
        </w:tc>
        <w:tc>
          <w:tcPr>
            <w:tcW w:w="1410"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插画不同的绘画方式。</w:t>
            </w:r>
          </w:p>
        </w:tc>
        <w:tc>
          <w:tcPr>
            <w:tcW w:w="1899" w:type="dxa"/>
            <w:noWrap w:val="0"/>
            <w:vAlign w:val="center"/>
          </w:tcPr>
          <w:p>
            <w:pPr>
              <w:spacing w:line="240" w:lineRule="auto"/>
              <w:jc w:val="both"/>
              <w:rPr>
                <w:rFonts w:hint="eastAsia" w:ascii="宋体" w:hAnsi="宋体" w:eastAsia="宋体" w:cs="宋体"/>
                <w:kern w:val="2"/>
                <w:sz w:val="21"/>
                <w:szCs w:val="21"/>
                <w:lang w:val="en-US" w:eastAsia="zh-CN" w:bidi="ar-SA"/>
              </w:rPr>
            </w:pPr>
            <w:r>
              <w:rPr>
                <w:rFonts w:hint="eastAsia" w:ascii="华文宋体" w:hAnsi="宋体" w:eastAsia="华文宋体" w:cs="宋体"/>
                <w:color w:val="010000"/>
                <w:kern w:val="0"/>
                <w:szCs w:val="18"/>
              </w:rPr>
              <w:t>采用典型案例为载体讲解</w:t>
            </w:r>
            <w:r>
              <w:rPr>
                <w:rFonts w:hint="eastAsia" w:ascii="华文宋体" w:hAnsi="宋体" w:eastAsia="华文宋体" w:cs="宋体"/>
                <w:color w:val="010000"/>
                <w:kern w:val="0"/>
                <w:szCs w:val="18"/>
                <w:lang w:eastAsia="zh-CN"/>
              </w:rPr>
              <w:t>，</w:t>
            </w:r>
            <w:r>
              <w:rPr>
                <w:rFonts w:hint="eastAsia" w:ascii="华文宋体" w:hAnsi="宋体" w:eastAsia="华文宋体" w:cs="宋体"/>
                <w:color w:val="010000"/>
                <w:kern w:val="0"/>
                <w:szCs w:val="18"/>
              </w:rPr>
              <w:t>学生操作，技能拓展</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视听欣赏</w:t>
            </w:r>
          </w:p>
          <w:p>
            <w:pPr>
              <w:pStyle w:val="31"/>
              <w:spacing w:line="240" w:lineRule="auto"/>
              <w:ind w:firstLine="0" w:firstLineChars="0"/>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6" w:hRule="atLeast"/>
          <w:jc w:val="center"/>
        </w:trPr>
        <w:tc>
          <w:tcPr>
            <w:tcW w:w="429" w:type="dxa"/>
            <w:vMerge w:val="restart"/>
            <w:noWrap w:val="0"/>
            <w:vAlign w:val="top"/>
          </w:tcPr>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spacing w:line="360" w:lineRule="auto"/>
              <w:rPr>
                <w:rFonts w:hint="eastAsia" w:ascii="宋体" w:hAnsi="宋体"/>
                <w:szCs w:val="21"/>
                <w:lang w:val="en-US" w:eastAsia="zh-CN"/>
              </w:rPr>
            </w:pPr>
          </w:p>
          <w:p>
            <w:pPr>
              <w:spacing w:line="360" w:lineRule="auto"/>
              <w:rPr>
                <w:rFonts w:hint="eastAsia" w:ascii="宋体" w:hAnsi="宋体" w:eastAsia="宋体"/>
                <w:szCs w:val="21"/>
                <w:lang w:val="en-US" w:eastAsia="zh-CN"/>
              </w:rPr>
            </w:pPr>
            <w:r>
              <w:rPr>
                <w:rFonts w:hint="eastAsia" w:ascii="宋体" w:hAnsi="宋体"/>
                <w:szCs w:val="21"/>
                <w:lang w:val="en-US" w:eastAsia="zh-CN"/>
              </w:rPr>
              <w:t>4</w:t>
            </w:r>
          </w:p>
        </w:tc>
        <w:tc>
          <w:tcPr>
            <w:tcW w:w="1321" w:type="dxa"/>
            <w:vMerge w:val="restart"/>
            <w:noWrap w:val="0"/>
            <w:vAlign w:val="center"/>
          </w:tcPr>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r>
              <w:rPr>
                <w:rFonts w:hint="eastAsia" w:ascii="宋体" w:hAnsi="宋体" w:eastAsia="宋体" w:cs="宋体"/>
                <w:lang w:val="en-US" w:eastAsia="zh-CN"/>
              </w:rPr>
              <w:t>情境4</w:t>
            </w:r>
          </w:p>
          <w:p>
            <w:pPr>
              <w:pStyle w:val="31"/>
              <w:spacing w:line="240" w:lineRule="auto"/>
              <w:ind w:left="0" w:leftChars="0" w:firstLine="0" w:firstLineChars="0"/>
              <w:jc w:val="left"/>
              <w:rPr>
                <w:rFonts w:hint="eastAsia" w:ascii="宋体" w:hAnsi="宋体" w:eastAsia="宋体" w:cs="宋体"/>
                <w:lang w:val="en-US" w:eastAsia="zh-CN"/>
              </w:rPr>
            </w:pPr>
            <w:r>
              <w:rPr>
                <w:rFonts w:hint="eastAsia" w:ascii="宋体" w:hAnsi="宋体" w:eastAsia="宋体" w:cs="宋体"/>
                <w:color w:val="010000"/>
                <w:kern w:val="0"/>
                <w:szCs w:val="18"/>
              </w:rPr>
              <w:t>书籍装帧设计与制作</w:t>
            </w:r>
          </w:p>
        </w:tc>
        <w:tc>
          <w:tcPr>
            <w:tcW w:w="1425"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书籍装帧设计</w:t>
            </w:r>
          </w:p>
        </w:tc>
        <w:tc>
          <w:tcPr>
            <w:tcW w:w="1410" w:type="dxa"/>
            <w:noWrap w:val="0"/>
            <w:vAlign w:val="center"/>
          </w:tcPr>
          <w:p>
            <w:pPr>
              <w:widowControl/>
              <w:spacing w:line="240" w:lineRule="auto"/>
              <w:jc w:val="both"/>
              <w:rPr>
                <w:rFonts w:hint="eastAsia" w:ascii="宋体" w:hAnsi="宋体" w:eastAsia="宋体" w:cs="宋体"/>
                <w:sz w:val="21"/>
                <w:szCs w:val="21"/>
                <w:lang w:val="en-US" w:eastAsia="zh-CN"/>
              </w:rPr>
            </w:pPr>
            <w:r>
              <w:rPr>
                <w:rFonts w:hint="eastAsia" w:ascii="宋体" w:hAnsi="宋体" w:eastAsia="宋体" w:cs="宋体"/>
                <w:color w:val="010000"/>
                <w:kern w:val="0"/>
                <w:szCs w:val="18"/>
              </w:rPr>
              <w:t>书籍装帧设计的思路</w:t>
            </w:r>
          </w:p>
        </w:tc>
        <w:tc>
          <w:tcPr>
            <w:tcW w:w="1899" w:type="dxa"/>
            <w:noWrap w:val="0"/>
            <w:vAlign w:val="center"/>
          </w:tcPr>
          <w:p>
            <w:pPr>
              <w:spacing w:line="240" w:lineRule="auto"/>
              <w:jc w:val="both"/>
              <w:rPr>
                <w:rFonts w:hint="eastAsia" w:ascii="宋体" w:hAnsi="宋体" w:eastAsia="宋体" w:cs="宋体"/>
                <w:szCs w:val="21"/>
              </w:rPr>
            </w:pPr>
            <w:r>
              <w:rPr>
                <w:rFonts w:hint="eastAsia" w:ascii="宋体" w:hAnsi="宋体" w:eastAsia="宋体" w:cs="宋体"/>
                <w:szCs w:val="21"/>
              </w:rPr>
              <w:t>培养家国情怀，注重个人品格修养；</w:t>
            </w:r>
          </w:p>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Cs w:val="21"/>
              </w:rPr>
              <w:t>培养学生的地方自豪感和民族自信心</w:t>
            </w:r>
            <w:r>
              <w:rPr>
                <w:rFonts w:hint="eastAsia" w:ascii="宋体" w:hAnsi="宋体" w:eastAsia="宋体" w:cs="宋体"/>
                <w:szCs w:val="21"/>
                <w:lang w:eastAsia="zh-CN"/>
              </w:rPr>
              <w:t>。</w:t>
            </w:r>
          </w:p>
        </w:tc>
        <w:tc>
          <w:tcPr>
            <w:tcW w:w="1243" w:type="dxa"/>
            <w:noWrap w:val="0"/>
            <w:vAlign w:val="center"/>
          </w:tcPr>
          <w:p>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头脑风暴</w:t>
            </w:r>
          </w:p>
          <w:p>
            <w:pPr>
              <w:spacing w:line="240" w:lineRule="auto"/>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2.</w:t>
            </w:r>
            <w:r>
              <w:rPr>
                <w:rFonts w:hint="eastAsia" w:ascii="宋体" w:hAnsi="宋体" w:eastAsia="宋体" w:cs="宋体"/>
                <w:color w:val="010000"/>
                <w:kern w:val="0"/>
                <w:szCs w:val="18"/>
              </w:rPr>
              <w:t>书籍装帧</w:t>
            </w:r>
            <w:r>
              <w:rPr>
                <w:rFonts w:hint="eastAsia" w:ascii="宋体" w:hAnsi="宋体" w:cs="宋体"/>
                <w:color w:val="010000"/>
                <w:kern w:val="0"/>
                <w:szCs w:val="18"/>
                <w:lang w:val="en-US" w:eastAsia="zh-CN"/>
              </w:rPr>
              <w:t>制作</w:t>
            </w:r>
          </w:p>
        </w:tc>
        <w:tc>
          <w:tcPr>
            <w:tcW w:w="1410" w:type="dxa"/>
            <w:noWrap w:val="0"/>
            <w:vAlign w:val="center"/>
          </w:tcPr>
          <w:p>
            <w:pPr>
              <w:widowControl/>
              <w:spacing w:line="240" w:lineRule="auto"/>
              <w:jc w:val="both"/>
              <w:rPr>
                <w:rFonts w:hint="default"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制作工艺流程</w:t>
            </w:r>
          </w:p>
        </w:tc>
        <w:tc>
          <w:tcPr>
            <w:tcW w:w="1899" w:type="dxa"/>
            <w:noWrap w:val="0"/>
            <w:vAlign w:val="center"/>
          </w:tcPr>
          <w:p>
            <w:pPr>
              <w:spacing w:line="240" w:lineRule="auto"/>
              <w:jc w:val="both"/>
              <w:rPr>
                <w:rFonts w:hint="default" w:ascii="宋体" w:hAnsi="宋体" w:eastAsia="宋体" w:cs="宋体"/>
                <w:szCs w:val="21"/>
                <w:lang w:val="en-US" w:eastAsia="zh-CN"/>
              </w:rPr>
            </w:pPr>
            <w:r>
              <w:rPr>
                <w:rFonts w:hint="eastAsia" w:ascii="宋体" w:hAnsi="宋体" w:cs="宋体"/>
                <w:szCs w:val="21"/>
                <w:lang w:val="en-US" w:eastAsia="zh-CN"/>
              </w:rPr>
              <w:t>培养学生专业化能力</w:t>
            </w:r>
          </w:p>
        </w:tc>
        <w:tc>
          <w:tcPr>
            <w:tcW w:w="1243"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情景教学</w:t>
            </w: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val="0"/>
                <w:bCs/>
                <w:sz w:val="21"/>
                <w:szCs w:val="21"/>
                <w:lang w:eastAsia="zh-CN"/>
              </w:rPr>
            </w:pPr>
            <w:r>
              <w:rPr>
                <w:rFonts w:hint="eastAsia" w:ascii="宋体" w:hAnsi="宋体" w:cs="宋体"/>
                <w:color w:val="010000"/>
                <w:kern w:val="0"/>
                <w:szCs w:val="18"/>
                <w:lang w:val="en-US" w:eastAsia="zh-CN"/>
              </w:rPr>
              <w:t>3</w:t>
            </w:r>
            <w:r>
              <w:rPr>
                <w:rFonts w:hint="eastAsia" w:ascii="宋体" w:hAnsi="宋体" w:eastAsia="宋体" w:cs="宋体"/>
                <w:color w:val="010000"/>
                <w:kern w:val="0"/>
                <w:szCs w:val="18"/>
                <w:lang w:val="en-US" w:eastAsia="zh-CN"/>
              </w:rPr>
              <w:t>.</w:t>
            </w:r>
            <w:r>
              <w:rPr>
                <w:rFonts w:hint="eastAsia" w:ascii="宋体" w:hAnsi="宋体" w:eastAsia="宋体" w:cs="宋体"/>
                <w:b w:val="0"/>
                <w:bCs/>
                <w:sz w:val="21"/>
                <w:szCs w:val="21"/>
                <w:lang w:eastAsia="zh-CN"/>
              </w:rPr>
              <w:t>设置页面尺寸</w:t>
            </w:r>
          </w:p>
          <w:p>
            <w:pPr>
              <w:spacing w:line="240" w:lineRule="auto"/>
              <w:jc w:val="both"/>
              <w:rPr>
                <w:rFonts w:hint="eastAsia" w:ascii="宋体" w:hAnsi="宋体" w:eastAsia="宋体" w:cs="宋体"/>
                <w:color w:val="010000"/>
                <w:kern w:val="0"/>
                <w:szCs w:val="18"/>
              </w:rPr>
            </w:pPr>
          </w:p>
        </w:tc>
        <w:tc>
          <w:tcPr>
            <w:tcW w:w="1410" w:type="dxa"/>
            <w:noWrap w:val="0"/>
            <w:vAlign w:val="center"/>
          </w:tcPr>
          <w:p>
            <w:pPr>
              <w:widowControl/>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书籍页面计算方法</w:t>
            </w:r>
          </w:p>
        </w:tc>
        <w:tc>
          <w:tcPr>
            <w:tcW w:w="1899" w:type="dxa"/>
            <w:noWrap w:val="0"/>
            <w:vAlign w:val="center"/>
          </w:tcPr>
          <w:p>
            <w:pPr>
              <w:spacing w:line="240" w:lineRule="auto"/>
              <w:jc w:val="both"/>
              <w:rPr>
                <w:rFonts w:hint="eastAsia" w:ascii="宋体" w:hAnsi="宋体" w:eastAsia="宋体" w:cs="宋体"/>
                <w:szCs w:val="21"/>
                <w:lang w:val="en-US" w:eastAsia="zh-CN"/>
              </w:rPr>
            </w:pPr>
            <w:r>
              <w:rPr>
                <w:rFonts w:hint="eastAsia" w:ascii="宋体" w:hAnsi="宋体" w:eastAsia="宋体" w:cs="宋体"/>
                <w:color w:val="010000"/>
                <w:kern w:val="0"/>
                <w:szCs w:val="18"/>
              </w:rPr>
              <w:t>独立完成</w:t>
            </w:r>
            <w:r>
              <w:rPr>
                <w:rFonts w:hint="eastAsia" w:ascii="宋体" w:hAnsi="宋体" w:eastAsia="宋体" w:cs="宋体"/>
                <w:color w:val="010000"/>
                <w:kern w:val="0"/>
                <w:szCs w:val="18"/>
                <w:lang w:val="en-US" w:eastAsia="zh-CN"/>
              </w:rPr>
              <w:t>人物传记</w:t>
            </w:r>
            <w:r>
              <w:rPr>
                <w:rFonts w:hint="eastAsia" w:ascii="宋体" w:hAnsi="宋体" w:eastAsia="宋体" w:cs="宋体"/>
                <w:color w:val="010000"/>
                <w:kern w:val="0"/>
                <w:szCs w:val="18"/>
              </w:rPr>
              <w:t>书籍装帧设计与制作</w:t>
            </w:r>
            <w:r>
              <w:rPr>
                <w:rFonts w:hint="eastAsia" w:ascii="宋体" w:hAnsi="宋体" w:eastAsia="宋体" w:cs="宋体"/>
                <w:color w:val="010000"/>
                <w:kern w:val="0"/>
                <w:szCs w:val="18"/>
                <w:lang w:val="en-US" w:eastAsia="zh-CN"/>
              </w:rPr>
              <w:t>训练</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lang w:val="en-US" w:eastAsia="zh-CN"/>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b w:val="0"/>
                <w:bCs/>
                <w:sz w:val="21"/>
                <w:szCs w:val="21"/>
                <w:lang w:val="en-US" w:eastAsia="zh-CN"/>
              </w:rPr>
              <w:t>4.</w:t>
            </w:r>
            <w:r>
              <w:rPr>
                <w:rFonts w:hint="eastAsia" w:ascii="宋体" w:hAnsi="宋体" w:eastAsia="宋体" w:cs="宋体"/>
                <w:b w:val="0"/>
                <w:bCs/>
                <w:sz w:val="21"/>
                <w:szCs w:val="21"/>
                <w:lang w:eastAsia="zh-CN"/>
              </w:rPr>
              <w:t>参考线位置</w:t>
            </w:r>
          </w:p>
        </w:tc>
        <w:tc>
          <w:tcPr>
            <w:tcW w:w="1410" w:type="dxa"/>
            <w:noWrap w:val="0"/>
            <w:vAlign w:val="center"/>
          </w:tcPr>
          <w:p>
            <w:pPr>
              <w:widowControl/>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辅助线的使用</w:t>
            </w:r>
          </w:p>
        </w:tc>
        <w:tc>
          <w:tcPr>
            <w:tcW w:w="1899"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设计的严谨性</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429" w:type="dxa"/>
            <w:vMerge w:val="continue"/>
            <w:noWrap w:val="0"/>
            <w:vAlign w:val="top"/>
          </w:tcPr>
          <w:p>
            <w:pPr>
              <w:spacing w:line="360" w:lineRule="auto"/>
              <w:rPr>
                <w:rFonts w:hint="eastAsia" w:ascii="宋体" w:hAnsi="宋体"/>
                <w:sz w:val="84"/>
                <w:szCs w:val="84"/>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 w:val="84"/>
                <w:szCs w:val="84"/>
              </w:rPr>
            </w:pPr>
          </w:p>
        </w:tc>
        <w:tc>
          <w:tcPr>
            <w:tcW w:w="1425" w:type="dxa"/>
            <w:noWrap w:val="0"/>
            <w:vAlign w:val="center"/>
          </w:tcPr>
          <w:p>
            <w:pPr>
              <w:spacing w:line="240" w:lineRule="auto"/>
              <w:jc w:val="both"/>
              <w:rPr>
                <w:rFonts w:hint="eastAsia" w:ascii="宋体" w:hAnsi="宋体" w:eastAsia="宋体" w:cs="宋体"/>
                <w:color w:val="010000"/>
                <w:kern w:val="0"/>
                <w:sz w:val="84"/>
                <w:szCs w:val="84"/>
                <w:lang w:val="en-US" w:eastAsia="zh-CN"/>
              </w:rPr>
            </w:pPr>
            <w:r>
              <w:rPr>
                <w:rFonts w:hint="eastAsia" w:ascii="宋体" w:hAnsi="宋体" w:cs="宋体"/>
                <w:b w:val="0"/>
                <w:bCs/>
                <w:sz w:val="21"/>
                <w:szCs w:val="21"/>
                <w:lang w:val="en-US" w:eastAsia="zh-CN"/>
              </w:rPr>
              <w:t>5.</w:t>
            </w:r>
            <w:r>
              <w:rPr>
                <w:rFonts w:hint="eastAsia" w:ascii="宋体" w:hAnsi="宋体" w:eastAsia="宋体" w:cs="宋体"/>
                <w:b w:val="0"/>
                <w:bCs/>
                <w:sz w:val="21"/>
                <w:szCs w:val="21"/>
                <w:lang w:val="en-US" w:eastAsia="zh-CN"/>
              </w:rPr>
              <w:t>书籍封面设计</w:t>
            </w:r>
          </w:p>
        </w:tc>
        <w:tc>
          <w:tcPr>
            <w:tcW w:w="1410" w:type="dxa"/>
            <w:noWrap w:val="0"/>
            <w:vAlign w:val="center"/>
          </w:tcPr>
          <w:p>
            <w:pPr>
              <w:widowControl/>
              <w:spacing w:line="240" w:lineRule="auto"/>
              <w:jc w:val="both"/>
              <w:rPr>
                <w:rFonts w:hint="default" w:ascii="宋体" w:hAnsi="宋体" w:eastAsia="宋体" w:cs="宋体"/>
                <w:sz w:val="84"/>
                <w:szCs w:val="84"/>
                <w:lang w:val="en-US" w:eastAsia="zh-CN"/>
              </w:rPr>
            </w:pPr>
            <w:r>
              <w:rPr>
                <w:rFonts w:hint="eastAsia" w:ascii="宋体" w:hAnsi="宋体" w:eastAsia="宋体" w:cs="宋体"/>
                <w:b w:val="0"/>
                <w:bCs/>
                <w:sz w:val="21"/>
                <w:szCs w:val="21"/>
                <w:lang w:val="en-US" w:eastAsia="zh-CN"/>
              </w:rPr>
              <w:t>书籍封面设计</w:t>
            </w:r>
            <w:r>
              <w:rPr>
                <w:rFonts w:hint="eastAsia" w:ascii="宋体" w:hAnsi="宋体" w:cs="宋体"/>
                <w:b w:val="0"/>
                <w:bCs/>
                <w:sz w:val="21"/>
                <w:szCs w:val="21"/>
                <w:lang w:val="en-US" w:eastAsia="zh-CN"/>
              </w:rPr>
              <w:t>要素</w:t>
            </w:r>
          </w:p>
        </w:tc>
        <w:tc>
          <w:tcPr>
            <w:tcW w:w="1899" w:type="dxa"/>
            <w:noWrap w:val="0"/>
            <w:vAlign w:val="center"/>
          </w:tcPr>
          <w:p>
            <w:pPr>
              <w:spacing w:line="240" w:lineRule="auto"/>
              <w:jc w:val="both"/>
              <w:rPr>
                <w:rFonts w:hint="eastAsia" w:ascii="宋体" w:hAnsi="宋体" w:eastAsia="宋体" w:cs="宋体"/>
                <w:color w:val="010000"/>
                <w:kern w:val="0"/>
                <w:sz w:val="84"/>
                <w:szCs w:val="84"/>
              </w:rPr>
            </w:pPr>
            <w:r>
              <w:rPr>
                <w:rFonts w:hint="eastAsia" w:ascii="宋体" w:hAnsi="宋体" w:eastAsia="宋体" w:cs="宋体"/>
                <w:szCs w:val="21"/>
              </w:rPr>
              <w:t>培养民族责任感和使命感</w:t>
            </w:r>
            <w:r>
              <w:rPr>
                <w:rFonts w:hint="eastAsia" w:ascii="宋体" w:hAnsi="宋体" w:eastAsia="宋体" w:cs="宋体"/>
                <w:szCs w:val="21"/>
                <w:lang w:eastAsia="zh-CN"/>
              </w:rPr>
              <w:t>；</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sz w:val="84"/>
                <w:szCs w:val="84"/>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eastAsia" w:ascii="宋体" w:hAnsi="宋体" w:cs="宋体"/>
                <w:sz w:val="84"/>
                <w:szCs w:val="84"/>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429" w:type="dxa"/>
            <w:vMerge w:val="continue"/>
            <w:noWrap w:val="0"/>
            <w:vAlign w:val="top"/>
          </w:tcPr>
          <w:p>
            <w:pPr>
              <w:spacing w:line="360" w:lineRule="auto"/>
              <w:rPr>
                <w:rFonts w:hint="eastAsia" w:ascii="宋体" w:hAnsi="宋体"/>
                <w:sz w:val="84"/>
                <w:szCs w:val="84"/>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 w:val="84"/>
                <w:szCs w:val="84"/>
              </w:rPr>
            </w:pPr>
          </w:p>
        </w:tc>
        <w:tc>
          <w:tcPr>
            <w:tcW w:w="1425" w:type="dxa"/>
            <w:noWrap w:val="0"/>
            <w:vAlign w:val="center"/>
          </w:tcPr>
          <w:p>
            <w:pPr>
              <w:spacing w:line="240" w:lineRule="auto"/>
              <w:jc w:val="both"/>
              <w:rPr>
                <w:rFonts w:hint="eastAsia" w:ascii="宋体" w:hAnsi="宋体" w:eastAsia="宋体" w:cs="宋体"/>
                <w:color w:val="010000"/>
                <w:kern w:val="0"/>
                <w:sz w:val="84"/>
                <w:szCs w:val="84"/>
                <w:lang w:val="en-US" w:eastAsia="zh-CN"/>
              </w:rPr>
            </w:pPr>
            <w:r>
              <w:rPr>
                <w:rFonts w:hint="eastAsia" w:ascii="宋体" w:hAnsi="宋体" w:cs="宋体"/>
                <w:b w:val="0"/>
                <w:bCs/>
                <w:sz w:val="21"/>
                <w:szCs w:val="21"/>
                <w:lang w:val="en-US" w:eastAsia="zh-CN"/>
              </w:rPr>
              <w:t>6.</w:t>
            </w:r>
            <w:r>
              <w:rPr>
                <w:rFonts w:hint="eastAsia" w:ascii="宋体" w:hAnsi="宋体" w:eastAsia="宋体" w:cs="宋体"/>
                <w:b w:val="0"/>
                <w:bCs/>
                <w:sz w:val="21"/>
                <w:szCs w:val="21"/>
                <w:lang w:val="en-US" w:eastAsia="zh-CN"/>
              </w:rPr>
              <w:t>书籍扉页设计</w:t>
            </w:r>
          </w:p>
        </w:tc>
        <w:tc>
          <w:tcPr>
            <w:tcW w:w="1410" w:type="dxa"/>
            <w:noWrap w:val="0"/>
            <w:vAlign w:val="center"/>
          </w:tcPr>
          <w:p>
            <w:pPr>
              <w:widowControl/>
              <w:spacing w:line="240" w:lineRule="auto"/>
              <w:jc w:val="both"/>
              <w:rPr>
                <w:rFonts w:hint="default" w:ascii="宋体" w:hAnsi="宋体" w:eastAsia="宋体" w:cs="宋体"/>
                <w:sz w:val="84"/>
                <w:szCs w:val="84"/>
                <w:lang w:val="en-US" w:eastAsia="zh-CN"/>
              </w:rPr>
            </w:pPr>
            <w:r>
              <w:rPr>
                <w:rFonts w:hint="eastAsia" w:ascii="宋体" w:hAnsi="宋体" w:eastAsia="宋体" w:cs="宋体"/>
                <w:b w:val="0"/>
                <w:bCs/>
                <w:sz w:val="21"/>
                <w:szCs w:val="21"/>
                <w:lang w:val="en-US" w:eastAsia="zh-CN"/>
              </w:rPr>
              <w:t>书籍扉页设计</w:t>
            </w:r>
            <w:r>
              <w:rPr>
                <w:rFonts w:hint="eastAsia" w:ascii="宋体" w:hAnsi="宋体" w:cs="宋体"/>
                <w:b w:val="0"/>
                <w:bCs/>
                <w:sz w:val="21"/>
                <w:szCs w:val="21"/>
                <w:lang w:val="en-US" w:eastAsia="zh-CN"/>
              </w:rPr>
              <w:t>要素</w:t>
            </w:r>
          </w:p>
        </w:tc>
        <w:tc>
          <w:tcPr>
            <w:tcW w:w="1899" w:type="dxa"/>
            <w:noWrap w:val="0"/>
            <w:vAlign w:val="center"/>
          </w:tcPr>
          <w:p>
            <w:pPr>
              <w:spacing w:line="240" w:lineRule="auto"/>
              <w:jc w:val="both"/>
              <w:rPr>
                <w:rFonts w:hint="eastAsia" w:ascii="宋体" w:hAnsi="宋体" w:eastAsia="宋体" w:cs="宋体"/>
                <w:color w:val="010000"/>
                <w:kern w:val="0"/>
                <w:sz w:val="84"/>
                <w:szCs w:val="84"/>
              </w:rPr>
            </w:pPr>
            <w:r>
              <w:rPr>
                <w:rFonts w:hint="eastAsia" w:ascii="宋体" w:hAnsi="宋体" w:eastAsia="宋体" w:cs="宋体"/>
                <w:szCs w:val="21"/>
              </w:rPr>
              <w:t>了解中华民族史，认同中华文明，</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sz w:val="84"/>
                <w:szCs w:val="84"/>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eastAsia" w:ascii="宋体" w:hAnsi="宋体" w:cs="宋体"/>
                <w:sz w:val="84"/>
                <w:szCs w:val="84"/>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429" w:type="dxa"/>
            <w:vMerge w:val="continue"/>
            <w:noWrap w:val="0"/>
            <w:vAlign w:val="top"/>
          </w:tcPr>
          <w:p>
            <w:pPr>
              <w:spacing w:line="360" w:lineRule="auto"/>
              <w:rPr>
                <w:rFonts w:hint="eastAsia" w:ascii="宋体" w:hAnsi="宋体"/>
                <w:sz w:val="84"/>
                <w:szCs w:val="84"/>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 w:val="84"/>
                <w:szCs w:val="84"/>
              </w:rPr>
            </w:pPr>
          </w:p>
        </w:tc>
        <w:tc>
          <w:tcPr>
            <w:tcW w:w="1425" w:type="dxa"/>
            <w:noWrap w:val="0"/>
            <w:vAlign w:val="center"/>
          </w:tcPr>
          <w:p>
            <w:pPr>
              <w:spacing w:line="240" w:lineRule="auto"/>
              <w:jc w:val="both"/>
              <w:rPr>
                <w:rFonts w:hint="eastAsia" w:ascii="宋体" w:hAnsi="宋体" w:eastAsia="宋体" w:cs="宋体"/>
                <w:color w:val="010000"/>
                <w:kern w:val="0"/>
                <w:sz w:val="84"/>
                <w:szCs w:val="84"/>
                <w:lang w:val="en-US" w:eastAsia="zh-CN"/>
              </w:rPr>
            </w:pPr>
            <w:r>
              <w:rPr>
                <w:rFonts w:hint="eastAsia" w:ascii="宋体" w:hAnsi="宋体" w:cs="宋体"/>
                <w:b w:val="0"/>
                <w:bCs/>
                <w:sz w:val="21"/>
                <w:szCs w:val="21"/>
                <w:lang w:val="en-US" w:eastAsia="zh-CN"/>
              </w:rPr>
              <w:t>7.</w:t>
            </w:r>
            <w:r>
              <w:rPr>
                <w:rFonts w:hint="eastAsia" w:ascii="宋体" w:hAnsi="宋体" w:eastAsia="宋体" w:cs="宋体"/>
                <w:b w:val="0"/>
                <w:bCs/>
                <w:sz w:val="21"/>
                <w:szCs w:val="21"/>
                <w:lang w:val="en-US" w:eastAsia="zh-CN"/>
              </w:rPr>
              <w:t>书籍内页设计</w:t>
            </w:r>
          </w:p>
        </w:tc>
        <w:tc>
          <w:tcPr>
            <w:tcW w:w="1410" w:type="dxa"/>
            <w:noWrap w:val="0"/>
            <w:vAlign w:val="center"/>
          </w:tcPr>
          <w:p>
            <w:pPr>
              <w:widowControl/>
              <w:spacing w:line="240" w:lineRule="auto"/>
              <w:jc w:val="both"/>
              <w:rPr>
                <w:rFonts w:hint="default" w:ascii="宋体" w:hAnsi="宋体" w:eastAsia="宋体" w:cs="宋体"/>
                <w:sz w:val="84"/>
                <w:szCs w:val="84"/>
                <w:lang w:val="en-US" w:eastAsia="zh-CN"/>
              </w:rPr>
            </w:pPr>
            <w:r>
              <w:rPr>
                <w:rFonts w:hint="eastAsia" w:ascii="宋体" w:hAnsi="宋体" w:eastAsia="宋体" w:cs="宋体"/>
                <w:b w:val="0"/>
                <w:bCs/>
                <w:sz w:val="21"/>
                <w:szCs w:val="21"/>
                <w:lang w:val="en-US" w:eastAsia="zh-CN"/>
              </w:rPr>
              <w:t>书籍内页</w:t>
            </w:r>
            <w:r>
              <w:rPr>
                <w:rFonts w:hint="eastAsia" w:ascii="宋体" w:hAnsi="宋体" w:cs="宋体"/>
                <w:b w:val="0"/>
                <w:bCs/>
                <w:sz w:val="21"/>
                <w:szCs w:val="21"/>
                <w:lang w:val="en-US" w:eastAsia="zh-CN"/>
              </w:rPr>
              <w:t>设计内容</w:t>
            </w:r>
          </w:p>
        </w:tc>
        <w:tc>
          <w:tcPr>
            <w:tcW w:w="1899" w:type="dxa"/>
            <w:noWrap w:val="0"/>
            <w:vAlign w:val="center"/>
          </w:tcPr>
          <w:p>
            <w:pPr>
              <w:spacing w:line="240" w:lineRule="auto"/>
              <w:jc w:val="both"/>
              <w:rPr>
                <w:rFonts w:hint="eastAsia" w:ascii="宋体" w:hAnsi="宋体" w:eastAsia="宋体" w:cs="宋体"/>
                <w:color w:val="010000"/>
                <w:kern w:val="0"/>
                <w:sz w:val="84"/>
                <w:szCs w:val="84"/>
              </w:rPr>
            </w:pPr>
            <w:r>
              <w:rPr>
                <w:rFonts w:hint="eastAsia" w:ascii="宋体" w:hAnsi="宋体" w:eastAsia="宋体" w:cs="宋体"/>
                <w:szCs w:val="21"/>
              </w:rPr>
              <w:t>增强民族归属感和自豪感</w:t>
            </w:r>
            <w:r>
              <w:rPr>
                <w:rFonts w:hint="eastAsia" w:ascii="宋体" w:hAnsi="宋体" w:eastAsia="宋体" w:cs="宋体"/>
                <w:szCs w:val="21"/>
                <w:lang w:eastAsia="zh-CN"/>
              </w:rPr>
              <w:t>。</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sz w:val="84"/>
                <w:szCs w:val="84"/>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eastAsia" w:ascii="宋体" w:hAnsi="宋体" w:cs="宋体"/>
                <w:sz w:val="84"/>
                <w:szCs w:val="84"/>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jc w:val="center"/>
        </w:trPr>
        <w:tc>
          <w:tcPr>
            <w:tcW w:w="429" w:type="dxa"/>
            <w:vMerge w:val="continue"/>
            <w:noWrap w:val="0"/>
            <w:vAlign w:val="top"/>
          </w:tcPr>
          <w:p>
            <w:pPr>
              <w:spacing w:line="360" w:lineRule="auto"/>
              <w:rPr>
                <w:rFonts w:hint="eastAsia" w:ascii="宋体" w:hAnsi="宋体"/>
                <w:sz w:val="84"/>
                <w:szCs w:val="84"/>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 w:val="84"/>
                <w:szCs w:val="84"/>
              </w:rPr>
            </w:pPr>
          </w:p>
        </w:tc>
        <w:tc>
          <w:tcPr>
            <w:tcW w:w="1425" w:type="dxa"/>
            <w:noWrap w:val="0"/>
            <w:vAlign w:val="center"/>
          </w:tcPr>
          <w:p>
            <w:pPr>
              <w:pStyle w:val="31"/>
              <w:spacing w:line="240" w:lineRule="auto"/>
              <w:ind w:left="0" w:leftChars="0" w:firstLine="0" w:firstLineChars="0"/>
              <w:jc w:val="both"/>
              <w:rPr>
                <w:rFonts w:hint="eastAsia" w:ascii="宋体" w:hAnsi="宋体" w:cs="宋体"/>
                <w:b w:val="0"/>
                <w:bCs/>
                <w:sz w:val="21"/>
                <w:szCs w:val="21"/>
                <w:lang w:val="en-US" w:eastAsia="zh-CN"/>
              </w:rPr>
            </w:pPr>
          </w:p>
          <w:p>
            <w:pPr>
              <w:pStyle w:val="31"/>
              <w:spacing w:line="240" w:lineRule="auto"/>
              <w:ind w:left="0" w:leftChars="0" w:firstLine="0" w:firstLineChars="0"/>
              <w:jc w:val="both"/>
              <w:rPr>
                <w:rFonts w:hint="eastAsia" w:ascii="宋体" w:hAnsi="宋体" w:eastAsia="宋体" w:cs="宋体"/>
                <w:color w:val="010000"/>
                <w:kern w:val="0"/>
                <w:sz w:val="84"/>
                <w:szCs w:val="84"/>
                <w:lang w:val="en-US" w:eastAsia="zh-CN"/>
              </w:rPr>
            </w:pPr>
            <w:r>
              <w:rPr>
                <w:rFonts w:hint="eastAsia" w:ascii="宋体" w:hAnsi="宋体" w:cs="宋体"/>
                <w:b w:val="0"/>
                <w:bCs/>
                <w:sz w:val="21"/>
                <w:szCs w:val="21"/>
                <w:lang w:val="en-US" w:eastAsia="zh-CN"/>
              </w:rPr>
              <w:t>8.</w:t>
            </w:r>
            <w:r>
              <w:rPr>
                <w:rFonts w:hint="eastAsia" w:ascii="宋体" w:hAnsi="宋体" w:eastAsia="宋体" w:cs="宋体"/>
                <w:b w:val="0"/>
                <w:bCs/>
                <w:sz w:val="21"/>
                <w:szCs w:val="21"/>
                <w:lang w:val="en-US" w:eastAsia="zh-CN"/>
              </w:rPr>
              <w:t>书籍排版设计</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b w:val="0"/>
                <w:bCs/>
                <w:sz w:val="21"/>
                <w:szCs w:val="21"/>
                <w:lang w:val="en-US" w:eastAsia="zh-CN"/>
              </w:rPr>
            </w:pPr>
          </w:p>
          <w:p>
            <w:pPr>
              <w:pStyle w:val="31"/>
              <w:spacing w:line="240" w:lineRule="auto"/>
              <w:ind w:left="0" w:leftChars="0" w:firstLine="0" w:firstLineChars="0"/>
              <w:jc w:val="both"/>
              <w:rPr>
                <w:rFonts w:hint="eastAsia" w:ascii="宋体" w:hAnsi="宋体" w:eastAsia="宋体" w:cs="宋体"/>
                <w:sz w:val="84"/>
                <w:szCs w:val="84"/>
                <w:lang w:val="en-US" w:eastAsia="zh-CN"/>
              </w:rPr>
            </w:pPr>
            <w:r>
              <w:rPr>
                <w:rFonts w:hint="eastAsia" w:ascii="宋体" w:hAnsi="宋体" w:eastAsia="宋体" w:cs="宋体"/>
                <w:b w:val="0"/>
                <w:bCs/>
                <w:sz w:val="21"/>
                <w:szCs w:val="21"/>
                <w:lang w:val="en-US" w:eastAsia="zh-CN"/>
              </w:rPr>
              <w:t>书籍</w:t>
            </w:r>
            <w:r>
              <w:rPr>
                <w:rFonts w:hint="eastAsia" w:ascii="宋体" w:hAnsi="宋体" w:cs="宋体"/>
                <w:b w:val="0"/>
                <w:bCs/>
                <w:sz w:val="21"/>
                <w:szCs w:val="21"/>
                <w:lang w:val="en-US" w:eastAsia="zh-CN"/>
              </w:rPr>
              <w:t>文字排版方式</w:t>
            </w:r>
          </w:p>
        </w:tc>
        <w:tc>
          <w:tcPr>
            <w:tcW w:w="1899" w:type="dxa"/>
            <w:noWrap w:val="0"/>
            <w:vAlign w:val="center"/>
          </w:tcPr>
          <w:p>
            <w:pPr>
              <w:spacing w:line="240" w:lineRule="auto"/>
              <w:jc w:val="both"/>
              <w:rPr>
                <w:rFonts w:hint="eastAsia" w:ascii="宋体" w:hAnsi="宋体" w:eastAsia="宋体" w:cs="宋体"/>
                <w:color w:val="010000"/>
                <w:kern w:val="0"/>
                <w:sz w:val="84"/>
                <w:szCs w:val="84"/>
              </w:rPr>
            </w:pPr>
            <w:r>
              <w:rPr>
                <w:rFonts w:hint="eastAsia" w:ascii="宋体" w:hAnsi="宋体" w:cs="宋体"/>
                <w:color w:val="010000"/>
                <w:kern w:val="0"/>
                <w:szCs w:val="18"/>
                <w:lang w:val="en-US" w:eastAsia="zh-CN"/>
              </w:rPr>
              <w:t>设计的严谨性</w:t>
            </w:r>
          </w:p>
        </w:tc>
        <w:tc>
          <w:tcPr>
            <w:tcW w:w="1243" w:type="dxa"/>
            <w:noWrap w:val="0"/>
            <w:vAlign w:val="center"/>
          </w:tcPr>
          <w:p>
            <w:pPr>
              <w:spacing w:line="240" w:lineRule="auto"/>
              <w:jc w:val="left"/>
              <w:rPr>
                <w:rFonts w:hint="eastAsia" w:ascii="宋体" w:hAnsi="宋体" w:eastAsia="宋体" w:cs="宋体"/>
                <w:lang w:val="en-US"/>
              </w:rPr>
            </w:pPr>
            <w:r>
              <w:rPr>
                <w:rFonts w:hint="eastAsia" w:ascii="宋体" w:hAnsi="宋体" w:eastAsia="宋体" w:cs="宋体"/>
                <w:lang w:val="en-US" w:eastAsia="zh-CN"/>
              </w:rPr>
              <w:t>小</w:t>
            </w:r>
            <w:r>
              <w:rPr>
                <w:rFonts w:hint="eastAsia" w:ascii="宋体" w:hAnsi="宋体" w:eastAsia="宋体" w:cs="宋体"/>
                <w:lang w:val="en-US"/>
              </w:rPr>
              <w:t>组讨论</w:t>
            </w:r>
          </w:p>
          <w:p>
            <w:pPr>
              <w:pStyle w:val="31"/>
              <w:spacing w:line="240" w:lineRule="auto"/>
              <w:ind w:left="0" w:leftChars="0" w:firstLine="0" w:firstLineChars="0"/>
              <w:jc w:val="left"/>
              <w:rPr>
                <w:rFonts w:hint="eastAsia" w:ascii="宋体" w:hAnsi="宋体" w:eastAsia="宋体" w:cs="宋体"/>
                <w:sz w:val="84"/>
                <w:szCs w:val="84"/>
              </w:rPr>
            </w:pPr>
            <w:r>
              <w:rPr>
                <w:rFonts w:hint="eastAsia" w:ascii="宋体" w:hAnsi="宋体" w:eastAsia="宋体" w:cs="宋体"/>
                <w:sz w:val="21"/>
                <w:szCs w:val="21"/>
              </w:rPr>
              <w:t>实操练习</w:t>
            </w:r>
          </w:p>
        </w:tc>
        <w:tc>
          <w:tcPr>
            <w:tcW w:w="676" w:type="dxa"/>
            <w:noWrap w:val="0"/>
            <w:vAlign w:val="center"/>
          </w:tcPr>
          <w:p>
            <w:pPr>
              <w:spacing w:line="240" w:lineRule="auto"/>
              <w:jc w:val="both"/>
              <w:rPr>
                <w:rFonts w:hint="eastAsia" w:ascii="宋体" w:hAnsi="宋体" w:cs="宋体"/>
                <w:sz w:val="84"/>
                <w:szCs w:val="84"/>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429" w:type="dxa"/>
            <w:vMerge w:val="restart"/>
            <w:noWrap w:val="0"/>
            <w:vAlign w:val="top"/>
          </w:tcPr>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spacing w:line="360" w:lineRule="auto"/>
              <w:rPr>
                <w:rFonts w:hint="default" w:ascii="宋体" w:hAnsi="宋体"/>
                <w:szCs w:val="21"/>
                <w:lang w:val="en-US" w:eastAsia="zh-CN"/>
              </w:rPr>
            </w:pPr>
            <w:r>
              <w:rPr>
                <w:rFonts w:hint="eastAsia" w:ascii="宋体" w:hAnsi="宋体"/>
                <w:szCs w:val="21"/>
                <w:lang w:val="en-US" w:eastAsia="zh-CN"/>
              </w:rPr>
              <w:t>5</w:t>
            </w:r>
          </w:p>
        </w:tc>
        <w:tc>
          <w:tcPr>
            <w:tcW w:w="1321" w:type="dxa"/>
            <w:vMerge w:val="restart"/>
            <w:noWrap w:val="0"/>
            <w:vAlign w:val="center"/>
          </w:tcPr>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r>
              <w:rPr>
                <w:rFonts w:hint="eastAsia" w:ascii="宋体" w:hAnsi="宋体" w:eastAsia="宋体" w:cs="宋体"/>
                <w:lang w:val="en-US" w:eastAsia="zh-CN"/>
              </w:rPr>
              <w:t>情境5</w:t>
            </w:r>
          </w:p>
          <w:p>
            <w:pPr>
              <w:pStyle w:val="31"/>
              <w:spacing w:line="240" w:lineRule="auto"/>
              <w:ind w:left="0" w:leftChars="0" w:firstLine="0" w:firstLineChars="0"/>
              <w:jc w:val="left"/>
              <w:rPr>
                <w:rFonts w:hint="eastAsia" w:ascii="宋体" w:hAnsi="宋体" w:eastAsia="宋体" w:cs="宋体"/>
                <w:color w:val="010000"/>
                <w:kern w:val="0"/>
                <w:szCs w:val="18"/>
              </w:rPr>
            </w:pPr>
            <w:r>
              <w:rPr>
                <w:rFonts w:hint="eastAsia" w:ascii="宋体" w:hAnsi="宋体" w:eastAsia="宋体" w:cs="宋体"/>
                <w:color w:val="010000"/>
                <w:kern w:val="0"/>
                <w:szCs w:val="18"/>
              </w:rPr>
              <w:t>标志设计与制作</w:t>
            </w: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轮廓线的编辑</w:t>
            </w:r>
          </w:p>
        </w:tc>
        <w:tc>
          <w:tcPr>
            <w:tcW w:w="1410" w:type="dxa"/>
            <w:noWrap w:val="0"/>
            <w:vAlign w:val="center"/>
          </w:tcPr>
          <w:p>
            <w:pPr>
              <w:widowControl/>
              <w:spacing w:line="240" w:lineRule="auto"/>
              <w:jc w:val="both"/>
              <w:rPr>
                <w:rFonts w:hint="eastAsia" w:ascii="宋体" w:hAnsi="宋体" w:eastAsia="宋体" w:cs="宋体"/>
              </w:rPr>
            </w:pPr>
            <w:r>
              <w:rPr>
                <w:rFonts w:hint="eastAsia" w:ascii="宋体" w:hAnsi="宋体" w:eastAsia="宋体" w:cs="宋体"/>
              </w:rPr>
              <w:t>轮廓线的编辑技巧练习</w:t>
            </w:r>
          </w:p>
          <w:p>
            <w:pPr>
              <w:pStyle w:val="31"/>
              <w:spacing w:line="240" w:lineRule="auto"/>
              <w:ind w:left="0" w:leftChars="0" w:firstLine="0" w:firstLineChars="0"/>
              <w:jc w:val="both"/>
              <w:rPr>
                <w:rFonts w:hint="eastAsia" w:ascii="宋体" w:hAnsi="宋体" w:eastAsia="宋体" w:cs="宋体"/>
              </w:rPr>
            </w:pPr>
          </w:p>
        </w:tc>
        <w:tc>
          <w:tcPr>
            <w:tcW w:w="1899" w:type="dxa"/>
            <w:noWrap w:val="0"/>
            <w:vAlign w:val="center"/>
          </w:tcPr>
          <w:p>
            <w:pPr>
              <w:spacing w:line="240" w:lineRule="auto"/>
              <w:jc w:val="both"/>
              <w:rPr>
                <w:rFonts w:hint="eastAsia" w:eastAsia="宋体"/>
                <w:lang w:eastAsia="zh-CN"/>
              </w:rPr>
            </w:pPr>
            <w:r>
              <w:rPr>
                <w:rFonts w:hint="eastAsia"/>
              </w:rPr>
              <w:t>具备熟练绘制图形图像的基本操作能力</w:t>
            </w:r>
            <w:r>
              <w:rPr>
                <w:rFonts w:hint="eastAsia"/>
                <w:lang w:eastAsia="zh-CN"/>
              </w:rPr>
              <w:t>。</w:t>
            </w:r>
          </w:p>
        </w:tc>
        <w:tc>
          <w:tcPr>
            <w:tcW w:w="1243" w:type="dxa"/>
            <w:noWrap w:val="0"/>
            <w:vAlign w:val="center"/>
          </w:tcPr>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b w:val="0"/>
                <w:bCs/>
                <w:sz w:val="21"/>
                <w:szCs w:val="21"/>
                <w:lang w:val="en-US" w:eastAsia="zh-CN"/>
              </w:rPr>
              <w:t>3.</w:t>
            </w:r>
            <w:r>
              <w:rPr>
                <w:rFonts w:hint="eastAsia" w:ascii="宋体" w:hAnsi="宋体" w:eastAsia="宋体" w:cs="宋体"/>
                <w:b w:val="0"/>
                <w:bCs/>
                <w:sz w:val="21"/>
                <w:szCs w:val="21"/>
                <w:lang w:eastAsia="zh-CN"/>
              </w:rPr>
              <w:t>图形转曲结合形状工具</w:t>
            </w:r>
          </w:p>
        </w:tc>
        <w:tc>
          <w:tcPr>
            <w:tcW w:w="14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szCs w:val="21"/>
                <w:lang w:eastAsia="zh-CN"/>
              </w:rPr>
            </w:pPr>
            <w:r>
              <w:rPr>
                <w:rFonts w:hint="eastAsia" w:ascii="宋体" w:hAnsi="宋体" w:eastAsia="宋体" w:cs="宋体"/>
                <w:b w:val="0"/>
                <w:bCs/>
                <w:sz w:val="21"/>
                <w:szCs w:val="21"/>
                <w:lang w:eastAsia="zh-CN"/>
              </w:rPr>
              <w:t>图形转曲结合形状工具</w:t>
            </w:r>
          </w:p>
          <w:p>
            <w:pPr>
              <w:pStyle w:val="31"/>
              <w:spacing w:line="240" w:lineRule="auto"/>
              <w:ind w:left="0" w:leftChars="0" w:firstLine="0" w:firstLineChars="0"/>
              <w:jc w:val="both"/>
              <w:rPr>
                <w:rFonts w:hint="eastAsia" w:ascii="宋体" w:hAnsi="宋体" w:eastAsia="宋体" w:cs="宋体"/>
                <w:b w:val="0"/>
                <w:bCs/>
                <w:sz w:val="21"/>
                <w:szCs w:val="21"/>
                <w:lang w:val="en-US" w:eastAsia="zh-CN"/>
              </w:rPr>
            </w:pPr>
          </w:p>
        </w:tc>
        <w:tc>
          <w:tcPr>
            <w:tcW w:w="1899" w:type="dxa"/>
            <w:noWrap w:val="0"/>
            <w:vAlign w:val="center"/>
          </w:tcPr>
          <w:p>
            <w:pPr>
              <w:spacing w:line="240" w:lineRule="auto"/>
              <w:jc w:val="both"/>
              <w:rPr>
                <w:rFonts w:hint="eastAsia" w:eastAsia="宋体"/>
                <w:lang w:eastAsia="zh-CN"/>
              </w:rPr>
            </w:pPr>
            <w:r>
              <w:rPr>
                <w:rFonts w:hint="eastAsia"/>
              </w:rPr>
              <w:t>熟练绘制图形图像的基本操作能力</w:t>
            </w:r>
            <w:r>
              <w:rPr>
                <w:rFonts w:hint="eastAsia"/>
                <w:lang w:eastAsia="zh-CN"/>
              </w:rPr>
              <w:t>。</w:t>
            </w:r>
          </w:p>
        </w:tc>
        <w:tc>
          <w:tcPr>
            <w:tcW w:w="1243" w:type="dxa"/>
            <w:noWrap w:val="0"/>
            <w:vAlign w:val="center"/>
          </w:tcPr>
          <w:p>
            <w:pPr>
              <w:spacing w:line="240" w:lineRule="auto"/>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实训演示</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华文宋体" w:hAnsi="宋体" w:eastAsia="华文宋体" w:cs="宋体"/>
                <w:color w:val="010000"/>
                <w:kern w:val="0"/>
                <w:szCs w:val="18"/>
                <w:lang w:val="en-US" w:eastAsia="zh-CN"/>
              </w:rPr>
              <w:t>3.</w:t>
            </w:r>
            <w:r>
              <w:rPr>
                <w:rFonts w:hint="eastAsia" w:ascii="华文宋体" w:hAnsi="宋体" w:eastAsia="华文宋体" w:cs="宋体"/>
                <w:color w:val="010000"/>
                <w:kern w:val="0"/>
                <w:szCs w:val="18"/>
              </w:rPr>
              <w:t>标志设计流程。</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流程图</w:t>
            </w:r>
          </w:p>
        </w:tc>
        <w:tc>
          <w:tcPr>
            <w:tcW w:w="1899" w:type="dxa"/>
            <w:noWrap w:val="0"/>
            <w:vAlign w:val="center"/>
          </w:tcPr>
          <w:p>
            <w:pPr>
              <w:spacing w:line="240" w:lineRule="auto"/>
              <w:jc w:val="both"/>
              <w:rPr>
                <w:rFonts w:hint="default" w:eastAsia="宋体"/>
                <w:lang w:val="en-US" w:eastAsia="zh-CN"/>
              </w:rPr>
            </w:pPr>
            <w:r>
              <w:rPr>
                <w:rFonts w:hint="eastAsia"/>
                <w:lang w:val="en-US" w:eastAsia="zh-CN"/>
              </w:rPr>
              <w:t>设计的严谨性。</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b w:val="0"/>
                <w:bCs/>
                <w:sz w:val="21"/>
                <w:szCs w:val="21"/>
                <w:lang w:val="en-US" w:eastAsia="zh-CN"/>
              </w:rPr>
              <w:t>4.</w:t>
            </w:r>
            <w:r>
              <w:rPr>
                <w:rFonts w:hint="eastAsia" w:ascii="宋体" w:hAnsi="宋体" w:eastAsia="宋体" w:cs="宋体"/>
                <w:b w:val="0"/>
                <w:bCs/>
                <w:sz w:val="21"/>
                <w:szCs w:val="21"/>
                <w:lang w:eastAsia="zh-CN"/>
              </w:rPr>
              <w:t>设计绘制杭州茶文化节标志</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eastAsia="zh-CN"/>
              </w:rPr>
              <w:t>杭州茶文化节标志</w:t>
            </w:r>
            <w:r>
              <w:rPr>
                <w:rFonts w:hint="eastAsia" w:ascii="宋体" w:hAnsi="宋体" w:cs="宋体"/>
                <w:b w:val="0"/>
                <w:bCs/>
                <w:sz w:val="21"/>
                <w:szCs w:val="21"/>
                <w:lang w:val="en-US" w:eastAsia="zh-CN"/>
              </w:rPr>
              <w:t>项目实训模拟</w:t>
            </w:r>
          </w:p>
        </w:tc>
        <w:tc>
          <w:tcPr>
            <w:tcW w:w="1899" w:type="dxa"/>
            <w:noWrap w:val="0"/>
            <w:vAlign w:val="center"/>
          </w:tcPr>
          <w:p>
            <w:pPr>
              <w:spacing w:line="240" w:lineRule="auto"/>
              <w:jc w:val="both"/>
              <w:rPr>
                <w:rFonts w:hint="eastAsia" w:eastAsia="宋体"/>
                <w:lang w:eastAsia="zh-CN"/>
              </w:rPr>
            </w:pPr>
            <w:r>
              <w:rPr>
                <w:rFonts w:hint="eastAsia" w:ascii="宋体" w:hAnsi="宋体" w:eastAsia="宋体" w:cs="宋体"/>
                <w:sz w:val="21"/>
                <w:szCs w:val="21"/>
                <w:lang w:val="en-US" w:eastAsia="zh-CN"/>
              </w:rPr>
              <w:t>了解</w:t>
            </w:r>
            <w:r>
              <w:rPr>
                <w:rFonts w:hint="eastAsia" w:ascii="宋体" w:hAnsi="宋体" w:eastAsia="宋体" w:cs="宋体"/>
                <w:sz w:val="21"/>
                <w:szCs w:val="21"/>
              </w:rPr>
              <w:t>传统文化艺术</w:t>
            </w:r>
            <w:r>
              <w:rPr>
                <w:rFonts w:hint="eastAsia" w:ascii="宋体" w:hAnsi="宋体" w:eastAsia="宋体" w:cs="宋体"/>
                <w:sz w:val="21"/>
                <w:szCs w:val="21"/>
                <w:lang w:eastAsia="zh-CN"/>
              </w:rPr>
              <w:t>，</w:t>
            </w:r>
            <w:r>
              <w:rPr>
                <w:rFonts w:hint="eastAsia" w:ascii="宋体" w:hAnsi="宋体" w:eastAsia="宋体" w:cs="宋体"/>
                <w:sz w:val="21"/>
                <w:szCs w:val="21"/>
              </w:rPr>
              <w:t>弘扬中华民族优秀传统文化</w:t>
            </w:r>
            <w:r>
              <w:rPr>
                <w:rFonts w:hint="eastAsia" w:ascii="宋体" w:hAnsi="宋体" w:cs="宋体"/>
                <w:sz w:val="21"/>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5</w:t>
            </w: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r>
              <w:rPr>
                <w:rFonts w:hint="eastAsia" w:ascii="宋体" w:hAnsi="宋体" w:cs="宋体"/>
                <w:color w:val="010000"/>
                <w:kern w:val="0"/>
                <w:szCs w:val="18"/>
                <w:lang w:val="en-US" w:eastAsia="zh-CN"/>
              </w:rPr>
              <w:t>①</w:t>
            </w:r>
          </w:p>
        </w:tc>
        <w:tc>
          <w:tcPr>
            <w:tcW w:w="1410" w:type="dxa"/>
            <w:noWrap w:val="0"/>
            <w:vAlign w:val="center"/>
          </w:tcPr>
          <w:p>
            <w:pPr>
              <w:widowControl/>
              <w:spacing w:line="240" w:lineRule="auto"/>
              <w:jc w:val="both"/>
              <w:rPr>
                <w:rFonts w:hint="default"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图形绘制</w:t>
            </w:r>
          </w:p>
        </w:tc>
        <w:tc>
          <w:tcPr>
            <w:tcW w:w="1899" w:type="dxa"/>
            <w:noWrap w:val="0"/>
            <w:vAlign w:val="center"/>
          </w:tcPr>
          <w:p>
            <w:pPr>
              <w:spacing w:line="240" w:lineRule="auto"/>
              <w:jc w:val="both"/>
              <w:rPr>
                <w:rFonts w:hint="eastAsia" w:ascii="宋体" w:hAnsi="宋体" w:eastAsia="宋体" w:cs="宋体"/>
                <w:szCs w:val="21"/>
              </w:rPr>
            </w:pPr>
            <w:r>
              <w:rPr>
                <w:rFonts w:hint="eastAsia"/>
              </w:rPr>
              <w:t>熟练绘制图形图像的基本操作能力</w:t>
            </w:r>
            <w:r>
              <w:rPr>
                <w:rFonts w:hint="eastAsia"/>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6.</w:t>
            </w: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r>
              <w:rPr>
                <w:rFonts w:hint="eastAsia" w:ascii="宋体" w:hAnsi="宋体" w:cs="宋体"/>
                <w:color w:val="010000"/>
                <w:kern w:val="0"/>
                <w:szCs w:val="18"/>
                <w:lang w:val="en-US" w:eastAsia="zh-CN"/>
              </w:rPr>
              <w:t>②</w:t>
            </w:r>
          </w:p>
        </w:tc>
        <w:tc>
          <w:tcPr>
            <w:tcW w:w="1410" w:type="dxa"/>
            <w:noWrap w:val="0"/>
            <w:vAlign w:val="center"/>
          </w:tcPr>
          <w:p>
            <w:pPr>
              <w:widowControl/>
              <w:spacing w:line="240" w:lineRule="auto"/>
              <w:jc w:val="both"/>
              <w:rPr>
                <w:rFonts w:hint="default"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图形填充颜色</w:t>
            </w:r>
          </w:p>
        </w:tc>
        <w:tc>
          <w:tcPr>
            <w:tcW w:w="1899" w:type="dxa"/>
            <w:noWrap w:val="0"/>
            <w:vAlign w:val="center"/>
          </w:tcPr>
          <w:p>
            <w:pPr>
              <w:spacing w:line="240" w:lineRule="auto"/>
              <w:jc w:val="both"/>
              <w:rPr>
                <w:rFonts w:hint="eastAsia" w:ascii="宋体" w:hAnsi="宋体" w:eastAsia="宋体" w:cs="宋体"/>
                <w:szCs w:val="21"/>
              </w:rPr>
            </w:pPr>
            <w:r>
              <w:rPr>
                <w:rFonts w:hint="eastAsia"/>
              </w:rPr>
              <w:t>熟练</w:t>
            </w:r>
            <w:r>
              <w:rPr>
                <w:rFonts w:hint="eastAsia"/>
                <w:lang w:val="en-US" w:eastAsia="zh-CN"/>
              </w:rPr>
              <w:t>填充</w:t>
            </w:r>
            <w:r>
              <w:rPr>
                <w:rFonts w:hint="eastAsia"/>
              </w:rPr>
              <w:t>图形图像的基本操作能力</w:t>
            </w:r>
            <w:r>
              <w:rPr>
                <w:rFonts w:hint="eastAsia"/>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1"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7.</w:t>
            </w: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r>
              <w:rPr>
                <w:rFonts w:hint="eastAsia" w:ascii="宋体" w:hAnsi="宋体" w:cs="宋体"/>
                <w:color w:val="010000"/>
                <w:kern w:val="0"/>
                <w:szCs w:val="18"/>
                <w:lang w:val="en-US" w:eastAsia="zh-CN"/>
              </w:rPr>
              <w:t>③</w:t>
            </w:r>
          </w:p>
        </w:tc>
        <w:tc>
          <w:tcPr>
            <w:tcW w:w="1410" w:type="dxa"/>
            <w:noWrap w:val="0"/>
            <w:vAlign w:val="center"/>
          </w:tcPr>
          <w:p>
            <w:pPr>
              <w:widowControl/>
              <w:spacing w:line="240" w:lineRule="auto"/>
              <w:jc w:val="both"/>
              <w:rPr>
                <w:rFonts w:hint="eastAsia" w:ascii="宋体" w:hAnsi="宋体" w:eastAsia="宋体" w:cs="宋体"/>
                <w:color w:val="010000"/>
                <w:kern w:val="0"/>
                <w:szCs w:val="18"/>
              </w:rPr>
            </w:pPr>
            <w:r>
              <w:rPr>
                <w:rFonts w:hint="eastAsia" w:ascii="宋体" w:hAnsi="宋体" w:eastAsia="宋体" w:cs="宋体"/>
                <w:color w:val="010000"/>
                <w:kern w:val="0"/>
                <w:szCs w:val="18"/>
              </w:rPr>
              <w:t>完成</w:t>
            </w:r>
            <w:r>
              <w:rPr>
                <w:rFonts w:hint="eastAsia" w:ascii="宋体" w:hAnsi="宋体" w:eastAsia="宋体" w:cs="宋体"/>
                <w:color w:val="010000"/>
                <w:kern w:val="0"/>
                <w:szCs w:val="18"/>
                <w:lang w:val="en-US" w:eastAsia="zh-CN"/>
              </w:rPr>
              <w:t>共青团</w:t>
            </w:r>
            <w:r>
              <w:rPr>
                <w:rFonts w:hint="eastAsia" w:ascii="宋体" w:hAnsi="宋体" w:eastAsia="宋体" w:cs="宋体"/>
                <w:color w:val="010000"/>
                <w:kern w:val="0"/>
                <w:szCs w:val="18"/>
              </w:rPr>
              <w:t>标志设计制作</w:t>
            </w:r>
          </w:p>
        </w:tc>
        <w:tc>
          <w:tcPr>
            <w:tcW w:w="1899" w:type="dxa"/>
            <w:noWrap w:val="0"/>
            <w:vAlign w:val="center"/>
          </w:tcPr>
          <w:p>
            <w:pPr>
              <w:spacing w:line="240" w:lineRule="auto"/>
              <w:jc w:val="both"/>
              <w:rPr>
                <w:rFonts w:hint="eastAsia" w:ascii="宋体" w:hAnsi="宋体" w:eastAsia="宋体" w:cs="宋体"/>
                <w:szCs w:val="21"/>
              </w:rPr>
            </w:pPr>
            <w:r>
              <w:rPr>
                <w:rFonts w:hint="eastAsia" w:ascii="宋体" w:hAnsi="宋体" w:eastAsia="宋体" w:cs="宋体"/>
                <w:szCs w:val="21"/>
              </w:rPr>
              <w:t>保持我国特有的文化的独立性、</w:t>
            </w:r>
            <w:r>
              <w:rPr>
                <w:rFonts w:hint="eastAsia" w:ascii="宋体" w:hAnsi="宋体" w:eastAsia="宋体" w:cs="宋体"/>
                <w:szCs w:val="21"/>
              </w:rPr>
              <w:fldChar w:fldCharType="begin"/>
            </w:r>
            <w:r>
              <w:rPr>
                <w:rFonts w:hint="eastAsia" w:ascii="宋体" w:hAnsi="宋体" w:eastAsia="宋体" w:cs="宋体"/>
                <w:szCs w:val="21"/>
              </w:rPr>
              <w:instrText xml:space="preserve"> HYPERLINK "http://www.so.com/s?q=%E6%B0%91%E6%97%8F%E8%87%AA%E8%B1%AA%E6%84%9F&amp;ie=utf-8&amp;src=internal_wenda_recommend_textn" \t "https://wenda.so.com/q/_blank"</w:instrText>
            </w:r>
            <w:r>
              <w:rPr>
                <w:rFonts w:hint="eastAsia" w:ascii="宋体" w:hAnsi="宋体" w:eastAsia="宋体" w:cs="宋体"/>
                <w:szCs w:val="21"/>
              </w:rPr>
              <w:fldChar w:fldCharType="separate"/>
            </w:r>
            <w:r>
              <w:rPr>
                <w:rFonts w:hint="eastAsia" w:ascii="宋体" w:hAnsi="宋体" w:eastAsia="宋体" w:cs="宋体"/>
                <w:szCs w:val="21"/>
              </w:rPr>
              <w:t>民族自豪感</w:t>
            </w:r>
            <w:r>
              <w:rPr>
                <w:rFonts w:hint="eastAsia" w:ascii="宋体" w:hAnsi="宋体" w:eastAsia="宋体" w:cs="宋体"/>
                <w:szCs w:val="21"/>
              </w:rPr>
              <w:fldChar w:fldCharType="end"/>
            </w:r>
            <w:r>
              <w:rPr>
                <w:rFonts w:hint="eastAsia" w:ascii="宋体" w:hAnsi="宋体" w:eastAsia="宋体" w:cs="宋体"/>
                <w:szCs w:val="21"/>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6" w:hRule="atLeast"/>
          <w:jc w:val="center"/>
        </w:trPr>
        <w:tc>
          <w:tcPr>
            <w:tcW w:w="429" w:type="dxa"/>
            <w:vMerge w:val="restart"/>
            <w:noWrap w:val="0"/>
            <w:vAlign w:val="top"/>
          </w:tcPr>
          <w:p>
            <w:pPr>
              <w:spacing w:line="360" w:lineRule="auto"/>
              <w:rPr>
                <w:rFonts w:hint="eastAsia" w:ascii="宋体" w:hAnsi="宋体"/>
                <w:szCs w:val="21"/>
                <w:lang w:val="en-US" w:eastAsia="zh-CN"/>
              </w:rPr>
            </w:pPr>
          </w:p>
          <w:p>
            <w:pPr>
              <w:spacing w:line="360" w:lineRule="auto"/>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pStyle w:val="31"/>
              <w:ind w:left="0" w:leftChars="0" w:firstLine="0" w:firstLineChars="0"/>
              <w:rPr>
                <w:rFonts w:hint="eastAsia" w:ascii="宋体" w:hAnsi="宋体"/>
                <w:szCs w:val="21"/>
                <w:lang w:val="en-US" w:eastAsia="zh-CN"/>
              </w:rPr>
            </w:pPr>
          </w:p>
          <w:p>
            <w:pPr>
              <w:pStyle w:val="31"/>
              <w:rPr>
                <w:rFonts w:hint="eastAsia" w:ascii="宋体" w:hAnsi="宋体"/>
                <w:szCs w:val="21"/>
                <w:lang w:val="en-US" w:eastAsia="zh-CN"/>
              </w:rPr>
            </w:pPr>
          </w:p>
          <w:p>
            <w:pPr>
              <w:pStyle w:val="31"/>
              <w:rPr>
                <w:rFonts w:hint="eastAsia" w:ascii="宋体" w:hAnsi="宋体"/>
                <w:szCs w:val="21"/>
                <w:lang w:val="en-US" w:eastAsia="zh-CN"/>
              </w:rPr>
            </w:pPr>
          </w:p>
          <w:p>
            <w:pPr>
              <w:spacing w:line="360" w:lineRule="auto"/>
              <w:rPr>
                <w:rFonts w:hint="default" w:ascii="宋体" w:hAnsi="宋体"/>
                <w:szCs w:val="21"/>
                <w:lang w:val="en-US" w:eastAsia="zh-CN"/>
              </w:rPr>
            </w:pPr>
            <w:r>
              <w:rPr>
                <w:rFonts w:hint="eastAsia" w:ascii="宋体" w:hAnsi="宋体"/>
                <w:szCs w:val="21"/>
                <w:lang w:val="en-US" w:eastAsia="zh-CN"/>
              </w:rPr>
              <w:t>6</w:t>
            </w:r>
          </w:p>
        </w:tc>
        <w:tc>
          <w:tcPr>
            <w:tcW w:w="1321" w:type="dxa"/>
            <w:vMerge w:val="restart"/>
            <w:noWrap w:val="0"/>
            <w:vAlign w:val="center"/>
          </w:tcPr>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p>
          <w:p>
            <w:pPr>
              <w:spacing w:line="240" w:lineRule="auto"/>
              <w:jc w:val="left"/>
              <w:rPr>
                <w:rFonts w:hint="eastAsia" w:ascii="宋体" w:hAnsi="宋体" w:eastAsia="宋体" w:cs="宋体"/>
                <w:lang w:val="en-US" w:eastAsia="zh-CN"/>
              </w:rPr>
            </w:pPr>
            <w:r>
              <w:rPr>
                <w:rFonts w:hint="eastAsia" w:ascii="宋体" w:hAnsi="宋体" w:eastAsia="宋体" w:cs="宋体"/>
                <w:lang w:val="en-US" w:eastAsia="zh-CN"/>
              </w:rPr>
              <w:t>情境6</w:t>
            </w:r>
          </w:p>
          <w:p>
            <w:pPr>
              <w:pStyle w:val="31"/>
              <w:spacing w:line="240" w:lineRule="auto"/>
              <w:ind w:left="0" w:leftChars="0" w:firstLine="0" w:firstLineChars="0"/>
              <w:jc w:val="left"/>
              <w:rPr>
                <w:rFonts w:hint="eastAsia" w:ascii="宋体" w:hAnsi="宋体" w:eastAsia="宋体" w:cs="宋体"/>
                <w:color w:val="010000"/>
                <w:kern w:val="0"/>
                <w:szCs w:val="18"/>
              </w:rPr>
            </w:pPr>
            <w:r>
              <w:rPr>
                <w:rFonts w:hint="eastAsia" w:ascii="宋体" w:hAnsi="宋体" w:eastAsia="宋体" w:cs="宋体"/>
                <w:color w:val="010000"/>
                <w:kern w:val="0"/>
                <w:szCs w:val="18"/>
              </w:rPr>
              <w:t>报刊杂志设计</w:t>
            </w: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eastAsia="宋体" w:cs="宋体"/>
                <w:color w:val="010000"/>
                <w:kern w:val="0"/>
                <w:szCs w:val="18"/>
                <w:lang w:val="en-US" w:eastAsia="zh-CN"/>
              </w:rPr>
              <w:t>1.</w:t>
            </w:r>
            <w:r>
              <w:rPr>
                <w:rFonts w:hint="eastAsia" w:ascii="宋体" w:hAnsi="宋体" w:eastAsia="宋体" w:cs="宋体"/>
                <w:color w:val="010000"/>
                <w:kern w:val="0"/>
                <w:szCs w:val="18"/>
              </w:rPr>
              <w:t>报刊杂志设计制作任务</w:t>
            </w:r>
            <w:r>
              <w:rPr>
                <w:rFonts w:hint="eastAsia" w:ascii="宋体" w:hAnsi="宋体" w:cs="宋体"/>
                <w:color w:val="010000"/>
                <w:kern w:val="0"/>
                <w:szCs w:val="18"/>
                <w:lang w:val="en-US" w:eastAsia="zh-CN"/>
              </w:rPr>
              <w:t>①</w:t>
            </w:r>
          </w:p>
        </w:tc>
        <w:tc>
          <w:tcPr>
            <w:tcW w:w="1410" w:type="dxa"/>
            <w:noWrap w:val="0"/>
            <w:vAlign w:val="center"/>
          </w:tcPr>
          <w:p>
            <w:pPr>
              <w:widowControl/>
              <w:spacing w:line="240" w:lineRule="auto"/>
              <w:jc w:val="both"/>
              <w:rPr>
                <w:rFonts w:hint="eastAsia" w:ascii="宋体" w:hAnsi="宋体" w:eastAsia="宋体" w:cs="宋体"/>
                <w:lang w:eastAsia="zh-CN"/>
              </w:rPr>
            </w:pPr>
            <w:r>
              <w:rPr>
                <w:rFonts w:hint="eastAsia" w:ascii="宋体" w:hAnsi="宋体" w:eastAsia="宋体" w:cs="宋体"/>
              </w:rPr>
              <w:t>文本的创建方法</w:t>
            </w:r>
            <w:r>
              <w:rPr>
                <w:rFonts w:hint="eastAsia" w:ascii="宋体" w:hAnsi="宋体" w:cs="宋体"/>
                <w:lang w:eastAsia="zh-CN"/>
              </w:rPr>
              <w:t>。</w:t>
            </w:r>
          </w:p>
        </w:tc>
        <w:tc>
          <w:tcPr>
            <w:tcW w:w="1899" w:type="dxa"/>
            <w:noWrap w:val="0"/>
            <w:vAlign w:val="center"/>
          </w:tcPr>
          <w:p>
            <w:pPr>
              <w:spacing w:line="240" w:lineRule="auto"/>
              <w:jc w:val="both"/>
              <w:rPr>
                <w:rFonts w:hint="eastAsia" w:ascii="宋体" w:hAnsi="宋体" w:eastAsia="宋体" w:cs="宋体"/>
                <w:szCs w:val="21"/>
                <w:lang w:eastAsia="zh-CN"/>
              </w:rPr>
            </w:pPr>
            <w:r>
              <w:rPr>
                <w:rFonts w:hint="eastAsia" w:ascii="宋体" w:hAnsi="宋体" w:eastAsia="宋体" w:cs="宋体"/>
                <w:szCs w:val="21"/>
              </w:rPr>
              <w:t>培养学生树立正确的道德观念，争做守法公民</w:t>
            </w:r>
            <w:r>
              <w:rPr>
                <w:rFonts w:hint="eastAsia" w:ascii="宋体" w:hAnsi="宋体" w:eastAsia="宋体" w:cs="宋体"/>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2.</w:t>
            </w:r>
            <w:r>
              <w:rPr>
                <w:rFonts w:hint="eastAsia" w:ascii="宋体" w:hAnsi="宋体" w:eastAsia="宋体" w:cs="宋体"/>
                <w:color w:val="010000"/>
                <w:kern w:val="0"/>
                <w:szCs w:val="18"/>
              </w:rPr>
              <w:t>报刊杂志设计制作任务</w:t>
            </w:r>
            <w:r>
              <w:rPr>
                <w:rFonts w:hint="eastAsia" w:ascii="宋体" w:hAnsi="宋体" w:cs="宋体"/>
                <w:color w:val="010000"/>
                <w:kern w:val="0"/>
                <w:szCs w:val="18"/>
                <w:lang w:val="en-US" w:eastAsia="zh-CN"/>
              </w:rPr>
              <w:t>②</w:t>
            </w:r>
          </w:p>
        </w:tc>
        <w:tc>
          <w:tcPr>
            <w:tcW w:w="1410" w:type="dxa"/>
            <w:noWrap w:val="0"/>
            <w:vAlign w:val="center"/>
          </w:tcPr>
          <w:p>
            <w:pPr>
              <w:widowControl/>
              <w:spacing w:line="240" w:lineRule="auto"/>
              <w:jc w:val="both"/>
              <w:rPr>
                <w:rFonts w:hint="eastAsia" w:ascii="宋体" w:hAnsi="宋体" w:eastAsia="宋体" w:cs="宋体"/>
              </w:rPr>
            </w:pPr>
            <w:r>
              <w:rPr>
                <w:rFonts w:hint="eastAsia" w:ascii="宋体" w:hAnsi="宋体" w:eastAsia="宋体" w:cs="宋体"/>
              </w:rPr>
              <w:t>设置文本格式及制作文本效果</w:t>
            </w:r>
          </w:p>
          <w:p>
            <w:pPr>
              <w:pStyle w:val="31"/>
              <w:spacing w:line="240" w:lineRule="auto"/>
              <w:jc w:val="both"/>
              <w:rPr>
                <w:rFonts w:hint="eastAsia" w:ascii="宋体" w:hAnsi="宋体" w:eastAsia="宋体" w:cs="宋体"/>
              </w:rPr>
            </w:pPr>
          </w:p>
        </w:tc>
        <w:tc>
          <w:tcPr>
            <w:tcW w:w="1899" w:type="dxa"/>
            <w:noWrap w:val="0"/>
            <w:vAlign w:val="center"/>
          </w:tcPr>
          <w:p>
            <w:pPr>
              <w:spacing w:line="240" w:lineRule="auto"/>
              <w:jc w:val="both"/>
              <w:rPr>
                <w:rFonts w:hint="eastAsia" w:ascii="宋体" w:hAnsi="宋体" w:eastAsia="宋体" w:cs="宋体"/>
                <w:szCs w:val="21"/>
                <w:lang w:eastAsia="zh-CN"/>
              </w:rPr>
            </w:pPr>
            <w:r>
              <w:rPr>
                <w:rFonts w:hint="eastAsia" w:ascii="宋体" w:hAnsi="宋体" w:eastAsia="宋体" w:cs="宋体"/>
                <w:szCs w:val="21"/>
              </w:rPr>
              <w:t>强化学生正确的世界观、人生观、价值观</w:t>
            </w:r>
            <w:r>
              <w:rPr>
                <w:rFonts w:hint="eastAsia" w:ascii="宋体" w:hAnsi="宋体" w:cs="宋体"/>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lang w:val="en-US" w:eastAsia="zh-CN"/>
              </w:rPr>
              <w:t>3.</w:t>
            </w:r>
            <w:r>
              <w:rPr>
                <w:rFonts w:hint="eastAsia" w:ascii="宋体" w:hAnsi="宋体" w:eastAsia="宋体" w:cs="宋体"/>
                <w:lang w:val="en-US" w:eastAsia="zh-CN"/>
              </w:rPr>
              <w:t>大学生入党</w:t>
            </w:r>
            <w:r>
              <w:rPr>
                <w:rFonts w:hint="eastAsia" w:ascii="宋体" w:hAnsi="宋体" w:eastAsia="宋体" w:cs="宋体"/>
              </w:rPr>
              <w:t>宣传画册的设计制作</w:t>
            </w:r>
            <w:r>
              <w:rPr>
                <w:rFonts w:hint="eastAsia" w:ascii="宋体" w:hAnsi="宋体" w:cs="宋体"/>
                <w:lang w:val="en-US" w:eastAsia="zh-CN"/>
              </w:rPr>
              <w:t>①</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宣传画册分区</w:t>
            </w:r>
          </w:p>
        </w:tc>
        <w:tc>
          <w:tcPr>
            <w:tcW w:w="1899" w:type="dxa"/>
            <w:noWrap w:val="0"/>
            <w:vAlign w:val="center"/>
          </w:tcPr>
          <w:p>
            <w:pPr>
              <w:spacing w:line="240" w:lineRule="auto"/>
              <w:jc w:val="both"/>
              <w:rPr>
                <w:rFonts w:hint="eastAsia" w:ascii="宋体" w:hAnsi="宋体" w:eastAsia="宋体" w:cs="宋体"/>
                <w:szCs w:val="21"/>
              </w:rPr>
            </w:pPr>
            <w:r>
              <w:rPr>
                <w:rFonts w:hint="eastAsia" w:ascii="宋体" w:hAnsi="宋体" w:eastAsia="宋体" w:cs="宋体"/>
                <w:szCs w:val="21"/>
              </w:rPr>
              <w:t>强化学生正确的世界观、人生观、价值观</w:t>
            </w:r>
            <w:r>
              <w:rPr>
                <w:rFonts w:hint="eastAsia" w:ascii="宋体" w:hAnsi="宋体" w:cs="宋体"/>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6"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lang w:val="en-US" w:eastAsia="zh-CN"/>
              </w:rPr>
              <w:t>4.</w:t>
            </w:r>
            <w:r>
              <w:rPr>
                <w:rFonts w:hint="eastAsia" w:ascii="宋体" w:hAnsi="宋体" w:eastAsia="宋体" w:cs="宋体"/>
                <w:lang w:val="en-US" w:eastAsia="zh-CN"/>
              </w:rPr>
              <w:t>大学生入党</w:t>
            </w:r>
            <w:r>
              <w:rPr>
                <w:rFonts w:hint="eastAsia" w:ascii="宋体" w:hAnsi="宋体" w:eastAsia="宋体" w:cs="宋体"/>
              </w:rPr>
              <w:t>宣传画册的设计制作</w:t>
            </w:r>
            <w:r>
              <w:rPr>
                <w:rFonts w:hint="eastAsia" w:ascii="宋体" w:hAnsi="宋体" w:cs="宋体"/>
                <w:lang w:val="en-US" w:eastAsia="zh-CN"/>
              </w:rPr>
              <w:t>②</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宣传画册整体设计</w:t>
            </w:r>
          </w:p>
        </w:tc>
        <w:tc>
          <w:tcPr>
            <w:tcW w:w="1899" w:type="dxa"/>
            <w:noWrap w:val="0"/>
            <w:vAlign w:val="center"/>
          </w:tcPr>
          <w:p>
            <w:pPr>
              <w:spacing w:line="240" w:lineRule="auto"/>
              <w:jc w:val="both"/>
              <w:rPr>
                <w:rFonts w:hint="eastAsia" w:ascii="宋体" w:hAnsi="宋体" w:eastAsia="宋体" w:cs="宋体"/>
                <w:szCs w:val="21"/>
              </w:rPr>
            </w:pPr>
            <w:r>
              <w:rPr>
                <w:rFonts w:hint="eastAsia" w:ascii="宋体" w:hAnsi="宋体" w:eastAsia="宋体" w:cs="宋体"/>
                <w:szCs w:val="21"/>
              </w:rPr>
              <w:t>强化学生正确的世界观、人生观、价值观</w:t>
            </w:r>
            <w:r>
              <w:rPr>
                <w:rFonts w:hint="eastAsia" w:ascii="宋体" w:hAnsi="宋体" w:cs="宋体"/>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实操练习</w:t>
            </w:r>
          </w:p>
          <w:p>
            <w:pPr>
              <w:spacing w:line="240" w:lineRule="auto"/>
              <w:jc w:val="left"/>
              <w:rPr>
                <w:rFonts w:hint="eastAsia" w:ascii="宋体" w:hAnsi="宋体" w:eastAsia="宋体" w:cs="宋体"/>
                <w:sz w:val="21"/>
                <w:szCs w:val="21"/>
                <w:lang w:val="en-US" w:eastAsia="zh-CN"/>
              </w:rPr>
            </w:pP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5</w:t>
            </w:r>
            <w:r>
              <w:rPr>
                <w:rFonts w:hint="eastAsia" w:ascii="宋体" w:hAnsi="宋体" w:eastAsia="宋体" w:cs="宋体"/>
                <w:color w:val="010000"/>
                <w:kern w:val="0"/>
                <w:szCs w:val="18"/>
                <w:lang w:val="en-US" w:eastAsia="zh-CN"/>
              </w:rPr>
              <w:t>.报</w:t>
            </w:r>
            <w:r>
              <w:rPr>
                <w:rFonts w:hint="eastAsia" w:ascii="宋体" w:hAnsi="宋体" w:eastAsia="宋体" w:cs="宋体"/>
                <w:color w:val="010000"/>
                <w:kern w:val="0"/>
                <w:szCs w:val="18"/>
              </w:rPr>
              <w:t>刊杂志的印刷工艺</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了解不同的印刷工艺</w:t>
            </w:r>
          </w:p>
        </w:tc>
        <w:tc>
          <w:tcPr>
            <w:tcW w:w="1899" w:type="dxa"/>
            <w:noWrap w:val="0"/>
            <w:vAlign w:val="center"/>
          </w:tcPr>
          <w:p>
            <w:pPr>
              <w:spacing w:line="240" w:lineRule="auto"/>
              <w:jc w:val="both"/>
              <w:rPr>
                <w:rFonts w:hint="eastAsia" w:ascii="宋体" w:hAnsi="宋体" w:eastAsia="宋体" w:cs="宋体"/>
                <w:szCs w:val="21"/>
              </w:rPr>
            </w:pPr>
            <w:r>
              <w:rPr>
                <w:rFonts w:hint="eastAsia" w:ascii="宋体" w:hAnsi="宋体" w:eastAsia="宋体" w:cs="宋体"/>
                <w:color w:val="010000"/>
                <w:kern w:val="0"/>
                <w:szCs w:val="18"/>
              </w:rPr>
              <w:t>报刊杂志的印刷工艺流程内容。</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6.</w:t>
            </w:r>
            <w:r>
              <w:rPr>
                <w:rFonts w:hint="eastAsia" w:ascii="宋体" w:hAnsi="宋体" w:eastAsia="宋体" w:cs="宋体"/>
                <w:color w:val="010000"/>
                <w:kern w:val="0"/>
                <w:szCs w:val="18"/>
                <w:lang w:val="en-US" w:eastAsia="zh-CN"/>
              </w:rPr>
              <w:t>报</w:t>
            </w:r>
            <w:r>
              <w:rPr>
                <w:rFonts w:hint="eastAsia" w:ascii="宋体" w:hAnsi="宋体" w:eastAsia="宋体" w:cs="宋体"/>
                <w:color w:val="010000"/>
                <w:kern w:val="0"/>
                <w:szCs w:val="18"/>
              </w:rPr>
              <w:t>刊杂志的印刷流程</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rPr>
            </w:pPr>
            <w:r>
              <w:rPr>
                <w:rFonts w:hint="eastAsia" w:ascii="宋体" w:hAnsi="宋体" w:eastAsia="宋体" w:cs="宋体"/>
                <w:color w:val="010000"/>
                <w:kern w:val="0"/>
                <w:szCs w:val="18"/>
              </w:rPr>
              <w:t>报刊杂志的印刷工艺流程内容</w:t>
            </w:r>
          </w:p>
        </w:tc>
        <w:tc>
          <w:tcPr>
            <w:tcW w:w="1899" w:type="dxa"/>
            <w:noWrap w:val="0"/>
            <w:vAlign w:val="center"/>
          </w:tcPr>
          <w:p>
            <w:pPr>
              <w:spacing w:line="240" w:lineRule="auto"/>
              <w:jc w:val="both"/>
              <w:rPr>
                <w:rFonts w:hint="default" w:ascii="宋体" w:hAnsi="宋体" w:eastAsia="宋体" w:cs="宋体"/>
                <w:color w:val="010000"/>
                <w:kern w:val="0"/>
                <w:szCs w:val="18"/>
                <w:lang w:val="en-US" w:eastAsia="zh-CN"/>
              </w:rPr>
            </w:pPr>
            <w:r>
              <w:rPr>
                <w:rFonts w:hint="eastAsia" w:ascii="宋体" w:hAnsi="宋体" w:cs="宋体"/>
                <w:color w:val="010000"/>
                <w:kern w:val="0"/>
                <w:szCs w:val="18"/>
                <w:lang w:val="en-US" w:eastAsia="zh-CN"/>
              </w:rPr>
              <w:t>强化学生的职业性与专业性。</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0"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lang w:val="en-US" w:eastAsia="zh-CN"/>
              </w:rPr>
              <w:t>7.</w:t>
            </w:r>
            <w:r>
              <w:rPr>
                <w:rFonts w:hint="eastAsia" w:ascii="宋体" w:hAnsi="宋体" w:eastAsia="宋体" w:cs="宋体"/>
              </w:rPr>
              <w:t>掌握图文混排的方法</w:t>
            </w:r>
          </w:p>
        </w:tc>
        <w:tc>
          <w:tcPr>
            <w:tcW w:w="1410" w:type="dxa"/>
            <w:noWrap w:val="0"/>
            <w:vAlign w:val="center"/>
          </w:tcPr>
          <w:p>
            <w:pPr>
              <w:pStyle w:val="31"/>
              <w:spacing w:line="240" w:lineRule="auto"/>
              <w:ind w:left="0" w:leftChars="0" w:firstLine="0" w:firstLineChars="0"/>
              <w:jc w:val="both"/>
              <w:rPr>
                <w:rFonts w:hint="default" w:ascii="宋体" w:hAnsi="宋体" w:eastAsia="宋体" w:cs="宋体"/>
                <w:lang w:val="en-US" w:eastAsia="zh-CN"/>
              </w:rPr>
            </w:pPr>
            <w:r>
              <w:rPr>
                <w:rFonts w:hint="eastAsia" w:ascii="宋体" w:hAnsi="宋体" w:cs="宋体"/>
                <w:lang w:val="en-US" w:eastAsia="zh-CN"/>
              </w:rPr>
              <w:t>图文混排的实训操作</w:t>
            </w:r>
          </w:p>
        </w:tc>
        <w:tc>
          <w:tcPr>
            <w:tcW w:w="1899" w:type="dxa"/>
            <w:noWrap w:val="0"/>
            <w:vAlign w:val="center"/>
          </w:tcPr>
          <w:p>
            <w:pPr>
              <w:spacing w:line="240" w:lineRule="auto"/>
              <w:jc w:val="both"/>
              <w:rPr>
                <w:rFonts w:hint="eastAsia" w:ascii="宋体" w:hAnsi="宋体" w:eastAsia="宋体" w:cs="宋体"/>
                <w:color w:val="010000"/>
                <w:kern w:val="0"/>
                <w:szCs w:val="18"/>
              </w:rPr>
            </w:pPr>
            <w:r>
              <w:rPr>
                <w:rFonts w:hint="eastAsia" w:ascii="宋体" w:hAnsi="宋体" w:cs="宋体"/>
                <w:color w:val="010000"/>
                <w:kern w:val="0"/>
                <w:szCs w:val="18"/>
                <w:lang w:val="en-US" w:eastAsia="zh-CN"/>
              </w:rPr>
              <w:t>强化学生的职业性与专业性。</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8" w:hRule="atLeast"/>
          <w:jc w:val="center"/>
        </w:trPr>
        <w:tc>
          <w:tcPr>
            <w:tcW w:w="429" w:type="dxa"/>
            <w:vMerge w:val="continue"/>
            <w:noWrap w:val="0"/>
            <w:vAlign w:val="top"/>
          </w:tcPr>
          <w:p>
            <w:pPr>
              <w:spacing w:line="360" w:lineRule="auto"/>
              <w:rPr>
                <w:rFonts w:hint="eastAsia" w:ascii="宋体" w:hAnsi="宋体"/>
                <w:szCs w:val="21"/>
                <w:lang w:val="en-US" w:eastAsia="zh-CN"/>
              </w:rPr>
            </w:pPr>
          </w:p>
        </w:tc>
        <w:tc>
          <w:tcPr>
            <w:tcW w:w="1321" w:type="dxa"/>
            <w:vMerge w:val="continue"/>
            <w:noWrap w:val="0"/>
            <w:vAlign w:val="center"/>
          </w:tcPr>
          <w:p>
            <w:pPr>
              <w:pStyle w:val="31"/>
              <w:spacing w:line="240" w:lineRule="auto"/>
              <w:ind w:left="0" w:leftChars="0" w:firstLine="0" w:firstLineChars="0"/>
              <w:jc w:val="left"/>
              <w:rPr>
                <w:rFonts w:hint="eastAsia" w:ascii="宋体" w:hAnsi="宋体" w:eastAsia="宋体" w:cs="宋体"/>
                <w:color w:val="010000"/>
                <w:kern w:val="0"/>
                <w:szCs w:val="18"/>
              </w:rPr>
            </w:pPr>
          </w:p>
        </w:tc>
        <w:tc>
          <w:tcPr>
            <w:tcW w:w="1425" w:type="dxa"/>
            <w:noWrap w:val="0"/>
            <w:vAlign w:val="center"/>
          </w:tcPr>
          <w:p>
            <w:pPr>
              <w:spacing w:line="240" w:lineRule="auto"/>
              <w:jc w:val="both"/>
              <w:rPr>
                <w:rFonts w:hint="eastAsia" w:ascii="宋体" w:hAnsi="宋体" w:eastAsia="宋体" w:cs="宋体"/>
                <w:color w:val="010000"/>
                <w:kern w:val="0"/>
                <w:szCs w:val="18"/>
                <w:lang w:val="en-US" w:eastAsia="zh-CN"/>
              </w:rPr>
            </w:pPr>
            <w:r>
              <w:rPr>
                <w:rFonts w:hint="eastAsia" w:ascii="宋体" w:hAnsi="宋体" w:cs="宋体"/>
                <w:lang w:val="en-US" w:eastAsia="zh-CN"/>
              </w:rPr>
              <w:t>8.</w:t>
            </w:r>
            <w:r>
              <w:rPr>
                <w:rFonts w:hint="eastAsia" w:ascii="宋体" w:hAnsi="宋体" w:eastAsia="宋体" w:cs="宋体"/>
                <w:lang w:val="en-US" w:eastAsia="zh-CN"/>
              </w:rPr>
              <w:t>《绿游》报纸版面设计</w:t>
            </w:r>
          </w:p>
        </w:tc>
        <w:tc>
          <w:tcPr>
            <w:tcW w:w="1410" w:type="dxa"/>
            <w:noWrap w:val="0"/>
            <w:vAlign w:val="center"/>
          </w:tcPr>
          <w:p>
            <w:pPr>
              <w:pStyle w:val="31"/>
              <w:spacing w:line="240" w:lineRule="auto"/>
              <w:ind w:left="0" w:leftChars="0" w:firstLine="0" w:firstLineChars="0"/>
              <w:jc w:val="both"/>
              <w:rPr>
                <w:rFonts w:hint="eastAsia" w:ascii="宋体" w:hAnsi="宋体" w:eastAsia="宋体" w:cs="宋体"/>
              </w:rPr>
            </w:pPr>
            <w:r>
              <w:rPr>
                <w:rFonts w:hint="eastAsia" w:ascii="宋体" w:hAnsi="宋体" w:cs="宋体"/>
                <w:lang w:val="en-US" w:eastAsia="zh-CN"/>
              </w:rPr>
              <w:t>报纸</w:t>
            </w:r>
            <w:r>
              <w:rPr>
                <w:rFonts w:hint="eastAsia" w:ascii="宋体" w:hAnsi="宋体" w:eastAsia="宋体" w:cs="宋体"/>
                <w:lang w:val="en-US" w:eastAsia="zh-CN"/>
              </w:rPr>
              <w:t>版面设计</w:t>
            </w:r>
          </w:p>
        </w:tc>
        <w:tc>
          <w:tcPr>
            <w:tcW w:w="1899" w:type="dxa"/>
            <w:noWrap w:val="0"/>
            <w:vAlign w:val="center"/>
          </w:tcPr>
          <w:p>
            <w:pPr>
              <w:spacing w:line="240" w:lineRule="auto"/>
              <w:jc w:val="both"/>
              <w:rPr>
                <w:rFonts w:hint="eastAsia" w:ascii="宋体" w:hAnsi="宋体" w:eastAsia="宋体" w:cs="宋体"/>
                <w:color w:val="010000"/>
                <w:kern w:val="0"/>
                <w:szCs w:val="18"/>
                <w:lang w:eastAsia="zh-CN"/>
              </w:rPr>
            </w:pPr>
            <w:r>
              <w:rPr>
                <w:rFonts w:hint="eastAsia" w:ascii="宋体" w:hAnsi="宋体" w:eastAsia="宋体" w:cs="宋体"/>
                <w:szCs w:val="21"/>
              </w:rPr>
              <w:t>培养学生绿色旅游、生态旅游，打造“绿色经济”的意识</w:t>
            </w:r>
            <w:r>
              <w:rPr>
                <w:rFonts w:hint="eastAsia" w:ascii="宋体" w:hAnsi="宋体" w:cs="宋体"/>
                <w:szCs w:val="21"/>
                <w:lang w:eastAsia="zh-CN"/>
              </w:rPr>
              <w:t>。</w:t>
            </w:r>
          </w:p>
        </w:tc>
        <w:tc>
          <w:tcPr>
            <w:tcW w:w="1243" w:type="dxa"/>
            <w:noWrap w:val="0"/>
            <w:vAlign w:val="center"/>
          </w:tcPr>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情景教学</w:t>
            </w:r>
          </w:p>
          <w:p>
            <w:pPr>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实操练习</w:t>
            </w:r>
          </w:p>
        </w:tc>
        <w:tc>
          <w:tcPr>
            <w:tcW w:w="676" w:type="dxa"/>
            <w:noWrap w:val="0"/>
            <w:vAlign w:val="center"/>
          </w:tcPr>
          <w:p>
            <w:pPr>
              <w:spacing w:line="240" w:lineRule="auto"/>
              <w:jc w:val="both"/>
              <w:rPr>
                <w:rFonts w:hint="default" w:ascii="宋体" w:hAnsi="宋体" w:cs="宋体"/>
                <w:sz w:val="21"/>
                <w:szCs w:val="21"/>
                <w:lang w:val="en-US" w:eastAsia="zh-CN"/>
              </w:rPr>
            </w:pPr>
            <w:r>
              <w:rPr>
                <w:rFonts w:hint="eastAsia" w:ascii="宋体" w:hAnsi="宋体" w:cs="宋体"/>
                <w:sz w:val="21"/>
                <w:szCs w:val="21"/>
                <w:lang w:val="en-US" w:eastAsia="zh-CN"/>
              </w:rPr>
              <w:t>2</w:t>
            </w:r>
          </w:p>
        </w:tc>
      </w:tr>
      <w:bookmarkEnd w:id="103"/>
    </w:tbl>
    <w:p>
      <w:pPr>
        <w:spacing w:line="360" w:lineRule="auto"/>
        <w:ind w:firstLine="240"/>
        <w:rPr>
          <w:rFonts w:hint="eastAsia"/>
          <w:sz w:val="24"/>
          <w:lang w:val="en-US" w:eastAsia="zh-CN"/>
        </w:rPr>
      </w:pPr>
      <w:r>
        <w:rPr>
          <w:rFonts w:hint="eastAsia"/>
          <w:sz w:val="24"/>
        </w:rPr>
        <w:t>制定（修订）日期：202</w:t>
      </w:r>
      <w:r>
        <w:rPr>
          <w:rFonts w:hint="eastAsia"/>
          <w:sz w:val="24"/>
          <w:lang w:val="en-US" w:eastAsia="zh-CN"/>
        </w:rPr>
        <w:t>3</w:t>
      </w:r>
      <w:r>
        <w:rPr>
          <w:rFonts w:hint="eastAsia"/>
          <w:sz w:val="24"/>
        </w:rPr>
        <w:t>.1</w:t>
      </w:r>
      <w:r>
        <w:rPr>
          <w:rFonts w:hint="eastAsia"/>
          <w:sz w:val="24"/>
          <w:lang w:val="en-US" w:eastAsia="zh-CN"/>
        </w:rPr>
        <w:t>.17</w:t>
      </w:r>
    </w:p>
    <w:p>
      <w:pPr>
        <w:spacing w:line="360" w:lineRule="auto"/>
        <w:jc w:val="center"/>
        <w:outlineLvl w:val="0"/>
        <w:rPr>
          <w:rFonts w:ascii="黑体" w:eastAsia="黑体"/>
          <w:bCs/>
          <w:kern w:val="0"/>
          <w:sz w:val="44"/>
          <w:szCs w:val="44"/>
        </w:rPr>
      </w:pPr>
      <w:bookmarkStart w:id="104" w:name="_Toc12136"/>
      <w:bookmarkStart w:id="105" w:name="_Toc406436591"/>
      <w:r>
        <w:rPr>
          <w:rFonts w:hint="eastAsia" w:ascii="黑体" w:eastAsia="黑体"/>
          <w:bCs/>
          <w:kern w:val="0"/>
          <w:sz w:val="44"/>
          <w:szCs w:val="44"/>
        </w:rPr>
        <w:t>《字体与版式设计》课程标准</w:t>
      </w:r>
      <w:bookmarkEnd w:id="104"/>
      <w:bookmarkEnd w:id="105"/>
    </w:p>
    <w:p/>
    <w:p>
      <w:pPr>
        <w:pStyle w:val="3"/>
      </w:pPr>
      <w:bookmarkStart w:id="106" w:name="_Toc27069"/>
      <w:bookmarkStart w:id="107" w:name="_Toc25669"/>
      <w:r>
        <w:rPr>
          <w:rFonts w:hint="eastAsia"/>
        </w:rPr>
        <w:t>一、课程基本信息</w:t>
      </w:r>
      <w:bookmarkEnd w:id="106"/>
      <w:bookmarkEnd w:id="107"/>
    </w:p>
    <w:p>
      <w:pPr>
        <w:spacing w:line="440" w:lineRule="exact"/>
        <w:ind w:firstLine="482" w:firstLineChars="200"/>
        <w:rPr>
          <w:rFonts w:ascii="宋体" w:hAnsi="宋体"/>
          <w:sz w:val="24"/>
        </w:rPr>
      </w:pPr>
      <w:r>
        <w:rPr>
          <w:rStyle w:val="88"/>
          <w:rFonts w:hint="eastAsia"/>
        </w:rPr>
        <w:t>【课程名称】</w:t>
      </w:r>
      <w:r>
        <w:rPr>
          <w:rFonts w:hint="eastAsia"/>
        </w:rPr>
        <w:t>字体与版式设计</w:t>
      </w:r>
    </w:p>
    <w:p>
      <w:pPr>
        <w:spacing w:line="440" w:lineRule="exact"/>
        <w:ind w:firstLine="482" w:firstLineChars="200"/>
        <w:rPr>
          <w:rFonts w:ascii="宋体" w:hAnsi="宋体"/>
          <w:sz w:val="24"/>
        </w:rPr>
      </w:pPr>
      <w:r>
        <w:rPr>
          <w:rStyle w:val="88"/>
          <w:rFonts w:hint="eastAsia"/>
        </w:rPr>
        <w:t>【开课时间】</w:t>
      </w:r>
      <w:r>
        <w:rPr>
          <w:rFonts w:hint="eastAsia" w:ascii="宋体" w:hAnsi="宋体"/>
          <w:sz w:val="24"/>
        </w:rPr>
        <w:t>第 2学期</w:t>
      </w:r>
    </w:p>
    <w:p>
      <w:pPr>
        <w:spacing w:line="440" w:lineRule="exact"/>
        <w:ind w:firstLine="482" w:firstLineChars="200"/>
        <w:rPr>
          <w:rFonts w:ascii="宋体" w:hAnsi="宋体"/>
          <w:sz w:val="24"/>
        </w:rPr>
      </w:pPr>
      <w:r>
        <w:rPr>
          <w:rStyle w:val="88"/>
          <w:rFonts w:hint="eastAsia"/>
        </w:rPr>
        <w:t>【学时/学分数】</w:t>
      </w:r>
      <w:r>
        <w:rPr>
          <w:rFonts w:hint="eastAsia" w:ascii="宋体" w:hAnsi="宋体"/>
          <w:sz w:val="24"/>
        </w:rPr>
        <w:t xml:space="preserve"> 68学时</w:t>
      </w:r>
    </w:p>
    <w:p>
      <w:pPr>
        <w:pStyle w:val="85"/>
        <w:spacing w:line="440" w:lineRule="exact"/>
        <w:ind w:firstLine="482"/>
      </w:pPr>
      <w:r>
        <w:rPr>
          <w:rFonts w:hint="eastAsia"/>
        </w:rPr>
        <w:t>【课程类型】</w:t>
      </w:r>
      <w:r>
        <w:rPr>
          <w:rFonts w:hint="eastAsia"/>
          <w:b w:val="0"/>
          <w:bCs w:val="0"/>
        </w:rPr>
        <w:t xml:space="preserve"> 专业核心基础课</w:t>
      </w:r>
    </w:p>
    <w:p>
      <w:pPr>
        <w:pStyle w:val="85"/>
        <w:spacing w:line="440" w:lineRule="exact"/>
        <w:ind w:firstLine="482"/>
        <w:rPr>
          <w:b w:val="0"/>
          <w:bCs w:val="0"/>
        </w:rPr>
      </w:pPr>
      <w:r>
        <w:rPr>
          <w:rFonts w:hint="eastAsia"/>
        </w:rPr>
        <w:t xml:space="preserve">【授课对象】 </w:t>
      </w:r>
      <w:r>
        <w:rPr>
          <w:rFonts w:hint="eastAsia"/>
          <w:b w:val="0"/>
        </w:rPr>
        <w:t>视觉传达专业</w:t>
      </w:r>
    </w:p>
    <w:p>
      <w:pPr>
        <w:pStyle w:val="3"/>
      </w:pPr>
      <w:bookmarkStart w:id="108" w:name="_Toc14107"/>
      <w:bookmarkStart w:id="109" w:name="_Toc14162"/>
      <w:r>
        <w:rPr>
          <w:rFonts w:hint="eastAsia"/>
        </w:rPr>
        <w:t>二、课程定位</w:t>
      </w:r>
      <w:bookmarkEnd w:id="108"/>
      <w:bookmarkEnd w:id="109"/>
    </w:p>
    <w:p>
      <w:pPr>
        <w:spacing w:line="360" w:lineRule="auto"/>
        <w:ind w:firstLine="480"/>
        <w:rPr>
          <w:sz w:val="24"/>
        </w:rPr>
      </w:pPr>
      <w:r>
        <w:rPr>
          <w:rFonts w:hint="eastAsia"/>
        </w:rPr>
        <w:t>《</w:t>
      </w:r>
      <w:r>
        <w:rPr>
          <w:rFonts w:hint="eastAsia"/>
          <w:sz w:val="24"/>
        </w:rPr>
        <w:t>字体与版式设计》课程是视觉传达专业的一门专业核心基础课程，通过课程的学习，学生应达到的要求是：熟练书写黑体字及宋体字；把握时代感的体现；在老师的引导下对平面编排设计的规律和方法进行认知和实践；要求能够有效的掌握编排设计的规律性，并以优秀的布局来实现卓越的设计。</w:t>
      </w:r>
    </w:p>
    <w:p>
      <w:pPr>
        <w:pStyle w:val="3"/>
      </w:pPr>
      <w:bookmarkStart w:id="110" w:name="_Toc8725"/>
      <w:bookmarkStart w:id="111" w:name="_Toc19843"/>
      <w:r>
        <w:rPr>
          <w:rFonts w:hint="eastAsia"/>
        </w:rPr>
        <w:t>三、课程培养目标</w:t>
      </w:r>
      <w:bookmarkEnd w:id="110"/>
      <w:bookmarkEnd w:id="111"/>
    </w:p>
    <w:p>
      <w:pPr>
        <w:spacing w:line="360" w:lineRule="auto"/>
        <w:ind w:firstLine="480"/>
        <w:rPr>
          <w:sz w:val="24"/>
        </w:rPr>
      </w:pPr>
      <w:r>
        <w:rPr>
          <w:rFonts w:hint="eastAsia"/>
          <w:sz w:val="24"/>
        </w:rPr>
        <w:t>以学生就业为导向，基于设计人员在实际工作中所需掌握的统计知识和技能，确定课程教学目标。</w:t>
      </w:r>
    </w:p>
    <w:p>
      <w:pPr>
        <w:spacing w:line="360" w:lineRule="auto"/>
        <w:ind w:firstLine="480"/>
        <w:rPr>
          <w:sz w:val="24"/>
        </w:rPr>
      </w:pPr>
      <w:r>
        <w:rPr>
          <w:rFonts w:hint="eastAsia"/>
          <w:sz w:val="24"/>
        </w:rPr>
        <w:t>通过本门课程的学习，主要使学生</w:t>
      </w:r>
      <w:r>
        <w:rPr>
          <w:rFonts w:hint="eastAsia" w:ascii="宋体" w:hAnsi="宋体"/>
          <w:color w:val="000000"/>
          <w:kern w:val="0"/>
          <w:sz w:val="24"/>
        </w:rPr>
        <w:t>通过实例讲解使学生认识字体与版式设计的重要性，培养学生对字体与版式设计的兴趣。教师必须全面了解该课程的结构与重点，要具备扎实的专业理论知识与实际字体与版式设计能力，专业知识全面，能够随时将字体与版式设计与相关课程链接。</w:t>
      </w:r>
    </w:p>
    <w:p>
      <w:pPr>
        <w:pStyle w:val="4"/>
        <w:numPr>
          <w:ilvl w:val="0"/>
          <w:numId w:val="24"/>
        </w:numPr>
        <w:spacing w:line="360" w:lineRule="auto"/>
        <w:ind w:left="360"/>
      </w:pPr>
      <w:r>
        <w:rPr>
          <w:rFonts w:hint="eastAsia"/>
        </w:rPr>
        <w:t>专业能力</w:t>
      </w:r>
    </w:p>
    <w:p>
      <w:pPr>
        <w:pStyle w:val="23"/>
        <w:spacing w:line="360" w:lineRule="auto"/>
      </w:pPr>
      <w:r>
        <w:rPr>
          <w:rFonts w:hint="eastAsia" w:cs="Arial"/>
          <w:color w:val="000000"/>
        </w:rPr>
        <w:t>（1）</w:t>
      </w:r>
      <w:r>
        <w:rPr>
          <w:rFonts w:hint="eastAsia"/>
        </w:rPr>
        <w:t>掌握字体设计的基本法则。</w:t>
      </w:r>
    </w:p>
    <w:p>
      <w:pPr>
        <w:pStyle w:val="23"/>
        <w:spacing w:line="360" w:lineRule="auto"/>
      </w:pPr>
      <w:r>
        <w:rPr>
          <w:rFonts w:hint="eastAsia"/>
        </w:rPr>
        <w:t xml:space="preserve">（2）掌握字体设计程序和创意方法。 </w:t>
      </w:r>
    </w:p>
    <w:p>
      <w:pPr>
        <w:pStyle w:val="23"/>
        <w:spacing w:line="360" w:lineRule="auto"/>
      </w:pPr>
      <w:r>
        <w:rPr>
          <w:rFonts w:hint="eastAsia"/>
        </w:rPr>
        <w:t>（3）掌握字体设计的分类和意义。</w:t>
      </w:r>
    </w:p>
    <w:p>
      <w:pPr>
        <w:pStyle w:val="23"/>
        <w:spacing w:line="360" w:lineRule="auto"/>
      </w:pPr>
      <w:r>
        <w:rPr>
          <w:rFonts w:hint="eastAsia"/>
        </w:rPr>
        <w:t xml:space="preserve">（4）掌握字体的设计的应用范围 </w:t>
      </w:r>
    </w:p>
    <w:p>
      <w:pPr>
        <w:pStyle w:val="23"/>
        <w:spacing w:line="360" w:lineRule="auto"/>
      </w:pPr>
      <w:r>
        <w:rPr>
          <w:rFonts w:hint="eastAsia"/>
        </w:rPr>
        <w:t>（5）掌握字体设计的形式美感法则。</w:t>
      </w:r>
    </w:p>
    <w:p>
      <w:pPr>
        <w:pStyle w:val="23"/>
        <w:spacing w:line="360" w:lineRule="auto"/>
      </w:pPr>
      <w:r>
        <w:rPr>
          <w:rFonts w:hint="eastAsia"/>
        </w:rPr>
        <w:t>（6）掌握版式设计科学性与艺术性的统一理论，为创造出一个有序而独特的画面组织结构，使其有利于信息的传递和主题内容的表达，符合人们的接受心理和视觉要求。</w:t>
      </w:r>
    </w:p>
    <w:p>
      <w:pPr>
        <w:pStyle w:val="23"/>
        <w:spacing w:line="360" w:lineRule="auto"/>
        <w:ind w:firstLine="240" w:firstLineChars="100"/>
      </w:pPr>
      <w:r>
        <w:rPr>
          <w:rFonts w:hint="eastAsia"/>
        </w:rPr>
        <w:t>（7）使学生熟练掌握和了解版式设计的基本概念、源流与发展、基本原则、构成的基本形式，掌握版式设计在作品中的应用，熟悉常见的版式设计问题与解决办法。熟练运用photo\CorelDRAW等平面设计软件进行版式设计。</w:t>
      </w:r>
    </w:p>
    <w:p>
      <w:pPr>
        <w:pStyle w:val="4"/>
        <w:numPr>
          <w:ilvl w:val="0"/>
          <w:numId w:val="24"/>
        </w:numPr>
        <w:spacing w:line="360" w:lineRule="auto"/>
        <w:ind w:left="360"/>
      </w:pPr>
      <w:r>
        <w:rPr>
          <w:rFonts w:hint="eastAsia"/>
        </w:rPr>
        <w:t>方法能力</w:t>
      </w:r>
    </w:p>
    <w:p>
      <w:pPr>
        <w:pStyle w:val="23"/>
        <w:spacing w:line="360" w:lineRule="auto"/>
      </w:pPr>
      <w:r>
        <w:rPr>
          <w:rFonts w:hint="eastAsia"/>
        </w:rPr>
        <w:t xml:space="preserve"> （1）归纳组织能力、创新能力和专业表达能力。</w:t>
      </w:r>
    </w:p>
    <w:p>
      <w:pPr>
        <w:pStyle w:val="23"/>
        <w:spacing w:line="360" w:lineRule="auto"/>
      </w:pPr>
      <w:r>
        <w:rPr>
          <w:rFonts w:hint="eastAsia"/>
        </w:rPr>
        <w:t xml:space="preserve"> （2）独立分析与解决具体问题的综合素质能力。  </w:t>
      </w:r>
    </w:p>
    <w:p>
      <w:pPr>
        <w:pStyle w:val="23"/>
        <w:spacing w:line="360" w:lineRule="auto"/>
      </w:pPr>
      <w:r>
        <w:rPr>
          <w:rFonts w:hint="eastAsia"/>
        </w:rPr>
        <w:t xml:space="preserve"> （3）能积极主动获取信息，不断积累知识，具有终身学习理念。</w:t>
      </w:r>
    </w:p>
    <w:p>
      <w:pPr>
        <w:pStyle w:val="4"/>
        <w:spacing w:line="360" w:lineRule="auto"/>
        <w:ind w:firstLine="796" w:firstLineChars="249"/>
        <w:rPr>
          <w:b w:val="0"/>
        </w:rPr>
      </w:pPr>
      <w:r>
        <w:rPr>
          <w:rFonts w:hint="eastAsia"/>
          <w:b w:val="0"/>
        </w:rPr>
        <w:t>（4）具备一定的对社会观察的敏锐度，能够发掘出新的观点，并能从不同角</w:t>
      </w:r>
    </w:p>
    <w:p>
      <w:pPr>
        <w:pStyle w:val="4"/>
        <w:numPr>
          <w:ilvl w:val="0"/>
          <w:numId w:val="24"/>
        </w:numPr>
        <w:spacing w:line="360" w:lineRule="auto"/>
        <w:ind w:left="360"/>
      </w:pPr>
      <w:r>
        <w:rPr>
          <w:rFonts w:hint="eastAsia"/>
        </w:rPr>
        <w:t>社会能力</w:t>
      </w:r>
    </w:p>
    <w:p>
      <w:pPr>
        <w:pStyle w:val="23"/>
        <w:spacing w:line="360" w:lineRule="auto"/>
      </w:pPr>
      <w:r>
        <w:rPr>
          <w:rFonts w:hint="eastAsia"/>
        </w:rPr>
        <w:t xml:space="preserve"> （1）具有良好的职业道德素质、心理素质；</w:t>
      </w:r>
    </w:p>
    <w:p>
      <w:pPr>
        <w:pStyle w:val="23"/>
        <w:spacing w:line="360" w:lineRule="auto"/>
      </w:pPr>
      <w:r>
        <w:rPr>
          <w:rFonts w:hint="eastAsia"/>
        </w:rPr>
        <w:t xml:space="preserve"> （2）具有理论联系实际的工作作风、大胆开放的创意理念和严谨的工作态度；</w:t>
      </w:r>
    </w:p>
    <w:p>
      <w:pPr>
        <w:pStyle w:val="23"/>
        <w:spacing w:line="360" w:lineRule="auto"/>
      </w:pPr>
      <w:r>
        <w:rPr>
          <w:rFonts w:hint="eastAsia"/>
        </w:rPr>
        <w:t xml:space="preserve"> （3）能较好的处理人际关系；</w:t>
      </w:r>
    </w:p>
    <w:p>
      <w:pPr>
        <w:pStyle w:val="23"/>
        <w:spacing w:line="360" w:lineRule="auto"/>
      </w:pPr>
      <w:r>
        <w:rPr>
          <w:rFonts w:hint="eastAsia"/>
        </w:rPr>
        <w:t xml:space="preserve"> （4）具有良好的礼仪修养。</w:t>
      </w:r>
    </w:p>
    <w:p>
      <w:pPr>
        <w:pStyle w:val="3"/>
      </w:pPr>
      <w:bookmarkStart w:id="112" w:name="_Toc20582"/>
      <w:bookmarkStart w:id="113" w:name="_Toc28690"/>
      <w:r>
        <w:rPr>
          <w:rFonts w:hint="eastAsia"/>
        </w:rPr>
        <w:t>四、课程设计思路</w:t>
      </w:r>
      <w:bookmarkEnd w:id="112"/>
      <w:bookmarkEnd w:id="113"/>
    </w:p>
    <w:p>
      <w:pPr>
        <w:pStyle w:val="3"/>
        <w:spacing w:line="360" w:lineRule="auto"/>
        <w:ind w:firstLine="480"/>
        <w:rPr>
          <w:rFonts w:ascii="宋体" w:hAnsi="宋体" w:eastAsia="宋体"/>
          <w:b w:val="0"/>
          <w:sz w:val="24"/>
          <w:szCs w:val="24"/>
        </w:rPr>
      </w:pPr>
      <w:r>
        <w:rPr>
          <w:rFonts w:hint="eastAsia" w:ascii="宋体" w:hAnsi="宋体" w:eastAsia="宋体"/>
          <w:b w:val="0"/>
          <w:sz w:val="24"/>
          <w:szCs w:val="24"/>
        </w:rPr>
        <w:t xml:space="preserve">根据专业培养目标，以工学结合为切入点，通过对教学内容的精心提炼，培养学生职业技能与职业素质；并且创设情境教学环境，激发学生求知欲；通过设计相关的竞赛，激发学生的创新思维；而课程的考核应以能力为中心，考察学生实际应用能力；建立教学反馈机制，评价教学效果，使教师了解学生的要求，明确教学改进方向。也就是在教学中采用以学生为主体，以教师为主导，实行工学交替，项目导向的课程理念。 课程设计思路    </w:t>
      </w:r>
    </w:p>
    <w:p>
      <w:pPr>
        <w:pStyle w:val="3"/>
        <w:spacing w:line="360" w:lineRule="auto"/>
        <w:ind w:firstLine="480"/>
        <w:rPr>
          <w:b w:val="0"/>
        </w:rPr>
      </w:pPr>
      <w:r>
        <w:rPr>
          <w:rFonts w:hint="eastAsia" w:ascii="宋体" w:hAnsi="宋体" w:eastAsia="宋体"/>
          <w:b w:val="0"/>
          <w:sz w:val="24"/>
          <w:szCs w:val="24"/>
        </w:rPr>
        <w:t>在前期进行了市场调研、召开专业论证会确立了本专业的人才培养方案，依据核心岗位将此课程定位为本专业的专业核心课，在此基础上依据先进的高职教育理念和企业共同进行了教学内容的选取，针对选取的教学内容进行组织与实施，在实施过程中采用行动导向的教学方法，同时采用现代化教学手段，为了保障教学，创建了校内外实习、实训基地，最后通过形成性考核由企业人员共同参与评价。 在教学设计过程中，首先进行教学内容的选取，在选取过程中以先进的高职教育理念为指导，职业岗位能力培养为根本，职业技能鉴定为依据，贯彻“教、学、做、用一体化，教、研、产、销一条龙”的教学改革总目标，根据召开校企合作模式研讨会，通过调研确立典型工作任务。 组织方式之一：在课程标准的要求下，每位任课教师自行设计课题，形成各具特色的内容与作业方式。组织方式之二：在课程标准的要求下，设计4-7个课题以系列课题的方式建构出“一体化课程”，以课题之间的串联关系形成内部结构，将一定的内容—知识以课程的方式进行逻辑组织。以此打破原来分离、琐碎的片断知识，实行真正意义上的整合。</w:t>
      </w:r>
      <w:r>
        <w:rPr>
          <w:rFonts w:hint="eastAsia"/>
          <w:b w:val="0"/>
        </w:rPr>
        <w:t xml:space="preserve"> </w:t>
      </w:r>
    </w:p>
    <w:p>
      <w:pPr>
        <w:pStyle w:val="3"/>
        <w:tabs>
          <w:tab w:val="left" w:pos="720"/>
        </w:tabs>
        <w:jc w:val="center"/>
        <w:rPr>
          <w:sz w:val="24"/>
          <w:szCs w:val="24"/>
        </w:rPr>
      </w:pPr>
      <w:r>
        <w:rPr>
          <w:rFonts w:hint="eastAsia" w:ascii="宋体" w:hAnsi="宋体"/>
          <w:sz w:val="24"/>
          <w:szCs w:val="24"/>
        </w:rPr>
        <w:t>表</w:t>
      </w:r>
      <w:r>
        <w:rPr>
          <w:rFonts w:hint="eastAsia"/>
          <w:sz w:val="24"/>
          <w:szCs w:val="24"/>
        </w:rPr>
        <w:t>1：课程总体设计</w:t>
      </w:r>
    </w:p>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2595"/>
        <w:gridCol w:w="1380"/>
        <w:gridCol w:w="173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pStyle w:val="23"/>
              <w:ind w:firstLine="0" w:firstLineChars="0"/>
              <w:jc w:val="center"/>
            </w:pPr>
            <w:r>
              <w:rPr>
                <w:rFonts w:hint="eastAsia"/>
              </w:rPr>
              <w:t>课程名称</w:t>
            </w:r>
          </w:p>
        </w:tc>
        <w:tc>
          <w:tcPr>
            <w:tcW w:w="3975" w:type="dxa"/>
            <w:gridSpan w:val="2"/>
            <w:vAlign w:val="center"/>
          </w:tcPr>
          <w:p>
            <w:pPr>
              <w:pStyle w:val="23"/>
              <w:ind w:firstLine="0" w:firstLineChars="0"/>
            </w:pPr>
            <w:r>
              <w:rPr>
                <w:rFonts w:hint="eastAsia"/>
              </w:rPr>
              <w:t xml:space="preserve">     字体与版式设计</w:t>
            </w:r>
          </w:p>
        </w:tc>
        <w:tc>
          <w:tcPr>
            <w:tcW w:w="1735" w:type="dxa"/>
            <w:vAlign w:val="center"/>
          </w:tcPr>
          <w:p>
            <w:pPr>
              <w:pStyle w:val="23"/>
              <w:ind w:firstLine="0" w:firstLineChars="0"/>
              <w:jc w:val="center"/>
            </w:pPr>
            <w:r>
              <w:rPr>
                <w:rFonts w:hint="eastAsia"/>
              </w:rPr>
              <w:t>计划总学时</w:t>
            </w:r>
          </w:p>
        </w:tc>
        <w:tc>
          <w:tcPr>
            <w:tcW w:w="1620" w:type="dxa"/>
            <w:vAlign w:val="center"/>
          </w:tcPr>
          <w:p>
            <w:pPr>
              <w:pStyle w:val="23"/>
              <w:ind w:firstLine="0" w:firstLineChars="0"/>
              <w:jc w:val="center"/>
            </w:pPr>
            <w:r>
              <w:rPr>
                <w:rFonts w:hint="eastAsia"/>
              </w:rPr>
              <w:t>68学时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pStyle w:val="23"/>
              <w:ind w:firstLine="0" w:firstLineChars="0"/>
              <w:jc w:val="center"/>
            </w:pPr>
            <w:r>
              <w:rPr>
                <w:rFonts w:hint="eastAsia"/>
              </w:rPr>
              <w:t>情境名称</w:t>
            </w:r>
          </w:p>
        </w:tc>
        <w:tc>
          <w:tcPr>
            <w:tcW w:w="2595" w:type="dxa"/>
            <w:vAlign w:val="center"/>
          </w:tcPr>
          <w:p>
            <w:pPr>
              <w:pStyle w:val="23"/>
              <w:ind w:firstLine="0" w:firstLineChars="0"/>
              <w:jc w:val="center"/>
            </w:pPr>
            <w:r>
              <w:rPr>
                <w:rFonts w:hint="eastAsia"/>
              </w:rPr>
              <w:t>情境描述</w:t>
            </w:r>
          </w:p>
        </w:tc>
        <w:tc>
          <w:tcPr>
            <w:tcW w:w="3115" w:type="dxa"/>
            <w:gridSpan w:val="2"/>
            <w:vAlign w:val="center"/>
          </w:tcPr>
          <w:p>
            <w:pPr>
              <w:pStyle w:val="23"/>
              <w:ind w:firstLine="0" w:firstLineChars="0"/>
              <w:jc w:val="center"/>
            </w:pPr>
            <w:r>
              <w:rPr>
                <w:rFonts w:hint="eastAsia"/>
              </w:rPr>
              <w:t>子情境</w:t>
            </w:r>
          </w:p>
        </w:tc>
        <w:tc>
          <w:tcPr>
            <w:tcW w:w="1620" w:type="dxa"/>
            <w:vAlign w:val="center"/>
          </w:tcPr>
          <w:p>
            <w:pPr>
              <w:pStyle w:val="23"/>
              <w:ind w:firstLine="0" w:firstLineChars="0"/>
              <w:jc w:val="cente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958" w:type="dxa"/>
            <w:vAlign w:val="center"/>
          </w:tcPr>
          <w:p>
            <w:pPr>
              <w:pStyle w:val="23"/>
              <w:ind w:firstLine="0" w:firstLineChars="0"/>
              <w:jc w:val="center"/>
            </w:pPr>
            <w:r>
              <w:rPr>
                <w:rFonts w:hint="eastAsia"/>
                <w:szCs w:val="21"/>
              </w:rPr>
              <w:t>字体设计</w:t>
            </w:r>
          </w:p>
        </w:tc>
        <w:tc>
          <w:tcPr>
            <w:tcW w:w="2595" w:type="dxa"/>
            <w:vAlign w:val="center"/>
          </w:tcPr>
          <w:p>
            <w:pPr>
              <w:pStyle w:val="23"/>
              <w:ind w:firstLine="0" w:firstLineChars="0"/>
              <w:rPr>
                <w:szCs w:val="21"/>
              </w:rPr>
            </w:pPr>
            <w:r>
              <w:rPr>
                <w:rFonts w:hint="eastAsia"/>
                <w:szCs w:val="21"/>
              </w:rPr>
              <w:t>通过任务的实践，掌握字体基础设计及不同字体设计的特点及要求</w:t>
            </w:r>
          </w:p>
        </w:tc>
        <w:tc>
          <w:tcPr>
            <w:tcW w:w="3115" w:type="dxa"/>
            <w:gridSpan w:val="2"/>
            <w:vAlign w:val="center"/>
          </w:tcPr>
          <w:p>
            <w:pPr>
              <w:pStyle w:val="23"/>
              <w:ind w:firstLine="0" w:firstLineChars="0"/>
            </w:pPr>
            <w:r>
              <w:rPr>
                <w:rFonts w:hint="eastAsia"/>
              </w:rPr>
              <w:t>子情境1-1：标准字体设计</w:t>
            </w:r>
          </w:p>
          <w:p>
            <w:pPr>
              <w:pStyle w:val="23"/>
              <w:ind w:firstLine="0" w:firstLineChars="0"/>
            </w:pPr>
            <w:r>
              <w:rPr>
                <w:rFonts w:hint="eastAsia"/>
              </w:rPr>
              <w:t>子情境1-2：主题性字体创意设计</w:t>
            </w:r>
          </w:p>
          <w:p>
            <w:pPr>
              <w:pStyle w:val="23"/>
              <w:ind w:firstLine="0" w:firstLineChars="0"/>
            </w:pPr>
            <w:r>
              <w:rPr>
                <w:rFonts w:hint="eastAsia"/>
              </w:rPr>
              <w:t>子情境1-3：成语性词或词组创意设计</w:t>
            </w:r>
          </w:p>
          <w:p>
            <w:pPr>
              <w:pStyle w:val="23"/>
              <w:ind w:firstLine="0" w:firstLineChars="0"/>
            </w:pPr>
            <w:r>
              <w:rPr>
                <w:rFonts w:hint="eastAsia"/>
              </w:rPr>
              <w:t>子情境1-4：个人名字字体设计</w:t>
            </w:r>
          </w:p>
          <w:p>
            <w:pPr>
              <w:pStyle w:val="23"/>
              <w:ind w:firstLine="0" w:firstLineChars="0"/>
            </w:pPr>
          </w:p>
        </w:tc>
        <w:tc>
          <w:tcPr>
            <w:tcW w:w="1620" w:type="dxa"/>
            <w:vAlign w:val="center"/>
          </w:tcPr>
          <w:p>
            <w:pPr>
              <w:pStyle w:val="23"/>
              <w:ind w:firstLine="0" w:firstLineChars="0"/>
            </w:pPr>
            <w:r>
              <w:rPr>
                <w:rFonts w:hint="eastAsia"/>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vAlign w:val="center"/>
          </w:tcPr>
          <w:p>
            <w:pPr>
              <w:pStyle w:val="23"/>
              <w:ind w:firstLine="0" w:firstLineChars="0"/>
            </w:pPr>
            <w:r>
              <w:rPr>
                <w:rFonts w:hint="eastAsia"/>
                <w:szCs w:val="21"/>
              </w:rPr>
              <w:t>字体与版式设计</w:t>
            </w:r>
          </w:p>
        </w:tc>
        <w:tc>
          <w:tcPr>
            <w:tcW w:w="2595" w:type="dxa"/>
            <w:vAlign w:val="center"/>
          </w:tcPr>
          <w:p>
            <w:pPr>
              <w:pStyle w:val="23"/>
              <w:ind w:firstLine="0" w:firstLineChars="0"/>
            </w:pPr>
            <w:r>
              <w:rPr>
                <w:rFonts w:hint="eastAsia"/>
                <w:szCs w:val="21"/>
              </w:rPr>
              <w:t>通过任务的实践，使学生由字体基础训练转入综合训练。</w:t>
            </w:r>
          </w:p>
        </w:tc>
        <w:tc>
          <w:tcPr>
            <w:tcW w:w="3115" w:type="dxa"/>
            <w:gridSpan w:val="2"/>
            <w:vAlign w:val="center"/>
          </w:tcPr>
          <w:p>
            <w:pPr>
              <w:pStyle w:val="23"/>
              <w:ind w:firstLine="0" w:firstLineChars="0"/>
            </w:pPr>
            <w:r>
              <w:rPr>
                <w:rFonts w:hint="eastAsia"/>
              </w:rPr>
              <w:t>子情境2-1：宣传册设计</w:t>
            </w:r>
          </w:p>
        </w:tc>
        <w:tc>
          <w:tcPr>
            <w:tcW w:w="1620" w:type="dxa"/>
            <w:vAlign w:val="center"/>
          </w:tcPr>
          <w:p>
            <w:pPr>
              <w:pStyle w:val="23"/>
              <w:ind w:firstLine="0" w:firstLineChars="0"/>
            </w:pPr>
            <w:r>
              <w:rPr>
                <w:rFonts w:hint="eastAsia"/>
              </w:rPr>
              <w:t>38</w:t>
            </w:r>
          </w:p>
        </w:tc>
      </w:tr>
    </w:tbl>
    <w:p>
      <w:pPr>
        <w:pStyle w:val="3"/>
      </w:pPr>
    </w:p>
    <w:p>
      <w:pPr>
        <w:pStyle w:val="3"/>
      </w:pPr>
      <w:bookmarkStart w:id="114" w:name="_Toc29489"/>
      <w:bookmarkStart w:id="115" w:name="_Toc27300"/>
      <w:r>
        <w:rPr>
          <w:rFonts w:hint="eastAsia"/>
        </w:rPr>
        <w:t>五、教学设计</w:t>
      </w:r>
      <w:bookmarkEnd w:id="114"/>
      <w:bookmarkEnd w:id="115"/>
    </w:p>
    <w:p>
      <w:pPr>
        <w:pStyle w:val="3"/>
        <w:ind w:firstLine="480"/>
        <w:rPr>
          <w:rFonts w:ascii="宋体" w:hAnsi="宋体" w:eastAsia="宋体"/>
          <w:sz w:val="24"/>
          <w:szCs w:val="24"/>
        </w:rPr>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学习情境一：</w:t>
            </w:r>
          </w:p>
        </w:tc>
        <w:tc>
          <w:tcPr>
            <w:tcW w:w="5911" w:type="dxa"/>
            <w:gridSpan w:val="3"/>
            <w:vAlign w:val="center"/>
          </w:tcPr>
          <w:p>
            <w:pPr>
              <w:rPr>
                <w:rFonts w:ascii="宋体" w:hAnsi="宋体"/>
                <w:szCs w:val="21"/>
              </w:rPr>
            </w:pPr>
            <w:r>
              <w:rPr>
                <w:rFonts w:hint="eastAsia"/>
              </w:rPr>
              <w:t>字体设计</w:t>
            </w:r>
          </w:p>
        </w:tc>
        <w:tc>
          <w:tcPr>
            <w:tcW w:w="1705" w:type="dxa"/>
            <w:vAlign w:val="center"/>
          </w:tcPr>
          <w:p>
            <w:pPr>
              <w:pStyle w:val="90"/>
              <w:rPr>
                <w:b/>
                <w:bCs/>
              </w:rPr>
            </w:pPr>
            <w:r>
              <w:rPr>
                <w:rFonts w:hint="eastAsia"/>
                <w:b/>
                <w:bCs/>
              </w:rPr>
              <w:t>学  时：30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pStyle w:val="90"/>
            </w:pPr>
            <w:r>
              <w:rPr>
                <w:rFonts w:hint="eastAsia"/>
              </w:rPr>
              <w:t>1、掌握字体创意设计的程序</w:t>
            </w:r>
          </w:p>
          <w:p>
            <w:pPr>
              <w:pStyle w:val="90"/>
            </w:pPr>
            <w:r>
              <w:rPr>
                <w:rFonts w:hint="eastAsia"/>
              </w:rPr>
              <w:t>2、掌握字体设计的基本法则</w:t>
            </w:r>
          </w:p>
          <w:p>
            <w:pPr>
              <w:pStyle w:val="90"/>
            </w:pPr>
            <w:r>
              <w:rPr>
                <w:rFonts w:hint="eastAsia"/>
              </w:rPr>
              <w:t>3、掌握字体设计的分类和意义</w:t>
            </w:r>
          </w:p>
          <w:p>
            <w:pPr>
              <w:pStyle w:val="90"/>
            </w:pPr>
            <w:r>
              <w:rPr>
                <w:rFonts w:hint="eastAsia"/>
              </w:rPr>
              <w:t>4、掌握字体的设计的应用范围</w:t>
            </w:r>
          </w:p>
          <w:p>
            <w:pPr>
              <w:pStyle w:val="90"/>
            </w:pPr>
            <w:r>
              <w:rPr>
                <w:rFonts w:hint="eastAsia"/>
              </w:rPr>
              <w:t>5、掌握字体设计的形式美感法则</w:t>
            </w:r>
          </w:p>
          <w:p>
            <w:pPr>
              <w:pStyle w:val="90"/>
            </w:pPr>
            <w:r>
              <w:rPr>
                <w:rFonts w:hint="eastAsia"/>
              </w:rPr>
              <w:t xml:space="preserve">6、掌握字体的绘写方法 </w:t>
            </w:r>
          </w:p>
          <w:p>
            <w:pPr>
              <w:pStyle w:val="87"/>
              <w:jc w:val="both"/>
              <w:rPr>
                <w:snapToGrid w:val="0"/>
                <w:w w:val="0"/>
                <w:kern w:val="0"/>
                <w:sz w:val="16"/>
                <w:szCs w:val="0"/>
                <w:u w:color="000000"/>
                <w:shd w:val="clear" w:color="000000" w:fil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tcPr>
          <w:p>
            <w:pPr>
              <w:pStyle w:val="90"/>
              <w:numPr>
                <w:ilvl w:val="0"/>
                <w:numId w:val="25"/>
              </w:numPr>
            </w:pPr>
            <w:r>
              <w:rPr>
                <w:rFonts w:hint="eastAsia"/>
              </w:rPr>
              <w:t>字体设计的几个基本概念；</w:t>
            </w:r>
          </w:p>
          <w:p>
            <w:pPr>
              <w:pStyle w:val="90"/>
              <w:numPr>
                <w:ilvl w:val="0"/>
                <w:numId w:val="25"/>
              </w:numPr>
            </w:pPr>
            <w:r>
              <w:rPr>
                <w:rFonts w:hint="eastAsia"/>
              </w:rPr>
              <w:t>字体设计基础</w:t>
            </w:r>
          </w:p>
          <w:p>
            <w:pPr>
              <w:pStyle w:val="90"/>
            </w:pPr>
            <w:r>
              <w:rPr>
                <w:rFonts w:hint="eastAsia"/>
              </w:rPr>
              <w:t>3.字体创意的定位、变化和作用；</w:t>
            </w:r>
          </w:p>
          <w:p>
            <w:pPr>
              <w:pStyle w:val="90"/>
            </w:pPr>
            <w:r>
              <w:rPr>
                <w:rFonts w:hint="eastAsia"/>
              </w:rPr>
              <w:t>4.字体笔画创意；</w:t>
            </w:r>
          </w:p>
          <w:p>
            <w:pPr>
              <w:pStyle w:val="90"/>
            </w:pPr>
            <w:r>
              <w:rPr>
                <w:rFonts w:hint="eastAsia"/>
              </w:rPr>
              <w:t>5.字体创意设计的方法；</w:t>
            </w:r>
          </w:p>
          <w:p>
            <w:pPr>
              <w:pStyle w:val="90"/>
            </w:pPr>
            <w:r>
              <w:rPr>
                <w:rFonts w:hint="eastAsia"/>
              </w:rPr>
              <w:t>6、字体创意设计的形式美法则。</w:t>
            </w:r>
          </w:p>
          <w:p>
            <w:pPr>
              <w:pStyle w:val="90"/>
            </w:pPr>
            <w:r>
              <w:rPr>
                <w:rFonts w:hint="eastAsia"/>
              </w:rPr>
              <w:t>7、字体创意设计的表现形式</w:t>
            </w:r>
          </w:p>
          <w:p>
            <w:pPr>
              <w:pStyle w:val="90"/>
            </w:pPr>
          </w:p>
        </w:tc>
        <w:tc>
          <w:tcPr>
            <w:tcW w:w="2937" w:type="dxa"/>
            <w:gridSpan w:val="2"/>
          </w:tcPr>
          <w:p>
            <w:pPr>
              <w:pStyle w:val="90"/>
            </w:pPr>
            <w:r>
              <w:rPr>
                <w:rFonts w:hint="eastAsia"/>
              </w:rPr>
              <w:t>教材、计算机、网络</w:t>
            </w:r>
          </w:p>
        </w:tc>
        <w:tc>
          <w:tcPr>
            <w:tcW w:w="1705" w:type="dxa"/>
          </w:tcPr>
          <w:p>
            <w:pPr>
              <w:pStyle w:val="90"/>
            </w:pPr>
            <w:r>
              <w:rPr>
                <w:rFonts w:hint="eastAsia"/>
              </w:rPr>
              <w:t>教室、校园、微机室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numPr>
                <w:ilvl w:val="0"/>
                <w:numId w:val="26"/>
              </w:numPr>
              <w:tabs>
                <w:tab w:val="left" w:pos="420"/>
              </w:tabs>
              <w:ind w:left="420" w:hanging="420"/>
              <w:rPr>
                <w:b/>
              </w:rPr>
            </w:pPr>
            <w:r>
              <w:rPr>
                <w:rFonts w:hint="eastAsia"/>
                <w:b/>
              </w:rPr>
              <w:t>考虑工作任务的有用性和可操作性确定项目内容；</w:t>
            </w:r>
          </w:p>
          <w:p>
            <w:pPr>
              <w:pStyle w:val="90"/>
              <w:numPr>
                <w:ilvl w:val="0"/>
                <w:numId w:val="26"/>
              </w:numPr>
              <w:tabs>
                <w:tab w:val="left" w:pos="420"/>
              </w:tabs>
              <w:ind w:left="420" w:hanging="420"/>
            </w:pPr>
            <w:r>
              <w:rPr>
                <w:rFonts w:hint="eastAsia"/>
              </w:rPr>
              <w:t>作品赏析</w:t>
            </w:r>
          </w:p>
          <w:p>
            <w:pPr>
              <w:pStyle w:val="90"/>
              <w:numPr>
                <w:ilvl w:val="0"/>
                <w:numId w:val="27"/>
              </w:numPr>
              <w:tabs>
                <w:tab w:val="left" w:pos="420"/>
              </w:tabs>
              <w:ind w:left="420" w:hanging="420"/>
            </w:pPr>
            <w:r>
              <w:rPr>
                <w:rFonts w:hint="eastAsia"/>
              </w:rPr>
              <w:t>字体设计的几个基本概念。</w:t>
            </w:r>
          </w:p>
        </w:tc>
        <w:tc>
          <w:tcPr>
            <w:tcW w:w="1978" w:type="dxa"/>
          </w:tcPr>
          <w:p>
            <w:pPr>
              <w:pStyle w:val="90"/>
              <w:numPr>
                <w:ilvl w:val="0"/>
                <w:numId w:val="27"/>
              </w:numPr>
              <w:tabs>
                <w:tab w:val="left" w:pos="420"/>
              </w:tabs>
              <w:ind w:left="420" w:hanging="420"/>
            </w:pPr>
            <w:r>
              <w:rPr>
                <w:rFonts w:hint="eastAsia"/>
              </w:rPr>
              <w:t>项目导向</w:t>
            </w:r>
          </w:p>
          <w:p>
            <w:pPr>
              <w:pStyle w:val="90"/>
              <w:numPr>
                <w:ilvl w:val="0"/>
                <w:numId w:val="27"/>
              </w:numPr>
              <w:tabs>
                <w:tab w:val="left" w:pos="420"/>
              </w:tabs>
              <w:ind w:left="420" w:hanging="420"/>
            </w:pPr>
            <w:r>
              <w:rPr>
                <w:rFonts w:hint="eastAsia"/>
              </w:rPr>
              <w:t>案例分析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numPr>
                <w:ilvl w:val="0"/>
                <w:numId w:val="26"/>
              </w:numPr>
              <w:tabs>
                <w:tab w:val="left" w:pos="420"/>
              </w:tabs>
              <w:ind w:left="420" w:hanging="420"/>
              <w:rPr>
                <w:b/>
              </w:rPr>
            </w:pPr>
            <w:r>
              <w:rPr>
                <w:rFonts w:hint="eastAsia"/>
                <w:b/>
              </w:rPr>
              <w:t>拟定字体设计的计划。</w:t>
            </w:r>
          </w:p>
          <w:p>
            <w:pPr>
              <w:pStyle w:val="90"/>
              <w:numPr>
                <w:ilvl w:val="0"/>
                <w:numId w:val="26"/>
              </w:numPr>
              <w:tabs>
                <w:tab w:val="left" w:pos="420"/>
              </w:tabs>
              <w:ind w:left="420" w:hanging="420"/>
            </w:pPr>
            <w:r>
              <w:rPr>
                <w:rFonts w:hint="eastAsia"/>
              </w:rPr>
              <w:t>字体设计基础</w:t>
            </w:r>
          </w:p>
          <w:p>
            <w:pPr>
              <w:pStyle w:val="90"/>
              <w:numPr>
                <w:ilvl w:val="0"/>
                <w:numId w:val="26"/>
              </w:numPr>
              <w:tabs>
                <w:tab w:val="left" w:pos="420"/>
              </w:tabs>
              <w:ind w:left="420" w:hanging="420"/>
            </w:pPr>
            <w:r>
              <w:rPr>
                <w:rFonts w:hint="eastAsia"/>
              </w:rPr>
              <w:t>字体创意的定位、变化和作用</w:t>
            </w:r>
          </w:p>
          <w:p>
            <w:pPr>
              <w:pStyle w:val="90"/>
              <w:numPr>
                <w:ilvl w:val="0"/>
                <w:numId w:val="27"/>
              </w:numPr>
              <w:tabs>
                <w:tab w:val="left" w:pos="420"/>
              </w:tabs>
              <w:ind w:left="420" w:hanging="420"/>
            </w:pPr>
            <w:r>
              <w:rPr>
                <w:rFonts w:hint="eastAsia"/>
              </w:rPr>
              <w:t>字体创意设计（实训）。</w:t>
            </w:r>
          </w:p>
        </w:tc>
        <w:tc>
          <w:tcPr>
            <w:tcW w:w="1978" w:type="dxa"/>
          </w:tcPr>
          <w:p>
            <w:pPr>
              <w:pStyle w:val="90"/>
              <w:numPr>
                <w:ilvl w:val="0"/>
                <w:numId w:val="27"/>
              </w:numPr>
              <w:tabs>
                <w:tab w:val="left" w:pos="420"/>
              </w:tabs>
              <w:ind w:left="420" w:hanging="420"/>
            </w:pPr>
            <w:r>
              <w:rPr>
                <w:rFonts w:hint="eastAsia"/>
              </w:rPr>
              <w:t>案例分析</w:t>
            </w:r>
          </w:p>
          <w:p>
            <w:pPr>
              <w:pStyle w:val="90"/>
              <w:numPr>
                <w:ilvl w:val="0"/>
                <w:numId w:val="27"/>
              </w:numPr>
              <w:tabs>
                <w:tab w:val="left" w:pos="420"/>
              </w:tabs>
              <w:ind w:left="420" w:hanging="42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numPr>
                <w:ilvl w:val="0"/>
                <w:numId w:val="26"/>
              </w:numPr>
              <w:tabs>
                <w:tab w:val="left" w:pos="420"/>
              </w:tabs>
              <w:ind w:left="420" w:hanging="420"/>
              <w:rPr>
                <w:b/>
              </w:rPr>
            </w:pPr>
            <w:r>
              <w:rPr>
                <w:rFonts w:hint="eastAsia"/>
                <w:b/>
              </w:rPr>
              <w:t>老师与学生讨论，确定字体创意设计方案。</w:t>
            </w:r>
          </w:p>
          <w:p>
            <w:pPr>
              <w:pStyle w:val="90"/>
              <w:numPr>
                <w:ilvl w:val="0"/>
                <w:numId w:val="26"/>
              </w:numPr>
              <w:tabs>
                <w:tab w:val="left" w:pos="420"/>
              </w:tabs>
              <w:ind w:left="420" w:hanging="420"/>
            </w:pPr>
            <w:r>
              <w:rPr>
                <w:rFonts w:hint="eastAsia"/>
              </w:rPr>
              <w:t>字体笔画创意</w:t>
            </w:r>
          </w:p>
          <w:p>
            <w:pPr>
              <w:pStyle w:val="90"/>
              <w:numPr>
                <w:ilvl w:val="0"/>
                <w:numId w:val="27"/>
              </w:numPr>
              <w:tabs>
                <w:tab w:val="left" w:pos="420"/>
              </w:tabs>
              <w:ind w:left="420" w:hanging="420"/>
            </w:pPr>
            <w:r>
              <w:rPr>
                <w:rFonts w:hint="eastAsia"/>
              </w:rPr>
              <w:t>字体创意设计方法。</w:t>
            </w:r>
          </w:p>
        </w:tc>
        <w:tc>
          <w:tcPr>
            <w:tcW w:w="1978" w:type="dxa"/>
          </w:tcPr>
          <w:p>
            <w:pPr>
              <w:pStyle w:val="90"/>
              <w:numPr>
                <w:ilvl w:val="0"/>
                <w:numId w:val="27"/>
              </w:numPr>
              <w:tabs>
                <w:tab w:val="left" w:pos="420"/>
              </w:tabs>
              <w:ind w:left="420" w:hanging="420"/>
            </w:pPr>
            <w:r>
              <w:rPr>
                <w:rFonts w:hint="eastAsia"/>
              </w:rPr>
              <w:t>比较分析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pStyle w:val="90"/>
              <w:numPr>
                <w:ilvl w:val="0"/>
                <w:numId w:val="26"/>
              </w:numPr>
              <w:tabs>
                <w:tab w:val="left" w:pos="420"/>
              </w:tabs>
              <w:ind w:left="420" w:hanging="420"/>
              <w:rPr>
                <w:b/>
              </w:rPr>
            </w:pPr>
            <w:r>
              <w:rPr>
                <w:rFonts w:hint="eastAsia"/>
                <w:b/>
              </w:rPr>
              <w:t>字体创意设计课题实施。</w:t>
            </w:r>
          </w:p>
          <w:p>
            <w:pPr>
              <w:pStyle w:val="90"/>
              <w:numPr>
                <w:ilvl w:val="0"/>
                <w:numId w:val="26"/>
              </w:numPr>
              <w:tabs>
                <w:tab w:val="left" w:pos="420"/>
              </w:tabs>
              <w:ind w:left="420" w:hanging="420"/>
            </w:pPr>
            <w:r>
              <w:rPr>
                <w:rFonts w:hint="eastAsia"/>
              </w:rPr>
              <w:t>字体创意设计方法的综合灵活应用。</w:t>
            </w:r>
          </w:p>
          <w:p>
            <w:pPr>
              <w:pStyle w:val="90"/>
              <w:numPr>
                <w:ilvl w:val="0"/>
                <w:numId w:val="27"/>
              </w:numPr>
              <w:tabs>
                <w:tab w:val="left" w:pos="420"/>
              </w:tabs>
              <w:ind w:left="420" w:hanging="420"/>
            </w:pPr>
            <w:r>
              <w:rPr>
                <w:rFonts w:hint="eastAsia"/>
              </w:rPr>
              <w:t>字体创意的表现形式。</w:t>
            </w:r>
          </w:p>
        </w:tc>
        <w:tc>
          <w:tcPr>
            <w:tcW w:w="1978" w:type="dxa"/>
          </w:tcPr>
          <w:p>
            <w:pPr>
              <w:pStyle w:val="90"/>
              <w:numPr>
                <w:ilvl w:val="0"/>
                <w:numId w:val="27"/>
              </w:numPr>
              <w:tabs>
                <w:tab w:val="left" w:pos="420"/>
              </w:tabs>
              <w:ind w:left="420" w:hanging="420"/>
            </w:pPr>
            <w:r>
              <w:rPr>
                <w:rFonts w:hint="eastAsia"/>
              </w:rPr>
              <w:t>任务驱动</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numPr>
                <w:ilvl w:val="0"/>
                <w:numId w:val="26"/>
              </w:numPr>
              <w:tabs>
                <w:tab w:val="left" w:pos="420"/>
              </w:tabs>
              <w:ind w:left="420" w:hanging="420"/>
            </w:pPr>
            <w:r>
              <w:rPr>
                <w:rFonts w:hint="eastAsia"/>
              </w:rPr>
              <w:t>字体创意设计的形式美法则。</w:t>
            </w:r>
          </w:p>
          <w:p>
            <w:pPr>
              <w:pStyle w:val="90"/>
              <w:numPr>
                <w:ilvl w:val="0"/>
                <w:numId w:val="27"/>
              </w:numPr>
              <w:tabs>
                <w:tab w:val="left" w:pos="420"/>
              </w:tabs>
              <w:ind w:left="420" w:hanging="420"/>
            </w:pPr>
            <w:r>
              <w:rPr>
                <w:rFonts w:hint="eastAsia"/>
              </w:rPr>
              <w:t>整理结果检查</w:t>
            </w:r>
          </w:p>
        </w:tc>
        <w:tc>
          <w:tcPr>
            <w:tcW w:w="1978" w:type="dxa"/>
          </w:tcPr>
          <w:p>
            <w:pPr>
              <w:pStyle w:val="90"/>
              <w:numPr>
                <w:ilvl w:val="0"/>
                <w:numId w:val="27"/>
              </w:numPr>
              <w:tabs>
                <w:tab w:val="left" w:pos="420"/>
              </w:tabs>
              <w:ind w:left="420" w:hanging="420"/>
            </w:pPr>
            <w:r>
              <w:rPr>
                <w:rFonts w:hint="eastAsia"/>
              </w:rPr>
              <w:t>逻辑分析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numPr>
                <w:ilvl w:val="0"/>
                <w:numId w:val="27"/>
              </w:numPr>
              <w:tabs>
                <w:tab w:val="left" w:pos="420"/>
              </w:tabs>
              <w:ind w:left="420" w:hanging="420"/>
            </w:pPr>
            <w:r>
              <w:rPr>
                <w:rFonts w:hint="eastAsia"/>
              </w:rPr>
              <w:t>汇总整理材料</w:t>
            </w:r>
          </w:p>
          <w:p>
            <w:pPr>
              <w:pStyle w:val="90"/>
              <w:numPr>
                <w:ilvl w:val="0"/>
                <w:numId w:val="27"/>
              </w:numPr>
              <w:tabs>
                <w:tab w:val="left" w:pos="420"/>
              </w:tabs>
              <w:ind w:left="420" w:hanging="420"/>
            </w:pPr>
            <w:r>
              <w:rPr>
                <w:rFonts w:hint="eastAsia"/>
              </w:rPr>
              <w:t>按考核标准对结果进行评价，给出分数</w:t>
            </w:r>
          </w:p>
        </w:tc>
        <w:tc>
          <w:tcPr>
            <w:tcW w:w="1978" w:type="dxa"/>
          </w:tcPr>
          <w:p>
            <w:pPr>
              <w:pStyle w:val="90"/>
              <w:numPr>
                <w:ilvl w:val="0"/>
                <w:numId w:val="27"/>
              </w:numPr>
              <w:tabs>
                <w:tab w:val="left" w:pos="420"/>
              </w:tabs>
              <w:ind w:left="420" w:hanging="420"/>
            </w:pPr>
            <w:r>
              <w:rPr>
                <w:rFonts w:hint="eastAsia"/>
              </w:rPr>
              <w:t>比较分析</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0.5</w:t>
            </w:r>
          </w:p>
        </w:tc>
      </w:tr>
    </w:tbl>
    <w:p>
      <w:pPr>
        <w:pStyle w:val="86"/>
        <w:spacing w:before="156"/>
      </w:pPr>
    </w:p>
    <w:p>
      <w:pPr>
        <w:pStyle w:val="86"/>
        <w:spacing w:before="156"/>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学习情境二：</w:t>
            </w:r>
          </w:p>
        </w:tc>
        <w:tc>
          <w:tcPr>
            <w:tcW w:w="5911" w:type="dxa"/>
            <w:gridSpan w:val="3"/>
            <w:vAlign w:val="center"/>
          </w:tcPr>
          <w:p>
            <w:pPr>
              <w:rPr>
                <w:rFonts w:ascii="宋体" w:hAnsi="宋体"/>
                <w:szCs w:val="21"/>
              </w:rPr>
            </w:pPr>
            <w:r>
              <w:rPr>
                <w:rFonts w:hint="eastAsia" w:ascii="宋体" w:hAnsi="宋体"/>
                <w:szCs w:val="21"/>
              </w:rPr>
              <w:t>字体与版式设计</w:t>
            </w:r>
          </w:p>
        </w:tc>
        <w:tc>
          <w:tcPr>
            <w:tcW w:w="1705" w:type="dxa"/>
            <w:vAlign w:val="center"/>
          </w:tcPr>
          <w:p>
            <w:pPr>
              <w:pStyle w:val="90"/>
              <w:rPr>
                <w:b/>
                <w:bCs/>
              </w:rPr>
            </w:pPr>
            <w:r>
              <w:rPr>
                <w:rFonts w:hint="eastAsia"/>
                <w:b/>
                <w:bCs/>
              </w:rPr>
              <w:t>学  时：38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tcPr>
          <w:p>
            <w:pPr>
              <w:pStyle w:val="90"/>
              <w:rPr>
                <w:b/>
                <w:bCs/>
              </w:rPr>
            </w:pPr>
            <w:r>
              <w:rPr>
                <w:rFonts w:hint="eastAsia"/>
                <w:b/>
                <w:bCs/>
              </w:rPr>
              <w:t>学习目标：</w:t>
            </w:r>
          </w:p>
          <w:p>
            <w:pPr>
              <w:pStyle w:val="90"/>
            </w:pPr>
            <w:r>
              <w:rPr>
                <w:rFonts w:hint="eastAsia"/>
              </w:rPr>
              <w:t>1. 掌握字体与版式设计科学性与艺术性的统一理论；</w:t>
            </w:r>
          </w:p>
          <w:p>
            <w:pPr>
              <w:pStyle w:val="90"/>
              <w:rPr>
                <w:bCs/>
              </w:rPr>
            </w:pPr>
            <w:r>
              <w:rPr>
                <w:rFonts w:hint="eastAsia"/>
              </w:rPr>
              <w:t>2</w:t>
            </w:r>
            <w:r>
              <w:rPr>
                <w:rFonts w:hint="eastAsia" w:cs="宋体"/>
                <w:bCs/>
              </w:rPr>
              <w:t>．使学</w:t>
            </w:r>
            <w:r>
              <w:rPr>
                <w:rFonts w:hint="eastAsia"/>
                <w:bCs/>
              </w:rPr>
              <w:t>生熟练掌握和了解版式设计的基本概念、源流与发展。</w:t>
            </w:r>
          </w:p>
          <w:p>
            <w:pPr>
              <w:pStyle w:val="90"/>
              <w:rPr>
                <w:bCs/>
              </w:rPr>
            </w:pPr>
            <w:r>
              <w:rPr>
                <w:rFonts w:hint="eastAsia"/>
                <w:bCs/>
              </w:rPr>
              <w:t>3.掌握字体与版式设计的基本原则</w:t>
            </w:r>
          </w:p>
          <w:p>
            <w:pPr>
              <w:pStyle w:val="90"/>
              <w:rPr>
                <w:snapToGrid w:val="0"/>
                <w:w w:val="0"/>
                <w:kern w:val="0"/>
                <w:sz w:val="16"/>
                <w:szCs w:val="0"/>
                <w:u w:color="000000"/>
                <w:shd w:val="clear" w:color="000000" w:fill="000000"/>
              </w:rPr>
            </w:pPr>
            <w:r>
              <w:rPr>
                <w:rFonts w:hint="eastAsia"/>
                <w:bCs/>
              </w:rPr>
              <w:t>4.掌握字体与版式设计构成的基本形式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tcPr>
          <w:p>
            <w:pPr>
              <w:pStyle w:val="90"/>
            </w:pPr>
            <w:r>
              <w:rPr>
                <w:rFonts w:hint="eastAsia"/>
              </w:rPr>
              <w:t>1．版式设计的基本概念、源流与发展。</w:t>
            </w:r>
          </w:p>
          <w:p>
            <w:pPr>
              <w:pStyle w:val="90"/>
            </w:pPr>
            <w:r>
              <w:rPr>
                <w:rFonts w:hint="eastAsia"/>
              </w:rPr>
              <w:t>2．字体与版式设计的原则；</w:t>
            </w:r>
          </w:p>
          <w:p>
            <w:pPr>
              <w:pStyle w:val="90"/>
            </w:pPr>
            <w:r>
              <w:rPr>
                <w:rFonts w:hint="eastAsia"/>
              </w:rPr>
              <w:t>3．版式设计的基本类型；</w:t>
            </w:r>
          </w:p>
          <w:p>
            <w:pPr>
              <w:pStyle w:val="90"/>
            </w:pPr>
            <w:r>
              <w:rPr>
                <w:rFonts w:hint="eastAsia"/>
              </w:rPr>
              <w:t>4．字体与版式设计的基本步骤</w:t>
            </w:r>
          </w:p>
          <w:p>
            <w:pPr>
              <w:pStyle w:val="90"/>
            </w:pPr>
            <w:r>
              <w:rPr>
                <w:rFonts w:hint="eastAsia"/>
              </w:rPr>
              <w:t>5．版式设计的形式法则；</w:t>
            </w:r>
          </w:p>
          <w:p>
            <w:pPr>
              <w:pStyle w:val="90"/>
            </w:pPr>
            <w:r>
              <w:rPr>
                <w:rFonts w:hint="eastAsia"/>
              </w:rPr>
              <w:t>6．</w:t>
            </w:r>
            <w:r>
              <w:rPr>
                <w:rFonts w:hint="eastAsia"/>
                <w:bCs/>
              </w:rPr>
              <w:t>掌握版式设计在作品中的应用</w:t>
            </w:r>
            <w:r>
              <w:rPr>
                <w:rFonts w:hint="eastAsia"/>
              </w:rPr>
              <w:t>；</w:t>
            </w:r>
          </w:p>
          <w:p>
            <w:pPr>
              <w:pStyle w:val="90"/>
            </w:pPr>
            <w:r>
              <w:rPr>
                <w:rFonts w:hint="eastAsia"/>
              </w:rPr>
              <w:t>7．</w:t>
            </w:r>
            <w:r>
              <w:rPr>
                <w:rFonts w:hint="eastAsia"/>
                <w:bCs/>
              </w:rPr>
              <w:t>熟悉常见的版式设计问题与解决办法</w:t>
            </w:r>
            <w:r>
              <w:rPr>
                <w:rFonts w:hint="eastAsia"/>
              </w:rPr>
              <w:t>。</w:t>
            </w:r>
          </w:p>
        </w:tc>
        <w:tc>
          <w:tcPr>
            <w:tcW w:w="2937" w:type="dxa"/>
            <w:gridSpan w:val="2"/>
          </w:tcPr>
          <w:p>
            <w:pPr>
              <w:pStyle w:val="90"/>
            </w:pPr>
            <w:r>
              <w:rPr>
                <w:rFonts w:hint="eastAsia"/>
              </w:rPr>
              <w:t>教材、计算机、网络</w:t>
            </w:r>
          </w:p>
        </w:tc>
        <w:tc>
          <w:tcPr>
            <w:tcW w:w="1705" w:type="dxa"/>
          </w:tcPr>
          <w:p>
            <w:pPr>
              <w:pStyle w:val="90"/>
            </w:pPr>
            <w:r>
              <w:rPr>
                <w:rFonts w:hint="eastAsia"/>
              </w:rPr>
              <w:t>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numPr>
                <w:ilvl w:val="0"/>
                <w:numId w:val="26"/>
              </w:numPr>
              <w:tabs>
                <w:tab w:val="left" w:pos="420"/>
              </w:tabs>
              <w:ind w:left="420" w:hanging="420"/>
              <w:rPr>
                <w:b/>
              </w:rPr>
            </w:pPr>
            <w:r>
              <w:rPr>
                <w:rFonts w:hint="eastAsia"/>
                <w:b/>
              </w:rPr>
              <w:t>考虑工作任务的有用性和可操作性确定项目内容；</w:t>
            </w:r>
          </w:p>
          <w:p>
            <w:pPr>
              <w:pStyle w:val="90"/>
              <w:numPr>
                <w:ilvl w:val="0"/>
                <w:numId w:val="27"/>
              </w:numPr>
              <w:tabs>
                <w:tab w:val="left" w:pos="420"/>
              </w:tabs>
              <w:ind w:left="420" w:hanging="420"/>
            </w:pPr>
            <w:r>
              <w:rPr>
                <w:rFonts w:hint="eastAsia"/>
              </w:rPr>
              <w:t>版式设计的基本概念、源流与发展。</w:t>
            </w:r>
          </w:p>
        </w:tc>
        <w:tc>
          <w:tcPr>
            <w:tcW w:w="1978" w:type="dxa"/>
          </w:tcPr>
          <w:p>
            <w:pPr>
              <w:pStyle w:val="90"/>
              <w:numPr>
                <w:ilvl w:val="0"/>
                <w:numId w:val="27"/>
              </w:numPr>
              <w:tabs>
                <w:tab w:val="left" w:pos="420"/>
              </w:tabs>
              <w:ind w:left="420" w:hanging="420"/>
            </w:pPr>
            <w:r>
              <w:rPr>
                <w:rFonts w:hint="eastAsia"/>
              </w:rPr>
              <w:t>项目导向</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numPr>
                <w:ilvl w:val="0"/>
                <w:numId w:val="26"/>
              </w:numPr>
              <w:tabs>
                <w:tab w:val="left" w:pos="420"/>
              </w:tabs>
              <w:ind w:left="420" w:hanging="420"/>
              <w:rPr>
                <w:b/>
              </w:rPr>
            </w:pPr>
            <w:r>
              <w:rPr>
                <w:rFonts w:hint="eastAsia"/>
                <w:b/>
              </w:rPr>
              <w:t>拟定字体与版式设计的计划。</w:t>
            </w:r>
          </w:p>
          <w:p>
            <w:pPr>
              <w:pStyle w:val="90"/>
              <w:numPr>
                <w:ilvl w:val="0"/>
                <w:numId w:val="26"/>
              </w:numPr>
              <w:tabs>
                <w:tab w:val="left" w:pos="420"/>
              </w:tabs>
              <w:ind w:left="420" w:hanging="420"/>
            </w:pPr>
            <w:r>
              <w:rPr>
                <w:rFonts w:hint="eastAsia"/>
              </w:rPr>
              <w:t>字体与版式设计的原则；</w:t>
            </w:r>
          </w:p>
          <w:p>
            <w:pPr>
              <w:pStyle w:val="90"/>
              <w:numPr>
                <w:ilvl w:val="0"/>
                <w:numId w:val="27"/>
              </w:numPr>
              <w:tabs>
                <w:tab w:val="left" w:pos="420"/>
              </w:tabs>
              <w:ind w:left="420" w:hanging="420"/>
            </w:pPr>
            <w:r>
              <w:rPr>
                <w:rFonts w:hint="eastAsia"/>
              </w:rPr>
              <w:t>版式设计的基本类型；</w:t>
            </w:r>
          </w:p>
        </w:tc>
        <w:tc>
          <w:tcPr>
            <w:tcW w:w="1978" w:type="dxa"/>
          </w:tcPr>
          <w:p>
            <w:pPr>
              <w:pStyle w:val="90"/>
              <w:numPr>
                <w:ilvl w:val="0"/>
                <w:numId w:val="27"/>
              </w:numPr>
              <w:tabs>
                <w:tab w:val="left" w:pos="420"/>
              </w:tabs>
              <w:ind w:left="420" w:hanging="420"/>
            </w:pPr>
            <w:r>
              <w:rPr>
                <w:rFonts w:hint="eastAsia"/>
              </w:rPr>
              <w:t>案例分析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numPr>
                <w:ilvl w:val="0"/>
                <w:numId w:val="27"/>
              </w:numPr>
              <w:tabs>
                <w:tab w:val="left" w:pos="420"/>
              </w:tabs>
              <w:ind w:left="420" w:hanging="420"/>
            </w:pPr>
            <w:r>
              <w:rPr>
                <w:rFonts w:hint="eastAsia"/>
                <w:b/>
              </w:rPr>
              <w:t>老师与学生讨论，确定字体与版式设计课题。</w:t>
            </w:r>
          </w:p>
          <w:p>
            <w:pPr>
              <w:pStyle w:val="90"/>
              <w:numPr>
                <w:ilvl w:val="0"/>
                <w:numId w:val="27"/>
              </w:numPr>
              <w:tabs>
                <w:tab w:val="left" w:pos="420"/>
              </w:tabs>
              <w:ind w:left="420" w:hanging="420"/>
            </w:pPr>
            <w:r>
              <w:rPr>
                <w:rFonts w:hint="eastAsia"/>
              </w:rPr>
              <w:t>字体与版式设计的基本步骤</w:t>
            </w:r>
          </w:p>
          <w:p>
            <w:pPr>
              <w:pStyle w:val="90"/>
              <w:numPr>
                <w:ilvl w:val="0"/>
                <w:numId w:val="27"/>
              </w:numPr>
              <w:tabs>
                <w:tab w:val="left" w:pos="420"/>
              </w:tabs>
              <w:ind w:left="420" w:hanging="420"/>
              <w:rPr>
                <w:b/>
              </w:rPr>
            </w:pPr>
          </w:p>
        </w:tc>
        <w:tc>
          <w:tcPr>
            <w:tcW w:w="1978" w:type="dxa"/>
          </w:tcPr>
          <w:p>
            <w:pPr>
              <w:pStyle w:val="90"/>
              <w:numPr>
                <w:ilvl w:val="0"/>
                <w:numId w:val="27"/>
              </w:numPr>
              <w:tabs>
                <w:tab w:val="left" w:pos="420"/>
              </w:tabs>
              <w:ind w:left="420" w:hanging="420"/>
            </w:pPr>
            <w:r>
              <w:rPr>
                <w:rFonts w:hint="eastAsia"/>
              </w:rPr>
              <w:t>比较分析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pStyle w:val="90"/>
              <w:numPr>
                <w:ilvl w:val="0"/>
                <w:numId w:val="26"/>
              </w:numPr>
              <w:tabs>
                <w:tab w:val="left" w:pos="420"/>
              </w:tabs>
              <w:ind w:left="420" w:hanging="420"/>
              <w:rPr>
                <w:b/>
              </w:rPr>
            </w:pPr>
            <w:r>
              <w:rPr>
                <w:rFonts w:hint="eastAsia"/>
                <w:b/>
              </w:rPr>
              <w:t>字体与版式设计课题实施</w:t>
            </w:r>
          </w:p>
          <w:p>
            <w:pPr>
              <w:pStyle w:val="90"/>
              <w:numPr>
                <w:ilvl w:val="0"/>
                <w:numId w:val="26"/>
              </w:numPr>
              <w:tabs>
                <w:tab w:val="left" w:pos="420"/>
              </w:tabs>
              <w:ind w:left="420" w:hanging="420"/>
            </w:pPr>
            <w:r>
              <w:rPr>
                <w:rFonts w:hint="eastAsia"/>
              </w:rPr>
              <w:t>版式设计的形式法则；</w:t>
            </w:r>
          </w:p>
          <w:p>
            <w:pPr>
              <w:pStyle w:val="90"/>
              <w:numPr>
                <w:ilvl w:val="0"/>
                <w:numId w:val="27"/>
              </w:numPr>
              <w:tabs>
                <w:tab w:val="left" w:pos="420"/>
              </w:tabs>
              <w:ind w:left="420" w:hanging="420"/>
            </w:pPr>
            <w:r>
              <w:rPr>
                <w:rFonts w:hint="eastAsia"/>
                <w:bCs/>
              </w:rPr>
              <w:t>版式设计在作品中的应用</w:t>
            </w:r>
            <w:r>
              <w:rPr>
                <w:rFonts w:hint="eastAsia"/>
              </w:rPr>
              <w:t>；</w:t>
            </w:r>
          </w:p>
        </w:tc>
        <w:tc>
          <w:tcPr>
            <w:tcW w:w="1978" w:type="dxa"/>
          </w:tcPr>
          <w:p>
            <w:pPr>
              <w:pStyle w:val="90"/>
              <w:numPr>
                <w:ilvl w:val="0"/>
                <w:numId w:val="27"/>
              </w:numPr>
              <w:tabs>
                <w:tab w:val="left" w:pos="420"/>
              </w:tabs>
              <w:ind w:left="420" w:hanging="420"/>
            </w:pPr>
            <w:r>
              <w:rPr>
                <w:rFonts w:hint="eastAsia"/>
              </w:rPr>
              <w:t>任务驱动</w:t>
            </w:r>
          </w:p>
          <w:p>
            <w:pPr>
              <w:pStyle w:val="90"/>
              <w:numPr>
                <w:ilvl w:val="0"/>
                <w:numId w:val="27"/>
              </w:numPr>
              <w:tabs>
                <w:tab w:val="left" w:pos="420"/>
              </w:tabs>
              <w:ind w:left="420" w:hanging="420"/>
            </w:pPr>
            <w:r>
              <w:rPr>
                <w:rFonts w:hint="eastAsia"/>
              </w:rPr>
              <w:t>案例分析</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检查</w:t>
            </w:r>
          </w:p>
        </w:tc>
        <w:tc>
          <w:tcPr>
            <w:tcW w:w="3933" w:type="dxa"/>
            <w:gridSpan w:val="2"/>
          </w:tcPr>
          <w:p>
            <w:pPr>
              <w:pStyle w:val="90"/>
              <w:numPr>
                <w:ilvl w:val="0"/>
                <w:numId w:val="26"/>
              </w:numPr>
              <w:tabs>
                <w:tab w:val="left" w:pos="420"/>
              </w:tabs>
              <w:ind w:left="420" w:hanging="420"/>
            </w:pPr>
            <w:r>
              <w:rPr>
                <w:rFonts w:hint="eastAsia"/>
              </w:rPr>
              <w:t>字体与版式设计结果检查。</w:t>
            </w:r>
          </w:p>
          <w:p>
            <w:pPr>
              <w:pStyle w:val="90"/>
              <w:numPr>
                <w:ilvl w:val="0"/>
                <w:numId w:val="26"/>
              </w:numPr>
              <w:tabs>
                <w:tab w:val="left" w:pos="420"/>
              </w:tabs>
              <w:ind w:left="420" w:hanging="420"/>
            </w:pPr>
            <w:r>
              <w:rPr>
                <w:rFonts w:hint="eastAsia"/>
                <w:bCs/>
              </w:rPr>
              <w:t>字体与版式设计问题与解决办法</w:t>
            </w:r>
          </w:p>
          <w:p>
            <w:pPr>
              <w:pStyle w:val="90"/>
            </w:pPr>
          </w:p>
        </w:tc>
        <w:tc>
          <w:tcPr>
            <w:tcW w:w="1978" w:type="dxa"/>
          </w:tcPr>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numPr>
                <w:ilvl w:val="0"/>
                <w:numId w:val="27"/>
              </w:numPr>
              <w:tabs>
                <w:tab w:val="left" w:pos="420"/>
              </w:tabs>
              <w:ind w:left="420" w:hanging="420"/>
            </w:pPr>
            <w:r>
              <w:rPr>
                <w:rFonts w:hint="eastAsia"/>
              </w:rPr>
              <w:t>按考核标准对结果进行评价，给出分数</w:t>
            </w:r>
          </w:p>
        </w:tc>
        <w:tc>
          <w:tcPr>
            <w:tcW w:w="1978" w:type="dxa"/>
          </w:tcPr>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0.5</w:t>
            </w:r>
          </w:p>
        </w:tc>
      </w:tr>
    </w:tbl>
    <w:p>
      <w:pPr>
        <w:pStyle w:val="3"/>
      </w:pPr>
    </w:p>
    <w:p>
      <w:pPr>
        <w:pStyle w:val="3"/>
      </w:pPr>
      <w:bookmarkStart w:id="116" w:name="_Toc5001"/>
      <w:bookmarkStart w:id="117" w:name="_Toc6877"/>
      <w:r>
        <w:rPr>
          <w:rFonts w:hint="eastAsia"/>
        </w:rPr>
        <w:t>六、考核标准与方式</w:t>
      </w:r>
      <w:bookmarkEnd w:id="116"/>
      <w:bookmarkEnd w:id="117"/>
    </w:p>
    <w:p>
      <w:pPr>
        <w:pStyle w:val="86"/>
        <w:spacing w:before="156"/>
      </w:pPr>
      <w:r>
        <w:rPr>
          <w:rFonts w:hint="eastAsia"/>
        </w:rPr>
        <w:t xml:space="preserve">             学习情境考核评价标准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vAlign w:val="center"/>
          </w:tcPr>
          <w:p>
            <w:pPr>
              <w:pStyle w:val="87"/>
            </w:pPr>
            <w:r>
              <w:rPr>
                <w:rFonts w:hint="eastAsia"/>
              </w:rPr>
              <w:t>学习情境编号</w:t>
            </w:r>
          </w:p>
        </w:tc>
        <w:tc>
          <w:tcPr>
            <w:tcW w:w="2056" w:type="dxa"/>
            <w:vAlign w:val="center"/>
          </w:tcPr>
          <w:p>
            <w:pPr>
              <w:pStyle w:val="87"/>
            </w:pPr>
            <w:r>
              <w:rPr>
                <w:rFonts w:hint="eastAsia"/>
              </w:rPr>
              <w:t>能力目标</w:t>
            </w:r>
          </w:p>
          <w:p>
            <w:pPr>
              <w:pStyle w:val="87"/>
            </w:pPr>
            <w:r>
              <w:rPr>
                <w:rFonts w:hint="eastAsia"/>
              </w:rPr>
              <w:t>(考核点)</w:t>
            </w:r>
          </w:p>
        </w:tc>
        <w:tc>
          <w:tcPr>
            <w:tcW w:w="2955" w:type="dxa"/>
            <w:vAlign w:val="center"/>
          </w:tcPr>
          <w:p>
            <w:pPr>
              <w:pStyle w:val="87"/>
            </w:pPr>
            <w:r>
              <w:rPr>
                <w:rFonts w:hint="eastAsia"/>
              </w:rPr>
              <w:t>考核内容(项目)</w:t>
            </w:r>
          </w:p>
        </w:tc>
        <w:tc>
          <w:tcPr>
            <w:tcW w:w="1456" w:type="dxa"/>
            <w:tcBorders>
              <w:bottom w:val="single" w:color="auto" w:sz="6" w:space="0"/>
            </w:tcBorders>
            <w:vAlign w:val="center"/>
          </w:tcPr>
          <w:p>
            <w:pPr>
              <w:pStyle w:val="87"/>
            </w:pPr>
            <w:r>
              <w:rPr>
                <w:rFonts w:hint="eastAsia"/>
              </w:rPr>
              <w:t>建议考核</w:t>
            </w:r>
          </w:p>
          <w:p>
            <w:pPr>
              <w:pStyle w:val="87"/>
            </w:pPr>
            <w:r>
              <w:rPr>
                <w:rFonts w:hint="eastAsia"/>
              </w:rPr>
              <w:t>方式</w:t>
            </w:r>
          </w:p>
        </w:tc>
        <w:tc>
          <w:tcPr>
            <w:tcW w:w="938" w:type="dxa"/>
            <w:tcBorders>
              <w:bottom w:val="single" w:color="auto" w:sz="6" w:space="0"/>
            </w:tcBorders>
            <w:vAlign w:val="center"/>
          </w:tcPr>
          <w:p>
            <w:pPr>
              <w:pStyle w:val="87"/>
            </w:pPr>
            <w:r>
              <w:rPr>
                <w:rFonts w:hint="eastAsia"/>
              </w:rPr>
              <w:t>权重（%）</w:t>
            </w:r>
          </w:p>
        </w:tc>
        <w:tc>
          <w:tcPr>
            <w:tcW w:w="854" w:type="dxa"/>
            <w:vAlign w:val="center"/>
          </w:tcPr>
          <w:p>
            <w:pPr>
              <w:pStyle w:val="87"/>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vAlign w:val="center"/>
          </w:tcPr>
          <w:p>
            <w:r>
              <w:rPr>
                <w:rFonts w:hint="eastAsia"/>
              </w:rPr>
              <w:t>情境1</w:t>
            </w:r>
          </w:p>
        </w:tc>
        <w:tc>
          <w:tcPr>
            <w:tcW w:w="2056" w:type="dxa"/>
            <w:vMerge w:val="restart"/>
            <w:vAlign w:val="center"/>
          </w:tcPr>
          <w:p>
            <w:pPr>
              <w:rPr>
                <w:rFonts w:ascii="宋体" w:hAnsi="宋体"/>
              </w:rPr>
            </w:pPr>
            <w:r>
              <w:rPr>
                <w:rFonts w:hint="eastAsia"/>
              </w:rPr>
              <w:t>①字体设计的标准性、创意性；</w:t>
            </w:r>
          </w:p>
          <w:p>
            <w:pPr>
              <w:rPr>
                <w:rFonts w:ascii="宋体" w:hAnsi="宋体"/>
              </w:rPr>
            </w:pPr>
            <w:r>
              <w:rPr>
                <w:rFonts w:hint="eastAsia"/>
              </w:rPr>
              <w:t>②字体设计的表现形式；</w:t>
            </w:r>
          </w:p>
          <w:p>
            <w:pPr>
              <w:rPr>
                <w:rFonts w:ascii="宋体" w:hAnsi="宋体"/>
              </w:rPr>
            </w:pPr>
            <w:r>
              <w:rPr>
                <w:rFonts w:hint="eastAsia"/>
              </w:rPr>
              <w:t>③字体设计的形式美感法则；</w:t>
            </w:r>
          </w:p>
          <w:p>
            <w:r>
              <w:rPr>
                <w:rFonts w:hint="eastAsia"/>
              </w:rPr>
              <w:t>④字体设计整体的变化统一性。</w:t>
            </w:r>
          </w:p>
          <w:p>
            <w:r>
              <w:rPr>
                <w:rFonts w:hint="eastAsia" w:ascii="宋体" w:hAnsi="宋体"/>
              </w:rPr>
              <w:t>⑤熟练应用设计软件</w:t>
            </w:r>
          </w:p>
        </w:tc>
        <w:tc>
          <w:tcPr>
            <w:tcW w:w="2955" w:type="dxa"/>
            <w:vMerge w:val="restart"/>
            <w:vAlign w:val="center"/>
          </w:tcPr>
          <w:p>
            <w:r>
              <w:rPr>
                <w:rFonts w:hint="eastAsia"/>
              </w:rPr>
              <w:t>①标准体设计</w:t>
            </w:r>
          </w:p>
          <w:p>
            <w:r>
              <w:rPr>
                <w:rFonts w:hint="eastAsia"/>
              </w:rPr>
              <w:t>②主题性创意字体设计</w:t>
            </w:r>
          </w:p>
          <w:p>
            <w:pPr>
              <w:spacing w:line="360" w:lineRule="exact"/>
              <w:ind w:left="531" w:hanging="531" w:hangingChars="253"/>
              <w:rPr>
                <w:rFonts w:ascii="宋体" w:hAnsi="宋体"/>
                <w:color w:val="FF0000"/>
                <w:szCs w:val="21"/>
              </w:rPr>
            </w:pPr>
            <w:r>
              <w:rPr>
                <w:rFonts w:hint="eastAsia"/>
              </w:rPr>
              <w:t>③</w:t>
            </w:r>
            <w:r>
              <w:rPr>
                <w:rFonts w:hint="eastAsia" w:ascii="宋体" w:hAnsi="宋体"/>
                <w:szCs w:val="21"/>
              </w:rPr>
              <w:t>成语性词或词组创意设计</w:t>
            </w:r>
          </w:p>
          <w:p>
            <w:r>
              <w:rPr>
                <w:rFonts w:hint="eastAsia"/>
              </w:rPr>
              <w:t>④</w:t>
            </w:r>
            <w:r>
              <w:rPr>
                <w:rFonts w:hint="eastAsia" w:ascii="宋体" w:hAnsi="宋体"/>
                <w:szCs w:val="21"/>
              </w:rPr>
              <w:t>个人名字字体设计</w:t>
            </w: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课堂理论问答</w:t>
            </w:r>
          </w:p>
        </w:tc>
        <w:tc>
          <w:tcPr>
            <w:tcW w:w="938" w:type="dxa"/>
            <w:tcBorders>
              <w:top w:val="single" w:color="auto" w:sz="6" w:space="0"/>
              <w:bottom w:val="single" w:color="auto" w:sz="6" w:space="0"/>
            </w:tcBorders>
            <w:vAlign w:val="center"/>
          </w:tcPr>
          <w:p>
            <w:pPr>
              <w:jc w:val="center"/>
            </w:pPr>
            <w:r>
              <w:rPr>
                <w:rFonts w:hint="eastAsia"/>
              </w:rPr>
              <w:t>20</w:t>
            </w:r>
          </w:p>
        </w:tc>
        <w:tc>
          <w:tcPr>
            <w:tcW w:w="854" w:type="dxa"/>
            <w:vMerge w:val="restart"/>
            <w:vAlign w:val="center"/>
          </w:tcPr>
          <w:p>
            <w:pPr>
              <w:jc w:val="center"/>
            </w:pPr>
            <w:r>
              <w:rPr>
                <w:rFonts w:hint="eastAsia"/>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55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vAlign w:val="center"/>
          </w:tcPr>
          <w:p>
            <w:r>
              <w:rPr>
                <w:rFonts w:hint="eastAsia"/>
              </w:rPr>
              <w:t>情境2</w:t>
            </w:r>
          </w:p>
        </w:tc>
        <w:tc>
          <w:tcPr>
            <w:tcW w:w="2056" w:type="dxa"/>
            <w:vMerge w:val="restart"/>
            <w:vAlign w:val="center"/>
          </w:tcPr>
          <w:p>
            <w:pPr>
              <w:rPr>
                <w:rFonts w:cs="Arial"/>
                <w:color w:val="000000"/>
              </w:rPr>
            </w:pPr>
            <w:r>
              <w:rPr>
                <w:rFonts w:hint="eastAsia"/>
              </w:rPr>
              <w:t>①</w:t>
            </w:r>
            <w:r>
              <w:rPr>
                <w:rFonts w:hint="eastAsia" w:cs="Arial"/>
                <w:color w:val="000000"/>
              </w:rPr>
              <w:t>字体与版式设计的创意性；</w:t>
            </w:r>
          </w:p>
          <w:p>
            <w:r>
              <w:rPr>
                <w:rFonts w:hint="eastAsia"/>
              </w:rPr>
              <w:t>②字体与版式设计的表现形式；</w:t>
            </w:r>
          </w:p>
          <w:p>
            <w:r>
              <w:rPr>
                <w:rFonts w:hint="eastAsia"/>
              </w:rPr>
              <w:t>③版式设计的形式美感</w:t>
            </w:r>
          </w:p>
          <w:p>
            <w:r>
              <w:rPr>
                <w:rFonts w:hint="eastAsia"/>
              </w:rPr>
              <w:t>④版式设计的整体统一变化性</w:t>
            </w:r>
          </w:p>
          <w:p>
            <w:r>
              <w:rPr>
                <w:rFonts w:hint="eastAsia" w:ascii="宋体" w:hAnsi="宋体"/>
              </w:rPr>
              <w:t>⑤版面的视觉流程要清晰</w:t>
            </w:r>
          </w:p>
          <w:p/>
          <w:p/>
        </w:tc>
        <w:tc>
          <w:tcPr>
            <w:tcW w:w="2955" w:type="dxa"/>
            <w:vMerge w:val="restart"/>
            <w:vAlign w:val="center"/>
          </w:tcPr>
          <w:p>
            <w:r>
              <w:rPr>
                <w:rFonts w:hint="eastAsia"/>
              </w:rPr>
              <w:t>①宣传册封面设计</w:t>
            </w:r>
          </w:p>
          <w:p>
            <w:r>
              <w:rPr>
                <w:rFonts w:hint="eastAsia"/>
              </w:rPr>
              <w:t>②宣传册内页设计（不少于三页）；</w:t>
            </w:r>
          </w:p>
          <w:p>
            <w:r>
              <w:rPr>
                <w:rFonts w:hint="eastAsia"/>
              </w:rPr>
              <w:t>③宣传册设计的整体性。</w:t>
            </w:r>
          </w:p>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课堂理论问答</w:t>
            </w:r>
          </w:p>
        </w:tc>
        <w:tc>
          <w:tcPr>
            <w:tcW w:w="938" w:type="dxa"/>
            <w:tcBorders>
              <w:top w:val="single" w:color="auto" w:sz="6" w:space="0"/>
              <w:bottom w:val="single" w:color="auto" w:sz="6" w:space="0"/>
            </w:tcBorders>
            <w:vAlign w:val="center"/>
          </w:tcPr>
          <w:p>
            <w:pPr>
              <w:jc w:val="center"/>
            </w:pPr>
            <w:r>
              <w:rPr>
                <w:rFonts w:hint="eastAsia"/>
              </w:rPr>
              <w:t>20</w:t>
            </w:r>
          </w:p>
        </w:tc>
        <w:tc>
          <w:tcPr>
            <w:tcW w:w="854" w:type="dxa"/>
            <w:vMerge w:val="restart"/>
            <w:vAlign w:val="center"/>
          </w:tcPr>
          <w:p>
            <w:pPr>
              <w:jc w:val="cente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55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57"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vAlign w:val="center"/>
          </w:tcPr>
          <w:p>
            <w:pPr>
              <w:pStyle w:val="87"/>
            </w:pPr>
            <w:r>
              <w:rPr>
                <w:rFonts w:hint="eastAsia"/>
              </w:rPr>
              <w:t>合      计</w:t>
            </w:r>
          </w:p>
        </w:tc>
        <w:tc>
          <w:tcPr>
            <w:tcW w:w="854" w:type="dxa"/>
            <w:vAlign w:val="center"/>
          </w:tcPr>
          <w:p>
            <w:pPr>
              <w:pStyle w:val="87"/>
            </w:pPr>
            <w:r>
              <w:rPr>
                <w:rFonts w:hint="eastAsia"/>
              </w:rPr>
              <w:t>100</w:t>
            </w:r>
          </w:p>
        </w:tc>
      </w:tr>
    </w:tbl>
    <w:p>
      <w:pPr>
        <w:pStyle w:val="23"/>
      </w:pPr>
    </w:p>
    <w:p>
      <w:pPr>
        <w:pStyle w:val="23"/>
      </w:pPr>
    </w:p>
    <w:p>
      <w:pPr>
        <w:pStyle w:val="3"/>
        <w:rPr>
          <w:i/>
        </w:rPr>
      </w:pPr>
      <w:bookmarkStart w:id="118" w:name="_Toc31859"/>
      <w:bookmarkStart w:id="119" w:name="_Toc15467"/>
      <w:r>
        <w:rPr>
          <w:rFonts w:hint="eastAsia"/>
        </w:rPr>
        <w:t>七、学习资源的选用</w:t>
      </w:r>
      <w:bookmarkEnd w:id="118"/>
      <w:bookmarkEnd w:id="119"/>
    </w:p>
    <w:p>
      <w:pPr>
        <w:pStyle w:val="4"/>
        <w:spacing w:line="360" w:lineRule="auto"/>
      </w:pPr>
      <w:r>
        <w:rPr>
          <w:rFonts w:hint="eastAsia"/>
        </w:rPr>
        <w:t>1.教材选用建议</w:t>
      </w:r>
    </w:p>
    <w:p>
      <w:pPr>
        <w:pStyle w:val="23"/>
        <w:spacing w:line="360" w:lineRule="auto"/>
      </w:pPr>
      <w:r>
        <w:rPr>
          <w:rFonts w:hint="eastAsia"/>
        </w:rPr>
        <w:t>《字体与版式设计》主编：成雪敏 王玮莹  北京希望电子出版社</w:t>
      </w:r>
    </w:p>
    <w:p>
      <w:pPr>
        <w:pStyle w:val="4"/>
        <w:numPr>
          <w:ilvl w:val="0"/>
          <w:numId w:val="28"/>
        </w:numPr>
        <w:tabs>
          <w:tab w:val="clear" w:pos="420"/>
        </w:tabs>
        <w:spacing w:line="360" w:lineRule="auto"/>
        <w:ind w:left="0" w:firstLine="482"/>
      </w:pPr>
      <w:r>
        <w:rPr>
          <w:rFonts w:hint="eastAsia"/>
        </w:rPr>
        <w:t>教学参考书及参考资料</w:t>
      </w:r>
    </w:p>
    <w:p>
      <w:pPr>
        <w:pStyle w:val="4"/>
        <w:spacing w:line="360" w:lineRule="auto"/>
        <w:ind w:firstLine="480" w:firstLineChars="150"/>
        <w:rPr>
          <w:rFonts w:ascii="宋体" w:hAnsi="宋体"/>
          <w:b w:val="0"/>
        </w:rPr>
      </w:pPr>
      <w:r>
        <w:rPr>
          <w:rFonts w:hint="eastAsia" w:ascii="宋体" w:hAnsi="宋体"/>
          <w:b w:val="0"/>
        </w:rPr>
        <w:t xml:space="preserve">《版式设计基础》 主编：黄建平 吴莹著      上海人民美术出版社 </w:t>
      </w:r>
    </w:p>
    <w:p>
      <w:pPr>
        <w:pStyle w:val="4"/>
        <w:spacing w:line="360" w:lineRule="auto"/>
        <w:ind w:firstLine="480" w:firstLineChars="150"/>
        <w:rPr>
          <w:rFonts w:ascii="宋体" w:hAnsi="宋体"/>
          <w:b w:val="0"/>
        </w:rPr>
      </w:pPr>
      <w:r>
        <w:rPr>
          <w:rFonts w:hint="eastAsia" w:ascii="宋体" w:hAnsi="宋体"/>
          <w:b w:val="0"/>
        </w:rPr>
        <w:t>《编排设计》 主编： 朱国勤      上海人民美术出版社</w:t>
      </w:r>
    </w:p>
    <w:p>
      <w:pPr>
        <w:pStyle w:val="4"/>
        <w:spacing w:line="360" w:lineRule="auto"/>
        <w:ind w:firstLine="472" w:firstLineChars="147"/>
      </w:pPr>
      <w:r>
        <w:rPr>
          <w:rFonts w:hint="eastAsia"/>
        </w:rPr>
        <w:t>3.参考网站及期刊</w:t>
      </w:r>
    </w:p>
    <w:p>
      <w:pPr>
        <w:pStyle w:val="3"/>
        <w:ind w:firstLine="480"/>
        <w:rPr>
          <w:rFonts w:ascii="宋体" w:hAnsi="宋体" w:eastAsia="宋体"/>
          <w:sz w:val="24"/>
          <w:szCs w:val="24"/>
        </w:rPr>
      </w:pPr>
      <w:r>
        <w:rPr>
          <w:rFonts w:hint="eastAsia" w:ascii="宋体" w:hAnsi="宋体" w:eastAsia="宋体"/>
          <w:sz w:val="24"/>
          <w:szCs w:val="24"/>
        </w:rPr>
        <w:t xml:space="preserve">DEDS深度     http://www.deds.cn                 </w:t>
      </w:r>
    </w:p>
    <w:p>
      <w:pPr>
        <w:pStyle w:val="3"/>
        <w:ind w:firstLine="480"/>
        <w:rPr>
          <w:rFonts w:ascii="宋体" w:hAnsi="宋体" w:eastAsia="宋体"/>
          <w:sz w:val="24"/>
          <w:szCs w:val="24"/>
        </w:rPr>
      </w:pPr>
      <w:r>
        <w:rPr>
          <w:rFonts w:hint="eastAsia" w:ascii="宋体" w:hAnsi="宋体" w:eastAsia="宋体"/>
          <w:sz w:val="24"/>
          <w:szCs w:val="24"/>
        </w:rPr>
        <w:t xml:space="preserve">亚洲ci网     http://www.asiaci.com/index.php        </w:t>
      </w:r>
    </w:p>
    <w:p>
      <w:pPr>
        <w:pStyle w:val="3"/>
        <w:ind w:firstLine="480"/>
        <w:rPr>
          <w:rFonts w:ascii="宋体" w:hAnsi="宋体" w:eastAsia="宋体"/>
          <w:sz w:val="24"/>
          <w:szCs w:val="24"/>
        </w:rPr>
      </w:pPr>
      <w:r>
        <w:rPr>
          <w:rFonts w:hint="eastAsia" w:ascii="宋体" w:hAnsi="宋体" w:eastAsia="宋体"/>
          <w:sz w:val="24"/>
          <w:szCs w:val="24"/>
        </w:rPr>
        <w:t xml:space="preserve">我爱设计网      http://www.52design.com  </w:t>
      </w:r>
    </w:p>
    <w:p>
      <w:pPr>
        <w:pStyle w:val="3"/>
        <w:ind w:firstLine="480"/>
        <w:rPr>
          <w:rFonts w:ascii="宋体" w:hAnsi="宋体" w:eastAsia="宋体"/>
          <w:sz w:val="24"/>
          <w:szCs w:val="24"/>
        </w:rPr>
      </w:pPr>
      <w:r>
        <w:rPr>
          <w:rFonts w:hint="eastAsia" w:ascii="宋体" w:hAnsi="宋体" w:eastAsia="宋体"/>
          <w:sz w:val="24"/>
          <w:szCs w:val="24"/>
        </w:rPr>
        <w:t xml:space="preserve">中国设计之窗      http://www.333cn.com      </w:t>
      </w:r>
    </w:p>
    <w:p>
      <w:pPr>
        <w:pStyle w:val="3"/>
        <w:ind w:firstLine="480"/>
        <w:rPr>
          <w:rFonts w:ascii="宋体" w:hAnsi="宋体" w:eastAsia="宋体"/>
          <w:sz w:val="24"/>
          <w:szCs w:val="24"/>
        </w:rPr>
      </w:pPr>
      <w:r>
        <w:rPr>
          <w:rFonts w:hint="eastAsia" w:ascii="宋体" w:hAnsi="宋体" w:eastAsia="宋体"/>
          <w:sz w:val="24"/>
          <w:szCs w:val="24"/>
        </w:rPr>
        <w:t xml:space="preserve">设计联盟      http://www.chinadu.cn         </w:t>
      </w:r>
    </w:p>
    <w:p>
      <w:pPr>
        <w:pStyle w:val="23"/>
      </w:pPr>
      <w:r>
        <w:rPr>
          <w:rFonts w:hint="eastAsia"/>
        </w:rPr>
        <w:t xml:space="preserve">视觉同盟     </w:t>
      </w:r>
      <w:r>
        <w:fldChar w:fldCharType="begin"/>
      </w:r>
      <w:r>
        <w:instrText xml:space="preserve"> HYPERLINK "http://www.visionunio" </w:instrText>
      </w:r>
      <w:r>
        <w:fldChar w:fldCharType="separate"/>
      </w:r>
      <w:r>
        <w:rPr>
          <w:rStyle w:val="29"/>
          <w:rFonts w:hint="eastAsia"/>
        </w:rPr>
        <w:t>http://www.visionunio</w:t>
      </w:r>
      <w:r>
        <w:rPr>
          <w:rStyle w:val="29"/>
          <w:rFonts w:hint="eastAsia"/>
        </w:rPr>
        <w:fldChar w:fldCharType="end"/>
      </w:r>
    </w:p>
    <w:p>
      <w:pPr>
        <w:spacing w:beforeLines="20" w:afterLines="20" w:line="300" w:lineRule="auto"/>
        <w:outlineLvl w:val="0"/>
        <w:rPr>
          <w:rFonts w:ascii="宋体" w:hAnsi="宋体"/>
          <w:b/>
          <w:bCs/>
          <w:sz w:val="24"/>
        </w:rPr>
      </w:pPr>
      <w:bookmarkStart w:id="120" w:name="_Toc30661"/>
      <w:bookmarkStart w:id="121" w:name="_Toc19153"/>
      <w:r>
        <w:rPr>
          <w:rFonts w:hint="eastAsia" w:ascii="宋体" w:hAnsi="宋体"/>
          <w:b/>
          <w:bCs/>
          <w:sz w:val="24"/>
        </w:rPr>
        <w:t>八、课程资源的开发与利用</w:t>
      </w:r>
      <w:bookmarkEnd w:id="120"/>
      <w:bookmarkEnd w:id="121"/>
    </w:p>
    <w:p>
      <w:pPr>
        <w:spacing w:line="360" w:lineRule="auto"/>
        <w:ind w:firstLine="355" w:firstLineChars="148"/>
        <w:rPr>
          <w:bCs/>
          <w:sz w:val="24"/>
        </w:rPr>
      </w:pPr>
      <w:r>
        <w:rPr>
          <w:rFonts w:hint="eastAsia"/>
          <w:bCs/>
          <w:sz w:val="24"/>
        </w:rPr>
        <w:t>1、网络资源的运用</w:t>
      </w:r>
    </w:p>
    <w:p>
      <w:pPr>
        <w:spacing w:line="360" w:lineRule="auto"/>
        <w:ind w:firstLine="355" w:firstLineChars="148"/>
        <w:rPr>
          <w:bCs/>
          <w:sz w:val="24"/>
        </w:rPr>
      </w:pPr>
      <w:r>
        <w:rPr>
          <w:rFonts w:hint="eastAsia"/>
          <w:bCs/>
          <w:sz w:val="24"/>
        </w:rPr>
        <w:t>2、计算机软件辅助设计</w:t>
      </w:r>
    </w:p>
    <w:p>
      <w:pPr>
        <w:spacing w:beforeLines="20" w:afterLines="20" w:line="300" w:lineRule="auto"/>
        <w:outlineLvl w:val="0"/>
        <w:rPr>
          <w:rFonts w:ascii="宋体" w:hAnsi="宋体"/>
          <w:b/>
          <w:bCs/>
          <w:sz w:val="24"/>
        </w:rPr>
      </w:pPr>
      <w:bookmarkStart w:id="122" w:name="_Toc20358"/>
      <w:bookmarkStart w:id="123" w:name="_Toc427"/>
      <w:r>
        <w:rPr>
          <w:rFonts w:hint="eastAsia" w:ascii="宋体" w:hAnsi="宋体"/>
          <w:b/>
          <w:bCs/>
          <w:sz w:val="24"/>
        </w:rPr>
        <w:t>九、其它说明</w:t>
      </w:r>
      <w:bookmarkEnd w:id="122"/>
      <w:bookmarkEnd w:id="123"/>
    </w:p>
    <w:p>
      <w:pPr>
        <w:pStyle w:val="23"/>
        <w:spacing w:line="360" w:lineRule="auto"/>
        <w:rPr>
          <w:bCs/>
        </w:rPr>
      </w:pPr>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80" w:firstLineChars="200"/>
        <w:rPr>
          <w:rFonts w:hint="default" w:eastAsia="宋体"/>
          <w:sz w:val="24"/>
          <w:lang w:val="en-US" w:eastAsia="zh-CN"/>
        </w:rPr>
      </w:pP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pStyle w:val="23"/>
        <w:spacing w:line="360" w:lineRule="auto"/>
        <w:ind w:left="479" w:leftChars="228" w:firstLine="0" w:firstLineChars="0"/>
        <w:rPr>
          <w:bCs/>
        </w:rPr>
      </w:pPr>
    </w:p>
    <w:p>
      <w:pPr>
        <w:spacing w:line="360" w:lineRule="auto"/>
        <w:jc w:val="center"/>
        <w:outlineLvl w:val="0"/>
        <w:rPr>
          <w:rFonts w:ascii="黑体" w:eastAsia="黑体"/>
          <w:bCs/>
          <w:kern w:val="0"/>
          <w:sz w:val="44"/>
          <w:szCs w:val="44"/>
        </w:rPr>
      </w:pPr>
      <w:bookmarkStart w:id="124" w:name="_Toc22122"/>
      <w:r>
        <w:rPr>
          <w:rFonts w:hint="eastAsia" w:ascii="黑体" w:eastAsia="黑体"/>
          <w:bCs/>
          <w:kern w:val="0"/>
          <w:sz w:val="44"/>
          <w:szCs w:val="44"/>
        </w:rPr>
        <w:t>《立体构成》课程标准</w:t>
      </w:r>
      <w:bookmarkEnd w:id="124"/>
    </w:p>
    <w:p/>
    <w:p>
      <w:pPr>
        <w:spacing w:beforeLines="20" w:afterLines="20" w:line="300" w:lineRule="auto"/>
        <w:outlineLvl w:val="0"/>
        <w:rPr>
          <w:rFonts w:ascii="宋体"/>
          <w:b/>
          <w:bCs/>
          <w:sz w:val="24"/>
        </w:rPr>
      </w:pPr>
      <w:bookmarkStart w:id="125" w:name="_Toc5472"/>
      <w:r>
        <w:rPr>
          <w:rFonts w:hint="eastAsia" w:ascii="宋体"/>
          <w:b/>
          <w:bCs/>
          <w:sz w:val="24"/>
        </w:rPr>
        <w:t>一、课程基本信息</w:t>
      </w:r>
      <w:bookmarkEnd w:id="125"/>
    </w:p>
    <w:p>
      <w:pPr>
        <w:spacing w:line="440" w:lineRule="exact"/>
        <w:ind w:firstLine="482" w:firstLineChars="200"/>
        <w:rPr>
          <w:rFonts w:ascii="宋体"/>
          <w:sz w:val="24"/>
        </w:rPr>
      </w:pPr>
      <w:r>
        <w:rPr>
          <w:rFonts w:hint="eastAsia"/>
          <w:b/>
          <w:sz w:val="24"/>
        </w:rPr>
        <w:t>【</w:t>
      </w:r>
      <w:r>
        <w:rPr>
          <w:rFonts w:hint="eastAsia"/>
          <w:sz w:val="24"/>
        </w:rPr>
        <w:t>课程名称</w:t>
      </w:r>
      <w:r>
        <w:rPr>
          <w:rFonts w:hint="eastAsia"/>
          <w:b/>
          <w:sz w:val="24"/>
        </w:rPr>
        <w:t>】</w:t>
      </w:r>
      <w:r>
        <w:rPr>
          <w:rFonts w:hint="eastAsia" w:ascii="宋体"/>
          <w:sz w:val="24"/>
        </w:rPr>
        <w:t>立体构成</w:t>
      </w:r>
    </w:p>
    <w:p>
      <w:pPr>
        <w:spacing w:line="440" w:lineRule="exact"/>
        <w:ind w:firstLine="482" w:firstLineChars="200"/>
        <w:rPr>
          <w:rFonts w:ascii="宋体"/>
          <w:sz w:val="24"/>
        </w:rPr>
      </w:pPr>
      <w:r>
        <w:rPr>
          <w:rFonts w:hint="eastAsia"/>
          <w:b/>
          <w:bCs/>
          <w:sz w:val="24"/>
        </w:rPr>
        <w:t>【</w:t>
      </w:r>
      <w:r>
        <w:rPr>
          <w:rFonts w:hint="eastAsia"/>
          <w:bCs/>
          <w:sz w:val="24"/>
        </w:rPr>
        <w:t>开课时间</w:t>
      </w:r>
      <w:r>
        <w:rPr>
          <w:rFonts w:hint="eastAsia"/>
          <w:b/>
          <w:bCs/>
          <w:sz w:val="24"/>
        </w:rPr>
        <w:t>】</w:t>
      </w:r>
      <w:r>
        <w:rPr>
          <w:rFonts w:hint="eastAsia" w:ascii="宋体"/>
          <w:sz w:val="24"/>
        </w:rPr>
        <w:t>第2学期</w:t>
      </w:r>
    </w:p>
    <w:p>
      <w:pPr>
        <w:spacing w:line="440" w:lineRule="exact"/>
        <w:ind w:firstLine="482" w:firstLineChars="200"/>
        <w:rPr>
          <w:rFonts w:ascii="宋体"/>
          <w:sz w:val="24"/>
        </w:rPr>
      </w:pPr>
      <w:r>
        <w:rPr>
          <w:rStyle w:val="88"/>
          <w:rFonts w:hint="eastAsia"/>
        </w:rPr>
        <w:t>【</w:t>
      </w:r>
      <w:r>
        <w:rPr>
          <w:rStyle w:val="88"/>
          <w:rFonts w:hint="eastAsia"/>
          <w:bCs w:val="0"/>
        </w:rPr>
        <w:t>学时</w:t>
      </w:r>
      <w:r>
        <w:rPr>
          <w:rStyle w:val="88"/>
          <w:rFonts w:hint="eastAsia"/>
        </w:rPr>
        <w:t>】</w:t>
      </w:r>
      <w:r>
        <w:rPr>
          <w:rFonts w:hint="eastAsia" w:ascii="宋体"/>
          <w:sz w:val="24"/>
        </w:rPr>
        <w:t>68学时</w:t>
      </w:r>
    </w:p>
    <w:p>
      <w:pPr>
        <w:pStyle w:val="85"/>
        <w:spacing w:line="440" w:lineRule="exact"/>
        <w:ind w:left="0" w:firstLine="482"/>
      </w:pPr>
      <w:r>
        <w:rPr>
          <w:rFonts w:hint="eastAsia"/>
        </w:rPr>
        <w:t>【</w:t>
      </w:r>
      <w:r>
        <w:rPr>
          <w:rFonts w:hint="eastAsia"/>
          <w:b w:val="0"/>
        </w:rPr>
        <w:t>课程类型</w:t>
      </w:r>
      <w:r>
        <w:rPr>
          <w:rFonts w:hint="eastAsia"/>
        </w:rPr>
        <w:t>】</w:t>
      </w:r>
      <w:r>
        <w:rPr>
          <w:rFonts w:hint="eastAsia" w:cs="宋体"/>
          <w:b w:val="0"/>
          <w:bCs w:val="0"/>
          <w:kern w:val="0"/>
          <w:szCs w:val="21"/>
        </w:rPr>
        <w:t>职业能力课程</w:t>
      </w:r>
    </w:p>
    <w:p>
      <w:pPr>
        <w:pStyle w:val="85"/>
        <w:spacing w:line="440" w:lineRule="exact"/>
        <w:ind w:left="0" w:firstLine="482"/>
        <w:rPr>
          <w:b w:val="0"/>
          <w:bCs w:val="0"/>
        </w:rPr>
      </w:pPr>
      <w:r>
        <w:rPr>
          <w:rFonts w:hint="eastAsia"/>
        </w:rPr>
        <w:t>【</w:t>
      </w:r>
      <w:r>
        <w:rPr>
          <w:rFonts w:hint="eastAsia"/>
          <w:b w:val="0"/>
        </w:rPr>
        <w:t>授课对象</w:t>
      </w:r>
      <w:r>
        <w:rPr>
          <w:rFonts w:hint="eastAsia"/>
        </w:rPr>
        <w:t>】</w:t>
      </w:r>
      <w:r>
        <w:rPr>
          <w:rFonts w:hint="eastAsia"/>
          <w:b w:val="0"/>
        </w:rPr>
        <w:t>艺术设计专业</w:t>
      </w:r>
    </w:p>
    <w:p>
      <w:pPr>
        <w:spacing w:beforeLines="20" w:afterLines="20" w:line="300" w:lineRule="auto"/>
        <w:outlineLvl w:val="0"/>
        <w:rPr>
          <w:rFonts w:ascii="宋体"/>
          <w:b/>
          <w:bCs/>
          <w:sz w:val="24"/>
        </w:rPr>
      </w:pPr>
      <w:bookmarkStart w:id="126" w:name="_Toc25994"/>
      <w:r>
        <w:rPr>
          <w:rFonts w:hint="eastAsia" w:ascii="宋体"/>
          <w:b/>
          <w:bCs/>
          <w:sz w:val="24"/>
        </w:rPr>
        <w:t>二、课程定位</w:t>
      </w:r>
      <w:bookmarkEnd w:id="126"/>
    </w:p>
    <w:p>
      <w:pPr>
        <w:pStyle w:val="21"/>
        <w:spacing w:line="360" w:lineRule="auto"/>
        <w:ind w:firstLine="480" w:firstLineChars="200"/>
      </w:pPr>
      <w:r>
        <w:rPr>
          <w:rFonts w:hint="eastAsia"/>
        </w:rPr>
        <w:t>《立体构成》课程是艺术设计专业艺术设计的一门专业核心基础课程，</w:t>
      </w:r>
      <w:r>
        <w:t>根据构成原理，将</w:t>
      </w:r>
      <w:r>
        <w:rPr>
          <w:rFonts w:hint="eastAsia"/>
        </w:rPr>
        <w:t>点线面</w:t>
      </w:r>
      <w:r>
        <w:t>按照一定的关系去组合，创造出适合目的的</w:t>
      </w:r>
      <w:r>
        <w:rPr>
          <w:rFonts w:hint="eastAsia"/>
        </w:rPr>
        <w:t>立体结构</w:t>
      </w:r>
      <w:r>
        <w:t>。根据学生的专业特征和学习内容，在立体构成教学环节中，从</w:t>
      </w:r>
      <w:r>
        <w:rPr>
          <w:rFonts w:hint="eastAsia"/>
        </w:rPr>
        <w:t>材料</w:t>
      </w:r>
      <w:r>
        <w:t>的性质、特征出发，选用适当的习作为</w:t>
      </w:r>
      <w:r>
        <w:rPr>
          <w:rFonts w:hint="eastAsia"/>
        </w:rPr>
        <w:t>立体结构</w:t>
      </w:r>
      <w:r>
        <w:t>研究</w:t>
      </w:r>
      <w:r>
        <w:rPr>
          <w:rFonts w:hint="eastAsia"/>
        </w:rPr>
        <w:t>形态</w:t>
      </w:r>
      <w:r>
        <w:t>的对比调和规律，从而达到熟练组织各种立体构成并显示</w:t>
      </w:r>
      <w:r>
        <w:rPr>
          <w:rFonts w:hint="eastAsia"/>
        </w:rPr>
        <w:t>形态</w:t>
      </w:r>
      <w:r>
        <w:t>的表现力。</w:t>
      </w:r>
      <w:r>
        <w:rPr>
          <w:rFonts w:hint="eastAsia"/>
        </w:rPr>
        <w:t>本课程必要的先修课程是《素描》 《色彩》 《平面构成》 《色彩构成》课程，其后续专业课程《图形创意》等</w:t>
      </w:r>
    </w:p>
    <w:p>
      <w:pPr>
        <w:spacing w:beforeLines="20" w:afterLines="20" w:line="300" w:lineRule="auto"/>
        <w:outlineLvl w:val="0"/>
        <w:rPr>
          <w:rFonts w:ascii="宋体"/>
          <w:b/>
          <w:bCs/>
          <w:sz w:val="24"/>
        </w:rPr>
      </w:pPr>
      <w:bookmarkStart w:id="127" w:name="_Toc30233"/>
      <w:r>
        <w:rPr>
          <w:rFonts w:hint="eastAsia" w:ascii="宋体"/>
          <w:b/>
          <w:bCs/>
          <w:sz w:val="24"/>
        </w:rPr>
        <w:t>三、课程培养目标</w:t>
      </w:r>
      <w:bookmarkEnd w:id="127"/>
    </w:p>
    <w:p>
      <w:pPr>
        <w:spacing w:line="360" w:lineRule="auto"/>
        <w:ind w:firstLine="480"/>
        <w:rPr>
          <w:sz w:val="24"/>
        </w:rPr>
      </w:pPr>
      <w:r>
        <w:rPr>
          <w:rFonts w:hint="eastAsia"/>
          <w:sz w:val="24"/>
        </w:rPr>
        <w:t>以学生就业为导向，基于设计人员在实际工作中所需掌握的统计知识和技能，确定课程教学目标。</w:t>
      </w:r>
    </w:p>
    <w:p>
      <w:pPr>
        <w:spacing w:line="360" w:lineRule="auto"/>
        <w:ind w:firstLine="480"/>
        <w:rPr>
          <w:sz w:val="24"/>
        </w:rPr>
      </w:pPr>
      <w:r>
        <w:rPr>
          <w:rFonts w:hint="eastAsia"/>
          <w:sz w:val="24"/>
        </w:rPr>
        <w:t>通过本门课程的学习，主要使学生</w:t>
      </w:r>
      <w:r>
        <w:rPr>
          <w:rFonts w:hint="eastAsia" w:ascii="宋体"/>
          <w:color w:val="000000"/>
          <w:kern w:val="0"/>
          <w:sz w:val="24"/>
        </w:rPr>
        <w:t>通过实例讲解使学生认识字体与版式设计的重要性，培养学生对立体设计的兴趣。教师必须全面了解该课程的结构与重点，要具备扎实的专业理论知识与实际立体设计能力，专业知识全面，能够随时将立体构成与相关课程链接。</w:t>
      </w:r>
    </w:p>
    <w:p>
      <w:pPr>
        <w:pStyle w:val="4"/>
        <w:numPr>
          <w:ilvl w:val="0"/>
          <w:numId w:val="29"/>
        </w:numPr>
        <w:spacing w:line="360" w:lineRule="auto"/>
        <w:ind w:firstLineChars="0"/>
      </w:pPr>
      <w:r>
        <w:rPr>
          <w:rFonts w:hint="eastAsia"/>
        </w:rPr>
        <w:t>专业能力</w:t>
      </w:r>
    </w:p>
    <w:p>
      <w:pPr>
        <w:pStyle w:val="23"/>
        <w:spacing w:line="360" w:lineRule="auto"/>
        <w:ind w:firstLine="960" w:firstLineChars="400"/>
      </w:pPr>
      <w:r>
        <w:rPr>
          <w:rFonts w:hint="eastAsia"/>
        </w:rPr>
        <w:t>（1）</w:t>
      </w:r>
      <w:r>
        <w:t>理解线、面、块三大构成要素及其构成规律</w:t>
      </w:r>
    </w:p>
    <w:p>
      <w:pPr>
        <w:pStyle w:val="23"/>
        <w:spacing w:line="360" w:lineRule="auto"/>
        <w:ind w:firstLine="960" w:firstLineChars="400"/>
      </w:pPr>
      <w:r>
        <w:rPr>
          <w:rFonts w:hint="eastAsia"/>
        </w:rPr>
        <w:t>（2）</w:t>
      </w:r>
      <w:r>
        <w:t>掌握立体构成设计的基本技能、形式美的基本法则</w:t>
      </w:r>
    </w:p>
    <w:p>
      <w:pPr>
        <w:pStyle w:val="23"/>
        <w:spacing w:line="360" w:lineRule="auto"/>
        <w:ind w:firstLine="960" w:firstLineChars="400"/>
      </w:pPr>
      <w:r>
        <w:rPr>
          <w:rFonts w:hint="eastAsia"/>
        </w:rPr>
        <w:t>（3）掌握</w:t>
      </w:r>
      <w:r>
        <w:t>线、面、块的空间构成，并且使其构成元素的色彩及材质与创意相符合，为图形图像制作专业的学习打下坚实基础。</w:t>
      </w:r>
    </w:p>
    <w:p>
      <w:pPr>
        <w:pStyle w:val="4"/>
        <w:numPr>
          <w:ilvl w:val="0"/>
          <w:numId w:val="29"/>
        </w:numPr>
        <w:spacing w:line="360" w:lineRule="auto"/>
        <w:ind w:firstLineChars="0"/>
      </w:pPr>
      <w:r>
        <w:rPr>
          <w:rFonts w:hint="eastAsia"/>
        </w:rPr>
        <w:t>方法能力</w:t>
      </w:r>
    </w:p>
    <w:p>
      <w:pPr>
        <w:pStyle w:val="23"/>
        <w:spacing w:line="360" w:lineRule="auto"/>
      </w:pPr>
      <w:r>
        <w:rPr>
          <w:rFonts w:hint="eastAsia"/>
        </w:rPr>
        <w:t xml:space="preserve"> （1）归纳组织能力、创新能力和专业表达能力</w:t>
      </w:r>
    </w:p>
    <w:p>
      <w:pPr>
        <w:pStyle w:val="23"/>
        <w:spacing w:line="360" w:lineRule="auto"/>
      </w:pPr>
      <w:r>
        <w:rPr>
          <w:rFonts w:hint="eastAsia"/>
        </w:rPr>
        <w:t xml:space="preserve"> （2）具象物体的抽象理解能力  </w:t>
      </w:r>
    </w:p>
    <w:p>
      <w:pPr>
        <w:pStyle w:val="23"/>
        <w:spacing w:line="360" w:lineRule="auto"/>
      </w:pPr>
      <w:r>
        <w:rPr>
          <w:rFonts w:hint="eastAsia"/>
        </w:rPr>
        <w:t xml:space="preserve"> （3）熟练的操作各种材料和工艺，并知道怎样用技术的方法去艺术地完成一个构成作品，把技术和艺术有机的结合在一起，建立三维空间概念。</w:t>
      </w:r>
    </w:p>
    <w:p>
      <w:pPr>
        <w:pStyle w:val="4"/>
        <w:numPr>
          <w:ilvl w:val="0"/>
          <w:numId w:val="29"/>
        </w:numPr>
        <w:spacing w:line="360" w:lineRule="auto"/>
        <w:ind w:firstLineChars="0"/>
      </w:pPr>
      <w:r>
        <w:rPr>
          <w:rFonts w:hint="eastAsia"/>
        </w:rPr>
        <w:t>社会能力</w:t>
      </w:r>
    </w:p>
    <w:p>
      <w:pPr>
        <w:pStyle w:val="23"/>
        <w:spacing w:line="360" w:lineRule="auto"/>
      </w:pPr>
      <w:r>
        <w:rPr>
          <w:rFonts w:hint="eastAsia"/>
        </w:rPr>
        <w:t xml:space="preserve"> （1）具有良好的职业道德素质、心理素质</w:t>
      </w:r>
    </w:p>
    <w:p>
      <w:pPr>
        <w:pStyle w:val="23"/>
        <w:spacing w:line="360" w:lineRule="auto"/>
      </w:pPr>
      <w:r>
        <w:rPr>
          <w:rFonts w:hint="eastAsia"/>
        </w:rPr>
        <w:t xml:space="preserve"> （2）具有理论联系实际的工作作风、大胆开放的创意理念和严谨的工作态度</w:t>
      </w:r>
    </w:p>
    <w:p>
      <w:pPr>
        <w:pStyle w:val="23"/>
        <w:spacing w:line="360" w:lineRule="auto"/>
        <w:ind w:firstLine="600" w:firstLineChars="250"/>
      </w:pPr>
      <w:r>
        <w:rPr>
          <w:rFonts w:hint="eastAsia"/>
        </w:rPr>
        <w:t>（3）具有良好的礼仪修养。</w:t>
      </w:r>
    </w:p>
    <w:p>
      <w:pPr>
        <w:spacing w:beforeLines="20" w:afterLines="20" w:line="300" w:lineRule="auto"/>
        <w:outlineLvl w:val="0"/>
        <w:rPr>
          <w:rFonts w:ascii="宋体"/>
          <w:b/>
          <w:bCs/>
          <w:sz w:val="24"/>
        </w:rPr>
      </w:pPr>
      <w:bookmarkStart w:id="128" w:name="_Toc28061"/>
      <w:r>
        <w:rPr>
          <w:rFonts w:hint="eastAsia" w:ascii="宋体"/>
          <w:b/>
          <w:bCs/>
          <w:sz w:val="24"/>
        </w:rPr>
        <w:t>四、课程设计思路</w:t>
      </w:r>
      <w:bookmarkEnd w:id="128"/>
    </w:p>
    <w:p>
      <w:pPr>
        <w:pStyle w:val="23"/>
        <w:spacing w:line="360" w:lineRule="auto"/>
      </w:pPr>
      <w:r>
        <w:t>立体构成是由二维平面形象进入三维立体空间的构成表现，两者既有联系又有区别。联系的是：它们都是一种艺术训练，引导了解造型观念，训练抽象构成能力，培养审美观，接受严格的纪律训练；区别的是：立体构成是三维度的实体形态与空间形态的构成。结构上要符合力学的要求，材料也影响和丰富形式语言的表达。立体是用厚度来塑造形态、它是制作出来的。同时立体构成离不开材料、工艺、力学、美学，是</w:t>
      </w:r>
      <w:r>
        <w:fldChar w:fldCharType="begin"/>
      </w:r>
      <w:r>
        <w:instrText xml:space="preserve"> HYPERLINK "http://baike.baidu.com/view/4698860.htm" </w:instrText>
      </w:r>
      <w:r>
        <w:fldChar w:fldCharType="separate"/>
      </w:r>
      <w:r>
        <w:t>艺术与科学</w:t>
      </w:r>
      <w:r>
        <w:fldChar w:fldCharType="end"/>
      </w:r>
      <w:r>
        <w:t>相结合的体现。</w:t>
      </w:r>
      <w:r>
        <w:rPr>
          <w:rFonts w:hint="eastAsia"/>
        </w:rPr>
        <w:t xml:space="preserve">   </w:t>
      </w:r>
    </w:p>
    <w:p>
      <w:pPr>
        <w:pStyle w:val="3"/>
        <w:tabs>
          <w:tab w:val="left" w:pos="720"/>
        </w:tabs>
        <w:jc w:val="center"/>
        <w:rPr>
          <w:sz w:val="24"/>
          <w:szCs w:val="24"/>
        </w:rPr>
      </w:pPr>
      <w:r>
        <w:rPr>
          <w:rFonts w:hint="eastAsia" w:ascii="宋体" w:hAnsi="宋体"/>
          <w:sz w:val="24"/>
          <w:szCs w:val="24"/>
        </w:rPr>
        <w:t>表</w:t>
      </w:r>
      <w:r>
        <w:rPr>
          <w:rFonts w:hint="eastAsia"/>
          <w:sz w:val="24"/>
          <w:szCs w:val="24"/>
        </w:rPr>
        <w:t>1：课程总体设计</w:t>
      </w:r>
    </w:p>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2595"/>
        <w:gridCol w:w="1380"/>
        <w:gridCol w:w="173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pStyle w:val="23"/>
              <w:ind w:firstLine="0" w:firstLineChars="0"/>
              <w:jc w:val="center"/>
            </w:pPr>
            <w:r>
              <w:rPr>
                <w:rFonts w:hint="eastAsia"/>
              </w:rPr>
              <w:t>课程名称</w:t>
            </w:r>
          </w:p>
        </w:tc>
        <w:tc>
          <w:tcPr>
            <w:tcW w:w="3975" w:type="dxa"/>
            <w:gridSpan w:val="2"/>
            <w:vAlign w:val="center"/>
          </w:tcPr>
          <w:p>
            <w:pPr>
              <w:pStyle w:val="23"/>
              <w:ind w:firstLine="0" w:firstLineChars="0"/>
            </w:pPr>
            <w:r>
              <w:rPr>
                <w:rFonts w:hint="eastAsia"/>
              </w:rPr>
              <w:t xml:space="preserve">     立体构成</w:t>
            </w:r>
          </w:p>
        </w:tc>
        <w:tc>
          <w:tcPr>
            <w:tcW w:w="1735" w:type="dxa"/>
            <w:vAlign w:val="center"/>
          </w:tcPr>
          <w:p>
            <w:pPr>
              <w:pStyle w:val="23"/>
              <w:ind w:firstLine="0" w:firstLineChars="0"/>
              <w:jc w:val="center"/>
            </w:pPr>
            <w:r>
              <w:rPr>
                <w:rFonts w:hint="eastAsia"/>
              </w:rPr>
              <w:t>计划总学时</w:t>
            </w:r>
          </w:p>
        </w:tc>
        <w:tc>
          <w:tcPr>
            <w:tcW w:w="1620" w:type="dxa"/>
            <w:vAlign w:val="center"/>
          </w:tcPr>
          <w:p>
            <w:pPr>
              <w:pStyle w:val="23"/>
              <w:ind w:firstLine="0" w:firstLineChars="0"/>
              <w:jc w:val="center"/>
            </w:pPr>
            <w:r>
              <w:rPr>
                <w:rFonts w:hint="eastAsia"/>
              </w:rPr>
              <w:t>68学时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center"/>
          </w:tcPr>
          <w:p>
            <w:pPr>
              <w:pStyle w:val="23"/>
              <w:ind w:firstLine="0" w:firstLineChars="0"/>
              <w:jc w:val="center"/>
            </w:pPr>
            <w:r>
              <w:rPr>
                <w:rFonts w:hint="eastAsia"/>
              </w:rPr>
              <w:t>情境名称</w:t>
            </w:r>
          </w:p>
        </w:tc>
        <w:tc>
          <w:tcPr>
            <w:tcW w:w="2595" w:type="dxa"/>
            <w:vAlign w:val="center"/>
          </w:tcPr>
          <w:p>
            <w:pPr>
              <w:pStyle w:val="23"/>
              <w:ind w:firstLine="0" w:firstLineChars="0"/>
              <w:jc w:val="center"/>
            </w:pPr>
            <w:r>
              <w:rPr>
                <w:rFonts w:hint="eastAsia"/>
              </w:rPr>
              <w:t>情境描述</w:t>
            </w:r>
          </w:p>
        </w:tc>
        <w:tc>
          <w:tcPr>
            <w:tcW w:w="3115" w:type="dxa"/>
            <w:gridSpan w:val="2"/>
            <w:vAlign w:val="center"/>
          </w:tcPr>
          <w:p>
            <w:pPr>
              <w:pStyle w:val="23"/>
              <w:ind w:firstLine="0" w:firstLineChars="0"/>
              <w:jc w:val="center"/>
            </w:pPr>
            <w:r>
              <w:rPr>
                <w:rFonts w:hint="eastAsia"/>
              </w:rPr>
              <w:t>子情境</w:t>
            </w:r>
          </w:p>
        </w:tc>
        <w:tc>
          <w:tcPr>
            <w:tcW w:w="1620" w:type="dxa"/>
            <w:vAlign w:val="center"/>
          </w:tcPr>
          <w:p>
            <w:pPr>
              <w:pStyle w:val="23"/>
              <w:ind w:firstLine="0" w:firstLineChars="0"/>
              <w:jc w:val="cente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958" w:type="dxa"/>
            <w:vAlign w:val="center"/>
          </w:tcPr>
          <w:p>
            <w:pPr>
              <w:pStyle w:val="23"/>
              <w:ind w:firstLine="0" w:firstLineChars="0"/>
              <w:jc w:val="center"/>
            </w:pPr>
            <w:r>
              <w:rPr>
                <w:szCs w:val="21"/>
              </w:rPr>
              <w:t>线材立体构成</w:t>
            </w:r>
          </w:p>
        </w:tc>
        <w:tc>
          <w:tcPr>
            <w:tcW w:w="2595" w:type="dxa"/>
            <w:vAlign w:val="center"/>
          </w:tcPr>
          <w:p>
            <w:pPr>
              <w:pStyle w:val="23"/>
              <w:ind w:firstLine="0" w:firstLineChars="0"/>
              <w:rPr>
                <w:szCs w:val="21"/>
              </w:rPr>
            </w:pPr>
            <w:r>
              <w:rPr>
                <w:sz w:val="21"/>
                <w:szCs w:val="21"/>
              </w:rPr>
              <w:t>掌握线的空间组合规律、线的技法处理以及工具的运用</w:t>
            </w:r>
            <w:r>
              <w:rPr>
                <w:rFonts w:hint="eastAsia"/>
                <w:sz w:val="21"/>
                <w:szCs w:val="21"/>
              </w:rPr>
              <w:t>、</w:t>
            </w:r>
            <w:r>
              <w:rPr>
                <w:sz w:val="21"/>
                <w:szCs w:val="21"/>
              </w:rPr>
              <w:t>软质线材的构成，硬质线材构成</w:t>
            </w:r>
          </w:p>
        </w:tc>
        <w:tc>
          <w:tcPr>
            <w:tcW w:w="3115" w:type="dxa"/>
            <w:gridSpan w:val="2"/>
            <w:vAlign w:val="center"/>
          </w:tcPr>
          <w:p>
            <w:pPr>
              <w:pStyle w:val="23"/>
              <w:ind w:firstLine="0" w:firstLineChars="0"/>
              <w:rPr>
                <w:szCs w:val="21"/>
              </w:rPr>
            </w:pPr>
            <w:r>
              <w:rPr>
                <w:rFonts w:hint="eastAsia"/>
              </w:rPr>
              <w:t>子情境1-1：</w:t>
            </w:r>
            <w:r>
              <w:rPr>
                <w:szCs w:val="21"/>
              </w:rPr>
              <w:t>软</w:t>
            </w:r>
            <w:r>
              <w:rPr>
                <w:rFonts w:hint="eastAsia"/>
                <w:szCs w:val="21"/>
              </w:rPr>
              <w:t>质</w:t>
            </w:r>
            <w:r>
              <w:rPr>
                <w:szCs w:val="21"/>
              </w:rPr>
              <w:t>线材及框架</w:t>
            </w:r>
          </w:p>
          <w:p>
            <w:pPr>
              <w:pStyle w:val="23"/>
              <w:ind w:firstLine="0" w:firstLineChars="0"/>
            </w:pPr>
            <w:r>
              <w:rPr>
                <w:rFonts w:hint="eastAsia"/>
              </w:rPr>
              <w:t>子情境1-2：</w:t>
            </w:r>
            <w:r>
              <w:rPr>
                <w:szCs w:val="21"/>
              </w:rPr>
              <w:t>硬质线材构成</w:t>
            </w:r>
          </w:p>
          <w:p>
            <w:pPr>
              <w:pStyle w:val="23"/>
              <w:ind w:firstLine="0" w:firstLineChars="0"/>
            </w:pPr>
          </w:p>
        </w:tc>
        <w:tc>
          <w:tcPr>
            <w:tcW w:w="1620" w:type="dxa"/>
            <w:vAlign w:val="center"/>
          </w:tcPr>
          <w:p>
            <w:pPr>
              <w:pStyle w:val="23"/>
              <w:ind w:firstLine="0" w:firstLineChars="0"/>
            </w:pPr>
            <w:r>
              <w:rPr>
                <w:rFonts w:hint="eastAsia"/>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vAlign w:val="center"/>
          </w:tcPr>
          <w:p>
            <w:pPr>
              <w:pStyle w:val="23"/>
              <w:ind w:firstLine="0" w:firstLineChars="0"/>
            </w:pPr>
            <w:r>
              <w:rPr>
                <w:szCs w:val="21"/>
              </w:rPr>
              <w:t>面材立体构成</w:t>
            </w:r>
          </w:p>
        </w:tc>
        <w:tc>
          <w:tcPr>
            <w:tcW w:w="2595" w:type="dxa"/>
            <w:vAlign w:val="center"/>
          </w:tcPr>
          <w:p>
            <w:pPr>
              <w:shd w:val="solid" w:color="FFFCF6" w:fill="auto"/>
              <w:autoSpaceDN w:val="0"/>
              <w:spacing w:after="150" w:line="330" w:lineRule="atLeast"/>
              <w:textAlignment w:val="center"/>
              <w:rPr>
                <w:rFonts w:ascii="宋体"/>
                <w:szCs w:val="21"/>
              </w:rPr>
            </w:pPr>
            <w:r>
              <w:rPr>
                <w:rFonts w:hint="eastAsia"/>
              </w:rPr>
              <w:t>通过任务的实践，使学生掌握</w:t>
            </w:r>
            <w:r>
              <w:t>面材的切割联系</w:t>
            </w:r>
            <w:r>
              <w:rPr>
                <w:rFonts w:hint="eastAsia"/>
              </w:rPr>
              <w:t>；</w:t>
            </w:r>
            <w:r>
              <w:t>面材的折屈联系</w:t>
            </w:r>
            <w:r>
              <w:rPr>
                <w:rFonts w:hint="eastAsia"/>
              </w:rPr>
              <w:t>；</w:t>
            </w:r>
            <w:r>
              <w:t>板式结构的聚散联系</w:t>
            </w:r>
            <w:r>
              <w:rPr>
                <w:rFonts w:hint="eastAsia"/>
              </w:rPr>
              <w:t>；</w:t>
            </w:r>
          </w:p>
        </w:tc>
        <w:tc>
          <w:tcPr>
            <w:tcW w:w="3115" w:type="dxa"/>
            <w:gridSpan w:val="2"/>
            <w:vAlign w:val="center"/>
          </w:tcPr>
          <w:p>
            <w:pPr>
              <w:widowControl/>
              <w:autoSpaceDN w:val="0"/>
              <w:spacing w:line="360" w:lineRule="atLeast"/>
              <w:jc w:val="left"/>
              <w:rPr>
                <w:rFonts w:ascii="宋体"/>
                <w:sz w:val="24"/>
              </w:rPr>
            </w:pPr>
            <w:r>
              <w:rPr>
                <w:rFonts w:hint="eastAsia" w:ascii="宋体"/>
                <w:sz w:val="24"/>
              </w:rPr>
              <w:t>子情境2-1：连续面材的构型</w:t>
            </w:r>
          </w:p>
          <w:p>
            <w:pPr>
              <w:pStyle w:val="23"/>
              <w:ind w:firstLine="0" w:firstLineChars="0"/>
            </w:pPr>
            <w:r>
              <w:rPr>
                <w:rFonts w:hint="eastAsia"/>
              </w:rPr>
              <w:t>子情境2-2：</w:t>
            </w:r>
            <w:r>
              <w:rPr>
                <w:szCs w:val="21"/>
              </w:rPr>
              <w:t>单元面材的构型</w:t>
            </w:r>
          </w:p>
        </w:tc>
        <w:tc>
          <w:tcPr>
            <w:tcW w:w="1620" w:type="dxa"/>
            <w:vAlign w:val="center"/>
          </w:tcPr>
          <w:p>
            <w:pPr>
              <w:pStyle w:val="23"/>
              <w:ind w:firstLine="0" w:firstLineChars="0"/>
            </w:pPr>
            <w:r>
              <w:rPr>
                <w:rFonts w:hint="eastAsia"/>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58" w:type="dxa"/>
            <w:vAlign w:val="center"/>
          </w:tcPr>
          <w:p>
            <w:pPr>
              <w:pStyle w:val="23"/>
              <w:ind w:firstLine="0" w:firstLineChars="0"/>
              <w:rPr>
                <w:szCs w:val="21"/>
              </w:rPr>
            </w:pPr>
            <w:r>
              <w:rPr>
                <w:szCs w:val="21"/>
              </w:rPr>
              <w:t>块材</w:t>
            </w:r>
            <w:r>
              <w:rPr>
                <w:rFonts w:hint="eastAsia"/>
                <w:szCs w:val="21"/>
              </w:rPr>
              <w:t>构成练习</w:t>
            </w:r>
          </w:p>
        </w:tc>
        <w:tc>
          <w:tcPr>
            <w:tcW w:w="2595" w:type="dxa"/>
            <w:vAlign w:val="center"/>
          </w:tcPr>
          <w:p>
            <w:pPr>
              <w:pStyle w:val="23"/>
              <w:spacing w:beforeLines="50"/>
              <w:ind w:left="-105" w:leftChars="-50" w:right="-105" w:rightChars="-50" w:firstLine="0" w:firstLineChars="0"/>
              <w:rPr>
                <w:sz w:val="21"/>
                <w:szCs w:val="21"/>
              </w:rPr>
            </w:pPr>
            <w:r>
              <w:rPr>
                <w:rFonts w:hint="eastAsia"/>
                <w:szCs w:val="21"/>
              </w:rPr>
              <w:t>通过任务的实践，使学生掌握</w:t>
            </w:r>
            <w:r>
              <w:rPr>
                <w:sz w:val="21"/>
                <w:szCs w:val="21"/>
              </w:rPr>
              <w:t>块材立体构成的概念</w:t>
            </w:r>
            <w:r>
              <w:rPr>
                <w:rFonts w:hint="eastAsia"/>
                <w:sz w:val="21"/>
                <w:szCs w:val="21"/>
              </w:rPr>
              <w:t>、</w:t>
            </w:r>
          </w:p>
          <w:p>
            <w:pPr>
              <w:pStyle w:val="23"/>
              <w:ind w:firstLine="0" w:firstLineChars="0"/>
              <w:rPr>
                <w:szCs w:val="21"/>
              </w:rPr>
            </w:pPr>
            <w:r>
              <w:rPr>
                <w:sz w:val="21"/>
                <w:szCs w:val="21"/>
              </w:rPr>
              <w:t>掌握块材立体构成的制作技术</w:t>
            </w:r>
            <w:r>
              <w:rPr>
                <w:rFonts w:hint="eastAsia"/>
                <w:sz w:val="21"/>
                <w:szCs w:val="21"/>
              </w:rPr>
              <w:t>。</w:t>
            </w:r>
          </w:p>
        </w:tc>
        <w:tc>
          <w:tcPr>
            <w:tcW w:w="3115" w:type="dxa"/>
            <w:gridSpan w:val="2"/>
            <w:vAlign w:val="center"/>
          </w:tcPr>
          <w:p>
            <w:pPr>
              <w:pStyle w:val="23"/>
              <w:ind w:firstLine="0" w:firstLineChars="0"/>
              <w:jc w:val="left"/>
              <w:rPr>
                <w:sz w:val="21"/>
                <w:szCs w:val="21"/>
              </w:rPr>
            </w:pPr>
            <w:r>
              <w:rPr>
                <w:rFonts w:hint="eastAsia"/>
              </w:rPr>
              <w:t>子情境3-1：</w:t>
            </w:r>
            <w:r>
              <w:rPr>
                <w:sz w:val="21"/>
                <w:szCs w:val="21"/>
              </w:rPr>
              <w:t>单元形体的组合构成</w:t>
            </w:r>
          </w:p>
          <w:p>
            <w:pPr>
              <w:pStyle w:val="23"/>
              <w:ind w:firstLine="0" w:firstLineChars="0"/>
              <w:jc w:val="left"/>
              <w:rPr>
                <w:sz w:val="21"/>
                <w:szCs w:val="21"/>
              </w:rPr>
            </w:pPr>
            <w:r>
              <w:rPr>
                <w:rFonts w:hint="eastAsia"/>
              </w:rPr>
              <w:t>子情境3-1：</w:t>
            </w:r>
            <w:r>
              <w:rPr>
                <w:sz w:val="21"/>
                <w:szCs w:val="21"/>
              </w:rPr>
              <w:t>基本形体的分割造型</w:t>
            </w:r>
          </w:p>
          <w:p>
            <w:pPr>
              <w:pStyle w:val="23"/>
              <w:ind w:firstLine="0" w:firstLineChars="0"/>
            </w:pPr>
          </w:p>
        </w:tc>
        <w:tc>
          <w:tcPr>
            <w:tcW w:w="1620" w:type="dxa"/>
            <w:vAlign w:val="center"/>
          </w:tcPr>
          <w:p>
            <w:pPr>
              <w:pStyle w:val="23"/>
              <w:ind w:firstLine="0" w:firstLineChars="0"/>
            </w:pPr>
            <w:r>
              <w:rPr>
                <w:rFonts w:hint="eastAsia"/>
              </w:rPr>
              <w:t>22</w:t>
            </w:r>
          </w:p>
        </w:tc>
      </w:tr>
    </w:tbl>
    <w:p>
      <w:pPr>
        <w:spacing w:beforeLines="20" w:afterLines="20" w:line="300" w:lineRule="auto"/>
        <w:outlineLvl w:val="0"/>
        <w:rPr>
          <w:rFonts w:ascii="宋体"/>
          <w:b/>
          <w:bCs/>
          <w:sz w:val="24"/>
        </w:rPr>
      </w:pPr>
      <w:bookmarkStart w:id="129" w:name="_Toc27542"/>
      <w:r>
        <w:rPr>
          <w:rFonts w:hint="eastAsia" w:ascii="宋体"/>
          <w:b/>
          <w:bCs/>
          <w:sz w:val="24"/>
        </w:rPr>
        <w:t>五、教学设计</w:t>
      </w:r>
      <w:bookmarkEnd w:id="129"/>
    </w:p>
    <w:p>
      <w:pPr>
        <w:pStyle w:val="86"/>
        <w:spacing w:before="156"/>
      </w:pPr>
      <w:r>
        <w:rPr>
          <w:rFonts w:hint="eastAsia"/>
        </w:rPr>
        <w:t>学习情境设计一</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46" w:hRule="atLeast"/>
        </w:trPr>
        <w:tc>
          <w:tcPr>
            <w:tcW w:w="1670" w:type="dxa"/>
            <w:vAlign w:val="center"/>
          </w:tcPr>
          <w:p>
            <w:pPr>
              <w:pStyle w:val="90"/>
              <w:rPr>
                <w:b/>
              </w:rPr>
            </w:pPr>
            <w:r>
              <w:rPr>
                <w:rFonts w:hint="eastAsia"/>
                <w:b/>
                <w:bCs/>
              </w:rPr>
              <w:t>学习情境一：</w:t>
            </w:r>
          </w:p>
        </w:tc>
        <w:tc>
          <w:tcPr>
            <w:tcW w:w="5911" w:type="dxa"/>
            <w:gridSpan w:val="3"/>
            <w:vAlign w:val="center"/>
          </w:tcPr>
          <w:p>
            <w:pPr>
              <w:ind w:firstLine="944" w:firstLineChars="392"/>
              <w:rPr>
                <w:rFonts w:ascii="宋体"/>
                <w:szCs w:val="21"/>
              </w:rPr>
            </w:pPr>
            <w:r>
              <w:rPr>
                <w:rFonts w:hint="eastAsia" w:ascii="宋体"/>
                <w:b/>
                <w:sz w:val="24"/>
              </w:rPr>
              <w:t>线材立体构成</w:t>
            </w:r>
          </w:p>
        </w:tc>
        <w:tc>
          <w:tcPr>
            <w:tcW w:w="1705" w:type="dxa"/>
            <w:vAlign w:val="center"/>
          </w:tcPr>
          <w:p>
            <w:pPr>
              <w:pStyle w:val="90"/>
              <w:rPr>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pStyle w:val="87"/>
              <w:jc w:val="both"/>
              <w:rPr>
                <w:b w:val="0"/>
              </w:rPr>
            </w:pPr>
            <w:r>
              <w:rPr>
                <w:rFonts w:hint="eastAsia"/>
                <w:b w:val="0"/>
              </w:rPr>
              <w:t>1、掌握木框架的软质线材构成；木托版金属框架构成</w:t>
            </w:r>
          </w:p>
          <w:p>
            <w:pPr>
              <w:pStyle w:val="87"/>
              <w:jc w:val="both"/>
              <w:rPr>
                <w:rFonts w:cs="Times New Roman"/>
                <w:b w:val="0"/>
              </w:rPr>
            </w:pPr>
            <w:r>
              <w:rPr>
                <w:rFonts w:hint="eastAsia" w:cs="Times New Roman"/>
                <w:b w:val="0"/>
              </w:rPr>
              <w:t>2、对立体形态的量感，空间感，肌理感有感性上的认识</w:t>
            </w:r>
          </w:p>
          <w:p>
            <w:pPr>
              <w:pStyle w:val="87"/>
              <w:jc w:val="both"/>
              <w:rPr>
                <w:snapToGrid w:val="0"/>
                <w:kern w:val="0"/>
                <w:sz w:val="16"/>
                <w:szCs w:val="2"/>
                <w:u w:color="000000"/>
                <w:shd w:val="clear" w:color="000000" w:fill="000000"/>
              </w:rPr>
            </w:pPr>
            <w:r>
              <w:rPr>
                <w:rFonts w:hint="eastAsia"/>
                <w:b w:val="0"/>
              </w:rPr>
              <w:t>3、单体造型组合、转体组合、框架组合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4644" w:type="dxa"/>
            <w:gridSpan w:val="2"/>
          </w:tcPr>
          <w:p>
            <w:r>
              <w:t>软</w:t>
            </w:r>
            <w:r>
              <w:rPr>
                <w:rFonts w:hint="eastAsia"/>
              </w:rPr>
              <w:t>质</w:t>
            </w:r>
            <w:r>
              <w:t>线材及框架</w:t>
            </w:r>
          </w:p>
          <w:p>
            <w:r>
              <w:t>软质线材的构成</w:t>
            </w:r>
          </w:p>
          <w:p>
            <w:pPr>
              <w:pStyle w:val="90"/>
            </w:pPr>
            <w:r>
              <w:t>硬质线材构成</w:t>
            </w:r>
          </w:p>
        </w:tc>
        <w:tc>
          <w:tcPr>
            <w:tcW w:w="2937" w:type="dxa"/>
            <w:gridSpan w:val="2"/>
          </w:tcPr>
          <w:p>
            <w:pPr>
              <w:pStyle w:val="90"/>
            </w:pPr>
            <w:r>
              <w:rPr>
                <w:rFonts w:hint="eastAsia"/>
              </w:rPr>
              <w:t>教材、切割工具、粘结工具</w:t>
            </w:r>
          </w:p>
        </w:tc>
        <w:tc>
          <w:tcPr>
            <w:tcW w:w="1705" w:type="dxa"/>
          </w:tcPr>
          <w:p>
            <w:pPr>
              <w:pStyle w:val="90"/>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rPr>
                <w:b/>
              </w:rPr>
            </w:pPr>
            <w:r>
              <w:rPr>
                <w:rFonts w:hint="eastAsia"/>
                <w:b/>
              </w:rPr>
              <w:t>考虑工作任务的有用性和可操作性确定项目内容；</w:t>
            </w:r>
          </w:p>
          <w:p>
            <w:pPr>
              <w:pStyle w:val="90"/>
              <w:rPr>
                <w:b/>
              </w:rPr>
            </w:pPr>
            <w:r>
              <w:rPr>
                <w:rFonts w:hint="eastAsia"/>
              </w:rPr>
              <w:t>收集常见的线材</w:t>
            </w:r>
          </w:p>
        </w:tc>
        <w:tc>
          <w:tcPr>
            <w:tcW w:w="1978" w:type="dxa"/>
          </w:tcPr>
          <w:p>
            <w:pPr>
              <w:pStyle w:val="90"/>
            </w:pPr>
            <w:r>
              <w:rPr>
                <w:rFonts w:hint="eastAsia"/>
              </w:rPr>
              <w:t>项目导向</w:t>
            </w:r>
          </w:p>
          <w:p>
            <w:pPr>
              <w:pStyle w:val="90"/>
            </w:pPr>
            <w:r>
              <w:rPr>
                <w:rFonts w:hint="eastAsia"/>
              </w:rPr>
              <w:t>案例分析</w:t>
            </w:r>
          </w:p>
          <w:p>
            <w:pPr>
              <w:pStyle w:val="90"/>
            </w:pPr>
          </w:p>
        </w:tc>
        <w:tc>
          <w:tcPr>
            <w:tcW w:w="1705" w:type="dxa"/>
            <w:vAlign w:val="center"/>
          </w:tcPr>
          <w:p>
            <w:pPr>
              <w:jc w:val="center"/>
              <w:rPr>
                <w:rFonts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670" w:type="dxa"/>
            <w:vAlign w:val="center"/>
          </w:tcPr>
          <w:p>
            <w:pPr>
              <w:pStyle w:val="91"/>
              <w:rPr>
                <w:highlight w:val="lightGray"/>
              </w:rPr>
            </w:pPr>
            <w:r>
              <w:rPr>
                <w:rFonts w:hint="eastAsia"/>
              </w:rPr>
              <w:t>计划</w:t>
            </w:r>
          </w:p>
        </w:tc>
        <w:tc>
          <w:tcPr>
            <w:tcW w:w="3933" w:type="dxa"/>
            <w:gridSpan w:val="2"/>
          </w:tcPr>
          <w:p>
            <w:pPr>
              <w:pStyle w:val="90"/>
              <w:rPr>
                <w:b/>
              </w:rPr>
            </w:pPr>
            <w:r>
              <w:rPr>
                <w:rFonts w:hint="eastAsia"/>
              </w:rPr>
              <w:t>了解线材的质地</w:t>
            </w:r>
          </w:p>
          <w:p>
            <w:pPr>
              <w:pStyle w:val="90"/>
              <w:rPr>
                <w:b/>
              </w:rPr>
            </w:pPr>
            <w:r>
              <w:rPr>
                <w:rFonts w:hint="eastAsia"/>
              </w:rPr>
              <w:t>分析线材之间性能的区别与优劣</w:t>
            </w:r>
          </w:p>
        </w:tc>
        <w:tc>
          <w:tcPr>
            <w:tcW w:w="1978" w:type="dxa"/>
          </w:tcPr>
          <w:p>
            <w:pPr>
              <w:pStyle w:val="90"/>
            </w:pPr>
            <w:r>
              <w:rPr>
                <w:rFonts w:hint="eastAsia"/>
              </w:rPr>
              <w:t>案例分析</w:t>
            </w:r>
          </w:p>
          <w:p>
            <w:pPr>
              <w:pStyle w:val="90"/>
            </w:pPr>
            <w:r>
              <w:rPr>
                <w:rFonts w:hint="eastAsia"/>
              </w:rPr>
              <w:t>任务驱动</w:t>
            </w:r>
          </w:p>
          <w:p>
            <w:pPr>
              <w:pStyle w:val="90"/>
            </w:pPr>
          </w:p>
        </w:tc>
        <w:tc>
          <w:tcPr>
            <w:tcW w:w="1705" w:type="dxa"/>
            <w:vAlign w:val="center"/>
          </w:tcPr>
          <w:p>
            <w:pPr>
              <w:jc w:val="center"/>
              <w:rPr>
                <w:rFonts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rPr>
                <w:b/>
              </w:rPr>
            </w:pPr>
            <w:r>
              <w:rPr>
                <w:rFonts w:hint="eastAsia"/>
                <w:b/>
              </w:rPr>
              <w:t>老师与学生讨论，确定线材构成推移设计方案。</w:t>
            </w:r>
          </w:p>
          <w:p>
            <w:pPr>
              <w:pStyle w:val="90"/>
              <w:rPr>
                <w:b/>
              </w:rPr>
            </w:pPr>
            <w:r>
              <w:rPr>
                <w:rFonts w:hint="eastAsia"/>
              </w:rPr>
              <w:t>设计方案草图训练</w:t>
            </w:r>
          </w:p>
          <w:p>
            <w:pPr>
              <w:pStyle w:val="90"/>
              <w:rPr>
                <w:b/>
              </w:rPr>
            </w:pPr>
            <w:r>
              <w:rPr>
                <w:rFonts w:hint="eastAsia"/>
              </w:rPr>
              <w:t>设计方案调整修改选定</w:t>
            </w:r>
          </w:p>
        </w:tc>
        <w:tc>
          <w:tcPr>
            <w:tcW w:w="1978" w:type="dxa"/>
          </w:tcPr>
          <w:p>
            <w:pPr>
              <w:pStyle w:val="90"/>
            </w:pPr>
            <w:r>
              <w:rPr>
                <w:rFonts w:hint="eastAsia"/>
              </w:rPr>
              <w:t>比较分析</w:t>
            </w:r>
          </w:p>
          <w:p>
            <w:pPr>
              <w:pStyle w:val="90"/>
            </w:pPr>
          </w:p>
        </w:tc>
        <w:tc>
          <w:tcPr>
            <w:tcW w:w="1705" w:type="dxa"/>
            <w:vAlign w:val="center"/>
          </w:tcPr>
          <w:p>
            <w:pPr>
              <w:jc w:val="center"/>
              <w:rPr>
                <w:rFonts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670" w:type="dxa"/>
            <w:vAlign w:val="center"/>
          </w:tcPr>
          <w:p>
            <w:pPr>
              <w:pStyle w:val="91"/>
              <w:rPr>
                <w:highlight w:val="lightGray"/>
              </w:rPr>
            </w:pPr>
            <w:r>
              <w:rPr>
                <w:rFonts w:hint="eastAsia"/>
              </w:rPr>
              <w:t>实施</w:t>
            </w:r>
          </w:p>
        </w:tc>
        <w:tc>
          <w:tcPr>
            <w:tcW w:w="3933" w:type="dxa"/>
            <w:gridSpan w:val="2"/>
          </w:tcPr>
          <w:p>
            <w:pPr>
              <w:pStyle w:val="90"/>
              <w:rPr>
                <w:b/>
              </w:rPr>
            </w:pPr>
            <w:r>
              <w:rPr>
                <w:rFonts w:hint="eastAsia"/>
                <w:b/>
              </w:rPr>
              <w:t>字体创意设计课题实施。</w:t>
            </w:r>
          </w:p>
          <w:p>
            <w:pPr>
              <w:pStyle w:val="90"/>
            </w:pPr>
            <w:r>
              <w:rPr>
                <w:rFonts w:hint="eastAsia"/>
              </w:rPr>
              <w:t>手工制作线材构成</w:t>
            </w:r>
          </w:p>
        </w:tc>
        <w:tc>
          <w:tcPr>
            <w:tcW w:w="1978" w:type="dxa"/>
          </w:tcPr>
          <w:p>
            <w:pPr>
              <w:pStyle w:val="90"/>
            </w:pPr>
            <w:r>
              <w:rPr>
                <w:rFonts w:hint="eastAsia"/>
              </w:rPr>
              <w:t>任务驱动</w:t>
            </w:r>
          </w:p>
          <w:p>
            <w:pPr>
              <w:pStyle w:val="90"/>
            </w:pPr>
          </w:p>
        </w:tc>
        <w:tc>
          <w:tcPr>
            <w:tcW w:w="1705" w:type="dxa"/>
            <w:vAlign w:val="center"/>
          </w:tcPr>
          <w:p>
            <w:pPr>
              <w:jc w:val="center"/>
              <w:rPr>
                <w:rFonts w:ascii="宋体"/>
                <w:sz w:val="18"/>
                <w:szCs w:val="18"/>
              </w:rPr>
            </w:pPr>
            <w:r>
              <w:rPr>
                <w:rFonts w:hint="eastAsia" w:ascii="宋体"/>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pPr>
          </w:p>
          <w:p>
            <w:pPr>
              <w:pStyle w:val="90"/>
            </w:pPr>
            <w:r>
              <w:rPr>
                <w:rFonts w:hint="eastAsia"/>
              </w:rPr>
              <w:t>线材设计能力训练</w:t>
            </w:r>
          </w:p>
        </w:tc>
        <w:tc>
          <w:tcPr>
            <w:tcW w:w="1978" w:type="dxa"/>
          </w:tcPr>
          <w:p>
            <w:pPr>
              <w:pStyle w:val="90"/>
            </w:pPr>
            <w:r>
              <w:rPr>
                <w:rFonts w:hint="eastAsia"/>
              </w:rPr>
              <w:t>逻辑分析</w:t>
            </w:r>
          </w:p>
          <w:p>
            <w:pPr>
              <w:pStyle w:val="90"/>
            </w:pPr>
          </w:p>
        </w:tc>
        <w:tc>
          <w:tcPr>
            <w:tcW w:w="1705" w:type="dxa"/>
            <w:vAlign w:val="center"/>
          </w:tcPr>
          <w:p>
            <w:pPr>
              <w:jc w:val="center"/>
              <w:rPr>
                <w:rFonts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pPr>
            <w:r>
              <w:rPr>
                <w:rFonts w:hint="eastAsia"/>
              </w:rPr>
              <w:t>汇总整理材料</w:t>
            </w:r>
          </w:p>
          <w:p>
            <w:pPr>
              <w:pStyle w:val="90"/>
            </w:pPr>
            <w:r>
              <w:rPr>
                <w:rFonts w:hint="eastAsia"/>
              </w:rPr>
              <w:t>按考核标准对结果进行评价，给出分数</w:t>
            </w:r>
          </w:p>
        </w:tc>
        <w:tc>
          <w:tcPr>
            <w:tcW w:w="1978" w:type="dxa"/>
          </w:tcPr>
          <w:p>
            <w:pPr>
              <w:pStyle w:val="90"/>
            </w:pPr>
            <w:r>
              <w:rPr>
                <w:rFonts w:hint="eastAsia"/>
              </w:rPr>
              <w:t>比较分析</w:t>
            </w:r>
          </w:p>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1</w:t>
            </w:r>
          </w:p>
        </w:tc>
      </w:tr>
    </w:tbl>
    <w:p>
      <w:pPr>
        <w:pStyle w:val="86"/>
        <w:spacing w:before="156"/>
      </w:pPr>
    </w:p>
    <w:p>
      <w:pPr>
        <w:pStyle w:val="86"/>
        <w:spacing w:before="156"/>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学习情境二：</w:t>
            </w:r>
          </w:p>
        </w:tc>
        <w:tc>
          <w:tcPr>
            <w:tcW w:w="5911" w:type="dxa"/>
            <w:gridSpan w:val="3"/>
            <w:vAlign w:val="center"/>
          </w:tcPr>
          <w:p>
            <w:pPr>
              <w:jc w:val="center"/>
              <w:rPr>
                <w:rFonts w:ascii="宋体"/>
                <w:szCs w:val="21"/>
              </w:rPr>
            </w:pPr>
            <w:r>
              <w:rPr>
                <w:rFonts w:hint="eastAsia" w:ascii="宋体"/>
                <w:b/>
                <w:sz w:val="24"/>
              </w:rPr>
              <w:t>面材立体构成</w:t>
            </w:r>
          </w:p>
        </w:tc>
        <w:tc>
          <w:tcPr>
            <w:tcW w:w="1705" w:type="dxa"/>
            <w:vAlign w:val="center"/>
          </w:tcPr>
          <w:p>
            <w:pPr>
              <w:pStyle w:val="90"/>
              <w:rPr>
                <w:b/>
                <w:bCs/>
              </w:rPr>
            </w:pPr>
            <w:r>
              <w:rPr>
                <w:rFonts w:hint="eastAsia"/>
                <w:b/>
                <w:bCs/>
              </w:rPr>
              <w:t>学  时：24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9286" w:type="dxa"/>
            <w:gridSpan w:val="5"/>
          </w:tcPr>
          <w:p>
            <w:pPr>
              <w:pStyle w:val="90"/>
              <w:rPr>
                <w:b/>
                <w:bCs/>
              </w:rPr>
            </w:pPr>
            <w:r>
              <w:rPr>
                <w:rFonts w:hint="eastAsia"/>
                <w:b/>
                <w:bCs/>
              </w:rPr>
              <w:t>学习目标：</w:t>
            </w:r>
          </w:p>
          <w:p>
            <w:pPr>
              <w:pStyle w:val="87"/>
              <w:numPr>
                <w:ilvl w:val="0"/>
                <w:numId w:val="30"/>
              </w:numPr>
              <w:jc w:val="both"/>
              <w:rPr>
                <w:rFonts w:cs="Times New Roman"/>
                <w:b w:val="0"/>
              </w:rPr>
            </w:pPr>
            <w:r>
              <w:rPr>
                <w:rFonts w:hint="eastAsia" w:cs="Times New Roman"/>
                <w:b w:val="0"/>
              </w:rPr>
              <w:t>折板构造、壳体构造、面的切割、折叠、切割翻转</w:t>
            </w:r>
          </w:p>
          <w:p>
            <w:pPr>
              <w:pStyle w:val="87"/>
              <w:numPr>
                <w:ilvl w:val="0"/>
                <w:numId w:val="30"/>
              </w:numPr>
              <w:jc w:val="both"/>
              <w:rPr>
                <w:rFonts w:cs="Times New Roman"/>
                <w:b w:val="0"/>
              </w:rPr>
            </w:pPr>
            <w:r>
              <w:rPr>
                <w:rFonts w:hint="eastAsia" w:cs="Times New Roman"/>
                <w:b w:val="0"/>
              </w:rPr>
              <w:t>层面排列 、面的组合、插接构造</w:t>
            </w:r>
          </w:p>
          <w:p>
            <w:pPr>
              <w:pStyle w:val="90"/>
              <w:rPr>
                <w:snapToGrid w:val="0"/>
                <w:kern w:val="0"/>
                <w:sz w:val="16"/>
                <w:szCs w:val="2"/>
                <w:u w:color="000000"/>
                <w:shd w:val="clear" w:color="000000" w:fill="000000"/>
              </w:rPr>
            </w:pPr>
            <w:r>
              <w:rPr>
                <w:rFonts w:hint="eastAsia"/>
              </w:rPr>
              <w:t>3、简单多面体的变化、单元多面体的积聚、曲面体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644" w:type="dxa"/>
            <w:gridSpan w:val="2"/>
          </w:tcPr>
          <w:p>
            <w:pPr>
              <w:spacing w:line="360" w:lineRule="exact"/>
              <w:rPr>
                <w:rFonts w:ascii="宋体"/>
                <w:szCs w:val="21"/>
              </w:rPr>
            </w:pPr>
            <w:r>
              <w:rPr>
                <w:rFonts w:hint="eastAsia" w:ascii="宋体"/>
                <w:szCs w:val="21"/>
              </w:rPr>
              <w:t>连续面材的构型</w:t>
            </w:r>
          </w:p>
          <w:p>
            <w:pPr>
              <w:spacing w:line="360" w:lineRule="exact"/>
              <w:rPr>
                <w:rFonts w:ascii="宋体"/>
                <w:szCs w:val="21"/>
              </w:rPr>
            </w:pPr>
            <w:r>
              <w:rPr>
                <w:rFonts w:hint="eastAsia"/>
              </w:rPr>
              <w:t>单元面材的构型</w:t>
            </w:r>
          </w:p>
        </w:tc>
        <w:tc>
          <w:tcPr>
            <w:tcW w:w="2937" w:type="dxa"/>
            <w:gridSpan w:val="2"/>
          </w:tcPr>
          <w:p>
            <w:pPr>
              <w:pStyle w:val="90"/>
            </w:pPr>
            <w:r>
              <w:rPr>
                <w:rFonts w:hint="eastAsia"/>
              </w:rPr>
              <w:t>教材、切割工具、粘结工具</w:t>
            </w:r>
          </w:p>
        </w:tc>
        <w:tc>
          <w:tcPr>
            <w:tcW w:w="1705" w:type="dxa"/>
          </w:tcPr>
          <w:p>
            <w:pPr>
              <w:pStyle w:val="90"/>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rPr>
                <w:b/>
              </w:rPr>
            </w:pPr>
            <w:r>
              <w:rPr>
                <w:rFonts w:hint="eastAsia"/>
                <w:b/>
              </w:rPr>
              <w:t>考虑工作任务的有用性和可操作性确定项目内容；</w:t>
            </w:r>
          </w:p>
          <w:p>
            <w:pPr>
              <w:pStyle w:val="90"/>
            </w:pPr>
            <w:r>
              <w:rPr>
                <w:rFonts w:hint="eastAsia"/>
              </w:rPr>
              <w:t>收集常见的面材</w:t>
            </w:r>
          </w:p>
        </w:tc>
        <w:tc>
          <w:tcPr>
            <w:tcW w:w="1978" w:type="dxa"/>
          </w:tcPr>
          <w:p>
            <w:pPr>
              <w:pStyle w:val="90"/>
            </w:pPr>
            <w:r>
              <w:rPr>
                <w:rFonts w:hint="eastAsia"/>
              </w:rPr>
              <w:t>项目导向</w:t>
            </w:r>
          </w:p>
          <w:p>
            <w:pPr>
              <w:pStyle w:val="90"/>
            </w:pPr>
          </w:p>
        </w:tc>
        <w:tc>
          <w:tcPr>
            <w:tcW w:w="1705" w:type="dxa"/>
            <w:vAlign w:val="center"/>
          </w:tcPr>
          <w:p>
            <w:pPr>
              <w:jc w:val="center"/>
              <w:rPr>
                <w:rFonts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rPr>
                <w:b/>
              </w:rPr>
            </w:pPr>
            <w:r>
              <w:rPr>
                <w:rFonts w:hint="eastAsia"/>
                <w:b/>
              </w:rPr>
              <w:t>拟定面材采集与重构的计划。</w:t>
            </w:r>
          </w:p>
          <w:p>
            <w:pPr>
              <w:pStyle w:val="90"/>
              <w:rPr>
                <w:b/>
              </w:rPr>
            </w:pPr>
            <w:r>
              <w:rPr>
                <w:rFonts w:hint="eastAsia"/>
              </w:rPr>
              <w:t>了解面材的质地</w:t>
            </w:r>
          </w:p>
          <w:p>
            <w:pPr>
              <w:pStyle w:val="90"/>
              <w:rPr>
                <w:b/>
              </w:rPr>
            </w:pPr>
            <w:r>
              <w:rPr>
                <w:rFonts w:hint="eastAsia"/>
              </w:rPr>
              <w:t>分析面材之间性能的区别与优劣</w:t>
            </w:r>
          </w:p>
        </w:tc>
        <w:tc>
          <w:tcPr>
            <w:tcW w:w="1978" w:type="dxa"/>
          </w:tcPr>
          <w:p>
            <w:pPr>
              <w:pStyle w:val="90"/>
            </w:pPr>
            <w:r>
              <w:rPr>
                <w:rFonts w:hint="eastAsia"/>
              </w:rPr>
              <w:t>案例分析</w:t>
            </w:r>
          </w:p>
          <w:p>
            <w:pPr>
              <w:pStyle w:val="90"/>
            </w:pPr>
          </w:p>
        </w:tc>
        <w:tc>
          <w:tcPr>
            <w:tcW w:w="1705" w:type="dxa"/>
            <w:vAlign w:val="center"/>
          </w:tcPr>
          <w:p>
            <w:pPr>
              <w:jc w:val="center"/>
              <w:rPr>
                <w:rFonts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pPr>
            <w:r>
              <w:rPr>
                <w:rFonts w:hint="eastAsia"/>
                <w:b/>
              </w:rPr>
              <w:t>老师与学生讨论，确定面材构成采集与重构课题。</w:t>
            </w:r>
          </w:p>
          <w:p>
            <w:pPr>
              <w:pStyle w:val="90"/>
            </w:pPr>
            <w:r>
              <w:rPr>
                <w:rFonts w:hint="eastAsia"/>
              </w:rPr>
              <w:t>设计方案草图训练</w:t>
            </w:r>
          </w:p>
          <w:p>
            <w:pPr>
              <w:pStyle w:val="90"/>
            </w:pPr>
            <w:r>
              <w:rPr>
                <w:rFonts w:hint="eastAsia"/>
              </w:rPr>
              <w:t>设计方案调整修改选定</w:t>
            </w:r>
          </w:p>
        </w:tc>
        <w:tc>
          <w:tcPr>
            <w:tcW w:w="1978" w:type="dxa"/>
          </w:tcPr>
          <w:p>
            <w:pPr>
              <w:pStyle w:val="90"/>
            </w:pPr>
            <w:r>
              <w:rPr>
                <w:rFonts w:hint="eastAsia"/>
              </w:rPr>
              <w:t>比较分析</w:t>
            </w:r>
          </w:p>
          <w:p>
            <w:pPr>
              <w:pStyle w:val="90"/>
            </w:pPr>
          </w:p>
        </w:tc>
        <w:tc>
          <w:tcPr>
            <w:tcW w:w="1705" w:type="dxa"/>
            <w:vAlign w:val="center"/>
          </w:tcPr>
          <w:p>
            <w:pPr>
              <w:jc w:val="center"/>
              <w:rPr>
                <w:rFonts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pStyle w:val="90"/>
              <w:rPr>
                <w:b/>
              </w:rPr>
            </w:pPr>
            <w:r>
              <w:rPr>
                <w:rFonts w:hint="eastAsia"/>
                <w:b/>
              </w:rPr>
              <w:t>面材采集与重构课题实施</w:t>
            </w:r>
          </w:p>
          <w:p>
            <w:pPr>
              <w:pStyle w:val="90"/>
            </w:pPr>
            <w:r>
              <w:rPr>
                <w:rFonts w:hint="eastAsia"/>
              </w:rPr>
              <w:t>手工制作面材构成</w:t>
            </w:r>
          </w:p>
        </w:tc>
        <w:tc>
          <w:tcPr>
            <w:tcW w:w="1978" w:type="dxa"/>
          </w:tcPr>
          <w:p>
            <w:pPr>
              <w:pStyle w:val="90"/>
            </w:pPr>
            <w:r>
              <w:rPr>
                <w:rFonts w:hint="eastAsia"/>
              </w:rPr>
              <w:t>任务驱动</w:t>
            </w:r>
          </w:p>
          <w:p>
            <w:pPr>
              <w:pStyle w:val="90"/>
            </w:pPr>
            <w:r>
              <w:rPr>
                <w:rFonts w:hint="eastAsia"/>
              </w:rPr>
              <w:t>案例分析</w:t>
            </w:r>
          </w:p>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面材设计能力训练</w:t>
            </w:r>
          </w:p>
        </w:tc>
        <w:tc>
          <w:tcPr>
            <w:tcW w:w="1978" w:type="dxa"/>
          </w:tcPr>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1</w:t>
            </w:r>
          </w:p>
        </w:tc>
      </w:tr>
    </w:tbl>
    <w:p>
      <w:pPr>
        <w:pStyle w:val="86"/>
        <w:spacing w:before="156"/>
      </w:pPr>
      <w:r>
        <w:rPr>
          <w:rFonts w:hint="eastAsia"/>
        </w:rPr>
        <w:t>学习情境设计三</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学习情境三：</w:t>
            </w:r>
          </w:p>
        </w:tc>
        <w:tc>
          <w:tcPr>
            <w:tcW w:w="5911" w:type="dxa"/>
            <w:gridSpan w:val="3"/>
            <w:vAlign w:val="center"/>
          </w:tcPr>
          <w:p>
            <w:pPr>
              <w:jc w:val="center"/>
              <w:rPr>
                <w:rFonts w:ascii="宋体"/>
                <w:szCs w:val="21"/>
              </w:rPr>
            </w:pPr>
            <w:r>
              <w:rPr>
                <w:rFonts w:hint="eastAsia" w:ascii="宋体"/>
                <w:b/>
                <w:sz w:val="24"/>
              </w:rPr>
              <w:t>块材立体构成练习</w:t>
            </w:r>
          </w:p>
        </w:tc>
        <w:tc>
          <w:tcPr>
            <w:tcW w:w="1705" w:type="dxa"/>
            <w:vAlign w:val="center"/>
          </w:tcPr>
          <w:p>
            <w:pPr>
              <w:pStyle w:val="90"/>
              <w:rPr>
                <w:b/>
                <w:bCs/>
              </w:rPr>
            </w:pPr>
            <w:r>
              <w:rPr>
                <w:rFonts w:hint="eastAsia"/>
                <w:b/>
                <w:bCs/>
              </w:rPr>
              <w:t>学  时：22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9286" w:type="dxa"/>
            <w:gridSpan w:val="5"/>
          </w:tcPr>
          <w:p>
            <w:pPr>
              <w:pStyle w:val="90"/>
              <w:rPr>
                <w:b/>
                <w:bCs/>
              </w:rPr>
            </w:pPr>
            <w:r>
              <w:rPr>
                <w:rFonts w:hint="eastAsia"/>
                <w:b/>
                <w:bCs/>
              </w:rPr>
              <w:t>学习目标：</w:t>
            </w:r>
          </w:p>
          <w:p>
            <w:pPr>
              <w:pStyle w:val="87"/>
              <w:jc w:val="both"/>
              <w:rPr>
                <w:rFonts w:cs="Times New Roman"/>
                <w:b w:val="0"/>
              </w:rPr>
            </w:pPr>
            <w:r>
              <w:rPr>
                <w:rFonts w:hint="eastAsia" w:cs="Times New Roman"/>
                <w:b w:val="0"/>
              </w:rPr>
              <w:t>1、掌握几何形体的变形、几何形体的积聚、几何形体的组合</w:t>
            </w:r>
          </w:p>
          <w:p>
            <w:pPr>
              <w:pStyle w:val="87"/>
              <w:jc w:val="both"/>
              <w:rPr>
                <w:rFonts w:cs="Times New Roman"/>
                <w:b w:val="0"/>
              </w:rPr>
            </w:pPr>
            <w:r>
              <w:rPr>
                <w:rFonts w:hint="eastAsia" w:cs="Times New Roman"/>
                <w:b w:val="0"/>
              </w:rPr>
              <w:t>2、掌握自由分割、分割、组合</w:t>
            </w:r>
          </w:p>
          <w:p>
            <w:pPr>
              <w:pStyle w:val="90"/>
              <w:rPr>
                <w:snapToGrid w:val="0"/>
                <w:kern w:val="0"/>
                <w:sz w:val="16"/>
                <w:szCs w:val="2"/>
                <w:u w:color="000000"/>
                <w:shd w:val="clear" w:color="000000" w:fill="000000"/>
              </w:rPr>
            </w:pPr>
            <w:r>
              <w:rPr>
                <w:rFonts w:hint="eastAsia"/>
              </w:rPr>
              <w:t>3、掌握纸包装结构设计容器造型设计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4644" w:type="dxa"/>
            <w:gridSpan w:val="2"/>
          </w:tcPr>
          <w:p>
            <w:pPr>
              <w:spacing w:line="360" w:lineRule="exact"/>
              <w:rPr>
                <w:rFonts w:ascii="宋体"/>
                <w:szCs w:val="21"/>
              </w:rPr>
            </w:pPr>
            <w:r>
              <w:rPr>
                <w:rFonts w:hint="eastAsia" w:ascii="宋体"/>
                <w:szCs w:val="21"/>
              </w:rPr>
              <w:t>单元形体的组合构成</w:t>
            </w:r>
          </w:p>
          <w:p>
            <w:pPr>
              <w:spacing w:line="360" w:lineRule="exact"/>
              <w:rPr>
                <w:rFonts w:ascii="宋体"/>
                <w:szCs w:val="21"/>
              </w:rPr>
            </w:pPr>
            <w:r>
              <w:rPr>
                <w:rFonts w:hint="eastAsia" w:ascii="宋体"/>
                <w:szCs w:val="21"/>
              </w:rPr>
              <w:t>基本形体的分割造型</w:t>
            </w:r>
          </w:p>
          <w:p>
            <w:pPr>
              <w:pStyle w:val="90"/>
            </w:pPr>
            <w:r>
              <w:rPr>
                <w:rFonts w:hint="eastAsia"/>
              </w:rPr>
              <w:t>包装结构和容器造型设计</w:t>
            </w:r>
          </w:p>
        </w:tc>
        <w:tc>
          <w:tcPr>
            <w:tcW w:w="2937" w:type="dxa"/>
            <w:gridSpan w:val="2"/>
          </w:tcPr>
          <w:p>
            <w:pPr>
              <w:pStyle w:val="90"/>
            </w:pPr>
            <w:r>
              <w:rPr>
                <w:rFonts w:hint="eastAsia"/>
              </w:rPr>
              <w:t>教材、切割工具、粘结工具</w:t>
            </w:r>
          </w:p>
        </w:tc>
        <w:tc>
          <w:tcPr>
            <w:tcW w:w="1705" w:type="dxa"/>
          </w:tcPr>
          <w:p>
            <w:pPr>
              <w:pStyle w:val="90"/>
            </w:pPr>
            <w:r>
              <w:rPr>
                <w:rFonts w:hint="eastAsia"/>
              </w:rPr>
              <w:t>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rPr>
                <w:b/>
              </w:rPr>
            </w:pPr>
            <w:r>
              <w:rPr>
                <w:rFonts w:hint="eastAsia"/>
                <w:b/>
              </w:rPr>
              <w:t>考虑工作任务的有用性和可操作性确定项目内容；</w:t>
            </w:r>
          </w:p>
          <w:p>
            <w:pPr>
              <w:pStyle w:val="90"/>
            </w:pPr>
            <w:r>
              <w:rPr>
                <w:rFonts w:hint="eastAsia"/>
              </w:rPr>
              <w:t>收集常见的块材</w:t>
            </w:r>
          </w:p>
        </w:tc>
        <w:tc>
          <w:tcPr>
            <w:tcW w:w="1978" w:type="dxa"/>
          </w:tcPr>
          <w:p>
            <w:pPr>
              <w:pStyle w:val="90"/>
            </w:pPr>
            <w:r>
              <w:rPr>
                <w:rFonts w:hint="eastAsia"/>
              </w:rPr>
              <w:t>项目导向</w:t>
            </w:r>
          </w:p>
          <w:p>
            <w:pPr>
              <w:pStyle w:val="90"/>
            </w:pPr>
          </w:p>
        </w:tc>
        <w:tc>
          <w:tcPr>
            <w:tcW w:w="1705" w:type="dxa"/>
            <w:vAlign w:val="center"/>
          </w:tcPr>
          <w:p>
            <w:pPr>
              <w:jc w:val="center"/>
              <w:rPr>
                <w:rFonts w:ascii="宋体"/>
                <w:sz w:val="18"/>
                <w:szCs w:val="18"/>
              </w:rPr>
            </w:pPr>
            <w:r>
              <w:rPr>
                <w:rFonts w:hint="eastAsia" w:asci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rPr>
                <w:b/>
              </w:rPr>
            </w:pPr>
            <w:r>
              <w:rPr>
                <w:rFonts w:hint="eastAsia"/>
                <w:b/>
              </w:rPr>
              <w:t>拟定面材采集与重构的计划。</w:t>
            </w:r>
          </w:p>
          <w:p>
            <w:pPr>
              <w:pStyle w:val="90"/>
              <w:rPr>
                <w:b/>
              </w:rPr>
            </w:pPr>
            <w:r>
              <w:rPr>
                <w:rFonts w:hint="eastAsia"/>
              </w:rPr>
              <w:t>了解块材的质地</w:t>
            </w:r>
          </w:p>
          <w:p>
            <w:pPr>
              <w:pStyle w:val="90"/>
              <w:rPr>
                <w:b/>
              </w:rPr>
            </w:pPr>
            <w:r>
              <w:rPr>
                <w:rFonts w:hint="eastAsia"/>
              </w:rPr>
              <w:t>分析块材之间性能的区别与优劣</w:t>
            </w:r>
          </w:p>
        </w:tc>
        <w:tc>
          <w:tcPr>
            <w:tcW w:w="1978" w:type="dxa"/>
          </w:tcPr>
          <w:p>
            <w:pPr>
              <w:pStyle w:val="90"/>
            </w:pPr>
            <w:r>
              <w:rPr>
                <w:rFonts w:hint="eastAsia"/>
              </w:rPr>
              <w:t>案例分析</w:t>
            </w:r>
          </w:p>
          <w:p>
            <w:pPr>
              <w:pStyle w:val="90"/>
            </w:pPr>
          </w:p>
        </w:tc>
        <w:tc>
          <w:tcPr>
            <w:tcW w:w="1705" w:type="dxa"/>
            <w:vAlign w:val="center"/>
          </w:tcPr>
          <w:p>
            <w:pPr>
              <w:jc w:val="center"/>
              <w:rPr>
                <w:rFonts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pPr>
            <w:r>
              <w:rPr>
                <w:rFonts w:hint="eastAsia"/>
                <w:b/>
              </w:rPr>
              <w:t>老师与学生讨论，确定面材构成采集与重构课题。</w:t>
            </w:r>
          </w:p>
          <w:p>
            <w:pPr>
              <w:pStyle w:val="90"/>
            </w:pPr>
            <w:r>
              <w:rPr>
                <w:rFonts w:hint="eastAsia"/>
              </w:rPr>
              <w:t>设计方案草图训练</w:t>
            </w:r>
          </w:p>
          <w:p>
            <w:pPr>
              <w:pStyle w:val="90"/>
            </w:pPr>
            <w:r>
              <w:rPr>
                <w:rFonts w:hint="eastAsia"/>
              </w:rPr>
              <w:t>设计方案调整修改选定</w:t>
            </w:r>
          </w:p>
        </w:tc>
        <w:tc>
          <w:tcPr>
            <w:tcW w:w="1978" w:type="dxa"/>
          </w:tcPr>
          <w:p>
            <w:pPr>
              <w:pStyle w:val="90"/>
            </w:pPr>
            <w:r>
              <w:rPr>
                <w:rFonts w:hint="eastAsia"/>
              </w:rPr>
              <w:t>比较分析</w:t>
            </w:r>
          </w:p>
          <w:p>
            <w:pPr>
              <w:pStyle w:val="90"/>
            </w:pPr>
          </w:p>
        </w:tc>
        <w:tc>
          <w:tcPr>
            <w:tcW w:w="1705" w:type="dxa"/>
            <w:vAlign w:val="center"/>
          </w:tcPr>
          <w:p>
            <w:pPr>
              <w:jc w:val="center"/>
              <w:rPr>
                <w:rFonts w:ascii="宋体"/>
                <w:sz w:val="18"/>
                <w:szCs w:val="18"/>
              </w:rPr>
            </w:pPr>
            <w:r>
              <w:rPr>
                <w:rFonts w:hint="eastAsia" w:asci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pStyle w:val="90"/>
              <w:rPr>
                <w:b/>
              </w:rPr>
            </w:pPr>
            <w:r>
              <w:rPr>
                <w:rFonts w:hint="eastAsia"/>
                <w:b/>
              </w:rPr>
              <w:t>面材采集与重构课题实施</w:t>
            </w:r>
          </w:p>
          <w:p>
            <w:pPr>
              <w:pStyle w:val="90"/>
            </w:pPr>
            <w:r>
              <w:rPr>
                <w:rFonts w:hint="eastAsia"/>
              </w:rPr>
              <w:t>手工制作块材构成</w:t>
            </w:r>
          </w:p>
        </w:tc>
        <w:tc>
          <w:tcPr>
            <w:tcW w:w="1978" w:type="dxa"/>
          </w:tcPr>
          <w:p>
            <w:pPr>
              <w:pStyle w:val="90"/>
            </w:pPr>
            <w:r>
              <w:rPr>
                <w:rFonts w:hint="eastAsia"/>
              </w:rPr>
              <w:t>任务驱动</w:t>
            </w:r>
          </w:p>
          <w:p>
            <w:pPr>
              <w:pStyle w:val="90"/>
            </w:pPr>
            <w:r>
              <w:rPr>
                <w:rFonts w:hint="eastAsia"/>
              </w:rPr>
              <w:t>案例分析</w:t>
            </w:r>
          </w:p>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块材设计能力训练</w:t>
            </w:r>
          </w:p>
        </w:tc>
        <w:tc>
          <w:tcPr>
            <w:tcW w:w="1978" w:type="dxa"/>
          </w:tcPr>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p>
          <w:p>
            <w:pPr>
              <w:pStyle w:val="90"/>
            </w:pPr>
          </w:p>
        </w:tc>
        <w:tc>
          <w:tcPr>
            <w:tcW w:w="1705" w:type="dxa"/>
            <w:vAlign w:val="center"/>
          </w:tcPr>
          <w:p>
            <w:pPr>
              <w:jc w:val="center"/>
              <w:rPr>
                <w:rFonts w:ascii="宋体"/>
                <w:sz w:val="18"/>
                <w:szCs w:val="18"/>
              </w:rPr>
            </w:pPr>
            <w:r>
              <w:rPr>
                <w:rFonts w:hint="eastAsia" w:ascii="宋体"/>
                <w:sz w:val="18"/>
                <w:szCs w:val="18"/>
              </w:rPr>
              <w:t>1</w:t>
            </w:r>
          </w:p>
        </w:tc>
      </w:tr>
    </w:tbl>
    <w:p>
      <w:pPr>
        <w:spacing w:beforeLines="20" w:afterLines="20" w:line="300" w:lineRule="auto"/>
        <w:outlineLvl w:val="0"/>
        <w:rPr>
          <w:rFonts w:ascii="宋体"/>
          <w:b/>
          <w:bCs/>
          <w:sz w:val="24"/>
        </w:rPr>
      </w:pPr>
      <w:bookmarkStart w:id="130" w:name="_Toc8944"/>
      <w:r>
        <w:rPr>
          <w:rFonts w:hint="eastAsia" w:ascii="宋体"/>
          <w:b/>
          <w:bCs/>
          <w:sz w:val="24"/>
        </w:rPr>
        <w:t>六、考核标准与方式</w:t>
      </w:r>
      <w:bookmarkEnd w:id="130"/>
    </w:p>
    <w:p>
      <w:pPr>
        <w:pStyle w:val="86"/>
        <w:spacing w:before="156"/>
      </w:pPr>
      <w:r>
        <w:rPr>
          <w:rFonts w:hint="eastAsia"/>
        </w:rPr>
        <w:t>学习情境考核评价标准</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vAlign w:val="center"/>
          </w:tcPr>
          <w:p>
            <w:pPr>
              <w:pStyle w:val="87"/>
            </w:pPr>
            <w:r>
              <w:rPr>
                <w:rFonts w:hint="eastAsia"/>
              </w:rPr>
              <w:t>学习情境编号</w:t>
            </w:r>
          </w:p>
        </w:tc>
        <w:tc>
          <w:tcPr>
            <w:tcW w:w="2056" w:type="dxa"/>
            <w:vAlign w:val="center"/>
          </w:tcPr>
          <w:p>
            <w:pPr>
              <w:pStyle w:val="87"/>
            </w:pPr>
            <w:r>
              <w:rPr>
                <w:rFonts w:hint="eastAsia"/>
              </w:rPr>
              <w:t>能力目标</w:t>
            </w:r>
          </w:p>
          <w:p>
            <w:pPr>
              <w:pStyle w:val="87"/>
            </w:pPr>
            <w:r>
              <w:rPr>
                <w:rFonts w:hint="eastAsia"/>
              </w:rPr>
              <w:t>(考核点)</w:t>
            </w:r>
          </w:p>
        </w:tc>
        <w:tc>
          <w:tcPr>
            <w:tcW w:w="2955" w:type="dxa"/>
            <w:vAlign w:val="center"/>
          </w:tcPr>
          <w:p>
            <w:pPr>
              <w:pStyle w:val="87"/>
            </w:pPr>
            <w:r>
              <w:rPr>
                <w:rFonts w:hint="eastAsia"/>
              </w:rPr>
              <w:t>考核内容(项目)</w:t>
            </w:r>
          </w:p>
        </w:tc>
        <w:tc>
          <w:tcPr>
            <w:tcW w:w="1456" w:type="dxa"/>
            <w:tcBorders>
              <w:bottom w:val="single" w:color="auto" w:sz="6" w:space="0"/>
            </w:tcBorders>
            <w:vAlign w:val="center"/>
          </w:tcPr>
          <w:p>
            <w:pPr>
              <w:pStyle w:val="87"/>
            </w:pPr>
            <w:r>
              <w:rPr>
                <w:rFonts w:hint="eastAsia"/>
              </w:rPr>
              <w:t>建议考核</w:t>
            </w:r>
          </w:p>
          <w:p>
            <w:pPr>
              <w:pStyle w:val="87"/>
            </w:pPr>
            <w:r>
              <w:rPr>
                <w:rFonts w:hint="eastAsia"/>
              </w:rPr>
              <w:t>方式</w:t>
            </w:r>
          </w:p>
        </w:tc>
        <w:tc>
          <w:tcPr>
            <w:tcW w:w="938" w:type="dxa"/>
            <w:tcBorders>
              <w:bottom w:val="single" w:color="auto" w:sz="6" w:space="0"/>
            </w:tcBorders>
            <w:vAlign w:val="center"/>
          </w:tcPr>
          <w:p>
            <w:pPr>
              <w:pStyle w:val="87"/>
            </w:pPr>
            <w:r>
              <w:rPr>
                <w:rFonts w:hint="eastAsia"/>
              </w:rPr>
              <w:t>权重（%）</w:t>
            </w:r>
          </w:p>
        </w:tc>
        <w:tc>
          <w:tcPr>
            <w:tcW w:w="854" w:type="dxa"/>
            <w:vAlign w:val="center"/>
          </w:tcPr>
          <w:p>
            <w:pPr>
              <w:pStyle w:val="87"/>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92" w:type="dxa"/>
            <w:vMerge w:val="restart"/>
            <w:vAlign w:val="center"/>
          </w:tcPr>
          <w:p>
            <w:r>
              <w:rPr>
                <w:rFonts w:hint="eastAsia"/>
              </w:rPr>
              <w:t>情境1</w:t>
            </w:r>
          </w:p>
        </w:tc>
        <w:tc>
          <w:tcPr>
            <w:tcW w:w="2056" w:type="dxa"/>
            <w:vMerge w:val="restart"/>
            <w:vAlign w:val="center"/>
          </w:tcPr>
          <w:p>
            <w:pPr>
              <w:pStyle w:val="90"/>
              <w:jc w:val="center"/>
            </w:pPr>
            <w:r>
              <w:rPr>
                <w:rFonts w:hint="eastAsia"/>
              </w:rPr>
              <w:t>线材立体构成</w:t>
            </w:r>
          </w:p>
        </w:tc>
        <w:tc>
          <w:tcPr>
            <w:tcW w:w="2955" w:type="dxa"/>
            <w:vMerge w:val="restart"/>
            <w:vAlign w:val="center"/>
          </w:tcPr>
          <w:p>
            <w:r>
              <w:rPr>
                <w:rFonts w:hint="eastAsia"/>
              </w:rPr>
              <w:t>创意与表现  造型技法  整体设计</w:t>
            </w: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创意表现</w:t>
            </w:r>
          </w:p>
        </w:tc>
        <w:tc>
          <w:tcPr>
            <w:tcW w:w="938" w:type="dxa"/>
            <w:tcBorders>
              <w:top w:val="single" w:color="auto" w:sz="6" w:space="0"/>
              <w:bottom w:val="single" w:color="auto" w:sz="6" w:space="0"/>
            </w:tcBorders>
            <w:vAlign w:val="center"/>
          </w:tcPr>
          <w:p>
            <w:pPr>
              <w:jc w:val="center"/>
            </w:pPr>
            <w:r>
              <w:rPr>
                <w:rFonts w:hint="eastAsia"/>
              </w:rPr>
              <w:t>30</w:t>
            </w:r>
          </w:p>
        </w:tc>
        <w:tc>
          <w:tcPr>
            <w:tcW w:w="854" w:type="dxa"/>
            <w:vMerge w:val="restart"/>
            <w:vAlign w:val="center"/>
          </w:tcPr>
          <w:p>
            <w:r>
              <w:rPr>
                <w:rFonts w:hint="eastAsia"/>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45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 w:hRule="atLeast"/>
        </w:trPr>
        <w:tc>
          <w:tcPr>
            <w:tcW w:w="892" w:type="dxa"/>
            <w:vMerge w:val="restart"/>
            <w:vAlign w:val="center"/>
          </w:tcPr>
          <w:p>
            <w:r>
              <w:rPr>
                <w:rFonts w:hint="eastAsia"/>
              </w:rPr>
              <w:t>情境2</w:t>
            </w:r>
          </w:p>
        </w:tc>
        <w:tc>
          <w:tcPr>
            <w:tcW w:w="2056" w:type="dxa"/>
            <w:vMerge w:val="restart"/>
            <w:vAlign w:val="center"/>
          </w:tcPr>
          <w:p>
            <w:pPr>
              <w:jc w:val="center"/>
            </w:pPr>
            <w:r>
              <w:rPr>
                <w:rFonts w:hint="eastAsia"/>
              </w:rPr>
              <w:t>面材</w:t>
            </w:r>
          </w:p>
        </w:tc>
        <w:tc>
          <w:tcPr>
            <w:tcW w:w="2955" w:type="dxa"/>
            <w:vMerge w:val="restart"/>
            <w:vAlign w:val="center"/>
          </w:tcPr>
          <w:p>
            <w:r>
              <w:rPr>
                <w:rFonts w:hint="eastAsia"/>
              </w:rPr>
              <w:t xml:space="preserve">创意与表现  造型技法  整体设计 </w:t>
            </w: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创意表现</w:t>
            </w:r>
          </w:p>
        </w:tc>
        <w:tc>
          <w:tcPr>
            <w:tcW w:w="938" w:type="dxa"/>
            <w:tcBorders>
              <w:top w:val="single" w:color="auto" w:sz="6" w:space="0"/>
              <w:bottom w:val="single" w:color="auto" w:sz="6" w:space="0"/>
            </w:tcBorders>
            <w:vAlign w:val="center"/>
          </w:tcPr>
          <w:p>
            <w:pPr>
              <w:jc w:val="center"/>
            </w:pPr>
            <w:r>
              <w:rPr>
                <w:rFonts w:hint="eastAsia"/>
              </w:rPr>
              <w:t>30</w:t>
            </w:r>
          </w:p>
        </w:tc>
        <w:tc>
          <w:tcPr>
            <w:tcW w:w="854" w:type="dxa"/>
            <w:vMerge w:val="restart"/>
            <w:vAlign w:val="center"/>
          </w:tcPr>
          <w:p>
            <w:r>
              <w:rPr>
                <w:rFonts w:hint="eastAsia"/>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45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92" w:type="dxa"/>
            <w:vMerge w:val="restart"/>
            <w:shd w:val="clear" w:color="auto" w:fill="auto"/>
            <w:vAlign w:val="center"/>
          </w:tcPr>
          <w:p>
            <w:r>
              <w:rPr>
                <w:rFonts w:hint="eastAsia"/>
              </w:rPr>
              <w:t>情境3</w:t>
            </w:r>
          </w:p>
        </w:tc>
        <w:tc>
          <w:tcPr>
            <w:tcW w:w="2056" w:type="dxa"/>
            <w:vMerge w:val="restart"/>
            <w:shd w:val="clear" w:color="auto" w:fill="auto"/>
            <w:vAlign w:val="center"/>
          </w:tcPr>
          <w:p>
            <w:pPr>
              <w:jc w:val="center"/>
            </w:pPr>
            <w:r>
              <w:rPr>
                <w:rFonts w:hint="eastAsia"/>
              </w:rPr>
              <w:t>块材</w:t>
            </w:r>
          </w:p>
        </w:tc>
        <w:tc>
          <w:tcPr>
            <w:tcW w:w="2955" w:type="dxa"/>
            <w:vMerge w:val="restart"/>
            <w:shd w:val="clear" w:color="auto" w:fill="auto"/>
            <w:vAlign w:val="center"/>
          </w:tcPr>
          <w:p>
            <w:r>
              <w:rPr>
                <w:rFonts w:hint="eastAsia"/>
              </w:rPr>
              <w:t>创意与表现  造型技法  整体设计</w:t>
            </w:r>
          </w:p>
        </w:tc>
        <w:tc>
          <w:tcPr>
            <w:tcW w:w="1456" w:type="dxa"/>
            <w:tcBorders>
              <w:top w:val="single" w:color="auto" w:sz="6" w:space="0"/>
              <w:bottom w:val="single" w:color="auto" w:sz="6" w:space="0"/>
            </w:tcBorders>
            <w:shd w:val="clear" w:color="auto" w:fill="auto"/>
            <w:vAlign w:val="center"/>
          </w:tcPr>
          <w:p>
            <w:pPr>
              <w:ind w:left="-105" w:leftChars="-50" w:right="-105" w:rightChars="-50"/>
            </w:pPr>
            <w:r>
              <w:rPr>
                <w:rFonts w:hint="eastAsia"/>
              </w:rPr>
              <w:t xml:space="preserve">   创意表现</w:t>
            </w:r>
          </w:p>
        </w:tc>
        <w:tc>
          <w:tcPr>
            <w:tcW w:w="938" w:type="dxa"/>
            <w:tcBorders>
              <w:top w:val="single" w:color="auto" w:sz="6" w:space="0"/>
            </w:tcBorders>
            <w:shd w:val="clear" w:color="auto" w:fill="auto"/>
            <w:vAlign w:val="center"/>
          </w:tcPr>
          <w:p>
            <w:pPr>
              <w:jc w:val="center"/>
            </w:pPr>
            <w:r>
              <w:rPr>
                <w:rFonts w:hint="eastAsia"/>
              </w:rPr>
              <w:t>30</w:t>
            </w:r>
          </w:p>
        </w:tc>
        <w:tc>
          <w:tcPr>
            <w:tcW w:w="854" w:type="dxa"/>
            <w:vMerge w:val="restart"/>
            <w:vAlign w:val="center"/>
          </w:tcPr>
          <w:p>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892" w:type="dxa"/>
            <w:vMerge w:val="continue"/>
            <w:shd w:val="clear" w:color="auto" w:fill="auto"/>
            <w:vAlign w:val="center"/>
          </w:tcPr>
          <w:p/>
        </w:tc>
        <w:tc>
          <w:tcPr>
            <w:tcW w:w="2056" w:type="dxa"/>
            <w:vMerge w:val="continue"/>
            <w:shd w:val="clear" w:color="auto" w:fill="auto"/>
            <w:vAlign w:val="center"/>
          </w:tcPr>
          <w:p/>
        </w:tc>
        <w:tc>
          <w:tcPr>
            <w:tcW w:w="2955" w:type="dxa"/>
            <w:vMerge w:val="continue"/>
            <w:shd w:val="clear" w:color="auto" w:fill="auto"/>
            <w:vAlign w:val="center"/>
          </w:tcPr>
          <w:p/>
        </w:tc>
        <w:tc>
          <w:tcPr>
            <w:tcW w:w="1456" w:type="dxa"/>
            <w:tcBorders>
              <w:top w:val="single" w:color="auto" w:sz="6" w:space="0"/>
              <w:bottom w:val="single" w:color="auto" w:sz="6" w:space="0"/>
            </w:tcBorders>
            <w:shd w:val="clear" w:color="auto" w:fill="auto"/>
            <w:vAlign w:val="center"/>
          </w:tcPr>
          <w:p>
            <w:pPr>
              <w:ind w:left="-105" w:leftChars="-50" w:right="-105" w:rightChars="-50"/>
              <w:jc w:val="center"/>
            </w:pPr>
            <w:r>
              <w:rPr>
                <w:rFonts w:hint="eastAsia"/>
              </w:rPr>
              <w:t>实训结果</w:t>
            </w:r>
          </w:p>
        </w:tc>
        <w:tc>
          <w:tcPr>
            <w:tcW w:w="938" w:type="dxa"/>
            <w:shd w:val="clear" w:color="auto" w:fill="auto"/>
            <w:vAlign w:val="center"/>
          </w:tcPr>
          <w:p>
            <w:pPr>
              <w:jc w:val="center"/>
            </w:pPr>
            <w:r>
              <w:rPr>
                <w:rFonts w:hint="eastAsia"/>
              </w:rPr>
              <w:t>55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92" w:type="dxa"/>
            <w:vMerge w:val="continue"/>
            <w:shd w:val="clear" w:color="auto" w:fill="auto"/>
            <w:vAlign w:val="center"/>
          </w:tcPr>
          <w:p/>
        </w:tc>
        <w:tc>
          <w:tcPr>
            <w:tcW w:w="2056" w:type="dxa"/>
            <w:vMerge w:val="continue"/>
            <w:shd w:val="clear" w:color="auto" w:fill="auto"/>
            <w:vAlign w:val="center"/>
          </w:tcPr>
          <w:p/>
        </w:tc>
        <w:tc>
          <w:tcPr>
            <w:tcW w:w="2955" w:type="dxa"/>
            <w:vMerge w:val="continue"/>
            <w:shd w:val="clear" w:color="auto" w:fill="auto"/>
            <w:vAlign w:val="center"/>
          </w:tcPr>
          <w:p/>
        </w:tc>
        <w:tc>
          <w:tcPr>
            <w:tcW w:w="1456" w:type="dxa"/>
            <w:tcBorders>
              <w:top w:val="single" w:color="auto" w:sz="6" w:space="0"/>
              <w:bottom w:val="single" w:color="auto" w:sz="6" w:space="0"/>
            </w:tcBorders>
            <w:shd w:val="clear" w:color="auto" w:fill="auto"/>
            <w:vAlign w:val="center"/>
          </w:tcPr>
          <w:p>
            <w:pPr>
              <w:jc w:val="center"/>
            </w:pPr>
            <w:r>
              <w:rPr>
                <w:rFonts w:hint="eastAsia"/>
              </w:rPr>
              <w:t>学习纪律</w:t>
            </w:r>
          </w:p>
        </w:tc>
        <w:tc>
          <w:tcPr>
            <w:tcW w:w="938" w:type="dxa"/>
            <w:tcBorders>
              <w:bottom w:val="single" w:color="auto" w:sz="6" w:space="0"/>
            </w:tcBorders>
            <w:shd w:val="clear" w:color="auto" w:fill="auto"/>
            <w:vAlign w:val="center"/>
          </w:tcPr>
          <w:p>
            <w:pPr>
              <w:jc w:val="center"/>
            </w:pPr>
            <w:r>
              <w:rPr>
                <w:rFonts w:hint="eastAsia"/>
              </w:rPr>
              <w:t>25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vAlign w:val="center"/>
          </w:tcPr>
          <w:p>
            <w:pPr>
              <w:pStyle w:val="87"/>
            </w:pPr>
            <w:r>
              <w:rPr>
                <w:rFonts w:hint="eastAsia"/>
              </w:rPr>
              <w:t>合      计</w:t>
            </w:r>
          </w:p>
        </w:tc>
        <w:tc>
          <w:tcPr>
            <w:tcW w:w="854" w:type="dxa"/>
            <w:vAlign w:val="center"/>
          </w:tcPr>
          <w:p>
            <w:pPr>
              <w:pStyle w:val="87"/>
            </w:pPr>
            <w:r>
              <w:rPr>
                <w:rFonts w:hint="eastAsia"/>
              </w:rPr>
              <w:t>100</w:t>
            </w:r>
          </w:p>
        </w:tc>
      </w:tr>
    </w:tbl>
    <w:p>
      <w:pPr>
        <w:pStyle w:val="23"/>
      </w:pPr>
    </w:p>
    <w:p>
      <w:pPr>
        <w:pStyle w:val="23"/>
      </w:pPr>
    </w:p>
    <w:p>
      <w:pPr>
        <w:spacing w:beforeLines="20" w:afterLines="20" w:line="300" w:lineRule="auto"/>
        <w:outlineLvl w:val="0"/>
        <w:rPr>
          <w:rFonts w:ascii="宋体"/>
          <w:b/>
          <w:bCs/>
          <w:sz w:val="24"/>
        </w:rPr>
      </w:pPr>
      <w:bookmarkStart w:id="131" w:name="_Toc901"/>
      <w:r>
        <w:rPr>
          <w:rFonts w:hint="eastAsia" w:ascii="宋体"/>
          <w:b/>
          <w:bCs/>
          <w:sz w:val="24"/>
        </w:rPr>
        <w:t>七、学习资源的选用</w:t>
      </w:r>
      <w:bookmarkEnd w:id="131"/>
    </w:p>
    <w:p>
      <w:pPr>
        <w:pStyle w:val="4"/>
        <w:spacing w:line="360" w:lineRule="auto"/>
      </w:pPr>
      <w:r>
        <w:rPr>
          <w:rFonts w:hint="eastAsia"/>
        </w:rPr>
        <w:t>1.教材选用建议</w:t>
      </w:r>
    </w:p>
    <w:p>
      <w:pPr>
        <w:ind w:firstLine="480" w:firstLineChars="200"/>
        <w:rPr>
          <w:sz w:val="24"/>
        </w:rPr>
      </w:pPr>
      <w:r>
        <w:rPr>
          <w:rFonts w:hint="eastAsia"/>
          <w:sz w:val="24"/>
        </w:rPr>
        <w:t>中国民族摄影出版社《立体形态构成》主编：龚晓云</w:t>
      </w:r>
    </w:p>
    <w:p>
      <w:pPr>
        <w:pStyle w:val="4"/>
        <w:numPr>
          <w:ilvl w:val="0"/>
          <w:numId w:val="28"/>
        </w:numPr>
        <w:tabs>
          <w:tab w:val="clear" w:pos="420"/>
        </w:tabs>
        <w:spacing w:line="360" w:lineRule="auto"/>
        <w:ind w:left="0" w:firstLine="482"/>
      </w:pPr>
      <w:r>
        <w:rPr>
          <w:rFonts w:hint="eastAsia"/>
        </w:rPr>
        <w:t>教学参考书及参考资料</w:t>
      </w:r>
    </w:p>
    <w:p>
      <w:pPr>
        <w:adjustRightInd w:val="0"/>
        <w:snapToGrid w:val="0"/>
        <w:spacing w:line="360" w:lineRule="auto"/>
        <w:ind w:left="479" w:leftChars="228"/>
        <w:rPr>
          <w:sz w:val="24"/>
        </w:rPr>
      </w:pPr>
      <w:r>
        <w:rPr>
          <w:rFonts w:hint="eastAsia" w:ascii="宋体"/>
          <w:sz w:val="24"/>
        </w:rPr>
        <w:t>江西美术出版社</w:t>
      </w:r>
      <w:r>
        <w:rPr>
          <w:rFonts w:hint="eastAsia"/>
          <w:sz w:val="24"/>
        </w:rPr>
        <w:t>《</w:t>
      </w:r>
      <w:r>
        <w:rPr>
          <w:rFonts w:hint="eastAsia" w:ascii="宋体"/>
          <w:sz w:val="24"/>
        </w:rPr>
        <w:t>立体构成</w:t>
      </w:r>
      <w:r>
        <w:rPr>
          <w:rFonts w:hint="eastAsia"/>
          <w:sz w:val="24"/>
        </w:rPr>
        <w:t>》主编：高琳</w:t>
      </w:r>
    </w:p>
    <w:p>
      <w:pPr>
        <w:pStyle w:val="4"/>
        <w:shd w:val="clear" w:color="auto" w:fill="FFFFFF"/>
        <w:spacing w:after="90"/>
        <w:ind w:firstLine="480"/>
        <w:rPr>
          <w:rFonts w:ascii="Arial" w:hAnsi="Arial" w:cs="Arial"/>
          <w:b w:val="0"/>
          <w:color w:val="000000"/>
        </w:rPr>
      </w:pPr>
      <w:r>
        <w:rPr>
          <w:rStyle w:val="92"/>
          <w:b w:val="0"/>
          <w:bCs/>
          <w:color w:val="000000"/>
        </w:rPr>
        <w:t>清华大学出版社</w:t>
      </w:r>
      <w:r>
        <w:rPr>
          <w:rFonts w:hint="eastAsia"/>
          <w:b w:val="0"/>
        </w:rPr>
        <w:t>、《</w:t>
      </w:r>
      <w:r>
        <w:rPr>
          <w:rFonts w:hint="eastAsia" w:ascii="宋体"/>
          <w:b w:val="0"/>
        </w:rPr>
        <w:t>立体构成</w:t>
      </w:r>
      <w:r>
        <w:rPr>
          <w:rFonts w:hint="eastAsia"/>
          <w:b w:val="0"/>
        </w:rPr>
        <w:t>》主编：</w:t>
      </w:r>
      <w:r>
        <w:rPr>
          <w:rStyle w:val="92"/>
          <w:b w:val="0"/>
          <w:bCs/>
          <w:color w:val="000000"/>
        </w:rPr>
        <w:t xml:space="preserve">陈祖展 </w:t>
      </w:r>
    </w:p>
    <w:p>
      <w:pPr>
        <w:pStyle w:val="4"/>
        <w:spacing w:line="360" w:lineRule="auto"/>
        <w:ind w:firstLine="0" w:firstLineChars="0"/>
      </w:pPr>
      <w:r>
        <w:rPr>
          <w:rFonts w:hint="eastAsia"/>
        </w:rPr>
        <w:t>3.参考网站及期刊</w:t>
      </w:r>
    </w:p>
    <w:p>
      <w:pPr>
        <w:spacing w:line="360" w:lineRule="auto"/>
        <w:jc w:val="left"/>
      </w:pPr>
      <w:r>
        <w:rPr>
          <w:rFonts w:hint="eastAsia"/>
        </w:rPr>
        <w:t xml:space="preserve">      </w:t>
      </w:r>
      <w:r>
        <w:fldChar w:fldCharType="begin"/>
      </w:r>
      <w:r>
        <w:instrText xml:space="preserve"> HYPERLINK "http://bbs.redocn.com/" </w:instrText>
      </w:r>
      <w:r>
        <w:fldChar w:fldCharType="separate"/>
      </w:r>
      <w:r>
        <w:rPr>
          <w:rStyle w:val="29"/>
        </w:rPr>
        <w:t>http://bbs.redocn.com/</w:t>
      </w:r>
      <w:r>
        <w:rPr>
          <w:rStyle w:val="29"/>
        </w:rPr>
        <w:fldChar w:fldCharType="end"/>
      </w:r>
      <w:r>
        <w:t xml:space="preserve">红动中国 </w:t>
      </w:r>
      <w:r>
        <w:softHyphen/>
      </w:r>
    </w:p>
    <w:p>
      <w:pPr>
        <w:spacing w:line="360" w:lineRule="auto"/>
        <w:ind w:firstLine="630" w:firstLineChars="300"/>
        <w:jc w:val="left"/>
      </w:pPr>
      <w:r>
        <w:fldChar w:fldCharType="begin"/>
      </w:r>
      <w:r>
        <w:instrText xml:space="preserve"> HYPERLINK "http://www.sccnn.com/" </w:instrText>
      </w:r>
      <w:r>
        <w:fldChar w:fldCharType="separate"/>
      </w:r>
      <w:r>
        <w:rPr>
          <w:rStyle w:val="29"/>
        </w:rPr>
        <w:t>http://www.sccnn.com/</w:t>
      </w:r>
      <w:r>
        <w:rPr>
          <w:rStyle w:val="29"/>
        </w:rPr>
        <w:fldChar w:fldCharType="end"/>
      </w:r>
      <w:r>
        <w:t>素材中国</w:t>
      </w:r>
    </w:p>
    <w:p>
      <w:pPr>
        <w:spacing w:line="360" w:lineRule="auto"/>
        <w:ind w:firstLine="630" w:firstLineChars="300"/>
        <w:jc w:val="left"/>
      </w:pPr>
      <w:r>
        <w:fldChar w:fldCharType="begin"/>
      </w:r>
      <w:r>
        <w:instrText xml:space="preserve"> HYPERLINK "http://www.yyyyi.com/" </w:instrText>
      </w:r>
      <w:r>
        <w:fldChar w:fldCharType="separate"/>
      </w:r>
      <w:r>
        <w:rPr>
          <w:rStyle w:val="29"/>
        </w:rPr>
        <w:t>http://www.yyyyi.com/</w:t>
      </w:r>
      <w:r>
        <w:rPr>
          <w:rStyle w:val="29"/>
        </w:rPr>
        <w:fldChar w:fldCharType="end"/>
      </w:r>
      <w:r>
        <w:t>中国设计坊</w:t>
      </w:r>
    </w:p>
    <w:p>
      <w:pPr>
        <w:spacing w:line="360" w:lineRule="auto"/>
        <w:ind w:firstLine="630" w:firstLineChars="300"/>
        <w:jc w:val="left"/>
      </w:pPr>
      <w:r>
        <w:fldChar w:fldCharType="begin"/>
      </w:r>
      <w:r>
        <w:instrText xml:space="preserve"> HYPERLINK "http://www.asiaci.com/" </w:instrText>
      </w:r>
      <w:r>
        <w:fldChar w:fldCharType="separate"/>
      </w:r>
      <w:r>
        <w:rPr>
          <w:rStyle w:val="29"/>
        </w:rPr>
        <w:t>http://www.asiaci.com/</w:t>
      </w:r>
      <w:r>
        <w:rPr>
          <w:rStyle w:val="29"/>
        </w:rPr>
        <w:fldChar w:fldCharType="end"/>
      </w:r>
      <w:r>
        <w:t>亚洲CI网</w:t>
      </w:r>
    </w:p>
    <w:p>
      <w:pPr>
        <w:spacing w:line="360" w:lineRule="auto"/>
        <w:ind w:firstLine="630" w:firstLineChars="300"/>
        <w:jc w:val="left"/>
      </w:pPr>
      <w:r>
        <w:fldChar w:fldCharType="begin"/>
      </w:r>
      <w:r>
        <w:instrText xml:space="preserve"> HYPERLINK "http://www.dolcn.com/" </w:instrText>
      </w:r>
      <w:r>
        <w:fldChar w:fldCharType="separate"/>
      </w:r>
      <w:r>
        <w:rPr>
          <w:rStyle w:val="29"/>
        </w:rPr>
        <w:t>http://www.dolcn.com/</w:t>
      </w:r>
      <w:r>
        <w:rPr>
          <w:rStyle w:val="29"/>
        </w:rPr>
        <w:fldChar w:fldCharType="end"/>
      </w:r>
      <w:r>
        <w:t>设计在线</w:t>
      </w:r>
    </w:p>
    <w:p>
      <w:pPr>
        <w:spacing w:line="360" w:lineRule="auto"/>
        <w:ind w:firstLine="630" w:firstLineChars="300"/>
        <w:jc w:val="left"/>
      </w:pPr>
      <w:r>
        <w:fldChar w:fldCharType="begin"/>
      </w:r>
      <w:r>
        <w:instrText xml:space="preserve"> HYPERLINK "http://www.vikecn.com/" </w:instrText>
      </w:r>
      <w:r>
        <w:fldChar w:fldCharType="separate"/>
      </w:r>
      <w:r>
        <w:rPr>
          <w:rStyle w:val="29"/>
        </w:rPr>
        <w:t>http://www.vikecn.com/</w:t>
      </w:r>
      <w:r>
        <w:rPr>
          <w:rStyle w:val="29"/>
        </w:rPr>
        <w:fldChar w:fldCharType="end"/>
      </w:r>
      <w:r>
        <w:rPr>
          <w:rFonts w:hint="eastAsia"/>
        </w:rPr>
        <w:t xml:space="preserve"> 威客中国</w:t>
      </w:r>
    </w:p>
    <w:p>
      <w:pPr>
        <w:spacing w:beforeLines="20" w:afterLines="20" w:line="300" w:lineRule="auto"/>
        <w:outlineLvl w:val="0"/>
        <w:rPr>
          <w:rFonts w:ascii="宋体"/>
          <w:b/>
          <w:bCs/>
          <w:sz w:val="24"/>
        </w:rPr>
      </w:pPr>
      <w:bookmarkStart w:id="132" w:name="_Toc16010"/>
      <w:r>
        <w:rPr>
          <w:rFonts w:hint="eastAsia" w:ascii="宋体"/>
          <w:b/>
          <w:bCs/>
          <w:sz w:val="24"/>
        </w:rPr>
        <w:t>八、课程资源的开发与利用</w:t>
      </w:r>
      <w:bookmarkEnd w:id="132"/>
    </w:p>
    <w:p>
      <w:pPr>
        <w:spacing w:line="360" w:lineRule="auto"/>
        <w:ind w:firstLine="355" w:firstLineChars="148"/>
        <w:rPr>
          <w:bCs/>
          <w:sz w:val="24"/>
        </w:rPr>
      </w:pPr>
      <w:r>
        <w:rPr>
          <w:rFonts w:hint="eastAsia"/>
          <w:bCs/>
          <w:sz w:val="24"/>
        </w:rPr>
        <w:t>1、网络资源的运用</w:t>
      </w:r>
    </w:p>
    <w:p>
      <w:pPr>
        <w:spacing w:line="360" w:lineRule="auto"/>
        <w:ind w:firstLine="355" w:firstLineChars="148"/>
        <w:rPr>
          <w:bCs/>
          <w:sz w:val="24"/>
        </w:rPr>
      </w:pPr>
      <w:r>
        <w:rPr>
          <w:rFonts w:hint="eastAsia"/>
          <w:bCs/>
          <w:sz w:val="24"/>
        </w:rPr>
        <w:t>2、计算机软件辅助设计</w:t>
      </w:r>
    </w:p>
    <w:p>
      <w:pPr>
        <w:spacing w:beforeLines="20" w:afterLines="20" w:line="300" w:lineRule="auto"/>
        <w:outlineLvl w:val="0"/>
        <w:rPr>
          <w:rFonts w:ascii="宋体"/>
          <w:b/>
          <w:bCs/>
          <w:sz w:val="24"/>
        </w:rPr>
      </w:pPr>
      <w:bookmarkStart w:id="133" w:name="_Toc25890"/>
      <w:r>
        <w:rPr>
          <w:rFonts w:hint="eastAsia" w:ascii="宋体"/>
          <w:b/>
          <w:bCs/>
          <w:sz w:val="24"/>
        </w:rPr>
        <w:t>九、其它说明</w:t>
      </w:r>
      <w:bookmarkEnd w:id="133"/>
    </w:p>
    <w:p>
      <w:pPr>
        <w:pStyle w:val="23"/>
        <w:spacing w:line="360" w:lineRule="auto"/>
        <w:rPr>
          <w:bCs/>
        </w:rPr>
      </w:pPr>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80" w:firstLineChars="200"/>
        <w:rPr>
          <w:rFonts w:hint="default" w:eastAsia="宋体"/>
          <w:sz w:val="24"/>
          <w:lang w:val="en-US" w:eastAsia="zh-CN"/>
        </w:rPr>
      </w:pP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
    <w:p>
      <w:pPr>
        <w:pStyle w:val="23"/>
        <w:spacing w:line="360" w:lineRule="auto"/>
        <w:ind w:left="479" w:leftChars="228" w:firstLine="0" w:firstLineChars="0"/>
        <w:rPr>
          <w:bCs/>
        </w:rPr>
      </w:pPr>
    </w:p>
    <w:p/>
    <w:p>
      <w:pPr>
        <w:spacing w:line="360" w:lineRule="auto"/>
        <w:jc w:val="center"/>
        <w:outlineLvl w:val="0"/>
        <w:rPr>
          <w:rFonts w:ascii="黑体" w:eastAsia="黑体"/>
          <w:bCs/>
          <w:kern w:val="0"/>
          <w:sz w:val="44"/>
          <w:szCs w:val="44"/>
        </w:rPr>
      </w:pPr>
      <w:bookmarkStart w:id="134" w:name="_Toc374182720"/>
      <w:bookmarkStart w:id="135" w:name="_Toc24723"/>
      <w:bookmarkStart w:id="136" w:name="_Toc406436593"/>
      <w:r>
        <w:rPr>
          <w:rFonts w:hint="eastAsia" w:ascii="黑体" w:eastAsia="黑体"/>
          <w:bCs/>
          <w:kern w:val="0"/>
          <w:sz w:val="44"/>
          <w:szCs w:val="44"/>
        </w:rPr>
        <w:t>《广告设计》课程标准</w:t>
      </w:r>
      <w:bookmarkEnd w:id="134"/>
      <w:bookmarkEnd w:id="135"/>
      <w:bookmarkEnd w:id="136"/>
    </w:p>
    <w:p>
      <w:pPr>
        <w:spacing w:beforeLines="20" w:afterLines="20" w:line="300" w:lineRule="auto"/>
        <w:outlineLvl w:val="0"/>
        <w:rPr>
          <w:rFonts w:ascii="黑体" w:hAnsi="宋体" w:eastAsia="黑体"/>
          <w:b/>
          <w:bCs/>
          <w:sz w:val="32"/>
          <w:szCs w:val="32"/>
        </w:rPr>
      </w:pPr>
      <w:bookmarkStart w:id="137" w:name="_Toc20183"/>
      <w:bookmarkStart w:id="138" w:name="_Toc32262"/>
      <w:r>
        <w:rPr>
          <w:rFonts w:hint="eastAsia" w:ascii="黑体" w:hAnsi="宋体" w:eastAsia="黑体"/>
          <w:b/>
          <w:bCs/>
          <w:sz w:val="32"/>
          <w:szCs w:val="32"/>
        </w:rPr>
        <w:t>一、课程基本信息</w:t>
      </w:r>
      <w:bookmarkEnd w:id="137"/>
      <w:bookmarkEnd w:id="138"/>
    </w:p>
    <w:p>
      <w:pPr>
        <w:spacing w:line="300" w:lineRule="auto"/>
        <w:ind w:firstLine="480" w:firstLineChars="200"/>
        <w:rPr>
          <w:rFonts w:ascii="宋体" w:hAnsi="宋体"/>
          <w:bCs/>
          <w:sz w:val="24"/>
        </w:rPr>
      </w:pPr>
      <w:r>
        <w:rPr>
          <w:rFonts w:hint="eastAsia" w:ascii="宋体" w:hAnsi="宋体"/>
          <w:bCs/>
          <w:sz w:val="24"/>
        </w:rPr>
        <w:t>【课程名称】广告设计</w:t>
      </w:r>
    </w:p>
    <w:p>
      <w:pPr>
        <w:spacing w:line="300" w:lineRule="auto"/>
        <w:ind w:firstLine="480" w:firstLineChars="200"/>
        <w:rPr>
          <w:rFonts w:ascii="宋体" w:hAnsi="宋体"/>
          <w:bCs/>
          <w:sz w:val="24"/>
        </w:rPr>
      </w:pPr>
      <w:r>
        <w:rPr>
          <w:rFonts w:hint="eastAsia" w:ascii="宋体" w:hAnsi="宋体"/>
          <w:bCs/>
          <w:sz w:val="24"/>
        </w:rPr>
        <w:t>【开课时间】第 3学期</w:t>
      </w:r>
    </w:p>
    <w:p>
      <w:pPr>
        <w:spacing w:line="300" w:lineRule="auto"/>
        <w:ind w:firstLine="480" w:firstLineChars="200"/>
        <w:rPr>
          <w:rFonts w:ascii="宋体" w:hAnsi="宋体"/>
          <w:bCs/>
          <w:sz w:val="24"/>
        </w:rPr>
      </w:pPr>
      <w:r>
        <w:rPr>
          <w:rFonts w:hint="eastAsia" w:ascii="宋体" w:hAnsi="宋体"/>
          <w:bCs/>
          <w:sz w:val="24"/>
        </w:rPr>
        <w:t>【学时】68学时</w:t>
      </w:r>
    </w:p>
    <w:p>
      <w:pPr>
        <w:spacing w:line="300" w:lineRule="auto"/>
        <w:ind w:firstLine="480" w:firstLineChars="200"/>
        <w:rPr>
          <w:rFonts w:ascii="宋体" w:hAnsi="宋体"/>
          <w:bCs/>
          <w:sz w:val="24"/>
        </w:rPr>
      </w:pPr>
      <w:r>
        <w:rPr>
          <w:rFonts w:hint="eastAsia" w:ascii="宋体" w:hAnsi="宋体"/>
          <w:bCs/>
          <w:sz w:val="24"/>
        </w:rPr>
        <w:t>【课程类型】专业核心能力课程</w:t>
      </w:r>
    </w:p>
    <w:p>
      <w:pPr>
        <w:spacing w:line="300" w:lineRule="auto"/>
        <w:ind w:firstLine="480" w:firstLineChars="200"/>
        <w:rPr>
          <w:rFonts w:ascii="宋体" w:hAnsi="宋体"/>
          <w:bCs/>
          <w:sz w:val="24"/>
        </w:rPr>
      </w:pPr>
      <w:r>
        <w:rPr>
          <w:rFonts w:hint="eastAsia" w:ascii="宋体" w:hAnsi="宋体"/>
          <w:bCs/>
          <w:sz w:val="24"/>
        </w:rPr>
        <w:t>【授课对象】视觉传达专业</w:t>
      </w:r>
    </w:p>
    <w:p>
      <w:pPr>
        <w:spacing w:beforeLines="20" w:afterLines="20" w:line="300" w:lineRule="auto"/>
        <w:outlineLvl w:val="0"/>
        <w:rPr>
          <w:rFonts w:ascii="黑体" w:hAnsi="宋体" w:eastAsia="黑体"/>
          <w:b/>
          <w:bCs/>
          <w:sz w:val="32"/>
          <w:szCs w:val="32"/>
        </w:rPr>
      </w:pPr>
      <w:bookmarkStart w:id="139" w:name="_Toc7690"/>
      <w:bookmarkStart w:id="140" w:name="_Toc22931"/>
      <w:r>
        <w:rPr>
          <w:rFonts w:hint="eastAsia" w:ascii="黑体" w:hAnsi="宋体" w:eastAsia="黑体"/>
          <w:b/>
          <w:bCs/>
          <w:sz w:val="32"/>
          <w:szCs w:val="32"/>
        </w:rPr>
        <w:t>二、课程定位</w:t>
      </w:r>
      <w:bookmarkEnd w:id="139"/>
      <w:bookmarkEnd w:id="140"/>
    </w:p>
    <w:p>
      <w:pPr>
        <w:adjustRightInd w:val="0"/>
        <w:snapToGrid w:val="0"/>
        <w:spacing w:line="420" w:lineRule="exact"/>
        <w:ind w:firstLine="540" w:firstLineChars="225"/>
        <w:rPr>
          <w:rFonts w:ascii="宋体" w:hAnsi="宋体"/>
          <w:color w:val="000000"/>
          <w:sz w:val="24"/>
        </w:rPr>
      </w:pPr>
      <w:r>
        <w:rPr>
          <w:rFonts w:hint="eastAsia" w:ascii="宋体" w:hAnsi="宋体"/>
          <w:sz w:val="24"/>
        </w:rPr>
        <w:t>1、课程性质：</w:t>
      </w:r>
      <w:r>
        <w:rPr>
          <w:rFonts w:hint="eastAsia" w:ascii="宋体" w:hAnsi="宋体"/>
          <w:color w:val="000000"/>
          <w:sz w:val="24"/>
        </w:rPr>
        <w:t>《广告设计》是装潢设计专业的</w:t>
      </w:r>
      <w:r>
        <w:rPr>
          <w:rFonts w:hint="eastAsia" w:ascii="宋体" w:hAnsi="宋体" w:cs="宋体"/>
          <w:kern w:val="0"/>
          <w:sz w:val="24"/>
          <w:szCs w:val="21"/>
        </w:rPr>
        <w:t>专业核心能力课程</w:t>
      </w:r>
      <w:r>
        <w:rPr>
          <w:rFonts w:hint="eastAsia" w:ascii="宋体" w:hAnsi="宋体"/>
          <w:color w:val="000000"/>
          <w:sz w:val="24"/>
        </w:rPr>
        <w:t>，技能性、专业性强，与其它课程有相辅相成的关系。</w:t>
      </w:r>
    </w:p>
    <w:p>
      <w:pPr>
        <w:spacing w:line="360" w:lineRule="auto"/>
        <w:ind w:firstLine="480" w:firstLineChars="200"/>
        <w:rPr>
          <w:rFonts w:ascii="宋体" w:hAnsi="宋体"/>
          <w:sz w:val="24"/>
        </w:rPr>
      </w:pPr>
      <w:r>
        <w:rPr>
          <w:rFonts w:hint="eastAsia" w:ascii="宋体" w:hAnsi="宋体"/>
          <w:sz w:val="24"/>
        </w:rPr>
        <w:t>2、课程任务：本课程的主要任务是掌握广告设计基础知识；重点掌握广告创意的视觉化表现和分类广告设计制作知识。通过该课程的学习，使学生在理论上和实践中都能正确掌握平面广告设计的基本知识、基本规律和艺术法则，创造出新颖别致、具有创造思维的方案与作品。</w:t>
      </w:r>
    </w:p>
    <w:p>
      <w:pPr>
        <w:spacing w:line="360" w:lineRule="auto"/>
        <w:ind w:firstLine="480" w:firstLineChars="200"/>
        <w:rPr>
          <w:rFonts w:ascii="宋体" w:hAnsi="宋体"/>
          <w:sz w:val="24"/>
        </w:rPr>
      </w:pPr>
      <w:r>
        <w:rPr>
          <w:rFonts w:hint="eastAsia" w:ascii="宋体" w:hAnsi="宋体"/>
          <w:sz w:val="24"/>
        </w:rPr>
        <w:t>3、课程衔接：本课程必要的先修课程是《平面构成》 《立体构成》 《色彩构成》 《图形创意》 《标志设计》 《字体与版式设计》课程，其后续专业课程是《包装设计》 《企业形象设计》以及《网页设计》等。</w:t>
      </w:r>
    </w:p>
    <w:p>
      <w:pPr>
        <w:spacing w:beforeLines="20" w:afterLines="20" w:line="300" w:lineRule="auto"/>
        <w:outlineLvl w:val="0"/>
        <w:rPr>
          <w:rFonts w:ascii="黑体" w:hAnsi="宋体" w:eastAsia="黑体"/>
          <w:b/>
          <w:bCs/>
          <w:sz w:val="32"/>
          <w:szCs w:val="32"/>
        </w:rPr>
      </w:pPr>
      <w:bookmarkStart w:id="141" w:name="_Toc7637"/>
      <w:bookmarkStart w:id="142" w:name="_Toc5444"/>
      <w:r>
        <w:rPr>
          <w:rFonts w:hint="eastAsia" w:ascii="黑体" w:hAnsi="宋体" w:eastAsia="黑体"/>
          <w:b/>
          <w:bCs/>
          <w:sz w:val="32"/>
          <w:szCs w:val="32"/>
        </w:rPr>
        <w:t>三、课程培养目标</w:t>
      </w:r>
      <w:bookmarkEnd w:id="141"/>
      <w:bookmarkEnd w:id="142"/>
    </w:p>
    <w:p>
      <w:pPr>
        <w:autoSpaceDN w:val="0"/>
        <w:spacing w:before="100" w:beforeAutospacing="1" w:after="100" w:afterAutospacing="1" w:line="360" w:lineRule="auto"/>
        <w:ind w:firstLine="472" w:firstLineChars="197"/>
        <w:rPr>
          <w:sz w:val="24"/>
        </w:rPr>
      </w:pPr>
      <w:r>
        <w:rPr>
          <w:sz w:val="24"/>
        </w:rPr>
        <w:t>本课程培养适应企事业单位广告传媒工作岗位需要，以广告设计与制作为主，具备广告策划、创意、设计、制作能力的，德、智、体、美等全面发展，具有良好职业道德、创新精神和实践能力的高级技术应用型人才。</w:t>
      </w:r>
    </w:p>
    <w:p>
      <w:pPr>
        <w:pStyle w:val="4"/>
        <w:ind w:firstLine="0" w:firstLineChars="0"/>
        <w:rPr>
          <w:rFonts w:ascii="宋体" w:hAnsi="宋体"/>
        </w:rPr>
      </w:pPr>
      <w:bookmarkStart w:id="143" w:name="_Toc372124923"/>
      <w:r>
        <w:rPr>
          <w:rFonts w:hint="eastAsia" w:ascii="宋体" w:hAnsi="宋体"/>
        </w:rPr>
        <w:t>（1）专业能力</w:t>
      </w:r>
      <w:bookmarkEnd w:id="143"/>
    </w:p>
    <w:p>
      <w:pPr>
        <w:pStyle w:val="13"/>
        <w:spacing w:line="360" w:lineRule="auto"/>
        <w:ind w:firstLine="210" w:firstLineChars="100"/>
      </w:pPr>
      <w:r>
        <w:t>通过“理论—实训—设计”教学模式培养学生创新思维，专业理念、专业技术创造能力和运用能力。</w:t>
      </w:r>
    </w:p>
    <w:p>
      <w:pPr>
        <w:pStyle w:val="13"/>
        <w:spacing w:line="360" w:lineRule="auto"/>
        <w:rPr>
          <w:b/>
          <w:color w:val="000000"/>
        </w:rPr>
      </w:pPr>
      <w:r>
        <w:rPr>
          <w:rFonts w:hint="eastAsia"/>
          <w:b/>
        </w:rPr>
        <w:t>（2）方法能力</w:t>
      </w:r>
    </w:p>
    <w:p>
      <w:pPr>
        <w:pStyle w:val="23"/>
        <w:spacing w:line="360" w:lineRule="auto"/>
        <w:ind w:right="-693"/>
      </w:pPr>
      <w:r>
        <w:rPr>
          <w:rFonts w:hint="eastAsia"/>
          <w:color w:val="000000"/>
        </w:rPr>
        <w:t>能够为</w:t>
      </w:r>
      <w:r>
        <w:rPr>
          <w:color w:val="000000"/>
        </w:rPr>
        <w:t>平面广告设计的各种创意方法和表现手法，为接下来的广告设计专业课程打下良好的基础，提高学生职业岗位适应能力</w:t>
      </w:r>
      <w:r>
        <w:rPr>
          <w:rFonts w:hint="eastAsia"/>
          <w:color w:val="000000"/>
        </w:rPr>
        <w:t>。</w:t>
      </w:r>
    </w:p>
    <w:p>
      <w:pPr>
        <w:pStyle w:val="4"/>
        <w:ind w:firstLine="0" w:firstLineChars="0"/>
        <w:rPr>
          <w:rFonts w:ascii="宋体" w:hAnsi="宋体"/>
        </w:rPr>
      </w:pPr>
      <w:bookmarkStart w:id="144" w:name="_Toc372124924"/>
      <w:r>
        <w:rPr>
          <w:rFonts w:hint="eastAsia" w:ascii="宋体" w:hAnsi="宋体"/>
        </w:rPr>
        <w:t>（3）社会能力</w:t>
      </w:r>
      <w:bookmarkEnd w:id="144"/>
    </w:p>
    <w:p>
      <w:pPr>
        <w:pStyle w:val="13"/>
        <w:spacing w:line="360" w:lineRule="auto"/>
        <w:ind w:firstLine="210" w:firstLineChars="100"/>
        <w:rPr>
          <w:color w:val="000000"/>
        </w:rPr>
      </w:pPr>
      <w:r>
        <w:rPr>
          <w:rFonts w:hint="eastAsia"/>
        </w:rPr>
        <w:t>会使用</w:t>
      </w:r>
      <w:r>
        <w:t>正确的设计方法，建立设计的创新思维理念，扩展学生的职业选择面，为将来的职业生涯奠定好基础。</w:t>
      </w:r>
    </w:p>
    <w:p>
      <w:pPr>
        <w:spacing w:beforeLines="20" w:afterLines="20" w:line="300" w:lineRule="auto"/>
        <w:outlineLvl w:val="0"/>
        <w:rPr>
          <w:rFonts w:ascii="黑体" w:hAnsi="宋体" w:eastAsia="黑体"/>
          <w:b/>
          <w:bCs/>
          <w:sz w:val="32"/>
          <w:szCs w:val="32"/>
        </w:rPr>
      </w:pPr>
      <w:bookmarkStart w:id="145" w:name="_Toc25629"/>
      <w:bookmarkStart w:id="146" w:name="_Toc25527"/>
      <w:r>
        <w:rPr>
          <w:rFonts w:hint="eastAsia" w:ascii="黑体" w:hAnsi="宋体" w:eastAsia="黑体"/>
          <w:b/>
          <w:bCs/>
          <w:sz w:val="32"/>
          <w:szCs w:val="32"/>
        </w:rPr>
        <w:t>四、课程设计思路</w:t>
      </w:r>
      <w:bookmarkEnd w:id="145"/>
      <w:bookmarkEnd w:id="146"/>
    </w:p>
    <w:p>
      <w:pPr>
        <w:pStyle w:val="13"/>
        <w:spacing w:line="360" w:lineRule="auto"/>
        <w:rPr>
          <w:color w:val="000000"/>
        </w:rPr>
      </w:pPr>
      <w:r>
        <w:rPr>
          <w:rFonts w:hint="eastAsia"/>
          <w:color w:val="000000"/>
        </w:rPr>
        <w:t xml:space="preserve">    </w:t>
      </w:r>
      <w:r>
        <w:rPr>
          <w:color w:val="000000"/>
        </w:rPr>
        <w:t>利用在长期的教学中总结出来的经验、平面广告设计项目中实战积累的经验与社会对设计人员的要求相结合，充分的听取行业人士的建议，紧跟市场脉搏，不断的在教学上自我完善，从而取得良好的教学效果。</w:t>
      </w:r>
    </w:p>
    <w:p>
      <w:pPr>
        <w:pStyle w:val="13"/>
        <w:spacing w:line="360" w:lineRule="auto"/>
        <w:ind w:firstLine="480"/>
        <w:rPr>
          <w:color w:val="000000"/>
        </w:rPr>
      </w:pPr>
      <w:r>
        <w:rPr>
          <w:rFonts w:hint="eastAsia"/>
          <w:color w:val="000000"/>
        </w:rPr>
        <w:t xml:space="preserve">1.能力目标：使学生能掌握广告调查的方法与步骤，能够独立和协作完成广告调查并写出市场调查报告。要求数据真实、思路清晰、语言通顺、观点明确。       </w:t>
      </w:r>
    </w:p>
    <w:p>
      <w:pPr>
        <w:pStyle w:val="13"/>
        <w:spacing w:line="360" w:lineRule="auto"/>
        <w:ind w:firstLine="480"/>
      </w:pPr>
      <w:r>
        <w:rPr>
          <w:rFonts w:hint="eastAsia"/>
        </w:rPr>
        <w:t>2.知识目标：通过学习训练力求掌握广告版面的方法和技巧。能够正确的进行广告版面的编排设计。</w:t>
      </w:r>
    </w:p>
    <w:p>
      <w:pPr>
        <w:pStyle w:val="13"/>
        <w:spacing w:line="360" w:lineRule="auto"/>
        <w:ind w:firstLine="480"/>
        <w:rPr>
          <w:color w:val="000000"/>
        </w:rPr>
      </w:pPr>
      <w:r>
        <w:rPr>
          <w:rFonts w:hint="eastAsia"/>
        </w:rPr>
        <w:t>3.素质目标：能够综合运用所学知识，独立完成平面广告作品的创意与设计。</w:t>
      </w:r>
    </w:p>
    <w:p>
      <w:pPr>
        <w:spacing w:line="360" w:lineRule="auto"/>
        <w:ind w:firstLine="480" w:firstLineChars="200"/>
        <w:jc w:val="left"/>
        <w:rPr>
          <w:rFonts w:ascii="宋体" w:hAnsi="宋体" w:cs="宋体"/>
          <w:kern w:val="0"/>
          <w:sz w:val="24"/>
        </w:rPr>
      </w:pPr>
      <w:r>
        <w:rPr>
          <w:rFonts w:hint="eastAsia" w:ascii="宋体" w:hAnsi="宋体" w:cs="宋体"/>
          <w:kern w:val="0"/>
          <w:sz w:val="24"/>
        </w:rPr>
        <w:t>4.证书目标：通过参加劳动部门的考试获得平面设计师的职业资格证书。</w:t>
      </w:r>
    </w:p>
    <w:p>
      <w:pPr>
        <w:pStyle w:val="3"/>
        <w:jc w:val="center"/>
        <w:rPr>
          <w:sz w:val="24"/>
          <w:szCs w:val="24"/>
        </w:rPr>
      </w:pPr>
      <w:bookmarkStart w:id="147" w:name="_Toc372124926"/>
      <w:r>
        <w:rPr>
          <w:rFonts w:hint="eastAsia"/>
          <w:sz w:val="24"/>
          <w:szCs w:val="24"/>
        </w:rPr>
        <w:t>表1：课程总体设计</w:t>
      </w:r>
      <w:bookmarkEnd w:id="147"/>
    </w:p>
    <w:tbl>
      <w:tblPr>
        <w:tblStyle w:val="2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ind w:firstLine="0" w:firstLineChars="0"/>
              <w:jc w:val="center"/>
            </w:pPr>
            <w:r>
              <w:rPr>
                <w:rFonts w:hint="eastAsia"/>
              </w:rPr>
              <w:t>课程名称</w:t>
            </w:r>
          </w:p>
        </w:tc>
        <w:tc>
          <w:tcPr>
            <w:tcW w:w="1744" w:type="dxa"/>
            <w:vAlign w:val="center"/>
          </w:tcPr>
          <w:p>
            <w:pPr>
              <w:pStyle w:val="23"/>
              <w:ind w:firstLine="0" w:firstLineChars="0"/>
              <w:jc w:val="center"/>
            </w:pPr>
            <w:r>
              <w:rPr>
                <w:rFonts w:hint="eastAsia"/>
              </w:rPr>
              <w:t>广告设计</w:t>
            </w:r>
          </w:p>
        </w:tc>
        <w:tc>
          <w:tcPr>
            <w:tcW w:w="4680" w:type="dxa"/>
            <w:gridSpan w:val="2"/>
            <w:vAlign w:val="center"/>
          </w:tcPr>
          <w:p>
            <w:pPr>
              <w:pStyle w:val="23"/>
              <w:ind w:firstLine="0" w:firstLineChars="0"/>
              <w:jc w:val="center"/>
            </w:pPr>
            <w:r>
              <w:rPr>
                <w:rFonts w:hint="eastAsia"/>
              </w:rPr>
              <w:t>计划总学时</w:t>
            </w:r>
          </w:p>
        </w:tc>
        <w:tc>
          <w:tcPr>
            <w:tcW w:w="1620" w:type="dxa"/>
            <w:vAlign w:val="center"/>
          </w:tcPr>
          <w:p>
            <w:pPr>
              <w:pStyle w:val="23"/>
              <w:ind w:firstLine="0" w:firstLineChars="0"/>
              <w:jc w:val="center"/>
            </w:pPr>
            <w:r>
              <w:rPr>
                <w:rFonts w:hint="eastAsia"/>
              </w:rPr>
              <w:t>68学时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ind w:firstLine="0" w:firstLineChars="0"/>
              <w:jc w:val="center"/>
            </w:pPr>
            <w:r>
              <w:rPr>
                <w:rFonts w:hint="eastAsia"/>
              </w:rPr>
              <w:t>情境名称</w:t>
            </w:r>
          </w:p>
        </w:tc>
        <w:tc>
          <w:tcPr>
            <w:tcW w:w="3534" w:type="dxa"/>
            <w:gridSpan w:val="2"/>
            <w:vAlign w:val="center"/>
          </w:tcPr>
          <w:p>
            <w:pPr>
              <w:pStyle w:val="23"/>
              <w:ind w:firstLine="0" w:firstLineChars="0"/>
              <w:jc w:val="center"/>
            </w:pPr>
            <w:r>
              <w:rPr>
                <w:rFonts w:hint="eastAsia"/>
              </w:rPr>
              <w:t>情境描述</w:t>
            </w:r>
          </w:p>
        </w:tc>
        <w:tc>
          <w:tcPr>
            <w:tcW w:w="2890" w:type="dxa"/>
            <w:vAlign w:val="center"/>
          </w:tcPr>
          <w:p>
            <w:pPr>
              <w:pStyle w:val="23"/>
              <w:ind w:firstLine="0" w:firstLineChars="0"/>
              <w:jc w:val="center"/>
            </w:pPr>
            <w:r>
              <w:rPr>
                <w:rFonts w:hint="eastAsia"/>
              </w:rPr>
              <w:t>子情境</w:t>
            </w:r>
          </w:p>
        </w:tc>
        <w:tc>
          <w:tcPr>
            <w:tcW w:w="1620" w:type="dxa"/>
            <w:vAlign w:val="center"/>
          </w:tcPr>
          <w:p>
            <w:pPr>
              <w:pStyle w:val="23"/>
              <w:ind w:firstLine="0" w:firstLineChars="0"/>
              <w:jc w:val="cente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restart"/>
            <w:vAlign w:val="center"/>
          </w:tcPr>
          <w:p>
            <w:pPr>
              <w:pStyle w:val="23"/>
              <w:ind w:firstLine="0" w:firstLineChars="0"/>
              <w:jc w:val="center"/>
              <w:rPr>
                <w:szCs w:val="21"/>
              </w:rPr>
            </w:pPr>
            <w:r>
              <w:rPr>
                <w:rFonts w:hint="eastAsia"/>
                <w:szCs w:val="21"/>
              </w:rPr>
              <w:t>广告设计准备工作</w:t>
            </w:r>
          </w:p>
        </w:tc>
        <w:tc>
          <w:tcPr>
            <w:tcW w:w="3534" w:type="dxa"/>
            <w:gridSpan w:val="2"/>
            <w:vMerge w:val="restart"/>
            <w:vAlign w:val="center"/>
          </w:tcPr>
          <w:p>
            <w:pPr>
              <w:spacing w:line="360" w:lineRule="exact"/>
              <w:rPr>
                <w:rFonts w:ascii="宋体" w:hAnsi="宋体"/>
                <w:szCs w:val="21"/>
              </w:rPr>
            </w:pPr>
            <w:r>
              <w:rPr>
                <w:rFonts w:hint="eastAsia" w:ascii="宋体" w:hAnsi="宋体"/>
                <w:color w:val="000000"/>
                <w:szCs w:val="21"/>
              </w:rPr>
              <w:t>广告设计概论</w:t>
            </w:r>
          </w:p>
          <w:p>
            <w:pPr>
              <w:spacing w:line="360" w:lineRule="exact"/>
              <w:rPr>
                <w:rFonts w:ascii="宋体" w:hAnsi="宋体"/>
                <w:szCs w:val="21"/>
              </w:rPr>
            </w:pPr>
            <w:r>
              <w:rPr>
                <w:rFonts w:hint="eastAsia" w:ascii="宋体" w:hAnsi="宋体"/>
                <w:color w:val="000000"/>
                <w:szCs w:val="21"/>
              </w:rPr>
              <w:t>广告市场调查</w:t>
            </w:r>
          </w:p>
          <w:p>
            <w:pPr>
              <w:pStyle w:val="23"/>
              <w:ind w:firstLine="0" w:firstLineChars="0"/>
              <w:rPr>
                <w:szCs w:val="21"/>
              </w:rPr>
            </w:pPr>
            <w:r>
              <w:rPr>
                <w:rFonts w:hint="eastAsia"/>
                <w:color w:val="000000"/>
                <w:szCs w:val="21"/>
              </w:rPr>
              <w:t>广告设计的构成要素</w:t>
            </w: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广告定义与分类</w:t>
            </w:r>
          </w:p>
        </w:tc>
        <w:tc>
          <w:tcPr>
            <w:tcW w:w="1620" w:type="dxa"/>
            <w:vAlign w:val="center"/>
          </w:tcPr>
          <w:p>
            <w:pPr>
              <w:pStyle w:val="23"/>
              <w:ind w:firstLine="0" w:firstLineChars="0"/>
              <w:jc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3"/>
              <w:ind w:firstLine="0" w:firstLineChars="0"/>
              <w:jc w:val="center"/>
              <w:rPr>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cs="Times New Roman"/>
                <w:kern w:val="2"/>
                <w:sz w:val="21"/>
                <w:szCs w:val="21"/>
              </w:rPr>
              <w:t>调查的基本方法、</w:t>
            </w:r>
            <w:r>
              <w:rPr>
                <w:rFonts w:hint="eastAsia"/>
                <w:sz w:val="21"/>
                <w:szCs w:val="21"/>
              </w:rPr>
              <w:t>步骤</w:t>
            </w:r>
          </w:p>
        </w:tc>
        <w:tc>
          <w:tcPr>
            <w:tcW w:w="1620" w:type="dxa"/>
            <w:vAlign w:val="center"/>
          </w:tcPr>
          <w:p>
            <w:pPr>
              <w:pStyle w:val="23"/>
              <w:ind w:firstLine="0" w:firstLineChars="0"/>
              <w:jc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3"/>
              <w:ind w:firstLine="0" w:firstLineChars="0"/>
              <w:jc w:val="center"/>
              <w:rPr>
                <w:szCs w:val="21"/>
              </w:rPr>
            </w:pPr>
          </w:p>
        </w:tc>
        <w:tc>
          <w:tcPr>
            <w:tcW w:w="2890" w:type="dxa"/>
            <w:vAlign w:val="center"/>
          </w:tcPr>
          <w:p>
            <w:pPr>
              <w:pStyle w:val="23"/>
              <w:ind w:firstLine="0" w:firstLineChars="0"/>
              <w:rPr>
                <w:szCs w:val="21"/>
              </w:rPr>
            </w:pPr>
            <w:r>
              <w:rPr>
                <w:rFonts w:hint="eastAsia"/>
                <w:color w:val="000000"/>
                <w:szCs w:val="21"/>
              </w:rPr>
              <w:t>构成要素：图形、文字、色彩</w:t>
            </w:r>
          </w:p>
        </w:tc>
        <w:tc>
          <w:tcPr>
            <w:tcW w:w="1620" w:type="dxa"/>
            <w:vAlign w:val="center"/>
          </w:tcPr>
          <w:p>
            <w:pPr>
              <w:pStyle w:val="23"/>
              <w:ind w:firstLine="0" w:firstLineChars="0"/>
              <w:jc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4" w:type="dxa"/>
            <w:vMerge w:val="restart"/>
            <w:vAlign w:val="center"/>
          </w:tcPr>
          <w:p>
            <w:pPr>
              <w:spacing w:line="360" w:lineRule="exact"/>
              <w:rPr>
                <w:rFonts w:ascii="宋体" w:hAnsi="宋体"/>
                <w:szCs w:val="21"/>
              </w:rPr>
            </w:pPr>
            <w:r>
              <w:rPr>
                <w:rFonts w:hint="eastAsia" w:ascii="宋体" w:hAnsi="宋体"/>
                <w:szCs w:val="21"/>
              </w:rPr>
              <w:t>广告设计表现技巧、</w:t>
            </w:r>
            <w:r>
              <w:rPr>
                <w:rFonts w:hint="eastAsia" w:ascii="宋体" w:hAnsi="宋体"/>
                <w:color w:val="000000"/>
                <w:szCs w:val="21"/>
              </w:rPr>
              <w:t>版面的编排</w:t>
            </w:r>
          </w:p>
        </w:tc>
        <w:tc>
          <w:tcPr>
            <w:tcW w:w="3534" w:type="dxa"/>
            <w:gridSpan w:val="2"/>
            <w:vMerge w:val="restart"/>
            <w:vAlign w:val="center"/>
          </w:tcPr>
          <w:p>
            <w:pPr>
              <w:spacing w:line="360" w:lineRule="exact"/>
              <w:rPr>
                <w:rFonts w:ascii="宋体" w:hAnsi="宋体"/>
                <w:color w:val="000000"/>
                <w:szCs w:val="21"/>
              </w:rPr>
            </w:pPr>
            <w:r>
              <w:rPr>
                <w:rFonts w:hint="eastAsia" w:ascii="宋体" w:hAnsi="宋体"/>
                <w:color w:val="000000"/>
                <w:szCs w:val="21"/>
              </w:rPr>
              <w:t>广告设计的创意与表现</w:t>
            </w:r>
          </w:p>
          <w:p>
            <w:pPr>
              <w:spacing w:line="360" w:lineRule="exact"/>
              <w:rPr>
                <w:rFonts w:ascii="宋体" w:hAnsi="宋体"/>
                <w:color w:val="000000"/>
                <w:szCs w:val="21"/>
              </w:rPr>
            </w:pPr>
            <w:r>
              <w:rPr>
                <w:rFonts w:hint="eastAsia" w:ascii="宋体" w:hAnsi="宋体"/>
                <w:szCs w:val="21"/>
              </w:rPr>
              <w:t>广告设计的艺术表现技巧</w:t>
            </w:r>
          </w:p>
          <w:p>
            <w:pPr>
              <w:spacing w:line="360" w:lineRule="exact"/>
              <w:rPr>
                <w:rFonts w:ascii="宋体" w:hAnsi="宋体"/>
                <w:color w:val="000000"/>
                <w:szCs w:val="21"/>
              </w:rPr>
            </w:pPr>
            <w:r>
              <w:rPr>
                <w:rFonts w:hint="eastAsia" w:ascii="宋体" w:hAnsi="宋体"/>
                <w:szCs w:val="21"/>
              </w:rPr>
              <w:t>广告设计版面的编排</w:t>
            </w: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广告创意的思维方式</w:t>
            </w:r>
          </w:p>
        </w:tc>
        <w:tc>
          <w:tcPr>
            <w:tcW w:w="1620" w:type="dxa"/>
            <w:vAlign w:val="center"/>
          </w:tcPr>
          <w:p>
            <w:pPr>
              <w:pStyle w:val="23"/>
              <w:ind w:firstLine="0" w:firstLineChars="0"/>
              <w:jc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44" w:type="dxa"/>
            <w:vMerge w:val="continue"/>
            <w:vAlign w:val="center"/>
          </w:tcPr>
          <w:p>
            <w:pPr>
              <w:spacing w:line="360" w:lineRule="exact"/>
              <w:rPr>
                <w:rFonts w:ascii="宋体" w:hAnsi="宋体"/>
                <w:szCs w:val="21"/>
              </w:rPr>
            </w:pPr>
          </w:p>
        </w:tc>
        <w:tc>
          <w:tcPr>
            <w:tcW w:w="3534" w:type="dxa"/>
            <w:gridSpan w:val="2"/>
            <w:vMerge w:val="continue"/>
            <w:vAlign w:val="center"/>
          </w:tcPr>
          <w:p>
            <w:pPr>
              <w:numPr>
                <w:ilvl w:val="0"/>
                <w:numId w:val="28"/>
              </w:numPr>
              <w:tabs>
                <w:tab w:val="clear" w:pos="420"/>
              </w:tabs>
              <w:spacing w:line="360" w:lineRule="exact"/>
              <w:ind w:left="0" w:firstLine="0"/>
              <w:rPr>
                <w:rFonts w:ascii="宋体" w:hAnsi="宋体"/>
                <w:color w:val="000000"/>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广告创意的视觉表现手法表现形式</w:t>
            </w:r>
          </w:p>
        </w:tc>
        <w:tc>
          <w:tcPr>
            <w:tcW w:w="1620" w:type="dxa"/>
            <w:vAlign w:val="center"/>
          </w:tcPr>
          <w:p>
            <w:pPr>
              <w:pStyle w:val="23"/>
              <w:ind w:firstLine="0" w:firstLineChars="0"/>
              <w:jc w:val="center"/>
              <w:rPr>
                <w:szCs w:val="21"/>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44" w:type="dxa"/>
            <w:vMerge w:val="continue"/>
            <w:vAlign w:val="center"/>
          </w:tcPr>
          <w:p>
            <w:pPr>
              <w:spacing w:line="360" w:lineRule="exact"/>
              <w:rPr>
                <w:rFonts w:ascii="宋体" w:hAnsi="宋体"/>
                <w:szCs w:val="21"/>
              </w:rPr>
            </w:pPr>
          </w:p>
        </w:tc>
        <w:tc>
          <w:tcPr>
            <w:tcW w:w="3534" w:type="dxa"/>
            <w:gridSpan w:val="2"/>
            <w:vMerge w:val="continue"/>
            <w:vAlign w:val="center"/>
          </w:tcPr>
          <w:p>
            <w:pPr>
              <w:numPr>
                <w:ilvl w:val="0"/>
                <w:numId w:val="28"/>
              </w:numPr>
              <w:tabs>
                <w:tab w:val="clear" w:pos="420"/>
              </w:tabs>
              <w:spacing w:line="360" w:lineRule="exact"/>
              <w:ind w:left="0" w:firstLine="0"/>
              <w:rPr>
                <w:rFonts w:ascii="宋体" w:hAnsi="宋体"/>
                <w:color w:val="000000"/>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广告设计的基本要求</w:t>
            </w:r>
          </w:p>
        </w:tc>
        <w:tc>
          <w:tcPr>
            <w:tcW w:w="1620" w:type="dxa"/>
            <w:vAlign w:val="center"/>
          </w:tcPr>
          <w:p>
            <w:pPr>
              <w:pStyle w:val="23"/>
              <w:ind w:firstLine="0" w:firstLineChars="0"/>
              <w:jc w:val="center"/>
              <w:rPr>
                <w:szCs w:val="21"/>
              </w:rPr>
            </w:pP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44" w:type="dxa"/>
            <w:vMerge w:val="continue"/>
            <w:vAlign w:val="center"/>
          </w:tcPr>
          <w:p>
            <w:pPr>
              <w:spacing w:line="360" w:lineRule="exact"/>
              <w:rPr>
                <w:rFonts w:ascii="宋体" w:hAnsi="宋体"/>
                <w:szCs w:val="21"/>
              </w:rPr>
            </w:pPr>
          </w:p>
        </w:tc>
        <w:tc>
          <w:tcPr>
            <w:tcW w:w="3534" w:type="dxa"/>
            <w:gridSpan w:val="2"/>
            <w:vMerge w:val="continue"/>
            <w:vAlign w:val="center"/>
          </w:tcPr>
          <w:p>
            <w:pPr>
              <w:numPr>
                <w:ilvl w:val="0"/>
                <w:numId w:val="28"/>
              </w:numPr>
              <w:tabs>
                <w:tab w:val="clear" w:pos="420"/>
              </w:tabs>
              <w:spacing w:line="360" w:lineRule="exact"/>
              <w:ind w:left="0" w:firstLine="0"/>
              <w:rPr>
                <w:rFonts w:ascii="宋体" w:hAnsi="宋体"/>
                <w:color w:val="000000"/>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广告版面的编排原则、方法、</w:t>
            </w:r>
            <w:r>
              <w:rPr>
                <w:rFonts w:hint="eastAsia"/>
                <w:sz w:val="21"/>
                <w:szCs w:val="21"/>
              </w:rPr>
              <w:t>类型</w:t>
            </w:r>
          </w:p>
        </w:tc>
        <w:tc>
          <w:tcPr>
            <w:tcW w:w="1620" w:type="dxa"/>
            <w:vAlign w:val="center"/>
          </w:tcPr>
          <w:p>
            <w:pPr>
              <w:pStyle w:val="23"/>
              <w:ind w:firstLine="0" w:firstLineChars="0"/>
              <w:jc w:val="center"/>
              <w:rPr>
                <w:szCs w:val="21"/>
              </w:rPr>
            </w:pP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Merge w:val="restart"/>
            <w:vAlign w:val="center"/>
          </w:tcPr>
          <w:p>
            <w:pPr>
              <w:pStyle w:val="23"/>
              <w:ind w:firstLine="0" w:firstLineChars="0"/>
              <w:jc w:val="center"/>
              <w:rPr>
                <w:szCs w:val="21"/>
              </w:rPr>
            </w:pPr>
            <w:r>
              <w:rPr>
                <w:rFonts w:hint="eastAsia"/>
                <w:szCs w:val="21"/>
              </w:rPr>
              <w:t>广告设计分类及制作</w:t>
            </w:r>
          </w:p>
        </w:tc>
        <w:tc>
          <w:tcPr>
            <w:tcW w:w="3534" w:type="dxa"/>
            <w:gridSpan w:val="2"/>
            <w:vMerge w:val="restart"/>
            <w:vAlign w:val="center"/>
          </w:tcPr>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①前期准备②案例观摩</w:t>
            </w:r>
          </w:p>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③选题（实题项目或国内外广告竞赛项目）</w:t>
            </w:r>
          </w:p>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④构思创意，提出创意方案</w:t>
            </w:r>
          </w:p>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⑤文案及图形设计（拍照、绘图、选图）⑥制作完成</w:t>
            </w:r>
          </w:p>
          <w:p>
            <w:pPr>
              <w:pStyle w:val="21"/>
              <w:spacing w:before="0" w:beforeAutospacing="0" w:after="0" w:afterAutospacing="0" w:line="360" w:lineRule="auto"/>
              <w:rPr>
                <w:sz w:val="21"/>
                <w:szCs w:val="21"/>
              </w:rPr>
            </w:pPr>
            <w:r>
              <w:rPr>
                <w:rFonts w:hint="eastAsia"/>
                <w:color w:val="000000"/>
                <w:sz w:val="21"/>
                <w:szCs w:val="21"/>
              </w:rPr>
              <w:t>⑦作业评价</w:t>
            </w:r>
          </w:p>
        </w:tc>
        <w:tc>
          <w:tcPr>
            <w:tcW w:w="2890" w:type="dxa"/>
            <w:vAlign w:val="center"/>
          </w:tcPr>
          <w:p>
            <w:pPr>
              <w:pStyle w:val="23"/>
              <w:ind w:firstLine="0" w:firstLineChars="0"/>
              <w:rPr>
                <w:szCs w:val="21"/>
              </w:rPr>
            </w:pPr>
            <w:r>
              <w:rPr>
                <w:rFonts w:hint="eastAsia"/>
                <w:szCs w:val="21"/>
              </w:rPr>
              <w:t>公益类广告设计</w:t>
            </w:r>
          </w:p>
        </w:tc>
        <w:tc>
          <w:tcPr>
            <w:tcW w:w="1620" w:type="dxa"/>
            <w:vAlign w:val="center"/>
          </w:tcPr>
          <w:p>
            <w:pPr>
              <w:pStyle w:val="23"/>
              <w:ind w:firstLine="0" w:firstLineChars="0"/>
              <w:jc w:val="center"/>
              <w:rPr>
                <w:szCs w:val="21"/>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1"/>
              <w:spacing w:before="0" w:beforeAutospacing="0" w:after="0" w:afterAutospacing="0" w:line="360" w:lineRule="auto"/>
              <w:rPr>
                <w:rFonts w:cs="Times New Roman"/>
                <w:color w:val="000000"/>
                <w:kern w:val="2"/>
                <w:sz w:val="21"/>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商业类广告设计</w:t>
            </w:r>
          </w:p>
        </w:tc>
        <w:tc>
          <w:tcPr>
            <w:tcW w:w="1620" w:type="dxa"/>
            <w:vAlign w:val="center"/>
          </w:tcPr>
          <w:p>
            <w:pPr>
              <w:pStyle w:val="23"/>
              <w:ind w:firstLine="0" w:firstLineChars="0"/>
              <w:jc w:val="center"/>
              <w:rPr>
                <w:szCs w:val="21"/>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1"/>
              <w:spacing w:before="0" w:beforeAutospacing="0" w:after="0" w:afterAutospacing="0" w:line="360" w:lineRule="auto"/>
              <w:rPr>
                <w:rFonts w:cs="Times New Roman"/>
                <w:color w:val="000000"/>
                <w:kern w:val="2"/>
                <w:sz w:val="21"/>
                <w:szCs w:val="21"/>
              </w:rPr>
            </w:pPr>
          </w:p>
        </w:tc>
        <w:tc>
          <w:tcPr>
            <w:tcW w:w="2890" w:type="dxa"/>
            <w:vAlign w:val="center"/>
          </w:tcPr>
          <w:p>
            <w:pPr>
              <w:pStyle w:val="21"/>
              <w:spacing w:before="0" w:beforeAutospacing="0" w:after="0" w:afterAutospacing="0" w:line="360" w:lineRule="auto"/>
              <w:rPr>
                <w:kern w:val="2"/>
                <w:sz w:val="21"/>
                <w:szCs w:val="21"/>
              </w:rPr>
            </w:pPr>
            <w:r>
              <w:rPr>
                <w:rFonts w:hint="eastAsia"/>
                <w:kern w:val="2"/>
                <w:sz w:val="21"/>
                <w:szCs w:val="21"/>
              </w:rPr>
              <w:t>文化艺术类广告设计</w:t>
            </w:r>
          </w:p>
        </w:tc>
        <w:tc>
          <w:tcPr>
            <w:tcW w:w="1620" w:type="dxa"/>
            <w:vAlign w:val="center"/>
          </w:tcPr>
          <w:p>
            <w:pPr>
              <w:pStyle w:val="23"/>
              <w:ind w:firstLine="0" w:firstLineChars="0"/>
              <w:jc w:val="center"/>
              <w:rPr>
                <w:szCs w:val="21"/>
              </w:rPr>
            </w:pPr>
            <w:r>
              <w:rPr>
                <w:rFonts w:hint="eastAsia"/>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1"/>
              <w:spacing w:before="0" w:beforeAutospacing="0" w:after="0" w:afterAutospacing="0" w:line="360" w:lineRule="auto"/>
              <w:rPr>
                <w:rFonts w:cs="Times New Roman"/>
                <w:color w:val="000000"/>
                <w:kern w:val="2"/>
                <w:sz w:val="21"/>
                <w:szCs w:val="21"/>
              </w:rPr>
            </w:pPr>
          </w:p>
        </w:tc>
        <w:tc>
          <w:tcPr>
            <w:tcW w:w="2890" w:type="dxa"/>
            <w:vAlign w:val="center"/>
          </w:tcPr>
          <w:p>
            <w:pPr>
              <w:pStyle w:val="23"/>
              <w:ind w:firstLine="0" w:firstLineChars="0"/>
              <w:rPr>
                <w:szCs w:val="21"/>
              </w:rPr>
            </w:pPr>
            <w:r>
              <w:rPr>
                <w:rFonts w:hint="eastAsia"/>
                <w:color w:val="000000"/>
                <w:szCs w:val="21"/>
              </w:rPr>
              <w:t>个人宣传册</w:t>
            </w:r>
          </w:p>
        </w:tc>
        <w:tc>
          <w:tcPr>
            <w:tcW w:w="1620" w:type="dxa"/>
            <w:vAlign w:val="center"/>
          </w:tcPr>
          <w:p>
            <w:pPr>
              <w:pStyle w:val="23"/>
              <w:ind w:firstLine="0" w:firstLineChars="0"/>
              <w:jc w:val="center"/>
              <w:rPr>
                <w:szCs w:val="21"/>
              </w:rPr>
            </w:pPr>
            <w:r>
              <w:rPr>
                <w:rFonts w:hint="eastAsia"/>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Merge w:val="continue"/>
            <w:vAlign w:val="center"/>
          </w:tcPr>
          <w:p>
            <w:pPr>
              <w:pStyle w:val="23"/>
              <w:ind w:firstLine="0" w:firstLineChars="0"/>
              <w:jc w:val="center"/>
              <w:rPr>
                <w:szCs w:val="21"/>
              </w:rPr>
            </w:pPr>
          </w:p>
        </w:tc>
        <w:tc>
          <w:tcPr>
            <w:tcW w:w="3534" w:type="dxa"/>
            <w:gridSpan w:val="2"/>
            <w:vMerge w:val="continue"/>
            <w:vAlign w:val="center"/>
          </w:tcPr>
          <w:p>
            <w:pPr>
              <w:pStyle w:val="21"/>
              <w:spacing w:before="0" w:beforeAutospacing="0" w:after="0" w:afterAutospacing="0" w:line="360" w:lineRule="auto"/>
              <w:rPr>
                <w:rFonts w:cs="Times New Roman"/>
                <w:color w:val="000000"/>
                <w:kern w:val="2"/>
                <w:sz w:val="21"/>
                <w:szCs w:val="21"/>
              </w:rPr>
            </w:pPr>
          </w:p>
        </w:tc>
        <w:tc>
          <w:tcPr>
            <w:tcW w:w="2890" w:type="dxa"/>
            <w:vAlign w:val="center"/>
          </w:tcPr>
          <w:p>
            <w:pPr>
              <w:pStyle w:val="21"/>
              <w:spacing w:before="0" w:beforeAutospacing="0" w:after="0" w:afterAutospacing="0" w:line="360" w:lineRule="auto"/>
              <w:rPr>
                <w:rFonts w:cs="Times New Roman"/>
                <w:color w:val="000000"/>
                <w:kern w:val="2"/>
                <w:sz w:val="21"/>
                <w:szCs w:val="21"/>
              </w:rPr>
            </w:pPr>
            <w:r>
              <w:rPr>
                <w:rFonts w:hint="eastAsia"/>
                <w:kern w:val="2"/>
                <w:sz w:val="21"/>
                <w:szCs w:val="21"/>
              </w:rPr>
              <w:t>网页设计</w:t>
            </w:r>
          </w:p>
        </w:tc>
        <w:tc>
          <w:tcPr>
            <w:tcW w:w="1620" w:type="dxa"/>
            <w:vAlign w:val="center"/>
          </w:tcPr>
          <w:p>
            <w:pPr>
              <w:pStyle w:val="23"/>
              <w:ind w:firstLine="0" w:firstLineChars="0"/>
              <w:jc w:val="center"/>
              <w:rPr>
                <w:szCs w:val="21"/>
              </w:rPr>
            </w:pP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4" w:type="dxa"/>
            <w:vAlign w:val="center"/>
          </w:tcPr>
          <w:p>
            <w:pPr>
              <w:pStyle w:val="23"/>
              <w:ind w:firstLine="0" w:firstLineChars="0"/>
              <w:jc w:val="center"/>
              <w:rPr>
                <w:szCs w:val="21"/>
              </w:rPr>
            </w:pPr>
          </w:p>
        </w:tc>
        <w:tc>
          <w:tcPr>
            <w:tcW w:w="3534" w:type="dxa"/>
            <w:gridSpan w:val="2"/>
            <w:vMerge w:val="continue"/>
            <w:vAlign w:val="center"/>
          </w:tcPr>
          <w:p>
            <w:pPr>
              <w:pStyle w:val="21"/>
              <w:spacing w:before="0" w:beforeAutospacing="0" w:after="0" w:afterAutospacing="0" w:line="360" w:lineRule="auto"/>
              <w:rPr>
                <w:rFonts w:cs="Times New Roman"/>
                <w:color w:val="000000"/>
                <w:kern w:val="2"/>
                <w:sz w:val="21"/>
                <w:szCs w:val="21"/>
              </w:rPr>
            </w:pPr>
          </w:p>
        </w:tc>
        <w:tc>
          <w:tcPr>
            <w:tcW w:w="2890" w:type="dxa"/>
            <w:vAlign w:val="center"/>
          </w:tcPr>
          <w:p>
            <w:pPr>
              <w:pStyle w:val="23"/>
              <w:ind w:firstLine="0" w:firstLineChars="0"/>
              <w:rPr>
                <w:szCs w:val="21"/>
              </w:rPr>
            </w:pPr>
            <w:r>
              <w:rPr>
                <w:rFonts w:hint="eastAsia"/>
                <w:szCs w:val="21"/>
              </w:rPr>
              <w:t>商业宣传册</w:t>
            </w:r>
          </w:p>
        </w:tc>
        <w:tc>
          <w:tcPr>
            <w:tcW w:w="1620" w:type="dxa"/>
            <w:vAlign w:val="center"/>
          </w:tcPr>
          <w:p>
            <w:pPr>
              <w:pStyle w:val="23"/>
              <w:ind w:firstLine="0" w:firstLineChars="0"/>
              <w:jc w:val="center"/>
              <w:rPr>
                <w:szCs w:val="21"/>
              </w:rPr>
            </w:pPr>
            <w:r>
              <w:rPr>
                <w:rFonts w:hint="eastAsia"/>
                <w:szCs w:val="21"/>
              </w:rPr>
              <w:t>10</w:t>
            </w:r>
          </w:p>
        </w:tc>
      </w:tr>
    </w:tbl>
    <w:p>
      <w:pPr>
        <w:spacing w:beforeLines="20" w:afterLines="20" w:line="300" w:lineRule="auto"/>
        <w:outlineLvl w:val="0"/>
        <w:rPr>
          <w:rFonts w:ascii="黑体" w:hAnsi="宋体" w:eastAsia="黑体"/>
          <w:b/>
          <w:bCs/>
          <w:sz w:val="32"/>
          <w:szCs w:val="32"/>
        </w:rPr>
      </w:pPr>
      <w:bookmarkStart w:id="148" w:name="_Toc20666"/>
      <w:bookmarkStart w:id="149" w:name="_Toc29756"/>
      <w:r>
        <w:rPr>
          <w:rFonts w:hint="eastAsia" w:ascii="黑体" w:hAnsi="宋体" w:eastAsia="黑体"/>
          <w:b/>
          <w:bCs/>
          <w:sz w:val="32"/>
          <w:szCs w:val="32"/>
        </w:rPr>
        <w:t>五、教学设计</w:t>
      </w:r>
      <w:bookmarkEnd w:id="148"/>
      <w:bookmarkEnd w:id="149"/>
    </w:p>
    <w:p>
      <w:pPr>
        <w:pStyle w:val="3"/>
        <w:jc w:val="center"/>
        <w:rPr>
          <w:sz w:val="24"/>
          <w:szCs w:val="24"/>
        </w:rPr>
      </w:pPr>
      <w:r>
        <w:rPr>
          <w:rFonts w:hint="eastAsia"/>
          <w:sz w:val="24"/>
          <w:szCs w:val="24"/>
        </w:rPr>
        <w:t>表2：学习情境设计</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2681"/>
        <w:gridCol w:w="868"/>
        <w:gridCol w:w="1817"/>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76" w:type="dxa"/>
            <w:vAlign w:val="center"/>
          </w:tcPr>
          <w:p>
            <w:pPr>
              <w:pStyle w:val="90"/>
              <w:rPr>
                <w:b/>
              </w:rPr>
            </w:pPr>
            <w:r>
              <w:rPr>
                <w:rFonts w:hint="eastAsia"/>
                <w:b/>
                <w:bCs/>
              </w:rPr>
              <w:t>学习情境1：</w:t>
            </w:r>
          </w:p>
        </w:tc>
        <w:tc>
          <w:tcPr>
            <w:tcW w:w="5366" w:type="dxa"/>
            <w:gridSpan w:val="3"/>
            <w:vAlign w:val="center"/>
          </w:tcPr>
          <w:p>
            <w:pPr>
              <w:pStyle w:val="90"/>
              <w:rPr>
                <w:b/>
              </w:rPr>
            </w:pPr>
            <w:r>
              <w:rPr>
                <w:rFonts w:hint="eastAsia"/>
                <w:sz w:val="24"/>
              </w:rPr>
              <w:t>广告设计准备工作</w:t>
            </w:r>
          </w:p>
        </w:tc>
        <w:tc>
          <w:tcPr>
            <w:tcW w:w="1580" w:type="dxa"/>
            <w:vAlign w:val="center"/>
          </w:tcPr>
          <w:p>
            <w:pPr>
              <w:pStyle w:val="90"/>
              <w:rPr>
                <w:b/>
                <w:bCs/>
              </w:rPr>
            </w:pPr>
            <w:r>
              <w:rPr>
                <w:rFonts w:hint="eastAsia"/>
                <w:b/>
                <w:bCs/>
              </w:rPr>
              <w:t>学  时：10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522" w:type="dxa"/>
            <w:gridSpan w:val="5"/>
          </w:tcPr>
          <w:p>
            <w:pPr>
              <w:pStyle w:val="90"/>
              <w:rPr>
                <w:b/>
                <w:bCs/>
              </w:rPr>
            </w:pPr>
            <w:r>
              <w:rPr>
                <w:rFonts w:hint="eastAsia"/>
                <w:b/>
                <w:bCs/>
              </w:rPr>
              <w:t>学习目标：</w:t>
            </w:r>
          </w:p>
          <w:p>
            <w:pPr>
              <w:pStyle w:val="90"/>
              <w:rPr>
                <w:rFonts w:cs="宋体"/>
              </w:rPr>
            </w:pPr>
            <w:r>
              <w:rPr>
                <w:rFonts w:hint="eastAsia" w:cs="宋体"/>
              </w:rPr>
              <w:t>使学生能掌握广告调查的方法与步骤，能够独立和协作完成广告调查并写出市场调查报告。要求数据真实、思路清晰、语言通顺、观点.</w:t>
            </w:r>
            <w:r>
              <w:rPr>
                <w:rFonts w:hint="eastAsia"/>
              </w:rPr>
              <w:t xml:space="preserve"> </w:t>
            </w:r>
          </w:p>
          <w:p>
            <w:pPr>
              <w:pStyle w:val="87"/>
              <w:jc w:val="both"/>
              <w:rPr>
                <w:snapToGrid w:val="0"/>
                <w:w w:val="0"/>
                <w:kern w:val="0"/>
                <w:sz w:val="16"/>
                <w:szCs w:val="0"/>
                <w:u w:color="000000"/>
                <w:shd w:val="clear" w:color="000000" w:fil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57" w:type="dxa"/>
            <w:gridSpan w:val="2"/>
            <w:vAlign w:val="center"/>
          </w:tcPr>
          <w:p>
            <w:pPr>
              <w:pStyle w:val="87"/>
            </w:pPr>
            <w:r>
              <w:rPr>
                <w:rFonts w:hint="eastAsia"/>
              </w:rPr>
              <w:t>学习内容</w:t>
            </w:r>
          </w:p>
        </w:tc>
        <w:tc>
          <w:tcPr>
            <w:tcW w:w="2685" w:type="dxa"/>
            <w:gridSpan w:val="2"/>
            <w:vAlign w:val="center"/>
          </w:tcPr>
          <w:p>
            <w:pPr>
              <w:pStyle w:val="87"/>
            </w:pPr>
            <w:r>
              <w:rPr>
                <w:rFonts w:hint="eastAsia"/>
              </w:rPr>
              <w:t>教学材料及设备</w:t>
            </w:r>
          </w:p>
        </w:tc>
        <w:tc>
          <w:tcPr>
            <w:tcW w:w="1580"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57" w:type="dxa"/>
            <w:gridSpan w:val="2"/>
          </w:tcPr>
          <w:p>
            <w:pPr>
              <w:pStyle w:val="90"/>
            </w:pPr>
            <w:r>
              <w:rPr>
                <w:rFonts w:hint="eastAsia"/>
              </w:rPr>
              <w:t>1.</w:t>
            </w:r>
            <w:r>
              <w:rPr>
                <w:rFonts w:hint="eastAsia" w:ascii="Times New Roman" w:hAnsi="Times New Roman"/>
              </w:rPr>
              <w:t xml:space="preserve"> 调查的主要内容</w:t>
            </w:r>
          </w:p>
          <w:p>
            <w:pPr>
              <w:pStyle w:val="21"/>
              <w:spacing w:before="0" w:beforeAutospacing="0" w:after="0" w:afterAutospacing="0" w:line="0" w:lineRule="atLeast"/>
              <w:rPr>
                <w:rFonts w:ascii="Times New Roman" w:hAnsi="Times New Roman" w:cs="Times New Roman"/>
                <w:kern w:val="2"/>
                <w:sz w:val="21"/>
                <w:szCs w:val="21"/>
              </w:rPr>
            </w:pPr>
            <w:r>
              <w:rPr>
                <w:rFonts w:hint="eastAsia"/>
                <w:sz w:val="21"/>
                <w:szCs w:val="21"/>
              </w:rPr>
              <w:t xml:space="preserve">2. </w:t>
            </w:r>
            <w:r>
              <w:rPr>
                <w:rFonts w:hint="eastAsia" w:ascii="Times New Roman" w:hAnsi="Times New Roman" w:cs="Times New Roman"/>
                <w:kern w:val="2"/>
                <w:sz w:val="21"/>
                <w:szCs w:val="21"/>
              </w:rPr>
              <w:t>调查的基本方法</w:t>
            </w:r>
          </w:p>
          <w:p>
            <w:pPr>
              <w:pStyle w:val="90"/>
            </w:pPr>
            <w:r>
              <w:rPr>
                <w:rFonts w:hint="eastAsia"/>
              </w:rPr>
              <w:t>3. 调查的步骤</w:t>
            </w:r>
          </w:p>
        </w:tc>
        <w:tc>
          <w:tcPr>
            <w:tcW w:w="2685" w:type="dxa"/>
            <w:gridSpan w:val="2"/>
          </w:tcPr>
          <w:p>
            <w:pPr>
              <w:pStyle w:val="90"/>
            </w:pPr>
            <w:r>
              <w:rPr>
                <w:rFonts w:hint="eastAsia"/>
              </w:rPr>
              <w:t>教材、调查答疑、计算机、网络</w:t>
            </w:r>
          </w:p>
        </w:tc>
        <w:tc>
          <w:tcPr>
            <w:tcW w:w="1580" w:type="dxa"/>
          </w:tcPr>
          <w:p>
            <w:pPr>
              <w:pStyle w:val="90"/>
            </w:pPr>
            <w:r>
              <w:rPr>
                <w:rFonts w:hint="eastAsia"/>
              </w:rPr>
              <w:t xml:space="preserve">多媒体 教室 市场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6" w:type="dxa"/>
            <w:vAlign w:val="center"/>
          </w:tcPr>
          <w:p>
            <w:pPr>
              <w:pStyle w:val="87"/>
            </w:pPr>
            <w:r>
              <w:rPr>
                <w:rFonts w:hint="eastAsia"/>
              </w:rPr>
              <w:t>教学组织步骤</w:t>
            </w:r>
          </w:p>
        </w:tc>
        <w:tc>
          <w:tcPr>
            <w:tcW w:w="3549" w:type="dxa"/>
            <w:gridSpan w:val="2"/>
            <w:vAlign w:val="center"/>
          </w:tcPr>
          <w:p>
            <w:pPr>
              <w:pStyle w:val="87"/>
            </w:pPr>
            <w:r>
              <w:rPr>
                <w:rFonts w:hint="eastAsia"/>
              </w:rPr>
              <w:t>教学内容</w:t>
            </w:r>
          </w:p>
        </w:tc>
        <w:tc>
          <w:tcPr>
            <w:tcW w:w="1817" w:type="dxa"/>
            <w:vAlign w:val="center"/>
          </w:tcPr>
          <w:p>
            <w:pPr>
              <w:pStyle w:val="87"/>
            </w:pPr>
            <w:r>
              <w:rPr>
                <w:rFonts w:hint="eastAsia"/>
              </w:rPr>
              <w:t>教学方法建议</w:t>
            </w:r>
          </w:p>
        </w:tc>
        <w:tc>
          <w:tcPr>
            <w:tcW w:w="1580"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576" w:type="dxa"/>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咨询</w:t>
            </w:r>
          </w:p>
        </w:tc>
        <w:tc>
          <w:tcPr>
            <w:tcW w:w="3549" w:type="dxa"/>
            <w:gridSpan w:val="2"/>
          </w:tcPr>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广告定义与分类、广告设计主题的确定</w:t>
            </w:r>
          </w:p>
          <w:p>
            <w:pPr>
              <w:spacing w:line="360" w:lineRule="exact"/>
              <w:rPr>
                <w:rFonts w:ascii="黑体" w:hAnsi="黑体" w:eastAsia="黑体" w:cs="黑体"/>
                <w:szCs w:val="21"/>
              </w:rPr>
            </w:pPr>
          </w:p>
        </w:tc>
        <w:tc>
          <w:tcPr>
            <w:tcW w:w="1817" w:type="dxa"/>
          </w:tcPr>
          <w:p>
            <w:pPr>
              <w:pStyle w:val="90"/>
              <w:rPr>
                <w:rFonts w:ascii="黑体" w:hAnsi="黑体" w:eastAsia="黑体" w:cs="黑体"/>
              </w:rPr>
            </w:pPr>
            <w:r>
              <w:rPr>
                <w:rFonts w:hint="eastAsia"/>
              </w:rPr>
              <w:t>讲授与课题实践相结合</w:t>
            </w:r>
          </w:p>
        </w:tc>
        <w:tc>
          <w:tcPr>
            <w:tcW w:w="1580"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76" w:type="dxa"/>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计划</w:t>
            </w:r>
          </w:p>
        </w:tc>
        <w:tc>
          <w:tcPr>
            <w:tcW w:w="3549" w:type="dxa"/>
            <w:gridSpan w:val="2"/>
          </w:tcPr>
          <w:p>
            <w:pPr>
              <w:pStyle w:val="21"/>
              <w:spacing w:before="0" w:beforeAutospacing="0" w:after="0" w:afterAutospacing="0" w:line="360" w:lineRule="auto"/>
              <w:rPr>
                <w:rFonts w:cs="Times New Roman"/>
                <w:color w:val="000000"/>
                <w:kern w:val="2"/>
                <w:sz w:val="21"/>
                <w:szCs w:val="21"/>
              </w:rPr>
            </w:pPr>
            <w:r>
              <w:rPr>
                <w:rFonts w:hint="eastAsia" w:cs="Times New Roman"/>
                <w:color w:val="000000"/>
                <w:kern w:val="2"/>
                <w:sz w:val="21"/>
                <w:szCs w:val="21"/>
              </w:rPr>
              <w:t>调查的基本方法、</w:t>
            </w:r>
            <w:r>
              <w:rPr>
                <w:rFonts w:hint="eastAsia"/>
                <w:color w:val="000000"/>
                <w:sz w:val="21"/>
                <w:szCs w:val="21"/>
              </w:rPr>
              <w:t>步骤</w:t>
            </w:r>
          </w:p>
          <w:p>
            <w:pPr>
              <w:pStyle w:val="90"/>
              <w:rPr>
                <w:rFonts w:ascii="黑体" w:hAnsi="黑体" w:eastAsia="黑体" w:cs="黑体"/>
              </w:rPr>
            </w:pPr>
          </w:p>
        </w:tc>
        <w:tc>
          <w:tcPr>
            <w:tcW w:w="1817" w:type="dxa"/>
          </w:tcPr>
          <w:p>
            <w:pPr>
              <w:pStyle w:val="90"/>
              <w:rPr>
                <w:rFonts w:ascii="黑体" w:hAnsi="黑体" w:eastAsia="黑体" w:cs="黑体"/>
              </w:rPr>
            </w:pPr>
            <w:r>
              <w:rPr>
                <w:rFonts w:hint="eastAsia"/>
              </w:rPr>
              <w:t>讲授与课题实践相结合</w:t>
            </w:r>
          </w:p>
        </w:tc>
        <w:tc>
          <w:tcPr>
            <w:tcW w:w="1580"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576" w:type="dxa"/>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决策</w:t>
            </w:r>
          </w:p>
        </w:tc>
        <w:tc>
          <w:tcPr>
            <w:tcW w:w="3549" w:type="dxa"/>
            <w:gridSpan w:val="2"/>
          </w:tcPr>
          <w:p>
            <w:pPr>
              <w:pStyle w:val="90"/>
              <w:rPr>
                <w:rFonts w:ascii="黑体" w:hAnsi="黑体" w:eastAsia="黑体" w:cs="黑体"/>
              </w:rPr>
            </w:pPr>
            <w:r>
              <w:rPr>
                <w:rFonts w:hint="eastAsia"/>
                <w:color w:val="000000"/>
              </w:rPr>
              <w:t>构成要素：图形（包括摄影、插图）文字、色彩</w:t>
            </w:r>
          </w:p>
        </w:tc>
        <w:tc>
          <w:tcPr>
            <w:tcW w:w="1817" w:type="dxa"/>
          </w:tcPr>
          <w:p>
            <w:pPr>
              <w:pStyle w:val="90"/>
              <w:rPr>
                <w:rFonts w:ascii="黑体" w:hAnsi="黑体" w:eastAsia="黑体" w:cs="黑体"/>
              </w:rPr>
            </w:pPr>
            <w:r>
              <w:rPr>
                <w:rFonts w:hint="eastAsia"/>
              </w:rPr>
              <w:t>讲授与课题实践相结合</w:t>
            </w:r>
          </w:p>
        </w:tc>
        <w:tc>
          <w:tcPr>
            <w:tcW w:w="1580"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576" w:type="dxa"/>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实施</w:t>
            </w:r>
          </w:p>
        </w:tc>
        <w:tc>
          <w:tcPr>
            <w:tcW w:w="3549" w:type="dxa"/>
            <w:gridSpan w:val="2"/>
          </w:tcPr>
          <w:p>
            <w:pPr>
              <w:spacing w:line="360" w:lineRule="exact"/>
              <w:ind w:left="531" w:hanging="531" w:hangingChars="253"/>
              <w:rPr>
                <w:rFonts w:ascii="宋体" w:hAnsi="宋体"/>
                <w:szCs w:val="21"/>
              </w:rPr>
            </w:pPr>
            <w:r>
              <w:rPr>
                <w:rFonts w:hint="eastAsia" w:ascii="宋体" w:hAnsi="宋体"/>
                <w:color w:val="000000"/>
                <w:szCs w:val="21"/>
              </w:rPr>
              <w:t>市场调查</w:t>
            </w:r>
          </w:p>
          <w:p>
            <w:pPr>
              <w:pStyle w:val="90"/>
              <w:rPr>
                <w:rFonts w:ascii="黑体" w:hAnsi="黑体" w:eastAsia="黑体" w:cs="黑体"/>
              </w:rPr>
            </w:pPr>
          </w:p>
        </w:tc>
        <w:tc>
          <w:tcPr>
            <w:tcW w:w="1817" w:type="dxa"/>
          </w:tcPr>
          <w:p>
            <w:pPr>
              <w:pStyle w:val="90"/>
              <w:rPr>
                <w:rFonts w:ascii="黑体" w:hAnsi="黑体" w:eastAsia="黑体" w:cs="黑体"/>
              </w:rPr>
            </w:pPr>
            <w:r>
              <w:rPr>
                <w:rFonts w:hint="eastAsia"/>
              </w:rPr>
              <w:t>讲授与课题实践相结合</w:t>
            </w:r>
          </w:p>
        </w:tc>
        <w:tc>
          <w:tcPr>
            <w:tcW w:w="1580"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76" w:type="dxa"/>
            <w:vAlign w:val="center"/>
          </w:tcPr>
          <w:p>
            <w:pPr>
              <w:spacing w:line="360" w:lineRule="auto"/>
              <w:ind w:firstLine="375" w:firstLineChars="179"/>
              <w:rPr>
                <w:rFonts w:ascii="宋体" w:hAnsi="宋体" w:cs="宋体"/>
                <w:szCs w:val="21"/>
                <w:highlight w:val="lightGray"/>
              </w:rPr>
            </w:pPr>
            <w:r>
              <w:rPr>
                <w:rFonts w:hint="eastAsia" w:ascii="宋体" w:hAnsi="宋体" w:cs="宋体"/>
                <w:szCs w:val="21"/>
              </w:rPr>
              <w:t>检查</w:t>
            </w:r>
          </w:p>
        </w:tc>
        <w:tc>
          <w:tcPr>
            <w:tcW w:w="3549" w:type="dxa"/>
            <w:gridSpan w:val="2"/>
          </w:tcPr>
          <w:p>
            <w:pPr>
              <w:pStyle w:val="90"/>
              <w:rPr>
                <w:rFonts w:cs="宋体"/>
              </w:rPr>
            </w:pPr>
            <w:r>
              <w:rPr>
                <w:rFonts w:hint="eastAsia" w:cs="宋体"/>
              </w:rPr>
              <w:t>广告的定位 创意元素</w:t>
            </w:r>
          </w:p>
        </w:tc>
        <w:tc>
          <w:tcPr>
            <w:tcW w:w="1817" w:type="dxa"/>
          </w:tcPr>
          <w:p>
            <w:pPr>
              <w:pStyle w:val="90"/>
              <w:rPr>
                <w:rFonts w:ascii="黑体" w:hAnsi="黑体" w:eastAsia="黑体" w:cs="黑体"/>
              </w:rPr>
            </w:pPr>
            <w:r>
              <w:rPr>
                <w:rFonts w:hint="eastAsia"/>
              </w:rPr>
              <w:t>讲授与课题实践相结合</w:t>
            </w:r>
          </w:p>
        </w:tc>
        <w:tc>
          <w:tcPr>
            <w:tcW w:w="1580"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76" w:type="dxa"/>
            <w:vAlign w:val="center"/>
          </w:tcPr>
          <w:p>
            <w:pPr>
              <w:spacing w:line="360" w:lineRule="auto"/>
              <w:ind w:firstLine="375" w:firstLineChars="179"/>
              <w:rPr>
                <w:rFonts w:ascii="黑体" w:hAnsi="黑体" w:eastAsia="黑体" w:cs="黑体"/>
                <w:szCs w:val="21"/>
                <w:highlight w:val="lightGray"/>
              </w:rPr>
            </w:pPr>
            <w:r>
              <w:rPr>
                <w:rFonts w:hint="eastAsia" w:ascii="宋体" w:hAnsi="宋体"/>
                <w:szCs w:val="21"/>
              </w:rPr>
              <w:t>评估</w:t>
            </w:r>
          </w:p>
        </w:tc>
        <w:tc>
          <w:tcPr>
            <w:tcW w:w="3549" w:type="dxa"/>
            <w:gridSpan w:val="2"/>
          </w:tcPr>
          <w:p>
            <w:pPr>
              <w:pStyle w:val="90"/>
              <w:rPr>
                <w:rFonts w:ascii="黑体" w:hAnsi="黑体" w:eastAsia="黑体" w:cs="黑体"/>
              </w:rPr>
            </w:pPr>
            <w:r>
              <w:rPr>
                <w:rFonts w:hint="eastAsia" w:cs="宋体"/>
              </w:rPr>
              <w:t>广告调查的整体方案</w:t>
            </w:r>
          </w:p>
        </w:tc>
        <w:tc>
          <w:tcPr>
            <w:tcW w:w="1817" w:type="dxa"/>
          </w:tcPr>
          <w:p>
            <w:pPr>
              <w:pStyle w:val="93"/>
              <w:rPr>
                <w:rFonts w:hint="default" w:ascii="黑体" w:hAnsi="黑体" w:eastAsia="黑体" w:cs="黑体"/>
                <w:sz w:val="21"/>
                <w:szCs w:val="21"/>
              </w:rPr>
            </w:pPr>
            <w:r>
              <w:rPr>
                <w:sz w:val="21"/>
                <w:szCs w:val="21"/>
              </w:rPr>
              <w:t>讲授与课题实践相结合</w:t>
            </w:r>
          </w:p>
        </w:tc>
        <w:tc>
          <w:tcPr>
            <w:tcW w:w="1580" w:type="dxa"/>
            <w:vAlign w:val="center"/>
          </w:tcPr>
          <w:p>
            <w:pPr>
              <w:jc w:val="center"/>
              <w:rPr>
                <w:rFonts w:ascii="宋体" w:hAnsi="宋体"/>
                <w:szCs w:val="21"/>
              </w:rPr>
            </w:pPr>
            <w:r>
              <w:rPr>
                <w:rFonts w:hint="eastAsia" w:ascii="宋体" w:hAnsi="宋体"/>
                <w:szCs w:val="21"/>
              </w:rPr>
              <w:t>1</w:t>
            </w:r>
          </w:p>
        </w:tc>
      </w:tr>
    </w:tbl>
    <w:p>
      <w:pPr>
        <w:pStyle w:val="86"/>
        <w:spacing w:before="156"/>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2730"/>
        <w:gridCol w:w="879"/>
        <w:gridCol w:w="1815"/>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33" w:type="dxa"/>
            <w:vAlign w:val="center"/>
          </w:tcPr>
          <w:p>
            <w:pPr>
              <w:pStyle w:val="90"/>
              <w:rPr>
                <w:b/>
              </w:rPr>
            </w:pPr>
            <w:r>
              <w:rPr>
                <w:rFonts w:hint="eastAsia"/>
                <w:b/>
                <w:bCs/>
              </w:rPr>
              <w:t>学习情境2：</w:t>
            </w:r>
          </w:p>
        </w:tc>
        <w:tc>
          <w:tcPr>
            <w:tcW w:w="5424" w:type="dxa"/>
            <w:gridSpan w:val="3"/>
            <w:vAlign w:val="center"/>
          </w:tcPr>
          <w:p>
            <w:pPr>
              <w:pStyle w:val="90"/>
              <w:rPr>
                <w:b/>
              </w:rPr>
            </w:pPr>
            <w:r>
              <w:rPr>
                <w:rFonts w:hint="eastAsia"/>
                <w:sz w:val="24"/>
              </w:rPr>
              <w:t>广告设计表现技巧、</w:t>
            </w:r>
            <w:r>
              <w:rPr>
                <w:rFonts w:hint="eastAsia"/>
                <w:color w:val="000000"/>
                <w:sz w:val="24"/>
              </w:rPr>
              <w:t>版面的编排</w:t>
            </w:r>
          </w:p>
        </w:tc>
        <w:tc>
          <w:tcPr>
            <w:tcW w:w="1565" w:type="dxa"/>
            <w:vAlign w:val="center"/>
          </w:tcPr>
          <w:p>
            <w:pPr>
              <w:pStyle w:val="90"/>
              <w:rPr>
                <w:b/>
                <w:bCs/>
              </w:rPr>
            </w:pPr>
            <w:r>
              <w:rPr>
                <w:rFonts w:hint="eastAsia"/>
                <w:b/>
                <w:bCs/>
              </w:rPr>
              <w:t>学  时：16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8522" w:type="dxa"/>
            <w:gridSpan w:val="5"/>
          </w:tcPr>
          <w:p>
            <w:pPr>
              <w:pStyle w:val="90"/>
              <w:rPr>
                <w:rFonts w:cs="宋体"/>
              </w:rPr>
            </w:pPr>
            <w:r>
              <w:rPr>
                <w:rFonts w:hint="eastAsia"/>
                <w:b/>
                <w:bCs/>
              </w:rPr>
              <w:t>学习目标：</w:t>
            </w:r>
          </w:p>
          <w:p>
            <w:pPr>
              <w:pStyle w:val="21"/>
              <w:spacing w:before="0" w:beforeAutospacing="0" w:after="0" w:afterAutospacing="0" w:line="360" w:lineRule="auto"/>
              <w:rPr>
                <w:rFonts w:cs="Times New Roman"/>
                <w:color w:val="000000"/>
                <w:kern w:val="2"/>
                <w:sz w:val="21"/>
                <w:szCs w:val="21"/>
              </w:rPr>
            </w:pPr>
            <w:r>
              <w:rPr>
                <w:rFonts w:hint="eastAsia"/>
                <w:sz w:val="21"/>
                <w:szCs w:val="21"/>
              </w:rPr>
              <w:t>使学生能掌握</w:t>
            </w:r>
            <w:r>
              <w:rPr>
                <w:rFonts w:hint="eastAsia"/>
                <w:kern w:val="2"/>
                <w:sz w:val="21"/>
                <w:szCs w:val="21"/>
              </w:rPr>
              <w:t>广告创意的思维方式  广告创意的视觉表现手法表现形式 广告设计的基本要求  广告版面的编排原则、方法、</w:t>
            </w:r>
            <w:r>
              <w:rPr>
                <w:rFonts w:hint="eastAsia"/>
                <w:sz w:val="21"/>
                <w:szCs w:val="21"/>
              </w:rPr>
              <w:t>类型。</w:t>
            </w:r>
          </w:p>
          <w:p>
            <w:pPr>
              <w:pStyle w:val="87"/>
              <w:jc w:val="both"/>
              <w:rPr>
                <w:snapToGrid w:val="0"/>
                <w:w w:val="0"/>
                <w:kern w:val="0"/>
                <w:sz w:val="16"/>
                <w:szCs w:val="0"/>
                <w:u w:color="000000"/>
                <w:shd w:val="clear" w:color="000000" w:fil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3" w:type="dxa"/>
            <w:gridSpan w:val="2"/>
            <w:vAlign w:val="center"/>
          </w:tcPr>
          <w:p>
            <w:pPr>
              <w:pStyle w:val="87"/>
            </w:pPr>
            <w:r>
              <w:rPr>
                <w:rFonts w:hint="eastAsia"/>
              </w:rPr>
              <w:t>学习内容</w:t>
            </w:r>
          </w:p>
        </w:tc>
        <w:tc>
          <w:tcPr>
            <w:tcW w:w="2694" w:type="dxa"/>
            <w:gridSpan w:val="2"/>
            <w:vAlign w:val="center"/>
          </w:tcPr>
          <w:p>
            <w:pPr>
              <w:pStyle w:val="87"/>
            </w:pPr>
            <w:r>
              <w:rPr>
                <w:rFonts w:hint="eastAsia"/>
              </w:rPr>
              <w:t>教学材料及设备</w:t>
            </w:r>
          </w:p>
        </w:tc>
        <w:tc>
          <w:tcPr>
            <w:tcW w:w="1565"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4263" w:type="dxa"/>
            <w:gridSpan w:val="2"/>
          </w:tcPr>
          <w:p>
            <w:pPr>
              <w:pStyle w:val="21"/>
              <w:spacing w:before="0" w:beforeAutospacing="0" w:after="0" w:afterAutospacing="0" w:line="360" w:lineRule="auto"/>
            </w:pPr>
            <w:r>
              <w:rPr>
                <w:rFonts w:hint="eastAsia" w:cs="Times New Roman"/>
                <w:color w:val="000000"/>
                <w:kern w:val="2"/>
                <w:sz w:val="21"/>
                <w:szCs w:val="21"/>
              </w:rPr>
              <w:t xml:space="preserve">广告设计的基本要求  设计原理  广告版面的编排原则 </w:t>
            </w:r>
            <w:r>
              <w:rPr>
                <w:rFonts w:hint="eastAsia"/>
                <w:color w:val="000000"/>
                <w:sz w:val="21"/>
                <w:szCs w:val="21"/>
              </w:rPr>
              <w:t>广告版面的编排类型</w:t>
            </w:r>
          </w:p>
        </w:tc>
        <w:tc>
          <w:tcPr>
            <w:tcW w:w="2694" w:type="dxa"/>
            <w:gridSpan w:val="2"/>
          </w:tcPr>
          <w:p>
            <w:pPr>
              <w:pStyle w:val="90"/>
            </w:pPr>
            <w:r>
              <w:rPr>
                <w:rFonts w:hint="eastAsia"/>
              </w:rPr>
              <w:t>教材、调查答疑、计算机、网络</w:t>
            </w:r>
          </w:p>
        </w:tc>
        <w:tc>
          <w:tcPr>
            <w:tcW w:w="1565" w:type="dxa"/>
          </w:tcPr>
          <w:p>
            <w:pPr>
              <w:pStyle w:val="90"/>
            </w:pPr>
            <w:r>
              <w:rPr>
                <w:rFonts w:hint="eastAsia"/>
              </w:rPr>
              <w:t xml:space="preserve">多媒体 教室 市场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3" w:type="dxa"/>
            <w:vAlign w:val="center"/>
          </w:tcPr>
          <w:p>
            <w:pPr>
              <w:pStyle w:val="87"/>
            </w:pPr>
            <w:r>
              <w:rPr>
                <w:rFonts w:hint="eastAsia"/>
              </w:rPr>
              <w:t>教学组织步骤</w:t>
            </w:r>
          </w:p>
        </w:tc>
        <w:tc>
          <w:tcPr>
            <w:tcW w:w="3609" w:type="dxa"/>
            <w:gridSpan w:val="2"/>
            <w:vAlign w:val="center"/>
          </w:tcPr>
          <w:p>
            <w:pPr>
              <w:pStyle w:val="87"/>
            </w:pPr>
            <w:r>
              <w:rPr>
                <w:rFonts w:hint="eastAsia"/>
              </w:rPr>
              <w:t>教学内容</w:t>
            </w:r>
          </w:p>
        </w:tc>
        <w:tc>
          <w:tcPr>
            <w:tcW w:w="1815" w:type="dxa"/>
            <w:vAlign w:val="center"/>
          </w:tcPr>
          <w:p>
            <w:pPr>
              <w:pStyle w:val="87"/>
            </w:pPr>
            <w:r>
              <w:rPr>
                <w:rFonts w:hint="eastAsia"/>
              </w:rPr>
              <w:t>教学方法建议</w:t>
            </w:r>
          </w:p>
        </w:tc>
        <w:tc>
          <w:tcPr>
            <w:tcW w:w="1565"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咨询</w:t>
            </w:r>
          </w:p>
        </w:tc>
        <w:tc>
          <w:tcPr>
            <w:tcW w:w="3609" w:type="dxa"/>
            <w:gridSpan w:val="2"/>
          </w:tcPr>
          <w:p>
            <w:pPr>
              <w:pStyle w:val="90"/>
            </w:pPr>
            <w:r>
              <w:rPr>
                <w:rFonts w:hint="eastAsia"/>
              </w:rPr>
              <w:t>专业广告创意理论解读，案例分析</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计划</w:t>
            </w:r>
          </w:p>
        </w:tc>
        <w:tc>
          <w:tcPr>
            <w:tcW w:w="3609" w:type="dxa"/>
            <w:gridSpan w:val="2"/>
          </w:tcPr>
          <w:p>
            <w:pPr>
              <w:pStyle w:val="90"/>
            </w:pPr>
            <w:r>
              <w:rPr>
                <w:rFonts w:hint="eastAsia"/>
              </w:rPr>
              <w:t>选择广告品牌，进行市场调研，探讨消费者认知</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决策</w:t>
            </w:r>
          </w:p>
        </w:tc>
        <w:tc>
          <w:tcPr>
            <w:tcW w:w="3609" w:type="dxa"/>
            <w:gridSpan w:val="2"/>
          </w:tcPr>
          <w:p>
            <w:pPr>
              <w:pStyle w:val="90"/>
            </w:pPr>
            <w:r>
              <w:rPr>
                <w:rFonts w:hint="eastAsia"/>
              </w:rPr>
              <w:t>确定广告创意策略，定位和主题，利益点等</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实施</w:t>
            </w:r>
          </w:p>
        </w:tc>
        <w:tc>
          <w:tcPr>
            <w:tcW w:w="3609" w:type="dxa"/>
            <w:gridSpan w:val="2"/>
          </w:tcPr>
          <w:p>
            <w:pPr>
              <w:pStyle w:val="90"/>
            </w:pPr>
            <w:r>
              <w:rPr>
                <w:rFonts w:hint="eastAsia"/>
              </w:rPr>
              <w:t>头脑风暴，搜索关键词，激发和推演出创意关键词</w:t>
            </w:r>
          </w:p>
          <w:p>
            <w:pPr>
              <w:pStyle w:val="90"/>
            </w:pPr>
            <w:r>
              <w:rPr>
                <w:rFonts w:hint="eastAsia"/>
              </w:rPr>
              <w:t>广告图形创意</w:t>
            </w:r>
          </w:p>
        </w:tc>
        <w:tc>
          <w:tcPr>
            <w:tcW w:w="1815" w:type="dxa"/>
          </w:tcPr>
          <w:p>
            <w:pPr>
              <w:pStyle w:val="90"/>
            </w:pPr>
          </w:p>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cs="宋体"/>
                <w:szCs w:val="21"/>
              </w:rPr>
              <w:t>检查</w:t>
            </w:r>
          </w:p>
        </w:tc>
        <w:tc>
          <w:tcPr>
            <w:tcW w:w="3609" w:type="dxa"/>
            <w:gridSpan w:val="2"/>
          </w:tcPr>
          <w:p>
            <w:pPr>
              <w:pStyle w:val="90"/>
            </w:pPr>
            <w:r>
              <w:rPr>
                <w:rFonts w:hint="eastAsia"/>
              </w:rPr>
              <w:t>创意设计执行，电脑辅助设计，制作（摄影、手绘、电脑制作等手段的表现）</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评估</w:t>
            </w:r>
          </w:p>
        </w:tc>
        <w:tc>
          <w:tcPr>
            <w:tcW w:w="3609" w:type="dxa"/>
            <w:gridSpan w:val="2"/>
          </w:tcPr>
          <w:p>
            <w:pPr>
              <w:pStyle w:val="90"/>
            </w:pPr>
            <w:r>
              <w:rPr>
                <w:rFonts w:hint="eastAsia"/>
              </w:rPr>
              <w:t>根据学生的广告创意、执行、作业的水平综合评价学生的专业素质和成绩</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1</w:t>
            </w:r>
          </w:p>
        </w:tc>
      </w:tr>
    </w:tbl>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2730"/>
        <w:gridCol w:w="879"/>
        <w:gridCol w:w="1815"/>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33" w:type="dxa"/>
            <w:vAlign w:val="center"/>
          </w:tcPr>
          <w:p>
            <w:pPr>
              <w:pStyle w:val="90"/>
              <w:rPr>
                <w:b/>
              </w:rPr>
            </w:pPr>
            <w:r>
              <w:rPr>
                <w:rFonts w:hint="eastAsia"/>
                <w:b/>
                <w:bCs/>
              </w:rPr>
              <w:t>学习情境3：</w:t>
            </w:r>
          </w:p>
        </w:tc>
        <w:tc>
          <w:tcPr>
            <w:tcW w:w="5424" w:type="dxa"/>
            <w:gridSpan w:val="3"/>
            <w:vAlign w:val="center"/>
          </w:tcPr>
          <w:p>
            <w:pPr>
              <w:pStyle w:val="90"/>
              <w:rPr>
                <w:b/>
              </w:rPr>
            </w:pPr>
            <w:r>
              <w:rPr>
                <w:rFonts w:hint="eastAsia"/>
              </w:rPr>
              <w:t>广告设计分类及制作</w:t>
            </w:r>
          </w:p>
        </w:tc>
        <w:tc>
          <w:tcPr>
            <w:tcW w:w="1565" w:type="dxa"/>
            <w:vAlign w:val="center"/>
          </w:tcPr>
          <w:p>
            <w:pPr>
              <w:pStyle w:val="90"/>
              <w:rPr>
                <w:b/>
                <w:bCs/>
              </w:rPr>
            </w:pPr>
            <w:r>
              <w:rPr>
                <w:rFonts w:hint="eastAsia"/>
                <w:b/>
                <w:bCs/>
              </w:rPr>
              <w:t>学  时：46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8522" w:type="dxa"/>
            <w:gridSpan w:val="5"/>
          </w:tcPr>
          <w:p>
            <w:pPr>
              <w:spacing w:line="360" w:lineRule="auto"/>
              <w:rPr>
                <w:rFonts w:ascii="宋体" w:hAnsi="宋体"/>
                <w:szCs w:val="21"/>
              </w:rPr>
            </w:pPr>
            <w:r>
              <w:rPr>
                <w:rFonts w:hint="eastAsia"/>
                <w:b/>
                <w:bCs/>
              </w:rPr>
              <w:t>学习目标：</w:t>
            </w:r>
            <w:r>
              <w:rPr>
                <w:rFonts w:hint="eastAsia" w:ascii="宋体" w:hAnsi="宋体" w:cs="宋体"/>
                <w:szCs w:val="21"/>
              </w:rPr>
              <w:t>使学生能掌握</w:t>
            </w:r>
            <w:r>
              <w:rPr>
                <w:rFonts w:hint="eastAsia" w:ascii="宋体" w:hAnsi="宋体"/>
                <w:szCs w:val="21"/>
              </w:rPr>
              <w:t>印刷品广告及设计法则（报纸广告、杂志广告、招贴广告、DM直邮广告、折页式广告印刷品）</w:t>
            </w:r>
          </w:p>
          <w:p>
            <w:pPr>
              <w:pStyle w:val="90"/>
              <w:spacing w:line="360" w:lineRule="auto"/>
            </w:pPr>
            <w:r>
              <w:rPr>
                <w:rFonts w:hint="eastAsia"/>
              </w:rPr>
              <w:t>户外广告及设计法则（路牌广告、霓虹灯广告、车身广告、导向广告、售点广告、橱窗广告）广告设计的实施</w:t>
            </w:r>
          </w:p>
          <w:p>
            <w:pPr>
              <w:pStyle w:val="87"/>
              <w:jc w:val="both"/>
              <w:rPr>
                <w:snapToGrid w:val="0"/>
                <w:w w:val="0"/>
                <w:kern w:val="0"/>
                <w:sz w:val="16"/>
                <w:szCs w:val="0"/>
                <w:u w:color="000000"/>
                <w:shd w:val="clear" w:color="000000" w:fil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3" w:type="dxa"/>
            <w:gridSpan w:val="2"/>
            <w:vAlign w:val="center"/>
          </w:tcPr>
          <w:p>
            <w:pPr>
              <w:pStyle w:val="87"/>
            </w:pPr>
            <w:r>
              <w:rPr>
                <w:rFonts w:hint="eastAsia"/>
              </w:rPr>
              <w:t>学习内容</w:t>
            </w:r>
          </w:p>
        </w:tc>
        <w:tc>
          <w:tcPr>
            <w:tcW w:w="2694" w:type="dxa"/>
            <w:gridSpan w:val="2"/>
            <w:vAlign w:val="center"/>
          </w:tcPr>
          <w:p>
            <w:pPr>
              <w:pStyle w:val="87"/>
            </w:pPr>
            <w:r>
              <w:rPr>
                <w:rFonts w:hint="eastAsia"/>
              </w:rPr>
              <w:t>教学材料及设备</w:t>
            </w:r>
          </w:p>
        </w:tc>
        <w:tc>
          <w:tcPr>
            <w:tcW w:w="1565"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263" w:type="dxa"/>
            <w:gridSpan w:val="2"/>
          </w:tcPr>
          <w:p>
            <w:pPr>
              <w:pStyle w:val="21"/>
              <w:spacing w:before="0" w:beforeAutospacing="0" w:after="0" w:afterAutospacing="0" w:line="360" w:lineRule="auto"/>
            </w:pPr>
            <w:r>
              <w:rPr>
                <w:rFonts w:hint="eastAsia" w:cs="Times New Roman"/>
                <w:color w:val="000000"/>
                <w:kern w:val="2"/>
                <w:sz w:val="21"/>
                <w:szCs w:val="21"/>
              </w:rPr>
              <w:t>报纸广告、杂志广告、路牌广告、招贴广告</w:t>
            </w:r>
          </w:p>
        </w:tc>
        <w:tc>
          <w:tcPr>
            <w:tcW w:w="2694" w:type="dxa"/>
            <w:gridSpan w:val="2"/>
          </w:tcPr>
          <w:p>
            <w:pPr>
              <w:pStyle w:val="90"/>
            </w:pPr>
            <w:r>
              <w:rPr>
                <w:rFonts w:hint="eastAsia"/>
              </w:rPr>
              <w:t>教材、多媒体、调查答疑、计算机、网络</w:t>
            </w:r>
          </w:p>
        </w:tc>
        <w:tc>
          <w:tcPr>
            <w:tcW w:w="1565" w:type="dxa"/>
          </w:tcPr>
          <w:p>
            <w:pPr>
              <w:pStyle w:val="90"/>
            </w:pPr>
            <w:r>
              <w:rPr>
                <w:rFonts w:hint="eastAsia"/>
              </w:rPr>
              <w:t xml:space="preserve">多媒体 教室 市场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3" w:type="dxa"/>
            <w:vAlign w:val="center"/>
          </w:tcPr>
          <w:p>
            <w:pPr>
              <w:pStyle w:val="87"/>
            </w:pPr>
            <w:r>
              <w:rPr>
                <w:rFonts w:hint="eastAsia"/>
              </w:rPr>
              <w:t>教学组织步骤</w:t>
            </w:r>
          </w:p>
        </w:tc>
        <w:tc>
          <w:tcPr>
            <w:tcW w:w="3609" w:type="dxa"/>
            <w:gridSpan w:val="2"/>
            <w:vAlign w:val="center"/>
          </w:tcPr>
          <w:p>
            <w:pPr>
              <w:pStyle w:val="87"/>
            </w:pPr>
            <w:r>
              <w:rPr>
                <w:rFonts w:hint="eastAsia"/>
              </w:rPr>
              <w:t>教学内容</w:t>
            </w:r>
          </w:p>
        </w:tc>
        <w:tc>
          <w:tcPr>
            <w:tcW w:w="1815" w:type="dxa"/>
            <w:vAlign w:val="center"/>
          </w:tcPr>
          <w:p>
            <w:pPr>
              <w:pStyle w:val="87"/>
            </w:pPr>
            <w:r>
              <w:rPr>
                <w:rFonts w:hint="eastAsia"/>
              </w:rPr>
              <w:t>教学方法建议</w:t>
            </w:r>
          </w:p>
        </w:tc>
        <w:tc>
          <w:tcPr>
            <w:tcW w:w="1565"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咨询</w:t>
            </w:r>
          </w:p>
        </w:tc>
        <w:tc>
          <w:tcPr>
            <w:tcW w:w="3609" w:type="dxa"/>
            <w:gridSpan w:val="2"/>
          </w:tcPr>
          <w:p>
            <w:pPr>
              <w:pStyle w:val="90"/>
            </w:pPr>
            <w:r>
              <w:rPr>
                <w:rFonts w:hint="eastAsia"/>
              </w:rPr>
              <w:t>专业广告创意理论解读，案例分析</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计划</w:t>
            </w:r>
          </w:p>
        </w:tc>
        <w:tc>
          <w:tcPr>
            <w:tcW w:w="3609" w:type="dxa"/>
            <w:gridSpan w:val="2"/>
          </w:tcPr>
          <w:p>
            <w:pPr>
              <w:pStyle w:val="90"/>
            </w:pPr>
            <w:r>
              <w:rPr>
                <w:rFonts w:hint="eastAsia"/>
              </w:rPr>
              <w:t>选择广告品牌，进行市场调研，探讨消费者认知</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决策</w:t>
            </w:r>
          </w:p>
        </w:tc>
        <w:tc>
          <w:tcPr>
            <w:tcW w:w="3609" w:type="dxa"/>
            <w:gridSpan w:val="2"/>
          </w:tcPr>
          <w:p>
            <w:pPr>
              <w:pStyle w:val="90"/>
            </w:pPr>
            <w:r>
              <w:rPr>
                <w:rFonts w:hint="eastAsia"/>
              </w:rPr>
              <w:t>确定广告创意策略，定位和主题，利益点等</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实施</w:t>
            </w:r>
          </w:p>
        </w:tc>
        <w:tc>
          <w:tcPr>
            <w:tcW w:w="3609" w:type="dxa"/>
            <w:gridSpan w:val="2"/>
          </w:tcPr>
          <w:p>
            <w:pPr>
              <w:pStyle w:val="90"/>
            </w:pPr>
            <w:r>
              <w:rPr>
                <w:rFonts w:hint="eastAsia"/>
              </w:rPr>
              <w:t>头脑风暴，搜索关键词，激发和推演出创意关键词</w:t>
            </w:r>
          </w:p>
          <w:p>
            <w:pPr>
              <w:pStyle w:val="90"/>
            </w:pPr>
            <w:r>
              <w:rPr>
                <w:rFonts w:hint="eastAsia"/>
              </w:rPr>
              <w:t>广告图形创意</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cs="宋体"/>
                <w:szCs w:val="21"/>
              </w:rPr>
              <w:t>检查</w:t>
            </w:r>
          </w:p>
        </w:tc>
        <w:tc>
          <w:tcPr>
            <w:tcW w:w="3609" w:type="dxa"/>
            <w:gridSpan w:val="2"/>
          </w:tcPr>
          <w:p>
            <w:pPr>
              <w:pStyle w:val="90"/>
            </w:pPr>
            <w:r>
              <w:rPr>
                <w:rFonts w:hint="eastAsia"/>
              </w:rPr>
              <w:t>创意设计执行，电脑辅助设计，制作（摄影、手绘、电脑制作等手段的表现）</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3" w:type="dxa"/>
            <w:vAlign w:val="center"/>
          </w:tcPr>
          <w:p>
            <w:pPr>
              <w:spacing w:line="360" w:lineRule="auto"/>
              <w:ind w:firstLine="375" w:firstLineChars="179"/>
              <w:rPr>
                <w:szCs w:val="21"/>
                <w:highlight w:val="lightGray"/>
              </w:rPr>
            </w:pPr>
            <w:r>
              <w:rPr>
                <w:rFonts w:hint="eastAsia" w:ascii="宋体" w:hAnsi="宋体"/>
                <w:szCs w:val="21"/>
              </w:rPr>
              <w:t>评估</w:t>
            </w:r>
          </w:p>
        </w:tc>
        <w:tc>
          <w:tcPr>
            <w:tcW w:w="3609" w:type="dxa"/>
            <w:gridSpan w:val="2"/>
          </w:tcPr>
          <w:p>
            <w:pPr>
              <w:pStyle w:val="90"/>
            </w:pPr>
            <w:r>
              <w:rPr>
                <w:rFonts w:hint="eastAsia"/>
              </w:rPr>
              <w:t>根据学生的广告创意、执行、作业的水平综合评价学生的专业素质和成绩</w:t>
            </w:r>
          </w:p>
        </w:tc>
        <w:tc>
          <w:tcPr>
            <w:tcW w:w="1815" w:type="dxa"/>
          </w:tcPr>
          <w:p>
            <w:pPr>
              <w:pStyle w:val="90"/>
            </w:pPr>
            <w:r>
              <w:rPr>
                <w:rFonts w:hint="eastAsia"/>
              </w:rPr>
              <w:t>讲授与课题实践相结合</w:t>
            </w:r>
          </w:p>
        </w:tc>
        <w:tc>
          <w:tcPr>
            <w:tcW w:w="1565" w:type="dxa"/>
            <w:vAlign w:val="center"/>
          </w:tcPr>
          <w:p>
            <w:pPr>
              <w:jc w:val="center"/>
              <w:rPr>
                <w:rFonts w:ascii="宋体" w:hAnsi="宋体"/>
                <w:szCs w:val="21"/>
              </w:rPr>
            </w:pPr>
            <w:r>
              <w:rPr>
                <w:rFonts w:hint="eastAsia" w:ascii="宋体" w:hAnsi="宋体"/>
                <w:szCs w:val="21"/>
              </w:rPr>
              <w:t>2</w:t>
            </w:r>
          </w:p>
        </w:tc>
      </w:tr>
    </w:tbl>
    <w:p>
      <w:pPr>
        <w:pStyle w:val="86"/>
        <w:spacing w:before="156"/>
      </w:pPr>
    </w:p>
    <w:p>
      <w:pPr>
        <w:spacing w:beforeLines="20" w:afterLines="20" w:line="300" w:lineRule="auto"/>
        <w:outlineLvl w:val="0"/>
        <w:rPr>
          <w:rFonts w:ascii="黑体" w:hAnsi="宋体" w:eastAsia="黑体"/>
          <w:b/>
          <w:bCs/>
          <w:sz w:val="32"/>
          <w:szCs w:val="32"/>
        </w:rPr>
      </w:pPr>
      <w:bookmarkStart w:id="150" w:name="_Toc3518"/>
      <w:bookmarkStart w:id="151" w:name="_Toc23351"/>
      <w:r>
        <w:rPr>
          <w:rFonts w:hint="eastAsia" w:ascii="黑体" w:hAnsi="宋体" w:eastAsia="黑体"/>
          <w:b/>
          <w:bCs/>
          <w:sz w:val="32"/>
          <w:szCs w:val="32"/>
        </w:rPr>
        <w:t>六、考核标准与方式</w:t>
      </w:r>
      <w:bookmarkEnd w:id="150"/>
      <w:bookmarkEnd w:id="151"/>
    </w:p>
    <w:p>
      <w:pPr>
        <w:spacing w:line="360" w:lineRule="auto"/>
        <w:ind w:firstLine="482" w:firstLineChars="200"/>
        <w:jc w:val="center"/>
        <w:rPr>
          <w:rFonts w:ascii="宋体" w:hAnsi="宋体"/>
          <w:b/>
          <w:sz w:val="24"/>
        </w:rPr>
      </w:pPr>
      <w:r>
        <w:rPr>
          <w:rFonts w:hint="eastAsia"/>
          <w:b/>
          <w:sz w:val="24"/>
        </w:rPr>
        <w:t>表3：学习情境考核评价标准</w:t>
      </w:r>
    </w:p>
    <w:tbl>
      <w:tblPr>
        <w:tblStyle w:val="2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2"/>
        <w:gridCol w:w="4708"/>
        <w:gridCol w:w="1488"/>
        <w:gridCol w:w="141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892" w:type="dxa"/>
            <w:vAlign w:val="center"/>
          </w:tcPr>
          <w:p>
            <w:pPr>
              <w:pStyle w:val="87"/>
            </w:pPr>
            <w:r>
              <w:rPr>
                <w:rFonts w:hint="eastAsia"/>
              </w:rPr>
              <w:t>学习情境编号</w:t>
            </w:r>
          </w:p>
        </w:tc>
        <w:tc>
          <w:tcPr>
            <w:tcW w:w="4708" w:type="dxa"/>
            <w:vAlign w:val="center"/>
          </w:tcPr>
          <w:p>
            <w:pPr>
              <w:pStyle w:val="87"/>
            </w:pPr>
            <w:r>
              <w:rPr>
                <w:rFonts w:hint="eastAsia"/>
              </w:rPr>
              <w:t>能力目标</w:t>
            </w:r>
          </w:p>
          <w:p>
            <w:pPr>
              <w:pStyle w:val="87"/>
            </w:pPr>
            <w:r>
              <w:rPr>
                <w:rFonts w:hint="eastAsia"/>
              </w:rPr>
              <w:t>(考核点)</w:t>
            </w:r>
          </w:p>
        </w:tc>
        <w:tc>
          <w:tcPr>
            <w:tcW w:w="1488" w:type="dxa"/>
            <w:vAlign w:val="center"/>
          </w:tcPr>
          <w:p>
            <w:pPr>
              <w:pStyle w:val="87"/>
            </w:pPr>
            <w:r>
              <w:rPr>
                <w:rFonts w:hint="eastAsia"/>
              </w:rPr>
              <w:t>建议考核</w:t>
            </w:r>
          </w:p>
          <w:p>
            <w:pPr>
              <w:pStyle w:val="87"/>
            </w:pPr>
            <w:r>
              <w:rPr>
                <w:rFonts w:hint="eastAsia"/>
              </w:rPr>
              <w:t>方式</w:t>
            </w:r>
          </w:p>
        </w:tc>
        <w:tc>
          <w:tcPr>
            <w:tcW w:w="1417" w:type="dxa"/>
            <w:vAlign w:val="center"/>
          </w:tcPr>
          <w:p>
            <w:pPr>
              <w:pStyle w:val="87"/>
            </w:pPr>
            <w:r>
              <w:rPr>
                <w:rFonts w:hint="eastAsia"/>
              </w:rPr>
              <w:t>权重（%）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restart"/>
            <w:vAlign w:val="center"/>
          </w:tcPr>
          <w:p>
            <w:pPr>
              <w:rPr>
                <w:szCs w:val="21"/>
              </w:rPr>
            </w:pPr>
            <w:r>
              <w:rPr>
                <w:rFonts w:hint="eastAsia"/>
                <w:szCs w:val="21"/>
              </w:rPr>
              <w:t>情境1</w:t>
            </w:r>
          </w:p>
        </w:tc>
        <w:tc>
          <w:tcPr>
            <w:tcW w:w="4708" w:type="dxa"/>
            <w:vMerge w:val="restart"/>
            <w:vAlign w:val="center"/>
          </w:tcPr>
          <w:p>
            <w:pPr>
              <w:pStyle w:val="90"/>
            </w:pPr>
            <w:r>
              <w:rPr>
                <w:rFonts w:hint="eastAsia"/>
                <w:sz w:val="24"/>
              </w:rPr>
              <w:t>广告设计准备工作</w:t>
            </w:r>
          </w:p>
        </w:tc>
        <w:tc>
          <w:tcPr>
            <w:tcW w:w="1488" w:type="dxa"/>
            <w:tcBorders>
              <w:bottom w:val="single" w:color="auto" w:sz="4" w:space="0"/>
            </w:tcBorders>
            <w:vAlign w:val="center"/>
          </w:tcPr>
          <w:p>
            <w:pPr>
              <w:ind w:left="-105" w:leftChars="-50" w:right="-105" w:rightChars="-50"/>
              <w:jc w:val="center"/>
            </w:pPr>
            <w:r>
              <w:rPr>
                <w:rFonts w:hint="eastAsia"/>
              </w:rPr>
              <w:t>市场调查</w:t>
            </w:r>
          </w:p>
        </w:tc>
        <w:tc>
          <w:tcPr>
            <w:tcW w:w="1417" w:type="dxa"/>
            <w:vMerge w:val="restart"/>
            <w:vAlign w:val="center"/>
          </w:tcPr>
          <w:p>
            <w:pPr>
              <w:jc w:val="center"/>
            </w:pPr>
            <w:r>
              <w:rPr>
                <w:rFonts w:hint="eastAsia"/>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pStyle w:val="90"/>
              <w:rPr>
                <w:sz w:val="24"/>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pStyle w:val="90"/>
              <w:rPr>
                <w:sz w:val="24"/>
              </w:rPr>
            </w:pPr>
          </w:p>
        </w:tc>
        <w:tc>
          <w:tcPr>
            <w:tcW w:w="1488" w:type="dxa"/>
            <w:tcBorders>
              <w:top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restart"/>
            <w:vAlign w:val="center"/>
          </w:tcPr>
          <w:p>
            <w:pPr>
              <w:rPr>
                <w:szCs w:val="21"/>
              </w:rPr>
            </w:pPr>
            <w:r>
              <w:rPr>
                <w:rFonts w:hint="eastAsia"/>
                <w:szCs w:val="21"/>
              </w:rPr>
              <w:t>情境2</w:t>
            </w:r>
          </w:p>
        </w:tc>
        <w:tc>
          <w:tcPr>
            <w:tcW w:w="4708" w:type="dxa"/>
            <w:vMerge w:val="restart"/>
            <w:vAlign w:val="center"/>
          </w:tcPr>
          <w:p>
            <w:r>
              <w:rPr>
                <w:rFonts w:hint="eastAsia" w:ascii="宋体" w:hAnsi="宋体"/>
                <w:sz w:val="24"/>
              </w:rPr>
              <w:t>广告设计表现技巧、</w:t>
            </w:r>
            <w:r>
              <w:rPr>
                <w:rFonts w:hint="eastAsia" w:ascii="宋体" w:hAnsi="宋体"/>
                <w:color w:val="000000"/>
                <w:sz w:val="24"/>
              </w:rPr>
              <w:t>版面的编排</w:t>
            </w:r>
          </w:p>
        </w:tc>
        <w:tc>
          <w:tcPr>
            <w:tcW w:w="1488" w:type="dxa"/>
            <w:tcBorders>
              <w:bottom w:val="single" w:color="auto" w:sz="4" w:space="0"/>
            </w:tcBorders>
            <w:vAlign w:val="center"/>
          </w:tcPr>
          <w:p>
            <w:pPr>
              <w:ind w:left="-105" w:leftChars="-50" w:right="-105" w:rightChars="-50"/>
              <w:jc w:val="center"/>
            </w:pPr>
            <w:r>
              <w:rPr>
                <w:rFonts w:hint="eastAsia"/>
              </w:rPr>
              <w:t>创意表现</w:t>
            </w:r>
          </w:p>
        </w:tc>
        <w:tc>
          <w:tcPr>
            <w:tcW w:w="1417" w:type="dxa"/>
            <w:vMerge w:val="restart"/>
            <w:vAlign w:val="center"/>
          </w:tcPr>
          <w:p>
            <w:pPr>
              <w:jc w:val="center"/>
            </w:pPr>
            <w:r>
              <w:rPr>
                <w:rFonts w:hint="eastAsia"/>
              </w:rPr>
              <w:t>20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rPr>
                <w:rFonts w:ascii="宋体" w:hAnsi="宋体"/>
                <w:sz w:val="24"/>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rPr>
                <w:rFonts w:ascii="宋体" w:hAnsi="宋体"/>
                <w:sz w:val="24"/>
              </w:rPr>
            </w:pPr>
          </w:p>
        </w:tc>
        <w:tc>
          <w:tcPr>
            <w:tcW w:w="1488" w:type="dxa"/>
            <w:tcBorders>
              <w:top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restart"/>
            <w:vAlign w:val="center"/>
          </w:tcPr>
          <w:p>
            <w:pPr>
              <w:rPr>
                <w:szCs w:val="21"/>
              </w:rPr>
            </w:pPr>
            <w:r>
              <w:rPr>
                <w:rFonts w:hint="eastAsia"/>
                <w:szCs w:val="21"/>
              </w:rPr>
              <w:t>情境3</w:t>
            </w:r>
          </w:p>
        </w:tc>
        <w:tc>
          <w:tcPr>
            <w:tcW w:w="4708" w:type="dxa"/>
            <w:vMerge w:val="restart"/>
            <w:vAlign w:val="center"/>
          </w:tcPr>
          <w:p>
            <w:r>
              <w:rPr>
                <w:rFonts w:hint="eastAsia" w:ascii="宋体" w:hAnsi="宋体"/>
                <w:sz w:val="24"/>
              </w:rPr>
              <w:t>广告设计分类及制作</w:t>
            </w:r>
          </w:p>
        </w:tc>
        <w:tc>
          <w:tcPr>
            <w:tcW w:w="1488" w:type="dxa"/>
            <w:tcBorders>
              <w:bottom w:val="single" w:color="auto" w:sz="4" w:space="0"/>
            </w:tcBorders>
            <w:vAlign w:val="center"/>
          </w:tcPr>
          <w:p>
            <w:pPr>
              <w:ind w:left="-105" w:leftChars="-50" w:right="-105" w:rightChars="-50"/>
            </w:pPr>
            <w:r>
              <w:rPr>
                <w:rFonts w:hint="eastAsia"/>
              </w:rPr>
              <w:t xml:space="preserve">   创意表现</w:t>
            </w:r>
          </w:p>
        </w:tc>
        <w:tc>
          <w:tcPr>
            <w:tcW w:w="1417" w:type="dxa"/>
            <w:vMerge w:val="restart"/>
            <w:vAlign w:val="center"/>
          </w:tcPr>
          <w:p>
            <w:pPr>
              <w:jc w:val="center"/>
            </w:pPr>
            <w:r>
              <w:rPr>
                <w:rFonts w:hint="eastAsia"/>
              </w:rPr>
              <w:t>65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rPr>
                <w:rFonts w:ascii="宋体" w:hAnsi="宋体"/>
                <w:sz w:val="24"/>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892" w:type="dxa"/>
            <w:vMerge w:val="continue"/>
            <w:vAlign w:val="center"/>
          </w:tcPr>
          <w:p>
            <w:pPr>
              <w:rPr>
                <w:szCs w:val="21"/>
              </w:rPr>
            </w:pPr>
          </w:p>
        </w:tc>
        <w:tc>
          <w:tcPr>
            <w:tcW w:w="4708" w:type="dxa"/>
            <w:vMerge w:val="continue"/>
            <w:vAlign w:val="center"/>
          </w:tcPr>
          <w:p>
            <w:pPr>
              <w:rPr>
                <w:rFonts w:ascii="宋体" w:hAnsi="宋体"/>
                <w:sz w:val="24"/>
              </w:rPr>
            </w:pPr>
          </w:p>
        </w:tc>
        <w:tc>
          <w:tcPr>
            <w:tcW w:w="1488" w:type="dxa"/>
            <w:tcBorders>
              <w:top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3" w:hRule="atLeast"/>
          <w:jc w:val="center"/>
        </w:trPr>
        <w:tc>
          <w:tcPr>
            <w:tcW w:w="7088" w:type="dxa"/>
            <w:gridSpan w:val="3"/>
            <w:vAlign w:val="center"/>
          </w:tcPr>
          <w:p>
            <w:pPr>
              <w:jc w:val="center"/>
              <w:rPr>
                <w:szCs w:val="21"/>
              </w:rPr>
            </w:pPr>
            <w:r>
              <w:rPr>
                <w:rFonts w:hint="eastAsia"/>
                <w:szCs w:val="21"/>
              </w:rPr>
              <w:t>合计</w:t>
            </w:r>
          </w:p>
        </w:tc>
        <w:tc>
          <w:tcPr>
            <w:tcW w:w="1417" w:type="dxa"/>
            <w:vAlign w:val="center"/>
          </w:tcPr>
          <w:p>
            <w:pPr>
              <w:jc w:val="center"/>
              <w:rPr>
                <w:szCs w:val="21"/>
              </w:rPr>
            </w:pPr>
            <w:r>
              <w:rPr>
                <w:rFonts w:hint="eastAsia"/>
                <w:szCs w:val="21"/>
              </w:rPr>
              <w:t>100</w:t>
            </w:r>
          </w:p>
        </w:tc>
      </w:tr>
    </w:tbl>
    <w:p>
      <w:pPr>
        <w:spacing w:beforeLines="20" w:afterLines="20" w:line="300" w:lineRule="auto"/>
        <w:outlineLvl w:val="0"/>
        <w:rPr>
          <w:rFonts w:ascii="宋体" w:hAnsi="宋体"/>
          <w:b/>
          <w:bCs/>
          <w:sz w:val="24"/>
        </w:rPr>
      </w:pPr>
      <w:bookmarkStart w:id="152" w:name="_Toc25591"/>
      <w:bookmarkStart w:id="153" w:name="_Toc24244"/>
      <w:r>
        <w:rPr>
          <w:rFonts w:hint="eastAsia" w:ascii="黑体" w:hAnsi="宋体" w:eastAsia="黑体"/>
          <w:b/>
          <w:bCs/>
          <w:sz w:val="32"/>
          <w:szCs w:val="32"/>
        </w:rPr>
        <w:t>七、学习资源的选用</w:t>
      </w:r>
      <w:bookmarkEnd w:id="152"/>
      <w:bookmarkEnd w:id="153"/>
    </w:p>
    <w:p>
      <w:pPr>
        <w:spacing w:line="360" w:lineRule="auto"/>
        <w:ind w:left="357"/>
        <w:rPr>
          <w:bCs/>
          <w:sz w:val="24"/>
        </w:rPr>
      </w:pPr>
      <w:r>
        <w:rPr>
          <w:rFonts w:hint="eastAsia"/>
          <w:bCs/>
          <w:sz w:val="24"/>
        </w:rPr>
        <w:t>1．主要参考教材</w:t>
      </w:r>
    </w:p>
    <w:p>
      <w:pPr>
        <w:spacing w:line="360" w:lineRule="auto"/>
        <w:ind w:left="357"/>
        <w:rPr>
          <w:bCs/>
          <w:sz w:val="24"/>
        </w:rPr>
      </w:pPr>
      <w:r>
        <w:rPr>
          <w:rFonts w:hint="eastAsia"/>
          <w:bCs/>
          <w:sz w:val="24"/>
        </w:rPr>
        <w:t xml:space="preserve">      《广告创意设计》，占鸿鹰\刘境奇主编, 东方出版社</w:t>
      </w:r>
    </w:p>
    <w:p>
      <w:pPr>
        <w:spacing w:line="360" w:lineRule="auto"/>
        <w:ind w:left="357"/>
        <w:rPr>
          <w:bCs/>
          <w:sz w:val="24"/>
        </w:rPr>
      </w:pPr>
      <w:r>
        <w:rPr>
          <w:rFonts w:hint="eastAsia"/>
          <w:bCs/>
          <w:sz w:val="24"/>
        </w:rPr>
        <w:t xml:space="preserve">  2．其他参考资料</w:t>
      </w:r>
    </w:p>
    <w:p>
      <w:pPr>
        <w:spacing w:line="360" w:lineRule="auto"/>
        <w:ind w:left="357"/>
        <w:rPr>
          <w:bCs/>
          <w:sz w:val="24"/>
        </w:rPr>
      </w:pPr>
      <w:r>
        <w:rPr>
          <w:rFonts w:hint="eastAsia"/>
          <w:bCs/>
          <w:sz w:val="24"/>
        </w:rPr>
        <w:t xml:space="preserve">   《</w:t>
      </w:r>
      <w:r>
        <w:rPr>
          <w:rFonts w:hint="eastAsia" w:hAnsi="宋体"/>
          <w:sz w:val="24"/>
        </w:rPr>
        <w:t>广告设计</w:t>
      </w:r>
      <w:r>
        <w:rPr>
          <w:rFonts w:hint="eastAsia"/>
          <w:bCs/>
          <w:sz w:val="24"/>
        </w:rPr>
        <w:t>》，</w:t>
      </w:r>
      <w:r>
        <w:rPr>
          <w:rFonts w:hint="eastAsia" w:hAnsi="宋体"/>
          <w:sz w:val="24"/>
        </w:rPr>
        <w:t>李巍</w:t>
      </w:r>
      <w:r>
        <w:rPr>
          <w:rFonts w:hint="eastAsia"/>
          <w:bCs/>
          <w:sz w:val="24"/>
        </w:rPr>
        <w:t xml:space="preserve"> 主编  主编， </w:t>
      </w:r>
      <w:r>
        <w:rPr>
          <w:rFonts w:hint="eastAsia" w:hAnsi="宋体"/>
          <w:sz w:val="24"/>
        </w:rPr>
        <w:t>西南师范大学</w:t>
      </w:r>
      <w:r>
        <w:rPr>
          <w:rFonts w:hint="eastAsia"/>
          <w:bCs/>
          <w:sz w:val="24"/>
        </w:rPr>
        <w:t>出版社</w:t>
      </w:r>
    </w:p>
    <w:p>
      <w:pPr>
        <w:spacing w:line="360" w:lineRule="auto"/>
        <w:ind w:firstLine="240" w:firstLineChars="100"/>
        <w:rPr>
          <w:bCs/>
          <w:sz w:val="24"/>
        </w:rPr>
      </w:pPr>
      <w:r>
        <w:rPr>
          <w:rFonts w:hint="eastAsia"/>
          <w:bCs/>
          <w:sz w:val="24"/>
        </w:rPr>
        <w:t xml:space="preserve"> 3．网络资源</w:t>
      </w:r>
    </w:p>
    <w:p>
      <w:pPr>
        <w:spacing w:line="360" w:lineRule="auto"/>
      </w:pPr>
      <w:r>
        <w:rPr>
          <w:rFonts w:hint="eastAsia"/>
          <w:bCs/>
          <w:sz w:val="24"/>
        </w:rPr>
        <w:t xml:space="preserve">     </w:t>
      </w:r>
      <w:r>
        <w:fldChar w:fldCharType="begin"/>
      </w:r>
      <w:r>
        <w:instrText xml:space="preserve"> HYPERLINK "http://bbs.redocn.com/" \t "_blank" </w:instrText>
      </w:r>
      <w:r>
        <w:fldChar w:fldCharType="separate"/>
      </w:r>
      <w:r>
        <w:rPr>
          <w:rStyle w:val="29"/>
        </w:rPr>
        <w:t>http://bbs.redocn.com/</w:t>
      </w:r>
      <w:r>
        <w:rPr>
          <w:rStyle w:val="29"/>
        </w:rPr>
        <w:fldChar w:fldCharType="end"/>
      </w:r>
      <w:r>
        <w:t xml:space="preserve">红动中国 </w:t>
      </w:r>
      <w:r>
        <w:softHyphen/>
      </w:r>
    </w:p>
    <w:p>
      <w:pPr>
        <w:spacing w:line="360" w:lineRule="auto"/>
        <w:ind w:firstLine="630" w:firstLineChars="300"/>
      </w:pPr>
      <w:r>
        <w:fldChar w:fldCharType="begin"/>
      </w:r>
      <w:r>
        <w:instrText xml:space="preserve"> HYPERLINK "http://www.sccnn.com/" \t "_blank" </w:instrText>
      </w:r>
      <w:r>
        <w:fldChar w:fldCharType="separate"/>
      </w:r>
      <w:r>
        <w:rPr>
          <w:rStyle w:val="29"/>
        </w:rPr>
        <w:t>http://www.sccnn.com/</w:t>
      </w:r>
      <w:r>
        <w:rPr>
          <w:rStyle w:val="29"/>
        </w:rPr>
        <w:fldChar w:fldCharType="end"/>
      </w:r>
      <w:r>
        <w:t>素材中国</w:t>
      </w:r>
    </w:p>
    <w:p>
      <w:pPr>
        <w:spacing w:line="360" w:lineRule="auto"/>
        <w:ind w:firstLine="630" w:firstLineChars="300"/>
      </w:pPr>
      <w:r>
        <w:fldChar w:fldCharType="begin"/>
      </w:r>
      <w:r>
        <w:instrText xml:space="preserve"> HYPERLINK "http://www.missyuan.com/" \t "_blank" </w:instrText>
      </w:r>
      <w:r>
        <w:fldChar w:fldCharType="separate"/>
      </w:r>
      <w:r>
        <w:rPr>
          <w:rStyle w:val="29"/>
        </w:rPr>
        <w:t>http://www.missyuan.com/</w:t>
      </w:r>
      <w:r>
        <w:rPr>
          <w:rStyle w:val="29"/>
        </w:rPr>
        <w:fldChar w:fldCharType="end"/>
      </w:r>
      <w:r>
        <w:t>思源设计（平面、标志）</w:t>
      </w:r>
    </w:p>
    <w:p>
      <w:pPr>
        <w:spacing w:line="360" w:lineRule="auto"/>
        <w:ind w:firstLine="630" w:firstLineChars="300"/>
      </w:pPr>
      <w:r>
        <w:fldChar w:fldCharType="begin"/>
      </w:r>
      <w:r>
        <w:instrText xml:space="preserve"> HYPERLINK "http://logo.cndesign.com/" \t "_blank" </w:instrText>
      </w:r>
      <w:r>
        <w:fldChar w:fldCharType="separate"/>
      </w:r>
      <w:r>
        <w:rPr>
          <w:rStyle w:val="29"/>
        </w:rPr>
        <w:t>http://logo.cndesign.com/</w:t>
      </w:r>
      <w:r>
        <w:rPr>
          <w:rStyle w:val="29"/>
        </w:rPr>
        <w:fldChar w:fldCharType="end"/>
      </w:r>
      <w:r>
        <w:t> 中国标志设计论坛</w:t>
      </w:r>
    </w:p>
    <w:p>
      <w:pPr>
        <w:spacing w:line="360" w:lineRule="auto"/>
        <w:ind w:firstLine="630" w:firstLineChars="300"/>
      </w:pPr>
      <w:r>
        <w:fldChar w:fldCharType="begin"/>
      </w:r>
      <w:r>
        <w:instrText xml:space="preserve"> HYPERLINK "http://www.yyyyi.com/" \t "_blank" </w:instrText>
      </w:r>
      <w:r>
        <w:fldChar w:fldCharType="separate"/>
      </w:r>
      <w:r>
        <w:rPr>
          <w:rStyle w:val="29"/>
        </w:rPr>
        <w:t>http://www.yyyyi.com/</w:t>
      </w:r>
      <w:r>
        <w:rPr>
          <w:rStyle w:val="29"/>
        </w:rPr>
        <w:fldChar w:fldCharType="end"/>
      </w:r>
      <w:r>
        <w:t>中国设计坊</w:t>
      </w:r>
    </w:p>
    <w:p>
      <w:pPr>
        <w:spacing w:line="360" w:lineRule="auto"/>
        <w:ind w:firstLine="525" w:firstLineChars="250"/>
      </w:pPr>
      <w:r>
        <w:fldChar w:fldCharType="begin"/>
      </w:r>
      <w:r>
        <w:instrText xml:space="preserve"> HYPERLINK "http://www.asiaci.com/" \t "_blank" </w:instrText>
      </w:r>
      <w:r>
        <w:fldChar w:fldCharType="separate"/>
      </w:r>
      <w:r>
        <w:rPr>
          <w:rStyle w:val="29"/>
        </w:rPr>
        <w:t>http://www.asiaci.com/</w:t>
      </w:r>
      <w:r>
        <w:rPr>
          <w:rStyle w:val="29"/>
        </w:rPr>
        <w:fldChar w:fldCharType="end"/>
      </w:r>
      <w:r>
        <w:t>亚洲CI网</w:t>
      </w:r>
    </w:p>
    <w:p>
      <w:pPr>
        <w:pStyle w:val="23"/>
        <w:ind w:right="-693" w:firstLine="600" w:firstLineChars="250"/>
      </w:pPr>
      <w:r>
        <w:fldChar w:fldCharType="begin"/>
      </w:r>
      <w:r>
        <w:instrText xml:space="preserve"> HYPERLINK "http://www.dolcn.com/" \t "_blank" </w:instrText>
      </w:r>
      <w:r>
        <w:fldChar w:fldCharType="separate"/>
      </w:r>
      <w:r>
        <w:rPr>
          <w:rStyle w:val="29"/>
        </w:rPr>
        <w:t>http://www.dolcn.com/</w:t>
      </w:r>
      <w:r>
        <w:rPr>
          <w:rStyle w:val="29"/>
        </w:rPr>
        <w:fldChar w:fldCharType="end"/>
      </w:r>
      <w:r>
        <w:t>设计在线</w:t>
      </w:r>
    </w:p>
    <w:p>
      <w:pPr>
        <w:spacing w:beforeLines="20" w:afterLines="20" w:line="300" w:lineRule="auto"/>
        <w:outlineLvl w:val="0"/>
        <w:rPr>
          <w:rFonts w:ascii="黑体" w:hAnsi="宋体" w:eastAsia="黑体"/>
          <w:b/>
          <w:bCs/>
          <w:sz w:val="32"/>
          <w:szCs w:val="32"/>
        </w:rPr>
      </w:pPr>
      <w:bookmarkStart w:id="154" w:name="_Toc28562"/>
      <w:bookmarkStart w:id="155" w:name="_Toc11583"/>
      <w:r>
        <w:rPr>
          <w:rFonts w:hint="eastAsia" w:ascii="黑体" w:hAnsi="宋体" w:eastAsia="黑体"/>
          <w:b/>
          <w:bCs/>
          <w:sz w:val="32"/>
          <w:szCs w:val="32"/>
        </w:rPr>
        <w:t>八、课程资源的开发与利用</w:t>
      </w:r>
      <w:bookmarkEnd w:id="154"/>
      <w:bookmarkEnd w:id="155"/>
    </w:p>
    <w:p>
      <w:pPr>
        <w:spacing w:line="360" w:lineRule="auto"/>
        <w:ind w:firstLine="355" w:firstLineChars="148"/>
        <w:rPr>
          <w:bCs/>
          <w:sz w:val="24"/>
        </w:rPr>
      </w:pPr>
      <w:r>
        <w:rPr>
          <w:rFonts w:hint="eastAsia"/>
          <w:bCs/>
          <w:sz w:val="24"/>
        </w:rPr>
        <w:t>仿真软件: Photoshop \ Illustrator</w:t>
      </w:r>
    </w:p>
    <w:p>
      <w:pPr>
        <w:spacing w:beforeLines="20" w:afterLines="20" w:line="300" w:lineRule="auto"/>
        <w:outlineLvl w:val="0"/>
        <w:rPr>
          <w:rFonts w:ascii="黑体" w:hAnsi="宋体" w:eastAsia="黑体"/>
          <w:b/>
          <w:bCs/>
          <w:sz w:val="32"/>
          <w:szCs w:val="32"/>
        </w:rPr>
      </w:pPr>
      <w:bookmarkStart w:id="156" w:name="_Toc7781"/>
      <w:bookmarkStart w:id="157" w:name="_Toc4353"/>
      <w:r>
        <w:rPr>
          <w:rFonts w:hint="eastAsia" w:ascii="黑体" w:hAnsi="宋体" w:eastAsia="黑体"/>
          <w:b/>
          <w:bCs/>
          <w:sz w:val="32"/>
          <w:szCs w:val="32"/>
        </w:rPr>
        <w:t>九、其它说明</w:t>
      </w:r>
      <w:bookmarkEnd w:id="156"/>
      <w:bookmarkEnd w:id="157"/>
    </w:p>
    <w:p>
      <w:pPr>
        <w:pStyle w:val="23"/>
        <w:spacing w:line="360" w:lineRule="auto"/>
        <w:rPr>
          <w:bCs/>
        </w:rPr>
      </w:pPr>
      <w:bookmarkStart w:id="158" w:name="_Toc4948"/>
      <w:bookmarkStart w:id="159" w:name="_Toc406436601"/>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20" w:firstLineChars="200"/>
        <w:rPr>
          <w:rFonts w:hint="default" w:eastAsia="宋体"/>
          <w:sz w:val="24"/>
          <w:lang w:val="en-US" w:eastAsia="zh-CN"/>
        </w:rPr>
      </w:pPr>
      <w:r>
        <w:rPr>
          <w:rFonts w:hint="eastAsia"/>
          <w:bCs/>
          <w:lang w:val="en-US" w:eastAsia="zh-CN"/>
        </w:rPr>
        <w:t>3</w:t>
      </w:r>
      <w:r>
        <w:rPr>
          <w:rFonts w:hint="eastAsia"/>
          <w:bCs/>
        </w:rPr>
        <w:t>．</w:t>
      </w: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pStyle w:val="23"/>
        <w:spacing w:line="360" w:lineRule="auto"/>
        <w:ind w:left="479" w:leftChars="228" w:firstLine="0" w:firstLineChars="0"/>
        <w:rPr>
          <w:bCs/>
        </w:rPr>
      </w:pPr>
    </w:p>
    <w:p>
      <w:pPr>
        <w:spacing w:line="360" w:lineRule="auto"/>
        <w:jc w:val="center"/>
        <w:outlineLvl w:val="0"/>
        <w:rPr>
          <w:rFonts w:ascii="黑体" w:eastAsia="黑体"/>
          <w:bCs/>
          <w:kern w:val="0"/>
          <w:sz w:val="44"/>
          <w:szCs w:val="44"/>
        </w:rPr>
      </w:pPr>
      <w:r>
        <w:rPr>
          <w:rFonts w:hint="eastAsia" w:ascii="黑体" w:eastAsia="黑体"/>
          <w:bCs/>
          <w:kern w:val="0"/>
          <w:sz w:val="44"/>
          <w:szCs w:val="44"/>
        </w:rPr>
        <w:t>《网页设计》课程标准</w:t>
      </w:r>
      <w:bookmarkEnd w:id="158"/>
      <w:bookmarkEnd w:id="159"/>
    </w:p>
    <w:p/>
    <w:p>
      <w:pPr>
        <w:pStyle w:val="3"/>
        <w:spacing w:before="0" w:after="0" w:line="360" w:lineRule="auto"/>
        <w:ind w:firstLine="562"/>
        <w:rPr>
          <w:b w:val="0"/>
        </w:rPr>
      </w:pPr>
      <w:bookmarkStart w:id="160" w:name="_Toc32579"/>
      <w:bookmarkStart w:id="161" w:name="_Toc13326"/>
      <w:r>
        <w:rPr>
          <w:rFonts w:hint="eastAsia"/>
          <w:b w:val="0"/>
        </w:rPr>
        <w:t>一、课程基本信息</w:t>
      </w:r>
      <w:bookmarkEnd w:id="160"/>
      <w:bookmarkEnd w:id="161"/>
    </w:p>
    <w:p>
      <w:pPr>
        <w:spacing w:line="360" w:lineRule="auto"/>
        <w:ind w:firstLine="482" w:firstLineChars="200"/>
        <w:rPr>
          <w:rFonts w:ascii="宋体" w:hAnsi="宋体"/>
          <w:b/>
          <w:sz w:val="24"/>
        </w:rPr>
      </w:pPr>
      <w:r>
        <w:rPr>
          <w:rStyle w:val="88"/>
          <w:rFonts w:hint="eastAsia"/>
        </w:rPr>
        <w:t>【课程名称】</w:t>
      </w:r>
      <w:r>
        <w:rPr>
          <w:rFonts w:hint="eastAsia"/>
          <w:b/>
          <w:sz w:val="24"/>
        </w:rPr>
        <w:t>网页设计</w:t>
      </w:r>
    </w:p>
    <w:p>
      <w:pPr>
        <w:spacing w:line="360" w:lineRule="auto"/>
        <w:ind w:firstLine="482" w:firstLineChars="200"/>
        <w:rPr>
          <w:rFonts w:ascii="宋体" w:hAnsi="宋体"/>
          <w:b/>
          <w:sz w:val="24"/>
        </w:rPr>
      </w:pPr>
      <w:r>
        <w:rPr>
          <w:rStyle w:val="88"/>
          <w:rFonts w:hint="eastAsia"/>
        </w:rPr>
        <w:t>【开课时间】</w:t>
      </w:r>
      <w:r>
        <w:rPr>
          <w:rFonts w:hint="eastAsia" w:ascii="宋体" w:hAnsi="宋体"/>
          <w:b/>
          <w:sz w:val="24"/>
        </w:rPr>
        <w:t>第 3 学期</w:t>
      </w:r>
    </w:p>
    <w:p>
      <w:pPr>
        <w:spacing w:line="360" w:lineRule="auto"/>
        <w:ind w:firstLine="482" w:firstLineChars="200"/>
        <w:rPr>
          <w:rFonts w:ascii="宋体" w:hAnsi="宋体"/>
          <w:b/>
          <w:sz w:val="24"/>
        </w:rPr>
      </w:pPr>
      <w:r>
        <w:rPr>
          <w:rStyle w:val="88"/>
          <w:rFonts w:hint="eastAsia"/>
        </w:rPr>
        <w:t>【学时/学分数】</w:t>
      </w:r>
      <w:r>
        <w:rPr>
          <w:rFonts w:hint="eastAsia" w:ascii="宋体" w:hAnsi="宋体"/>
          <w:b/>
          <w:sz w:val="24"/>
        </w:rPr>
        <w:t xml:space="preserve"> 68学时</w:t>
      </w:r>
    </w:p>
    <w:p>
      <w:pPr>
        <w:pStyle w:val="85"/>
        <w:spacing w:line="360" w:lineRule="auto"/>
        <w:ind w:firstLine="482"/>
      </w:pPr>
      <w:r>
        <w:rPr>
          <w:rFonts w:hint="eastAsia"/>
        </w:rPr>
        <w:t>【课程类型】</w:t>
      </w:r>
      <w:r>
        <w:rPr>
          <w:rFonts w:hint="eastAsia"/>
          <w:bCs w:val="0"/>
        </w:rPr>
        <w:t xml:space="preserve"> 专业拓展课程</w:t>
      </w:r>
    </w:p>
    <w:p>
      <w:pPr>
        <w:pStyle w:val="85"/>
        <w:spacing w:line="360" w:lineRule="auto"/>
        <w:ind w:firstLine="482"/>
        <w:rPr>
          <w:bCs w:val="0"/>
        </w:rPr>
      </w:pPr>
      <w:r>
        <w:rPr>
          <w:rFonts w:hint="eastAsia"/>
        </w:rPr>
        <w:t>【授课对象】 视觉传达专业</w:t>
      </w:r>
    </w:p>
    <w:p>
      <w:pPr>
        <w:pStyle w:val="3"/>
        <w:spacing w:before="0" w:after="0" w:line="360" w:lineRule="auto"/>
      </w:pPr>
      <w:bookmarkStart w:id="162" w:name="_Toc8728"/>
      <w:bookmarkStart w:id="163" w:name="_Toc11891"/>
      <w:r>
        <w:rPr>
          <w:rFonts w:hint="eastAsia"/>
        </w:rPr>
        <w:t>二、课程定位</w:t>
      </w:r>
      <w:bookmarkEnd w:id="162"/>
      <w:bookmarkEnd w:id="163"/>
    </w:p>
    <w:p>
      <w:pPr>
        <w:pStyle w:val="3"/>
        <w:spacing w:before="0" w:after="0" w:line="360" w:lineRule="auto"/>
        <w:ind w:firstLine="480"/>
        <w:rPr>
          <w:rFonts w:ascii="宋体" w:hAnsi="宋体" w:eastAsia="宋体"/>
          <w:b w:val="0"/>
          <w:sz w:val="24"/>
          <w:szCs w:val="24"/>
        </w:rPr>
      </w:pPr>
      <w:r>
        <w:rPr>
          <w:rFonts w:hint="eastAsia" w:ascii="宋体" w:hAnsi="宋体" w:eastAsia="宋体"/>
          <w:b w:val="0"/>
          <w:sz w:val="24"/>
          <w:szCs w:val="24"/>
        </w:rPr>
        <w:t>《网页设计与制作》是艺术设计专业的职业技能课，重点讲述网页设计与制作的基础知识、基本理论和基本技能，是一门包含了网页、网站的概念、网页主要工具软件HTML、dream weaver中文版的使用以及网页制作的拓展内容（Flash）等诸多知识的操作性极强的技能型应用课程。《网页设计与制作》以《计算机辅助设计》为前期基础课程，具备基本的计算机操作与图形图像制作能力。</w:t>
      </w:r>
    </w:p>
    <w:p>
      <w:pPr>
        <w:pStyle w:val="3"/>
        <w:spacing w:before="0" w:after="0" w:line="360" w:lineRule="auto"/>
      </w:pPr>
      <w:bookmarkStart w:id="164" w:name="_Toc3671"/>
      <w:bookmarkStart w:id="165" w:name="_Toc20825"/>
      <w:r>
        <w:rPr>
          <w:rFonts w:hint="eastAsia"/>
        </w:rPr>
        <w:t>三、课程培养目标</w:t>
      </w:r>
      <w:bookmarkEnd w:id="164"/>
      <w:bookmarkEnd w:id="165"/>
    </w:p>
    <w:p>
      <w:pPr>
        <w:spacing w:line="360" w:lineRule="auto"/>
        <w:ind w:firstLine="480"/>
        <w:rPr>
          <w:sz w:val="24"/>
        </w:rPr>
      </w:pPr>
      <w:r>
        <w:rPr>
          <w:rFonts w:hint="eastAsia"/>
          <w:sz w:val="24"/>
        </w:rPr>
        <w:t>以学生就业为导向，基于设计人员在实际工作中所需掌握的统计知识和技能，确定课程教学目标。</w:t>
      </w:r>
    </w:p>
    <w:p>
      <w:pPr>
        <w:spacing w:line="360" w:lineRule="auto"/>
        <w:ind w:firstLine="480" w:firstLineChars="200"/>
        <w:rPr>
          <w:rFonts w:ascii="宋体" w:hAnsi="宋体"/>
          <w:sz w:val="24"/>
        </w:rPr>
      </w:pPr>
      <w:r>
        <w:rPr>
          <w:rFonts w:hint="eastAsia" w:ascii="宋体" w:hAnsi="宋体"/>
          <w:sz w:val="24"/>
        </w:rPr>
        <w:t>通过对网页设计与制作基础知识和技能的学习,使学生系统了解网页、网站的概念、网页主要工具软件dream weaver的使用等基础知识，掌握网页制作的拓展内容——Flash、Firework，熟练运用网页制作的工具软件，使学生具有网页、网站制作的知识与能力，具备应用电脑独立开发网页、网站并将网站上传并测试的技能，具备解决网页设计、网站开发中出现各种问题的能力。本课程培养学生的职业素养和创新能力，为日后走向工作岗位打下理论与实践基础。通过本课程的学习实现学生思想过硬、理论基础扎实、实际工作能力强的教学目标。</w:t>
      </w:r>
    </w:p>
    <w:p>
      <w:pPr>
        <w:pStyle w:val="4"/>
        <w:spacing w:line="360" w:lineRule="auto"/>
      </w:pPr>
      <w:r>
        <w:rPr>
          <w:rFonts w:hint="eastAsia"/>
        </w:rPr>
        <w:t>1、专业能力</w:t>
      </w:r>
    </w:p>
    <w:p>
      <w:pPr>
        <w:pStyle w:val="4"/>
        <w:spacing w:line="360" w:lineRule="auto"/>
        <w:ind w:firstLine="480"/>
        <w:rPr>
          <w:rFonts w:ascii="宋体" w:hAnsi="宋体"/>
          <w:b w:val="0"/>
        </w:rPr>
      </w:pPr>
      <w:r>
        <w:rPr>
          <w:rFonts w:hint="eastAsia" w:ascii="宋体" w:hAnsi="宋体"/>
          <w:b w:val="0"/>
        </w:rPr>
        <w:t>1、能熟练运用</w:t>
      </w:r>
      <w:r>
        <w:rPr>
          <w:rFonts w:hint="eastAsia" w:ascii="宋体" w:hAnsi="宋体"/>
        </w:rPr>
        <w:t>dream weave</w:t>
      </w:r>
      <w:r>
        <w:rPr>
          <w:rFonts w:hint="eastAsia" w:ascii="宋体" w:hAnsi="宋体"/>
          <w:b w:val="0"/>
        </w:rPr>
        <w:t>软件制作网页；</w:t>
      </w:r>
    </w:p>
    <w:p>
      <w:pPr>
        <w:pStyle w:val="4"/>
        <w:spacing w:line="360" w:lineRule="auto"/>
        <w:ind w:firstLine="480"/>
        <w:rPr>
          <w:rFonts w:ascii="宋体" w:hAnsi="宋体"/>
          <w:b w:val="0"/>
        </w:rPr>
      </w:pPr>
      <w:r>
        <w:rPr>
          <w:rFonts w:hint="eastAsia" w:ascii="宋体" w:hAnsi="宋体"/>
          <w:b w:val="0"/>
        </w:rPr>
        <w:t>2、能熟练创建各种表格；</w:t>
      </w:r>
    </w:p>
    <w:p>
      <w:pPr>
        <w:pStyle w:val="4"/>
        <w:spacing w:line="360" w:lineRule="auto"/>
        <w:ind w:firstLine="480"/>
        <w:rPr>
          <w:rFonts w:ascii="宋体" w:hAnsi="宋体"/>
          <w:b w:val="0"/>
        </w:rPr>
      </w:pPr>
      <w:r>
        <w:rPr>
          <w:rFonts w:hint="eastAsia" w:ascii="宋体" w:hAnsi="宋体"/>
          <w:b w:val="0"/>
        </w:rPr>
        <w:t>3、能掌握各类表单的制作方法；</w:t>
      </w:r>
    </w:p>
    <w:p>
      <w:pPr>
        <w:spacing w:line="360" w:lineRule="auto"/>
        <w:ind w:firstLine="480" w:firstLineChars="200"/>
        <w:rPr>
          <w:rFonts w:ascii="宋体" w:hAnsi="宋体"/>
          <w:sz w:val="24"/>
        </w:rPr>
      </w:pPr>
      <w:r>
        <w:rPr>
          <w:rFonts w:hint="eastAsia" w:ascii="宋体" w:hAnsi="宋体"/>
          <w:sz w:val="24"/>
        </w:rPr>
        <w:t>4、网页中的基础元素</w:t>
      </w:r>
    </w:p>
    <w:p>
      <w:pPr>
        <w:spacing w:line="360" w:lineRule="auto"/>
        <w:ind w:firstLine="480" w:firstLineChars="200"/>
        <w:rPr>
          <w:rFonts w:ascii="宋体" w:hAnsi="宋体"/>
          <w:sz w:val="24"/>
        </w:rPr>
      </w:pPr>
      <w:r>
        <w:rPr>
          <w:rFonts w:hint="eastAsia" w:ascii="宋体" w:hAnsi="宋体"/>
          <w:sz w:val="24"/>
        </w:rPr>
        <w:t>5、页面布局规划</w:t>
      </w:r>
    </w:p>
    <w:p>
      <w:pPr>
        <w:spacing w:line="360" w:lineRule="auto"/>
        <w:ind w:firstLine="480" w:firstLineChars="200"/>
        <w:rPr>
          <w:rFonts w:ascii="宋体" w:hAnsi="宋体"/>
          <w:sz w:val="24"/>
        </w:rPr>
      </w:pPr>
      <w:r>
        <w:rPr>
          <w:rFonts w:hint="eastAsia" w:ascii="宋体" w:hAnsi="宋体"/>
          <w:sz w:val="24"/>
        </w:rPr>
        <w:t>6、网页中的多媒体应用</w:t>
      </w:r>
    </w:p>
    <w:p>
      <w:pPr>
        <w:pStyle w:val="4"/>
        <w:spacing w:line="360" w:lineRule="auto"/>
      </w:pPr>
      <w:r>
        <w:rPr>
          <w:rFonts w:hint="eastAsia"/>
        </w:rPr>
        <w:t>2、方法能力</w:t>
      </w:r>
    </w:p>
    <w:p>
      <w:pPr>
        <w:pStyle w:val="23"/>
        <w:spacing w:line="360" w:lineRule="auto"/>
      </w:pPr>
      <w:r>
        <w:rPr>
          <w:rFonts w:hint="eastAsia"/>
        </w:rPr>
        <w:t xml:space="preserve">    （1）归纳组织能力、创新能力和专业表达能力。</w:t>
      </w:r>
    </w:p>
    <w:p>
      <w:pPr>
        <w:pStyle w:val="23"/>
        <w:spacing w:line="360" w:lineRule="auto"/>
      </w:pPr>
      <w:r>
        <w:rPr>
          <w:rFonts w:hint="eastAsia"/>
        </w:rPr>
        <w:t xml:space="preserve">    （2）独立分析与解决具体问题的综合素质能力。  </w:t>
      </w:r>
    </w:p>
    <w:p>
      <w:pPr>
        <w:pStyle w:val="23"/>
        <w:spacing w:line="360" w:lineRule="auto"/>
      </w:pPr>
      <w:r>
        <w:rPr>
          <w:rFonts w:hint="eastAsia"/>
        </w:rPr>
        <w:t xml:space="preserve">    （3）能积极主动获取信息，不断积累知识，具有终身学习理念。</w:t>
      </w:r>
    </w:p>
    <w:p>
      <w:pPr>
        <w:pStyle w:val="23"/>
        <w:spacing w:line="360" w:lineRule="auto"/>
      </w:pPr>
      <w:r>
        <w:rPr>
          <w:rFonts w:hint="eastAsia"/>
        </w:rPr>
        <w:t xml:space="preserve">    （4）具备一定的对社会观察的敏锐度，能够发掘出新的观点，并能从不同角度进行创意设计。</w:t>
      </w:r>
    </w:p>
    <w:p>
      <w:pPr>
        <w:pStyle w:val="4"/>
        <w:spacing w:line="360" w:lineRule="auto"/>
      </w:pPr>
      <w:r>
        <w:rPr>
          <w:rFonts w:hint="eastAsia"/>
        </w:rPr>
        <w:t>3、社会能力</w:t>
      </w:r>
    </w:p>
    <w:p>
      <w:pPr>
        <w:pStyle w:val="23"/>
        <w:spacing w:line="360" w:lineRule="auto"/>
      </w:pPr>
      <w:r>
        <w:rPr>
          <w:rFonts w:hint="eastAsia"/>
        </w:rPr>
        <w:t xml:space="preserve">    （1）具有良好的职业道德素质、心理素质；</w:t>
      </w:r>
    </w:p>
    <w:p>
      <w:pPr>
        <w:pStyle w:val="23"/>
        <w:spacing w:line="360" w:lineRule="auto"/>
      </w:pPr>
      <w:r>
        <w:rPr>
          <w:rFonts w:hint="eastAsia"/>
        </w:rPr>
        <w:t xml:space="preserve">    （2）具有理论联系实际的工作作风、大胆开放的创意理念和严谨的工作态度；</w:t>
      </w:r>
    </w:p>
    <w:p>
      <w:pPr>
        <w:pStyle w:val="23"/>
        <w:spacing w:line="360" w:lineRule="auto"/>
      </w:pPr>
      <w:r>
        <w:rPr>
          <w:rFonts w:hint="eastAsia"/>
        </w:rPr>
        <w:t xml:space="preserve">    （3）能较好的处理人际关系；</w:t>
      </w:r>
    </w:p>
    <w:p>
      <w:pPr>
        <w:pStyle w:val="23"/>
        <w:spacing w:line="360" w:lineRule="auto"/>
      </w:pPr>
      <w:r>
        <w:rPr>
          <w:rFonts w:hint="eastAsia"/>
        </w:rPr>
        <w:t xml:space="preserve">    （4）具有良好的礼仪修养。</w:t>
      </w:r>
    </w:p>
    <w:p>
      <w:pPr>
        <w:pStyle w:val="3"/>
        <w:spacing w:before="0" w:after="0" w:line="360" w:lineRule="auto"/>
        <w:rPr>
          <w:rFonts w:ascii="宋体" w:hAnsi="宋体"/>
        </w:rPr>
      </w:pPr>
      <w:bookmarkStart w:id="166" w:name="_Toc4866"/>
      <w:bookmarkStart w:id="167" w:name="_Toc29736"/>
      <w:r>
        <w:rPr>
          <w:rFonts w:hint="eastAsia"/>
        </w:rPr>
        <w:t>四、课程设计思路</w:t>
      </w:r>
      <w:bookmarkEnd w:id="166"/>
      <w:bookmarkEnd w:id="167"/>
    </w:p>
    <w:p>
      <w:pPr>
        <w:pStyle w:val="3"/>
        <w:spacing w:before="0" w:after="0" w:line="360" w:lineRule="auto"/>
        <w:ind w:firstLine="480"/>
        <w:rPr>
          <w:rFonts w:ascii="宋体" w:hAnsi="宋体" w:eastAsia="宋体"/>
          <w:b w:val="0"/>
          <w:sz w:val="24"/>
          <w:szCs w:val="24"/>
        </w:rPr>
      </w:pPr>
      <w:r>
        <w:rPr>
          <w:rFonts w:hint="eastAsia" w:ascii="宋体" w:hAnsi="宋体" w:eastAsia="宋体"/>
          <w:b w:val="0"/>
          <w:sz w:val="24"/>
          <w:szCs w:val="24"/>
        </w:rPr>
        <w:t xml:space="preserve"> 根据专业培养目标，以工学结合为切入点，通过对教学内容的精心提炼，培养学生职业技能与职业素质；并且创设情境教学环境，激发学生求知欲；通过设计相关的竞赛，激发学生的创新思维；而课程的考核应以能力为中心，考察学生实际应用能力；建立教学反馈机制，评价教学效果，使教师了解学生的要求，明确教学改进方向。也就是在教学中采用以学生为主体，以教师为主导，实行工学交替，项目导向的课程理念。 课程设计思路    </w:t>
      </w:r>
    </w:p>
    <w:p>
      <w:pPr>
        <w:pStyle w:val="3"/>
        <w:spacing w:before="0" w:after="0" w:line="360" w:lineRule="auto"/>
        <w:ind w:firstLine="480"/>
        <w:rPr>
          <w:b w:val="0"/>
        </w:rPr>
      </w:pPr>
      <w:r>
        <w:rPr>
          <w:rFonts w:hint="eastAsia" w:ascii="宋体" w:hAnsi="宋体" w:eastAsia="宋体"/>
          <w:b w:val="0"/>
          <w:sz w:val="24"/>
          <w:szCs w:val="24"/>
        </w:rPr>
        <w:t>在前期进行了市场调研、召开专业论证会确立了本专业的人才培养方案，依据核心岗位将此课程定位为本专业的专业核心课，在此基础上依据先进的高职教育理念和企业共同进行了教学内容的选取，针对选取的教学内容进行组织与实施，在实施过程中采用行动导向的教学方法，同时采用现代化教学手段，为了保障教学，创建了校内外实习、实训基地，最后通过形成性考核由企业人员共同参与评价。 在教学设计过程中，首先进行教学内容的选取，在选取过程中以先进的高职教育理念为指导，职业岗位能力培养为根本，职业技能鉴定为依据，贯彻“教、学、做、用一体化，教、研、产、销一条龙”的教学改革总目标，根据召开校企合作模式研讨会，通过调研确立典型工作任务。 组织方式之一：在课程标准的要求下，每位任课教师自行设计课题，形成各具特色的内容与作业方式。组织方式之二：在课程标准的要求下，设计4-5个课题以系列课题的方式建构出“一体化课程”，以课题之间的串联关系形成内部结构，将一定的内容—知识以课程的方式进行逻辑组织。以此打破原来分离、琐碎的片断知识，实行真正意义上的整合。</w:t>
      </w:r>
      <w:r>
        <w:rPr>
          <w:rFonts w:hint="eastAsia"/>
          <w:b w:val="0"/>
        </w:rPr>
        <w:t xml:space="preserve"> </w:t>
      </w:r>
    </w:p>
    <w:p>
      <w:pPr>
        <w:pStyle w:val="3"/>
        <w:jc w:val="center"/>
      </w:pPr>
      <w:r>
        <w:rPr>
          <w:rFonts w:hint="eastAsia"/>
        </w:rPr>
        <w:t>表1：课程总体设计</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55"/>
        <w:gridCol w:w="2366"/>
        <w:gridCol w:w="3426"/>
        <w:gridCol w:w="15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55" w:type="dxa"/>
            <w:tcBorders>
              <w:bottom w:val="single" w:color="auto" w:sz="4" w:space="0"/>
            </w:tcBorders>
            <w:vAlign w:val="center"/>
          </w:tcPr>
          <w:p>
            <w:pPr>
              <w:pStyle w:val="23"/>
              <w:spacing w:beforeLines="50"/>
              <w:ind w:firstLine="0" w:firstLineChars="0"/>
              <w:jc w:val="center"/>
              <w:rPr>
                <w:rFonts w:cs="宋体"/>
                <w:b/>
              </w:rPr>
            </w:pPr>
            <w:r>
              <w:rPr>
                <w:rFonts w:hint="eastAsia" w:cs="宋体"/>
                <w:b/>
              </w:rPr>
              <w:t>课程名称</w:t>
            </w:r>
          </w:p>
        </w:tc>
        <w:tc>
          <w:tcPr>
            <w:tcW w:w="2366" w:type="dxa"/>
            <w:tcBorders>
              <w:bottom w:val="single" w:color="auto" w:sz="4" w:space="0"/>
            </w:tcBorders>
            <w:vAlign w:val="center"/>
          </w:tcPr>
          <w:p>
            <w:pPr>
              <w:pStyle w:val="23"/>
              <w:spacing w:beforeLines="50"/>
              <w:ind w:firstLine="0" w:firstLineChars="0"/>
              <w:jc w:val="center"/>
              <w:rPr>
                <w:rFonts w:cs="宋体"/>
                <w:b/>
              </w:rPr>
            </w:pPr>
            <w:r>
              <w:rPr>
                <w:rFonts w:hint="eastAsia" w:cs="宋体"/>
                <w:b/>
              </w:rPr>
              <w:t>网页设计</w:t>
            </w:r>
          </w:p>
        </w:tc>
        <w:tc>
          <w:tcPr>
            <w:tcW w:w="3426" w:type="dxa"/>
            <w:tcBorders>
              <w:bottom w:val="single" w:color="auto" w:sz="4" w:space="0"/>
            </w:tcBorders>
            <w:vAlign w:val="center"/>
          </w:tcPr>
          <w:p>
            <w:pPr>
              <w:pStyle w:val="23"/>
              <w:spacing w:beforeLines="50"/>
              <w:ind w:firstLine="0" w:firstLineChars="0"/>
              <w:jc w:val="center"/>
              <w:rPr>
                <w:rFonts w:cs="宋体"/>
                <w:b/>
              </w:rPr>
            </w:pPr>
            <w:r>
              <w:rPr>
                <w:rFonts w:hint="eastAsia" w:cs="宋体"/>
                <w:b/>
              </w:rPr>
              <w:t>计划总学时</w:t>
            </w:r>
          </w:p>
        </w:tc>
        <w:tc>
          <w:tcPr>
            <w:tcW w:w="1525" w:type="dxa"/>
            <w:tcBorders>
              <w:bottom w:val="single" w:color="auto" w:sz="4" w:space="0"/>
            </w:tcBorders>
            <w:vAlign w:val="center"/>
          </w:tcPr>
          <w:p>
            <w:pPr>
              <w:pStyle w:val="23"/>
              <w:spacing w:beforeLines="50"/>
              <w:ind w:firstLine="0" w:firstLineChars="0"/>
              <w:jc w:val="center"/>
              <w:rPr>
                <w:rFonts w:cs="宋体"/>
                <w:b/>
              </w:rPr>
            </w:pPr>
            <w:r>
              <w:rPr>
                <w:rFonts w:hint="eastAsia" w:cs="宋体"/>
                <w:b/>
              </w:rPr>
              <w:t>68学时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1655" w:type="dxa"/>
            <w:tcBorders>
              <w:top w:val="single" w:color="auto" w:sz="4" w:space="0"/>
            </w:tcBorders>
            <w:vAlign w:val="center"/>
          </w:tcPr>
          <w:p>
            <w:pPr>
              <w:pStyle w:val="23"/>
              <w:spacing w:beforeLines="50"/>
              <w:ind w:firstLine="0" w:firstLineChars="0"/>
              <w:jc w:val="center"/>
              <w:rPr>
                <w:rFonts w:cs="宋体"/>
                <w:b/>
              </w:rPr>
            </w:pPr>
            <w:r>
              <w:rPr>
                <w:rFonts w:hint="eastAsia" w:cs="宋体"/>
                <w:b/>
              </w:rPr>
              <w:t>情境名称</w:t>
            </w:r>
          </w:p>
        </w:tc>
        <w:tc>
          <w:tcPr>
            <w:tcW w:w="2366" w:type="dxa"/>
            <w:tcBorders>
              <w:top w:val="single" w:color="auto" w:sz="4" w:space="0"/>
            </w:tcBorders>
            <w:vAlign w:val="center"/>
          </w:tcPr>
          <w:p>
            <w:pPr>
              <w:pStyle w:val="23"/>
              <w:spacing w:beforeLines="50"/>
              <w:ind w:firstLine="0" w:firstLineChars="0"/>
              <w:jc w:val="center"/>
              <w:rPr>
                <w:rFonts w:cs="宋体"/>
                <w:b/>
              </w:rPr>
            </w:pPr>
            <w:r>
              <w:rPr>
                <w:rFonts w:hint="eastAsia" w:cs="宋体"/>
                <w:b/>
              </w:rPr>
              <w:t>情境描述</w:t>
            </w:r>
          </w:p>
        </w:tc>
        <w:tc>
          <w:tcPr>
            <w:tcW w:w="3426" w:type="dxa"/>
            <w:tcBorders>
              <w:top w:val="single" w:color="auto" w:sz="4" w:space="0"/>
            </w:tcBorders>
            <w:vAlign w:val="center"/>
          </w:tcPr>
          <w:p>
            <w:pPr>
              <w:pStyle w:val="23"/>
              <w:spacing w:beforeLines="50"/>
              <w:ind w:firstLine="0" w:firstLineChars="0"/>
              <w:jc w:val="center"/>
              <w:rPr>
                <w:rFonts w:cs="宋体"/>
                <w:b/>
              </w:rPr>
            </w:pPr>
            <w:r>
              <w:rPr>
                <w:rFonts w:hint="eastAsia" w:cs="宋体"/>
                <w:b/>
              </w:rPr>
              <w:t>子情境</w:t>
            </w:r>
          </w:p>
        </w:tc>
        <w:tc>
          <w:tcPr>
            <w:tcW w:w="1525" w:type="dxa"/>
            <w:tcBorders>
              <w:top w:val="single" w:color="auto" w:sz="4" w:space="0"/>
            </w:tcBorders>
            <w:vAlign w:val="center"/>
          </w:tcPr>
          <w:p>
            <w:pPr>
              <w:pStyle w:val="23"/>
              <w:spacing w:beforeLines="50"/>
              <w:ind w:firstLine="0" w:firstLineChars="0"/>
              <w:jc w:val="center"/>
              <w:rPr>
                <w:rFonts w:cs="宋体"/>
                <w:b/>
              </w:rPr>
            </w:pPr>
            <w:r>
              <w:rPr>
                <w:rFonts w:hint="eastAsia" w:cs="宋体"/>
                <w:b/>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655" w:type="dxa"/>
            <w:vAlign w:val="center"/>
          </w:tcPr>
          <w:p>
            <w:pPr>
              <w:spacing w:line="360" w:lineRule="exact"/>
              <w:rPr>
                <w:rFonts w:ascii="宋体" w:hAnsi="宋体"/>
                <w:szCs w:val="21"/>
              </w:rPr>
            </w:pPr>
            <w:r>
              <w:rPr>
                <w:rFonts w:hint="eastAsia" w:ascii="宋体" w:hAnsi="宋体"/>
                <w:szCs w:val="21"/>
              </w:rPr>
              <w:t>Dreamweaver各种页面的运用</w:t>
            </w:r>
          </w:p>
        </w:tc>
        <w:tc>
          <w:tcPr>
            <w:tcW w:w="2366" w:type="dxa"/>
            <w:vAlign w:val="center"/>
          </w:tcPr>
          <w:p>
            <w:pPr>
              <w:pStyle w:val="90"/>
              <w:rPr>
                <w:sz w:val="24"/>
                <w:szCs w:val="24"/>
              </w:rPr>
            </w:pPr>
            <w:r>
              <w:rPr>
                <w:rFonts w:hint="eastAsia"/>
                <w:sz w:val="24"/>
                <w:szCs w:val="24"/>
              </w:rPr>
              <w:t>文本页面、图像页面、表格页面的编辑；</w:t>
            </w:r>
          </w:p>
          <w:p>
            <w:pPr>
              <w:spacing w:line="360" w:lineRule="exact"/>
              <w:rPr>
                <w:rFonts w:ascii="宋体" w:hAnsi="宋体"/>
                <w:szCs w:val="21"/>
              </w:rPr>
            </w:pPr>
          </w:p>
        </w:tc>
        <w:tc>
          <w:tcPr>
            <w:tcW w:w="3426" w:type="dxa"/>
            <w:vAlign w:val="center"/>
          </w:tcPr>
          <w:p>
            <w:pPr>
              <w:spacing w:line="360" w:lineRule="exact"/>
              <w:ind w:left="531" w:hanging="531" w:hangingChars="253"/>
              <w:rPr>
                <w:rFonts w:ascii="宋体" w:hAnsi="宋体"/>
                <w:szCs w:val="21"/>
              </w:rPr>
            </w:pPr>
            <w:r>
              <w:rPr>
                <w:rFonts w:hint="eastAsia" w:ascii="宋体" w:hAnsi="宋体"/>
                <w:szCs w:val="21"/>
              </w:rPr>
              <w:t>制作简单的文本页面</w:t>
            </w:r>
          </w:p>
          <w:p>
            <w:pPr>
              <w:spacing w:line="360" w:lineRule="exact"/>
              <w:ind w:left="531" w:hanging="531" w:hangingChars="253"/>
              <w:rPr>
                <w:rFonts w:ascii="宋体" w:hAnsi="宋体"/>
                <w:szCs w:val="21"/>
              </w:rPr>
            </w:pPr>
            <w:r>
              <w:rPr>
                <w:rFonts w:hint="eastAsia" w:ascii="宋体" w:hAnsi="宋体"/>
                <w:szCs w:val="21"/>
              </w:rPr>
              <w:t>制作简单的图像页面</w:t>
            </w:r>
          </w:p>
          <w:p>
            <w:pPr>
              <w:spacing w:line="360" w:lineRule="exact"/>
              <w:ind w:left="531" w:hanging="531" w:hangingChars="253"/>
              <w:rPr>
                <w:rFonts w:ascii="宋体" w:hAnsi="宋体"/>
                <w:szCs w:val="21"/>
              </w:rPr>
            </w:pPr>
            <w:r>
              <w:rPr>
                <w:rFonts w:hint="eastAsia" w:ascii="宋体" w:hAnsi="宋体"/>
                <w:szCs w:val="21"/>
              </w:rPr>
              <w:t>运用表格布局制作页面</w:t>
            </w:r>
          </w:p>
        </w:tc>
        <w:tc>
          <w:tcPr>
            <w:tcW w:w="1525" w:type="dxa"/>
            <w:vAlign w:val="center"/>
          </w:tcPr>
          <w:p>
            <w:pPr>
              <w:pStyle w:val="91"/>
              <w:spacing w:line="360" w:lineRule="exact"/>
            </w:pPr>
            <w:r>
              <w:rPr>
                <w:rFonts w:hint="eastAsia"/>
              </w:rPr>
              <w:t>26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655" w:type="dxa"/>
            <w:vAlign w:val="center"/>
          </w:tcPr>
          <w:p>
            <w:pPr>
              <w:spacing w:line="360" w:lineRule="exact"/>
              <w:rPr>
                <w:rFonts w:ascii="宋体" w:hAnsi="宋体"/>
                <w:szCs w:val="21"/>
              </w:rPr>
            </w:pPr>
            <w:r>
              <w:rPr>
                <w:rFonts w:hint="eastAsia" w:ascii="宋体" w:hAnsi="宋体"/>
                <w:szCs w:val="21"/>
              </w:rPr>
              <w:t>Dreamweaver网页的制作</w:t>
            </w:r>
          </w:p>
        </w:tc>
        <w:tc>
          <w:tcPr>
            <w:tcW w:w="2366" w:type="dxa"/>
            <w:vAlign w:val="center"/>
          </w:tcPr>
          <w:p>
            <w:pPr>
              <w:pStyle w:val="90"/>
              <w:rPr>
                <w:bCs/>
              </w:rPr>
            </w:pPr>
            <w:r>
              <w:rPr>
                <w:rFonts w:hint="eastAsia"/>
                <w:bCs/>
              </w:rPr>
              <w:t>表单的基本编辑。</w:t>
            </w:r>
          </w:p>
          <w:p>
            <w:pPr>
              <w:spacing w:line="360" w:lineRule="exact"/>
              <w:rPr>
                <w:bCs/>
              </w:rPr>
            </w:pPr>
            <w:r>
              <w:rPr>
                <w:rFonts w:hint="eastAsia"/>
                <w:bCs/>
              </w:rPr>
              <w:t>框架的基本操作</w:t>
            </w:r>
          </w:p>
          <w:p>
            <w:pPr>
              <w:spacing w:line="360" w:lineRule="exact"/>
              <w:rPr>
                <w:rFonts w:ascii="宋体" w:hAnsi="宋体"/>
                <w:szCs w:val="21"/>
              </w:rPr>
            </w:pPr>
            <w:r>
              <w:rPr>
                <w:rFonts w:hint="eastAsia"/>
              </w:rPr>
              <w:t>css和行为制作网页</w:t>
            </w:r>
          </w:p>
        </w:tc>
        <w:tc>
          <w:tcPr>
            <w:tcW w:w="3426" w:type="dxa"/>
            <w:vAlign w:val="center"/>
          </w:tcPr>
          <w:p>
            <w:pPr>
              <w:spacing w:line="360" w:lineRule="exact"/>
              <w:rPr>
                <w:rFonts w:ascii="宋体" w:hAnsi="宋体"/>
                <w:szCs w:val="21"/>
              </w:rPr>
            </w:pPr>
            <w:r>
              <w:rPr>
                <w:rFonts w:hint="eastAsia" w:ascii="宋体" w:hAnsi="宋体"/>
                <w:szCs w:val="21"/>
              </w:rPr>
              <w:t>服饰网站设计</w:t>
            </w:r>
          </w:p>
          <w:p>
            <w:pPr>
              <w:spacing w:line="360" w:lineRule="exact"/>
              <w:rPr>
                <w:rFonts w:ascii="宋体" w:hAnsi="宋体"/>
                <w:szCs w:val="21"/>
              </w:rPr>
            </w:pPr>
            <w:r>
              <w:rPr>
                <w:rFonts w:hint="eastAsia" w:ascii="宋体" w:hAnsi="宋体"/>
                <w:szCs w:val="21"/>
              </w:rPr>
              <w:t>餐饮网站设计</w:t>
            </w:r>
          </w:p>
          <w:p>
            <w:pPr>
              <w:spacing w:line="360" w:lineRule="exact"/>
              <w:rPr>
                <w:rFonts w:ascii="宋体" w:hAnsi="宋体"/>
                <w:szCs w:val="21"/>
              </w:rPr>
            </w:pPr>
            <w:r>
              <w:rPr>
                <w:rFonts w:hint="eastAsia" w:ascii="宋体" w:hAnsi="宋体"/>
                <w:szCs w:val="21"/>
              </w:rPr>
              <w:t>咖啡馆网站设计</w:t>
            </w:r>
          </w:p>
          <w:p>
            <w:pPr>
              <w:spacing w:line="360" w:lineRule="exact"/>
              <w:rPr>
                <w:rFonts w:ascii="宋体" w:hAnsi="宋体"/>
                <w:szCs w:val="21"/>
              </w:rPr>
            </w:pPr>
            <w:r>
              <w:rPr>
                <w:rFonts w:hint="eastAsia" w:ascii="宋体" w:hAnsi="宋体"/>
                <w:szCs w:val="21"/>
              </w:rPr>
              <w:t>企业网站设计</w:t>
            </w:r>
          </w:p>
        </w:tc>
        <w:tc>
          <w:tcPr>
            <w:tcW w:w="1525" w:type="dxa"/>
            <w:vAlign w:val="center"/>
          </w:tcPr>
          <w:p>
            <w:pPr>
              <w:pStyle w:val="91"/>
              <w:spacing w:line="360" w:lineRule="exact"/>
            </w:pPr>
            <w:r>
              <w:rPr>
                <w:rFonts w:hint="eastAsia"/>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655" w:type="dxa"/>
            <w:vAlign w:val="center"/>
          </w:tcPr>
          <w:p>
            <w:pPr>
              <w:pStyle w:val="91"/>
            </w:pPr>
          </w:p>
        </w:tc>
        <w:tc>
          <w:tcPr>
            <w:tcW w:w="5792" w:type="dxa"/>
            <w:gridSpan w:val="2"/>
            <w:vAlign w:val="center"/>
          </w:tcPr>
          <w:p>
            <w:pPr>
              <w:pStyle w:val="91"/>
            </w:pPr>
            <w:r>
              <w:rPr>
                <w:rFonts w:hint="eastAsia"/>
              </w:rPr>
              <w:t>合  计（学时）</w:t>
            </w:r>
          </w:p>
        </w:tc>
        <w:tc>
          <w:tcPr>
            <w:tcW w:w="1525" w:type="dxa"/>
            <w:vAlign w:val="center"/>
          </w:tcPr>
          <w:p>
            <w:pPr>
              <w:pStyle w:val="91"/>
            </w:pPr>
            <w:r>
              <w:rPr>
                <w:rFonts w:hint="eastAsia"/>
              </w:rPr>
              <w:t>68</w:t>
            </w:r>
          </w:p>
        </w:tc>
      </w:tr>
    </w:tbl>
    <w:p>
      <w:pPr>
        <w:spacing w:line="360" w:lineRule="auto"/>
        <w:outlineLvl w:val="0"/>
        <w:rPr>
          <w:sz w:val="28"/>
          <w:szCs w:val="28"/>
        </w:rPr>
      </w:pPr>
      <w:bookmarkStart w:id="168" w:name="_Toc4589"/>
      <w:bookmarkStart w:id="169" w:name="_Toc3592"/>
      <w:r>
        <w:rPr>
          <w:rFonts w:hint="eastAsia" w:ascii="黑体" w:hAnsi="黑体" w:eastAsia="黑体" w:cs="黑体"/>
          <w:b/>
          <w:bCs/>
          <w:sz w:val="28"/>
          <w:szCs w:val="28"/>
        </w:rPr>
        <w:t>五、教学设计</w:t>
      </w:r>
      <w:bookmarkEnd w:id="168"/>
      <w:bookmarkEnd w:id="169"/>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学习情境一：</w:t>
            </w:r>
          </w:p>
        </w:tc>
        <w:tc>
          <w:tcPr>
            <w:tcW w:w="5911" w:type="dxa"/>
            <w:gridSpan w:val="3"/>
            <w:vAlign w:val="center"/>
          </w:tcPr>
          <w:p>
            <w:pPr>
              <w:rPr>
                <w:rFonts w:ascii="宋体" w:hAnsi="宋体"/>
                <w:szCs w:val="21"/>
              </w:rPr>
            </w:pPr>
            <w:r>
              <w:rPr>
                <w:rFonts w:hint="eastAsia" w:ascii="宋体" w:hAnsi="宋体"/>
                <w:szCs w:val="21"/>
              </w:rPr>
              <w:t>Dreamweaver各种页面的运用</w:t>
            </w:r>
          </w:p>
        </w:tc>
        <w:tc>
          <w:tcPr>
            <w:tcW w:w="1705" w:type="dxa"/>
            <w:vAlign w:val="center"/>
          </w:tcPr>
          <w:p>
            <w:pPr>
              <w:pStyle w:val="90"/>
              <w:rPr>
                <w:b/>
                <w:bCs/>
              </w:rPr>
            </w:pPr>
            <w:r>
              <w:rPr>
                <w:rFonts w:hint="eastAsia"/>
                <w:b/>
                <w:bCs/>
              </w:rPr>
              <w:t>学  时：26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9286" w:type="dxa"/>
            <w:gridSpan w:val="5"/>
          </w:tcPr>
          <w:p>
            <w:pPr>
              <w:pStyle w:val="90"/>
              <w:rPr>
                <w:b/>
                <w:bCs/>
              </w:rPr>
            </w:pPr>
            <w:r>
              <w:rPr>
                <w:rFonts w:hint="eastAsia"/>
                <w:b/>
                <w:bCs/>
              </w:rPr>
              <w:t>学习目标：</w:t>
            </w:r>
          </w:p>
          <w:p>
            <w:pPr>
              <w:pStyle w:val="90"/>
            </w:pPr>
            <w:r>
              <w:rPr>
                <w:rFonts w:hint="eastAsia"/>
              </w:rPr>
              <w:t>1、掌握Dreamweaver各种页面的运用；</w:t>
            </w:r>
          </w:p>
          <w:p>
            <w:pPr>
              <w:pStyle w:val="90"/>
            </w:pPr>
            <w:r>
              <w:rPr>
                <w:rFonts w:hint="eastAsia"/>
              </w:rPr>
              <w:t>2、熟练操作文本页面、图像页面、表格页面的编辑；</w:t>
            </w:r>
          </w:p>
          <w:p>
            <w:pPr>
              <w:pStyle w:val="90"/>
            </w:pPr>
            <w:r>
              <w:rPr>
                <w:rFonts w:hint="eastAsia"/>
              </w:rPr>
              <w:t>3、熟练制作各种页面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4644" w:type="dxa"/>
            <w:gridSpan w:val="2"/>
          </w:tcPr>
          <w:p>
            <w:pPr>
              <w:snapToGrid w:val="0"/>
              <w:spacing w:line="360" w:lineRule="auto"/>
              <w:rPr>
                <w:rFonts w:ascii="宋体" w:hAnsi="宋体"/>
                <w:szCs w:val="21"/>
              </w:rPr>
            </w:pPr>
            <w:r>
              <w:rPr>
                <w:rFonts w:hint="eastAsia" w:ascii="宋体" w:hAnsi="宋体"/>
                <w:szCs w:val="21"/>
              </w:rPr>
              <w:t>1.在Dreamweaver输入及设置文本</w:t>
            </w:r>
          </w:p>
          <w:p>
            <w:pPr>
              <w:snapToGrid w:val="0"/>
              <w:spacing w:line="360" w:lineRule="auto"/>
              <w:rPr>
                <w:rFonts w:ascii="宋体" w:hAnsi="宋体"/>
                <w:szCs w:val="21"/>
              </w:rPr>
            </w:pPr>
            <w:r>
              <w:rPr>
                <w:rFonts w:hint="eastAsia" w:ascii="宋体" w:hAnsi="宋体"/>
                <w:szCs w:val="21"/>
              </w:rPr>
              <w:t>2.在Dreamweaver图像的操作</w:t>
            </w:r>
          </w:p>
          <w:p>
            <w:pPr>
              <w:snapToGrid w:val="0"/>
              <w:spacing w:line="360" w:lineRule="auto"/>
              <w:rPr>
                <w:rFonts w:ascii="宋体" w:hAnsi="宋体"/>
                <w:szCs w:val="21"/>
              </w:rPr>
            </w:pPr>
            <w:r>
              <w:rPr>
                <w:rFonts w:hint="eastAsia" w:ascii="宋体" w:hAnsi="宋体"/>
                <w:szCs w:val="21"/>
              </w:rPr>
              <w:t>3. 在Dreamweaver使用表格</w:t>
            </w:r>
          </w:p>
        </w:tc>
        <w:tc>
          <w:tcPr>
            <w:tcW w:w="2937" w:type="dxa"/>
            <w:gridSpan w:val="2"/>
          </w:tcPr>
          <w:p>
            <w:pPr>
              <w:pStyle w:val="90"/>
            </w:pPr>
            <w:r>
              <w:rPr>
                <w:rFonts w:hint="eastAsia"/>
              </w:rPr>
              <w:t>教材、计算机、网络</w:t>
            </w:r>
          </w:p>
        </w:tc>
        <w:tc>
          <w:tcPr>
            <w:tcW w:w="1705" w:type="dxa"/>
          </w:tcPr>
          <w:p>
            <w:pPr>
              <w:pStyle w:val="90"/>
            </w:pPr>
            <w:r>
              <w:rPr>
                <w:rFonts w:hint="eastAsia"/>
              </w:rPr>
              <w:t>教室、校园、微机室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numPr>
                <w:ilvl w:val="0"/>
                <w:numId w:val="26"/>
              </w:numPr>
              <w:tabs>
                <w:tab w:val="left" w:pos="420"/>
              </w:tabs>
              <w:ind w:left="420" w:hanging="420"/>
              <w:rPr>
                <w:b/>
              </w:rPr>
            </w:pPr>
            <w:r>
              <w:rPr>
                <w:rFonts w:hint="eastAsia"/>
                <w:b/>
              </w:rPr>
              <w:t>考虑工作任务的有用性和可操作性确定项目内容；</w:t>
            </w:r>
          </w:p>
          <w:p>
            <w:pPr>
              <w:pStyle w:val="90"/>
              <w:numPr>
                <w:ilvl w:val="0"/>
                <w:numId w:val="26"/>
              </w:numPr>
              <w:tabs>
                <w:tab w:val="left" w:pos="420"/>
              </w:tabs>
              <w:ind w:left="420" w:hanging="420"/>
            </w:pPr>
            <w:r>
              <w:rPr>
                <w:rFonts w:hint="eastAsia"/>
              </w:rPr>
              <w:t>基本页面网页制作步骤。</w:t>
            </w:r>
          </w:p>
        </w:tc>
        <w:tc>
          <w:tcPr>
            <w:tcW w:w="1978" w:type="dxa"/>
          </w:tcPr>
          <w:p>
            <w:pPr>
              <w:pStyle w:val="90"/>
              <w:numPr>
                <w:ilvl w:val="0"/>
                <w:numId w:val="26"/>
              </w:numPr>
              <w:tabs>
                <w:tab w:val="left" w:pos="420"/>
              </w:tabs>
              <w:ind w:left="420" w:hanging="420"/>
            </w:pPr>
            <w:r>
              <w:rPr>
                <w:rFonts w:hint="eastAsia"/>
              </w:rPr>
              <w:t>项目导向</w:t>
            </w:r>
          </w:p>
          <w:p>
            <w:pPr>
              <w:pStyle w:val="90"/>
              <w:numPr>
                <w:ilvl w:val="0"/>
                <w:numId w:val="26"/>
              </w:numPr>
              <w:tabs>
                <w:tab w:val="left" w:pos="420"/>
              </w:tabs>
              <w:ind w:left="420" w:hanging="420"/>
            </w:pPr>
            <w:r>
              <w:rPr>
                <w:rFonts w:hint="eastAsia"/>
              </w:rPr>
              <w:t>案例分析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numPr>
                <w:ilvl w:val="0"/>
                <w:numId w:val="26"/>
              </w:numPr>
              <w:tabs>
                <w:tab w:val="left" w:pos="420"/>
              </w:tabs>
              <w:ind w:left="420" w:hanging="420"/>
              <w:rPr>
                <w:b/>
              </w:rPr>
            </w:pPr>
            <w:r>
              <w:rPr>
                <w:rFonts w:hint="eastAsia"/>
                <w:b/>
              </w:rPr>
              <w:t>拟定动画设计的计划。</w:t>
            </w:r>
          </w:p>
          <w:p>
            <w:pPr>
              <w:pStyle w:val="90"/>
              <w:numPr>
                <w:ilvl w:val="0"/>
                <w:numId w:val="26"/>
              </w:numPr>
              <w:tabs>
                <w:tab w:val="left" w:pos="420"/>
              </w:tabs>
              <w:ind w:left="420" w:hanging="420"/>
            </w:pPr>
            <w:r>
              <w:rPr>
                <w:rFonts w:hint="eastAsia"/>
              </w:rPr>
              <w:t>文本页面的基本操作</w:t>
            </w:r>
          </w:p>
          <w:p>
            <w:pPr>
              <w:pStyle w:val="90"/>
              <w:numPr>
                <w:ilvl w:val="0"/>
                <w:numId w:val="26"/>
              </w:numPr>
              <w:tabs>
                <w:tab w:val="left" w:pos="420"/>
              </w:tabs>
              <w:ind w:left="420" w:hanging="420"/>
            </w:pPr>
            <w:r>
              <w:rPr>
                <w:rFonts w:hint="eastAsia"/>
              </w:rPr>
              <w:t>图像页面的的基本操作</w:t>
            </w:r>
          </w:p>
          <w:p>
            <w:pPr>
              <w:pStyle w:val="90"/>
              <w:numPr>
                <w:ilvl w:val="0"/>
                <w:numId w:val="26"/>
              </w:numPr>
              <w:tabs>
                <w:tab w:val="left" w:pos="420"/>
              </w:tabs>
              <w:ind w:left="420" w:hanging="420"/>
            </w:pPr>
            <w:r>
              <w:rPr>
                <w:rFonts w:hint="eastAsia"/>
              </w:rPr>
              <w:t>表格页面的基本操作</w:t>
            </w:r>
          </w:p>
        </w:tc>
        <w:tc>
          <w:tcPr>
            <w:tcW w:w="1978" w:type="dxa"/>
          </w:tcPr>
          <w:p>
            <w:pPr>
              <w:pStyle w:val="90"/>
              <w:numPr>
                <w:ilvl w:val="0"/>
                <w:numId w:val="26"/>
              </w:numPr>
              <w:tabs>
                <w:tab w:val="left" w:pos="420"/>
              </w:tabs>
              <w:ind w:left="420" w:hanging="420"/>
            </w:pPr>
            <w:r>
              <w:rPr>
                <w:rFonts w:hint="eastAsia"/>
              </w:rPr>
              <w:t>案例分析</w:t>
            </w:r>
          </w:p>
          <w:p>
            <w:pPr>
              <w:pStyle w:val="90"/>
              <w:numPr>
                <w:ilvl w:val="0"/>
                <w:numId w:val="26"/>
              </w:numPr>
              <w:tabs>
                <w:tab w:val="left" w:pos="420"/>
              </w:tabs>
              <w:ind w:left="420" w:hanging="42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numPr>
                <w:ilvl w:val="0"/>
                <w:numId w:val="26"/>
              </w:numPr>
              <w:tabs>
                <w:tab w:val="left" w:pos="420"/>
              </w:tabs>
              <w:ind w:left="420" w:hanging="420"/>
              <w:rPr>
                <w:b/>
              </w:rPr>
            </w:pPr>
            <w:r>
              <w:rPr>
                <w:rFonts w:hint="eastAsia"/>
                <w:b/>
              </w:rPr>
              <w:t>老师与学生讨论，确定页面设计方案。</w:t>
            </w:r>
          </w:p>
          <w:p>
            <w:pPr>
              <w:pStyle w:val="90"/>
              <w:numPr>
                <w:ilvl w:val="0"/>
                <w:numId w:val="26"/>
              </w:numPr>
              <w:tabs>
                <w:tab w:val="left" w:pos="420"/>
              </w:tabs>
              <w:ind w:left="420" w:hanging="420"/>
            </w:pPr>
            <w:r>
              <w:rPr>
                <w:rFonts w:hint="eastAsia"/>
              </w:rPr>
              <w:t>页面网页项目的选择</w:t>
            </w:r>
          </w:p>
        </w:tc>
        <w:tc>
          <w:tcPr>
            <w:tcW w:w="1978" w:type="dxa"/>
          </w:tcPr>
          <w:p>
            <w:pPr>
              <w:pStyle w:val="90"/>
              <w:numPr>
                <w:ilvl w:val="0"/>
                <w:numId w:val="26"/>
              </w:numPr>
              <w:tabs>
                <w:tab w:val="left" w:pos="420"/>
              </w:tabs>
              <w:ind w:left="420" w:hanging="420"/>
            </w:pPr>
            <w:r>
              <w:rPr>
                <w:rFonts w:hint="eastAsia"/>
              </w:rPr>
              <w:t>比较分析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70" w:type="dxa"/>
            <w:vAlign w:val="center"/>
          </w:tcPr>
          <w:p>
            <w:pPr>
              <w:pStyle w:val="91"/>
              <w:rPr>
                <w:highlight w:val="lightGray"/>
              </w:rPr>
            </w:pPr>
            <w:r>
              <w:rPr>
                <w:rFonts w:hint="eastAsia"/>
              </w:rPr>
              <w:t>实施</w:t>
            </w:r>
          </w:p>
        </w:tc>
        <w:tc>
          <w:tcPr>
            <w:tcW w:w="3933" w:type="dxa"/>
            <w:gridSpan w:val="2"/>
          </w:tcPr>
          <w:p>
            <w:pPr>
              <w:pStyle w:val="90"/>
              <w:numPr>
                <w:ilvl w:val="0"/>
                <w:numId w:val="26"/>
              </w:numPr>
              <w:tabs>
                <w:tab w:val="left" w:pos="420"/>
              </w:tabs>
              <w:ind w:left="420" w:hanging="420"/>
              <w:rPr>
                <w:b/>
              </w:rPr>
            </w:pPr>
            <w:r>
              <w:rPr>
                <w:rFonts w:hint="eastAsia"/>
                <w:b/>
              </w:rPr>
              <w:t>页面制作课题实施。</w:t>
            </w:r>
          </w:p>
          <w:p>
            <w:pPr>
              <w:spacing w:line="360" w:lineRule="exact"/>
              <w:ind w:left="525" w:leftChars="200" w:hanging="105" w:hangingChars="50"/>
              <w:rPr>
                <w:rFonts w:ascii="宋体" w:hAnsi="宋体"/>
                <w:szCs w:val="21"/>
              </w:rPr>
            </w:pPr>
            <w:r>
              <w:rPr>
                <w:rFonts w:hint="eastAsia" w:ascii="宋体" w:hAnsi="宋体"/>
                <w:szCs w:val="21"/>
              </w:rPr>
              <w:t>制作简单的文本页面</w:t>
            </w:r>
          </w:p>
          <w:p>
            <w:pPr>
              <w:spacing w:line="360" w:lineRule="exact"/>
              <w:ind w:firstLine="420" w:firstLineChars="200"/>
            </w:pPr>
            <w:r>
              <w:rPr>
                <w:rFonts w:hint="eastAsia"/>
              </w:rPr>
              <w:t>制作简单的图像页面</w:t>
            </w:r>
          </w:p>
          <w:p>
            <w:pPr>
              <w:spacing w:line="360" w:lineRule="exact"/>
              <w:ind w:firstLine="420" w:firstLineChars="200"/>
              <w:rPr>
                <w:rFonts w:ascii="宋体" w:hAnsi="宋体"/>
                <w:szCs w:val="21"/>
              </w:rPr>
            </w:pPr>
            <w:r>
              <w:rPr>
                <w:rFonts w:hint="eastAsia"/>
              </w:rPr>
              <w:t>运用表格布局制作页面</w:t>
            </w:r>
          </w:p>
        </w:tc>
        <w:tc>
          <w:tcPr>
            <w:tcW w:w="1978" w:type="dxa"/>
          </w:tcPr>
          <w:p>
            <w:pPr>
              <w:pStyle w:val="90"/>
              <w:numPr>
                <w:ilvl w:val="0"/>
                <w:numId w:val="26"/>
              </w:numPr>
              <w:tabs>
                <w:tab w:val="left" w:pos="420"/>
              </w:tabs>
              <w:ind w:left="420" w:hanging="420"/>
            </w:pPr>
            <w:r>
              <w:rPr>
                <w:rFonts w:hint="eastAsia"/>
              </w:rPr>
              <w:t>任务驱动</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numPr>
                <w:ilvl w:val="0"/>
                <w:numId w:val="26"/>
              </w:numPr>
              <w:tabs>
                <w:tab w:val="left" w:pos="420"/>
              </w:tabs>
              <w:ind w:left="420" w:hanging="420"/>
            </w:pPr>
            <w:r>
              <w:rPr>
                <w:rFonts w:hint="eastAsia"/>
              </w:rPr>
              <w:t>上机报告审核；</w:t>
            </w:r>
          </w:p>
          <w:p>
            <w:pPr>
              <w:pStyle w:val="90"/>
              <w:numPr>
                <w:ilvl w:val="0"/>
                <w:numId w:val="26"/>
              </w:numPr>
              <w:tabs>
                <w:tab w:val="left" w:pos="420"/>
              </w:tabs>
              <w:ind w:left="420" w:hanging="420"/>
            </w:pPr>
            <w:r>
              <w:rPr>
                <w:rFonts w:hint="eastAsia"/>
              </w:rPr>
              <w:t>作品制作成果</w:t>
            </w:r>
          </w:p>
        </w:tc>
        <w:tc>
          <w:tcPr>
            <w:tcW w:w="1978" w:type="dxa"/>
          </w:tcPr>
          <w:p>
            <w:pPr>
              <w:pStyle w:val="90"/>
              <w:numPr>
                <w:ilvl w:val="0"/>
                <w:numId w:val="26"/>
              </w:numPr>
              <w:tabs>
                <w:tab w:val="left" w:pos="420"/>
              </w:tabs>
              <w:ind w:left="420" w:hanging="420"/>
            </w:pPr>
            <w:r>
              <w:rPr>
                <w:rFonts w:hint="eastAsia"/>
              </w:rPr>
              <w:t>逻辑分析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numPr>
                <w:ilvl w:val="0"/>
                <w:numId w:val="26"/>
              </w:numPr>
              <w:tabs>
                <w:tab w:val="left" w:pos="420"/>
              </w:tabs>
              <w:ind w:left="420" w:hanging="420"/>
            </w:pPr>
            <w:r>
              <w:rPr>
                <w:rFonts w:hint="eastAsia"/>
              </w:rPr>
              <w:t>汇总整理材料</w:t>
            </w:r>
          </w:p>
          <w:p>
            <w:pPr>
              <w:pStyle w:val="90"/>
              <w:numPr>
                <w:ilvl w:val="0"/>
                <w:numId w:val="26"/>
              </w:numPr>
              <w:tabs>
                <w:tab w:val="left" w:pos="420"/>
              </w:tabs>
              <w:ind w:left="420" w:hanging="420"/>
            </w:pPr>
            <w:r>
              <w:rPr>
                <w:rFonts w:hint="eastAsia"/>
              </w:rPr>
              <w:t>按考核标准对结果进行评价，给出分数</w:t>
            </w:r>
          </w:p>
        </w:tc>
        <w:tc>
          <w:tcPr>
            <w:tcW w:w="1978" w:type="dxa"/>
          </w:tcPr>
          <w:p>
            <w:pPr>
              <w:pStyle w:val="90"/>
              <w:numPr>
                <w:ilvl w:val="0"/>
                <w:numId w:val="26"/>
              </w:numPr>
              <w:tabs>
                <w:tab w:val="left" w:pos="420"/>
              </w:tabs>
              <w:ind w:left="420" w:hanging="420"/>
            </w:pPr>
            <w:r>
              <w:rPr>
                <w:rFonts w:hint="eastAsia"/>
              </w:rPr>
              <w:t>比较分析</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w:t>
            </w:r>
          </w:p>
        </w:tc>
      </w:tr>
    </w:tbl>
    <w:p>
      <w:pPr>
        <w:pStyle w:val="86"/>
        <w:spacing w:before="156"/>
        <w:jc w:val="both"/>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rPr>
            </w:pPr>
            <w:r>
              <w:rPr>
                <w:rFonts w:hint="eastAsia"/>
                <w:b/>
                <w:bCs/>
              </w:rPr>
              <w:t>学习情境二：</w:t>
            </w:r>
          </w:p>
        </w:tc>
        <w:tc>
          <w:tcPr>
            <w:tcW w:w="5911" w:type="dxa"/>
            <w:gridSpan w:val="3"/>
            <w:vAlign w:val="center"/>
          </w:tcPr>
          <w:p>
            <w:pPr>
              <w:rPr>
                <w:rFonts w:ascii="宋体" w:hAnsi="宋体"/>
                <w:szCs w:val="21"/>
              </w:rPr>
            </w:pPr>
            <w:r>
              <w:rPr>
                <w:rFonts w:hint="eastAsia" w:ascii="宋体" w:hAnsi="宋体"/>
                <w:szCs w:val="21"/>
              </w:rPr>
              <w:t>Dreamweaver</w:t>
            </w:r>
          </w:p>
        </w:tc>
        <w:tc>
          <w:tcPr>
            <w:tcW w:w="1705" w:type="dxa"/>
            <w:vAlign w:val="center"/>
          </w:tcPr>
          <w:p>
            <w:pPr>
              <w:pStyle w:val="90"/>
              <w:rPr>
                <w:b/>
                <w:bCs/>
              </w:rPr>
            </w:pPr>
            <w:r>
              <w:rPr>
                <w:rFonts w:hint="eastAsia"/>
                <w:b/>
                <w:bCs/>
              </w:rPr>
              <w:t>学  时：32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9286" w:type="dxa"/>
            <w:gridSpan w:val="5"/>
          </w:tcPr>
          <w:p>
            <w:pPr>
              <w:pStyle w:val="90"/>
              <w:rPr>
                <w:b/>
                <w:bCs/>
              </w:rPr>
            </w:pPr>
            <w:r>
              <w:rPr>
                <w:rFonts w:hint="eastAsia"/>
                <w:b/>
                <w:bCs/>
              </w:rPr>
              <w:t>学习目标：</w:t>
            </w:r>
          </w:p>
          <w:p>
            <w:pPr>
              <w:pStyle w:val="90"/>
            </w:pPr>
            <w:r>
              <w:rPr>
                <w:rFonts w:hint="eastAsia"/>
              </w:rPr>
              <w:t>1. 运用css和行为制作网页</w:t>
            </w:r>
          </w:p>
          <w:p>
            <w:pPr>
              <w:pStyle w:val="90"/>
              <w:rPr>
                <w:bCs/>
              </w:rPr>
            </w:pPr>
            <w:r>
              <w:rPr>
                <w:rFonts w:hint="eastAsia"/>
              </w:rPr>
              <w:t>2</w:t>
            </w:r>
            <w:r>
              <w:rPr>
                <w:rFonts w:hint="eastAsia" w:cs="宋体"/>
                <w:bCs/>
              </w:rPr>
              <w:t>．</w:t>
            </w:r>
            <w:r>
              <w:rPr>
                <w:rFonts w:hint="eastAsia"/>
                <w:bCs/>
              </w:rPr>
              <w:t>熟练掌握表单的基本编辑。</w:t>
            </w:r>
          </w:p>
          <w:p>
            <w:pPr>
              <w:pStyle w:val="90"/>
              <w:rPr>
                <w:bCs/>
              </w:rPr>
            </w:pPr>
            <w:r>
              <w:rPr>
                <w:rFonts w:hint="eastAsia"/>
                <w:bCs/>
              </w:rPr>
              <w:t>3. 掌握框架的基本操作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4644" w:type="dxa"/>
            <w:gridSpan w:val="2"/>
          </w:tcPr>
          <w:p>
            <w:pPr>
              <w:pStyle w:val="90"/>
              <w:numPr>
                <w:ilvl w:val="0"/>
                <w:numId w:val="31"/>
              </w:numPr>
            </w:pPr>
            <w:r>
              <w:rPr>
                <w:rFonts w:hint="eastAsia"/>
              </w:rPr>
              <w:t xml:space="preserve">表单的应用  </w:t>
            </w:r>
          </w:p>
          <w:p>
            <w:pPr>
              <w:pStyle w:val="90"/>
              <w:numPr>
                <w:ilvl w:val="0"/>
                <w:numId w:val="31"/>
              </w:numPr>
            </w:pPr>
            <w:r>
              <w:rPr>
                <w:rFonts w:hint="eastAsia"/>
              </w:rPr>
              <w:t>应用框架制作网页</w:t>
            </w:r>
          </w:p>
          <w:p>
            <w:pPr>
              <w:pStyle w:val="90"/>
              <w:numPr>
                <w:ilvl w:val="0"/>
                <w:numId w:val="31"/>
              </w:numPr>
            </w:pPr>
            <w:r>
              <w:rPr>
                <w:rFonts w:hint="eastAsia"/>
              </w:rPr>
              <w:t>制作网站的链接</w:t>
            </w:r>
          </w:p>
          <w:p>
            <w:pPr>
              <w:pStyle w:val="90"/>
              <w:numPr>
                <w:ilvl w:val="0"/>
                <w:numId w:val="31"/>
              </w:numPr>
            </w:pPr>
            <w:r>
              <w:rPr>
                <w:rFonts w:hint="eastAsia"/>
              </w:rPr>
              <w:t>运用css和行为制作网页</w:t>
            </w:r>
          </w:p>
        </w:tc>
        <w:tc>
          <w:tcPr>
            <w:tcW w:w="2937" w:type="dxa"/>
            <w:gridSpan w:val="2"/>
          </w:tcPr>
          <w:p>
            <w:pPr>
              <w:pStyle w:val="90"/>
            </w:pPr>
            <w:r>
              <w:rPr>
                <w:rFonts w:hint="eastAsia"/>
              </w:rPr>
              <w:t>教材、计算机、网络</w:t>
            </w:r>
          </w:p>
        </w:tc>
        <w:tc>
          <w:tcPr>
            <w:tcW w:w="1705" w:type="dxa"/>
          </w:tcPr>
          <w:p>
            <w:pPr>
              <w:pStyle w:val="90"/>
            </w:pPr>
            <w:r>
              <w:rPr>
                <w:rFonts w:hint="eastAsia"/>
              </w:rPr>
              <w:t>教室、微机室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pStyle w:val="90"/>
              <w:numPr>
                <w:ilvl w:val="0"/>
                <w:numId w:val="26"/>
              </w:numPr>
              <w:tabs>
                <w:tab w:val="left" w:pos="420"/>
              </w:tabs>
              <w:ind w:left="420" w:hanging="420"/>
              <w:rPr>
                <w:b/>
              </w:rPr>
            </w:pPr>
            <w:r>
              <w:rPr>
                <w:rFonts w:hint="eastAsia"/>
                <w:b/>
              </w:rPr>
              <w:t>考虑工作任务的有用性和可操作性确定项目内容；</w:t>
            </w:r>
          </w:p>
          <w:p>
            <w:pPr>
              <w:pStyle w:val="90"/>
              <w:numPr>
                <w:ilvl w:val="0"/>
                <w:numId w:val="26"/>
              </w:numPr>
              <w:tabs>
                <w:tab w:val="left" w:pos="420"/>
              </w:tabs>
              <w:ind w:left="420" w:hanging="420"/>
            </w:pPr>
            <w:r>
              <w:rPr>
                <w:rFonts w:hint="eastAsia"/>
              </w:rPr>
              <w:t>网页的基本操作</w:t>
            </w:r>
          </w:p>
        </w:tc>
        <w:tc>
          <w:tcPr>
            <w:tcW w:w="1978" w:type="dxa"/>
          </w:tcPr>
          <w:p>
            <w:pPr>
              <w:pStyle w:val="90"/>
              <w:numPr>
                <w:ilvl w:val="0"/>
                <w:numId w:val="26"/>
              </w:numPr>
              <w:tabs>
                <w:tab w:val="left" w:pos="420"/>
              </w:tabs>
              <w:ind w:left="420" w:hanging="420"/>
            </w:pPr>
            <w:r>
              <w:rPr>
                <w:rFonts w:hint="eastAsia"/>
              </w:rPr>
              <w:t>项目导向</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pStyle w:val="90"/>
              <w:numPr>
                <w:ilvl w:val="0"/>
                <w:numId w:val="26"/>
              </w:numPr>
              <w:tabs>
                <w:tab w:val="left" w:pos="420"/>
              </w:tabs>
              <w:ind w:left="420" w:hanging="420"/>
              <w:rPr>
                <w:b/>
              </w:rPr>
            </w:pPr>
            <w:r>
              <w:rPr>
                <w:rFonts w:hint="eastAsia"/>
                <w:b/>
              </w:rPr>
              <w:t>拟定字体设计的计划。</w:t>
            </w:r>
          </w:p>
          <w:p>
            <w:pPr>
              <w:pStyle w:val="90"/>
              <w:numPr>
                <w:ilvl w:val="0"/>
                <w:numId w:val="26"/>
              </w:numPr>
              <w:tabs>
                <w:tab w:val="left" w:pos="420"/>
              </w:tabs>
              <w:ind w:left="420" w:hanging="420"/>
            </w:pPr>
            <w:r>
              <w:rPr>
                <w:rFonts w:hint="eastAsia"/>
              </w:rPr>
              <w:t>网页的基本设计；</w:t>
            </w:r>
          </w:p>
          <w:p>
            <w:pPr>
              <w:pStyle w:val="90"/>
              <w:numPr>
                <w:ilvl w:val="0"/>
                <w:numId w:val="26"/>
              </w:numPr>
              <w:tabs>
                <w:tab w:val="left" w:pos="420"/>
              </w:tabs>
              <w:ind w:left="420" w:hanging="420"/>
            </w:pPr>
            <w:r>
              <w:rPr>
                <w:rFonts w:hint="eastAsia"/>
              </w:rPr>
              <w:t>网站项目的选择；</w:t>
            </w:r>
          </w:p>
        </w:tc>
        <w:tc>
          <w:tcPr>
            <w:tcW w:w="1978" w:type="dxa"/>
          </w:tcPr>
          <w:p>
            <w:pPr>
              <w:pStyle w:val="90"/>
              <w:numPr>
                <w:ilvl w:val="0"/>
                <w:numId w:val="26"/>
              </w:numPr>
              <w:tabs>
                <w:tab w:val="left" w:pos="420"/>
              </w:tabs>
              <w:ind w:left="420" w:hanging="420"/>
            </w:pPr>
            <w:r>
              <w:rPr>
                <w:rFonts w:hint="eastAsia"/>
              </w:rPr>
              <w:t>案例分析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pStyle w:val="90"/>
              <w:numPr>
                <w:ilvl w:val="0"/>
                <w:numId w:val="26"/>
              </w:numPr>
              <w:tabs>
                <w:tab w:val="left" w:pos="420"/>
              </w:tabs>
              <w:ind w:left="420" w:hanging="420"/>
            </w:pPr>
            <w:r>
              <w:rPr>
                <w:rFonts w:hint="eastAsia"/>
                <w:b/>
              </w:rPr>
              <w:t>老师与学生讨论，确定网页设计的项目。</w:t>
            </w:r>
          </w:p>
          <w:p>
            <w:pPr>
              <w:pStyle w:val="90"/>
              <w:numPr>
                <w:ilvl w:val="0"/>
                <w:numId w:val="26"/>
              </w:numPr>
              <w:tabs>
                <w:tab w:val="left" w:pos="420"/>
              </w:tabs>
              <w:ind w:left="420" w:hanging="420"/>
            </w:pPr>
            <w:r>
              <w:rPr>
                <w:rFonts w:hint="eastAsia"/>
              </w:rPr>
              <w:t>网页设计的基本步骤</w:t>
            </w:r>
          </w:p>
        </w:tc>
        <w:tc>
          <w:tcPr>
            <w:tcW w:w="1978" w:type="dxa"/>
          </w:tcPr>
          <w:p>
            <w:pPr>
              <w:pStyle w:val="90"/>
              <w:numPr>
                <w:ilvl w:val="0"/>
                <w:numId w:val="26"/>
              </w:numPr>
              <w:tabs>
                <w:tab w:val="left" w:pos="420"/>
              </w:tabs>
              <w:ind w:left="420" w:hanging="420"/>
            </w:pPr>
            <w:r>
              <w:rPr>
                <w:rFonts w:hint="eastAsia"/>
              </w:rPr>
              <w:t>比较分析</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pStyle w:val="90"/>
              <w:numPr>
                <w:ilvl w:val="0"/>
                <w:numId w:val="26"/>
              </w:numPr>
              <w:tabs>
                <w:tab w:val="left" w:pos="420"/>
              </w:tabs>
              <w:ind w:left="420" w:hanging="420"/>
              <w:rPr>
                <w:b/>
              </w:rPr>
            </w:pPr>
            <w:r>
              <w:rPr>
                <w:rFonts w:hint="eastAsia"/>
              </w:rPr>
              <w:t>网页设计项目课题实施</w:t>
            </w:r>
          </w:p>
          <w:p>
            <w:pPr>
              <w:pStyle w:val="90"/>
              <w:numPr>
                <w:ilvl w:val="0"/>
                <w:numId w:val="26"/>
              </w:numPr>
              <w:tabs>
                <w:tab w:val="left" w:pos="420"/>
              </w:tabs>
              <w:ind w:left="420" w:hanging="420"/>
              <w:rPr>
                <w:b/>
              </w:rPr>
            </w:pPr>
            <w:r>
              <w:rPr>
                <w:rFonts w:hint="eastAsia"/>
              </w:rPr>
              <w:t>服饰网站设计</w:t>
            </w:r>
          </w:p>
          <w:p>
            <w:pPr>
              <w:numPr>
                <w:ilvl w:val="0"/>
                <w:numId w:val="32"/>
              </w:numPr>
              <w:spacing w:line="360" w:lineRule="exact"/>
              <w:rPr>
                <w:rFonts w:ascii="宋体" w:hAnsi="宋体"/>
                <w:szCs w:val="21"/>
              </w:rPr>
            </w:pPr>
            <w:r>
              <w:rPr>
                <w:rFonts w:hint="eastAsia" w:ascii="宋体" w:hAnsi="宋体"/>
                <w:szCs w:val="21"/>
              </w:rPr>
              <w:t>餐饮网站设计</w:t>
            </w:r>
          </w:p>
          <w:p>
            <w:pPr>
              <w:numPr>
                <w:ilvl w:val="0"/>
                <w:numId w:val="32"/>
              </w:numPr>
              <w:spacing w:line="360" w:lineRule="exact"/>
              <w:rPr>
                <w:rFonts w:ascii="宋体" w:hAnsi="宋体"/>
                <w:szCs w:val="21"/>
              </w:rPr>
            </w:pPr>
            <w:r>
              <w:rPr>
                <w:rFonts w:hint="eastAsia" w:ascii="宋体" w:hAnsi="宋体"/>
                <w:szCs w:val="21"/>
              </w:rPr>
              <w:t>咖啡馆网站设计</w:t>
            </w:r>
          </w:p>
          <w:p>
            <w:pPr>
              <w:numPr>
                <w:ilvl w:val="0"/>
                <w:numId w:val="32"/>
              </w:numPr>
              <w:spacing w:line="360" w:lineRule="exact"/>
              <w:rPr>
                <w:rFonts w:ascii="宋体" w:hAnsi="宋体"/>
                <w:szCs w:val="21"/>
              </w:rPr>
            </w:pPr>
            <w:r>
              <w:rPr>
                <w:rFonts w:hint="eastAsia" w:ascii="宋体" w:hAnsi="宋体"/>
                <w:szCs w:val="21"/>
              </w:rPr>
              <w:t>企业网站设计</w:t>
            </w:r>
          </w:p>
          <w:p>
            <w:pPr>
              <w:pStyle w:val="90"/>
              <w:numPr>
                <w:ilvl w:val="0"/>
                <w:numId w:val="32"/>
              </w:numPr>
            </w:pPr>
            <w:r>
              <w:rPr>
                <w:rFonts w:hint="eastAsia"/>
              </w:rPr>
              <w:t>学校网站设计</w:t>
            </w:r>
          </w:p>
        </w:tc>
        <w:tc>
          <w:tcPr>
            <w:tcW w:w="1978" w:type="dxa"/>
          </w:tcPr>
          <w:p>
            <w:pPr>
              <w:pStyle w:val="90"/>
              <w:numPr>
                <w:ilvl w:val="0"/>
                <w:numId w:val="26"/>
              </w:numPr>
              <w:tabs>
                <w:tab w:val="left" w:pos="420"/>
              </w:tabs>
              <w:ind w:left="420" w:hanging="420"/>
            </w:pPr>
            <w:r>
              <w:rPr>
                <w:rFonts w:hint="eastAsia"/>
              </w:rPr>
              <w:t>任务驱动</w:t>
            </w:r>
          </w:p>
          <w:p>
            <w:pPr>
              <w:pStyle w:val="90"/>
              <w:numPr>
                <w:ilvl w:val="0"/>
                <w:numId w:val="26"/>
              </w:numPr>
              <w:tabs>
                <w:tab w:val="left" w:pos="420"/>
              </w:tabs>
              <w:ind w:left="420" w:hanging="420"/>
            </w:pPr>
            <w:r>
              <w:rPr>
                <w:rFonts w:hint="eastAsia"/>
              </w:rPr>
              <w:t>案例分析</w:t>
            </w:r>
          </w:p>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检查</w:t>
            </w:r>
          </w:p>
        </w:tc>
        <w:tc>
          <w:tcPr>
            <w:tcW w:w="3933" w:type="dxa"/>
            <w:gridSpan w:val="2"/>
          </w:tcPr>
          <w:p>
            <w:pPr>
              <w:pStyle w:val="90"/>
              <w:numPr>
                <w:ilvl w:val="0"/>
                <w:numId w:val="26"/>
              </w:numPr>
              <w:tabs>
                <w:tab w:val="left" w:pos="420"/>
              </w:tabs>
              <w:ind w:left="420" w:hanging="420"/>
            </w:pPr>
            <w:r>
              <w:rPr>
                <w:rFonts w:hint="eastAsia"/>
              </w:rPr>
              <w:t>字体与版式设计结果检查。</w:t>
            </w:r>
          </w:p>
          <w:p>
            <w:pPr>
              <w:pStyle w:val="90"/>
              <w:numPr>
                <w:ilvl w:val="0"/>
                <w:numId w:val="26"/>
              </w:numPr>
              <w:tabs>
                <w:tab w:val="left" w:pos="420"/>
              </w:tabs>
              <w:ind w:left="420" w:hanging="420"/>
            </w:pPr>
            <w:r>
              <w:rPr>
                <w:rFonts w:hint="eastAsia"/>
                <w:bCs/>
              </w:rPr>
              <w:t>字体与版式设计问题与解决办法</w:t>
            </w:r>
          </w:p>
          <w:p>
            <w:pPr>
              <w:pStyle w:val="90"/>
            </w:pPr>
          </w:p>
        </w:tc>
        <w:tc>
          <w:tcPr>
            <w:tcW w:w="1978" w:type="dxa"/>
          </w:tcPr>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评估</w:t>
            </w:r>
          </w:p>
        </w:tc>
        <w:tc>
          <w:tcPr>
            <w:tcW w:w="3933" w:type="dxa"/>
            <w:gridSpan w:val="2"/>
          </w:tcPr>
          <w:p>
            <w:pPr>
              <w:pStyle w:val="90"/>
              <w:numPr>
                <w:ilvl w:val="0"/>
                <w:numId w:val="26"/>
              </w:numPr>
              <w:tabs>
                <w:tab w:val="left" w:pos="420"/>
              </w:tabs>
              <w:ind w:left="420" w:hanging="420"/>
            </w:pPr>
            <w:r>
              <w:rPr>
                <w:rFonts w:hint="eastAsia"/>
              </w:rPr>
              <w:t>按考核标准对结果进行评价，给出分数</w:t>
            </w:r>
          </w:p>
        </w:tc>
        <w:tc>
          <w:tcPr>
            <w:tcW w:w="1978" w:type="dxa"/>
          </w:tcPr>
          <w:p>
            <w:pPr>
              <w:pStyle w:val="90"/>
            </w:pP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bl>
    <w:p>
      <w:pPr>
        <w:pStyle w:val="3"/>
      </w:pPr>
      <w:bookmarkStart w:id="170" w:name="_Toc16528"/>
      <w:bookmarkStart w:id="171" w:name="_Toc23752"/>
      <w:r>
        <w:rPr>
          <w:rFonts w:hint="eastAsia"/>
        </w:rPr>
        <w:t>六、考核标准与方式</w:t>
      </w:r>
      <w:bookmarkEnd w:id="170"/>
      <w:bookmarkEnd w:id="171"/>
    </w:p>
    <w:p>
      <w:pPr>
        <w:pStyle w:val="86"/>
        <w:spacing w:before="156"/>
      </w:pPr>
      <w:r>
        <w:rPr>
          <w:rFonts w:hint="eastAsia"/>
        </w:rPr>
        <w:t xml:space="preserve">             学习情境考核评价标准           表2</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2056"/>
        <w:gridCol w:w="2955"/>
        <w:gridCol w:w="1456"/>
        <w:gridCol w:w="938"/>
        <w:gridCol w:w="8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2" w:type="dxa"/>
            <w:vAlign w:val="center"/>
          </w:tcPr>
          <w:p>
            <w:pPr>
              <w:pStyle w:val="87"/>
            </w:pPr>
            <w:r>
              <w:rPr>
                <w:rFonts w:hint="eastAsia"/>
              </w:rPr>
              <w:t>学习情境编号</w:t>
            </w:r>
          </w:p>
        </w:tc>
        <w:tc>
          <w:tcPr>
            <w:tcW w:w="2056" w:type="dxa"/>
            <w:vAlign w:val="center"/>
          </w:tcPr>
          <w:p>
            <w:pPr>
              <w:pStyle w:val="87"/>
            </w:pPr>
            <w:r>
              <w:rPr>
                <w:rFonts w:hint="eastAsia"/>
              </w:rPr>
              <w:t>能力目标</w:t>
            </w:r>
          </w:p>
          <w:p>
            <w:pPr>
              <w:pStyle w:val="87"/>
            </w:pPr>
            <w:r>
              <w:rPr>
                <w:rFonts w:hint="eastAsia"/>
              </w:rPr>
              <w:t>(考核点)</w:t>
            </w:r>
          </w:p>
        </w:tc>
        <w:tc>
          <w:tcPr>
            <w:tcW w:w="2955" w:type="dxa"/>
            <w:vAlign w:val="center"/>
          </w:tcPr>
          <w:p>
            <w:pPr>
              <w:pStyle w:val="87"/>
            </w:pPr>
            <w:r>
              <w:rPr>
                <w:rFonts w:hint="eastAsia"/>
              </w:rPr>
              <w:t>考核内容(项目)</w:t>
            </w:r>
          </w:p>
        </w:tc>
        <w:tc>
          <w:tcPr>
            <w:tcW w:w="1456" w:type="dxa"/>
            <w:tcBorders>
              <w:bottom w:val="single" w:color="auto" w:sz="6" w:space="0"/>
            </w:tcBorders>
            <w:vAlign w:val="center"/>
          </w:tcPr>
          <w:p>
            <w:pPr>
              <w:pStyle w:val="87"/>
            </w:pPr>
            <w:r>
              <w:rPr>
                <w:rFonts w:hint="eastAsia"/>
              </w:rPr>
              <w:t>建议考核</w:t>
            </w:r>
          </w:p>
          <w:p>
            <w:pPr>
              <w:pStyle w:val="87"/>
            </w:pPr>
            <w:r>
              <w:rPr>
                <w:rFonts w:hint="eastAsia"/>
              </w:rPr>
              <w:t>方式</w:t>
            </w:r>
          </w:p>
        </w:tc>
        <w:tc>
          <w:tcPr>
            <w:tcW w:w="938" w:type="dxa"/>
            <w:tcBorders>
              <w:bottom w:val="single" w:color="auto" w:sz="6" w:space="0"/>
            </w:tcBorders>
            <w:vAlign w:val="center"/>
          </w:tcPr>
          <w:p>
            <w:pPr>
              <w:pStyle w:val="87"/>
            </w:pPr>
            <w:r>
              <w:rPr>
                <w:rFonts w:hint="eastAsia"/>
              </w:rPr>
              <w:t>权重（%）</w:t>
            </w:r>
          </w:p>
        </w:tc>
        <w:tc>
          <w:tcPr>
            <w:tcW w:w="854" w:type="dxa"/>
            <w:vAlign w:val="center"/>
          </w:tcPr>
          <w:p>
            <w:pPr>
              <w:pStyle w:val="87"/>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trPr>
        <w:tc>
          <w:tcPr>
            <w:tcW w:w="892" w:type="dxa"/>
            <w:vMerge w:val="restart"/>
            <w:vAlign w:val="center"/>
          </w:tcPr>
          <w:p>
            <w:r>
              <w:rPr>
                <w:rFonts w:hint="eastAsia"/>
              </w:rPr>
              <w:t>情境1</w:t>
            </w:r>
          </w:p>
        </w:tc>
        <w:tc>
          <w:tcPr>
            <w:tcW w:w="2056" w:type="dxa"/>
            <w:vMerge w:val="restart"/>
            <w:vAlign w:val="center"/>
          </w:tcPr>
          <w:p>
            <w:pPr>
              <w:pStyle w:val="90"/>
            </w:pPr>
            <w:r>
              <w:rPr>
                <w:rFonts w:hint="eastAsia"/>
              </w:rPr>
              <w:t>1、掌握Dreamweaver各种页面的运用；</w:t>
            </w:r>
          </w:p>
          <w:p>
            <w:pPr>
              <w:pStyle w:val="90"/>
            </w:pPr>
            <w:r>
              <w:rPr>
                <w:rFonts w:hint="eastAsia"/>
              </w:rPr>
              <w:t>2、熟练操作文本页面、图像页面、表格页面的编辑；</w:t>
            </w:r>
          </w:p>
          <w:p>
            <w:pPr>
              <w:spacing w:line="360" w:lineRule="exact"/>
              <w:ind w:left="531" w:hanging="531" w:hangingChars="253"/>
            </w:pPr>
            <w:r>
              <w:rPr>
                <w:rFonts w:hint="eastAsia"/>
              </w:rPr>
              <w:t>3、熟练制作各种页面</w:t>
            </w:r>
          </w:p>
        </w:tc>
        <w:tc>
          <w:tcPr>
            <w:tcW w:w="2955" w:type="dxa"/>
            <w:vMerge w:val="restart"/>
            <w:vAlign w:val="center"/>
          </w:tcPr>
          <w:p>
            <w:pPr>
              <w:spacing w:line="360" w:lineRule="exact"/>
              <w:ind w:left="531" w:hanging="531" w:hangingChars="253"/>
              <w:rPr>
                <w:rFonts w:ascii="宋体" w:hAnsi="宋体"/>
                <w:szCs w:val="21"/>
              </w:rPr>
            </w:pPr>
            <w:r>
              <w:rPr>
                <w:rFonts w:hint="eastAsia" w:ascii="宋体" w:hAnsi="宋体"/>
                <w:szCs w:val="21"/>
              </w:rPr>
              <w:t>制作简单的文本网页</w:t>
            </w:r>
          </w:p>
          <w:p>
            <w:pPr>
              <w:spacing w:line="360" w:lineRule="exact"/>
              <w:ind w:left="531" w:hanging="531" w:hangingChars="253"/>
              <w:rPr>
                <w:rFonts w:ascii="宋体" w:hAnsi="宋体"/>
                <w:szCs w:val="21"/>
              </w:rPr>
            </w:pPr>
            <w:r>
              <w:rPr>
                <w:rFonts w:hint="eastAsia" w:ascii="宋体" w:hAnsi="宋体"/>
                <w:szCs w:val="21"/>
              </w:rPr>
              <w:t>制作简单的图像页面</w:t>
            </w:r>
          </w:p>
          <w:p>
            <w:pPr>
              <w:pStyle w:val="90"/>
              <w:rPr>
                <w:b/>
              </w:rPr>
            </w:pPr>
            <w:r>
              <w:rPr>
                <w:rFonts w:hint="eastAsia"/>
              </w:rPr>
              <w:t>运用表格布局制作页面</w:t>
            </w: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课堂理论问答</w:t>
            </w:r>
          </w:p>
        </w:tc>
        <w:tc>
          <w:tcPr>
            <w:tcW w:w="938" w:type="dxa"/>
            <w:tcBorders>
              <w:top w:val="single" w:color="auto" w:sz="6" w:space="0"/>
              <w:bottom w:val="single" w:color="auto" w:sz="6" w:space="0"/>
            </w:tcBorders>
            <w:vAlign w:val="center"/>
          </w:tcPr>
          <w:p>
            <w:pPr>
              <w:jc w:val="center"/>
            </w:pPr>
            <w:r>
              <w:rPr>
                <w:rFonts w:hint="eastAsia"/>
              </w:rPr>
              <w:t>20</w:t>
            </w:r>
          </w:p>
        </w:tc>
        <w:tc>
          <w:tcPr>
            <w:tcW w:w="854" w:type="dxa"/>
            <w:vMerge w:val="restart"/>
            <w:vAlign w:val="center"/>
          </w:tcPr>
          <w:p>
            <w:pPr>
              <w:jc w:val="center"/>
            </w:pPr>
            <w:r>
              <w:rPr>
                <w:rFonts w:hint="eastAsia"/>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55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892" w:type="dxa"/>
            <w:vMerge w:val="restart"/>
            <w:vAlign w:val="center"/>
          </w:tcPr>
          <w:p>
            <w:r>
              <w:rPr>
                <w:rFonts w:hint="eastAsia"/>
              </w:rPr>
              <w:t>情境2</w:t>
            </w:r>
          </w:p>
        </w:tc>
        <w:tc>
          <w:tcPr>
            <w:tcW w:w="2056" w:type="dxa"/>
            <w:vMerge w:val="restart"/>
            <w:vAlign w:val="center"/>
          </w:tcPr>
          <w:p>
            <w:pPr>
              <w:pStyle w:val="90"/>
            </w:pPr>
            <w:r>
              <w:rPr>
                <w:rFonts w:hint="eastAsia"/>
              </w:rPr>
              <w:t>1. 掌握Dreamweaver的文本的基本操作；</w:t>
            </w:r>
          </w:p>
          <w:p>
            <w:pPr>
              <w:pStyle w:val="90"/>
              <w:rPr>
                <w:bCs/>
              </w:rPr>
            </w:pPr>
            <w:r>
              <w:rPr>
                <w:rFonts w:hint="eastAsia"/>
              </w:rPr>
              <w:t>2</w:t>
            </w:r>
            <w:r>
              <w:rPr>
                <w:rFonts w:hint="eastAsia" w:cs="宋体"/>
                <w:bCs/>
              </w:rPr>
              <w:t>．</w:t>
            </w:r>
            <w:r>
              <w:rPr>
                <w:rFonts w:hint="eastAsia"/>
                <w:bCs/>
              </w:rPr>
              <w:t>熟练掌握表单的基本编辑。</w:t>
            </w:r>
          </w:p>
          <w:p>
            <w:r>
              <w:rPr>
                <w:rFonts w:hint="eastAsia"/>
                <w:bCs/>
              </w:rPr>
              <w:t>3. 掌握框架的基本操作</w:t>
            </w:r>
          </w:p>
        </w:tc>
        <w:tc>
          <w:tcPr>
            <w:tcW w:w="2955" w:type="dxa"/>
            <w:vMerge w:val="restart"/>
            <w:vAlign w:val="center"/>
          </w:tcPr>
          <w:p>
            <w:pPr>
              <w:pStyle w:val="90"/>
              <w:rPr>
                <w:b/>
              </w:rPr>
            </w:pPr>
            <w:r>
              <w:rPr>
                <w:rFonts w:hint="eastAsia"/>
              </w:rPr>
              <w:t>服饰网站设计</w:t>
            </w:r>
          </w:p>
          <w:p>
            <w:pPr>
              <w:spacing w:line="360" w:lineRule="exact"/>
              <w:rPr>
                <w:rFonts w:ascii="宋体" w:hAnsi="宋体"/>
                <w:szCs w:val="21"/>
              </w:rPr>
            </w:pPr>
            <w:r>
              <w:rPr>
                <w:rFonts w:hint="eastAsia" w:ascii="宋体" w:hAnsi="宋体"/>
                <w:szCs w:val="21"/>
              </w:rPr>
              <w:t>餐饮网站设计</w:t>
            </w:r>
          </w:p>
          <w:p>
            <w:pPr>
              <w:spacing w:line="360" w:lineRule="exact"/>
              <w:rPr>
                <w:rFonts w:ascii="宋体" w:hAnsi="宋体"/>
                <w:szCs w:val="21"/>
              </w:rPr>
            </w:pPr>
            <w:r>
              <w:rPr>
                <w:rFonts w:hint="eastAsia" w:ascii="宋体" w:hAnsi="宋体"/>
                <w:szCs w:val="21"/>
              </w:rPr>
              <w:t>咖啡馆网站设计</w:t>
            </w:r>
          </w:p>
          <w:p>
            <w:pPr>
              <w:spacing w:line="360" w:lineRule="exact"/>
              <w:rPr>
                <w:rFonts w:ascii="宋体" w:hAnsi="宋体"/>
                <w:szCs w:val="21"/>
              </w:rPr>
            </w:pPr>
            <w:r>
              <w:rPr>
                <w:rFonts w:hint="eastAsia" w:ascii="宋体" w:hAnsi="宋体"/>
                <w:szCs w:val="21"/>
              </w:rPr>
              <w:t>企业网站设计</w:t>
            </w: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课堂理论问答</w:t>
            </w:r>
          </w:p>
        </w:tc>
        <w:tc>
          <w:tcPr>
            <w:tcW w:w="938" w:type="dxa"/>
            <w:tcBorders>
              <w:top w:val="single" w:color="auto" w:sz="6" w:space="0"/>
              <w:bottom w:val="single" w:color="auto" w:sz="6" w:space="0"/>
            </w:tcBorders>
            <w:vAlign w:val="center"/>
          </w:tcPr>
          <w:p>
            <w:pPr>
              <w:jc w:val="center"/>
            </w:pPr>
            <w:r>
              <w:rPr>
                <w:rFonts w:hint="eastAsia"/>
              </w:rPr>
              <w:t>20</w:t>
            </w:r>
          </w:p>
        </w:tc>
        <w:tc>
          <w:tcPr>
            <w:tcW w:w="854" w:type="dxa"/>
            <w:vMerge w:val="restart"/>
            <w:vAlign w:val="center"/>
          </w:tcPr>
          <w:p>
            <w:pPr>
              <w:jc w:val="center"/>
            </w:pPr>
            <w:r>
              <w:rPr>
                <w:rFonts w:hint="eastAsia"/>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实训与作业</w:t>
            </w:r>
          </w:p>
        </w:tc>
        <w:tc>
          <w:tcPr>
            <w:tcW w:w="938" w:type="dxa"/>
            <w:tcBorders>
              <w:top w:val="single" w:color="auto" w:sz="6" w:space="0"/>
              <w:bottom w:val="single" w:color="auto" w:sz="6" w:space="0"/>
            </w:tcBorders>
            <w:vAlign w:val="center"/>
          </w:tcPr>
          <w:p>
            <w:pPr>
              <w:jc w:val="center"/>
            </w:pPr>
            <w:r>
              <w:rPr>
                <w:rFonts w:hint="eastAsia"/>
              </w:rPr>
              <w:t>55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实训结果</w:t>
            </w:r>
          </w:p>
        </w:tc>
        <w:tc>
          <w:tcPr>
            <w:tcW w:w="938" w:type="dxa"/>
            <w:tcBorders>
              <w:top w:val="single" w:color="auto" w:sz="6" w:space="0"/>
              <w:bottom w:val="single" w:color="auto" w:sz="6" w:space="0"/>
            </w:tcBorders>
            <w:vAlign w:val="center"/>
          </w:tcPr>
          <w:p>
            <w:pPr>
              <w:jc w:val="center"/>
            </w:pPr>
            <w:r>
              <w:rPr>
                <w:rFonts w:hint="eastAsia"/>
              </w:rPr>
              <w:t>60</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892" w:type="dxa"/>
            <w:vMerge w:val="continue"/>
            <w:vAlign w:val="center"/>
          </w:tcPr>
          <w:p/>
        </w:tc>
        <w:tc>
          <w:tcPr>
            <w:tcW w:w="2056" w:type="dxa"/>
            <w:vMerge w:val="continue"/>
            <w:vAlign w:val="center"/>
          </w:tcPr>
          <w:p/>
        </w:tc>
        <w:tc>
          <w:tcPr>
            <w:tcW w:w="2955" w:type="dxa"/>
            <w:vMerge w:val="continue"/>
            <w:vAlign w:val="center"/>
          </w:tcPr>
          <w:p/>
        </w:tc>
        <w:tc>
          <w:tcPr>
            <w:tcW w:w="1456" w:type="dxa"/>
            <w:tcBorders>
              <w:top w:val="single" w:color="auto" w:sz="6" w:space="0"/>
              <w:bottom w:val="single" w:color="auto" w:sz="6" w:space="0"/>
            </w:tcBorders>
            <w:vAlign w:val="center"/>
          </w:tcPr>
          <w:p>
            <w:pPr>
              <w:ind w:left="-105" w:leftChars="-50" w:right="-105" w:rightChars="-50"/>
              <w:jc w:val="center"/>
            </w:pPr>
            <w:r>
              <w:rPr>
                <w:rFonts w:hint="eastAsia"/>
              </w:rPr>
              <w:t>学习纪律</w:t>
            </w:r>
          </w:p>
        </w:tc>
        <w:tc>
          <w:tcPr>
            <w:tcW w:w="938" w:type="dxa"/>
            <w:tcBorders>
              <w:top w:val="single" w:color="auto" w:sz="6" w:space="0"/>
              <w:bottom w:val="single" w:color="auto" w:sz="6" w:space="0"/>
            </w:tcBorders>
            <w:vAlign w:val="center"/>
          </w:tcPr>
          <w:p>
            <w:pPr>
              <w:jc w:val="center"/>
            </w:pPr>
            <w:r>
              <w:rPr>
                <w:rFonts w:hint="eastAsia"/>
              </w:rPr>
              <w:t>25</w:t>
            </w:r>
          </w:p>
        </w:tc>
        <w:tc>
          <w:tcPr>
            <w:tcW w:w="85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8297" w:type="dxa"/>
            <w:gridSpan w:val="5"/>
            <w:vAlign w:val="center"/>
          </w:tcPr>
          <w:p>
            <w:pPr>
              <w:pStyle w:val="87"/>
            </w:pPr>
            <w:r>
              <w:rPr>
                <w:rFonts w:hint="eastAsia"/>
              </w:rPr>
              <w:t>合      计</w:t>
            </w:r>
          </w:p>
        </w:tc>
        <w:tc>
          <w:tcPr>
            <w:tcW w:w="854" w:type="dxa"/>
            <w:vAlign w:val="center"/>
          </w:tcPr>
          <w:p>
            <w:pPr>
              <w:pStyle w:val="87"/>
            </w:pPr>
            <w:r>
              <w:rPr>
                <w:rFonts w:hint="eastAsia"/>
              </w:rPr>
              <w:t>100</w:t>
            </w:r>
          </w:p>
        </w:tc>
      </w:tr>
    </w:tbl>
    <w:p>
      <w:pPr>
        <w:pStyle w:val="3"/>
        <w:spacing w:before="0" w:after="0" w:line="360" w:lineRule="auto"/>
        <w:rPr>
          <w:i/>
        </w:rPr>
      </w:pPr>
      <w:bookmarkStart w:id="172" w:name="_Toc7524"/>
      <w:bookmarkStart w:id="173" w:name="_Toc22455"/>
      <w:r>
        <w:rPr>
          <w:rFonts w:hint="eastAsia"/>
        </w:rPr>
        <w:t>七、学习资源的选用</w:t>
      </w:r>
      <w:bookmarkEnd w:id="172"/>
      <w:bookmarkEnd w:id="173"/>
    </w:p>
    <w:p>
      <w:pPr>
        <w:pStyle w:val="4"/>
        <w:spacing w:line="360" w:lineRule="auto"/>
      </w:pPr>
      <w:r>
        <w:rPr>
          <w:rFonts w:hint="eastAsia"/>
        </w:rPr>
        <w:t>1.教材选用建议</w:t>
      </w:r>
    </w:p>
    <w:p>
      <w:pPr>
        <w:pStyle w:val="21"/>
        <w:spacing w:before="0" w:beforeAutospacing="0" w:after="0" w:afterAutospacing="0" w:line="360" w:lineRule="auto"/>
        <w:ind w:firstLine="480" w:firstLineChars="200"/>
      </w:pPr>
      <w:r>
        <w:rPr>
          <w:rFonts w:hint="eastAsia"/>
        </w:rPr>
        <w:t>《网页设计与制作微课教程》 主编：李敏 电子工业出版社</w:t>
      </w:r>
    </w:p>
    <w:p>
      <w:pPr>
        <w:pStyle w:val="4"/>
        <w:numPr>
          <w:ilvl w:val="0"/>
          <w:numId w:val="33"/>
        </w:numPr>
        <w:spacing w:line="360" w:lineRule="auto"/>
        <w:ind w:left="0" w:firstLine="482"/>
      </w:pPr>
      <w:r>
        <w:rPr>
          <w:rFonts w:hint="eastAsia"/>
        </w:rPr>
        <w:t>教学参考书及参考资料</w:t>
      </w:r>
    </w:p>
    <w:p>
      <w:pPr>
        <w:pStyle w:val="21"/>
        <w:spacing w:before="0" w:beforeAutospacing="0" w:after="0" w:afterAutospacing="0" w:line="360" w:lineRule="auto"/>
      </w:pPr>
      <w:r>
        <w:rPr>
          <w:rFonts w:hint="eastAsia"/>
        </w:rPr>
        <w:t xml:space="preserve">    《F</w:t>
      </w:r>
      <w:r>
        <w:t>l</w:t>
      </w:r>
      <w:r>
        <w:rPr>
          <w:rFonts w:hint="eastAsia"/>
        </w:rPr>
        <w:t>ash基础与制作》 武郑艳  中国出版集团</w:t>
      </w:r>
    </w:p>
    <w:p>
      <w:pPr>
        <w:pStyle w:val="21"/>
        <w:spacing w:before="0" w:beforeAutospacing="0" w:after="0" w:afterAutospacing="0" w:line="360" w:lineRule="auto"/>
        <w:ind w:firstLine="480" w:firstLineChars="200"/>
      </w:pPr>
      <w:r>
        <w:rPr>
          <w:rFonts w:hint="eastAsia"/>
        </w:rPr>
        <w:t>《DreamweaverCS3基础与实例教程》 缪亮 电子工业出版社</w:t>
      </w:r>
    </w:p>
    <w:p>
      <w:pPr>
        <w:pStyle w:val="4"/>
        <w:spacing w:line="360" w:lineRule="auto"/>
        <w:ind w:firstLine="0" w:firstLineChars="0"/>
      </w:pPr>
      <w:r>
        <w:rPr>
          <w:rFonts w:hint="eastAsia"/>
        </w:rPr>
        <w:t>3.参考网站及期刊</w:t>
      </w:r>
    </w:p>
    <w:p>
      <w:pPr>
        <w:pStyle w:val="3"/>
        <w:spacing w:before="0" w:after="0" w:line="360" w:lineRule="auto"/>
        <w:ind w:firstLine="480"/>
        <w:rPr>
          <w:rFonts w:ascii="宋体" w:hAnsi="宋体" w:eastAsia="宋体"/>
          <w:sz w:val="24"/>
          <w:szCs w:val="24"/>
        </w:rPr>
      </w:pPr>
      <w:r>
        <w:rPr>
          <w:rFonts w:hint="eastAsia" w:ascii="宋体" w:hAnsi="宋体" w:eastAsia="宋体"/>
          <w:sz w:val="24"/>
          <w:szCs w:val="24"/>
        </w:rPr>
        <w:t xml:space="preserve">DEDS深度     http://www.deds.cn                 </w:t>
      </w:r>
    </w:p>
    <w:p>
      <w:pPr>
        <w:pStyle w:val="3"/>
        <w:spacing w:before="0" w:after="0" w:line="360" w:lineRule="auto"/>
        <w:ind w:firstLine="480"/>
        <w:rPr>
          <w:rFonts w:ascii="宋体" w:hAnsi="宋体" w:eastAsia="宋体"/>
          <w:sz w:val="24"/>
          <w:szCs w:val="24"/>
        </w:rPr>
      </w:pPr>
      <w:r>
        <w:rPr>
          <w:rFonts w:hint="eastAsia" w:ascii="宋体" w:hAnsi="宋体" w:eastAsia="宋体"/>
          <w:sz w:val="24"/>
          <w:szCs w:val="24"/>
        </w:rPr>
        <w:t xml:space="preserve">亚洲ci网     http://www.asiaci.com/index.php        </w:t>
      </w:r>
    </w:p>
    <w:p>
      <w:pPr>
        <w:spacing w:line="360" w:lineRule="auto"/>
        <w:outlineLvl w:val="0"/>
        <w:rPr>
          <w:rFonts w:ascii="黑体" w:hAnsi="宋体" w:eastAsia="黑体"/>
          <w:b/>
          <w:bCs/>
          <w:sz w:val="28"/>
          <w:szCs w:val="28"/>
        </w:rPr>
      </w:pPr>
      <w:bookmarkStart w:id="174" w:name="_Toc23019"/>
      <w:bookmarkStart w:id="175" w:name="_Toc12198"/>
      <w:r>
        <w:rPr>
          <w:rFonts w:hint="eastAsia" w:ascii="黑体" w:hAnsi="宋体" w:eastAsia="黑体"/>
          <w:b/>
          <w:bCs/>
          <w:sz w:val="28"/>
          <w:szCs w:val="28"/>
        </w:rPr>
        <w:t>八、课程资源的开发与利用</w:t>
      </w:r>
      <w:bookmarkEnd w:id="174"/>
      <w:bookmarkEnd w:id="175"/>
    </w:p>
    <w:p>
      <w:pPr>
        <w:spacing w:line="360" w:lineRule="auto"/>
        <w:ind w:firstLine="480" w:firstLineChars="200"/>
        <w:rPr>
          <w:rFonts w:ascii="宋体" w:hAnsi="宋体"/>
          <w:bCs/>
          <w:sz w:val="24"/>
        </w:rPr>
      </w:pPr>
      <w:r>
        <w:rPr>
          <w:rFonts w:hint="eastAsia" w:ascii="宋体" w:hAnsi="宋体"/>
          <w:sz w:val="24"/>
        </w:rPr>
        <w:t>中国设计之窗  http://www.333cn.com</w:t>
      </w:r>
    </w:p>
    <w:p>
      <w:pPr>
        <w:spacing w:line="360" w:lineRule="auto"/>
        <w:outlineLvl w:val="0"/>
        <w:rPr>
          <w:rFonts w:ascii="黑体" w:hAnsi="宋体" w:eastAsia="黑体"/>
          <w:b/>
          <w:bCs/>
          <w:sz w:val="28"/>
          <w:szCs w:val="28"/>
        </w:rPr>
      </w:pPr>
      <w:bookmarkStart w:id="176" w:name="_Toc23158"/>
      <w:bookmarkStart w:id="177" w:name="_Toc26398"/>
      <w:r>
        <w:rPr>
          <w:rFonts w:hint="eastAsia" w:ascii="黑体" w:hAnsi="宋体" w:eastAsia="黑体"/>
          <w:b/>
          <w:bCs/>
          <w:sz w:val="28"/>
          <w:szCs w:val="28"/>
        </w:rPr>
        <w:t>九、其它说明</w:t>
      </w:r>
      <w:bookmarkEnd w:id="176"/>
      <w:bookmarkEnd w:id="177"/>
    </w:p>
    <w:p>
      <w:pPr>
        <w:pStyle w:val="23"/>
        <w:spacing w:line="360" w:lineRule="auto"/>
        <w:rPr>
          <w:bCs/>
        </w:rPr>
      </w:pPr>
      <w:bookmarkStart w:id="178" w:name="_Toc406436588"/>
      <w:bookmarkStart w:id="179" w:name="_Toc374182715"/>
      <w:bookmarkStart w:id="180" w:name="_Toc372124277"/>
      <w:bookmarkStart w:id="181" w:name="_Toc372124789"/>
      <w:bookmarkStart w:id="182" w:name="_Toc16218"/>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80" w:firstLineChars="200"/>
        <w:rPr>
          <w:rFonts w:hint="default" w:eastAsia="宋体"/>
          <w:sz w:val="24"/>
          <w:lang w:val="en-US" w:eastAsia="zh-CN"/>
        </w:rPr>
      </w:pP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spacing w:line="360" w:lineRule="auto"/>
        <w:jc w:val="center"/>
        <w:outlineLvl w:val="0"/>
        <w:rPr>
          <w:rFonts w:ascii="黑体" w:eastAsia="黑体"/>
          <w:bCs/>
          <w:kern w:val="0"/>
          <w:sz w:val="44"/>
          <w:szCs w:val="44"/>
        </w:rPr>
      </w:pPr>
      <w:r>
        <w:rPr>
          <w:rFonts w:hint="eastAsia" w:ascii="黑体" w:eastAsia="黑体"/>
          <w:bCs/>
          <w:kern w:val="0"/>
          <w:sz w:val="44"/>
          <w:szCs w:val="44"/>
        </w:rPr>
        <w:t>《ILLUSTRATOR》课程标准</w:t>
      </w:r>
      <w:bookmarkEnd w:id="178"/>
      <w:bookmarkEnd w:id="179"/>
      <w:bookmarkEnd w:id="180"/>
      <w:bookmarkEnd w:id="181"/>
      <w:bookmarkEnd w:id="182"/>
    </w:p>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一、课程基本信息</w:t>
      </w:r>
    </w:p>
    <w:p>
      <w:pPr>
        <w:spacing w:line="300" w:lineRule="auto"/>
        <w:ind w:firstLine="480" w:firstLineChars="200"/>
        <w:rPr>
          <w:rFonts w:ascii="宋体" w:hAnsi="宋体"/>
          <w:bCs/>
          <w:sz w:val="24"/>
        </w:rPr>
      </w:pPr>
      <w:r>
        <w:rPr>
          <w:rFonts w:hint="eastAsia" w:ascii="宋体" w:hAnsi="宋体"/>
          <w:bCs/>
          <w:sz w:val="24"/>
        </w:rPr>
        <w:t>【课程名称】</w:t>
      </w:r>
      <w:r>
        <w:rPr>
          <w:rFonts w:hint="eastAsia" w:hAnsi="宋体" w:cs="仿宋_GB2312"/>
          <w:bCs/>
          <w:sz w:val="24"/>
          <w:szCs w:val="32"/>
        </w:rPr>
        <w:t>ILLUSTRATOR</w:t>
      </w:r>
    </w:p>
    <w:p>
      <w:pPr>
        <w:spacing w:line="300" w:lineRule="auto"/>
        <w:ind w:firstLine="480" w:firstLineChars="200"/>
        <w:rPr>
          <w:rFonts w:ascii="宋体" w:hAnsi="宋体"/>
          <w:bCs/>
          <w:sz w:val="24"/>
        </w:rPr>
      </w:pPr>
      <w:r>
        <w:rPr>
          <w:rFonts w:hint="eastAsia" w:ascii="宋体" w:hAnsi="宋体"/>
          <w:bCs/>
          <w:sz w:val="24"/>
        </w:rPr>
        <w:t>【开课时间】第3学期</w:t>
      </w:r>
    </w:p>
    <w:p>
      <w:pPr>
        <w:spacing w:line="300" w:lineRule="auto"/>
        <w:ind w:firstLine="480" w:firstLineChars="200"/>
        <w:rPr>
          <w:rFonts w:ascii="宋体" w:hAnsi="宋体"/>
          <w:bCs/>
          <w:sz w:val="24"/>
        </w:rPr>
      </w:pPr>
      <w:r>
        <w:rPr>
          <w:rFonts w:hint="eastAsia" w:ascii="宋体" w:hAnsi="宋体"/>
          <w:bCs/>
          <w:sz w:val="24"/>
        </w:rPr>
        <w:t>【学    时】68学时</w:t>
      </w:r>
    </w:p>
    <w:p>
      <w:pPr>
        <w:spacing w:line="300" w:lineRule="auto"/>
        <w:ind w:firstLine="480" w:firstLineChars="200"/>
        <w:rPr>
          <w:rFonts w:ascii="宋体" w:hAnsi="宋体"/>
          <w:bCs/>
          <w:sz w:val="24"/>
        </w:rPr>
      </w:pPr>
      <w:r>
        <w:rPr>
          <w:rFonts w:hint="eastAsia" w:ascii="宋体" w:hAnsi="宋体"/>
          <w:bCs/>
          <w:sz w:val="24"/>
        </w:rPr>
        <w:t>【课程类型】专业核心能力课程</w:t>
      </w:r>
    </w:p>
    <w:p>
      <w:pPr>
        <w:spacing w:line="300" w:lineRule="auto"/>
        <w:ind w:firstLine="480" w:firstLineChars="200"/>
        <w:rPr>
          <w:rFonts w:ascii="宋体" w:hAnsi="宋体"/>
          <w:bCs/>
          <w:sz w:val="24"/>
        </w:rPr>
      </w:pPr>
      <w:r>
        <w:rPr>
          <w:rFonts w:hint="eastAsia" w:ascii="宋体" w:hAnsi="宋体"/>
          <w:bCs/>
          <w:sz w:val="24"/>
        </w:rPr>
        <w:t>【授课对象】视觉传达专业</w:t>
      </w:r>
    </w:p>
    <w:p>
      <w:pPr>
        <w:spacing w:beforeLines="20" w:afterLines="20" w:line="300" w:lineRule="auto"/>
        <w:outlineLvl w:val="1"/>
        <w:rPr>
          <w:rFonts w:ascii="黑体" w:hAnsi="黑体" w:eastAsia="黑体"/>
          <w:b/>
          <w:bCs/>
          <w:sz w:val="32"/>
          <w:szCs w:val="32"/>
        </w:rPr>
      </w:pPr>
      <w:r>
        <w:rPr>
          <w:rFonts w:hint="eastAsia" w:ascii="黑体" w:hAnsi="黑体" w:eastAsia="黑体"/>
          <w:b/>
          <w:bCs/>
          <w:sz w:val="32"/>
          <w:szCs w:val="32"/>
        </w:rPr>
        <w:t>二、课程定位</w:t>
      </w:r>
    </w:p>
    <w:p>
      <w:pPr>
        <w:spacing w:line="300" w:lineRule="auto"/>
        <w:ind w:firstLine="480" w:firstLineChars="200"/>
        <w:rPr>
          <w:rFonts w:ascii="宋体" w:hAnsi="宋体" w:cs="宋体"/>
          <w:sz w:val="24"/>
        </w:rPr>
      </w:pPr>
      <w:r>
        <w:rPr>
          <w:rFonts w:hint="eastAsia" w:ascii="宋体" w:hAnsi="宋体"/>
          <w:sz w:val="24"/>
        </w:rPr>
        <w:t>1、课程性质：</w:t>
      </w:r>
      <w:r>
        <w:rPr>
          <w:rFonts w:hint="eastAsia" w:ascii="宋体" w:hAnsi="宋体" w:cs="宋体"/>
          <w:kern w:val="0"/>
          <w:sz w:val="24"/>
        </w:rPr>
        <w:t>《</w:t>
      </w:r>
      <w:r>
        <w:rPr>
          <w:rFonts w:hint="eastAsia" w:hAnsi="宋体" w:cs="仿宋_GB2312"/>
          <w:bCs/>
          <w:sz w:val="24"/>
          <w:szCs w:val="32"/>
        </w:rPr>
        <w:t>ILLUSTRATOR</w:t>
      </w:r>
      <w:r>
        <w:rPr>
          <w:rFonts w:hint="eastAsia" w:ascii="宋体" w:hAnsi="宋体" w:cs="宋体"/>
          <w:kern w:val="0"/>
          <w:sz w:val="24"/>
        </w:rPr>
        <w:t>》是视觉传达专业开设的一门</w:t>
      </w:r>
      <w:r>
        <w:rPr>
          <w:rFonts w:hint="eastAsia" w:ascii="宋体" w:hAnsi="宋体"/>
          <w:bCs/>
          <w:sz w:val="24"/>
        </w:rPr>
        <w:t>专业核心能力课程</w:t>
      </w:r>
      <w:r>
        <w:rPr>
          <w:rFonts w:hint="eastAsia" w:ascii="宋体" w:hAnsi="宋体" w:cs="宋体"/>
          <w:kern w:val="0"/>
          <w:sz w:val="24"/>
        </w:rPr>
        <w:t>，</w:t>
      </w:r>
      <w:r>
        <w:rPr>
          <w:rFonts w:hint="eastAsia" w:ascii="宋体" w:hAnsi="宋体" w:cs="宋体"/>
          <w:sz w:val="24"/>
        </w:rPr>
        <w:t>是艺术造型的一种现代的表达手法。</w:t>
      </w:r>
    </w:p>
    <w:p>
      <w:pPr>
        <w:spacing w:line="360" w:lineRule="auto"/>
        <w:ind w:firstLine="480" w:firstLineChars="200"/>
        <w:rPr>
          <w:rFonts w:ascii="宋体" w:hAnsi="宋体"/>
          <w:color w:val="000000"/>
          <w:sz w:val="24"/>
        </w:rPr>
      </w:pPr>
      <w:r>
        <w:rPr>
          <w:rFonts w:hint="eastAsia" w:ascii="宋体" w:hAnsi="宋体"/>
          <w:sz w:val="24"/>
        </w:rPr>
        <w:t>2、课程任务：</w:t>
      </w:r>
      <w:r>
        <w:rPr>
          <w:rFonts w:hint="eastAsia" w:ascii="宋体" w:hAnsi="宋体"/>
          <w:color w:val="000000"/>
          <w:sz w:val="24"/>
        </w:rPr>
        <w:t>Illustrator课程是视觉传达专业的</w:t>
      </w:r>
      <w:r>
        <w:rPr>
          <w:rFonts w:hint="eastAsia" w:ascii="宋体" w:hAnsi="宋体"/>
          <w:bCs/>
          <w:sz w:val="24"/>
        </w:rPr>
        <w:t>专业核心能力课程</w:t>
      </w:r>
      <w:r>
        <w:rPr>
          <w:rFonts w:hint="eastAsia" w:ascii="宋体" w:hAnsi="宋体"/>
          <w:color w:val="000000"/>
          <w:sz w:val="24"/>
        </w:rPr>
        <w:t>，是学科的基础课程，起到承上启下的重要作用。是视觉传达专业体现设计思想的重要工具之一，该软件功能强大，使用范围广泛，能够为今后从事的设计类工作提供强大的辅助工具。</w:t>
      </w:r>
    </w:p>
    <w:p>
      <w:pPr>
        <w:spacing w:line="360" w:lineRule="auto"/>
        <w:ind w:firstLine="480" w:firstLineChars="200"/>
        <w:rPr>
          <w:rFonts w:ascii="宋体" w:hAnsi="宋体"/>
          <w:sz w:val="24"/>
        </w:rPr>
      </w:pPr>
      <w:r>
        <w:rPr>
          <w:rFonts w:hint="eastAsia" w:ascii="宋体" w:hAnsi="宋体"/>
          <w:sz w:val="24"/>
        </w:rPr>
        <w:t>3、课程衔接：本课程前续课程为《设计素描》、《设计色彩》、《平面构成》与《色彩构成》，后续课程为《CORDROW》、《网页设计》等。</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三、课程培养目标</w:t>
      </w:r>
    </w:p>
    <w:p>
      <w:pPr>
        <w:shd w:val="clear" w:color="auto" w:fill="FFFFFF"/>
        <w:spacing w:line="360" w:lineRule="auto"/>
        <w:ind w:firstLine="420"/>
        <w:jc w:val="left"/>
        <w:rPr>
          <w:rFonts w:ascii="ˎ̥" w:hAnsi="ˎ̥" w:cs="宋体"/>
          <w:color w:val="000000"/>
          <w:kern w:val="0"/>
          <w:sz w:val="24"/>
        </w:rPr>
      </w:pPr>
      <w:r>
        <w:rPr>
          <w:rFonts w:ascii="宋体" w:hAnsi="宋体"/>
          <w:color w:val="000000"/>
          <w:sz w:val="24"/>
        </w:rPr>
        <w:t>课程以工作过程为导向，工学结合，强化学生的操作技能，</w:t>
      </w:r>
      <w:r>
        <w:rPr>
          <w:rFonts w:hint="eastAsia" w:ascii="ˎ̥" w:hAnsi="ˎ̥" w:cs="宋体"/>
          <w:color w:val="000000"/>
          <w:kern w:val="0"/>
          <w:sz w:val="24"/>
        </w:rPr>
        <w:t>学生在训练设计技能的同时，还锻炼学生的组织能力、协作能力、沟通能力与协调能力，加强学生的团队意识，培养学生的职业素质。使学生掌握专业辅助软件Illustrator与视觉艺术设计的关系，掌握本软件在广告设计、包装设计等领域的用法。能够使用Illustrator软件进行与专业相关的效果图设计、制作与表现及后期的输出。</w:t>
      </w:r>
    </w:p>
    <w:p>
      <w:pPr>
        <w:pStyle w:val="4"/>
        <w:spacing w:line="360" w:lineRule="auto"/>
        <w:ind w:firstLine="0" w:firstLineChars="0"/>
        <w:jc w:val="left"/>
        <w:rPr>
          <w:rFonts w:ascii="宋体" w:hAnsi="宋体"/>
        </w:rPr>
      </w:pPr>
      <w:bookmarkStart w:id="183" w:name="_Toc372124793"/>
      <w:r>
        <w:rPr>
          <w:rFonts w:hint="eastAsia" w:ascii="宋体" w:hAnsi="宋体"/>
        </w:rPr>
        <w:t>（1）专业能力</w:t>
      </w:r>
      <w:bookmarkEnd w:id="183"/>
    </w:p>
    <w:p>
      <w:pPr>
        <w:shd w:val="clear" w:color="auto" w:fill="FFFFFF"/>
        <w:spacing w:line="360" w:lineRule="auto"/>
        <w:ind w:firstLine="420"/>
        <w:jc w:val="left"/>
        <w:rPr>
          <w:rFonts w:cs="宋体"/>
          <w:kern w:val="0"/>
          <w:sz w:val="24"/>
        </w:rPr>
      </w:pPr>
      <w:r>
        <w:rPr>
          <w:rFonts w:hint="eastAsia" w:cs="宋体"/>
          <w:kern w:val="0"/>
          <w:sz w:val="24"/>
        </w:rPr>
        <w:t>使学生能够在学习本课程后达到熟练操作本软件及应用快捷方式的专业技能。能够达到平面设计师等国家职业能力标准所需的软件操作要求。</w:t>
      </w:r>
    </w:p>
    <w:p>
      <w:pPr>
        <w:pStyle w:val="4"/>
        <w:spacing w:line="360" w:lineRule="auto"/>
        <w:ind w:firstLine="0" w:firstLineChars="0"/>
        <w:jc w:val="left"/>
        <w:rPr>
          <w:rFonts w:ascii="宋体" w:hAnsi="宋体"/>
        </w:rPr>
      </w:pPr>
      <w:bookmarkStart w:id="184" w:name="_Toc372124794"/>
      <w:r>
        <w:rPr>
          <w:rFonts w:hint="eastAsia" w:ascii="宋体" w:hAnsi="宋体"/>
        </w:rPr>
        <w:t>（2）方法能力</w:t>
      </w:r>
      <w:bookmarkEnd w:id="184"/>
    </w:p>
    <w:p>
      <w:pPr>
        <w:pStyle w:val="4"/>
        <w:spacing w:line="360" w:lineRule="auto"/>
        <w:ind w:firstLine="480"/>
        <w:jc w:val="left"/>
        <w:rPr>
          <w:rFonts w:ascii="宋体" w:hAnsi="宋体" w:cs="宋体"/>
          <w:b w:val="0"/>
          <w:kern w:val="0"/>
        </w:rPr>
      </w:pPr>
      <w:bookmarkStart w:id="185" w:name="_Toc372124795"/>
      <w:r>
        <w:rPr>
          <w:rFonts w:hint="eastAsia" w:ascii="宋体" w:hAnsi="宋体" w:cs="宋体"/>
          <w:b w:val="0"/>
          <w:kern w:val="0"/>
        </w:rPr>
        <w:t>提高学生职业岗位适应能力，培养学生的创新精神，提高学生的审美能力，熟练掌握效果图的各种表现技法，能够灵活应对一些突发情况（如客户临时改变方案和要求），能分析、制作各类不同功能的室内外效果图及能设计常见的效果图，通过“理论</w:t>
      </w:r>
      <w:r>
        <w:rPr>
          <w:rFonts w:ascii="宋体" w:hAnsi="宋体" w:cs="宋体"/>
          <w:b w:val="0"/>
          <w:kern w:val="0"/>
        </w:rPr>
        <w:t>—</w:t>
      </w:r>
      <w:r>
        <w:rPr>
          <w:rFonts w:hint="eastAsia" w:ascii="宋体" w:hAnsi="宋体" w:cs="宋体"/>
          <w:b w:val="0"/>
          <w:kern w:val="0"/>
        </w:rPr>
        <w:t>实训</w:t>
      </w:r>
      <w:r>
        <w:rPr>
          <w:rFonts w:ascii="宋体" w:hAnsi="宋体" w:cs="宋体"/>
          <w:b w:val="0"/>
          <w:kern w:val="0"/>
        </w:rPr>
        <w:t>—</w:t>
      </w:r>
      <w:r>
        <w:rPr>
          <w:rFonts w:hint="eastAsia" w:ascii="宋体" w:hAnsi="宋体" w:cs="宋体"/>
          <w:b w:val="0"/>
          <w:kern w:val="0"/>
        </w:rPr>
        <w:t>设计”教学模式的实施，掌握效果图制作整个流程。</w:t>
      </w:r>
      <w:bookmarkEnd w:id="185"/>
    </w:p>
    <w:p>
      <w:pPr>
        <w:pStyle w:val="4"/>
        <w:ind w:firstLine="0" w:firstLineChars="0"/>
        <w:rPr>
          <w:rFonts w:ascii="宋体" w:hAnsi="宋体"/>
        </w:rPr>
      </w:pPr>
      <w:bookmarkStart w:id="186" w:name="_Toc372124796"/>
      <w:r>
        <w:rPr>
          <w:rFonts w:hint="eastAsia" w:ascii="宋体" w:hAnsi="宋体"/>
        </w:rPr>
        <w:t>（3）社会能力</w:t>
      </w:r>
      <w:bookmarkEnd w:id="186"/>
    </w:p>
    <w:p>
      <w:pPr>
        <w:shd w:val="clear" w:color="auto" w:fill="FFFFFF"/>
        <w:spacing w:line="360" w:lineRule="auto"/>
        <w:ind w:firstLine="420"/>
        <w:rPr>
          <w:rFonts w:cs="宋体"/>
          <w:kern w:val="0"/>
          <w:sz w:val="24"/>
        </w:rPr>
      </w:pPr>
      <w:r>
        <w:rPr>
          <w:rFonts w:hint="eastAsia" w:cs="宋体"/>
          <w:kern w:val="0"/>
          <w:sz w:val="24"/>
        </w:rPr>
        <w:t>使学生能够在学习本课程后达到熟练操作本软件及应用快捷方式的专业技能。能够达到包装设计师，平面设计师及装饰美工等国家职业能力标准所需的软件操作要求。</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四、课程设计思路</w:t>
      </w:r>
    </w:p>
    <w:p>
      <w:pPr>
        <w:spacing w:line="360" w:lineRule="auto"/>
        <w:ind w:firstLine="600" w:firstLineChars="250"/>
        <w:rPr>
          <w:rFonts w:ascii="宋体" w:hAnsi="宋体"/>
          <w:sz w:val="24"/>
        </w:rPr>
      </w:pPr>
      <w:r>
        <w:rPr>
          <w:rFonts w:hint="eastAsia" w:ascii="宋体" w:hAnsi="宋体"/>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spacing w:line="360" w:lineRule="auto"/>
        <w:ind w:firstLine="600" w:firstLineChars="250"/>
        <w:rPr>
          <w:rFonts w:ascii="宋体" w:hAnsi="宋体"/>
          <w:sz w:val="24"/>
        </w:rPr>
      </w:pPr>
      <w:r>
        <w:rPr>
          <w:rFonts w:hint="eastAsia" w:ascii="宋体" w:hAnsi="宋体"/>
          <w:sz w:val="24"/>
        </w:rPr>
        <w:t>一是基本能力：包括</w:t>
      </w:r>
      <w:r>
        <w:rPr>
          <w:rFonts w:ascii="宋体" w:hAnsi="宋体" w:cs="仿宋_GB2312"/>
          <w:sz w:val="24"/>
        </w:rPr>
        <w:t>llustrator</w:t>
      </w:r>
      <w:r>
        <w:rPr>
          <w:rFonts w:hint="eastAsia" w:ascii="宋体" w:hAnsi="宋体"/>
          <w:sz w:val="24"/>
        </w:rPr>
        <w:t>软件的界面、各种工具的使用等基本能力。</w:t>
      </w:r>
    </w:p>
    <w:p>
      <w:pPr>
        <w:spacing w:line="360" w:lineRule="auto"/>
        <w:ind w:firstLine="600" w:firstLineChars="250"/>
        <w:rPr>
          <w:rFonts w:ascii="宋体" w:hAnsi="宋体"/>
          <w:sz w:val="24"/>
        </w:rPr>
      </w:pPr>
      <w:r>
        <w:rPr>
          <w:rFonts w:hint="eastAsia" w:ascii="宋体" w:hAnsi="宋体"/>
          <w:sz w:val="24"/>
        </w:rPr>
        <w:t>二是专项能力：针对每个知识点及专项技能设计单项实训，通过单项实训，完成平面图制作工作过程各环节的专项能力的培养。</w:t>
      </w:r>
    </w:p>
    <w:p>
      <w:pPr>
        <w:pStyle w:val="23"/>
        <w:spacing w:line="360" w:lineRule="auto"/>
        <w:ind w:firstLine="720" w:firstLineChars="300"/>
      </w:pPr>
      <w:r>
        <w:rPr>
          <w:rFonts w:hint="eastAsia"/>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pStyle w:val="3"/>
        <w:jc w:val="center"/>
        <w:rPr>
          <w:sz w:val="24"/>
          <w:szCs w:val="24"/>
        </w:rPr>
      </w:pPr>
      <w:bookmarkStart w:id="187" w:name="_Toc372124798"/>
      <w:r>
        <w:rPr>
          <w:rFonts w:hint="eastAsia"/>
          <w:sz w:val="24"/>
          <w:szCs w:val="24"/>
        </w:rPr>
        <w:t>课程总体设计</w:t>
      </w:r>
      <w:bookmarkEnd w:id="187"/>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721"/>
        <w:gridCol w:w="2118"/>
        <w:gridCol w:w="2252"/>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vAlign w:val="center"/>
          </w:tcPr>
          <w:p>
            <w:pPr>
              <w:pStyle w:val="23"/>
              <w:ind w:firstLine="0" w:firstLineChars="0"/>
              <w:jc w:val="center"/>
              <w:rPr>
                <w:szCs w:val="21"/>
              </w:rPr>
            </w:pPr>
            <w:r>
              <w:rPr>
                <w:rFonts w:hint="eastAsia"/>
                <w:szCs w:val="21"/>
              </w:rPr>
              <w:t>课程名称</w:t>
            </w:r>
          </w:p>
        </w:tc>
        <w:tc>
          <w:tcPr>
            <w:tcW w:w="1721" w:type="dxa"/>
            <w:vAlign w:val="center"/>
          </w:tcPr>
          <w:p>
            <w:pPr>
              <w:pStyle w:val="23"/>
              <w:ind w:firstLine="0" w:firstLineChars="0"/>
              <w:jc w:val="center"/>
              <w:rPr>
                <w:szCs w:val="21"/>
              </w:rPr>
            </w:pPr>
            <w:r>
              <w:rPr>
                <w:rFonts w:cs="仿宋_GB2312"/>
                <w:szCs w:val="21"/>
              </w:rPr>
              <w:t>llustrator</w:t>
            </w:r>
          </w:p>
        </w:tc>
        <w:tc>
          <w:tcPr>
            <w:tcW w:w="4370" w:type="dxa"/>
            <w:gridSpan w:val="2"/>
            <w:vAlign w:val="center"/>
          </w:tcPr>
          <w:p>
            <w:pPr>
              <w:pStyle w:val="23"/>
              <w:ind w:firstLine="0" w:firstLineChars="0"/>
              <w:jc w:val="center"/>
              <w:rPr>
                <w:szCs w:val="21"/>
              </w:rPr>
            </w:pPr>
            <w:r>
              <w:rPr>
                <w:rFonts w:hint="eastAsia"/>
                <w:szCs w:val="21"/>
              </w:rPr>
              <w:t>计划总学时</w:t>
            </w:r>
          </w:p>
        </w:tc>
        <w:tc>
          <w:tcPr>
            <w:tcW w:w="1541" w:type="dxa"/>
            <w:vAlign w:val="center"/>
          </w:tcPr>
          <w:p>
            <w:pPr>
              <w:pStyle w:val="23"/>
              <w:ind w:firstLine="0" w:firstLineChars="0"/>
              <w:jc w:val="center"/>
            </w:pPr>
            <w:r>
              <w:rPr>
                <w:rFonts w:hint="eastAsia"/>
              </w:rPr>
              <w:t>68学时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vAlign w:val="center"/>
          </w:tcPr>
          <w:p>
            <w:pPr>
              <w:pStyle w:val="23"/>
              <w:ind w:firstLine="0" w:firstLineChars="0"/>
              <w:jc w:val="center"/>
              <w:rPr>
                <w:szCs w:val="21"/>
              </w:rPr>
            </w:pPr>
            <w:r>
              <w:rPr>
                <w:rFonts w:hint="eastAsia"/>
                <w:szCs w:val="21"/>
              </w:rPr>
              <w:t>情境名称</w:t>
            </w:r>
          </w:p>
        </w:tc>
        <w:tc>
          <w:tcPr>
            <w:tcW w:w="3839" w:type="dxa"/>
            <w:gridSpan w:val="2"/>
            <w:vAlign w:val="center"/>
          </w:tcPr>
          <w:p>
            <w:pPr>
              <w:pStyle w:val="23"/>
              <w:ind w:firstLine="0" w:firstLineChars="0"/>
              <w:jc w:val="center"/>
              <w:rPr>
                <w:szCs w:val="21"/>
              </w:rPr>
            </w:pPr>
            <w:r>
              <w:rPr>
                <w:rFonts w:hint="eastAsia"/>
                <w:szCs w:val="21"/>
              </w:rPr>
              <w:t>情境描述</w:t>
            </w:r>
          </w:p>
        </w:tc>
        <w:tc>
          <w:tcPr>
            <w:tcW w:w="2252" w:type="dxa"/>
            <w:vAlign w:val="center"/>
          </w:tcPr>
          <w:p>
            <w:pPr>
              <w:pStyle w:val="23"/>
              <w:ind w:firstLine="0" w:firstLineChars="0"/>
              <w:jc w:val="center"/>
              <w:rPr>
                <w:szCs w:val="21"/>
              </w:rPr>
            </w:pPr>
            <w:r>
              <w:rPr>
                <w:rFonts w:hint="eastAsia"/>
                <w:szCs w:val="21"/>
              </w:rPr>
              <w:t>子情境</w:t>
            </w:r>
          </w:p>
        </w:tc>
        <w:tc>
          <w:tcPr>
            <w:tcW w:w="1541" w:type="dxa"/>
            <w:vAlign w:val="center"/>
          </w:tcPr>
          <w:p>
            <w:pPr>
              <w:pStyle w:val="23"/>
              <w:ind w:firstLine="0" w:firstLineChars="0"/>
              <w:jc w:val="center"/>
            </w:pPr>
            <w:r>
              <w:rPr>
                <w:rFonts w:hint="eastAsia"/>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1656" w:type="dxa"/>
            <w:vAlign w:val="center"/>
          </w:tcPr>
          <w:p>
            <w:pPr>
              <w:spacing w:line="360" w:lineRule="exact"/>
              <w:jc w:val="center"/>
              <w:rPr>
                <w:rFonts w:ascii="宋体" w:hAnsi="宋体"/>
                <w:szCs w:val="21"/>
              </w:rPr>
            </w:pPr>
            <w:r>
              <w:rPr>
                <w:rFonts w:hint="eastAsia" w:ascii="宋体" w:hAnsi="宋体"/>
                <w:szCs w:val="21"/>
              </w:rPr>
              <w:t>学习情境一：基础知识</w:t>
            </w:r>
          </w:p>
        </w:tc>
        <w:tc>
          <w:tcPr>
            <w:tcW w:w="3839" w:type="dxa"/>
            <w:gridSpan w:val="2"/>
            <w:vAlign w:val="center"/>
          </w:tcPr>
          <w:p>
            <w:pPr>
              <w:spacing w:line="360" w:lineRule="auto"/>
              <w:rPr>
                <w:rFonts w:ascii="宋体" w:hAnsi="宋体"/>
                <w:szCs w:val="21"/>
              </w:rPr>
            </w:pPr>
            <w:r>
              <w:rPr>
                <w:rFonts w:hint="eastAsia" w:ascii="宋体" w:hAnsi="宋体"/>
                <w:szCs w:val="21"/>
              </w:rPr>
              <w:t>任务1：</w:t>
            </w:r>
          </w:p>
          <w:p>
            <w:pPr>
              <w:widowControl/>
              <w:spacing w:line="240" w:lineRule="atLeast"/>
              <w:ind w:right="-4826" w:rightChars="-2298"/>
              <w:rPr>
                <w:rFonts w:ascii="宋体" w:hAnsi="宋体" w:cs="Arial"/>
                <w:color w:val="000000"/>
                <w:kern w:val="0"/>
                <w:szCs w:val="21"/>
              </w:rPr>
            </w:pPr>
            <w:r>
              <w:rPr>
                <w:rFonts w:hint="eastAsia" w:ascii="宋体" w:hAnsi="宋体" w:cs="宋体"/>
                <w:color w:val="000000"/>
                <w:kern w:val="0"/>
                <w:szCs w:val="21"/>
              </w:rPr>
              <w:t>Illustrato基础知识</w:t>
            </w:r>
          </w:p>
        </w:tc>
        <w:tc>
          <w:tcPr>
            <w:tcW w:w="2252" w:type="dxa"/>
            <w:vAlign w:val="center"/>
          </w:tcPr>
          <w:p>
            <w:pPr>
              <w:spacing w:line="360" w:lineRule="auto"/>
              <w:ind w:left="-26"/>
              <w:rPr>
                <w:rFonts w:ascii="宋体" w:hAnsi="宋体"/>
                <w:szCs w:val="21"/>
              </w:rPr>
            </w:pPr>
            <w:r>
              <w:rPr>
                <w:rFonts w:hint="eastAsia" w:ascii="宋体" w:hAnsi="宋体"/>
                <w:szCs w:val="21"/>
              </w:rPr>
              <w:t>1、常规信息</w:t>
            </w:r>
          </w:p>
          <w:p>
            <w:pPr>
              <w:spacing w:line="360" w:lineRule="auto"/>
              <w:ind w:left="-26"/>
              <w:rPr>
                <w:rFonts w:ascii="宋体" w:hAnsi="宋体"/>
                <w:szCs w:val="21"/>
              </w:rPr>
            </w:pPr>
            <w:r>
              <w:rPr>
                <w:rFonts w:hint="eastAsia" w:ascii="宋体" w:hAnsi="宋体"/>
                <w:szCs w:val="21"/>
              </w:rPr>
              <w:t>2、页面布置和显示</w:t>
            </w:r>
          </w:p>
        </w:tc>
        <w:tc>
          <w:tcPr>
            <w:tcW w:w="1541" w:type="dxa"/>
            <w:vAlign w:val="center"/>
          </w:tcPr>
          <w:p>
            <w:pPr>
              <w:pStyle w:val="23"/>
              <w:jc w:val="center"/>
              <w:rPr>
                <w:szCs w:val="21"/>
              </w:rPr>
            </w:pPr>
            <w:r>
              <w:rPr>
                <w:rFonts w:hint="eastAsia"/>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656" w:type="dxa"/>
            <w:vAlign w:val="center"/>
          </w:tcPr>
          <w:p>
            <w:pPr>
              <w:pStyle w:val="23"/>
              <w:ind w:firstLine="0" w:firstLineChars="0"/>
              <w:jc w:val="center"/>
              <w:rPr>
                <w:szCs w:val="21"/>
              </w:rPr>
            </w:pPr>
            <w:r>
              <w:rPr>
                <w:rFonts w:hint="eastAsia"/>
                <w:szCs w:val="21"/>
              </w:rPr>
              <w:t>学习情境二：图形制作、图层控制、对像的处理</w:t>
            </w:r>
          </w:p>
        </w:tc>
        <w:tc>
          <w:tcPr>
            <w:tcW w:w="3839" w:type="dxa"/>
            <w:gridSpan w:val="2"/>
            <w:vAlign w:val="center"/>
          </w:tcPr>
          <w:p>
            <w:pPr>
              <w:spacing w:line="240" w:lineRule="atLeast"/>
              <w:ind w:right="-6426" w:rightChars="-3060"/>
              <w:rPr>
                <w:rFonts w:ascii="宋体" w:hAnsi="宋体"/>
                <w:szCs w:val="21"/>
              </w:rPr>
            </w:pPr>
            <w:r>
              <w:rPr>
                <w:rFonts w:hint="eastAsia" w:ascii="宋体" w:hAnsi="宋体"/>
                <w:szCs w:val="21"/>
              </w:rPr>
              <w:t>任务二：路径图形制作、图层控制</w:t>
            </w:r>
          </w:p>
          <w:p>
            <w:pPr>
              <w:spacing w:line="240" w:lineRule="atLeast"/>
              <w:ind w:right="-6426" w:rightChars="-3060"/>
              <w:rPr>
                <w:rFonts w:ascii="宋体" w:hAnsi="宋体"/>
                <w:szCs w:val="21"/>
              </w:rPr>
            </w:pPr>
            <w:r>
              <w:rPr>
                <w:rFonts w:hint="eastAsia" w:ascii="宋体" w:hAnsi="宋体"/>
                <w:szCs w:val="21"/>
              </w:rPr>
              <w:t>任务三：文字处理、图表与滤镜</w:t>
            </w:r>
          </w:p>
          <w:p>
            <w:pPr>
              <w:spacing w:line="240" w:lineRule="atLeast"/>
              <w:ind w:right="-6426" w:rightChars="-3060"/>
              <w:rPr>
                <w:rFonts w:ascii="宋体" w:hAnsi="宋体"/>
                <w:szCs w:val="21"/>
              </w:rPr>
            </w:pPr>
            <w:r>
              <w:rPr>
                <w:rFonts w:hint="eastAsia" w:ascii="宋体" w:hAnsi="宋体"/>
                <w:szCs w:val="21"/>
              </w:rPr>
              <w:t>任务四：文件输入、输出与打印</w:t>
            </w:r>
          </w:p>
          <w:p>
            <w:pPr>
              <w:spacing w:line="240" w:lineRule="atLeast"/>
              <w:ind w:right="-6426" w:rightChars="-3060"/>
              <w:rPr>
                <w:rFonts w:ascii="宋体" w:hAnsi="宋体"/>
                <w:szCs w:val="21"/>
              </w:rPr>
            </w:pPr>
            <w:r>
              <w:rPr>
                <w:rFonts w:hint="eastAsia" w:ascii="宋体" w:hAnsi="宋体"/>
                <w:szCs w:val="21"/>
              </w:rPr>
              <w:t>任务五：图形绘制与色彩填充</w:t>
            </w:r>
          </w:p>
          <w:p>
            <w:pPr>
              <w:spacing w:line="240" w:lineRule="atLeast"/>
              <w:ind w:right="-6426" w:rightChars="-3060"/>
              <w:rPr>
                <w:rFonts w:ascii="宋体" w:hAnsi="宋体" w:cs="Arial"/>
                <w:color w:val="000000"/>
                <w:kern w:val="0"/>
                <w:szCs w:val="21"/>
              </w:rPr>
            </w:pPr>
            <w:r>
              <w:rPr>
                <w:rFonts w:hint="eastAsia" w:ascii="宋体" w:hAnsi="宋体"/>
                <w:szCs w:val="21"/>
              </w:rPr>
              <w:t>任务六：对像的处理</w:t>
            </w:r>
          </w:p>
        </w:tc>
        <w:tc>
          <w:tcPr>
            <w:tcW w:w="2252" w:type="dxa"/>
            <w:vAlign w:val="center"/>
          </w:tcPr>
          <w:p>
            <w:pPr>
              <w:spacing w:line="360" w:lineRule="auto"/>
              <w:ind w:left="-26"/>
              <w:rPr>
                <w:rFonts w:ascii="宋体" w:hAnsi="宋体"/>
                <w:szCs w:val="21"/>
              </w:rPr>
            </w:pPr>
            <w:r>
              <w:rPr>
                <w:rFonts w:hint="eastAsia" w:ascii="宋体" w:hAnsi="宋体"/>
                <w:szCs w:val="21"/>
              </w:rPr>
              <w:t>绘制时尚海报</w:t>
            </w:r>
          </w:p>
        </w:tc>
        <w:tc>
          <w:tcPr>
            <w:tcW w:w="1541" w:type="dxa"/>
            <w:vAlign w:val="center"/>
          </w:tcPr>
          <w:p>
            <w:pPr>
              <w:pStyle w:val="23"/>
              <w:jc w:val="center"/>
              <w:rPr>
                <w:szCs w:val="21"/>
              </w:rPr>
            </w:pPr>
            <w:r>
              <w:rPr>
                <w:rFonts w:hint="eastAsia"/>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1656" w:type="dxa"/>
            <w:vAlign w:val="center"/>
          </w:tcPr>
          <w:p>
            <w:pPr>
              <w:spacing w:line="360" w:lineRule="exact"/>
              <w:jc w:val="center"/>
              <w:rPr>
                <w:rFonts w:ascii="宋体" w:hAnsi="宋体"/>
                <w:szCs w:val="21"/>
              </w:rPr>
            </w:pPr>
            <w:r>
              <w:rPr>
                <w:rFonts w:hint="eastAsia" w:ascii="宋体" w:hAnsi="宋体"/>
                <w:szCs w:val="21"/>
              </w:rPr>
              <w:t>学习情境三：交互式工具组</w:t>
            </w:r>
          </w:p>
          <w:p>
            <w:pPr>
              <w:spacing w:line="360" w:lineRule="exact"/>
              <w:jc w:val="center"/>
              <w:rPr>
                <w:rFonts w:ascii="宋体" w:hAnsi="宋体"/>
                <w:szCs w:val="21"/>
              </w:rPr>
            </w:pPr>
            <w:r>
              <w:rPr>
                <w:rFonts w:hint="eastAsia" w:ascii="宋体" w:hAnsi="宋体"/>
                <w:szCs w:val="21"/>
              </w:rPr>
              <w:t>辅助设计</w:t>
            </w:r>
          </w:p>
          <w:p>
            <w:pPr>
              <w:spacing w:line="360" w:lineRule="exact"/>
              <w:rPr>
                <w:rFonts w:ascii="宋体" w:hAnsi="宋体"/>
                <w:szCs w:val="21"/>
              </w:rPr>
            </w:pPr>
          </w:p>
        </w:tc>
        <w:tc>
          <w:tcPr>
            <w:tcW w:w="3839" w:type="dxa"/>
            <w:gridSpan w:val="2"/>
            <w:vAlign w:val="center"/>
          </w:tcPr>
          <w:p>
            <w:pPr>
              <w:spacing w:line="240" w:lineRule="atLeast"/>
              <w:ind w:right="-6044" w:rightChars="-2878"/>
              <w:rPr>
                <w:rFonts w:ascii="宋体" w:hAnsi="宋体"/>
                <w:szCs w:val="21"/>
              </w:rPr>
            </w:pPr>
            <w:r>
              <w:rPr>
                <w:rFonts w:hint="eastAsia" w:ascii="宋体" w:hAnsi="宋体"/>
                <w:szCs w:val="21"/>
              </w:rPr>
              <w:t>任务八：交互式工具组</w:t>
            </w:r>
          </w:p>
          <w:p>
            <w:pPr>
              <w:spacing w:line="240" w:lineRule="atLeast"/>
              <w:ind w:right="-6044" w:rightChars="-2878"/>
              <w:rPr>
                <w:rFonts w:ascii="宋体" w:hAnsi="宋体"/>
                <w:szCs w:val="21"/>
              </w:rPr>
            </w:pPr>
            <w:r>
              <w:rPr>
                <w:rFonts w:hint="eastAsia" w:ascii="宋体" w:hAnsi="宋体"/>
                <w:szCs w:val="21"/>
              </w:rPr>
              <w:t>任务九：文字的使用</w:t>
            </w:r>
          </w:p>
          <w:p>
            <w:pPr>
              <w:spacing w:line="240" w:lineRule="atLeast"/>
              <w:ind w:right="-6044" w:rightChars="-2878"/>
              <w:rPr>
                <w:rFonts w:ascii="宋体" w:hAnsi="宋体"/>
                <w:szCs w:val="21"/>
              </w:rPr>
            </w:pPr>
            <w:r>
              <w:rPr>
                <w:rFonts w:hint="eastAsia" w:ascii="宋体" w:hAnsi="宋体"/>
                <w:szCs w:val="21"/>
              </w:rPr>
              <w:t>任务十：位图的处理</w:t>
            </w:r>
          </w:p>
          <w:p>
            <w:pPr>
              <w:adjustRightInd w:val="0"/>
              <w:snapToGrid w:val="0"/>
              <w:spacing w:line="240" w:lineRule="atLeast"/>
              <w:rPr>
                <w:rFonts w:ascii="宋体" w:hAnsi="宋体"/>
                <w:bCs/>
                <w:szCs w:val="21"/>
              </w:rPr>
            </w:pPr>
            <w:r>
              <w:rPr>
                <w:rFonts w:hint="eastAsia" w:ascii="宋体" w:hAnsi="宋体"/>
                <w:szCs w:val="21"/>
              </w:rPr>
              <w:t>任务十一：辅助设计和打印输出</w:t>
            </w:r>
          </w:p>
        </w:tc>
        <w:tc>
          <w:tcPr>
            <w:tcW w:w="2252" w:type="dxa"/>
            <w:vAlign w:val="center"/>
          </w:tcPr>
          <w:p>
            <w:pPr>
              <w:pStyle w:val="23"/>
              <w:ind w:firstLine="0" w:firstLineChars="0"/>
              <w:rPr>
                <w:rFonts w:cs="宋体"/>
                <w:color w:val="000000"/>
                <w:kern w:val="0"/>
                <w:szCs w:val="21"/>
              </w:rPr>
            </w:pPr>
            <w:r>
              <w:rPr>
                <w:rFonts w:hint="eastAsia" w:cs="宋体"/>
                <w:color w:val="000000"/>
                <w:kern w:val="0"/>
                <w:szCs w:val="21"/>
              </w:rPr>
              <w:t>绘制入场券</w:t>
            </w:r>
          </w:p>
          <w:p>
            <w:pPr>
              <w:pStyle w:val="23"/>
              <w:ind w:firstLine="0" w:firstLineChars="0"/>
              <w:rPr>
                <w:rFonts w:cs="宋体"/>
                <w:color w:val="000000"/>
                <w:kern w:val="0"/>
                <w:szCs w:val="21"/>
              </w:rPr>
            </w:pPr>
            <w:r>
              <w:rPr>
                <w:rFonts w:hint="eastAsia" w:cs="宋体"/>
                <w:color w:val="000000"/>
                <w:kern w:val="0"/>
                <w:szCs w:val="21"/>
              </w:rPr>
              <w:t>商场促销DM绘制</w:t>
            </w:r>
          </w:p>
        </w:tc>
        <w:tc>
          <w:tcPr>
            <w:tcW w:w="1541" w:type="dxa"/>
            <w:vAlign w:val="center"/>
          </w:tcPr>
          <w:p>
            <w:pPr>
              <w:pStyle w:val="23"/>
              <w:jc w:val="center"/>
            </w:pPr>
            <w:r>
              <w:rPr>
                <w:rFonts w:hint="eastAsia"/>
              </w:rPr>
              <w:t>24</w:t>
            </w:r>
          </w:p>
        </w:tc>
      </w:tr>
    </w:tbl>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五、教学设计</w:t>
      </w:r>
    </w:p>
    <w:p>
      <w:pPr>
        <w:spacing w:line="360" w:lineRule="auto"/>
        <w:ind w:firstLine="480" w:firstLineChars="200"/>
        <w:rPr>
          <w:rFonts w:ascii="宋体" w:hAnsi="宋体"/>
          <w:sz w:val="24"/>
        </w:rPr>
      </w:pPr>
      <w:r>
        <w:rPr>
          <w:rFonts w:hint="eastAsia" w:ascii="宋体" w:hAnsi="宋体"/>
          <w:sz w:val="24"/>
        </w:rPr>
        <w:t>指对每一个具体学习情境的实施设计。根据课程目标和涵盖的工作任务要求，按学习领域（或任务或工作项目等）顺序描述课程内容及具体要求，说明学生应获得的知识、培养的能力与素质。要做好所有学习情境的设计。</w:t>
      </w:r>
    </w:p>
    <w:p>
      <w:pPr>
        <w:pStyle w:val="3"/>
        <w:jc w:val="center"/>
        <w:rPr>
          <w:sz w:val="24"/>
          <w:szCs w:val="24"/>
        </w:rPr>
      </w:pPr>
      <w:bookmarkStart w:id="188" w:name="_Toc372124800"/>
      <w:r>
        <w:rPr>
          <w:rFonts w:hint="eastAsia"/>
          <w:sz w:val="24"/>
          <w:szCs w:val="24"/>
        </w:rPr>
        <w:t>学习情境设计</w:t>
      </w:r>
      <w:bookmarkEnd w:id="188"/>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713"/>
        <w:gridCol w:w="872"/>
        <w:gridCol w:w="1809"/>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59" w:type="dxa"/>
            <w:vAlign w:val="center"/>
          </w:tcPr>
          <w:p>
            <w:pPr>
              <w:pStyle w:val="90"/>
              <w:rPr>
                <w:b/>
              </w:rPr>
            </w:pPr>
            <w:r>
              <w:rPr>
                <w:rFonts w:hint="eastAsia"/>
                <w:b/>
                <w:bCs/>
              </w:rPr>
              <w:t>学习情境1：</w:t>
            </w:r>
          </w:p>
        </w:tc>
        <w:tc>
          <w:tcPr>
            <w:tcW w:w="5394" w:type="dxa"/>
            <w:gridSpan w:val="3"/>
            <w:vAlign w:val="center"/>
          </w:tcPr>
          <w:p>
            <w:pPr>
              <w:pStyle w:val="90"/>
              <w:rPr>
                <w:b/>
              </w:rPr>
            </w:pPr>
            <w:r>
              <w:rPr>
                <w:rFonts w:cs="仿宋_GB2312"/>
              </w:rPr>
              <w:t>llustrator</w:t>
            </w:r>
            <w:r>
              <w:rPr>
                <w:rFonts w:hint="eastAsia"/>
              </w:rPr>
              <w:t>基础知识</w:t>
            </w:r>
            <w:r>
              <w:rPr>
                <w:rFonts w:hint="eastAsia" w:cs="Arial"/>
                <w:color w:val="000000"/>
                <w:kern w:val="0"/>
                <w:sz w:val="24"/>
              </w:rPr>
              <w:t>的</w:t>
            </w:r>
          </w:p>
        </w:tc>
        <w:tc>
          <w:tcPr>
            <w:tcW w:w="1569" w:type="dxa"/>
            <w:vAlign w:val="center"/>
          </w:tcPr>
          <w:p>
            <w:pPr>
              <w:pStyle w:val="90"/>
              <w:rPr>
                <w:b/>
                <w:bCs/>
              </w:rPr>
            </w:pPr>
            <w:r>
              <w:rPr>
                <w:rFonts w:hint="eastAsia"/>
                <w:b/>
                <w:bCs/>
              </w:rPr>
              <w:t>学  时：22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8522" w:type="dxa"/>
            <w:gridSpan w:val="5"/>
          </w:tcPr>
          <w:p>
            <w:pPr>
              <w:pStyle w:val="90"/>
              <w:rPr>
                <w:b/>
                <w:bCs/>
              </w:rPr>
            </w:pPr>
            <w:r>
              <w:rPr>
                <w:rFonts w:hint="eastAsia"/>
                <w:b/>
                <w:bCs/>
              </w:rPr>
              <w:t>学习目标：</w:t>
            </w:r>
          </w:p>
          <w:p>
            <w:pPr>
              <w:pStyle w:val="87"/>
              <w:jc w:val="both"/>
              <w:rPr>
                <w:b w:val="0"/>
                <w:kern w:val="0"/>
              </w:rPr>
            </w:pPr>
            <w:r>
              <w:rPr>
                <w:rFonts w:hint="eastAsia"/>
                <w:b w:val="0"/>
                <w:kern w:val="0"/>
              </w:rPr>
              <w:t>学会对该软件的应用基础命令进行操作</w:t>
            </w:r>
          </w:p>
          <w:p>
            <w:pPr>
              <w:pStyle w:val="87"/>
              <w:jc w:val="both"/>
              <w:rPr>
                <w:b w:val="0"/>
                <w:snapToGrid w:val="0"/>
                <w:w w:val="0"/>
                <w:kern w:val="0"/>
                <w:u w:color="000000"/>
                <w:shd w:val="clear" w:color="000000" w:fil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2" w:type="dxa"/>
            <w:gridSpan w:val="2"/>
            <w:vAlign w:val="center"/>
          </w:tcPr>
          <w:p>
            <w:pPr>
              <w:pStyle w:val="87"/>
            </w:pPr>
            <w:r>
              <w:rPr>
                <w:rFonts w:hint="eastAsia"/>
              </w:rPr>
              <w:t>学习内容</w:t>
            </w:r>
          </w:p>
        </w:tc>
        <w:tc>
          <w:tcPr>
            <w:tcW w:w="2681" w:type="dxa"/>
            <w:gridSpan w:val="2"/>
            <w:vAlign w:val="center"/>
          </w:tcPr>
          <w:p>
            <w:pPr>
              <w:pStyle w:val="87"/>
            </w:pPr>
            <w:r>
              <w:rPr>
                <w:rFonts w:hint="eastAsia"/>
              </w:rPr>
              <w:t>教学材料及设备</w:t>
            </w:r>
          </w:p>
        </w:tc>
        <w:tc>
          <w:tcPr>
            <w:tcW w:w="1569"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272" w:type="dxa"/>
            <w:gridSpan w:val="2"/>
          </w:tcPr>
          <w:p>
            <w:pPr>
              <w:spacing w:line="360" w:lineRule="auto"/>
              <w:rPr>
                <w:rFonts w:ascii="宋体" w:hAnsi="宋体"/>
                <w:szCs w:val="21"/>
              </w:rPr>
            </w:pPr>
          </w:p>
          <w:p>
            <w:pPr>
              <w:pStyle w:val="90"/>
            </w:pPr>
            <w:r>
              <w:rPr>
                <w:rFonts w:hint="eastAsia" w:cs="宋体"/>
                <w:color w:val="000000"/>
                <w:kern w:val="0"/>
              </w:rPr>
              <w:t>Illustrator基础知识</w:t>
            </w:r>
          </w:p>
        </w:tc>
        <w:tc>
          <w:tcPr>
            <w:tcW w:w="2681" w:type="dxa"/>
            <w:gridSpan w:val="2"/>
          </w:tcPr>
          <w:p>
            <w:pPr>
              <w:pStyle w:val="90"/>
            </w:pPr>
            <w:r>
              <w:rPr>
                <w:rFonts w:hint="eastAsia"/>
              </w:rPr>
              <w:t>教材、计算机、网络</w:t>
            </w:r>
          </w:p>
        </w:tc>
        <w:tc>
          <w:tcPr>
            <w:tcW w:w="1569" w:type="dxa"/>
          </w:tcPr>
          <w:p>
            <w:pPr>
              <w:pStyle w:val="90"/>
            </w:pPr>
            <w:r>
              <w:rPr>
                <w:rFonts w:hint="eastAsia"/>
              </w:rPr>
              <w:t>多媒体教室、微机室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vAlign w:val="center"/>
          </w:tcPr>
          <w:p>
            <w:pPr>
              <w:pStyle w:val="87"/>
            </w:pPr>
            <w:r>
              <w:rPr>
                <w:rFonts w:hint="eastAsia"/>
              </w:rPr>
              <w:t>教学组织步骤</w:t>
            </w:r>
          </w:p>
        </w:tc>
        <w:tc>
          <w:tcPr>
            <w:tcW w:w="3585" w:type="dxa"/>
            <w:gridSpan w:val="2"/>
            <w:vAlign w:val="center"/>
          </w:tcPr>
          <w:p>
            <w:pPr>
              <w:pStyle w:val="87"/>
            </w:pPr>
            <w:r>
              <w:rPr>
                <w:rFonts w:hint="eastAsia"/>
              </w:rPr>
              <w:t>教学内容</w:t>
            </w:r>
          </w:p>
        </w:tc>
        <w:tc>
          <w:tcPr>
            <w:tcW w:w="1809" w:type="dxa"/>
            <w:vAlign w:val="center"/>
          </w:tcPr>
          <w:p>
            <w:pPr>
              <w:pStyle w:val="87"/>
            </w:pPr>
            <w:r>
              <w:rPr>
                <w:rFonts w:hint="eastAsia"/>
              </w:rPr>
              <w:t>教学方法建议</w:t>
            </w:r>
          </w:p>
        </w:tc>
        <w:tc>
          <w:tcPr>
            <w:tcW w:w="1569"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59" w:type="dxa"/>
            <w:vAlign w:val="center"/>
          </w:tcPr>
          <w:p>
            <w:pPr>
              <w:pStyle w:val="91"/>
              <w:rPr>
                <w:highlight w:val="lightGray"/>
              </w:rPr>
            </w:pPr>
            <w:r>
              <w:rPr>
                <w:rFonts w:hint="eastAsia"/>
              </w:rPr>
              <w:t>咨询</w:t>
            </w:r>
          </w:p>
        </w:tc>
        <w:tc>
          <w:tcPr>
            <w:tcW w:w="3585" w:type="dxa"/>
            <w:gridSpan w:val="2"/>
          </w:tcPr>
          <w:p>
            <w:pPr>
              <w:pStyle w:val="90"/>
              <w:ind w:left="420"/>
              <w:rPr>
                <w:b/>
              </w:rPr>
            </w:pPr>
            <w:r>
              <w:rPr>
                <w:rFonts w:hint="eastAsia" w:cs="宋体"/>
                <w:color w:val="000000"/>
                <w:kern w:val="0"/>
              </w:rPr>
              <w:t>Illustrator</w:t>
            </w:r>
            <w:r>
              <w:rPr>
                <w:rFonts w:hint="eastAsia"/>
                <w:kern w:val="0"/>
              </w:rPr>
              <w:t>的基础知识</w:t>
            </w:r>
          </w:p>
        </w:tc>
        <w:tc>
          <w:tcPr>
            <w:tcW w:w="1809" w:type="dxa"/>
          </w:tcPr>
          <w:p>
            <w:pPr>
              <w:pStyle w:val="90"/>
            </w:pPr>
            <w:r>
              <w:rPr>
                <w:rFonts w:hint="eastAsia"/>
              </w:rPr>
              <w:t>学习情境导向</w:t>
            </w:r>
          </w:p>
          <w:p>
            <w:pPr>
              <w:pStyle w:val="90"/>
            </w:pPr>
            <w:r>
              <w:rPr>
                <w:rFonts w:hint="eastAsia"/>
              </w:rPr>
              <w:t>任务驱动</w:t>
            </w:r>
          </w:p>
        </w:tc>
        <w:tc>
          <w:tcPr>
            <w:tcW w:w="1569" w:type="dxa"/>
            <w:vMerge w:val="restart"/>
            <w:vAlign w:val="center"/>
          </w:tcPr>
          <w:p>
            <w:pPr>
              <w:jc w:val="center"/>
              <w:rPr>
                <w:rFonts w:ascii="宋体" w:hAnsi="宋体"/>
                <w:sz w:val="18"/>
                <w:szCs w:val="18"/>
              </w:rPr>
            </w:pPr>
            <w:r>
              <w:rPr>
                <w:rFonts w:hint="eastAsia" w:ascii="宋体" w:hAnsi="宋体"/>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59" w:type="dxa"/>
            <w:vAlign w:val="center"/>
          </w:tcPr>
          <w:p>
            <w:pPr>
              <w:pStyle w:val="91"/>
              <w:rPr>
                <w:highlight w:val="lightGray"/>
              </w:rPr>
            </w:pPr>
            <w:r>
              <w:rPr>
                <w:rFonts w:hint="eastAsia"/>
              </w:rPr>
              <w:t>计划</w:t>
            </w:r>
          </w:p>
        </w:tc>
        <w:tc>
          <w:tcPr>
            <w:tcW w:w="3585" w:type="dxa"/>
            <w:gridSpan w:val="2"/>
          </w:tcPr>
          <w:p>
            <w:pPr>
              <w:pStyle w:val="90"/>
              <w:rPr>
                <w:b/>
              </w:rPr>
            </w:pPr>
          </w:p>
          <w:p>
            <w:pPr>
              <w:pStyle w:val="90"/>
            </w:pPr>
            <w:r>
              <w:rPr>
                <w:rFonts w:hint="eastAsia"/>
              </w:rPr>
              <w:t>绘制项目的选择</w:t>
            </w:r>
          </w:p>
        </w:tc>
        <w:tc>
          <w:tcPr>
            <w:tcW w:w="1809" w:type="dxa"/>
          </w:tcPr>
          <w:p>
            <w:pPr>
              <w:pStyle w:val="90"/>
            </w:pPr>
            <w:r>
              <w:rPr>
                <w:rFonts w:hint="eastAsia"/>
              </w:rPr>
              <w:t>学习情境导向</w:t>
            </w:r>
          </w:p>
          <w:p>
            <w:pPr>
              <w:pStyle w:val="90"/>
            </w:pPr>
            <w:r>
              <w:rPr>
                <w:rFonts w:hint="eastAsia"/>
              </w:rPr>
              <w:t>任务驱动</w:t>
            </w:r>
          </w:p>
          <w:p>
            <w:pPr>
              <w:pStyle w:val="90"/>
            </w:pPr>
          </w:p>
        </w:tc>
        <w:tc>
          <w:tcPr>
            <w:tcW w:w="1569" w:type="dxa"/>
            <w:vMerge w:val="continue"/>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59" w:type="dxa"/>
            <w:vAlign w:val="center"/>
          </w:tcPr>
          <w:p>
            <w:pPr>
              <w:pStyle w:val="91"/>
              <w:rPr>
                <w:highlight w:val="lightGray"/>
              </w:rPr>
            </w:pPr>
            <w:r>
              <w:rPr>
                <w:rFonts w:hint="eastAsia"/>
              </w:rPr>
              <w:t>决策</w:t>
            </w:r>
          </w:p>
        </w:tc>
        <w:tc>
          <w:tcPr>
            <w:tcW w:w="3585" w:type="dxa"/>
            <w:gridSpan w:val="2"/>
          </w:tcPr>
          <w:p>
            <w:pPr>
              <w:pStyle w:val="90"/>
            </w:pPr>
            <w:r>
              <w:rPr>
                <w:rFonts w:hint="eastAsia"/>
              </w:rPr>
              <w:t>项目设计的内容和基本步骤</w:t>
            </w:r>
          </w:p>
        </w:tc>
        <w:tc>
          <w:tcPr>
            <w:tcW w:w="1809" w:type="dxa"/>
          </w:tcPr>
          <w:p>
            <w:pPr>
              <w:pStyle w:val="90"/>
            </w:pPr>
            <w:r>
              <w:rPr>
                <w:rFonts w:hint="eastAsia"/>
              </w:rPr>
              <w:t>任务驱动</w:t>
            </w:r>
          </w:p>
          <w:p>
            <w:pPr>
              <w:pStyle w:val="90"/>
            </w:pPr>
          </w:p>
        </w:tc>
        <w:tc>
          <w:tcPr>
            <w:tcW w:w="1569" w:type="dxa"/>
            <w:vMerge w:val="continue"/>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59" w:type="dxa"/>
            <w:vAlign w:val="center"/>
          </w:tcPr>
          <w:p>
            <w:pPr>
              <w:pStyle w:val="91"/>
              <w:rPr>
                <w:highlight w:val="lightGray"/>
              </w:rPr>
            </w:pPr>
            <w:r>
              <w:rPr>
                <w:rFonts w:hint="eastAsia"/>
              </w:rPr>
              <w:t>实施</w:t>
            </w:r>
          </w:p>
        </w:tc>
        <w:tc>
          <w:tcPr>
            <w:tcW w:w="3585" w:type="dxa"/>
            <w:gridSpan w:val="2"/>
          </w:tcPr>
          <w:p>
            <w:pPr>
              <w:spacing w:line="240" w:lineRule="atLeast"/>
              <w:jc w:val="left"/>
              <w:rPr>
                <w:rFonts w:ascii="宋体" w:hAnsi="宋体" w:cs="宋体"/>
                <w:color w:val="000000"/>
                <w:kern w:val="0"/>
                <w:szCs w:val="21"/>
              </w:rPr>
            </w:pPr>
            <w:r>
              <w:rPr>
                <w:rFonts w:hint="eastAsia"/>
              </w:rPr>
              <w:t>实例操作</w:t>
            </w:r>
          </w:p>
        </w:tc>
        <w:tc>
          <w:tcPr>
            <w:tcW w:w="1809" w:type="dxa"/>
          </w:tcPr>
          <w:p>
            <w:pPr>
              <w:pStyle w:val="90"/>
            </w:pPr>
            <w:r>
              <w:rPr>
                <w:rFonts w:hint="eastAsia"/>
              </w:rPr>
              <w:t>任务驱动</w:t>
            </w:r>
          </w:p>
          <w:p>
            <w:pPr>
              <w:pStyle w:val="90"/>
            </w:pPr>
            <w:r>
              <w:rPr>
                <w:rFonts w:hint="eastAsia"/>
              </w:rPr>
              <w:t>教学做一体</w:t>
            </w:r>
          </w:p>
          <w:p>
            <w:pPr>
              <w:pStyle w:val="90"/>
            </w:pPr>
          </w:p>
        </w:tc>
        <w:tc>
          <w:tcPr>
            <w:tcW w:w="1569" w:type="dxa"/>
            <w:vAlign w:val="center"/>
          </w:tcPr>
          <w:p>
            <w:pPr>
              <w:jc w:val="center"/>
              <w:rPr>
                <w:rFonts w:ascii="宋体" w:hAnsi="宋体"/>
                <w:sz w:val="18"/>
                <w:szCs w:val="18"/>
              </w:rPr>
            </w:pPr>
            <w:r>
              <w:rPr>
                <w:rFonts w:hint="eastAsia" w:ascii="宋体" w:hAnsi="宋体"/>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59" w:type="dxa"/>
            <w:vAlign w:val="center"/>
          </w:tcPr>
          <w:p>
            <w:pPr>
              <w:pStyle w:val="91"/>
              <w:rPr>
                <w:highlight w:val="lightGray"/>
              </w:rPr>
            </w:pPr>
            <w:r>
              <w:rPr>
                <w:rFonts w:hint="eastAsia"/>
              </w:rPr>
              <w:t>检查</w:t>
            </w:r>
          </w:p>
        </w:tc>
        <w:tc>
          <w:tcPr>
            <w:tcW w:w="3585" w:type="dxa"/>
            <w:gridSpan w:val="2"/>
          </w:tcPr>
          <w:p>
            <w:pPr>
              <w:pStyle w:val="90"/>
            </w:pPr>
            <w:r>
              <w:rPr>
                <w:rFonts w:hint="eastAsia"/>
              </w:rPr>
              <w:t>上机报告审核；</w:t>
            </w:r>
          </w:p>
          <w:p>
            <w:pPr>
              <w:pStyle w:val="90"/>
            </w:pPr>
            <w:r>
              <w:rPr>
                <w:rFonts w:hint="eastAsia"/>
              </w:rPr>
              <w:t>命令操作运用结果检查。</w:t>
            </w:r>
          </w:p>
        </w:tc>
        <w:tc>
          <w:tcPr>
            <w:tcW w:w="1809" w:type="dxa"/>
          </w:tcPr>
          <w:p>
            <w:pPr>
              <w:pStyle w:val="90"/>
            </w:pPr>
            <w:r>
              <w:rPr>
                <w:rFonts w:hint="eastAsia"/>
              </w:rPr>
              <w:t>逻辑分析</w:t>
            </w:r>
          </w:p>
          <w:p>
            <w:pPr>
              <w:pStyle w:val="94"/>
            </w:pPr>
          </w:p>
        </w:tc>
        <w:tc>
          <w:tcPr>
            <w:tcW w:w="1569" w:type="dxa"/>
            <w:vMerge w:val="restart"/>
            <w:vAlign w:val="center"/>
          </w:tcPr>
          <w:p>
            <w:pPr>
              <w:jc w:val="center"/>
              <w:rPr>
                <w:rFonts w:ascii="宋体" w:hAnsi="宋体"/>
                <w:sz w:val="18"/>
                <w:szCs w:val="18"/>
              </w:rPr>
            </w:pPr>
            <w:r>
              <w:rPr>
                <w:rFonts w:hint="eastAsia" w:ascii="宋体" w:hAnsi="宋体"/>
                <w:sz w:val="18"/>
                <w:szCs w:val="18"/>
              </w:rPr>
              <w:t>4</w:t>
            </w:r>
          </w:p>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59" w:type="dxa"/>
            <w:vAlign w:val="center"/>
          </w:tcPr>
          <w:p>
            <w:pPr>
              <w:pStyle w:val="91"/>
              <w:rPr>
                <w:highlight w:val="lightGray"/>
              </w:rPr>
            </w:pPr>
            <w:r>
              <w:rPr>
                <w:rFonts w:hint="eastAsia"/>
              </w:rPr>
              <w:t>评估</w:t>
            </w:r>
          </w:p>
        </w:tc>
        <w:tc>
          <w:tcPr>
            <w:tcW w:w="3585" w:type="dxa"/>
            <w:gridSpan w:val="2"/>
          </w:tcPr>
          <w:p>
            <w:pPr>
              <w:pStyle w:val="90"/>
            </w:pPr>
            <w:r>
              <w:rPr>
                <w:rFonts w:hint="eastAsia"/>
              </w:rPr>
              <w:t>汇总整理材料</w:t>
            </w:r>
          </w:p>
          <w:p>
            <w:pPr>
              <w:pStyle w:val="90"/>
            </w:pPr>
            <w:r>
              <w:rPr>
                <w:rFonts w:hint="eastAsia"/>
              </w:rPr>
              <w:t>按考核标准对结果进行评价，给出分数。</w:t>
            </w:r>
          </w:p>
        </w:tc>
        <w:tc>
          <w:tcPr>
            <w:tcW w:w="1809" w:type="dxa"/>
          </w:tcPr>
          <w:p>
            <w:pPr>
              <w:pStyle w:val="90"/>
            </w:pPr>
          </w:p>
          <w:p>
            <w:pPr>
              <w:pStyle w:val="90"/>
            </w:pPr>
            <w:r>
              <w:rPr>
                <w:rFonts w:hint="eastAsia"/>
              </w:rPr>
              <w:t>比较分析</w:t>
            </w:r>
          </w:p>
        </w:tc>
        <w:tc>
          <w:tcPr>
            <w:tcW w:w="1569" w:type="dxa"/>
            <w:vMerge w:val="continue"/>
            <w:vAlign w:val="center"/>
          </w:tcPr>
          <w:p>
            <w:pPr>
              <w:jc w:val="center"/>
              <w:rPr>
                <w:rFonts w:ascii="宋体" w:hAnsi="宋体"/>
                <w:sz w:val="18"/>
                <w:szCs w:val="18"/>
              </w:rPr>
            </w:pPr>
          </w:p>
        </w:tc>
      </w:tr>
    </w:tbl>
    <w:p>
      <w:pPr>
        <w:pStyle w:val="86"/>
        <w:spacing w:before="156"/>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2730"/>
        <w:gridCol w:w="874"/>
        <w:gridCol w:w="1814"/>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37" w:type="dxa"/>
            <w:vAlign w:val="center"/>
          </w:tcPr>
          <w:p>
            <w:pPr>
              <w:pStyle w:val="90"/>
              <w:ind w:right="-693"/>
              <w:rPr>
                <w:b/>
              </w:rPr>
            </w:pPr>
            <w:r>
              <w:rPr>
                <w:rFonts w:hint="eastAsia"/>
                <w:b/>
                <w:bCs/>
              </w:rPr>
              <w:t>学习情境2：</w:t>
            </w:r>
          </w:p>
        </w:tc>
        <w:tc>
          <w:tcPr>
            <w:tcW w:w="5418" w:type="dxa"/>
            <w:gridSpan w:val="3"/>
            <w:vAlign w:val="center"/>
          </w:tcPr>
          <w:p>
            <w:pPr>
              <w:rPr>
                <w:rFonts w:ascii="宋体" w:hAnsi="宋体"/>
                <w:szCs w:val="21"/>
              </w:rPr>
            </w:pPr>
            <w:r>
              <w:rPr>
                <w:rFonts w:hint="eastAsia" w:ascii="宋体" w:hAnsi="宋体"/>
                <w:szCs w:val="21"/>
              </w:rPr>
              <w:t>图形制作、图层控制、对像的处理</w:t>
            </w:r>
          </w:p>
        </w:tc>
        <w:tc>
          <w:tcPr>
            <w:tcW w:w="1567" w:type="dxa"/>
            <w:vAlign w:val="center"/>
          </w:tcPr>
          <w:p>
            <w:pPr>
              <w:pStyle w:val="90"/>
              <w:rPr>
                <w:b/>
                <w:bCs/>
              </w:rPr>
            </w:pPr>
            <w:r>
              <w:rPr>
                <w:rFonts w:hint="eastAsia"/>
                <w:b/>
                <w:bCs/>
              </w:rPr>
              <w:t>学  时：22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522" w:type="dxa"/>
            <w:gridSpan w:val="5"/>
          </w:tcPr>
          <w:p>
            <w:pPr>
              <w:pStyle w:val="90"/>
            </w:pPr>
            <w:r>
              <w:rPr>
                <w:rFonts w:hint="eastAsia"/>
              </w:rPr>
              <w:t>学习目标：</w:t>
            </w:r>
          </w:p>
          <w:p>
            <w:pPr>
              <w:widowControl/>
              <w:spacing w:line="360" w:lineRule="auto"/>
              <w:rPr>
                <w:rFonts w:ascii="宋体" w:hAnsi="宋体" w:cs="宋体"/>
                <w:kern w:val="0"/>
                <w:szCs w:val="21"/>
              </w:rPr>
            </w:pPr>
            <w:r>
              <w:rPr>
                <w:rFonts w:hint="eastAsia" w:ascii="宋体" w:hAnsi="宋体" w:cs="宋体"/>
                <w:kern w:val="0"/>
                <w:szCs w:val="21"/>
              </w:rPr>
              <w:t>通过本章的学习学生可以熟练的使用各种绘图工具并对所绘制图形进行填色处理。</w:t>
            </w:r>
          </w:p>
          <w:p>
            <w:pPr>
              <w:spacing w:line="360" w:lineRule="auto"/>
              <w:ind w:left="-26"/>
              <w:rPr>
                <w:rFonts w:ascii="宋体" w:hAnsi="宋体" w:cs="Arial"/>
                <w:color w:val="000000"/>
                <w:kern w:val="0"/>
                <w:szCs w:val="21"/>
              </w:rPr>
            </w:pPr>
            <w:r>
              <w:rPr>
                <w:rFonts w:hint="eastAsia" w:ascii="宋体" w:hAnsi="宋体" w:cs="宋体"/>
                <w:kern w:val="0"/>
                <w:sz w:val="24"/>
              </w:rPr>
              <w:t>可以掌握对象编辑的方法、</w:t>
            </w:r>
            <w:r>
              <w:rPr>
                <w:rFonts w:hint="eastAsia" w:ascii="宋体" w:hAnsi="宋体"/>
                <w:sz w:val="24"/>
              </w:rPr>
              <w:t>文件输入/输出/格式、打印与制作出版物可以对图像进行输出与打印、可以熟练的使用各种绘图工具并对所绘制图形进行填色处理。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7" w:type="dxa"/>
            <w:gridSpan w:val="2"/>
            <w:vAlign w:val="center"/>
          </w:tcPr>
          <w:p>
            <w:pPr>
              <w:pStyle w:val="87"/>
            </w:pPr>
            <w:r>
              <w:rPr>
                <w:rFonts w:hint="eastAsia"/>
              </w:rPr>
              <w:t>学习内容</w:t>
            </w:r>
          </w:p>
        </w:tc>
        <w:tc>
          <w:tcPr>
            <w:tcW w:w="2688" w:type="dxa"/>
            <w:gridSpan w:val="2"/>
            <w:vAlign w:val="center"/>
          </w:tcPr>
          <w:p>
            <w:pPr>
              <w:pStyle w:val="87"/>
            </w:pPr>
            <w:r>
              <w:rPr>
                <w:rFonts w:hint="eastAsia"/>
              </w:rPr>
              <w:t>教学材料及设备</w:t>
            </w:r>
          </w:p>
        </w:tc>
        <w:tc>
          <w:tcPr>
            <w:tcW w:w="1567"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267" w:type="dxa"/>
            <w:gridSpan w:val="2"/>
          </w:tcPr>
          <w:p>
            <w:pPr>
              <w:spacing w:line="240" w:lineRule="atLeast"/>
              <w:ind w:right="-6426" w:rightChars="-3060"/>
              <w:rPr>
                <w:rFonts w:ascii="宋体" w:hAnsi="宋体"/>
                <w:szCs w:val="21"/>
              </w:rPr>
            </w:pPr>
            <w:r>
              <w:rPr>
                <w:rFonts w:hint="eastAsia" w:ascii="宋体" w:hAnsi="宋体"/>
                <w:szCs w:val="21"/>
              </w:rPr>
              <w:t>路径图形制作、图层控制</w:t>
            </w:r>
          </w:p>
          <w:p>
            <w:pPr>
              <w:spacing w:line="240" w:lineRule="atLeast"/>
              <w:ind w:right="-6426" w:rightChars="-3060"/>
              <w:rPr>
                <w:rFonts w:ascii="宋体" w:hAnsi="宋体"/>
                <w:szCs w:val="21"/>
              </w:rPr>
            </w:pPr>
            <w:r>
              <w:rPr>
                <w:rFonts w:hint="eastAsia" w:ascii="宋体" w:hAnsi="宋体"/>
                <w:szCs w:val="21"/>
              </w:rPr>
              <w:t>文字处理、图表与滤镜</w:t>
            </w:r>
          </w:p>
          <w:p>
            <w:pPr>
              <w:spacing w:line="240" w:lineRule="atLeast"/>
              <w:ind w:right="-6426" w:rightChars="-3060"/>
              <w:rPr>
                <w:rFonts w:ascii="宋体" w:hAnsi="宋体"/>
                <w:szCs w:val="21"/>
              </w:rPr>
            </w:pPr>
            <w:r>
              <w:rPr>
                <w:rFonts w:hint="eastAsia" w:ascii="宋体" w:hAnsi="宋体"/>
                <w:szCs w:val="21"/>
              </w:rPr>
              <w:t>文件输入、输出与打印</w:t>
            </w:r>
          </w:p>
          <w:p>
            <w:pPr>
              <w:spacing w:line="240" w:lineRule="atLeast"/>
              <w:ind w:right="-6426" w:rightChars="-3060"/>
              <w:rPr>
                <w:rFonts w:ascii="宋体" w:hAnsi="宋体"/>
                <w:szCs w:val="21"/>
              </w:rPr>
            </w:pPr>
            <w:r>
              <w:rPr>
                <w:rFonts w:hint="eastAsia" w:ascii="宋体" w:hAnsi="宋体"/>
                <w:szCs w:val="21"/>
              </w:rPr>
              <w:t>图形绘制与色彩填充</w:t>
            </w:r>
          </w:p>
          <w:p>
            <w:pPr>
              <w:spacing w:line="240" w:lineRule="atLeast"/>
              <w:ind w:right="-6426" w:rightChars="-3060"/>
              <w:rPr>
                <w:rFonts w:ascii="宋体" w:hAnsi="宋体"/>
                <w:szCs w:val="21"/>
              </w:rPr>
            </w:pPr>
            <w:r>
              <w:rPr>
                <w:rFonts w:hint="eastAsia" w:ascii="宋体" w:hAnsi="宋体"/>
                <w:szCs w:val="21"/>
              </w:rPr>
              <w:t>对像的处理</w:t>
            </w:r>
          </w:p>
        </w:tc>
        <w:tc>
          <w:tcPr>
            <w:tcW w:w="2688" w:type="dxa"/>
            <w:gridSpan w:val="2"/>
          </w:tcPr>
          <w:p>
            <w:pPr>
              <w:pStyle w:val="90"/>
            </w:pPr>
            <w:r>
              <w:rPr>
                <w:rFonts w:hint="eastAsia"/>
              </w:rPr>
              <w:t>教材、计算机、网络</w:t>
            </w:r>
          </w:p>
        </w:tc>
        <w:tc>
          <w:tcPr>
            <w:tcW w:w="1567" w:type="dxa"/>
          </w:tcPr>
          <w:p>
            <w:pPr>
              <w:pStyle w:val="90"/>
            </w:pPr>
            <w:r>
              <w:rPr>
                <w:rFonts w:hint="eastAsia"/>
              </w:rPr>
              <w:t>多媒体教室、微机室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7" w:type="dxa"/>
            <w:vAlign w:val="center"/>
          </w:tcPr>
          <w:p>
            <w:pPr>
              <w:pStyle w:val="87"/>
            </w:pPr>
            <w:r>
              <w:rPr>
                <w:rFonts w:hint="eastAsia"/>
              </w:rPr>
              <w:t>教学组织步骤</w:t>
            </w:r>
          </w:p>
        </w:tc>
        <w:tc>
          <w:tcPr>
            <w:tcW w:w="3604" w:type="dxa"/>
            <w:gridSpan w:val="2"/>
            <w:vAlign w:val="center"/>
          </w:tcPr>
          <w:p>
            <w:pPr>
              <w:pStyle w:val="87"/>
            </w:pPr>
            <w:r>
              <w:rPr>
                <w:rFonts w:hint="eastAsia"/>
              </w:rPr>
              <w:t>教学内容</w:t>
            </w:r>
          </w:p>
        </w:tc>
        <w:tc>
          <w:tcPr>
            <w:tcW w:w="1814" w:type="dxa"/>
            <w:vAlign w:val="center"/>
          </w:tcPr>
          <w:p>
            <w:pPr>
              <w:pStyle w:val="87"/>
            </w:pPr>
            <w:r>
              <w:rPr>
                <w:rFonts w:hint="eastAsia"/>
              </w:rPr>
              <w:t>教学方法建议</w:t>
            </w:r>
          </w:p>
        </w:tc>
        <w:tc>
          <w:tcPr>
            <w:tcW w:w="1567"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7" w:type="dxa"/>
            <w:vAlign w:val="center"/>
          </w:tcPr>
          <w:p>
            <w:pPr>
              <w:pStyle w:val="91"/>
              <w:rPr>
                <w:highlight w:val="lightGray"/>
              </w:rPr>
            </w:pPr>
            <w:r>
              <w:rPr>
                <w:rFonts w:hint="eastAsia"/>
              </w:rPr>
              <w:t>咨询</w:t>
            </w:r>
          </w:p>
        </w:tc>
        <w:tc>
          <w:tcPr>
            <w:tcW w:w="3604" w:type="dxa"/>
            <w:gridSpan w:val="2"/>
          </w:tcPr>
          <w:p>
            <w:pPr>
              <w:pStyle w:val="90"/>
              <w:ind w:left="420"/>
              <w:rPr>
                <w:b/>
              </w:rPr>
            </w:pPr>
            <w:r>
              <w:rPr>
                <w:rFonts w:hint="eastAsia" w:cs="宋体"/>
                <w:color w:val="000000"/>
                <w:kern w:val="0"/>
              </w:rPr>
              <w:t>Illustrator</w:t>
            </w:r>
            <w:r>
              <w:rPr>
                <w:rFonts w:hint="eastAsia"/>
              </w:rPr>
              <w:t>图形制作、图层控制、对像的处理</w:t>
            </w:r>
          </w:p>
        </w:tc>
        <w:tc>
          <w:tcPr>
            <w:tcW w:w="1814" w:type="dxa"/>
          </w:tcPr>
          <w:p>
            <w:pPr>
              <w:pStyle w:val="90"/>
            </w:pPr>
            <w:r>
              <w:rPr>
                <w:rFonts w:hint="eastAsia"/>
              </w:rPr>
              <w:t>学习情境导向</w:t>
            </w:r>
          </w:p>
          <w:p>
            <w:pPr>
              <w:pStyle w:val="90"/>
            </w:pPr>
            <w:r>
              <w:rPr>
                <w:rFonts w:hint="eastAsia"/>
              </w:rPr>
              <w:t>任务驱动</w:t>
            </w:r>
          </w:p>
          <w:p>
            <w:pPr>
              <w:pStyle w:val="90"/>
            </w:pPr>
          </w:p>
        </w:tc>
        <w:tc>
          <w:tcPr>
            <w:tcW w:w="1567" w:type="dxa"/>
            <w:vMerge w:val="restart"/>
            <w:vAlign w:val="center"/>
          </w:tcPr>
          <w:p>
            <w:pPr>
              <w:jc w:val="center"/>
              <w:rPr>
                <w:rFonts w:ascii="宋体" w:hAnsi="宋体"/>
                <w:sz w:val="18"/>
                <w:szCs w:val="18"/>
              </w:rPr>
            </w:pPr>
            <w:r>
              <w:rPr>
                <w:rFonts w:hint="eastAsia" w:ascii="宋体" w:hAnsi="宋体"/>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37" w:type="dxa"/>
            <w:vAlign w:val="center"/>
          </w:tcPr>
          <w:p>
            <w:pPr>
              <w:pStyle w:val="91"/>
              <w:rPr>
                <w:highlight w:val="lightGray"/>
              </w:rPr>
            </w:pPr>
            <w:r>
              <w:rPr>
                <w:rFonts w:hint="eastAsia"/>
              </w:rPr>
              <w:t>计划</w:t>
            </w:r>
          </w:p>
        </w:tc>
        <w:tc>
          <w:tcPr>
            <w:tcW w:w="3604" w:type="dxa"/>
            <w:gridSpan w:val="2"/>
          </w:tcPr>
          <w:p>
            <w:pPr>
              <w:pStyle w:val="90"/>
              <w:rPr>
                <w:b/>
              </w:rPr>
            </w:pPr>
          </w:p>
          <w:p>
            <w:pPr>
              <w:pStyle w:val="90"/>
              <w:ind w:left="420"/>
            </w:pPr>
            <w:r>
              <w:rPr>
                <w:rFonts w:hint="eastAsia"/>
              </w:rPr>
              <w:t>绘制项目的选择</w:t>
            </w:r>
          </w:p>
        </w:tc>
        <w:tc>
          <w:tcPr>
            <w:tcW w:w="1814" w:type="dxa"/>
          </w:tcPr>
          <w:p>
            <w:pPr>
              <w:pStyle w:val="90"/>
            </w:pPr>
            <w:r>
              <w:rPr>
                <w:rFonts w:hint="eastAsia"/>
              </w:rPr>
              <w:t>学习情境导向</w:t>
            </w:r>
          </w:p>
          <w:p>
            <w:pPr>
              <w:pStyle w:val="90"/>
            </w:pPr>
            <w:r>
              <w:rPr>
                <w:rFonts w:hint="eastAsia"/>
              </w:rPr>
              <w:t>任务驱动</w:t>
            </w:r>
          </w:p>
        </w:tc>
        <w:tc>
          <w:tcPr>
            <w:tcW w:w="1567" w:type="dxa"/>
            <w:vMerge w:val="continue"/>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37" w:type="dxa"/>
            <w:vAlign w:val="center"/>
          </w:tcPr>
          <w:p>
            <w:pPr>
              <w:pStyle w:val="91"/>
              <w:rPr>
                <w:highlight w:val="lightGray"/>
              </w:rPr>
            </w:pPr>
            <w:r>
              <w:rPr>
                <w:rFonts w:hint="eastAsia"/>
              </w:rPr>
              <w:t>决策</w:t>
            </w:r>
          </w:p>
        </w:tc>
        <w:tc>
          <w:tcPr>
            <w:tcW w:w="3604" w:type="dxa"/>
            <w:gridSpan w:val="2"/>
          </w:tcPr>
          <w:p>
            <w:pPr>
              <w:pStyle w:val="90"/>
              <w:ind w:left="420"/>
            </w:pPr>
            <w:r>
              <w:rPr>
                <w:rFonts w:hint="eastAsia"/>
              </w:rPr>
              <w:t>项目设计的内容和基本步骤</w:t>
            </w:r>
          </w:p>
        </w:tc>
        <w:tc>
          <w:tcPr>
            <w:tcW w:w="1814" w:type="dxa"/>
          </w:tcPr>
          <w:p>
            <w:pPr>
              <w:pStyle w:val="90"/>
            </w:pPr>
            <w:r>
              <w:rPr>
                <w:rFonts w:hint="eastAsia"/>
              </w:rPr>
              <w:t>任务驱动</w:t>
            </w:r>
          </w:p>
        </w:tc>
        <w:tc>
          <w:tcPr>
            <w:tcW w:w="1567" w:type="dxa"/>
            <w:vMerge w:val="continue"/>
            <w:vAlign w:val="center"/>
          </w:tcPr>
          <w:p>
            <w:pPr>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537" w:type="dxa"/>
            <w:vAlign w:val="center"/>
          </w:tcPr>
          <w:p>
            <w:pPr>
              <w:pStyle w:val="91"/>
              <w:rPr>
                <w:highlight w:val="lightGray"/>
              </w:rPr>
            </w:pPr>
            <w:r>
              <w:rPr>
                <w:rFonts w:hint="eastAsia"/>
              </w:rPr>
              <w:t>实施</w:t>
            </w:r>
          </w:p>
        </w:tc>
        <w:tc>
          <w:tcPr>
            <w:tcW w:w="3604" w:type="dxa"/>
            <w:gridSpan w:val="2"/>
          </w:tcPr>
          <w:p>
            <w:pPr>
              <w:spacing w:line="240" w:lineRule="atLeast"/>
              <w:jc w:val="left"/>
              <w:rPr>
                <w:rFonts w:ascii="宋体" w:hAnsi="宋体" w:cs="宋体"/>
                <w:color w:val="000000"/>
                <w:kern w:val="0"/>
                <w:szCs w:val="21"/>
              </w:rPr>
            </w:pPr>
            <w:r>
              <w:rPr>
                <w:rFonts w:hint="eastAsia" w:ascii="宋体" w:hAnsi="宋体" w:cs="宋体"/>
                <w:color w:val="000000"/>
                <w:kern w:val="0"/>
                <w:szCs w:val="21"/>
              </w:rPr>
              <w:t>实例操作</w:t>
            </w:r>
          </w:p>
        </w:tc>
        <w:tc>
          <w:tcPr>
            <w:tcW w:w="1814" w:type="dxa"/>
          </w:tcPr>
          <w:p>
            <w:pPr>
              <w:pStyle w:val="90"/>
            </w:pPr>
            <w:r>
              <w:rPr>
                <w:rFonts w:hint="eastAsia"/>
              </w:rPr>
              <w:t>任务驱动</w:t>
            </w:r>
          </w:p>
          <w:p>
            <w:pPr>
              <w:pStyle w:val="90"/>
            </w:pPr>
            <w:r>
              <w:rPr>
                <w:rFonts w:hint="eastAsia"/>
              </w:rPr>
              <w:t>教学做一体</w:t>
            </w:r>
          </w:p>
        </w:tc>
        <w:tc>
          <w:tcPr>
            <w:tcW w:w="1567" w:type="dxa"/>
            <w:vAlign w:val="center"/>
          </w:tcPr>
          <w:p>
            <w:pPr>
              <w:jc w:val="center"/>
              <w:rPr>
                <w:rFonts w:ascii="宋体" w:hAnsi="宋体"/>
                <w:sz w:val="18"/>
                <w:szCs w:val="18"/>
              </w:rPr>
            </w:pPr>
            <w:r>
              <w:rPr>
                <w:rFonts w:hint="eastAsia" w:ascii="宋体" w:hAnsi="宋体"/>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37" w:type="dxa"/>
            <w:vAlign w:val="center"/>
          </w:tcPr>
          <w:p>
            <w:pPr>
              <w:pStyle w:val="91"/>
              <w:rPr>
                <w:highlight w:val="lightGray"/>
              </w:rPr>
            </w:pPr>
            <w:r>
              <w:rPr>
                <w:rFonts w:hint="eastAsia"/>
              </w:rPr>
              <w:t>检查</w:t>
            </w:r>
          </w:p>
        </w:tc>
        <w:tc>
          <w:tcPr>
            <w:tcW w:w="3604" w:type="dxa"/>
            <w:gridSpan w:val="2"/>
          </w:tcPr>
          <w:p>
            <w:pPr>
              <w:pStyle w:val="90"/>
            </w:pPr>
            <w:r>
              <w:rPr>
                <w:rFonts w:hint="eastAsia"/>
              </w:rPr>
              <w:t>上机报告审核；</w:t>
            </w:r>
          </w:p>
          <w:p>
            <w:pPr>
              <w:pStyle w:val="90"/>
            </w:pPr>
            <w:r>
              <w:rPr>
                <w:rFonts w:hint="eastAsia"/>
              </w:rPr>
              <w:t>命令操作运用结果检查。</w:t>
            </w:r>
          </w:p>
        </w:tc>
        <w:tc>
          <w:tcPr>
            <w:tcW w:w="1814" w:type="dxa"/>
          </w:tcPr>
          <w:p>
            <w:pPr>
              <w:pStyle w:val="90"/>
            </w:pPr>
            <w:r>
              <w:rPr>
                <w:rFonts w:hint="eastAsia"/>
              </w:rPr>
              <w:t>逻辑分析</w:t>
            </w:r>
          </w:p>
          <w:p>
            <w:pPr>
              <w:pStyle w:val="94"/>
            </w:pPr>
          </w:p>
        </w:tc>
        <w:tc>
          <w:tcPr>
            <w:tcW w:w="1567"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7" w:type="dxa"/>
            <w:vAlign w:val="center"/>
          </w:tcPr>
          <w:p>
            <w:pPr>
              <w:pStyle w:val="91"/>
              <w:rPr>
                <w:highlight w:val="lightGray"/>
              </w:rPr>
            </w:pPr>
            <w:r>
              <w:rPr>
                <w:rFonts w:hint="eastAsia"/>
              </w:rPr>
              <w:t>评估</w:t>
            </w:r>
          </w:p>
        </w:tc>
        <w:tc>
          <w:tcPr>
            <w:tcW w:w="3604" w:type="dxa"/>
            <w:gridSpan w:val="2"/>
          </w:tcPr>
          <w:p>
            <w:pPr>
              <w:pStyle w:val="90"/>
            </w:pPr>
            <w:r>
              <w:rPr>
                <w:rFonts w:hint="eastAsia"/>
              </w:rPr>
              <w:t>汇总整理材料</w:t>
            </w:r>
          </w:p>
          <w:p>
            <w:pPr>
              <w:pStyle w:val="90"/>
            </w:pPr>
            <w:r>
              <w:rPr>
                <w:rFonts w:hint="eastAsia"/>
              </w:rPr>
              <w:t>按考核标准对结果进行评价，给出分数。</w:t>
            </w:r>
          </w:p>
        </w:tc>
        <w:tc>
          <w:tcPr>
            <w:tcW w:w="1814" w:type="dxa"/>
          </w:tcPr>
          <w:p>
            <w:pPr>
              <w:pStyle w:val="90"/>
            </w:pPr>
          </w:p>
          <w:p>
            <w:pPr>
              <w:pStyle w:val="90"/>
            </w:pPr>
            <w:r>
              <w:rPr>
                <w:rFonts w:hint="eastAsia"/>
              </w:rPr>
              <w:t>比较分析</w:t>
            </w:r>
          </w:p>
        </w:tc>
        <w:tc>
          <w:tcPr>
            <w:tcW w:w="1567"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37" w:type="dxa"/>
            <w:vAlign w:val="center"/>
          </w:tcPr>
          <w:p>
            <w:pPr>
              <w:pStyle w:val="90"/>
              <w:rPr>
                <w:b/>
              </w:rPr>
            </w:pPr>
            <w:r>
              <w:rPr>
                <w:rFonts w:hint="eastAsia"/>
                <w:b/>
                <w:bCs/>
              </w:rPr>
              <w:t>学习情境3：</w:t>
            </w:r>
          </w:p>
        </w:tc>
        <w:tc>
          <w:tcPr>
            <w:tcW w:w="5418" w:type="dxa"/>
            <w:gridSpan w:val="3"/>
            <w:vAlign w:val="center"/>
          </w:tcPr>
          <w:p>
            <w:pPr>
              <w:spacing w:line="360" w:lineRule="exact"/>
              <w:rPr>
                <w:rFonts w:ascii="宋体" w:hAnsi="宋体"/>
                <w:szCs w:val="21"/>
              </w:rPr>
            </w:pPr>
            <w:r>
              <w:rPr>
                <w:rFonts w:hint="eastAsia" w:ascii="宋体" w:hAnsi="宋体"/>
                <w:szCs w:val="21"/>
              </w:rPr>
              <w:t>交互式工具组</w:t>
            </w:r>
          </w:p>
          <w:p>
            <w:pPr>
              <w:spacing w:line="360" w:lineRule="exact"/>
              <w:rPr>
                <w:rFonts w:ascii="宋体" w:hAnsi="宋体"/>
                <w:szCs w:val="21"/>
              </w:rPr>
            </w:pPr>
            <w:r>
              <w:rPr>
                <w:rFonts w:hint="eastAsia" w:ascii="宋体" w:hAnsi="宋体"/>
                <w:szCs w:val="21"/>
              </w:rPr>
              <w:t>辅助设计</w:t>
            </w:r>
          </w:p>
          <w:p>
            <w:pPr>
              <w:spacing w:line="360" w:lineRule="exact"/>
              <w:rPr>
                <w:rFonts w:ascii="宋体" w:hAnsi="宋体"/>
                <w:szCs w:val="21"/>
              </w:rPr>
            </w:pPr>
            <w:r>
              <w:rPr>
                <w:rFonts w:hint="eastAsia" w:ascii="宋体" w:hAnsi="宋体"/>
                <w:szCs w:val="21"/>
              </w:rPr>
              <w:t>图像的调整与通道的应用</w:t>
            </w:r>
          </w:p>
        </w:tc>
        <w:tc>
          <w:tcPr>
            <w:tcW w:w="1567" w:type="dxa"/>
            <w:vAlign w:val="center"/>
          </w:tcPr>
          <w:p>
            <w:pPr>
              <w:pStyle w:val="90"/>
              <w:rPr>
                <w:b/>
                <w:bCs/>
              </w:rPr>
            </w:pPr>
            <w:r>
              <w:rPr>
                <w:rFonts w:hint="eastAsia"/>
                <w:b/>
                <w:bCs/>
              </w:rPr>
              <w:t>学  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8522" w:type="dxa"/>
            <w:gridSpan w:val="5"/>
          </w:tcPr>
          <w:p>
            <w:pPr>
              <w:pStyle w:val="90"/>
              <w:ind w:right="105" w:rightChars="50"/>
              <w:jc w:val="both"/>
            </w:pPr>
            <w:r>
              <w:rPr>
                <w:rFonts w:hint="eastAsia"/>
              </w:rPr>
              <w:t>学习目标：</w:t>
            </w:r>
          </w:p>
          <w:p>
            <w:pPr>
              <w:spacing w:line="280" w:lineRule="exact"/>
              <w:ind w:right="105" w:rightChars="50"/>
              <w:rPr>
                <w:rFonts w:ascii="宋体" w:hAnsi="宋体"/>
                <w:szCs w:val="21"/>
              </w:rPr>
            </w:pPr>
            <w:r>
              <w:rPr>
                <w:rFonts w:hint="eastAsia" w:ascii="宋体" w:hAnsi="宋体"/>
                <w:szCs w:val="21"/>
              </w:rPr>
              <w:t>通过本章的学习使学生可以使用交互式工具进行对象的编辑</w:t>
            </w:r>
          </w:p>
          <w:p>
            <w:pPr>
              <w:spacing w:line="280" w:lineRule="exact"/>
              <w:ind w:right="105" w:rightChars="50"/>
              <w:rPr>
                <w:rFonts w:ascii="宋体" w:hAnsi="宋体"/>
                <w:szCs w:val="21"/>
              </w:rPr>
            </w:pPr>
            <w:r>
              <w:rPr>
                <w:rFonts w:hint="eastAsia" w:ascii="宋体" w:hAnsi="宋体"/>
                <w:szCs w:val="21"/>
              </w:rPr>
              <w:t>使用文字工具与文字菜单对图形进行处理及对文字进行编辑、对位图对象进行处理。</w:t>
            </w:r>
          </w:p>
          <w:p>
            <w:pPr>
              <w:spacing w:line="280" w:lineRule="exact"/>
              <w:ind w:right="105" w:rightChars="50"/>
              <w:rPr>
                <w:rFonts w:ascii="宋体" w:hAnsi="宋体"/>
                <w:szCs w:val="21"/>
              </w:rPr>
            </w:pPr>
            <w:r>
              <w:rPr>
                <w:rFonts w:hint="eastAsia" w:ascii="宋体" w:hAnsi="宋体"/>
                <w:szCs w:val="21"/>
              </w:rPr>
              <w:t>对辅助线等工具进行运用并且可以对最终效果进行打印输出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67" w:type="dxa"/>
            <w:gridSpan w:val="2"/>
            <w:vAlign w:val="center"/>
          </w:tcPr>
          <w:p>
            <w:pPr>
              <w:pStyle w:val="87"/>
            </w:pPr>
            <w:r>
              <w:rPr>
                <w:rFonts w:hint="eastAsia"/>
              </w:rPr>
              <w:t>学习内容</w:t>
            </w:r>
          </w:p>
        </w:tc>
        <w:tc>
          <w:tcPr>
            <w:tcW w:w="2688" w:type="dxa"/>
            <w:gridSpan w:val="2"/>
            <w:vAlign w:val="center"/>
          </w:tcPr>
          <w:p>
            <w:pPr>
              <w:pStyle w:val="87"/>
            </w:pPr>
            <w:r>
              <w:rPr>
                <w:rFonts w:hint="eastAsia"/>
              </w:rPr>
              <w:t>教学材料及设备</w:t>
            </w:r>
          </w:p>
        </w:tc>
        <w:tc>
          <w:tcPr>
            <w:tcW w:w="1567" w:type="dxa"/>
            <w:vAlign w:val="center"/>
          </w:tcPr>
          <w:p>
            <w:pPr>
              <w:pStyle w:val="87"/>
            </w:pPr>
            <w:r>
              <w:rPr>
                <w:rFonts w:hint="eastAsia"/>
              </w:rPr>
              <w:t>教学地点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267" w:type="dxa"/>
            <w:gridSpan w:val="2"/>
          </w:tcPr>
          <w:p>
            <w:pPr>
              <w:spacing w:line="240" w:lineRule="atLeast"/>
              <w:ind w:right="-6044" w:rightChars="-2878"/>
              <w:rPr>
                <w:rFonts w:ascii="宋体" w:hAnsi="宋体"/>
                <w:szCs w:val="21"/>
              </w:rPr>
            </w:pPr>
            <w:r>
              <w:rPr>
                <w:rFonts w:hint="eastAsia" w:ascii="宋体" w:hAnsi="宋体"/>
                <w:szCs w:val="21"/>
              </w:rPr>
              <w:t>交互式工具组</w:t>
            </w:r>
          </w:p>
          <w:p>
            <w:pPr>
              <w:spacing w:line="240" w:lineRule="atLeast"/>
              <w:ind w:right="-6044" w:rightChars="-2878"/>
              <w:rPr>
                <w:rFonts w:ascii="宋体" w:hAnsi="宋体"/>
                <w:szCs w:val="21"/>
              </w:rPr>
            </w:pPr>
            <w:r>
              <w:rPr>
                <w:rFonts w:hint="eastAsia" w:ascii="宋体" w:hAnsi="宋体"/>
                <w:szCs w:val="21"/>
              </w:rPr>
              <w:t>文字的使用</w:t>
            </w:r>
          </w:p>
          <w:p>
            <w:pPr>
              <w:spacing w:line="240" w:lineRule="atLeast"/>
              <w:ind w:right="-6044" w:rightChars="-2878"/>
              <w:rPr>
                <w:rFonts w:ascii="宋体" w:hAnsi="宋体"/>
                <w:szCs w:val="21"/>
              </w:rPr>
            </w:pPr>
            <w:r>
              <w:rPr>
                <w:rFonts w:hint="eastAsia" w:ascii="宋体" w:hAnsi="宋体"/>
                <w:szCs w:val="21"/>
              </w:rPr>
              <w:t>位图的处理</w:t>
            </w:r>
          </w:p>
          <w:p>
            <w:pPr>
              <w:widowControl/>
              <w:spacing w:line="360" w:lineRule="auto"/>
              <w:rPr>
                <w:rFonts w:ascii="宋体" w:hAnsi="宋体" w:cs="Arial"/>
                <w:color w:val="000000"/>
                <w:kern w:val="0"/>
                <w:sz w:val="24"/>
              </w:rPr>
            </w:pPr>
            <w:r>
              <w:rPr>
                <w:rFonts w:hint="eastAsia" w:ascii="宋体" w:hAnsi="宋体"/>
                <w:szCs w:val="21"/>
              </w:rPr>
              <w:t>辅助设计和打印输出</w:t>
            </w:r>
          </w:p>
        </w:tc>
        <w:tc>
          <w:tcPr>
            <w:tcW w:w="2688" w:type="dxa"/>
            <w:gridSpan w:val="2"/>
          </w:tcPr>
          <w:p>
            <w:pPr>
              <w:pStyle w:val="90"/>
            </w:pPr>
            <w:r>
              <w:rPr>
                <w:rFonts w:hint="eastAsia"/>
              </w:rPr>
              <w:t>教材、计算机、网络</w:t>
            </w:r>
          </w:p>
        </w:tc>
        <w:tc>
          <w:tcPr>
            <w:tcW w:w="1567" w:type="dxa"/>
          </w:tcPr>
          <w:p>
            <w:pPr>
              <w:pStyle w:val="90"/>
            </w:pPr>
            <w:r>
              <w:rPr>
                <w:rFonts w:hint="eastAsia"/>
              </w:rPr>
              <w:t>多媒体教室、微机室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7" w:type="dxa"/>
            <w:vAlign w:val="center"/>
          </w:tcPr>
          <w:p>
            <w:pPr>
              <w:pStyle w:val="87"/>
            </w:pPr>
            <w:r>
              <w:rPr>
                <w:rFonts w:hint="eastAsia"/>
              </w:rPr>
              <w:t>教学组织步骤</w:t>
            </w:r>
          </w:p>
        </w:tc>
        <w:tc>
          <w:tcPr>
            <w:tcW w:w="3604" w:type="dxa"/>
            <w:gridSpan w:val="2"/>
            <w:vAlign w:val="center"/>
          </w:tcPr>
          <w:p>
            <w:pPr>
              <w:pStyle w:val="87"/>
            </w:pPr>
            <w:r>
              <w:rPr>
                <w:rFonts w:hint="eastAsia"/>
              </w:rPr>
              <w:t>教学内容</w:t>
            </w:r>
          </w:p>
        </w:tc>
        <w:tc>
          <w:tcPr>
            <w:tcW w:w="1814" w:type="dxa"/>
            <w:vAlign w:val="center"/>
          </w:tcPr>
          <w:p>
            <w:pPr>
              <w:pStyle w:val="87"/>
            </w:pPr>
            <w:r>
              <w:rPr>
                <w:rFonts w:hint="eastAsia"/>
              </w:rPr>
              <w:t>教学方法建议</w:t>
            </w:r>
          </w:p>
        </w:tc>
        <w:tc>
          <w:tcPr>
            <w:tcW w:w="1567" w:type="dxa"/>
            <w:vAlign w:val="center"/>
          </w:tcPr>
          <w:p>
            <w:pPr>
              <w:pStyle w:val="87"/>
            </w:pPr>
            <w:r>
              <w:rPr>
                <w:rFonts w:hint="eastAsia"/>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7" w:type="dxa"/>
            <w:vAlign w:val="center"/>
          </w:tcPr>
          <w:p>
            <w:pPr>
              <w:pStyle w:val="91"/>
              <w:rPr>
                <w:highlight w:val="lightGray"/>
              </w:rPr>
            </w:pPr>
            <w:r>
              <w:rPr>
                <w:rFonts w:hint="eastAsia"/>
              </w:rPr>
              <w:t>咨询</w:t>
            </w:r>
          </w:p>
        </w:tc>
        <w:tc>
          <w:tcPr>
            <w:tcW w:w="3604" w:type="dxa"/>
            <w:gridSpan w:val="2"/>
          </w:tcPr>
          <w:p>
            <w:pPr>
              <w:spacing w:line="360" w:lineRule="exact"/>
              <w:rPr>
                <w:rFonts w:ascii="宋体" w:hAnsi="宋体"/>
                <w:szCs w:val="21"/>
              </w:rPr>
            </w:pPr>
            <w:r>
              <w:rPr>
                <w:rFonts w:hint="eastAsia" w:cs="宋体"/>
                <w:color w:val="000000"/>
                <w:kern w:val="0"/>
                <w:szCs w:val="21"/>
              </w:rPr>
              <w:t>Illustrator</w:t>
            </w:r>
            <w:r>
              <w:rPr>
                <w:rFonts w:hint="eastAsia" w:ascii="宋体" w:hAnsi="宋体"/>
                <w:szCs w:val="21"/>
              </w:rPr>
              <w:t>交互式工具组、辅助设计</w:t>
            </w:r>
          </w:p>
          <w:p>
            <w:pPr>
              <w:pStyle w:val="90"/>
              <w:rPr>
                <w:b/>
              </w:rPr>
            </w:pPr>
            <w:r>
              <w:rPr>
                <w:rFonts w:hint="eastAsia"/>
              </w:rPr>
              <w:t>图像的调整与通道的应用</w:t>
            </w:r>
          </w:p>
        </w:tc>
        <w:tc>
          <w:tcPr>
            <w:tcW w:w="1814" w:type="dxa"/>
          </w:tcPr>
          <w:p>
            <w:pPr>
              <w:pStyle w:val="15"/>
              <w:rPr>
                <w:sz w:val="21"/>
                <w:szCs w:val="21"/>
              </w:rPr>
            </w:pPr>
            <w:r>
              <w:rPr>
                <w:rFonts w:hint="eastAsia"/>
                <w:sz w:val="21"/>
                <w:szCs w:val="21"/>
              </w:rPr>
              <w:t>项目导向</w:t>
            </w:r>
          </w:p>
          <w:p>
            <w:pPr>
              <w:pStyle w:val="15"/>
              <w:rPr>
                <w:sz w:val="21"/>
                <w:szCs w:val="21"/>
              </w:rPr>
            </w:pPr>
            <w:r>
              <w:rPr>
                <w:rFonts w:hint="eastAsia"/>
                <w:sz w:val="21"/>
                <w:szCs w:val="21"/>
              </w:rPr>
              <w:t>案例分析</w:t>
            </w:r>
          </w:p>
          <w:p>
            <w:pPr>
              <w:pStyle w:val="15"/>
              <w:rPr>
                <w:sz w:val="21"/>
                <w:szCs w:val="21"/>
              </w:rPr>
            </w:pPr>
          </w:p>
        </w:tc>
        <w:tc>
          <w:tcPr>
            <w:tcW w:w="1567" w:type="dxa"/>
            <w:vMerge w:val="restart"/>
            <w:vAlign w:val="center"/>
          </w:tcPr>
          <w:p>
            <w:pPr>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537" w:type="dxa"/>
            <w:vAlign w:val="center"/>
          </w:tcPr>
          <w:p>
            <w:pPr>
              <w:pStyle w:val="91"/>
              <w:rPr>
                <w:highlight w:val="lightGray"/>
              </w:rPr>
            </w:pPr>
            <w:r>
              <w:rPr>
                <w:rFonts w:hint="eastAsia"/>
              </w:rPr>
              <w:t>计划</w:t>
            </w:r>
          </w:p>
        </w:tc>
        <w:tc>
          <w:tcPr>
            <w:tcW w:w="3604" w:type="dxa"/>
            <w:gridSpan w:val="2"/>
          </w:tcPr>
          <w:p>
            <w:pPr>
              <w:pStyle w:val="90"/>
              <w:rPr>
                <w:b/>
              </w:rPr>
            </w:pPr>
          </w:p>
          <w:p>
            <w:pPr>
              <w:pStyle w:val="90"/>
              <w:ind w:left="420"/>
            </w:pPr>
            <w:r>
              <w:rPr>
                <w:rFonts w:hint="eastAsia"/>
              </w:rPr>
              <w:t>绘制项目的选择</w:t>
            </w:r>
          </w:p>
        </w:tc>
        <w:tc>
          <w:tcPr>
            <w:tcW w:w="1814" w:type="dxa"/>
          </w:tcPr>
          <w:p>
            <w:pPr>
              <w:pStyle w:val="15"/>
              <w:rPr>
                <w:sz w:val="21"/>
                <w:szCs w:val="21"/>
              </w:rPr>
            </w:pPr>
            <w:r>
              <w:rPr>
                <w:rFonts w:hint="eastAsia"/>
                <w:sz w:val="21"/>
                <w:szCs w:val="21"/>
              </w:rPr>
              <w:t>案例分析</w:t>
            </w:r>
          </w:p>
          <w:p>
            <w:pPr>
              <w:pStyle w:val="15"/>
              <w:rPr>
                <w:sz w:val="21"/>
                <w:szCs w:val="21"/>
              </w:rPr>
            </w:pPr>
            <w:r>
              <w:rPr>
                <w:rFonts w:hint="eastAsia"/>
                <w:sz w:val="21"/>
                <w:szCs w:val="21"/>
              </w:rPr>
              <w:t>任务驱动</w:t>
            </w:r>
          </w:p>
        </w:tc>
        <w:tc>
          <w:tcPr>
            <w:tcW w:w="1567"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37" w:type="dxa"/>
            <w:vAlign w:val="center"/>
          </w:tcPr>
          <w:p>
            <w:pPr>
              <w:pStyle w:val="91"/>
              <w:rPr>
                <w:highlight w:val="lightGray"/>
              </w:rPr>
            </w:pPr>
            <w:r>
              <w:rPr>
                <w:rFonts w:hint="eastAsia"/>
              </w:rPr>
              <w:t>决策</w:t>
            </w:r>
          </w:p>
        </w:tc>
        <w:tc>
          <w:tcPr>
            <w:tcW w:w="3604" w:type="dxa"/>
            <w:gridSpan w:val="2"/>
          </w:tcPr>
          <w:p>
            <w:pPr>
              <w:pStyle w:val="90"/>
              <w:ind w:left="420"/>
            </w:pPr>
            <w:r>
              <w:rPr>
                <w:rFonts w:hint="eastAsia"/>
              </w:rPr>
              <w:t>项目设计的内容和基本步骤</w:t>
            </w:r>
          </w:p>
        </w:tc>
        <w:tc>
          <w:tcPr>
            <w:tcW w:w="1814" w:type="dxa"/>
          </w:tcPr>
          <w:p>
            <w:pPr>
              <w:pStyle w:val="15"/>
              <w:rPr>
                <w:sz w:val="21"/>
                <w:szCs w:val="21"/>
              </w:rPr>
            </w:pPr>
            <w:r>
              <w:rPr>
                <w:rFonts w:hint="eastAsia"/>
                <w:sz w:val="21"/>
                <w:szCs w:val="21"/>
              </w:rPr>
              <w:t>比较分析</w:t>
            </w:r>
          </w:p>
        </w:tc>
        <w:tc>
          <w:tcPr>
            <w:tcW w:w="1567"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537" w:type="dxa"/>
            <w:vAlign w:val="center"/>
          </w:tcPr>
          <w:p>
            <w:pPr>
              <w:pStyle w:val="91"/>
              <w:rPr>
                <w:highlight w:val="lightGray"/>
              </w:rPr>
            </w:pPr>
            <w:r>
              <w:rPr>
                <w:rFonts w:hint="eastAsia"/>
              </w:rPr>
              <w:t>实施</w:t>
            </w:r>
          </w:p>
        </w:tc>
        <w:tc>
          <w:tcPr>
            <w:tcW w:w="3604" w:type="dxa"/>
            <w:gridSpan w:val="2"/>
          </w:tcPr>
          <w:p>
            <w:pPr>
              <w:spacing w:line="240" w:lineRule="atLeast"/>
              <w:jc w:val="left"/>
              <w:rPr>
                <w:rFonts w:ascii="宋体" w:hAnsi="宋体" w:cs="宋体"/>
                <w:color w:val="000000"/>
                <w:kern w:val="0"/>
                <w:szCs w:val="21"/>
              </w:rPr>
            </w:pPr>
            <w:r>
              <w:rPr>
                <w:rFonts w:hint="eastAsia" w:ascii="宋体" w:hAnsi="宋体" w:cs="宋体"/>
                <w:color w:val="000000"/>
                <w:kern w:val="0"/>
                <w:szCs w:val="21"/>
              </w:rPr>
              <w:t>实例操作</w:t>
            </w:r>
          </w:p>
        </w:tc>
        <w:tc>
          <w:tcPr>
            <w:tcW w:w="1814" w:type="dxa"/>
          </w:tcPr>
          <w:p>
            <w:pPr>
              <w:pStyle w:val="90"/>
            </w:pPr>
            <w:r>
              <w:rPr>
                <w:rFonts w:hint="eastAsia"/>
              </w:rPr>
              <w:t>任务驱动</w:t>
            </w:r>
          </w:p>
        </w:tc>
        <w:tc>
          <w:tcPr>
            <w:tcW w:w="1567" w:type="dxa"/>
            <w:vAlign w:val="center"/>
          </w:tcPr>
          <w:p>
            <w:pPr>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37" w:type="dxa"/>
            <w:vAlign w:val="center"/>
          </w:tcPr>
          <w:p>
            <w:pPr>
              <w:pStyle w:val="91"/>
              <w:rPr>
                <w:highlight w:val="lightGray"/>
              </w:rPr>
            </w:pPr>
            <w:r>
              <w:rPr>
                <w:rFonts w:hint="eastAsia"/>
              </w:rPr>
              <w:t>检查</w:t>
            </w:r>
          </w:p>
        </w:tc>
        <w:tc>
          <w:tcPr>
            <w:tcW w:w="3604" w:type="dxa"/>
            <w:gridSpan w:val="2"/>
          </w:tcPr>
          <w:p>
            <w:pPr>
              <w:pStyle w:val="90"/>
            </w:pPr>
            <w:r>
              <w:rPr>
                <w:rFonts w:hint="eastAsia"/>
              </w:rPr>
              <w:t>上机报告审核；</w:t>
            </w:r>
          </w:p>
          <w:p>
            <w:pPr>
              <w:pStyle w:val="90"/>
            </w:pPr>
            <w:r>
              <w:rPr>
                <w:rFonts w:hint="eastAsia"/>
              </w:rPr>
              <w:t>命令操作运用结果检查。</w:t>
            </w:r>
          </w:p>
        </w:tc>
        <w:tc>
          <w:tcPr>
            <w:tcW w:w="1814" w:type="dxa"/>
          </w:tcPr>
          <w:p>
            <w:pPr>
              <w:pStyle w:val="90"/>
            </w:pPr>
            <w:r>
              <w:rPr>
                <w:rFonts w:hint="eastAsia"/>
              </w:rPr>
              <w:t>逻辑分析</w:t>
            </w:r>
          </w:p>
          <w:p>
            <w:pPr>
              <w:pStyle w:val="90"/>
            </w:pPr>
          </w:p>
        </w:tc>
        <w:tc>
          <w:tcPr>
            <w:tcW w:w="1567"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537" w:type="dxa"/>
            <w:vAlign w:val="center"/>
          </w:tcPr>
          <w:p>
            <w:pPr>
              <w:pStyle w:val="91"/>
              <w:rPr>
                <w:highlight w:val="lightGray"/>
              </w:rPr>
            </w:pPr>
            <w:r>
              <w:rPr>
                <w:rFonts w:hint="eastAsia"/>
              </w:rPr>
              <w:t>评估</w:t>
            </w:r>
          </w:p>
        </w:tc>
        <w:tc>
          <w:tcPr>
            <w:tcW w:w="3604" w:type="dxa"/>
            <w:gridSpan w:val="2"/>
          </w:tcPr>
          <w:p>
            <w:pPr>
              <w:pStyle w:val="90"/>
            </w:pPr>
            <w:r>
              <w:rPr>
                <w:rFonts w:hint="eastAsia"/>
              </w:rPr>
              <w:t>汇总整理材料</w:t>
            </w:r>
          </w:p>
          <w:p>
            <w:pPr>
              <w:pStyle w:val="90"/>
            </w:pPr>
            <w:r>
              <w:rPr>
                <w:rFonts w:hint="eastAsia"/>
              </w:rPr>
              <w:t>按考核标准对结果进行评价，给出分数。</w:t>
            </w:r>
          </w:p>
        </w:tc>
        <w:tc>
          <w:tcPr>
            <w:tcW w:w="1814" w:type="dxa"/>
          </w:tcPr>
          <w:p>
            <w:pPr>
              <w:pStyle w:val="90"/>
            </w:pPr>
            <w:r>
              <w:rPr>
                <w:rFonts w:hint="eastAsia"/>
              </w:rPr>
              <w:t>比较分析</w:t>
            </w:r>
          </w:p>
        </w:tc>
        <w:tc>
          <w:tcPr>
            <w:tcW w:w="1567" w:type="dxa"/>
            <w:vAlign w:val="center"/>
          </w:tcPr>
          <w:p>
            <w:pPr>
              <w:jc w:val="center"/>
              <w:rPr>
                <w:rFonts w:ascii="宋体" w:hAnsi="宋体"/>
                <w:szCs w:val="21"/>
              </w:rPr>
            </w:pPr>
            <w:r>
              <w:rPr>
                <w:rFonts w:hint="eastAsia" w:ascii="宋体" w:hAnsi="宋体"/>
                <w:szCs w:val="21"/>
              </w:rPr>
              <w:t>2</w:t>
            </w:r>
          </w:p>
        </w:tc>
      </w:tr>
    </w:tbl>
    <w:p>
      <w:pPr>
        <w:pStyle w:val="86"/>
        <w:spacing w:before="156"/>
      </w:pP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六、考核标准与方式</w:t>
      </w:r>
    </w:p>
    <w:p>
      <w:pPr>
        <w:spacing w:line="360" w:lineRule="auto"/>
        <w:ind w:firstLine="480" w:firstLineChars="200"/>
        <w:rPr>
          <w:sz w:val="24"/>
        </w:rPr>
      </w:pPr>
    </w:p>
    <w:p>
      <w:pPr>
        <w:spacing w:line="360" w:lineRule="auto"/>
        <w:ind w:firstLine="482" w:firstLineChars="200"/>
        <w:jc w:val="center"/>
        <w:rPr>
          <w:rFonts w:ascii="宋体" w:hAnsi="宋体"/>
          <w:b/>
          <w:sz w:val="24"/>
        </w:rPr>
      </w:pPr>
      <w:r>
        <w:rPr>
          <w:rFonts w:hint="eastAsia"/>
          <w:b/>
          <w:sz w:val="24"/>
        </w:rPr>
        <w:t>学习情境考核评价标准</w:t>
      </w:r>
    </w:p>
    <w:tbl>
      <w:tblPr>
        <w:tblStyle w:val="2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2"/>
        <w:gridCol w:w="4708"/>
        <w:gridCol w:w="1488"/>
        <w:gridCol w:w="141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892" w:type="dxa"/>
            <w:vAlign w:val="center"/>
          </w:tcPr>
          <w:p>
            <w:pPr>
              <w:pStyle w:val="87"/>
            </w:pPr>
            <w:r>
              <w:rPr>
                <w:rFonts w:hint="eastAsia"/>
              </w:rPr>
              <w:t>学习情境编号</w:t>
            </w:r>
          </w:p>
        </w:tc>
        <w:tc>
          <w:tcPr>
            <w:tcW w:w="4708" w:type="dxa"/>
            <w:vAlign w:val="center"/>
          </w:tcPr>
          <w:p>
            <w:pPr>
              <w:pStyle w:val="87"/>
            </w:pPr>
            <w:r>
              <w:rPr>
                <w:rFonts w:hint="eastAsia"/>
              </w:rPr>
              <w:t>能力目标</w:t>
            </w:r>
          </w:p>
          <w:p>
            <w:pPr>
              <w:pStyle w:val="87"/>
            </w:pPr>
            <w:r>
              <w:rPr>
                <w:rFonts w:hint="eastAsia"/>
              </w:rPr>
              <w:t>(考核点)</w:t>
            </w:r>
          </w:p>
        </w:tc>
        <w:tc>
          <w:tcPr>
            <w:tcW w:w="1488" w:type="dxa"/>
            <w:vAlign w:val="center"/>
          </w:tcPr>
          <w:p>
            <w:pPr>
              <w:pStyle w:val="87"/>
            </w:pPr>
            <w:r>
              <w:rPr>
                <w:rFonts w:hint="eastAsia"/>
              </w:rPr>
              <w:t>建议考核</w:t>
            </w:r>
          </w:p>
          <w:p>
            <w:pPr>
              <w:pStyle w:val="87"/>
            </w:pPr>
            <w:r>
              <w:rPr>
                <w:rFonts w:hint="eastAsia"/>
              </w:rPr>
              <w:t>方式</w:t>
            </w:r>
          </w:p>
        </w:tc>
        <w:tc>
          <w:tcPr>
            <w:tcW w:w="1417" w:type="dxa"/>
            <w:vAlign w:val="center"/>
          </w:tcPr>
          <w:p>
            <w:pPr>
              <w:pStyle w:val="87"/>
            </w:pPr>
            <w:r>
              <w:rPr>
                <w:rFonts w:hint="eastAsia"/>
              </w:rPr>
              <w:t>权重（%）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restart"/>
            <w:vAlign w:val="center"/>
          </w:tcPr>
          <w:p>
            <w:pPr>
              <w:rPr>
                <w:szCs w:val="21"/>
              </w:rPr>
            </w:pPr>
            <w:r>
              <w:rPr>
                <w:rFonts w:hint="eastAsia"/>
                <w:szCs w:val="21"/>
              </w:rPr>
              <w:t>情境1</w:t>
            </w:r>
          </w:p>
        </w:tc>
        <w:tc>
          <w:tcPr>
            <w:tcW w:w="4708" w:type="dxa"/>
            <w:vMerge w:val="restart"/>
            <w:vAlign w:val="center"/>
          </w:tcPr>
          <w:p>
            <w:pPr>
              <w:rPr>
                <w:szCs w:val="21"/>
              </w:rPr>
            </w:pPr>
            <w:r>
              <w:rPr>
                <w:rFonts w:hint="eastAsia" w:cs="宋体"/>
                <w:color w:val="000000"/>
                <w:kern w:val="0"/>
              </w:rPr>
              <w:t>Illustrator</w:t>
            </w:r>
            <w:r>
              <w:rPr>
                <w:rFonts w:hint="eastAsia" w:ascii="宋体" w:hAnsi="宋体"/>
                <w:szCs w:val="21"/>
              </w:rPr>
              <w:t>基础知识</w:t>
            </w:r>
          </w:p>
        </w:tc>
        <w:tc>
          <w:tcPr>
            <w:tcW w:w="1488" w:type="dxa"/>
            <w:tcBorders>
              <w:bottom w:val="single" w:color="auto" w:sz="4" w:space="0"/>
            </w:tcBorders>
            <w:vAlign w:val="center"/>
          </w:tcPr>
          <w:p>
            <w:pPr>
              <w:ind w:left="-105" w:leftChars="-50" w:right="-105" w:rightChars="-50"/>
              <w:jc w:val="center"/>
            </w:pPr>
            <w:r>
              <w:rPr>
                <w:rFonts w:hint="eastAsia"/>
              </w:rPr>
              <w:t>作品设计</w:t>
            </w:r>
          </w:p>
        </w:tc>
        <w:tc>
          <w:tcPr>
            <w:tcW w:w="1417" w:type="dxa"/>
            <w:vMerge w:val="restart"/>
            <w:vAlign w:val="center"/>
          </w:tcPr>
          <w:p>
            <w:pPr>
              <w:jc w:val="center"/>
            </w:pPr>
            <w:r>
              <w:rPr>
                <w:rFonts w:hint="eastAsia"/>
              </w:rPr>
              <w:t>20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tcBorders>
              <w:bottom w:val="single" w:color="auto" w:sz="4" w:space="0"/>
            </w:tcBorders>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restart"/>
            <w:vAlign w:val="center"/>
          </w:tcPr>
          <w:p>
            <w:pPr>
              <w:rPr>
                <w:szCs w:val="21"/>
              </w:rPr>
            </w:pPr>
            <w:r>
              <w:rPr>
                <w:rFonts w:hint="eastAsia"/>
                <w:szCs w:val="21"/>
              </w:rPr>
              <w:t>情境2</w:t>
            </w:r>
          </w:p>
        </w:tc>
        <w:tc>
          <w:tcPr>
            <w:tcW w:w="4708" w:type="dxa"/>
            <w:vMerge w:val="restart"/>
            <w:vAlign w:val="center"/>
          </w:tcPr>
          <w:p>
            <w:pPr>
              <w:rPr>
                <w:rFonts w:ascii="宋体" w:hAnsi="宋体"/>
                <w:szCs w:val="21"/>
              </w:rPr>
            </w:pPr>
            <w:r>
              <w:rPr>
                <w:rFonts w:hint="eastAsia" w:ascii="宋体" w:hAnsi="宋体"/>
                <w:szCs w:val="21"/>
              </w:rPr>
              <w:t>图形制作、图层控制、对像的处理</w:t>
            </w: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作品设计</w:t>
            </w:r>
          </w:p>
        </w:tc>
        <w:tc>
          <w:tcPr>
            <w:tcW w:w="1417" w:type="dxa"/>
            <w:vMerge w:val="restart"/>
            <w:tcBorders>
              <w:top w:val="single" w:color="auto" w:sz="4" w:space="0"/>
            </w:tcBorders>
            <w:vAlign w:val="center"/>
          </w:tcPr>
          <w:p>
            <w:pPr>
              <w:jc w:val="center"/>
            </w:pPr>
            <w:r>
              <w:rPr>
                <w:rFonts w:hint="eastAsia"/>
              </w:rPr>
              <w:t>35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cs="Arial"/>
                <w:color w:val="000000"/>
                <w:kern w:val="0"/>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tcBorders>
              <w:bottom w:val="single" w:color="auto" w:sz="4" w:space="0"/>
            </w:tcBorders>
            <w:vAlign w:val="center"/>
          </w:tcPr>
          <w:p>
            <w:pPr>
              <w:rPr>
                <w:szCs w:val="21"/>
              </w:rPr>
            </w:pPr>
          </w:p>
        </w:tc>
        <w:tc>
          <w:tcPr>
            <w:tcW w:w="4708" w:type="dxa"/>
            <w:vMerge w:val="continue"/>
            <w:tcBorders>
              <w:bottom w:val="single" w:color="auto" w:sz="4" w:space="0"/>
            </w:tcBorders>
            <w:vAlign w:val="center"/>
          </w:tcPr>
          <w:p>
            <w:pPr>
              <w:spacing w:line="240" w:lineRule="atLeast"/>
              <w:rPr>
                <w:rFonts w:ascii="宋体" w:hAnsi="宋体" w:cs="Arial"/>
                <w:color w:val="000000"/>
                <w:kern w:val="0"/>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tcBorders>
              <w:bottom w:val="single" w:color="auto" w:sz="4" w:space="0"/>
            </w:tcBorders>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restart"/>
            <w:tcBorders>
              <w:top w:val="single" w:color="auto" w:sz="4" w:space="0"/>
            </w:tcBorders>
            <w:vAlign w:val="center"/>
          </w:tcPr>
          <w:p>
            <w:pPr>
              <w:rPr>
                <w:szCs w:val="21"/>
              </w:rPr>
            </w:pPr>
            <w:r>
              <w:rPr>
                <w:rFonts w:hint="eastAsia"/>
                <w:szCs w:val="21"/>
              </w:rPr>
              <w:t>情境3</w:t>
            </w:r>
          </w:p>
        </w:tc>
        <w:tc>
          <w:tcPr>
            <w:tcW w:w="4708" w:type="dxa"/>
            <w:vMerge w:val="restart"/>
            <w:tcBorders>
              <w:top w:val="single" w:color="auto" w:sz="4" w:space="0"/>
            </w:tcBorders>
            <w:vAlign w:val="center"/>
          </w:tcPr>
          <w:p>
            <w:pPr>
              <w:spacing w:line="360" w:lineRule="exact"/>
              <w:rPr>
                <w:rFonts w:ascii="宋体" w:hAnsi="宋体"/>
                <w:szCs w:val="21"/>
              </w:rPr>
            </w:pPr>
            <w:r>
              <w:rPr>
                <w:rFonts w:hint="eastAsia" w:ascii="宋体" w:hAnsi="宋体"/>
                <w:szCs w:val="21"/>
              </w:rPr>
              <w:t>交互式工具组</w:t>
            </w:r>
          </w:p>
          <w:p>
            <w:pPr>
              <w:spacing w:line="360" w:lineRule="exact"/>
              <w:rPr>
                <w:rFonts w:ascii="宋体" w:hAnsi="宋体"/>
                <w:szCs w:val="21"/>
              </w:rPr>
            </w:pPr>
            <w:r>
              <w:rPr>
                <w:rFonts w:hint="eastAsia" w:ascii="宋体" w:hAnsi="宋体"/>
                <w:szCs w:val="21"/>
              </w:rPr>
              <w:t>辅助设计</w:t>
            </w:r>
          </w:p>
          <w:p>
            <w:pPr>
              <w:widowControl/>
              <w:spacing w:line="240" w:lineRule="atLeast"/>
              <w:rPr>
                <w:rFonts w:ascii="宋体" w:hAnsi="宋体" w:cs="Arial"/>
                <w:color w:val="000000"/>
                <w:kern w:val="0"/>
                <w:szCs w:val="21"/>
              </w:rPr>
            </w:pPr>
            <w:r>
              <w:rPr>
                <w:rFonts w:hint="eastAsia" w:ascii="宋体" w:hAnsi="宋体"/>
                <w:szCs w:val="21"/>
              </w:rPr>
              <w:t>图像的调整与通道的应用</w:t>
            </w: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作品设计</w:t>
            </w:r>
          </w:p>
        </w:tc>
        <w:tc>
          <w:tcPr>
            <w:tcW w:w="1417" w:type="dxa"/>
            <w:vMerge w:val="restart"/>
            <w:tcBorders>
              <w:top w:val="single" w:color="auto" w:sz="4" w:space="0"/>
            </w:tcBorders>
            <w:vAlign w:val="center"/>
          </w:tcPr>
          <w:p>
            <w:pPr>
              <w:jc w:val="center"/>
            </w:pPr>
            <w:r>
              <w:rPr>
                <w:rFonts w:hint="eastAsia"/>
              </w:rPr>
              <w:t>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szCs w:val="21"/>
              </w:rPr>
            </w:pPr>
          </w:p>
        </w:tc>
        <w:tc>
          <w:tcPr>
            <w:tcW w:w="1488" w:type="dxa"/>
            <w:tcBorders>
              <w:top w:val="single" w:color="auto" w:sz="4" w:space="0"/>
            </w:tcBorders>
            <w:vAlign w:val="center"/>
          </w:tcPr>
          <w:p>
            <w:pPr>
              <w:ind w:left="-105" w:leftChars="-50" w:right="-105" w:rightChars="-50"/>
              <w:jc w:val="center"/>
            </w:pPr>
            <w:r>
              <w:rPr>
                <w:rFonts w:hint="eastAsia"/>
              </w:rPr>
              <w:t>实训结果</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tcBorders>
              <w:bottom w:val="single" w:color="auto" w:sz="4" w:space="0"/>
            </w:tcBorders>
            <w:vAlign w:val="center"/>
          </w:tcPr>
          <w:p>
            <w:pPr>
              <w:rPr>
                <w:szCs w:val="21"/>
              </w:rPr>
            </w:pPr>
          </w:p>
        </w:tc>
        <w:tc>
          <w:tcPr>
            <w:tcW w:w="4708" w:type="dxa"/>
            <w:vMerge w:val="continue"/>
            <w:tcBorders>
              <w:bottom w:val="single" w:color="auto" w:sz="4" w:space="0"/>
            </w:tcBorders>
            <w:vAlign w:val="center"/>
          </w:tcPr>
          <w:p>
            <w:pPr>
              <w:spacing w:line="240" w:lineRule="atLeast"/>
              <w:rPr>
                <w:rFonts w:ascii="宋体" w:hAnsi="宋体"/>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417" w:type="dxa"/>
            <w:vMerge w:val="continue"/>
            <w:tcBorders>
              <w:bottom w:val="single" w:color="auto" w:sz="4" w:space="0"/>
            </w:tcBorders>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szCs w:val="21"/>
              </w:rPr>
            </w:pPr>
          </w:p>
        </w:tc>
        <w:tc>
          <w:tcPr>
            <w:tcW w:w="1488"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6" w:hRule="atLeast"/>
          <w:jc w:val="center"/>
        </w:trPr>
        <w:tc>
          <w:tcPr>
            <w:tcW w:w="892" w:type="dxa"/>
            <w:vMerge w:val="continue"/>
            <w:vAlign w:val="center"/>
          </w:tcPr>
          <w:p>
            <w:pPr>
              <w:rPr>
                <w:szCs w:val="21"/>
              </w:rPr>
            </w:pPr>
          </w:p>
        </w:tc>
        <w:tc>
          <w:tcPr>
            <w:tcW w:w="4708" w:type="dxa"/>
            <w:vMerge w:val="continue"/>
            <w:vAlign w:val="center"/>
          </w:tcPr>
          <w:p>
            <w:pPr>
              <w:spacing w:line="240" w:lineRule="atLeast"/>
              <w:rPr>
                <w:rFonts w:ascii="宋体" w:hAnsi="宋体"/>
                <w:szCs w:val="21"/>
              </w:rPr>
            </w:pPr>
          </w:p>
        </w:tc>
        <w:tc>
          <w:tcPr>
            <w:tcW w:w="1488" w:type="dxa"/>
            <w:tcBorders>
              <w:top w:val="single" w:color="auto" w:sz="4" w:space="0"/>
            </w:tcBorders>
            <w:vAlign w:val="center"/>
          </w:tcPr>
          <w:p>
            <w:pPr>
              <w:ind w:left="-105" w:leftChars="-50" w:right="-105" w:rightChars="-50"/>
              <w:jc w:val="center"/>
            </w:pPr>
            <w:r>
              <w:rPr>
                <w:rFonts w:hint="eastAsia"/>
              </w:rPr>
              <w:t>实训结果</w:t>
            </w:r>
          </w:p>
        </w:tc>
        <w:tc>
          <w:tcPr>
            <w:tcW w:w="1417" w:type="dxa"/>
            <w:vMerge w:val="continue"/>
            <w:vAlign w:val="center"/>
          </w:tcPr>
          <w:p>
            <w:pPr>
              <w:jc w:val="cente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7088" w:type="dxa"/>
            <w:gridSpan w:val="3"/>
            <w:vAlign w:val="center"/>
          </w:tcPr>
          <w:p>
            <w:pPr>
              <w:jc w:val="center"/>
              <w:rPr>
                <w:szCs w:val="21"/>
              </w:rPr>
            </w:pPr>
            <w:r>
              <w:rPr>
                <w:rFonts w:hint="eastAsia"/>
                <w:szCs w:val="21"/>
              </w:rPr>
              <w:t>合计</w:t>
            </w:r>
          </w:p>
        </w:tc>
        <w:tc>
          <w:tcPr>
            <w:tcW w:w="1417" w:type="dxa"/>
            <w:vAlign w:val="center"/>
          </w:tcPr>
          <w:p>
            <w:pPr>
              <w:jc w:val="center"/>
              <w:rPr>
                <w:szCs w:val="21"/>
              </w:rPr>
            </w:pPr>
            <w:r>
              <w:rPr>
                <w:rFonts w:hint="eastAsia"/>
                <w:szCs w:val="21"/>
              </w:rPr>
              <w:t>100</w:t>
            </w:r>
          </w:p>
        </w:tc>
      </w:tr>
    </w:tbl>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七、学习资源的选用</w:t>
      </w:r>
    </w:p>
    <w:p>
      <w:pPr>
        <w:spacing w:beforeLines="20" w:afterLines="20" w:line="300" w:lineRule="auto"/>
        <w:rPr>
          <w:rFonts w:ascii="宋体" w:hAnsi="宋体"/>
          <w:bCs/>
          <w:szCs w:val="21"/>
        </w:rPr>
      </w:pPr>
      <w:r>
        <w:rPr>
          <w:rFonts w:hint="eastAsia" w:ascii="宋体" w:hAnsi="宋体"/>
          <w:bCs/>
          <w:szCs w:val="21"/>
        </w:rPr>
        <w:t xml:space="preserve"> 1．主要参考教材</w:t>
      </w:r>
    </w:p>
    <w:p>
      <w:pPr>
        <w:spacing w:beforeLines="20" w:afterLines="20" w:line="300" w:lineRule="auto"/>
        <w:rPr>
          <w:rFonts w:ascii="宋体" w:hAnsi="宋体"/>
          <w:bCs/>
          <w:szCs w:val="21"/>
        </w:rPr>
      </w:pPr>
      <w:r>
        <w:rPr>
          <w:rFonts w:hint="eastAsia" w:ascii="宋体" w:hAnsi="宋体"/>
          <w:bCs/>
          <w:szCs w:val="21"/>
        </w:rPr>
        <w:t>兵器工业出版社 《</w:t>
      </w:r>
      <w:r>
        <w:rPr>
          <w:rFonts w:hint="eastAsia" w:cs="宋体"/>
          <w:color w:val="000000"/>
          <w:kern w:val="0"/>
          <w:szCs w:val="21"/>
        </w:rPr>
        <w:t>Illustrator标准教程</w:t>
      </w:r>
      <w:r>
        <w:rPr>
          <w:rFonts w:hint="eastAsia" w:ascii="宋体" w:hAnsi="宋体"/>
          <w:bCs/>
          <w:szCs w:val="21"/>
        </w:rPr>
        <w:t>》 主编：杨东宇</w:t>
      </w:r>
    </w:p>
    <w:p>
      <w:pPr>
        <w:spacing w:beforeLines="20" w:afterLines="20" w:line="300" w:lineRule="auto"/>
        <w:rPr>
          <w:rFonts w:ascii="宋体" w:hAnsi="宋体"/>
          <w:bCs/>
          <w:szCs w:val="21"/>
        </w:rPr>
      </w:pPr>
      <w:r>
        <w:rPr>
          <w:rFonts w:hint="eastAsia" w:ascii="宋体" w:hAnsi="宋体"/>
          <w:bCs/>
          <w:szCs w:val="21"/>
        </w:rPr>
        <w:t>2．其他参考资料</w:t>
      </w:r>
    </w:p>
    <w:p>
      <w:pPr>
        <w:pStyle w:val="20"/>
        <w:shd w:val="clear" w:color="auto" w:fill="FFFFFF"/>
        <w:spacing w:after="150" w:line="360" w:lineRule="atLeast"/>
        <w:rPr>
          <w:rFonts w:ascii="Arial" w:hAnsi="Arial" w:cs="Arial"/>
          <w:color w:val="333333"/>
          <w:sz w:val="21"/>
          <w:szCs w:val="21"/>
        </w:rPr>
      </w:pPr>
      <w:r>
        <w:rPr>
          <w:rFonts w:ascii="Arial" w:hAnsi="Arial" w:cs="Arial"/>
          <w:color w:val="333333"/>
          <w:sz w:val="21"/>
          <w:szCs w:val="21"/>
        </w:rPr>
        <w:t>《Illustrator基础教程》</w:t>
      </w:r>
    </w:p>
    <w:p>
      <w:pPr>
        <w:spacing w:beforeLines="20" w:afterLines="20" w:line="300" w:lineRule="auto"/>
        <w:rPr>
          <w:rFonts w:ascii="宋体" w:hAnsi="宋体"/>
          <w:bCs/>
          <w:szCs w:val="21"/>
        </w:rPr>
      </w:pPr>
      <w:r>
        <w:rPr>
          <w:rFonts w:hint="eastAsia" w:ascii="宋体" w:hAnsi="宋体"/>
          <w:bCs/>
          <w:szCs w:val="21"/>
        </w:rPr>
        <w:t xml:space="preserve">3．网络资源   </w:t>
      </w:r>
    </w:p>
    <w:p>
      <w:pPr>
        <w:spacing w:beforeLines="20" w:afterLines="20" w:line="300" w:lineRule="auto"/>
        <w:rPr>
          <w:rFonts w:ascii="宋体" w:hAnsi="宋体"/>
          <w:bCs/>
          <w:szCs w:val="21"/>
        </w:rPr>
      </w:pPr>
      <w:r>
        <w:rPr>
          <w:rFonts w:hint="eastAsia" w:ascii="宋体" w:hAnsi="宋体"/>
          <w:bCs/>
          <w:szCs w:val="21"/>
        </w:rPr>
        <w:t>http://bbs.redocn.com/红动中国 ¬</w:t>
      </w:r>
    </w:p>
    <w:p>
      <w:pPr>
        <w:spacing w:beforeLines="20" w:afterLines="20" w:line="300" w:lineRule="auto"/>
        <w:rPr>
          <w:rFonts w:ascii="宋体" w:hAnsi="宋体"/>
          <w:bCs/>
          <w:szCs w:val="21"/>
        </w:rPr>
      </w:pPr>
      <w:r>
        <w:rPr>
          <w:rFonts w:hint="eastAsia" w:ascii="宋体" w:hAnsi="宋体"/>
          <w:bCs/>
          <w:szCs w:val="21"/>
        </w:rPr>
        <w:t>http://www.sccnn.com/素材中国</w:t>
      </w:r>
    </w:p>
    <w:p>
      <w:pPr>
        <w:spacing w:beforeLines="20" w:afterLines="20" w:line="300" w:lineRule="auto"/>
        <w:rPr>
          <w:rFonts w:ascii="宋体" w:hAnsi="宋体"/>
          <w:bCs/>
          <w:szCs w:val="21"/>
        </w:rPr>
      </w:pPr>
      <w:r>
        <w:rPr>
          <w:rFonts w:hint="eastAsia" w:ascii="宋体" w:hAnsi="宋体"/>
          <w:bCs/>
          <w:szCs w:val="21"/>
        </w:rPr>
        <w:t>http://wwhttp://logo.cndesign.com/ 中国标志设计论坛</w:t>
      </w:r>
    </w:p>
    <w:p>
      <w:pPr>
        <w:spacing w:beforeLines="20" w:afterLines="20" w:line="300" w:lineRule="auto"/>
        <w:rPr>
          <w:rFonts w:ascii="宋体" w:hAnsi="宋体"/>
          <w:bCs/>
          <w:szCs w:val="21"/>
        </w:rPr>
      </w:pPr>
      <w:r>
        <w:rPr>
          <w:rFonts w:hint="eastAsia" w:ascii="宋体" w:hAnsi="宋体"/>
          <w:bCs/>
          <w:szCs w:val="21"/>
        </w:rPr>
        <w:t>http://www.yyyyi.com/w.missyuan.com/思源设计（平面、标志）</w:t>
      </w:r>
    </w:p>
    <w:p>
      <w:pPr>
        <w:spacing w:beforeLines="20" w:afterLines="20" w:line="300" w:lineRule="auto"/>
        <w:rPr>
          <w:rFonts w:ascii="宋体" w:hAnsi="宋体"/>
          <w:bCs/>
          <w:szCs w:val="21"/>
        </w:rPr>
      </w:pPr>
      <w:r>
        <w:rPr>
          <w:rFonts w:hint="eastAsia" w:ascii="宋体" w:hAnsi="宋体"/>
          <w:bCs/>
          <w:szCs w:val="21"/>
        </w:rPr>
        <w:t>中国设计坊</w:t>
      </w:r>
    </w:p>
    <w:p>
      <w:pPr>
        <w:spacing w:beforeLines="20" w:afterLines="20" w:line="300" w:lineRule="auto"/>
        <w:rPr>
          <w:rFonts w:ascii="宋体" w:hAnsi="宋体"/>
          <w:bCs/>
          <w:szCs w:val="21"/>
        </w:rPr>
      </w:pPr>
      <w:r>
        <w:rPr>
          <w:rFonts w:hint="eastAsia" w:ascii="宋体" w:hAnsi="宋体"/>
          <w:bCs/>
          <w:szCs w:val="21"/>
        </w:rPr>
        <w:t>http://www.asiaci.com/亚洲CI网</w:t>
      </w:r>
    </w:p>
    <w:p>
      <w:pPr>
        <w:spacing w:beforeLines="20" w:afterLines="20" w:line="300" w:lineRule="auto"/>
        <w:rPr>
          <w:rFonts w:ascii="宋体" w:hAnsi="宋体"/>
          <w:bCs/>
          <w:szCs w:val="21"/>
        </w:rPr>
      </w:pPr>
      <w:r>
        <w:rPr>
          <w:rFonts w:hint="eastAsia" w:ascii="宋体" w:hAnsi="宋体"/>
          <w:bCs/>
          <w:szCs w:val="21"/>
        </w:rPr>
        <w:t>http://www.dolcn.com/设计在线</w:t>
      </w:r>
    </w:p>
    <w:p>
      <w:pPr>
        <w:spacing w:beforeLines="20" w:afterLines="20" w:line="300" w:lineRule="auto"/>
        <w:rPr>
          <w:rFonts w:ascii="宋体" w:hAnsi="宋体"/>
          <w:bCs/>
          <w:szCs w:val="21"/>
        </w:rPr>
      </w:pPr>
      <w:r>
        <w:rPr>
          <w:rFonts w:hint="eastAsia" w:ascii="宋体" w:hAnsi="宋体"/>
          <w:bCs/>
          <w:szCs w:val="21"/>
        </w:rPr>
        <w:t>http://www.vikecn.com/ 威客中国</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八、课程资源的开发与利用</w:t>
      </w:r>
    </w:p>
    <w:p>
      <w:pPr>
        <w:spacing w:line="360" w:lineRule="auto"/>
        <w:ind w:firstLine="355" w:firstLineChars="148"/>
        <w:rPr>
          <w:bCs/>
          <w:sz w:val="24"/>
        </w:rPr>
      </w:pPr>
      <w:r>
        <w:rPr>
          <w:rFonts w:hint="eastAsia"/>
          <w:bCs/>
          <w:sz w:val="24"/>
        </w:rPr>
        <w:t>仿真软件: Illustrator</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九、其它说明</w:t>
      </w:r>
    </w:p>
    <w:p>
      <w:pPr>
        <w:pStyle w:val="23"/>
        <w:spacing w:line="360" w:lineRule="auto"/>
        <w:rPr>
          <w:bCs/>
        </w:rPr>
      </w:pPr>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80" w:firstLineChars="200"/>
        <w:rPr>
          <w:rFonts w:hint="default" w:eastAsia="宋体"/>
          <w:sz w:val="24"/>
          <w:lang w:val="en-US" w:eastAsia="zh-CN"/>
        </w:rPr>
      </w:pP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
    <w:p>
      <w:pPr>
        <w:spacing w:line="360" w:lineRule="auto"/>
        <w:jc w:val="center"/>
        <w:outlineLvl w:val="0"/>
        <w:rPr>
          <w:rFonts w:ascii="黑体" w:eastAsia="黑体"/>
          <w:bCs/>
          <w:kern w:val="0"/>
          <w:sz w:val="44"/>
          <w:szCs w:val="44"/>
        </w:rPr>
      </w:pPr>
      <w:bookmarkStart w:id="189" w:name="_Toc406436594"/>
      <w:bookmarkStart w:id="190" w:name="_Toc17773"/>
      <w:bookmarkStart w:id="191" w:name="_Toc374182721"/>
      <w:r>
        <w:rPr>
          <w:rFonts w:hint="eastAsia" w:ascii="黑体" w:eastAsia="黑体"/>
          <w:bCs/>
          <w:kern w:val="0"/>
          <w:sz w:val="44"/>
          <w:szCs w:val="44"/>
        </w:rPr>
        <w:t>《标志设计》课程标准</w:t>
      </w:r>
      <w:bookmarkEnd w:id="189"/>
      <w:bookmarkEnd w:id="190"/>
      <w:bookmarkEnd w:id="191"/>
    </w:p>
    <w:p/>
    <w:p>
      <w:pPr>
        <w:pStyle w:val="3"/>
        <w:ind w:firstLine="482"/>
        <w:rPr>
          <w:rFonts w:ascii="黑体" w:hAnsi="宋体"/>
        </w:rPr>
      </w:pPr>
      <w:r>
        <w:rPr>
          <w:rFonts w:hint="eastAsia" w:ascii="黑体" w:hAnsi="宋体"/>
        </w:rPr>
        <w:t>一、课程基本信息</w:t>
      </w:r>
    </w:p>
    <w:p>
      <w:pPr>
        <w:spacing w:line="440" w:lineRule="exact"/>
        <w:ind w:left="840"/>
        <w:rPr>
          <w:rStyle w:val="88"/>
        </w:rPr>
      </w:pPr>
      <w:r>
        <w:rPr>
          <w:rStyle w:val="88"/>
          <w:rFonts w:hint="eastAsia"/>
        </w:rPr>
        <w:t>【课程名称】标志设计</w:t>
      </w:r>
    </w:p>
    <w:p>
      <w:pPr>
        <w:spacing w:line="440" w:lineRule="exact"/>
        <w:ind w:left="840"/>
        <w:rPr>
          <w:rFonts w:ascii="宋体" w:hAnsi="宋体"/>
          <w:sz w:val="24"/>
        </w:rPr>
      </w:pPr>
      <w:r>
        <w:rPr>
          <w:rStyle w:val="88"/>
          <w:rFonts w:hint="eastAsia"/>
        </w:rPr>
        <w:t>【开课时间】</w:t>
      </w:r>
      <w:r>
        <w:rPr>
          <w:rFonts w:hint="eastAsia" w:ascii="宋体" w:hAnsi="宋体"/>
          <w:sz w:val="24"/>
        </w:rPr>
        <w:t>第3学期</w:t>
      </w:r>
    </w:p>
    <w:p>
      <w:pPr>
        <w:spacing w:line="440" w:lineRule="exact"/>
        <w:ind w:left="840"/>
        <w:rPr>
          <w:rStyle w:val="88"/>
        </w:rPr>
      </w:pPr>
      <w:r>
        <w:rPr>
          <w:rStyle w:val="88"/>
          <w:rFonts w:hint="eastAsia"/>
        </w:rPr>
        <w:t>【学时】6</w:t>
      </w:r>
      <w:bookmarkStart w:id="192" w:name="_Toc372124935"/>
      <w:r>
        <w:rPr>
          <w:rStyle w:val="88"/>
          <w:rFonts w:hint="eastAsia"/>
        </w:rPr>
        <w:t>8学时</w:t>
      </w:r>
    </w:p>
    <w:p>
      <w:pPr>
        <w:spacing w:line="440" w:lineRule="exact"/>
        <w:ind w:left="840"/>
        <w:rPr>
          <w:sz w:val="24"/>
        </w:rPr>
      </w:pPr>
      <w:r>
        <w:rPr>
          <w:rFonts w:hint="eastAsia"/>
          <w:sz w:val="24"/>
        </w:rPr>
        <w:t>【课程类型】</w:t>
      </w:r>
      <w:bookmarkEnd w:id="192"/>
      <w:bookmarkStart w:id="193" w:name="_Toc372124936"/>
      <w:r>
        <w:rPr>
          <w:rFonts w:hint="eastAsia" w:ascii="宋体" w:hAnsi="宋体" w:cs="宋体"/>
          <w:kern w:val="0"/>
          <w:sz w:val="24"/>
          <w:szCs w:val="21"/>
        </w:rPr>
        <w:t>专业核心能力课程</w:t>
      </w:r>
    </w:p>
    <w:p>
      <w:pPr>
        <w:spacing w:line="440" w:lineRule="exact"/>
        <w:ind w:left="840"/>
        <w:rPr>
          <w:sz w:val="24"/>
        </w:rPr>
      </w:pPr>
      <w:r>
        <w:rPr>
          <w:rFonts w:hint="eastAsia"/>
          <w:sz w:val="24"/>
        </w:rPr>
        <w:t>【授课对象】视觉传达专业</w:t>
      </w:r>
      <w:bookmarkEnd w:id="193"/>
    </w:p>
    <w:p>
      <w:pPr>
        <w:pStyle w:val="85"/>
        <w:numPr>
          <w:ilvl w:val="0"/>
          <w:numId w:val="0"/>
        </w:numPr>
        <w:spacing w:line="440" w:lineRule="exact"/>
        <w:ind w:left="840"/>
      </w:pPr>
    </w:p>
    <w:p>
      <w:pPr>
        <w:adjustRightInd w:val="0"/>
        <w:snapToGrid w:val="0"/>
        <w:spacing w:line="420" w:lineRule="exact"/>
        <w:ind w:left="420"/>
        <w:rPr>
          <w:rFonts w:ascii="黑体" w:hAnsi="宋体" w:eastAsia="黑体"/>
          <w:b/>
          <w:color w:val="000000"/>
          <w:sz w:val="32"/>
          <w:szCs w:val="32"/>
        </w:rPr>
      </w:pPr>
      <w:r>
        <w:rPr>
          <w:rFonts w:hint="eastAsia" w:ascii="黑体" w:hAnsi="宋体" w:eastAsia="黑体"/>
          <w:b/>
          <w:color w:val="000000"/>
          <w:sz w:val="32"/>
          <w:szCs w:val="32"/>
        </w:rPr>
        <w:t>二、课程定位</w:t>
      </w:r>
    </w:p>
    <w:p>
      <w:pPr>
        <w:spacing w:line="440" w:lineRule="exact"/>
        <w:rPr>
          <w:rFonts w:ascii="宋体" w:hAnsi="宋体"/>
          <w:color w:val="000000"/>
          <w:sz w:val="24"/>
        </w:rPr>
      </w:pPr>
      <w:r>
        <w:rPr>
          <w:rFonts w:hint="eastAsia" w:ascii="宋体" w:hAnsi="宋体"/>
          <w:color w:val="000000"/>
          <w:sz w:val="24"/>
        </w:rPr>
        <w:t xml:space="preserve">    《标志设计》是装潢设计</w:t>
      </w:r>
      <w:r>
        <w:rPr>
          <w:rFonts w:hint="eastAsia" w:ascii="宋体" w:hAnsi="宋体" w:cs="宋体"/>
          <w:kern w:val="0"/>
          <w:sz w:val="24"/>
          <w:szCs w:val="21"/>
        </w:rPr>
        <w:t>专业核心能力课程</w:t>
      </w:r>
      <w:r>
        <w:rPr>
          <w:rFonts w:hint="eastAsia" w:ascii="宋体" w:hAnsi="宋体"/>
          <w:color w:val="000000"/>
          <w:sz w:val="24"/>
        </w:rPr>
        <w:t>，技能性、专业性强，与其它课程有相辅相成的关系。</w:t>
      </w:r>
    </w:p>
    <w:p>
      <w:pPr>
        <w:adjustRightInd w:val="0"/>
        <w:snapToGrid w:val="0"/>
        <w:spacing w:line="420" w:lineRule="exact"/>
        <w:ind w:firstLine="600" w:firstLineChars="250"/>
        <w:rPr>
          <w:sz w:val="24"/>
        </w:rPr>
      </w:pPr>
      <w:r>
        <w:rPr>
          <w:rFonts w:hint="eastAsia"/>
          <w:sz w:val="24"/>
        </w:rPr>
        <w:t>本课程必要的先修课程是《平面构成》《立体构成》《色彩构成》《图形创意》《字体与版式设计》课程，其后续专业课程是《广告设计》 《包装设计》 《企业形象设计》以及《网页设计》等。</w:t>
      </w:r>
    </w:p>
    <w:p>
      <w:pPr>
        <w:adjustRightInd w:val="0"/>
        <w:snapToGrid w:val="0"/>
        <w:spacing w:line="420" w:lineRule="exact"/>
        <w:ind w:firstLine="360" w:firstLineChars="150"/>
        <w:rPr>
          <w:sz w:val="24"/>
        </w:rPr>
      </w:pPr>
    </w:p>
    <w:p>
      <w:pPr>
        <w:pStyle w:val="21"/>
        <w:snapToGrid w:val="0"/>
        <w:spacing w:before="0" w:beforeAutospacing="0" w:after="0" w:afterAutospacing="0" w:line="360" w:lineRule="auto"/>
        <w:ind w:firstLine="411" w:firstLineChars="128"/>
        <w:rPr>
          <w:rFonts w:ascii="黑体" w:eastAsia="黑体"/>
          <w:b/>
          <w:sz w:val="32"/>
          <w:szCs w:val="32"/>
        </w:rPr>
      </w:pPr>
      <w:r>
        <w:rPr>
          <w:rFonts w:hint="eastAsia" w:ascii="黑体" w:eastAsia="黑体"/>
          <w:b/>
          <w:sz w:val="32"/>
          <w:szCs w:val="32"/>
        </w:rPr>
        <w:t>三、培养目标</w:t>
      </w:r>
    </w:p>
    <w:p>
      <w:pPr>
        <w:pStyle w:val="21"/>
        <w:snapToGrid w:val="0"/>
        <w:spacing w:before="0" w:beforeAutospacing="0" w:after="0" w:afterAutospacing="0" w:line="360" w:lineRule="auto"/>
        <w:ind w:firstLine="307" w:firstLineChars="128"/>
      </w:pPr>
      <w:r>
        <w:rPr>
          <w:rFonts w:hint="eastAsia"/>
        </w:rPr>
        <w:t>本课程培养适应企事业单位广告传媒工作岗位需要，</w:t>
      </w:r>
      <w:r>
        <w:rPr>
          <w:rFonts w:hint="eastAsia"/>
          <w:spacing w:val="-8"/>
        </w:rPr>
        <w:t>面向包装印刷公司、报社、杂志社、出版社、网络媒体，企业企划部门、广告公司、专业设计公司、等企业，从事标志、企业形象设计等相关工作</w:t>
      </w:r>
      <w:r>
        <w:rPr>
          <w:rFonts w:hint="eastAsia"/>
        </w:rPr>
        <w:t>等。</w:t>
      </w:r>
    </w:p>
    <w:p>
      <w:pPr>
        <w:pStyle w:val="4"/>
        <w:ind w:firstLine="156" w:firstLineChars="49"/>
        <w:rPr>
          <w:rFonts w:ascii="宋体" w:hAnsi="宋体"/>
          <w:b w:val="0"/>
        </w:rPr>
      </w:pPr>
      <w:bookmarkStart w:id="194" w:name="_Toc372124939"/>
      <w:r>
        <w:rPr>
          <w:rFonts w:hint="eastAsia" w:ascii="宋体" w:hAnsi="宋体"/>
          <w:b w:val="0"/>
        </w:rPr>
        <w:t>（一）、专业能力</w:t>
      </w:r>
      <w:bookmarkEnd w:id="194"/>
    </w:p>
    <w:p/>
    <w:p>
      <w:pPr>
        <w:snapToGrid w:val="0"/>
        <w:spacing w:line="360" w:lineRule="auto"/>
        <w:ind w:firstLine="308" w:firstLineChars="128"/>
        <w:rPr>
          <w:rFonts w:ascii="宋体" w:hAnsi="宋体" w:cs="宋体"/>
          <w:kern w:val="0"/>
          <w:sz w:val="24"/>
        </w:rPr>
      </w:pPr>
      <w:r>
        <w:rPr>
          <w:rFonts w:hint="eastAsia" w:ascii="宋体" w:hAnsi="宋体" w:cs="宋体"/>
          <w:b/>
          <w:kern w:val="0"/>
          <w:sz w:val="24"/>
        </w:rPr>
        <w:t>（1）</w:t>
      </w:r>
      <w:r>
        <w:rPr>
          <w:rFonts w:hint="eastAsia" w:ascii="宋体" w:hAnsi="宋体" w:cs="宋体"/>
          <w:kern w:val="0"/>
          <w:sz w:val="24"/>
        </w:rPr>
        <w:t>标志设计和VI基本标志设计和表现能力；</w:t>
      </w:r>
    </w:p>
    <w:p>
      <w:pPr>
        <w:snapToGrid w:val="0"/>
        <w:spacing w:line="360" w:lineRule="auto"/>
        <w:ind w:firstLine="308" w:firstLineChars="128"/>
        <w:rPr>
          <w:rFonts w:ascii="宋体" w:hAnsi="宋体" w:cs="宋体"/>
          <w:kern w:val="0"/>
          <w:sz w:val="24"/>
        </w:rPr>
      </w:pPr>
      <w:r>
        <w:rPr>
          <w:rFonts w:hint="eastAsia" w:ascii="宋体" w:hAnsi="宋体" w:cs="宋体"/>
          <w:b/>
          <w:kern w:val="0"/>
          <w:sz w:val="24"/>
        </w:rPr>
        <w:t>（2）</w:t>
      </w:r>
      <w:r>
        <w:rPr>
          <w:rFonts w:hint="eastAsia" w:ascii="宋体" w:hAnsi="宋体" w:cs="宋体"/>
          <w:kern w:val="0"/>
          <w:sz w:val="24"/>
        </w:rPr>
        <w:t>识读和表现常见标志的能力以及团结协作解决问题的能力；</w:t>
      </w:r>
    </w:p>
    <w:p>
      <w:pPr>
        <w:snapToGrid w:val="0"/>
        <w:spacing w:line="360" w:lineRule="auto"/>
        <w:ind w:firstLine="308" w:firstLineChars="128"/>
        <w:rPr>
          <w:rFonts w:ascii="宋体" w:hAnsi="宋体" w:cs="宋体"/>
          <w:kern w:val="0"/>
          <w:sz w:val="24"/>
        </w:rPr>
      </w:pPr>
      <w:r>
        <w:rPr>
          <w:rFonts w:hint="eastAsia" w:ascii="宋体" w:hAnsi="宋体" w:cs="宋体"/>
          <w:b/>
          <w:kern w:val="0"/>
          <w:sz w:val="24"/>
        </w:rPr>
        <w:t>（3）</w:t>
      </w:r>
      <w:r>
        <w:rPr>
          <w:rFonts w:hint="eastAsia" w:ascii="宋体" w:hAnsi="宋体" w:cs="宋体"/>
          <w:kern w:val="0"/>
          <w:sz w:val="24"/>
        </w:rPr>
        <w:t>标志设计的文案说明能力。</w:t>
      </w:r>
    </w:p>
    <w:p>
      <w:pPr>
        <w:adjustRightInd w:val="0"/>
        <w:snapToGrid w:val="0"/>
        <w:spacing w:line="360" w:lineRule="auto"/>
        <w:ind w:firstLine="308" w:firstLineChars="128"/>
        <w:rPr>
          <w:rFonts w:ascii="宋体" w:hAnsi="宋体" w:cs="宋体"/>
          <w:kern w:val="0"/>
          <w:sz w:val="24"/>
        </w:rPr>
      </w:pPr>
      <w:r>
        <w:rPr>
          <w:rFonts w:hint="eastAsia" w:ascii="宋体" w:hAnsi="宋体" w:cs="宋体"/>
          <w:b/>
          <w:kern w:val="0"/>
          <w:sz w:val="24"/>
        </w:rPr>
        <w:t>（4）</w:t>
      </w:r>
      <w:r>
        <w:rPr>
          <w:rFonts w:hint="eastAsia" w:ascii="宋体" w:hAnsi="宋体" w:cs="宋体"/>
          <w:kern w:val="0"/>
          <w:sz w:val="24"/>
        </w:rPr>
        <w:t>标志设计的创新能力</w:t>
      </w:r>
    </w:p>
    <w:p>
      <w:pPr>
        <w:snapToGrid w:val="0"/>
        <w:spacing w:line="360" w:lineRule="auto"/>
        <w:ind w:firstLine="308" w:firstLineChars="128"/>
        <w:rPr>
          <w:rFonts w:ascii="宋体" w:hAnsi="宋体" w:cs="宋体"/>
          <w:kern w:val="0"/>
          <w:sz w:val="24"/>
        </w:rPr>
      </w:pPr>
      <w:r>
        <w:rPr>
          <w:rFonts w:hint="eastAsia" w:ascii="宋体" w:hAnsi="宋体" w:cs="宋体"/>
          <w:b/>
          <w:kern w:val="0"/>
          <w:sz w:val="24"/>
        </w:rPr>
        <w:t>（5）</w:t>
      </w:r>
      <w:r>
        <w:rPr>
          <w:rFonts w:hint="eastAsia" w:ascii="宋体" w:hAnsi="宋体" w:cs="宋体"/>
          <w:kern w:val="0"/>
          <w:sz w:val="24"/>
        </w:rPr>
        <w:t>综合素质能力。</w:t>
      </w:r>
    </w:p>
    <w:p>
      <w:pPr>
        <w:pStyle w:val="4"/>
        <w:ind w:firstLine="0" w:firstLineChars="0"/>
        <w:rPr>
          <w:b w:val="0"/>
        </w:rPr>
      </w:pPr>
      <w:bookmarkStart w:id="195" w:name="_Toc372124940"/>
      <w:r>
        <w:rPr>
          <w:rFonts w:hint="eastAsia"/>
          <w:b w:val="0"/>
        </w:rPr>
        <w:t>（二）方法能力</w:t>
      </w:r>
      <w:bookmarkEnd w:id="195"/>
    </w:p>
    <w:p>
      <w:pPr>
        <w:pStyle w:val="23"/>
        <w:ind w:firstLine="0" w:firstLineChars="0"/>
        <w:rPr>
          <w:color w:val="000000"/>
        </w:rPr>
      </w:pPr>
      <w:r>
        <w:rPr>
          <w:rFonts w:hint="eastAsia"/>
          <w:color w:val="000000"/>
        </w:rPr>
        <w:t xml:space="preserve">    1．提出工作方案，完成工作任务能力。</w:t>
      </w:r>
    </w:p>
    <w:p>
      <w:pPr>
        <w:pStyle w:val="23"/>
        <w:ind w:firstLine="0" w:firstLineChars="0"/>
        <w:rPr>
          <w:color w:val="000000"/>
        </w:rPr>
      </w:pPr>
      <w:r>
        <w:rPr>
          <w:rFonts w:hint="eastAsia"/>
          <w:color w:val="000000"/>
        </w:rPr>
        <w:t xml:space="preserve">    2．工作中发现问题、分析问题、解决问题能力。 </w:t>
      </w:r>
    </w:p>
    <w:p>
      <w:pPr>
        <w:pStyle w:val="23"/>
        <w:ind w:firstLine="0" w:firstLineChars="0"/>
        <w:rPr>
          <w:color w:val="000000"/>
        </w:rPr>
      </w:pPr>
      <w:r>
        <w:rPr>
          <w:rFonts w:hint="eastAsia"/>
          <w:color w:val="000000"/>
        </w:rPr>
        <w:t xml:space="preserve">    3．培养创新意识、审美素质、团队合作能力。</w:t>
      </w:r>
    </w:p>
    <w:p>
      <w:pPr>
        <w:pStyle w:val="23"/>
        <w:ind w:firstLine="360" w:firstLineChars="150"/>
        <w:rPr>
          <w:color w:val="000000"/>
        </w:rPr>
      </w:pPr>
      <w:r>
        <w:rPr>
          <w:rFonts w:hint="eastAsia"/>
          <w:color w:val="000000"/>
        </w:rPr>
        <w:t xml:space="preserve"> 4．提出多种解决问题思路的能力。</w:t>
      </w:r>
    </w:p>
    <w:p>
      <w:pPr>
        <w:pStyle w:val="23"/>
        <w:ind w:firstLine="0" w:firstLineChars="0"/>
      </w:pPr>
      <w:r>
        <w:rPr>
          <w:rFonts w:hint="eastAsia"/>
          <w:color w:val="000000"/>
        </w:rPr>
        <w:t>(三)、</w:t>
      </w:r>
      <w:r>
        <w:rPr>
          <w:rFonts w:hint="eastAsia"/>
        </w:rPr>
        <w:t>社会能力</w:t>
      </w:r>
    </w:p>
    <w:p>
      <w:pPr>
        <w:pStyle w:val="23"/>
        <w:rPr>
          <w:color w:val="000000"/>
        </w:rPr>
      </w:pPr>
      <w:r>
        <w:rPr>
          <w:rFonts w:hint="eastAsia"/>
          <w:color w:val="000000"/>
        </w:rPr>
        <w:t xml:space="preserve">1．财贸素养能力 </w:t>
      </w:r>
    </w:p>
    <w:p>
      <w:pPr>
        <w:pStyle w:val="23"/>
        <w:rPr>
          <w:color w:val="000000"/>
        </w:rPr>
      </w:pPr>
      <w:r>
        <w:rPr>
          <w:rFonts w:hint="eastAsia"/>
          <w:color w:val="000000"/>
        </w:rPr>
        <w:t>2．经商文化知识了解能力</w:t>
      </w:r>
    </w:p>
    <w:p>
      <w:pPr>
        <w:pStyle w:val="23"/>
        <w:rPr>
          <w:color w:val="000000"/>
        </w:rPr>
      </w:pPr>
      <w:r>
        <w:rPr>
          <w:rFonts w:hint="eastAsia"/>
          <w:color w:val="000000"/>
        </w:rPr>
        <w:t>3．艺术审美能力</w:t>
      </w:r>
    </w:p>
    <w:p>
      <w:pPr>
        <w:pStyle w:val="3"/>
      </w:pPr>
      <w:r>
        <w:rPr>
          <w:rFonts w:hint="eastAsia"/>
        </w:rPr>
        <w:t>四、课程设计思路</w:t>
      </w:r>
    </w:p>
    <w:p>
      <w:pPr>
        <w:pStyle w:val="11"/>
        <w:spacing w:line="360" w:lineRule="auto"/>
        <w:ind w:firstLine="307" w:firstLineChars="128"/>
        <w:rPr>
          <w:rFonts w:hAnsi="宋体" w:cs="宋体"/>
          <w:sz w:val="24"/>
          <w:szCs w:val="24"/>
        </w:rPr>
      </w:pPr>
      <w:r>
        <w:rPr>
          <w:rFonts w:hint="eastAsia" w:hAnsi="宋体" w:cs="宋体"/>
          <w:sz w:val="24"/>
          <w:szCs w:val="24"/>
        </w:rPr>
        <w:t>1．解标志设计的相关知识，熟练掌握标志设计的方法，并能够完成以标志为核心的视觉传达基本要素设计，按照高职教育的特点培养学生的动手能力，能够创意和制作出一般的标志。</w:t>
      </w:r>
    </w:p>
    <w:p>
      <w:pPr>
        <w:pStyle w:val="21"/>
        <w:snapToGrid w:val="0"/>
        <w:spacing w:before="0" w:beforeAutospacing="0" w:after="0" w:afterAutospacing="0" w:line="360" w:lineRule="auto"/>
        <w:ind w:firstLine="308" w:firstLineChars="128"/>
      </w:pPr>
      <w:r>
        <w:rPr>
          <w:rFonts w:hint="eastAsia"/>
          <w:b/>
          <w:kern w:val="2"/>
        </w:rPr>
        <w:t>2．</w:t>
      </w:r>
      <w:r>
        <w:rPr>
          <w:rFonts w:hint="eastAsia"/>
        </w:rPr>
        <w:t>掌握一般标志设计的创意规律和表现形式法则、及常见标志识读方法。</w:t>
      </w:r>
    </w:p>
    <w:p>
      <w:pPr>
        <w:pStyle w:val="21"/>
        <w:snapToGrid w:val="0"/>
        <w:spacing w:before="0" w:beforeAutospacing="0" w:after="0" w:afterAutospacing="0" w:line="360" w:lineRule="auto"/>
        <w:ind w:firstLine="307" w:firstLineChars="128"/>
        <w:rPr>
          <w:rFonts w:ascii="仿宋_GB2312" w:hAnsi="仿宋_GB2312" w:eastAsia="仿宋_GB2312"/>
          <w:kern w:val="2"/>
          <w:sz w:val="28"/>
          <w:szCs w:val="28"/>
        </w:rPr>
      </w:pPr>
      <w:r>
        <w:rPr>
          <w:rFonts w:hint="eastAsia"/>
          <w:kern w:val="2"/>
          <w:lang w:val="zh-CN"/>
        </w:rPr>
        <w:t>为广告公司、印刷与出版公司、企划设计部门的平面设计师、电脑绘图员、美术设计员、媒介助理等技术和服务岗位</w:t>
      </w:r>
      <w:r>
        <w:rPr>
          <w:rFonts w:hint="eastAsia"/>
          <w:kern w:val="2"/>
        </w:rPr>
        <w:t>打下标志设计的基础。</w:t>
      </w:r>
    </w:p>
    <w:p>
      <w:pPr>
        <w:pStyle w:val="3"/>
        <w:jc w:val="center"/>
        <w:rPr>
          <w:sz w:val="24"/>
          <w:szCs w:val="24"/>
        </w:rPr>
      </w:pPr>
      <w:bookmarkStart w:id="196" w:name="_Toc372124942"/>
      <w:r>
        <w:rPr>
          <w:rFonts w:hint="eastAsia"/>
          <w:sz w:val="24"/>
          <w:szCs w:val="24"/>
        </w:rPr>
        <w:t>课程总体设计</w:t>
      </w:r>
      <w:bookmarkEnd w:id="196"/>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744"/>
        <w:gridCol w:w="1790"/>
        <w:gridCol w:w="289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spacing w:beforeLines="50"/>
              <w:ind w:firstLine="0" w:firstLineChars="0"/>
              <w:jc w:val="center"/>
              <w:rPr>
                <w:rFonts w:cs="宋体"/>
                <w:sz w:val="21"/>
                <w:szCs w:val="21"/>
              </w:rPr>
            </w:pPr>
            <w:r>
              <w:rPr>
                <w:rFonts w:hint="eastAsia" w:cs="宋体"/>
                <w:sz w:val="21"/>
                <w:szCs w:val="21"/>
              </w:rPr>
              <w:t>课程名称</w:t>
            </w:r>
          </w:p>
        </w:tc>
        <w:tc>
          <w:tcPr>
            <w:tcW w:w="1744" w:type="dxa"/>
            <w:vAlign w:val="center"/>
          </w:tcPr>
          <w:p>
            <w:pPr>
              <w:pStyle w:val="23"/>
              <w:spacing w:beforeLines="50"/>
              <w:ind w:firstLine="0" w:firstLineChars="0"/>
              <w:jc w:val="center"/>
              <w:rPr>
                <w:rFonts w:cs="宋体"/>
                <w:sz w:val="21"/>
                <w:szCs w:val="21"/>
              </w:rPr>
            </w:pPr>
            <w:r>
              <w:rPr>
                <w:rFonts w:hint="eastAsia" w:cs="宋体"/>
                <w:sz w:val="21"/>
                <w:szCs w:val="21"/>
              </w:rPr>
              <w:t>标志设计</w:t>
            </w:r>
          </w:p>
        </w:tc>
        <w:tc>
          <w:tcPr>
            <w:tcW w:w="4680" w:type="dxa"/>
            <w:gridSpan w:val="2"/>
            <w:vAlign w:val="center"/>
          </w:tcPr>
          <w:p>
            <w:pPr>
              <w:pStyle w:val="23"/>
              <w:spacing w:beforeLines="50"/>
              <w:ind w:firstLine="0" w:firstLineChars="0"/>
              <w:jc w:val="center"/>
              <w:rPr>
                <w:rFonts w:cs="宋体"/>
                <w:sz w:val="21"/>
                <w:szCs w:val="21"/>
              </w:rPr>
            </w:pPr>
            <w:r>
              <w:rPr>
                <w:rFonts w:hint="eastAsia" w:cs="宋体"/>
                <w:sz w:val="21"/>
                <w:szCs w:val="21"/>
              </w:rPr>
              <w:t>计划总学时</w:t>
            </w:r>
          </w:p>
        </w:tc>
        <w:tc>
          <w:tcPr>
            <w:tcW w:w="1620" w:type="dxa"/>
            <w:vAlign w:val="center"/>
          </w:tcPr>
          <w:p>
            <w:pPr>
              <w:pStyle w:val="23"/>
              <w:spacing w:beforeLines="50"/>
              <w:ind w:firstLine="0" w:firstLineChars="0"/>
              <w:jc w:val="center"/>
              <w:rPr>
                <w:rFonts w:cs="宋体"/>
                <w:sz w:val="21"/>
                <w:szCs w:val="21"/>
              </w:rPr>
            </w:pPr>
            <w:r>
              <w:rPr>
                <w:rFonts w:hint="eastAsia" w:cs="宋体"/>
                <w:sz w:val="21"/>
                <w:szCs w:val="21"/>
              </w:rPr>
              <w:t>68学时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spacing w:beforeLines="50"/>
              <w:ind w:firstLine="0" w:firstLineChars="0"/>
              <w:jc w:val="center"/>
              <w:rPr>
                <w:rFonts w:cs="宋体"/>
                <w:sz w:val="21"/>
                <w:szCs w:val="21"/>
              </w:rPr>
            </w:pPr>
            <w:r>
              <w:rPr>
                <w:rFonts w:hint="eastAsia" w:cs="宋体"/>
                <w:sz w:val="21"/>
                <w:szCs w:val="21"/>
              </w:rPr>
              <w:t>情境名称</w:t>
            </w:r>
          </w:p>
        </w:tc>
        <w:tc>
          <w:tcPr>
            <w:tcW w:w="3534" w:type="dxa"/>
            <w:gridSpan w:val="2"/>
            <w:vAlign w:val="center"/>
          </w:tcPr>
          <w:p>
            <w:pPr>
              <w:pStyle w:val="23"/>
              <w:spacing w:beforeLines="50"/>
              <w:ind w:firstLine="0" w:firstLineChars="0"/>
              <w:jc w:val="center"/>
              <w:rPr>
                <w:rFonts w:cs="宋体"/>
                <w:sz w:val="21"/>
                <w:szCs w:val="21"/>
              </w:rPr>
            </w:pPr>
            <w:r>
              <w:rPr>
                <w:rFonts w:hint="eastAsia" w:cs="宋体"/>
                <w:sz w:val="21"/>
                <w:szCs w:val="21"/>
              </w:rPr>
              <w:t>情境描述</w:t>
            </w:r>
          </w:p>
        </w:tc>
        <w:tc>
          <w:tcPr>
            <w:tcW w:w="2890" w:type="dxa"/>
            <w:vAlign w:val="center"/>
          </w:tcPr>
          <w:p>
            <w:pPr>
              <w:pStyle w:val="23"/>
              <w:spacing w:beforeLines="50"/>
              <w:ind w:firstLine="0" w:firstLineChars="0"/>
              <w:jc w:val="center"/>
              <w:rPr>
                <w:rFonts w:cs="宋体"/>
                <w:sz w:val="21"/>
                <w:szCs w:val="21"/>
              </w:rPr>
            </w:pPr>
            <w:r>
              <w:rPr>
                <w:rFonts w:hint="eastAsia" w:cs="宋体"/>
                <w:sz w:val="21"/>
                <w:szCs w:val="21"/>
              </w:rPr>
              <w:t>子情境</w:t>
            </w:r>
          </w:p>
        </w:tc>
        <w:tc>
          <w:tcPr>
            <w:tcW w:w="1620" w:type="dxa"/>
            <w:vAlign w:val="center"/>
          </w:tcPr>
          <w:p>
            <w:pPr>
              <w:pStyle w:val="23"/>
              <w:spacing w:beforeLines="50"/>
              <w:ind w:firstLine="0" w:firstLineChars="0"/>
              <w:jc w:val="center"/>
              <w:rPr>
                <w:rFonts w:cs="宋体"/>
                <w:sz w:val="21"/>
                <w:szCs w:val="21"/>
              </w:rPr>
            </w:pPr>
            <w:r>
              <w:rPr>
                <w:rFonts w:hint="eastAsia" w:cs="宋体"/>
                <w:sz w:val="21"/>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1244" w:type="dxa"/>
            <w:vAlign w:val="center"/>
          </w:tcPr>
          <w:p>
            <w:pPr>
              <w:spacing w:line="360" w:lineRule="auto"/>
              <w:rPr>
                <w:rFonts w:ascii="宋体" w:hAnsi="宋体"/>
                <w:b/>
                <w:szCs w:val="21"/>
              </w:rPr>
            </w:pPr>
          </w:p>
          <w:p>
            <w:pPr>
              <w:spacing w:line="360" w:lineRule="exact"/>
              <w:rPr>
                <w:rFonts w:ascii="宋体" w:hAnsi="宋体"/>
                <w:sz w:val="24"/>
              </w:rPr>
            </w:pPr>
            <w:r>
              <w:rPr>
                <w:rFonts w:hint="eastAsia" w:ascii="宋体" w:hAnsi="宋体"/>
                <w:szCs w:val="21"/>
              </w:rPr>
              <w:t>商标设计和品牌标志</w:t>
            </w:r>
          </w:p>
        </w:tc>
        <w:tc>
          <w:tcPr>
            <w:tcW w:w="3534" w:type="dxa"/>
            <w:gridSpan w:val="2"/>
            <w:vAlign w:val="center"/>
          </w:tcPr>
          <w:p>
            <w:pPr>
              <w:adjustRightInd w:val="0"/>
              <w:snapToGrid w:val="0"/>
              <w:spacing w:line="360" w:lineRule="auto"/>
              <w:rPr>
                <w:rFonts w:ascii="宋体" w:hAnsi="宋体"/>
                <w:szCs w:val="21"/>
              </w:rPr>
            </w:pPr>
            <w:r>
              <w:rPr>
                <w:rFonts w:hint="eastAsia" w:ascii="宋体" w:hAnsi="宋体"/>
                <w:szCs w:val="21"/>
              </w:rPr>
              <w:t>标志设计的概念</w:t>
            </w:r>
          </w:p>
          <w:p>
            <w:pPr>
              <w:adjustRightInd w:val="0"/>
              <w:snapToGrid w:val="0"/>
              <w:spacing w:line="360" w:lineRule="auto"/>
              <w:rPr>
                <w:rFonts w:ascii="宋体" w:hAnsi="宋体"/>
                <w:szCs w:val="21"/>
              </w:rPr>
            </w:pPr>
            <w:r>
              <w:rPr>
                <w:rFonts w:hint="eastAsia" w:ascii="宋体" w:hAnsi="宋体"/>
                <w:szCs w:val="21"/>
              </w:rPr>
              <w:t>标志设计的分类、特点、类型</w:t>
            </w:r>
          </w:p>
          <w:p>
            <w:pPr>
              <w:spacing w:line="360" w:lineRule="exact"/>
              <w:rPr>
                <w:rFonts w:ascii="宋体" w:hAnsi="宋体"/>
                <w:szCs w:val="21"/>
              </w:rPr>
            </w:pPr>
            <w:r>
              <w:rPr>
                <w:rFonts w:hint="eastAsia" w:ascii="宋体" w:hAnsi="宋体"/>
                <w:szCs w:val="21"/>
              </w:rPr>
              <w:t>标志设计的程序</w:t>
            </w:r>
          </w:p>
          <w:p>
            <w:pPr>
              <w:spacing w:line="360" w:lineRule="exact"/>
              <w:rPr>
                <w:rFonts w:ascii="宋体" w:hAnsi="宋体"/>
                <w:szCs w:val="21"/>
              </w:rPr>
            </w:pPr>
            <w:r>
              <w:rPr>
                <w:rFonts w:hint="eastAsia" w:ascii="宋体" w:hAnsi="宋体"/>
                <w:szCs w:val="21"/>
              </w:rPr>
              <w:t>标志设计的创意规律</w:t>
            </w:r>
          </w:p>
          <w:p>
            <w:pPr>
              <w:adjustRightInd w:val="0"/>
              <w:snapToGrid w:val="0"/>
              <w:spacing w:line="360" w:lineRule="auto"/>
              <w:rPr>
                <w:rFonts w:ascii="宋体" w:hAnsi="宋体"/>
                <w:szCs w:val="21"/>
              </w:rPr>
            </w:pPr>
            <w:r>
              <w:rPr>
                <w:rFonts w:hint="eastAsia" w:ascii="宋体" w:hAnsi="宋体"/>
                <w:szCs w:val="21"/>
              </w:rPr>
              <w:t>标志设计的原则</w:t>
            </w:r>
          </w:p>
          <w:p>
            <w:pPr>
              <w:adjustRightInd w:val="0"/>
              <w:snapToGrid w:val="0"/>
              <w:spacing w:line="360" w:lineRule="auto"/>
              <w:rPr>
                <w:rFonts w:ascii="宋体" w:hAnsi="宋体"/>
                <w:szCs w:val="21"/>
              </w:rPr>
            </w:pPr>
            <w:r>
              <w:rPr>
                <w:rFonts w:hint="eastAsia" w:ascii="宋体" w:hAnsi="宋体"/>
                <w:szCs w:val="21"/>
              </w:rPr>
              <w:t>有关商标的法律法规</w:t>
            </w:r>
          </w:p>
          <w:p>
            <w:pPr>
              <w:adjustRightInd w:val="0"/>
              <w:snapToGrid w:val="0"/>
              <w:spacing w:line="360" w:lineRule="auto"/>
              <w:rPr>
                <w:rFonts w:ascii="宋体" w:hAnsi="宋体"/>
                <w:szCs w:val="21"/>
              </w:rPr>
            </w:pPr>
            <w:r>
              <w:rPr>
                <w:rFonts w:hint="eastAsia" w:ascii="宋体" w:hAnsi="宋体"/>
                <w:szCs w:val="21"/>
              </w:rPr>
              <w:t>商标的色彩</w:t>
            </w:r>
          </w:p>
          <w:p>
            <w:pPr>
              <w:adjustRightInd w:val="0"/>
              <w:snapToGrid w:val="0"/>
              <w:spacing w:line="360" w:lineRule="auto"/>
              <w:rPr>
                <w:rFonts w:ascii="宋体" w:hAnsi="宋体"/>
                <w:szCs w:val="21"/>
              </w:rPr>
            </w:pPr>
            <w:r>
              <w:rPr>
                <w:rFonts w:hint="eastAsia" w:ascii="宋体" w:hAnsi="宋体"/>
                <w:szCs w:val="21"/>
              </w:rPr>
              <w:t>进行</w:t>
            </w:r>
            <w:r>
              <w:rPr>
                <w:rFonts w:hint="eastAsia"/>
              </w:rPr>
              <w:t>具象表现（草图方案10种，选择最有上机制作）</w:t>
            </w:r>
          </w:p>
        </w:tc>
        <w:tc>
          <w:tcPr>
            <w:tcW w:w="2890" w:type="dxa"/>
          </w:tcPr>
          <w:p>
            <w:pPr>
              <w:spacing w:line="360" w:lineRule="exact"/>
              <w:jc w:val="left"/>
              <w:rPr>
                <w:rFonts w:ascii="宋体" w:hAnsi="宋体"/>
                <w:szCs w:val="21"/>
              </w:rPr>
            </w:pPr>
            <w:r>
              <w:rPr>
                <w:rFonts w:hint="eastAsia" w:ascii="宋体" w:hAnsi="宋体"/>
                <w:szCs w:val="21"/>
              </w:rPr>
              <w:t>收集同行业产品商标资料，</w:t>
            </w:r>
          </w:p>
          <w:p>
            <w:pPr>
              <w:spacing w:line="360" w:lineRule="exact"/>
              <w:ind w:left="531" w:hanging="531" w:hangingChars="253"/>
              <w:jc w:val="left"/>
              <w:rPr>
                <w:rFonts w:ascii="宋体" w:hAnsi="宋体"/>
                <w:szCs w:val="21"/>
              </w:rPr>
            </w:pPr>
            <w:r>
              <w:rPr>
                <w:rFonts w:hint="eastAsia" w:ascii="宋体" w:hAnsi="宋体"/>
                <w:szCs w:val="21"/>
              </w:rPr>
              <w:t>并且总结规律和特点，形成文字资料</w:t>
            </w:r>
          </w:p>
          <w:p>
            <w:pPr>
              <w:spacing w:line="360" w:lineRule="exact"/>
              <w:ind w:left="531" w:hanging="531" w:hangingChars="253"/>
              <w:jc w:val="left"/>
              <w:rPr>
                <w:rFonts w:ascii="宋体" w:hAnsi="宋体"/>
                <w:szCs w:val="21"/>
              </w:rPr>
            </w:pPr>
            <w:r>
              <w:rPr>
                <w:rFonts w:hint="eastAsia" w:ascii="宋体" w:hAnsi="宋体"/>
                <w:szCs w:val="21"/>
              </w:rPr>
              <w:t>掌握标志设计的程序</w:t>
            </w:r>
          </w:p>
          <w:p>
            <w:pPr>
              <w:spacing w:line="360" w:lineRule="exact"/>
              <w:ind w:left="531" w:hanging="531" w:hangingChars="253"/>
              <w:jc w:val="left"/>
              <w:rPr>
                <w:rFonts w:ascii="宋体" w:hAnsi="宋体"/>
                <w:szCs w:val="21"/>
              </w:rPr>
            </w:pPr>
            <w:r>
              <w:rPr>
                <w:rFonts w:hint="eastAsia" w:ascii="宋体" w:hAnsi="宋体"/>
                <w:szCs w:val="21"/>
              </w:rPr>
              <w:t>做出商标背景分析</w:t>
            </w:r>
          </w:p>
          <w:p>
            <w:pPr>
              <w:spacing w:line="360" w:lineRule="exact"/>
              <w:ind w:left="531" w:hanging="531" w:hangingChars="253"/>
              <w:jc w:val="left"/>
              <w:rPr>
                <w:rFonts w:ascii="宋体" w:hAnsi="宋体"/>
                <w:bCs/>
                <w:szCs w:val="21"/>
              </w:rPr>
            </w:pPr>
            <w:r>
              <w:rPr>
                <w:rFonts w:hint="eastAsia" w:ascii="宋体" w:hAnsi="宋体"/>
                <w:szCs w:val="21"/>
              </w:rPr>
              <w:t>进行商标创意和草图手绘表现、</w:t>
            </w:r>
            <w:r>
              <w:rPr>
                <w:rFonts w:hint="eastAsia" w:ascii="宋体" w:hAnsi="宋体"/>
                <w:bCs/>
                <w:szCs w:val="21"/>
              </w:rPr>
              <w:t>电脑制作</w:t>
            </w:r>
          </w:p>
          <w:p>
            <w:pPr>
              <w:spacing w:line="360" w:lineRule="auto"/>
              <w:jc w:val="left"/>
              <w:rPr>
                <w:rFonts w:ascii="宋体" w:hAnsi="宋体"/>
                <w:szCs w:val="21"/>
              </w:rPr>
            </w:pPr>
            <w:r>
              <w:rPr>
                <w:rFonts w:hint="eastAsia" w:ascii="宋体" w:hAnsi="宋体"/>
                <w:szCs w:val="21"/>
              </w:rPr>
              <w:t>标志设计的创意规律</w:t>
            </w:r>
          </w:p>
          <w:p>
            <w:pPr>
              <w:spacing w:line="360" w:lineRule="auto"/>
              <w:jc w:val="left"/>
              <w:rPr>
                <w:rFonts w:ascii="宋体" w:hAnsi="宋体"/>
                <w:szCs w:val="21"/>
              </w:rPr>
            </w:pPr>
            <w:r>
              <w:rPr>
                <w:rFonts w:hint="eastAsia" w:ascii="宋体" w:hAnsi="宋体"/>
                <w:szCs w:val="21"/>
              </w:rPr>
              <w:t>标志设计的具象表现</w:t>
            </w:r>
          </w:p>
          <w:p>
            <w:pPr>
              <w:spacing w:line="360" w:lineRule="exact"/>
              <w:ind w:left="607" w:hanging="607" w:hangingChars="253"/>
              <w:jc w:val="left"/>
              <w:rPr>
                <w:rFonts w:ascii="宋体" w:hAnsi="宋体"/>
                <w:sz w:val="24"/>
              </w:rPr>
            </w:pPr>
          </w:p>
        </w:tc>
        <w:tc>
          <w:tcPr>
            <w:tcW w:w="1620" w:type="dxa"/>
            <w:vAlign w:val="center"/>
          </w:tcPr>
          <w:p>
            <w:pPr>
              <w:pStyle w:val="23"/>
              <w:spacing w:beforeLines="50"/>
              <w:ind w:firstLine="0" w:firstLineChars="0"/>
              <w:jc w:val="center"/>
              <w:rPr>
                <w:rFonts w:cs="宋体"/>
                <w:b/>
              </w:rPr>
            </w:pPr>
            <w:r>
              <w:rPr>
                <w:rFonts w:hint="eastAsia" w:cs="宋体"/>
                <w: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spacing w:beforeLines="50"/>
              <w:ind w:firstLine="0" w:firstLineChars="0"/>
              <w:jc w:val="center"/>
              <w:rPr>
                <w:rFonts w:cs="宋体"/>
                <w:b/>
                <w:sz w:val="21"/>
                <w:szCs w:val="21"/>
              </w:rPr>
            </w:pPr>
            <w:r>
              <w:rPr>
                <w:rFonts w:hint="eastAsia"/>
                <w:sz w:val="21"/>
                <w:szCs w:val="21"/>
              </w:rPr>
              <w:t>企业和公司、单位标志设计</w:t>
            </w:r>
          </w:p>
        </w:tc>
        <w:tc>
          <w:tcPr>
            <w:tcW w:w="3534" w:type="dxa"/>
            <w:gridSpan w:val="2"/>
            <w:vAlign w:val="center"/>
          </w:tcPr>
          <w:p>
            <w:pPr>
              <w:adjustRightInd w:val="0"/>
              <w:snapToGrid w:val="0"/>
              <w:spacing w:line="360" w:lineRule="auto"/>
              <w:rPr>
                <w:rFonts w:ascii="宋体" w:hAnsi="宋体"/>
                <w:szCs w:val="21"/>
              </w:rPr>
            </w:pPr>
            <w:r>
              <w:rPr>
                <w:rFonts w:hint="eastAsia" w:ascii="宋体" w:hAnsi="宋体"/>
                <w:szCs w:val="21"/>
              </w:rPr>
              <w:t>进行</w:t>
            </w:r>
            <w:r>
              <w:rPr>
                <w:rFonts w:hint="eastAsia"/>
                <w:szCs w:val="21"/>
              </w:rPr>
              <w:t>抽象表现（草图方案10种，选择最有上机制作）</w:t>
            </w:r>
          </w:p>
        </w:tc>
        <w:tc>
          <w:tcPr>
            <w:tcW w:w="2890" w:type="dxa"/>
            <w:vAlign w:val="center"/>
          </w:tcPr>
          <w:p>
            <w:pPr>
              <w:spacing w:line="360" w:lineRule="auto"/>
              <w:rPr>
                <w:rFonts w:ascii="宋体" w:hAnsi="宋体"/>
                <w:szCs w:val="21"/>
              </w:rPr>
            </w:pPr>
            <w:r>
              <w:rPr>
                <w:rFonts w:hint="eastAsia" w:ascii="宋体" w:hAnsi="宋体"/>
                <w:szCs w:val="21"/>
              </w:rPr>
              <w:t>标志设计的创意规律</w:t>
            </w:r>
          </w:p>
          <w:p>
            <w:pPr>
              <w:spacing w:line="360" w:lineRule="auto"/>
              <w:rPr>
                <w:rFonts w:ascii="宋体" w:hAnsi="宋体"/>
                <w:szCs w:val="21"/>
              </w:rPr>
            </w:pPr>
            <w:r>
              <w:rPr>
                <w:rFonts w:hint="eastAsia" w:ascii="宋体" w:hAnsi="宋体"/>
                <w:szCs w:val="21"/>
              </w:rPr>
              <w:t>标志设计的抽象表现</w:t>
            </w:r>
          </w:p>
          <w:p>
            <w:pPr>
              <w:pStyle w:val="23"/>
              <w:spacing w:beforeLines="50"/>
              <w:ind w:firstLine="0" w:firstLineChars="0"/>
              <w:rPr>
                <w:rFonts w:cs="宋体"/>
                <w:sz w:val="21"/>
                <w:szCs w:val="21"/>
              </w:rPr>
            </w:pPr>
          </w:p>
        </w:tc>
        <w:tc>
          <w:tcPr>
            <w:tcW w:w="1620" w:type="dxa"/>
            <w:vAlign w:val="center"/>
          </w:tcPr>
          <w:p>
            <w:pPr>
              <w:pStyle w:val="23"/>
              <w:spacing w:beforeLines="50"/>
              <w:ind w:firstLine="0" w:firstLineChars="0"/>
              <w:jc w:val="center"/>
              <w:rPr>
                <w:rFonts w:cs="宋体"/>
                <w:b/>
              </w:rPr>
            </w:pPr>
            <w:r>
              <w:rPr>
                <w:rFonts w:hint="eastAsia" w:cs="宋体"/>
                <w:b/>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44" w:type="dxa"/>
            <w:vAlign w:val="center"/>
          </w:tcPr>
          <w:p>
            <w:pPr>
              <w:pStyle w:val="23"/>
              <w:spacing w:beforeLines="50"/>
              <w:ind w:firstLine="0" w:firstLineChars="0"/>
              <w:jc w:val="center"/>
              <w:rPr>
                <w:sz w:val="21"/>
                <w:szCs w:val="21"/>
              </w:rPr>
            </w:pPr>
            <w:r>
              <w:rPr>
                <w:rFonts w:hint="eastAsia"/>
                <w:sz w:val="21"/>
                <w:szCs w:val="21"/>
              </w:rPr>
              <w:t>行业标志</w:t>
            </w:r>
          </w:p>
        </w:tc>
        <w:tc>
          <w:tcPr>
            <w:tcW w:w="3534" w:type="dxa"/>
            <w:gridSpan w:val="2"/>
            <w:vAlign w:val="center"/>
          </w:tcPr>
          <w:p>
            <w:pPr>
              <w:adjustRightInd w:val="0"/>
              <w:snapToGrid w:val="0"/>
              <w:spacing w:line="360" w:lineRule="auto"/>
              <w:rPr>
                <w:rFonts w:ascii="宋体" w:hAnsi="宋体"/>
                <w:szCs w:val="21"/>
              </w:rPr>
            </w:pPr>
            <w:r>
              <w:rPr>
                <w:rFonts w:hint="eastAsia" w:ascii="宋体" w:hAnsi="宋体"/>
                <w:szCs w:val="21"/>
              </w:rPr>
              <w:t>用文字表现（中、英文字体表现）进行标志设计</w:t>
            </w:r>
            <w:r>
              <w:rPr>
                <w:rFonts w:hint="eastAsia"/>
                <w:szCs w:val="21"/>
              </w:rPr>
              <w:t>（草图方案10种，选择最有上机制作）</w:t>
            </w:r>
          </w:p>
        </w:tc>
        <w:tc>
          <w:tcPr>
            <w:tcW w:w="2890" w:type="dxa"/>
            <w:vAlign w:val="center"/>
          </w:tcPr>
          <w:p>
            <w:pPr>
              <w:spacing w:line="360" w:lineRule="auto"/>
              <w:rPr>
                <w:rFonts w:ascii="宋体" w:hAnsi="宋体"/>
                <w:szCs w:val="21"/>
              </w:rPr>
            </w:pPr>
            <w:r>
              <w:rPr>
                <w:rFonts w:hint="eastAsia" w:ascii="宋体" w:hAnsi="宋体"/>
                <w:szCs w:val="21"/>
              </w:rPr>
              <w:t>用文字表现（中、英文字体表现）进行标志设计</w:t>
            </w:r>
            <w:r>
              <w:rPr>
                <w:rFonts w:hint="eastAsia"/>
                <w:szCs w:val="21"/>
              </w:rPr>
              <w:t>（草图方案10种，选择最有上机制作）</w:t>
            </w:r>
          </w:p>
        </w:tc>
        <w:tc>
          <w:tcPr>
            <w:tcW w:w="1620" w:type="dxa"/>
            <w:vAlign w:val="center"/>
          </w:tcPr>
          <w:p>
            <w:pPr>
              <w:pStyle w:val="23"/>
              <w:spacing w:beforeLines="50"/>
              <w:ind w:firstLine="0" w:firstLineChars="0"/>
              <w:jc w:val="center"/>
              <w:rPr>
                <w:rFonts w:cs="宋体"/>
                <w:b/>
              </w:rPr>
            </w:pPr>
            <w:r>
              <w:rPr>
                <w:rFonts w:hint="eastAsia" w:cs="宋体"/>
                <w:b/>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4" w:type="dxa"/>
            <w:vAlign w:val="center"/>
          </w:tcPr>
          <w:p>
            <w:pPr>
              <w:pStyle w:val="23"/>
              <w:spacing w:beforeLines="50"/>
              <w:ind w:firstLine="0" w:firstLineChars="0"/>
              <w:jc w:val="center"/>
              <w:rPr>
                <w:rFonts w:cs="宋体"/>
                <w:b/>
                <w:sz w:val="21"/>
                <w:szCs w:val="21"/>
              </w:rPr>
            </w:pPr>
            <w:r>
              <w:rPr>
                <w:rFonts w:hint="eastAsia" w:cs="宋体"/>
                <w:kern w:val="0"/>
                <w:sz w:val="21"/>
                <w:szCs w:val="21"/>
              </w:rPr>
              <w:t>网站标志设计</w:t>
            </w:r>
          </w:p>
        </w:tc>
        <w:tc>
          <w:tcPr>
            <w:tcW w:w="3534" w:type="dxa"/>
            <w:gridSpan w:val="2"/>
            <w:vAlign w:val="center"/>
          </w:tcPr>
          <w:p>
            <w:pPr>
              <w:pStyle w:val="23"/>
              <w:spacing w:beforeLines="50"/>
              <w:ind w:firstLine="0" w:firstLineChars="0"/>
              <w:jc w:val="center"/>
              <w:rPr>
                <w:rFonts w:cs="宋体"/>
                <w:sz w:val="21"/>
                <w:szCs w:val="21"/>
              </w:rPr>
            </w:pPr>
            <w:r>
              <w:rPr>
                <w:rFonts w:hint="eastAsia"/>
                <w:sz w:val="21"/>
                <w:szCs w:val="21"/>
              </w:rPr>
              <w:t>用综合表现来进行标志设计（草图方案10种，选择最有上机制作）</w:t>
            </w:r>
          </w:p>
        </w:tc>
        <w:tc>
          <w:tcPr>
            <w:tcW w:w="2890" w:type="dxa"/>
            <w:vAlign w:val="center"/>
          </w:tcPr>
          <w:p>
            <w:pPr>
              <w:pStyle w:val="23"/>
              <w:spacing w:beforeLines="50"/>
              <w:ind w:firstLine="0" w:firstLineChars="0"/>
              <w:rPr>
                <w:rFonts w:cs="宋体"/>
                <w:sz w:val="21"/>
                <w:szCs w:val="21"/>
              </w:rPr>
            </w:pPr>
            <w:r>
              <w:rPr>
                <w:rFonts w:hint="eastAsia"/>
                <w:sz w:val="21"/>
                <w:szCs w:val="21"/>
              </w:rPr>
              <w:t>标志设计的综合表现</w:t>
            </w:r>
          </w:p>
        </w:tc>
        <w:tc>
          <w:tcPr>
            <w:tcW w:w="1620" w:type="dxa"/>
            <w:vAlign w:val="center"/>
          </w:tcPr>
          <w:p>
            <w:pPr>
              <w:pStyle w:val="23"/>
              <w:spacing w:beforeLines="50"/>
              <w:ind w:firstLine="0" w:firstLineChars="0"/>
              <w:jc w:val="center"/>
              <w:rPr>
                <w:rFonts w:cs="宋体"/>
                <w:b/>
              </w:rPr>
            </w:pPr>
            <w:r>
              <w:rPr>
                <w:rFonts w:hint="eastAsia" w:cs="宋体"/>
                <w:b/>
              </w:rPr>
              <w:t>14</w:t>
            </w:r>
          </w:p>
        </w:tc>
      </w:tr>
    </w:tbl>
    <w:p>
      <w:pPr>
        <w:spacing w:line="360" w:lineRule="auto"/>
        <w:outlineLvl w:val="1"/>
        <w:rPr>
          <w:rFonts w:ascii="黑体" w:hAnsi="宋体" w:eastAsia="黑体"/>
          <w:sz w:val="32"/>
          <w:szCs w:val="32"/>
        </w:rPr>
      </w:pPr>
      <w:r>
        <w:rPr>
          <w:rFonts w:hint="eastAsia" w:ascii="黑体" w:hAnsi="宋体" w:eastAsia="黑体" w:cs="黑体"/>
          <w:b/>
          <w:bCs/>
          <w:sz w:val="32"/>
          <w:szCs w:val="32"/>
        </w:rPr>
        <w:t>五、教学设计</w:t>
      </w:r>
    </w:p>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86"/>
              <w:spacing w:before="156"/>
              <w:rPr>
                <w:b w:val="0"/>
                <w:sz w:val="21"/>
                <w:szCs w:val="21"/>
              </w:rPr>
            </w:pPr>
            <w:r>
              <w:rPr>
                <w:rFonts w:hint="eastAsia"/>
                <w:sz w:val="21"/>
                <w:szCs w:val="21"/>
              </w:rPr>
              <w:t>学习情境一</w:t>
            </w:r>
          </w:p>
        </w:tc>
        <w:tc>
          <w:tcPr>
            <w:tcW w:w="5911" w:type="dxa"/>
            <w:gridSpan w:val="3"/>
            <w:vAlign w:val="center"/>
          </w:tcPr>
          <w:p>
            <w:pPr>
              <w:spacing w:line="360" w:lineRule="exact"/>
              <w:rPr>
                <w:rFonts w:ascii="宋体" w:hAnsi="宋体"/>
                <w:szCs w:val="21"/>
              </w:rPr>
            </w:pPr>
            <w:r>
              <w:rPr>
                <w:rFonts w:hint="eastAsia" w:ascii="宋体" w:hAnsi="宋体"/>
                <w:szCs w:val="21"/>
              </w:rPr>
              <w:t>商标设计和品牌标志</w:t>
            </w:r>
          </w:p>
        </w:tc>
        <w:tc>
          <w:tcPr>
            <w:tcW w:w="1705" w:type="dxa"/>
            <w:vAlign w:val="center"/>
          </w:tcPr>
          <w:p>
            <w:pPr>
              <w:pStyle w:val="90"/>
              <w:rPr>
                <w:b/>
                <w:bCs/>
              </w:rPr>
            </w:pPr>
            <w:r>
              <w:rPr>
                <w:rFonts w:hint="eastAsia"/>
                <w:b/>
                <w:bCs/>
              </w:rPr>
              <w:t>学  时：20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spacing w:line="360" w:lineRule="auto"/>
              <w:ind w:firstLine="79" w:firstLineChars="38"/>
              <w:rPr>
                <w:szCs w:val="21"/>
              </w:rPr>
            </w:pPr>
            <w:r>
              <w:rPr>
                <w:rFonts w:hint="eastAsia"/>
                <w:szCs w:val="21"/>
              </w:rPr>
              <w:t>1．</w:t>
            </w:r>
            <w:r>
              <w:rPr>
                <w:szCs w:val="21"/>
              </w:rPr>
              <w:t>掌握</w:t>
            </w:r>
            <w:r>
              <w:rPr>
                <w:rFonts w:hint="eastAsia"/>
                <w:szCs w:val="21"/>
              </w:rPr>
              <w:t>标志设计程序；</w:t>
            </w:r>
          </w:p>
          <w:p>
            <w:pPr>
              <w:spacing w:line="360" w:lineRule="auto"/>
              <w:ind w:firstLine="79" w:firstLineChars="38"/>
              <w:rPr>
                <w:szCs w:val="21"/>
              </w:rPr>
            </w:pPr>
            <w:r>
              <w:rPr>
                <w:rFonts w:hint="eastAsia"/>
                <w:szCs w:val="21"/>
              </w:rPr>
              <w:t>2．</w:t>
            </w:r>
            <w:r>
              <w:rPr>
                <w:szCs w:val="21"/>
              </w:rPr>
              <w:t>掌握</w:t>
            </w:r>
            <w:r>
              <w:rPr>
                <w:rFonts w:hint="eastAsia"/>
                <w:szCs w:val="21"/>
              </w:rPr>
              <w:t>标志设计创意法则</w:t>
            </w:r>
          </w:p>
          <w:p>
            <w:pPr>
              <w:spacing w:line="360" w:lineRule="auto"/>
              <w:ind w:firstLine="79" w:firstLineChars="38"/>
              <w:rPr>
                <w:szCs w:val="21"/>
              </w:rPr>
            </w:pPr>
            <w:r>
              <w:rPr>
                <w:rFonts w:hint="eastAsia"/>
                <w:szCs w:val="21"/>
              </w:rPr>
              <w:t>3．</w:t>
            </w:r>
            <w:r>
              <w:rPr>
                <w:szCs w:val="21"/>
              </w:rPr>
              <w:t>掌握</w:t>
            </w:r>
            <w:r>
              <w:rPr>
                <w:rFonts w:hint="eastAsia"/>
                <w:szCs w:val="21"/>
              </w:rPr>
              <w:t>标志设计一般表现形式</w:t>
            </w:r>
          </w:p>
          <w:p>
            <w:pPr>
              <w:spacing w:line="360" w:lineRule="auto"/>
              <w:ind w:firstLine="79" w:firstLineChars="38"/>
              <w:rPr>
                <w:szCs w:val="21"/>
              </w:rPr>
            </w:pPr>
            <w:r>
              <w:rPr>
                <w:rFonts w:hint="eastAsia"/>
                <w:szCs w:val="21"/>
              </w:rPr>
              <w:t>4．具备一般标志的解读能力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4644" w:type="dxa"/>
            <w:gridSpan w:val="2"/>
          </w:tcPr>
          <w:p>
            <w:pPr>
              <w:adjustRightInd w:val="0"/>
              <w:snapToGrid w:val="0"/>
              <w:spacing w:line="360" w:lineRule="auto"/>
              <w:rPr>
                <w:rFonts w:ascii="宋体" w:hAnsi="宋体"/>
                <w:szCs w:val="21"/>
              </w:rPr>
            </w:pPr>
            <w:r>
              <w:rPr>
                <w:rFonts w:hint="eastAsia" w:ascii="宋体" w:hAnsi="宋体"/>
                <w:szCs w:val="21"/>
              </w:rPr>
              <w:t>标志设计的概念</w:t>
            </w:r>
          </w:p>
          <w:p>
            <w:pPr>
              <w:adjustRightInd w:val="0"/>
              <w:snapToGrid w:val="0"/>
              <w:spacing w:line="360" w:lineRule="auto"/>
              <w:rPr>
                <w:rFonts w:ascii="宋体" w:hAnsi="宋体"/>
                <w:szCs w:val="21"/>
              </w:rPr>
            </w:pPr>
            <w:r>
              <w:rPr>
                <w:rFonts w:hint="eastAsia" w:ascii="宋体" w:hAnsi="宋体"/>
                <w:szCs w:val="21"/>
              </w:rPr>
              <w:t>标志设计的分类、特点、类型</w:t>
            </w:r>
          </w:p>
          <w:p>
            <w:pPr>
              <w:spacing w:line="360" w:lineRule="exact"/>
              <w:rPr>
                <w:rFonts w:ascii="宋体" w:hAnsi="宋体"/>
                <w:szCs w:val="21"/>
              </w:rPr>
            </w:pPr>
            <w:r>
              <w:rPr>
                <w:rFonts w:hint="eastAsia" w:ascii="宋体" w:hAnsi="宋体"/>
                <w:szCs w:val="21"/>
              </w:rPr>
              <w:t>标志设计的程序</w:t>
            </w:r>
          </w:p>
          <w:p>
            <w:pPr>
              <w:spacing w:line="360" w:lineRule="exact"/>
              <w:rPr>
                <w:rFonts w:ascii="宋体" w:hAnsi="宋体"/>
                <w:szCs w:val="21"/>
              </w:rPr>
            </w:pPr>
            <w:r>
              <w:rPr>
                <w:rFonts w:hint="eastAsia" w:ascii="宋体" w:hAnsi="宋体"/>
                <w:szCs w:val="21"/>
              </w:rPr>
              <w:t>标志设计的创意规律</w:t>
            </w:r>
          </w:p>
          <w:p>
            <w:pPr>
              <w:adjustRightInd w:val="0"/>
              <w:snapToGrid w:val="0"/>
              <w:spacing w:line="360" w:lineRule="auto"/>
              <w:rPr>
                <w:rFonts w:ascii="宋体" w:hAnsi="宋体"/>
                <w:szCs w:val="21"/>
              </w:rPr>
            </w:pPr>
            <w:r>
              <w:rPr>
                <w:rFonts w:hint="eastAsia" w:ascii="宋体" w:hAnsi="宋体"/>
                <w:szCs w:val="21"/>
              </w:rPr>
              <w:t>标志设计的原则</w:t>
            </w:r>
          </w:p>
          <w:p>
            <w:pPr>
              <w:adjustRightInd w:val="0"/>
              <w:snapToGrid w:val="0"/>
              <w:spacing w:line="360" w:lineRule="auto"/>
              <w:rPr>
                <w:rFonts w:ascii="宋体" w:hAnsi="宋体"/>
                <w:szCs w:val="21"/>
              </w:rPr>
            </w:pPr>
            <w:r>
              <w:rPr>
                <w:rFonts w:hint="eastAsia" w:ascii="宋体" w:hAnsi="宋体"/>
                <w:szCs w:val="21"/>
              </w:rPr>
              <w:t>有关商标的法律法规</w:t>
            </w:r>
          </w:p>
          <w:p>
            <w:pPr>
              <w:adjustRightInd w:val="0"/>
              <w:snapToGrid w:val="0"/>
              <w:spacing w:line="360" w:lineRule="auto"/>
              <w:rPr>
                <w:rFonts w:ascii="宋体" w:hAnsi="宋体"/>
                <w:szCs w:val="21"/>
              </w:rPr>
            </w:pPr>
            <w:r>
              <w:rPr>
                <w:rFonts w:hint="eastAsia" w:ascii="宋体" w:hAnsi="宋体"/>
                <w:szCs w:val="21"/>
              </w:rPr>
              <w:t>商标的色彩</w:t>
            </w:r>
          </w:p>
          <w:p>
            <w:pPr>
              <w:pStyle w:val="90"/>
            </w:pPr>
            <w:r>
              <w:rPr>
                <w:rFonts w:hint="eastAsia"/>
              </w:rPr>
              <w:t>进行具象表现（草图方案10种，选择最有上机制作）</w:t>
            </w:r>
          </w:p>
        </w:tc>
        <w:tc>
          <w:tcPr>
            <w:tcW w:w="2937" w:type="dxa"/>
            <w:gridSpan w:val="2"/>
          </w:tcPr>
          <w:p>
            <w:pPr>
              <w:pStyle w:val="90"/>
            </w:pPr>
            <w:r>
              <w:rPr>
                <w:rFonts w:hint="eastAsia"/>
              </w:rPr>
              <w:t>教材、计算机、网络</w:t>
            </w:r>
          </w:p>
        </w:tc>
        <w:tc>
          <w:tcPr>
            <w:tcW w:w="1705" w:type="dxa"/>
          </w:tcPr>
          <w:p>
            <w:pPr>
              <w:pStyle w:val="90"/>
            </w:pPr>
            <w:r>
              <w:rPr>
                <w:rFonts w:hint="eastAsia"/>
              </w:rPr>
              <w:t>多媒体教室、机房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spacing w:line="360" w:lineRule="exact"/>
              <w:rPr>
                <w:rFonts w:ascii="宋体" w:hAnsi="宋体"/>
                <w:szCs w:val="21"/>
              </w:rPr>
            </w:pPr>
            <w:r>
              <w:rPr>
                <w:rFonts w:hint="eastAsia" w:ascii="宋体" w:hAnsi="宋体"/>
                <w:szCs w:val="21"/>
              </w:rPr>
              <w:t>收集企业品牌资料</w:t>
            </w:r>
          </w:p>
        </w:tc>
        <w:tc>
          <w:tcPr>
            <w:tcW w:w="1978" w:type="dxa"/>
          </w:tcPr>
          <w:p>
            <w:pPr>
              <w:pStyle w:val="90"/>
            </w:pPr>
            <w:r>
              <w:rPr>
                <w:rFonts w:hint="eastAsia"/>
              </w:rPr>
              <w:t>学习情境导向</w:t>
            </w:r>
          </w:p>
          <w:p>
            <w:pPr>
              <w:pStyle w:val="90"/>
            </w:pPr>
            <w:r>
              <w:rPr>
                <w:rFonts w:hint="eastAsia"/>
              </w:rPr>
              <w:t>案例分析</w:t>
            </w: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市场调研</w:t>
            </w: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设计方案草图训练、</w:t>
            </w:r>
          </w:p>
          <w:p>
            <w:pPr>
              <w:spacing w:line="360" w:lineRule="exact"/>
              <w:rPr>
                <w:rFonts w:ascii="宋体" w:hAnsi="宋体"/>
                <w:szCs w:val="21"/>
              </w:rPr>
            </w:pPr>
            <w:r>
              <w:rPr>
                <w:rFonts w:hint="eastAsia" w:ascii="宋体" w:hAnsi="宋体"/>
                <w:szCs w:val="21"/>
              </w:rPr>
              <w:t>设计方案调整修改选定</w:t>
            </w:r>
          </w:p>
          <w:p>
            <w:pPr>
              <w:pStyle w:val="90"/>
            </w:pP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spacing w:line="360" w:lineRule="exact"/>
              <w:rPr>
                <w:rFonts w:ascii="宋体" w:hAnsi="宋体"/>
                <w:szCs w:val="21"/>
              </w:rPr>
            </w:pPr>
            <w:r>
              <w:rPr>
                <w:rFonts w:hint="eastAsia" w:ascii="宋体" w:hAnsi="宋体"/>
                <w:szCs w:val="21"/>
              </w:rPr>
              <w:t>电脑制作</w:t>
            </w:r>
          </w:p>
        </w:tc>
        <w:tc>
          <w:tcPr>
            <w:tcW w:w="1978" w:type="dxa"/>
          </w:tcPr>
          <w:p>
            <w:pPr>
              <w:pStyle w:val="90"/>
            </w:pPr>
            <w:r>
              <w:rPr>
                <w:rFonts w:hint="eastAsia"/>
              </w:rPr>
              <w:t>任务驱动</w:t>
            </w:r>
          </w:p>
        </w:tc>
        <w:tc>
          <w:tcPr>
            <w:tcW w:w="1705" w:type="dxa"/>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进行具象表现</w:t>
            </w:r>
          </w:p>
        </w:tc>
        <w:tc>
          <w:tcPr>
            <w:tcW w:w="1978" w:type="dxa"/>
          </w:tcPr>
          <w:p>
            <w:pPr>
              <w:pStyle w:val="90"/>
            </w:pPr>
            <w:r>
              <w:rPr>
                <w:rFonts w:hint="eastAsia"/>
              </w:rPr>
              <w:t>任务驱动</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评价</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r>
              <w:rPr>
                <w:rFonts w:hint="eastAsia"/>
              </w:rPr>
              <w:t>比较分析</w:t>
            </w:r>
          </w:p>
        </w:tc>
        <w:tc>
          <w:tcPr>
            <w:tcW w:w="1705" w:type="dxa"/>
            <w:vAlign w:val="center"/>
          </w:tcPr>
          <w:p>
            <w:pPr>
              <w:jc w:val="center"/>
              <w:rPr>
                <w:rFonts w:ascii="宋体" w:hAnsi="宋体"/>
                <w:sz w:val="18"/>
                <w:szCs w:val="18"/>
              </w:rPr>
            </w:pPr>
            <w:r>
              <w:rPr>
                <w:rFonts w:hint="eastAsia" w:ascii="宋体" w:hAnsi="宋体"/>
                <w:sz w:val="18"/>
                <w:szCs w:val="18"/>
              </w:rPr>
              <w:t>2</w:t>
            </w:r>
          </w:p>
        </w:tc>
      </w:tr>
    </w:tbl>
    <w:p>
      <w:pPr>
        <w:pStyle w:val="21"/>
        <w:snapToGrid w:val="0"/>
        <w:spacing w:before="0" w:beforeAutospacing="0" w:after="0" w:afterAutospacing="0" w:line="360" w:lineRule="auto"/>
        <w:rPr>
          <w:b/>
          <w:color w:val="FF0000"/>
        </w:rPr>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86"/>
              <w:spacing w:before="156"/>
              <w:rPr>
                <w:b w:val="0"/>
              </w:rPr>
            </w:pPr>
            <w:r>
              <w:rPr>
                <w:rFonts w:hint="eastAsia"/>
                <w:sz w:val="21"/>
                <w:szCs w:val="21"/>
              </w:rPr>
              <w:t>学习情境二</w:t>
            </w:r>
          </w:p>
        </w:tc>
        <w:tc>
          <w:tcPr>
            <w:tcW w:w="5911" w:type="dxa"/>
            <w:gridSpan w:val="3"/>
            <w:vAlign w:val="center"/>
          </w:tcPr>
          <w:p>
            <w:pPr>
              <w:spacing w:line="360" w:lineRule="exact"/>
              <w:rPr>
                <w:rFonts w:ascii="宋体" w:hAnsi="宋体"/>
                <w:szCs w:val="21"/>
              </w:rPr>
            </w:pPr>
            <w:r>
              <w:rPr>
                <w:rFonts w:hint="eastAsia" w:ascii="宋体" w:hAnsi="宋体"/>
                <w:szCs w:val="21"/>
              </w:rPr>
              <w:t>企业和公司、单位标志设计</w:t>
            </w:r>
          </w:p>
        </w:tc>
        <w:tc>
          <w:tcPr>
            <w:tcW w:w="1705" w:type="dxa"/>
            <w:vAlign w:val="center"/>
          </w:tcPr>
          <w:p>
            <w:pPr>
              <w:pStyle w:val="90"/>
              <w:rPr>
                <w:b/>
                <w:bCs/>
              </w:rPr>
            </w:pPr>
            <w:r>
              <w:rPr>
                <w:rFonts w:hint="eastAsia"/>
                <w:b/>
                <w:bCs/>
              </w:rPr>
              <w:t>学  时：18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spacing w:line="360" w:lineRule="auto"/>
              <w:ind w:firstLine="80" w:firstLineChars="38"/>
              <w:rPr>
                <w:rFonts w:ascii="宋体" w:hAnsi="宋体"/>
                <w:bCs/>
                <w:szCs w:val="21"/>
              </w:rPr>
            </w:pPr>
            <w:r>
              <w:rPr>
                <w:rFonts w:hint="eastAsia"/>
                <w:b/>
                <w:szCs w:val="21"/>
              </w:rPr>
              <w:t>初步具备企业标志的设计能力</w:t>
            </w:r>
            <w:r>
              <w:rPr>
                <w:rFonts w:hint="eastAsia" w:ascii="宋体" w:hAnsi="宋体"/>
                <w:szCs w:val="21"/>
              </w:rPr>
              <w:t>以及团结协作解决问题的能力</w:t>
            </w:r>
            <w:r>
              <w:rPr>
                <w:rFonts w:hint="eastAsia"/>
              </w:rPr>
              <w:t>，为专业课程的后续学习奠定必须的综合素质能力和综合应用能力。</w:t>
            </w:r>
          </w:p>
          <w:p>
            <w:pPr>
              <w:spacing w:line="360" w:lineRule="auto"/>
              <w:ind w:firstLine="79" w:firstLineChars="38"/>
              <w:rPr>
                <w:rFonts w:ascii="宋体" w:hAnsi="宋体"/>
                <w:bCs/>
                <w:szCs w:val="21"/>
              </w:rPr>
            </w:pPr>
            <w:r>
              <w:rPr>
                <w:rFonts w:hint="eastAsia" w:ascii="宋体" w:hAnsi="宋体"/>
                <w:bCs/>
                <w:szCs w:val="21"/>
              </w:rPr>
              <w:t>1．背景分析</w:t>
            </w:r>
          </w:p>
          <w:p>
            <w:pPr>
              <w:spacing w:line="360" w:lineRule="auto"/>
              <w:ind w:firstLine="79" w:firstLineChars="38"/>
              <w:rPr>
                <w:rFonts w:ascii="宋体" w:hAnsi="宋体"/>
                <w:bCs/>
                <w:szCs w:val="21"/>
              </w:rPr>
            </w:pPr>
            <w:r>
              <w:rPr>
                <w:rFonts w:hint="eastAsia" w:ascii="宋体" w:hAnsi="宋体"/>
                <w:bCs/>
                <w:szCs w:val="21"/>
              </w:rPr>
              <w:t>2．标志的创意法则</w:t>
            </w:r>
          </w:p>
          <w:p>
            <w:pPr>
              <w:spacing w:line="360" w:lineRule="auto"/>
              <w:ind w:firstLine="79" w:firstLineChars="38"/>
              <w:rPr>
                <w:rFonts w:ascii="宋体" w:hAnsi="宋体"/>
                <w:bCs/>
                <w:szCs w:val="21"/>
              </w:rPr>
            </w:pPr>
            <w:r>
              <w:rPr>
                <w:rFonts w:hint="eastAsia" w:ascii="宋体" w:hAnsi="宋体"/>
                <w:bCs/>
                <w:szCs w:val="21"/>
              </w:rPr>
              <w:t>3．标志设计的表现</w:t>
            </w:r>
          </w:p>
          <w:p>
            <w:pPr>
              <w:pStyle w:val="87"/>
              <w:jc w:val="both"/>
              <w:rPr>
                <w:rFonts w:cs="Times New Roman"/>
                <w:b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vAlign w:val="center"/>
          </w:tcPr>
          <w:p>
            <w:pPr>
              <w:spacing w:line="360" w:lineRule="auto"/>
            </w:pPr>
            <w:r>
              <w:rPr>
                <w:rFonts w:hint="eastAsia" w:ascii="宋体" w:hAnsi="宋体"/>
                <w:szCs w:val="21"/>
              </w:rPr>
              <w:t>进行</w:t>
            </w:r>
            <w:r>
              <w:rPr>
                <w:rFonts w:hint="eastAsia"/>
              </w:rPr>
              <w:t>抽象表现（草图方案10种，选择最有上机制作）</w:t>
            </w:r>
          </w:p>
          <w:p>
            <w:pPr>
              <w:spacing w:line="360" w:lineRule="auto"/>
              <w:rPr>
                <w:rFonts w:ascii="宋体" w:hAnsi="宋体"/>
                <w:szCs w:val="21"/>
              </w:rPr>
            </w:pPr>
            <w:r>
              <w:rPr>
                <w:rFonts w:hint="eastAsia" w:ascii="宋体" w:hAnsi="宋体"/>
                <w:szCs w:val="21"/>
              </w:rPr>
              <w:t>标志设计的创意规律</w:t>
            </w:r>
          </w:p>
          <w:p>
            <w:pPr>
              <w:spacing w:line="360" w:lineRule="auto"/>
              <w:rPr>
                <w:rFonts w:ascii="宋体" w:hAnsi="宋体"/>
                <w:szCs w:val="21"/>
              </w:rPr>
            </w:pPr>
            <w:r>
              <w:rPr>
                <w:rFonts w:hint="eastAsia" w:ascii="宋体" w:hAnsi="宋体"/>
                <w:szCs w:val="21"/>
              </w:rPr>
              <w:t>标志设计的抽象表现</w:t>
            </w:r>
          </w:p>
          <w:p>
            <w:pPr>
              <w:adjustRightInd w:val="0"/>
              <w:snapToGrid w:val="0"/>
              <w:spacing w:line="360" w:lineRule="auto"/>
              <w:rPr>
                <w:rFonts w:ascii="宋体" w:hAnsi="宋体"/>
                <w:szCs w:val="21"/>
              </w:rPr>
            </w:pPr>
          </w:p>
        </w:tc>
        <w:tc>
          <w:tcPr>
            <w:tcW w:w="2937" w:type="dxa"/>
            <w:gridSpan w:val="2"/>
          </w:tcPr>
          <w:p>
            <w:pPr>
              <w:pStyle w:val="90"/>
            </w:pPr>
            <w:r>
              <w:rPr>
                <w:rFonts w:hint="eastAsia"/>
              </w:rPr>
              <w:t>教材、计算机、网络</w:t>
            </w:r>
          </w:p>
        </w:tc>
        <w:tc>
          <w:tcPr>
            <w:tcW w:w="1705" w:type="dxa"/>
          </w:tcPr>
          <w:p>
            <w:pPr>
              <w:pStyle w:val="90"/>
            </w:pPr>
            <w:r>
              <w:rPr>
                <w:rFonts w:hint="eastAsia"/>
              </w:rPr>
              <w:t>多媒体教室、机房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spacing w:line="360" w:lineRule="exact"/>
              <w:rPr>
                <w:rFonts w:ascii="宋体" w:hAnsi="宋体"/>
                <w:szCs w:val="21"/>
              </w:rPr>
            </w:pPr>
            <w:r>
              <w:rPr>
                <w:rFonts w:hint="eastAsia" w:ascii="宋体" w:hAnsi="宋体"/>
                <w:szCs w:val="21"/>
              </w:rPr>
              <w:t>收集企业品牌资料</w:t>
            </w:r>
          </w:p>
        </w:tc>
        <w:tc>
          <w:tcPr>
            <w:tcW w:w="1978" w:type="dxa"/>
          </w:tcPr>
          <w:p>
            <w:pPr>
              <w:pStyle w:val="90"/>
            </w:pPr>
            <w:r>
              <w:rPr>
                <w:rFonts w:hint="eastAsia"/>
              </w:rPr>
              <w:t>学习情境导向</w:t>
            </w:r>
          </w:p>
          <w:p>
            <w:pPr>
              <w:pStyle w:val="90"/>
            </w:pPr>
            <w:r>
              <w:rPr>
                <w:rFonts w:hint="eastAsia"/>
              </w:rPr>
              <w:t>案例分析</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市场调研</w:t>
            </w: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设计方案草图训练、</w:t>
            </w:r>
          </w:p>
          <w:p>
            <w:pPr>
              <w:spacing w:line="360" w:lineRule="exact"/>
              <w:rPr>
                <w:rFonts w:ascii="宋体" w:hAnsi="宋体"/>
                <w:szCs w:val="21"/>
              </w:rPr>
            </w:pPr>
            <w:r>
              <w:rPr>
                <w:rFonts w:hint="eastAsia" w:ascii="宋体" w:hAnsi="宋体"/>
                <w:szCs w:val="21"/>
              </w:rPr>
              <w:t>设计方案调整修改选定</w:t>
            </w:r>
          </w:p>
          <w:p>
            <w:pPr>
              <w:pStyle w:val="90"/>
            </w:pP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spacing w:line="360" w:lineRule="exact"/>
              <w:rPr>
                <w:rFonts w:ascii="宋体" w:hAnsi="宋体"/>
                <w:szCs w:val="21"/>
              </w:rPr>
            </w:pPr>
            <w:r>
              <w:rPr>
                <w:rFonts w:hint="eastAsia" w:ascii="宋体" w:hAnsi="宋体"/>
                <w:szCs w:val="21"/>
              </w:rPr>
              <w:t>电脑制作</w:t>
            </w:r>
          </w:p>
        </w:tc>
        <w:tc>
          <w:tcPr>
            <w:tcW w:w="1978" w:type="dxa"/>
          </w:tcPr>
          <w:p>
            <w:pPr>
              <w:pStyle w:val="90"/>
            </w:pPr>
            <w:r>
              <w:rPr>
                <w:rFonts w:hint="eastAsia"/>
              </w:rPr>
              <w:t>任务驱动</w:t>
            </w:r>
          </w:p>
        </w:tc>
        <w:tc>
          <w:tcPr>
            <w:tcW w:w="1705" w:type="dxa"/>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进行抽象表现</w:t>
            </w:r>
          </w:p>
        </w:tc>
        <w:tc>
          <w:tcPr>
            <w:tcW w:w="1978" w:type="dxa"/>
          </w:tcPr>
          <w:p>
            <w:pPr>
              <w:pStyle w:val="90"/>
            </w:pPr>
            <w:r>
              <w:rPr>
                <w:rFonts w:hint="eastAsia"/>
              </w:rPr>
              <w:t>任务驱动</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评价</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r>
              <w:rPr>
                <w:rFonts w:hint="eastAsia"/>
              </w:rPr>
              <w:t>比较分析</w:t>
            </w:r>
          </w:p>
        </w:tc>
        <w:tc>
          <w:tcPr>
            <w:tcW w:w="1705" w:type="dxa"/>
            <w:vAlign w:val="center"/>
          </w:tcPr>
          <w:p>
            <w:pPr>
              <w:jc w:val="center"/>
              <w:rPr>
                <w:rFonts w:ascii="宋体" w:hAnsi="宋体"/>
                <w:sz w:val="18"/>
                <w:szCs w:val="18"/>
              </w:rPr>
            </w:pPr>
            <w:r>
              <w:rPr>
                <w:rFonts w:hint="eastAsia" w:ascii="宋体" w:hAnsi="宋体"/>
                <w:sz w:val="18"/>
                <w:szCs w:val="18"/>
              </w:rPr>
              <w:t>2</w:t>
            </w:r>
          </w:p>
        </w:tc>
      </w:tr>
    </w:tbl>
    <w:p>
      <w:pPr>
        <w:pStyle w:val="21"/>
        <w:snapToGrid w:val="0"/>
        <w:spacing w:before="0" w:beforeAutospacing="0" w:after="0" w:afterAutospacing="0" w:line="360" w:lineRule="auto"/>
        <w:rPr>
          <w:b/>
          <w:color w:val="FF0000"/>
        </w:rPr>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86"/>
              <w:spacing w:before="156"/>
              <w:rPr>
                <w:b w:val="0"/>
                <w:sz w:val="21"/>
                <w:szCs w:val="21"/>
              </w:rPr>
            </w:pPr>
            <w:r>
              <w:rPr>
                <w:rFonts w:hint="eastAsia"/>
                <w:sz w:val="21"/>
                <w:szCs w:val="21"/>
              </w:rPr>
              <w:t>学习情境三</w:t>
            </w:r>
          </w:p>
        </w:tc>
        <w:tc>
          <w:tcPr>
            <w:tcW w:w="5911" w:type="dxa"/>
            <w:gridSpan w:val="3"/>
            <w:vAlign w:val="center"/>
          </w:tcPr>
          <w:p>
            <w:pPr>
              <w:spacing w:line="360" w:lineRule="exact"/>
              <w:rPr>
                <w:rFonts w:ascii="宋体" w:hAnsi="宋体"/>
                <w:szCs w:val="21"/>
              </w:rPr>
            </w:pPr>
            <w:r>
              <w:rPr>
                <w:rFonts w:hint="eastAsia" w:ascii="宋体" w:hAnsi="宋体" w:cs="宋体"/>
                <w:kern w:val="0"/>
                <w:szCs w:val="21"/>
              </w:rPr>
              <w:t>行业标志</w:t>
            </w:r>
          </w:p>
        </w:tc>
        <w:tc>
          <w:tcPr>
            <w:tcW w:w="1705" w:type="dxa"/>
            <w:vAlign w:val="center"/>
          </w:tcPr>
          <w:p>
            <w:pPr>
              <w:pStyle w:val="90"/>
              <w:rPr>
                <w:b/>
                <w:bCs/>
              </w:rPr>
            </w:pPr>
            <w:r>
              <w:rPr>
                <w:rFonts w:hint="eastAsia"/>
                <w:b/>
                <w:bCs/>
              </w:rPr>
              <w:t>学  时：16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spacing w:line="360" w:lineRule="auto"/>
              <w:ind w:firstLine="80" w:firstLineChars="38"/>
            </w:pPr>
            <w:r>
              <w:rPr>
                <w:rFonts w:hint="eastAsia"/>
                <w:b/>
              </w:rPr>
              <w:t>具备标志设计具象表现的能力</w:t>
            </w:r>
            <w:r>
              <w:rPr>
                <w:rFonts w:hint="eastAsia" w:ascii="宋体" w:hAnsi="宋体"/>
                <w:szCs w:val="21"/>
              </w:rPr>
              <w:t>以及团结协作解决问题的能力</w:t>
            </w:r>
            <w:r>
              <w:rPr>
                <w:rFonts w:hint="eastAsia"/>
              </w:rPr>
              <w:t>，为专业课程的后续学习奠定必须的综合素质能力和综合应用能力。</w:t>
            </w:r>
          </w:p>
          <w:p>
            <w:pPr>
              <w:spacing w:line="360" w:lineRule="auto"/>
              <w:ind w:firstLine="79" w:firstLineChars="38"/>
              <w:rPr>
                <w:rFonts w:ascii="宋体" w:hAnsi="宋体"/>
                <w:bCs/>
                <w:szCs w:val="21"/>
              </w:rPr>
            </w:pPr>
            <w:r>
              <w:rPr>
                <w:rFonts w:hint="eastAsia" w:ascii="宋体" w:hAnsi="宋体"/>
                <w:bCs/>
                <w:szCs w:val="21"/>
              </w:rPr>
              <w:t>1．背景分析、同类标志分析、不同时期会徽分析</w:t>
            </w:r>
          </w:p>
          <w:p>
            <w:pPr>
              <w:spacing w:line="360" w:lineRule="auto"/>
              <w:ind w:firstLine="79" w:firstLineChars="38"/>
              <w:rPr>
                <w:rFonts w:ascii="宋体" w:hAnsi="宋体"/>
                <w:bCs/>
                <w:szCs w:val="21"/>
              </w:rPr>
            </w:pPr>
            <w:r>
              <w:rPr>
                <w:rFonts w:hint="eastAsia" w:ascii="宋体" w:hAnsi="宋体"/>
                <w:bCs/>
                <w:szCs w:val="21"/>
              </w:rPr>
              <w:t>2．标志的创意</w:t>
            </w:r>
          </w:p>
          <w:p>
            <w:pPr>
              <w:pStyle w:val="87"/>
              <w:jc w:val="both"/>
              <w:rPr>
                <w:rFonts w:cs="Times New Roman"/>
                <w:b w:val="0"/>
              </w:rPr>
            </w:pPr>
            <w:r>
              <w:rPr>
                <w:rFonts w:hint="eastAsia"/>
                <w:bCs/>
              </w:rPr>
              <w:t>3．标志设计的表现（草图、手绘、电脑制作）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vAlign w:val="center"/>
          </w:tcPr>
          <w:p>
            <w:pPr>
              <w:adjustRightInd w:val="0"/>
              <w:snapToGrid w:val="0"/>
              <w:spacing w:line="360" w:lineRule="auto"/>
              <w:rPr>
                <w:rFonts w:ascii="宋体" w:hAnsi="宋体"/>
                <w:szCs w:val="21"/>
              </w:rPr>
            </w:pPr>
            <w:r>
              <w:rPr>
                <w:rFonts w:hint="eastAsia" w:ascii="宋体" w:hAnsi="宋体"/>
                <w:szCs w:val="21"/>
              </w:rPr>
              <w:t>用文字表现（中、英文字体表现）进行标志设计</w:t>
            </w:r>
            <w:r>
              <w:rPr>
                <w:rFonts w:hint="eastAsia"/>
              </w:rPr>
              <w:t>（草图方案10种，选择上机制作）</w:t>
            </w:r>
          </w:p>
        </w:tc>
        <w:tc>
          <w:tcPr>
            <w:tcW w:w="2937" w:type="dxa"/>
            <w:gridSpan w:val="2"/>
          </w:tcPr>
          <w:p>
            <w:pPr>
              <w:pStyle w:val="90"/>
            </w:pPr>
            <w:r>
              <w:rPr>
                <w:rFonts w:hint="eastAsia"/>
              </w:rPr>
              <w:t>教材、计算机、网络</w:t>
            </w:r>
          </w:p>
        </w:tc>
        <w:tc>
          <w:tcPr>
            <w:tcW w:w="1705" w:type="dxa"/>
          </w:tcPr>
          <w:p>
            <w:pPr>
              <w:pStyle w:val="90"/>
            </w:pPr>
            <w:r>
              <w:rPr>
                <w:rFonts w:hint="eastAsia"/>
              </w:rPr>
              <w:t>多媒体教室、机房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spacing w:line="360" w:lineRule="exact"/>
              <w:rPr>
                <w:rFonts w:ascii="宋体" w:hAnsi="宋体"/>
                <w:szCs w:val="21"/>
              </w:rPr>
            </w:pPr>
            <w:r>
              <w:rPr>
                <w:rFonts w:hint="eastAsia" w:ascii="宋体" w:hAnsi="宋体"/>
                <w:szCs w:val="21"/>
              </w:rPr>
              <w:t>收集企业品牌资料</w:t>
            </w:r>
          </w:p>
        </w:tc>
        <w:tc>
          <w:tcPr>
            <w:tcW w:w="1978" w:type="dxa"/>
          </w:tcPr>
          <w:p>
            <w:pPr>
              <w:pStyle w:val="90"/>
            </w:pPr>
            <w:r>
              <w:rPr>
                <w:rFonts w:hint="eastAsia"/>
              </w:rPr>
              <w:t>学习情境导向</w:t>
            </w:r>
          </w:p>
          <w:p>
            <w:pPr>
              <w:pStyle w:val="90"/>
            </w:pPr>
            <w:r>
              <w:rPr>
                <w:rFonts w:hint="eastAsia"/>
              </w:rPr>
              <w:t>案例分析</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市场调研</w:t>
            </w: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设计方案草图训练、</w:t>
            </w:r>
          </w:p>
          <w:p>
            <w:pPr>
              <w:spacing w:line="360" w:lineRule="exact"/>
              <w:rPr>
                <w:rFonts w:ascii="宋体" w:hAnsi="宋体"/>
                <w:szCs w:val="21"/>
              </w:rPr>
            </w:pPr>
            <w:r>
              <w:rPr>
                <w:rFonts w:hint="eastAsia" w:ascii="宋体" w:hAnsi="宋体"/>
                <w:szCs w:val="21"/>
              </w:rPr>
              <w:t>设计方案调整修改选定</w:t>
            </w:r>
          </w:p>
          <w:p>
            <w:pPr>
              <w:pStyle w:val="90"/>
            </w:pP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spacing w:line="360" w:lineRule="exact"/>
              <w:rPr>
                <w:rFonts w:ascii="宋体" w:hAnsi="宋体"/>
                <w:szCs w:val="21"/>
              </w:rPr>
            </w:pPr>
            <w:r>
              <w:rPr>
                <w:rFonts w:hint="eastAsia" w:ascii="宋体" w:hAnsi="宋体"/>
                <w:szCs w:val="21"/>
              </w:rPr>
              <w:t>电脑制作</w:t>
            </w:r>
          </w:p>
        </w:tc>
        <w:tc>
          <w:tcPr>
            <w:tcW w:w="1978" w:type="dxa"/>
          </w:tcPr>
          <w:p>
            <w:pPr>
              <w:pStyle w:val="90"/>
            </w:pPr>
            <w:r>
              <w:rPr>
                <w:rFonts w:hint="eastAsia"/>
              </w:rPr>
              <w:t>任务驱动</w:t>
            </w:r>
          </w:p>
        </w:tc>
        <w:tc>
          <w:tcPr>
            <w:tcW w:w="1705" w:type="dxa"/>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进行文字表现（草图方案10种，选择上机制作）</w:t>
            </w:r>
          </w:p>
        </w:tc>
        <w:tc>
          <w:tcPr>
            <w:tcW w:w="1978" w:type="dxa"/>
          </w:tcPr>
          <w:p>
            <w:pPr>
              <w:pStyle w:val="90"/>
            </w:pPr>
            <w:r>
              <w:rPr>
                <w:rFonts w:hint="eastAsia"/>
              </w:rPr>
              <w:t>任务驱动</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评价</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r>
              <w:rPr>
                <w:rFonts w:hint="eastAsia"/>
              </w:rPr>
              <w:t>比较分析</w:t>
            </w:r>
          </w:p>
        </w:tc>
        <w:tc>
          <w:tcPr>
            <w:tcW w:w="1705" w:type="dxa"/>
            <w:vAlign w:val="center"/>
          </w:tcPr>
          <w:p>
            <w:pPr>
              <w:jc w:val="center"/>
              <w:rPr>
                <w:rFonts w:ascii="宋体" w:hAnsi="宋体"/>
                <w:sz w:val="18"/>
                <w:szCs w:val="18"/>
              </w:rPr>
            </w:pPr>
            <w:r>
              <w:rPr>
                <w:rFonts w:hint="eastAsia" w:ascii="宋体" w:hAnsi="宋体"/>
                <w:sz w:val="18"/>
                <w:szCs w:val="18"/>
              </w:rPr>
              <w:t>2</w:t>
            </w:r>
          </w:p>
        </w:tc>
      </w:tr>
    </w:tbl>
    <w:p>
      <w:pPr>
        <w:pStyle w:val="3"/>
        <w:rPr>
          <w:rFonts w:ascii="宋体" w:hAnsi="宋体" w:eastAsia="宋体"/>
          <w:b w:val="0"/>
          <w:sz w:val="24"/>
          <w:szCs w:val="24"/>
        </w:rPr>
      </w:pP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86"/>
              <w:spacing w:before="156"/>
              <w:ind w:firstLine="402"/>
              <w:rPr>
                <w:b w:val="0"/>
                <w:sz w:val="21"/>
                <w:szCs w:val="21"/>
              </w:rPr>
            </w:pPr>
            <w:r>
              <w:rPr>
                <w:rFonts w:hint="eastAsia"/>
                <w:sz w:val="21"/>
                <w:szCs w:val="21"/>
              </w:rPr>
              <w:t>学习情境四</w:t>
            </w:r>
          </w:p>
        </w:tc>
        <w:tc>
          <w:tcPr>
            <w:tcW w:w="5911" w:type="dxa"/>
            <w:gridSpan w:val="3"/>
            <w:vAlign w:val="center"/>
          </w:tcPr>
          <w:p>
            <w:pPr>
              <w:spacing w:line="360" w:lineRule="exact"/>
              <w:rPr>
                <w:rFonts w:ascii="宋体" w:hAnsi="宋体"/>
                <w:szCs w:val="21"/>
              </w:rPr>
            </w:pPr>
            <w:r>
              <w:rPr>
                <w:rFonts w:hint="eastAsia" w:ascii="宋体" w:hAnsi="宋体" w:cs="宋体"/>
                <w:kern w:val="0"/>
                <w:szCs w:val="21"/>
              </w:rPr>
              <w:t>网站标志设计</w:t>
            </w:r>
          </w:p>
        </w:tc>
        <w:tc>
          <w:tcPr>
            <w:tcW w:w="1705" w:type="dxa"/>
            <w:vAlign w:val="center"/>
          </w:tcPr>
          <w:p>
            <w:pPr>
              <w:pStyle w:val="90"/>
              <w:rPr>
                <w:b/>
                <w:bCs/>
              </w:rPr>
            </w:pPr>
            <w:r>
              <w:rPr>
                <w:rFonts w:hint="eastAsia"/>
                <w:b/>
                <w:bCs/>
              </w:rPr>
              <w:t>学  时：14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9286" w:type="dxa"/>
            <w:gridSpan w:val="5"/>
          </w:tcPr>
          <w:p>
            <w:pPr>
              <w:pStyle w:val="90"/>
              <w:rPr>
                <w:b/>
                <w:bCs/>
              </w:rPr>
            </w:pPr>
            <w:r>
              <w:rPr>
                <w:rFonts w:hint="eastAsia"/>
                <w:b/>
                <w:bCs/>
              </w:rPr>
              <w:t>学习目标：</w:t>
            </w:r>
          </w:p>
          <w:p>
            <w:pPr>
              <w:spacing w:line="360" w:lineRule="auto"/>
              <w:ind w:firstLine="80" w:firstLineChars="38"/>
            </w:pPr>
            <w:r>
              <w:rPr>
                <w:rFonts w:hint="eastAsia"/>
                <w:b/>
              </w:rPr>
              <w:t>具备标志设计综合表现的能力</w:t>
            </w:r>
            <w:r>
              <w:rPr>
                <w:rFonts w:hint="eastAsia" w:ascii="宋体" w:hAnsi="宋体"/>
                <w:szCs w:val="21"/>
              </w:rPr>
              <w:t>以及团结协作解决问题的能力</w:t>
            </w:r>
            <w:r>
              <w:rPr>
                <w:rFonts w:hint="eastAsia"/>
              </w:rPr>
              <w:t>，为专业课程的后续学习奠定必须的综合素质能力和综合应用能力。</w:t>
            </w:r>
          </w:p>
          <w:p>
            <w:pPr>
              <w:spacing w:line="360" w:lineRule="auto"/>
              <w:rPr>
                <w:rFonts w:ascii="宋体" w:hAnsi="宋体"/>
                <w:bCs/>
                <w:szCs w:val="21"/>
              </w:rPr>
            </w:pPr>
            <w:r>
              <w:rPr>
                <w:rFonts w:hint="eastAsia" w:ascii="宋体" w:hAnsi="宋体"/>
                <w:bCs/>
                <w:szCs w:val="21"/>
              </w:rPr>
              <w:t>1．背景分析、同类标志分析、不同时期会徽分析</w:t>
            </w:r>
          </w:p>
          <w:p>
            <w:pPr>
              <w:spacing w:line="360" w:lineRule="auto"/>
              <w:rPr>
                <w:rFonts w:ascii="宋体" w:hAnsi="宋体"/>
                <w:bCs/>
                <w:szCs w:val="21"/>
              </w:rPr>
            </w:pPr>
            <w:r>
              <w:rPr>
                <w:rFonts w:hint="eastAsia" w:ascii="宋体" w:hAnsi="宋体"/>
                <w:bCs/>
                <w:szCs w:val="21"/>
              </w:rPr>
              <w:t>2．标志的创意</w:t>
            </w:r>
          </w:p>
          <w:p>
            <w:pPr>
              <w:pStyle w:val="87"/>
              <w:jc w:val="both"/>
              <w:rPr>
                <w:rFonts w:cs="Times New Roman"/>
                <w:b w:val="0"/>
              </w:rPr>
            </w:pPr>
            <w:r>
              <w:rPr>
                <w:rFonts w:hint="eastAsia"/>
                <w:b w:val="0"/>
                <w:bCs/>
              </w:rPr>
              <w:t>3．标志设计的表现（草图、手绘、电脑制作）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87"/>
            </w:pPr>
            <w:r>
              <w:rPr>
                <w:rFonts w:hint="eastAsia"/>
              </w:rPr>
              <w:t>主要内容</w:t>
            </w:r>
          </w:p>
        </w:tc>
        <w:tc>
          <w:tcPr>
            <w:tcW w:w="2937" w:type="dxa"/>
            <w:gridSpan w:val="2"/>
            <w:vAlign w:val="center"/>
          </w:tcPr>
          <w:p>
            <w:pPr>
              <w:pStyle w:val="87"/>
            </w:pPr>
            <w:r>
              <w:rPr>
                <w:rFonts w:hint="eastAsia"/>
              </w:rPr>
              <w:t>教学材料及设备</w:t>
            </w:r>
          </w:p>
        </w:tc>
        <w:tc>
          <w:tcPr>
            <w:tcW w:w="1705" w:type="dxa"/>
            <w:vAlign w:val="center"/>
          </w:tcPr>
          <w:p>
            <w:pPr>
              <w:pStyle w:val="87"/>
            </w:pPr>
            <w:r>
              <w:rPr>
                <w:rFonts w:hint="eastAsia"/>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4644" w:type="dxa"/>
            <w:gridSpan w:val="2"/>
            <w:vAlign w:val="center"/>
          </w:tcPr>
          <w:p>
            <w:pPr>
              <w:adjustRightInd w:val="0"/>
              <w:snapToGrid w:val="0"/>
              <w:spacing w:line="360" w:lineRule="auto"/>
              <w:rPr>
                <w:rFonts w:ascii="宋体" w:hAnsi="宋体"/>
                <w:szCs w:val="21"/>
              </w:rPr>
            </w:pPr>
            <w:r>
              <w:rPr>
                <w:rFonts w:hint="eastAsia" w:ascii="宋体" w:hAnsi="宋体"/>
                <w:szCs w:val="21"/>
              </w:rPr>
              <w:t>用综合表现（中、英文字体表现）进行标志设计</w:t>
            </w:r>
            <w:r>
              <w:rPr>
                <w:rFonts w:hint="eastAsia"/>
              </w:rPr>
              <w:t>（草图方案10种，选择上机制作）</w:t>
            </w:r>
          </w:p>
        </w:tc>
        <w:tc>
          <w:tcPr>
            <w:tcW w:w="2937" w:type="dxa"/>
            <w:gridSpan w:val="2"/>
          </w:tcPr>
          <w:p>
            <w:pPr>
              <w:pStyle w:val="90"/>
            </w:pPr>
            <w:r>
              <w:rPr>
                <w:rFonts w:hint="eastAsia"/>
              </w:rPr>
              <w:t>教材、计算机、网络</w:t>
            </w:r>
          </w:p>
        </w:tc>
        <w:tc>
          <w:tcPr>
            <w:tcW w:w="1705" w:type="dxa"/>
          </w:tcPr>
          <w:p>
            <w:pPr>
              <w:pStyle w:val="90"/>
            </w:pPr>
            <w:r>
              <w:rPr>
                <w:rFonts w:hint="eastAsia"/>
              </w:rPr>
              <w:t>多媒体教室、机房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pPr>
            <w:r>
              <w:rPr>
                <w:rFonts w:hint="eastAsia"/>
              </w:rPr>
              <w:t>教学组织步骤</w:t>
            </w:r>
          </w:p>
        </w:tc>
        <w:tc>
          <w:tcPr>
            <w:tcW w:w="3933" w:type="dxa"/>
            <w:gridSpan w:val="2"/>
            <w:vAlign w:val="center"/>
          </w:tcPr>
          <w:p>
            <w:pPr>
              <w:pStyle w:val="87"/>
            </w:pPr>
            <w:r>
              <w:rPr>
                <w:rFonts w:hint="eastAsia"/>
              </w:rPr>
              <w:t>教学内容</w:t>
            </w:r>
          </w:p>
        </w:tc>
        <w:tc>
          <w:tcPr>
            <w:tcW w:w="1978" w:type="dxa"/>
            <w:vAlign w:val="center"/>
          </w:tcPr>
          <w:p>
            <w:pPr>
              <w:pStyle w:val="87"/>
            </w:pPr>
            <w:r>
              <w:rPr>
                <w:rFonts w:hint="eastAsia"/>
              </w:rPr>
              <w:t>教学方法建议</w:t>
            </w:r>
          </w:p>
        </w:tc>
        <w:tc>
          <w:tcPr>
            <w:tcW w:w="1705" w:type="dxa"/>
            <w:vAlign w:val="center"/>
          </w:tcPr>
          <w:p>
            <w:pPr>
              <w:pStyle w:val="87"/>
            </w:pPr>
            <w:r>
              <w:rPr>
                <w:rFonts w:hint="eastAsia"/>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咨询</w:t>
            </w:r>
          </w:p>
        </w:tc>
        <w:tc>
          <w:tcPr>
            <w:tcW w:w="3933" w:type="dxa"/>
            <w:gridSpan w:val="2"/>
          </w:tcPr>
          <w:p>
            <w:pPr>
              <w:spacing w:line="360" w:lineRule="exact"/>
              <w:rPr>
                <w:rFonts w:ascii="宋体" w:hAnsi="宋体"/>
                <w:szCs w:val="21"/>
              </w:rPr>
            </w:pPr>
            <w:r>
              <w:rPr>
                <w:rFonts w:hint="eastAsia" w:ascii="宋体" w:hAnsi="宋体"/>
                <w:szCs w:val="21"/>
              </w:rPr>
              <w:t>收集企业品牌资料</w:t>
            </w:r>
          </w:p>
        </w:tc>
        <w:tc>
          <w:tcPr>
            <w:tcW w:w="1978" w:type="dxa"/>
          </w:tcPr>
          <w:p>
            <w:pPr>
              <w:pStyle w:val="90"/>
            </w:pPr>
            <w:r>
              <w:rPr>
                <w:rFonts w:hint="eastAsia"/>
              </w:rPr>
              <w:t>学习情境导向</w:t>
            </w:r>
          </w:p>
          <w:p>
            <w:pPr>
              <w:pStyle w:val="90"/>
            </w:pPr>
            <w:r>
              <w:rPr>
                <w:rFonts w:hint="eastAsia"/>
              </w:rPr>
              <w:t>案例分析</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计划</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市场调研</w:t>
            </w: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决策</w:t>
            </w:r>
          </w:p>
        </w:tc>
        <w:tc>
          <w:tcPr>
            <w:tcW w:w="3933" w:type="dxa"/>
            <w:gridSpan w:val="2"/>
          </w:tcPr>
          <w:p>
            <w:pPr>
              <w:spacing w:line="360" w:lineRule="exact"/>
              <w:ind w:left="531" w:hanging="531" w:hangingChars="253"/>
              <w:rPr>
                <w:rFonts w:ascii="宋体" w:hAnsi="宋体"/>
                <w:szCs w:val="21"/>
              </w:rPr>
            </w:pPr>
            <w:r>
              <w:rPr>
                <w:rFonts w:hint="eastAsia" w:ascii="宋体" w:hAnsi="宋体"/>
                <w:szCs w:val="21"/>
              </w:rPr>
              <w:t>设计方案草图训练、</w:t>
            </w:r>
          </w:p>
          <w:p>
            <w:pPr>
              <w:spacing w:line="360" w:lineRule="exact"/>
              <w:rPr>
                <w:rFonts w:ascii="宋体" w:hAnsi="宋体"/>
                <w:szCs w:val="21"/>
              </w:rPr>
            </w:pPr>
            <w:r>
              <w:rPr>
                <w:rFonts w:hint="eastAsia" w:ascii="宋体" w:hAnsi="宋体"/>
                <w:szCs w:val="21"/>
              </w:rPr>
              <w:t>设计方案调整修改选定</w:t>
            </w:r>
          </w:p>
          <w:p>
            <w:pPr>
              <w:pStyle w:val="90"/>
            </w:pPr>
          </w:p>
        </w:tc>
        <w:tc>
          <w:tcPr>
            <w:tcW w:w="1978" w:type="dxa"/>
          </w:tcPr>
          <w:p>
            <w:pPr>
              <w:pStyle w:val="90"/>
            </w:pPr>
            <w:r>
              <w:rPr>
                <w:rFonts w:hint="eastAsia"/>
              </w:rPr>
              <w:t>学习情境导向</w:t>
            </w:r>
          </w:p>
          <w:p>
            <w:pPr>
              <w:pStyle w:val="90"/>
            </w:pPr>
            <w:r>
              <w:rPr>
                <w:rFonts w:hint="eastAsia"/>
              </w:rPr>
              <w:t>任务驱动</w:t>
            </w:r>
          </w:p>
          <w:p>
            <w:pPr>
              <w:pStyle w:val="90"/>
            </w:pPr>
          </w:p>
        </w:tc>
        <w:tc>
          <w:tcPr>
            <w:tcW w:w="170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实施</w:t>
            </w:r>
          </w:p>
        </w:tc>
        <w:tc>
          <w:tcPr>
            <w:tcW w:w="3933" w:type="dxa"/>
            <w:gridSpan w:val="2"/>
          </w:tcPr>
          <w:p>
            <w:pPr>
              <w:spacing w:line="360" w:lineRule="exact"/>
              <w:rPr>
                <w:rFonts w:ascii="宋体" w:hAnsi="宋体"/>
                <w:szCs w:val="21"/>
              </w:rPr>
            </w:pPr>
            <w:r>
              <w:rPr>
                <w:rFonts w:hint="eastAsia" w:ascii="宋体" w:hAnsi="宋体"/>
                <w:szCs w:val="21"/>
              </w:rPr>
              <w:t>电脑制作</w:t>
            </w:r>
          </w:p>
        </w:tc>
        <w:tc>
          <w:tcPr>
            <w:tcW w:w="1978" w:type="dxa"/>
          </w:tcPr>
          <w:p>
            <w:pPr>
              <w:pStyle w:val="90"/>
            </w:pPr>
            <w:r>
              <w:rPr>
                <w:rFonts w:hint="eastAsia"/>
              </w:rPr>
              <w:t>任务驱动</w:t>
            </w:r>
          </w:p>
        </w:tc>
        <w:tc>
          <w:tcPr>
            <w:tcW w:w="1705" w:type="dxa"/>
            <w:vAlign w:val="center"/>
          </w:tcPr>
          <w:p>
            <w:pPr>
              <w:jc w:val="center"/>
              <w:rPr>
                <w:rFonts w:ascii="宋体" w:hAnsi="宋体"/>
                <w:sz w:val="18"/>
                <w:szCs w:val="18"/>
              </w:rPr>
            </w:pPr>
            <w:r>
              <w:rPr>
                <w:rFonts w:hint="eastAsia" w:ascii="宋体" w:hAnsi="宋体"/>
                <w:sz w:val="18"/>
                <w:szCs w:val="18"/>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670" w:type="dxa"/>
            <w:vAlign w:val="center"/>
          </w:tcPr>
          <w:p>
            <w:pPr>
              <w:pStyle w:val="91"/>
              <w:rPr>
                <w:highlight w:val="lightGray"/>
              </w:rPr>
            </w:pPr>
            <w:r>
              <w:rPr>
                <w:rFonts w:hint="eastAsia"/>
              </w:rPr>
              <w:t>检查</w:t>
            </w:r>
          </w:p>
        </w:tc>
        <w:tc>
          <w:tcPr>
            <w:tcW w:w="3933" w:type="dxa"/>
            <w:gridSpan w:val="2"/>
          </w:tcPr>
          <w:p>
            <w:pPr>
              <w:pStyle w:val="90"/>
            </w:pPr>
            <w:r>
              <w:rPr>
                <w:rFonts w:hint="eastAsia"/>
              </w:rPr>
              <w:t>进行综合表现（草图方案10种，选择上机制作）</w:t>
            </w:r>
          </w:p>
        </w:tc>
        <w:tc>
          <w:tcPr>
            <w:tcW w:w="1978" w:type="dxa"/>
          </w:tcPr>
          <w:p>
            <w:pPr>
              <w:pStyle w:val="90"/>
            </w:pPr>
            <w:r>
              <w:rPr>
                <w:rFonts w:hint="eastAsia"/>
              </w:rPr>
              <w:t>任务驱动</w:t>
            </w:r>
          </w:p>
          <w:p>
            <w:pPr>
              <w:pStyle w:val="90"/>
            </w:pPr>
            <w:r>
              <w:rPr>
                <w:rFonts w:hint="eastAsia"/>
              </w:rPr>
              <w:t>教学做一体</w:t>
            </w:r>
          </w:p>
        </w:tc>
        <w:tc>
          <w:tcPr>
            <w:tcW w:w="1705"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670" w:type="dxa"/>
            <w:vAlign w:val="center"/>
          </w:tcPr>
          <w:p>
            <w:pPr>
              <w:pStyle w:val="91"/>
              <w:rPr>
                <w:highlight w:val="lightGray"/>
              </w:rPr>
            </w:pPr>
            <w:r>
              <w:rPr>
                <w:rFonts w:hint="eastAsia"/>
              </w:rPr>
              <w:t>评价</w:t>
            </w:r>
          </w:p>
        </w:tc>
        <w:tc>
          <w:tcPr>
            <w:tcW w:w="3933" w:type="dxa"/>
            <w:gridSpan w:val="2"/>
          </w:tcPr>
          <w:p>
            <w:pPr>
              <w:pStyle w:val="90"/>
            </w:pPr>
            <w:r>
              <w:rPr>
                <w:rFonts w:hint="eastAsia"/>
              </w:rPr>
              <w:t>根据学生的创意、执行、作业的水平综合评价学生的专业素质和成绩</w:t>
            </w:r>
          </w:p>
        </w:tc>
        <w:tc>
          <w:tcPr>
            <w:tcW w:w="1978" w:type="dxa"/>
          </w:tcPr>
          <w:p>
            <w:pPr>
              <w:pStyle w:val="90"/>
            </w:pPr>
            <w:r>
              <w:rPr>
                <w:rFonts w:hint="eastAsia"/>
              </w:rPr>
              <w:t>比较分析</w:t>
            </w:r>
          </w:p>
        </w:tc>
        <w:tc>
          <w:tcPr>
            <w:tcW w:w="1705" w:type="dxa"/>
            <w:vAlign w:val="center"/>
          </w:tcPr>
          <w:p>
            <w:pPr>
              <w:jc w:val="center"/>
              <w:rPr>
                <w:rFonts w:ascii="宋体" w:hAnsi="宋体"/>
                <w:sz w:val="18"/>
                <w:szCs w:val="18"/>
              </w:rPr>
            </w:pPr>
            <w:r>
              <w:rPr>
                <w:rFonts w:hint="eastAsia" w:ascii="宋体" w:hAnsi="宋体"/>
                <w:sz w:val="18"/>
                <w:szCs w:val="18"/>
              </w:rPr>
              <w:t>1</w:t>
            </w:r>
          </w:p>
        </w:tc>
      </w:tr>
    </w:tbl>
    <w:p>
      <w:pPr>
        <w:pStyle w:val="3"/>
        <w:rPr>
          <w:rFonts w:ascii="黑体" w:hAnsi="宋体"/>
        </w:rPr>
      </w:pPr>
      <w:r>
        <w:rPr>
          <w:rFonts w:hint="eastAsia" w:ascii="黑体" w:hAnsi="宋体"/>
        </w:rPr>
        <w:t>六、考核标准与方式</w:t>
      </w:r>
    </w:p>
    <w:p>
      <w:pPr>
        <w:pStyle w:val="86"/>
        <w:spacing w:before="156"/>
      </w:pPr>
      <w:r>
        <w:rPr>
          <w:rFonts w:hint="eastAsia"/>
        </w:rPr>
        <w:t>学习情境考核评价标准</w:t>
      </w:r>
    </w:p>
    <w:tbl>
      <w:tblPr>
        <w:tblStyle w:val="2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92"/>
        <w:gridCol w:w="4708"/>
        <w:gridCol w:w="1488"/>
        <w:gridCol w:w="141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1" w:hRule="atLeast"/>
          <w:jc w:val="center"/>
        </w:trPr>
        <w:tc>
          <w:tcPr>
            <w:tcW w:w="892" w:type="dxa"/>
            <w:vAlign w:val="center"/>
          </w:tcPr>
          <w:p>
            <w:pPr>
              <w:pStyle w:val="87"/>
            </w:pPr>
            <w:r>
              <w:rPr>
                <w:rFonts w:hint="eastAsia"/>
              </w:rPr>
              <w:t>学习情境编号</w:t>
            </w:r>
          </w:p>
        </w:tc>
        <w:tc>
          <w:tcPr>
            <w:tcW w:w="4708" w:type="dxa"/>
            <w:vAlign w:val="center"/>
          </w:tcPr>
          <w:p>
            <w:pPr>
              <w:pStyle w:val="87"/>
            </w:pPr>
            <w:r>
              <w:rPr>
                <w:rFonts w:hint="eastAsia"/>
              </w:rPr>
              <w:t>能力目标</w:t>
            </w:r>
          </w:p>
          <w:p>
            <w:pPr>
              <w:pStyle w:val="87"/>
            </w:pPr>
            <w:r>
              <w:rPr>
                <w:rFonts w:hint="eastAsia"/>
              </w:rPr>
              <w:t>(考核点)</w:t>
            </w:r>
          </w:p>
        </w:tc>
        <w:tc>
          <w:tcPr>
            <w:tcW w:w="1488" w:type="dxa"/>
            <w:vAlign w:val="center"/>
          </w:tcPr>
          <w:p>
            <w:pPr>
              <w:pStyle w:val="87"/>
            </w:pPr>
            <w:r>
              <w:rPr>
                <w:rFonts w:hint="eastAsia"/>
              </w:rPr>
              <w:t>建议考核</w:t>
            </w:r>
          </w:p>
          <w:p>
            <w:pPr>
              <w:pStyle w:val="87"/>
            </w:pPr>
            <w:r>
              <w:rPr>
                <w:rFonts w:hint="eastAsia"/>
              </w:rPr>
              <w:t>方式</w:t>
            </w:r>
          </w:p>
        </w:tc>
        <w:tc>
          <w:tcPr>
            <w:tcW w:w="1417" w:type="dxa"/>
            <w:vAlign w:val="center"/>
          </w:tcPr>
          <w:p>
            <w:pPr>
              <w:pStyle w:val="87"/>
            </w:pPr>
            <w:r>
              <w:rPr>
                <w:rFonts w:hint="eastAsia"/>
              </w:rPr>
              <w:t>权重（%）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62" w:hRule="atLeast"/>
          <w:jc w:val="center"/>
        </w:trPr>
        <w:tc>
          <w:tcPr>
            <w:tcW w:w="892" w:type="dxa"/>
            <w:vAlign w:val="center"/>
          </w:tcPr>
          <w:p>
            <w:pPr>
              <w:rPr>
                <w:szCs w:val="21"/>
              </w:rPr>
            </w:pPr>
            <w:r>
              <w:rPr>
                <w:rFonts w:hint="eastAsia"/>
                <w:szCs w:val="21"/>
              </w:rPr>
              <w:t>情境1</w:t>
            </w:r>
          </w:p>
        </w:tc>
        <w:tc>
          <w:tcPr>
            <w:tcW w:w="4708" w:type="dxa"/>
            <w:vAlign w:val="center"/>
          </w:tcPr>
          <w:p>
            <w:pPr>
              <w:rPr>
                <w:szCs w:val="21"/>
              </w:rPr>
            </w:pPr>
            <w:r>
              <w:rPr>
                <w:rFonts w:hint="eastAsia" w:ascii="宋体" w:hAnsi="宋体"/>
                <w:szCs w:val="21"/>
              </w:rPr>
              <w:t>商标设计和品牌标志</w:t>
            </w:r>
          </w:p>
        </w:tc>
        <w:tc>
          <w:tcPr>
            <w:tcW w:w="1488" w:type="dxa"/>
            <w:vAlign w:val="center"/>
          </w:tcPr>
          <w:p>
            <w:pPr>
              <w:ind w:left="-105" w:leftChars="-50" w:right="-105" w:rightChars="-50"/>
              <w:jc w:val="center"/>
            </w:pPr>
            <w:r>
              <w:rPr>
                <w:rFonts w:hint="eastAsia"/>
              </w:rPr>
              <w:t>市场调查\实训结果\学习纪律</w:t>
            </w:r>
          </w:p>
        </w:tc>
        <w:tc>
          <w:tcPr>
            <w:tcW w:w="1417" w:type="dxa"/>
            <w:vAlign w:val="center"/>
          </w:tcPr>
          <w:p>
            <w:pPr>
              <w:rPr>
                <w:szCs w:val="21"/>
              </w:rPr>
            </w:pPr>
            <w:r>
              <w:rPr>
                <w:rFonts w:hint="eastAsia"/>
                <w:szCs w:val="21"/>
              </w:rPr>
              <w:t>20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8" w:hRule="atLeast"/>
          <w:jc w:val="center"/>
        </w:trPr>
        <w:tc>
          <w:tcPr>
            <w:tcW w:w="892" w:type="dxa"/>
            <w:vAlign w:val="center"/>
          </w:tcPr>
          <w:p>
            <w:pPr>
              <w:rPr>
                <w:szCs w:val="21"/>
              </w:rPr>
            </w:pPr>
            <w:r>
              <w:rPr>
                <w:rFonts w:hint="eastAsia"/>
                <w:szCs w:val="21"/>
              </w:rPr>
              <w:t>情境2</w:t>
            </w:r>
          </w:p>
        </w:tc>
        <w:tc>
          <w:tcPr>
            <w:tcW w:w="4708" w:type="dxa"/>
            <w:vAlign w:val="center"/>
          </w:tcPr>
          <w:p>
            <w:r>
              <w:rPr>
                <w:rFonts w:hint="eastAsia" w:ascii="宋体" w:hAnsi="宋体"/>
                <w:szCs w:val="21"/>
              </w:rPr>
              <w:t>企业和公司、单位标志设计</w:t>
            </w:r>
          </w:p>
        </w:tc>
        <w:tc>
          <w:tcPr>
            <w:tcW w:w="1488" w:type="dxa"/>
            <w:vAlign w:val="center"/>
          </w:tcPr>
          <w:p>
            <w:pPr>
              <w:ind w:left="-105" w:leftChars="-50" w:right="-105" w:rightChars="-50"/>
              <w:jc w:val="center"/>
            </w:pPr>
            <w:r>
              <w:rPr>
                <w:rFonts w:hint="eastAsia"/>
              </w:rPr>
              <w:t>创意表现\实训结果\学习纪律</w:t>
            </w:r>
          </w:p>
        </w:tc>
        <w:tc>
          <w:tcPr>
            <w:tcW w:w="1417" w:type="dxa"/>
            <w:vAlign w:val="center"/>
          </w:tcPr>
          <w:p>
            <w:pPr>
              <w:rPr>
                <w:szCs w:val="21"/>
              </w:rPr>
            </w:pPr>
            <w:r>
              <w:rPr>
                <w:rFonts w:hint="eastAsia"/>
                <w:szCs w:val="21"/>
              </w:rPr>
              <w:t>22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2" w:hRule="atLeast"/>
          <w:jc w:val="center"/>
        </w:trPr>
        <w:tc>
          <w:tcPr>
            <w:tcW w:w="892" w:type="dxa"/>
            <w:vAlign w:val="center"/>
          </w:tcPr>
          <w:p>
            <w:pPr>
              <w:rPr>
                <w:szCs w:val="21"/>
              </w:rPr>
            </w:pPr>
            <w:r>
              <w:rPr>
                <w:rFonts w:hint="eastAsia"/>
                <w:szCs w:val="21"/>
              </w:rPr>
              <w:t>情境3</w:t>
            </w:r>
          </w:p>
        </w:tc>
        <w:tc>
          <w:tcPr>
            <w:tcW w:w="4708" w:type="dxa"/>
            <w:vAlign w:val="center"/>
          </w:tcPr>
          <w:p>
            <w:pPr>
              <w:rPr>
                <w:szCs w:val="21"/>
              </w:rPr>
            </w:pPr>
            <w:r>
              <w:rPr>
                <w:rFonts w:hint="eastAsia" w:ascii="宋体" w:hAnsi="宋体" w:cs="宋体"/>
                <w:kern w:val="0"/>
                <w:szCs w:val="21"/>
              </w:rPr>
              <w:t>行业标志</w:t>
            </w:r>
          </w:p>
        </w:tc>
        <w:tc>
          <w:tcPr>
            <w:tcW w:w="1488" w:type="dxa"/>
            <w:vAlign w:val="center"/>
          </w:tcPr>
          <w:p>
            <w:pPr>
              <w:ind w:left="-105" w:leftChars="-50" w:right="-105" w:rightChars="-50"/>
              <w:jc w:val="center"/>
            </w:pPr>
            <w:r>
              <w:rPr>
                <w:rFonts w:hint="eastAsia"/>
              </w:rPr>
              <w:t>创意表现\实训结果\学习纪律</w:t>
            </w:r>
          </w:p>
        </w:tc>
        <w:tc>
          <w:tcPr>
            <w:tcW w:w="1417" w:type="dxa"/>
            <w:vAlign w:val="center"/>
          </w:tcPr>
          <w:p>
            <w:pPr>
              <w:rPr>
                <w:szCs w:val="21"/>
              </w:rPr>
            </w:pPr>
            <w:r>
              <w:rPr>
                <w:rFonts w:hint="eastAsia"/>
                <w:szCs w:val="21"/>
              </w:rPr>
              <w:t>28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2" w:hRule="atLeast"/>
          <w:jc w:val="center"/>
        </w:trPr>
        <w:tc>
          <w:tcPr>
            <w:tcW w:w="892" w:type="dxa"/>
            <w:vAlign w:val="center"/>
          </w:tcPr>
          <w:p>
            <w:pPr>
              <w:rPr>
                <w:szCs w:val="21"/>
              </w:rPr>
            </w:pPr>
            <w:r>
              <w:rPr>
                <w:rFonts w:hint="eastAsia"/>
                <w:szCs w:val="21"/>
              </w:rPr>
              <w:t>情境4</w:t>
            </w:r>
          </w:p>
        </w:tc>
        <w:tc>
          <w:tcPr>
            <w:tcW w:w="4708" w:type="dxa"/>
            <w:vAlign w:val="center"/>
          </w:tcPr>
          <w:p>
            <w:pPr>
              <w:rPr>
                <w:rFonts w:ascii="宋体" w:hAnsi="宋体" w:cs="宋体"/>
                <w:kern w:val="0"/>
                <w:szCs w:val="21"/>
              </w:rPr>
            </w:pPr>
            <w:r>
              <w:rPr>
                <w:rFonts w:hint="eastAsia" w:ascii="宋体" w:hAnsi="宋体" w:cs="宋体"/>
                <w:kern w:val="0"/>
                <w:szCs w:val="21"/>
              </w:rPr>
              <w:t>网站标志设计</w:t>
            </w:r>
          </w:p>
        </w:tc>
        <w:tc>
          <w:tcPr>
            <w:tcW w:w="1488" w:type="dxa"/>
            <w:vAlign w:val="center"/>
          </w:tcPr>
          <w:p>
            <w:pPr>
              <w:ind w:left="-105" w:leftChars="-50" w:right="-105" w:rightChars="-50"/>
              <w:jc w:val="center"/>
            </w:pPr>
            <w:r>
              <w:rPr>
                <w:rFonts w:hint="eastAsia"/>
              </w:rPr>
              <w:t>创意表现\实训结果\学习纪律</w:t>
            </w:r>
          </w:p>
        </w:tc>
        <w:tc>
          <w:tcPr>
            <w:tcW w:w="1417" w:type="dxa"/>
            <w:vAlign w:val="center"/>
          </w:tcPr>
          <w:p>
            <w:pPr>
              <w:rPr>
                <w:szCs w:val="21"/>
              </w:rPr>
            </w:pPr>
            <w:r>
              <w:rPr>
                <w:rFonts w:hint="eastAsia"/>
                <w:szCs w:val="21"/>
              </w:rPr>
              <w:t>30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3" w:hRule="atLeast"/>
          <w:jc w:val="center"/>
        </w:trPr>
        <w:tc>
          <w:tcPr>
            <w:tcW w:w="7088" w:type="dxa"/>
            <w:gridSpan w:val="3"/>
            <w:vAlign w:val="center"/>
          </w:tcPr>
          <w:p>
            <w:pPr>
              <w:jc w:val="center"/>
              <w:rPr>
                <w:szCs w:val="21"/>
              </w:rPr>
            </w:pPr>
            <w:r>
              <w:rPr>
                <w:rFonts w:hint="eastAsia"/>
                <w:szCs w:val="21"/>
              </w:rPr>
              <w:t>合计</w:t>
            </w:r>
          </w:p>
        </w:tc>
        <w:tc>
          <w:tcPr>
            <w:tcW w:w="1417" w:type="dxa"/>
            <w:vAlign w:val="center"/>
          </w:tcPr>
          <w:p>
            <w:pPr>
              <w:jc w:val="center"/>
              <w:rPr>
                <w:szCs w:val="21"/>
              </w:rPr>
            </w:pPr>
            <w:r>
              <w:rPr>
                <w:rFonts w:hint="eastAsia"/>
                <w:szCs w:val="21"/>
              </w:rPr>
              <w:t>100</w:t>
            </w:r>
          </w:p>
        </w:tc>
      </w:tr>
    </w:tbl>
    <w:p>
      <w:pPr>
        <w:spacing w:line="360" w:lineRule="auto"/>
        <w:outlineLvl w:val="1"/>
        <w:rPr>
          <w:rFonts w:ascii="黑体" w:hAnsi="宋体" w:eastAsia="黑体"/>
          <w:b/>
          <w:bCs/>
          <w:sz w:val="32"/>
          <w:szCs w:val="32"/>
        </w:rPr>
      </w:pPr>
      <w:r>
        <w:rPr>
          <w:rFonts w:hint="eastAsia" w:ascii="黑体" w:hAnsi="宋体" w:eastAsia="黑体"/>
          <w:b/>
          <w:bCs/>
          <w:sz w:val="32"/>
          <w:szCs w:val="32"/>
        </w:rPr>
        <w:t>七、学习资源的选用</w:t>
      </w:r>
    </w:p>
    <w:p>
      <w:pPr>
        <w:snapToGrid w:val="0"/>
        <w:spacing w:line="360" w:lineRule="auto"/>
        <w:ind w:firstLine="420" w:firstLineChars="200"/>
        <w:jc w:val="left"/>
        <w:rPr>
          <w:rFonts w:ascii="宋体" w:hAnsi="宋体"/>
          <w:szCs w:val="21"/>
        </w:rPr>
      </w:pPr>
      <w:r>
        <w:rPr>
          <w:rFonts w:hint="eastAsia" w:ascii="宋体" w:hAnsi="宋体"/>
          <w:szCs w:val="21"/>
        </w:rPr>
        <w:t>《标志设计》</w:t>
      </w:r>
      <w:r>
        <w:rPr>
          <w:rFonts w:hint="eastAsia" w:ascii="Arial" w:hAnsi="Arial" w:cs="Arial"/>
          <w:color w:val="000000"/>
          <w:szCs w:val="21"/>
        </w:rPr>
        <w:t>张军 黄本亮</w:t>
      </w:r>
      <w:r>
        <w:rPr>
          <w:rFonts w:hint="eastAsia" w:ascii="宋体" w:hAnsi="宋体"/>
          <w:szCs w:val="21"/>
        </w:rPr>
        <w:t>主编  辽宁美术出版社</w:t>
      </w:r>
    </w:p>
    <w:p>
      <w:pPr>
        <w:snapToGrid w:val="0"/>
        <w:spacing w:line="360" w:lineRule="auto"/>
        <w:ind w:firstLine="420" w:firstLineChars="200"/>
        <w:jc w:val="left"/>
        <w:rPr>
          <w:rFonts w:ascii="宋体" w:hAnsi="宋体"/>
          <w:szCs w:val="21"/>
        </w:rPr>
      </w:pPr>
      <w:r>
        <w:rPr>
          <w:rFonts w:hint="eastAsia" w:ascii="宋体" w:hAnsi="宋体"/>
          <w:szCs w:val="21"/>
        </w:rPr>
        <w:t>《标志设计》李中扬 杨柳主编 武汉大学出版社</w:t>
      </w:r>
    </w:p>
    <w:p>
      <w:pPr>
        <w:adjustRightInd w:val="0"/>
        <w:snapToGrid w:val="0"/>
        <w:spacing w:line="360" w:lineRule="auto"/>
        <w:ind w:firstLine="316" w:firstLineChars="150"/>
        <w:jc w:val="left"/>
        <w:rPr>
          <w:rFonts w:ascii="宋体" w:hAnsi="宋体"/>
          <w:b/>
          <w:szCs w:val="21"/>
        </w:rPr>
      </w:pPr>
      <w:r>
        <w:rPr>
          <w:rFonts w:hint="eastAsia" w:ascii="宋体" w:hAnsi="宋体"/>
          <w:b/>
          <w:szCs w:val="21"/>
        </w:rPr>
        <w:t>参考用书：</w:t>
      </w:r>
    </w:p>
    <w:p>
      <w:pPr>
        <w:ind w:firstLine="420" w:firstLineChars="200"/>
        <w:jc w:val="left"/>
        <w:rPr>
          <w:rFonts w:ascii="宋体" w:hAnsi="宋体"/>
          <w:szCs w:val="21"/>
        </w:rPr>
      </w:pPr>
      <w:r>
        <w:rPr>
          <w:rFonts w:hint="eastAsia" w:ascii="宋体" w:hAnsi="宋体"/>
          <w:szCs w:val="21"/>
        </w:rPr>
        <w:t>《VI设计与实训》刘莎主编，辽宁美术出版社</w:t>
      </w:r>
    </w:p>
    <w:p>
      <w:pPr>
        <w:ind w:firstLine="420" w:firstLineChars="200"/>
        <w:jc w:val="left"/>
        <w:rPr>
          <w:szCs w:val="21"/>
        </w:rPr>
      </w:pPr>
      <w:r>
        <w:rPr>
          <w:rFonts w:hint="eastAsia"/>
          <w:szCs w:val="21"/>
        </w:rPr>
        <w:t>《标志设计》苏克编，中国轻工出版社</w:t>
      </w:r>
    </w:p>
    <w:p>
      <w:pPr>
        <w:ind w:firstLine="420" w:firstLineChars="200"/>
        <w:jc w:val="left"/>
        <w:rPr>
          <w:szCs w:val="21"/>
        </w:rPr>
      </w:pPr>
      <w:r>
        <w:rPr>
          <w:rFonts w:hint="eastAsia"/>
          <w:szCs w:val="21"/>
        </w:rPr>
        <w:t>《商标设计》范鲁斌，外文出版社》等</w:t>
      </w:r>
    </w:p>
    <w:p>
      <w:pPr>
        <w:rPr>
          <w:b/>
          <w:szCs w:val="21"/>
        </w:rPr>
      </w:pPr>
      <w:r>
        <w:rPr>
          <w:rFonts w:hint="eastAsia"/>
          <w:b/>
          <w:bCs/>
          <w:szCs w:val="21"/>
        </w:rPr>
        <w:t>网络资源</w:t>
      </w:r>
      <w:r>
        <w:rPr>
          <w:rFonts w:hint="eastAsia"/>
          <w:b/>
          <w:szCs w:val="21"/>
        </w:rPr>
        <w:t>：</w:t>
      </w:r>
    </w:p>
    <w:p>
      <w:pPr>
        <w:spacing w:line="360" w:lineRule="auto"/>
        <w:rPr>
          <w:szCs w:val="21"/>
        </w:rPr>
      </w:pPr>
      <w:r>
        <w:fldChar w:fldCharType="begin"/>
      </w:r>
      <w:r>
        <w:instrText xml:space="preserve"> HYPERLINK "http://bbs.redocn.com/" \t "_blank" </w:instrText>
      </w:r>
      <w:r>
        <w:fldChar w:fldCharType="separate"/>
      </w:r>
      <w:r>
        <w:rPr>
          <w:rStyle w:val="29"/>
          <w:szCs w:val="21"/>
        </w:rPr>
        <w:t>http://bbs.redocn.com/</w:t>
      </w:r>
      <w:r>
        <w:rPr>
          <w:rStyle w:val="29"/>
          <w:szCs w:val="21"/>
        </w:rPr>
        <w:fldChar w:fldCharType="end"/>
      </w:r>
      <w:r>
        <w:rPr>
          <w:szCs w:val="21"/>
        </w:rPr>
        <w:t xml:space="preserve">红动中国 </w:t>
      </w:r>
      <w:r>
        <w:rPr>
          <w:szCs w:val="21"/>
        </w:rPr>
        <w:softHyphen/>
      </w:r>
    </w:p>
    <w:p>
      <w:pPr>
        <w:spacing w:line="360" w:lineRule="auto"/>
      </w:pPr>
      <w:r>
        <w:fldChar w:fldCharType="begin"/>
      </w:r>
      <w:r>
        <w:instrText xml:space="preserve"> HYPERLINK "http://www.sccnn.com/" \t "_blank" </w:instrText>
      </w:r>
      <w:r>
        <w:fldChar w:fldCharType="separate"/>
      </w:r>
      <w:r>
        <w:rPr>
          <w:rStyle w:val="29"/>
        </w:rPr>
        <w:t>http://www.sccnn.com/</w:t>
      </w:r>
      <w:r>
        <w:rPr>
          <w:rStyle w:val="29"/>
        </w:rPr>
        <w:fldChar w:fldCharType="end"/>
      </w:r>
      <w:r>
        <w:t>素材中国</w:t>
      </w:r>
    </w:p>
    <w:p>
      <w:pPr>
        <w:spacing w:line="360" w:lineRule="auto"/>
      </w:pPr>
      <w:r>
        <w:fldChar w:fldCharType="begin"/>
      </w:r>
      <w:r>
        <w:instrText xml:space="preserve"> HYPERLINK "http://www.missyuan.com/" \t "_blank" </w:instrText>
      </w:r>
      <w:r>
        <w:fldChar w:fldCharType="separate"/>
      </w:r>
      <w:r>
        <w:rPr>
          <w:rStyle w:val="29"/>
        </w:rPr>
        <w:t>http://www.missyuan.com/</w:t>
      </w:r>
      <w:r>
        <w:rPr>
          <w:rStyle w:val="29"/>
        </w:rPr>
        <w:fldChar w:fldCharType="end"/>
      </w:r>
      <w:r>
        <w:t>思源设计（平面、标志）</w:t>
      </w:r>
    </w:p>
    <w:p>
      <w:pPr>
        <w:spacing w:line="360" w:lineRule="auto"/>
      </w:pPr>
      <w:r>
        <w:fldChar w:fldCharType="begin"/>
      </w:r>
      <w:r>
        <w:instrText xml:space="preserve"> HYPERLINK "http://logo.cndesign.com/" \t "_blank" </w:instrText>
      </w:r>
      <w:r>
        <w:fldChar w:fldCharType="separate"/>
      </w:r>
      <w:r>
        <w:rPr>
          <w:rStyle w:val="29"/>
        </w:rPr>
        <w:t>http://logo.cndesign.com/</w:t>
      </w:r>
      <w:r>
        <w:rPr>
          <w:rStyle w:val="29"/>
        </w:rPr>
        <w:fldChar w:fldCharType="end"/>
      </w:r>
      <w:r>
        <w:t> 中国标志设计论坛</w:t>
      </w:r>
    </w:p>
    <w:p>
      <w:pPr>
        <w:spacing w:line="360" w:lineRule="auto"/>
      </w:pPr>
      <w:r>
        <w:fldChar w:fldCharType="begin"/>
      </w:r>
      <w:r>
        <w:instrText xml:space="preserve"> HYPERLINK "http://www.yyyyi.com/" \t "_blank" </w:instrText>
      </w:r>
      <w:r>
        <w:fldChar w:fldCharType="separate"/>
      </w:r>
      <w:r>
        <w:rPr>
          <w:rStyle w:val="29"/>
        </w:rPr>
        <w:t>http://www.yyyyi.com/</w:t>
      </w:r>
      <w:r>
        <w:rPr>
          <w:rStyle w:val="29"/>
        </w:rPr>
        <w:fldChar w:fldCharType="end"/>
      </w:r>
      <w:r>
        <w:t>中国设计坊</w:t>
      </w:r>
    </w:p>
    <w:p>
      <w:pPr>
        <w:spacing w:line="360" w:lineRule="auto"/>
      </w:pPr>
      <w:r>
        <w:fldChar w:fldCharType="begin"/>
      </w:r>
      <w:r>
        <w:instrText xml:space="preserve"> HYPERLINK "http://www.asiaci.com/" \t "_blank" </w:instrText>
      </w:r>
      <w:r>
        <w:fldChar w:fldCharType="separate"/>
      </w:r>
      <w:r>
        <w:rPr>
          <w:rStyle w:val="29"/>
        </w:rPr>
        <w:t>http://www.asiaci.com/</w:t>
      </w:r>
      <w:r>
        <w:rPr>
          <w:rStyle w:val="29"/>
        </w:rPr>
        <w:fldChar w:fldCharType="end"/>
      </w:r>
      <w:r>
        <w:t>亚洲CI网</w:t>
      </w:r>
    </w:p>
    <w:p>
      <w:pPr>
        <w:spacing w:line="360" w:lineRule="auto"/>
      </w:pPr>
      <w:r>
        <w:fldChar w:fldCharType="begin"/>
      </w:r>
      <w:r>
        <w:instrText xml:space="preserve"> HYPERLINK "http://www.dolcn.com/" \t "_blank" </w:instrText>
      </w:r>
      <w:r>
        <w:fldChar w:fldCharType="separate"/>
      </w:r>
      <w:r>
        <w:rPr>
          <w:rStyle w:val="29"/>
        </w:rPr>
        <w:t>http://www.dolcn.com/</w:t>
      </w:r>
      <w:r>
        <w:rPr>
          <w:rStyle w:val="29"/>
        </w:rPr>
        <w:fldChar w:fldCharType="end"/>
      </w:r>
      <w:r>
        <w:t>设计在线</w:t>
      </w:r>
    </w:p>
    <w:p>
      <w:pPr>
        <w:spacing w:line="360" w:lineRule="auto"/>
      </w:pPr>
      <w:r>
        <w:fldChar w:fldCharType="begin"/>
      </w:r>
      <w:r>
        <w:instrText xml:space="preserve"> HYPERLINK "http://www.vikecn.com/" </w:instrText>
      </w:r>
      <w:r>
        <w:fldChar w:fldCharType="separate"/>
      </w:r>
      <w:r>
        <w:rPr>
          <w:rStyle w:val="29"/>
        </w:rPr>
        <w:t>http://www.vikecn.com/</w:t>
      </w:r>
      <w:r>
        <w:rPr>
          <w:rStyle w:val="29"/>
        </w:rPr>
        <w:fldChar w:fldCharType="end"/>
      </w:r>
      <w:r>
        <w:rPr>
          <w:rFonts w:hint="eastAsia"/>
        </w:rPr>
        <w:t xml:space="preserve"> 威客中国</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八、课程资源的开发与利用</w:t>
      </w:r>
    </w:p>
    <w:p>
      <w:pPr>
        <w:spacing w:line="360" w:lineRule="auto"/>
        <w:ind w:firstLine="355" w:firstLineChars="148"/>
        <w:rPr>
          <w:bCs/>
          <w:sz w:val="24"/>
        </w:rPr>
      </w:pPr>
      <w:r>
        <w:rPr>
          <w:rFonts w:hint="eastAsia"/>
          <w:bCs/>
          <w:sz w:val="24"/>
        </w:rPr>
        <w:t>仿真软件: Photoshop \ Illustrator</w:t>
      </w:r>
    </w:p>
    <w:p>
      <w:pPr>
        <w:spacing w:beforeLines="20" w:afterLines="20" w:line="300" w:lineRule="auto"/>
        <w:outlineLvl w:val="1"/>
        <w:rPr>
          <w:rFonts w:ascii="黑体" w:hAnsi="宋体" w:eastAsia="黑体"/>
          <w:b/>
          <w:bCs/>
          <w:sz w:val="32"/>
          <w:szCs w:val="32"/>
        </w:rPr>
      </w:pPr>
      <w:r>
        <w:rPr>
          <w:rFonts w:hint="eastAsia" w:ascii="黑体" w:hAnsi="宋体" w:eastAsia="黑体"/>
          <w:b/>
          <w:bCs/>
          <w:sz w:val="32"/>
          <w:szCs w:val="32"/>
        </w:rPr>
        <w:t>九、其它说明</w:t>
      </w:r>
    </w:p>
    <w:p>
      <w:pPr>
        <w:pStyle w:val="23"/>
        <w:spacing w:line="360" w:lineRule="auto"/>
        <w:rPr>
          <w:bCs/>
        </w:rPr>
      </w:pPr>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20" w:firstLineChars="200"/>
        <w:rPr>
          <w:rFonts w:hint="default" w:eastAsia="宋体"/>
          <w:sz w:val="24"/>
          <w:lang w:val="en-US" w:eastAsia="zh-CN"/>
        </w:rPr>
      </w:pPr>
      <w:r>
        <w:rPr>
          <w:rFonts w:hint="eastAsia"/>
          <w:bCs/>
          <w:lang w:val="en-US" w:eastAsia="zh-CN"/>
        </w:rPr>
        <w:t>3</w:t>
      </w:r>
      <w:r>
        <w:rPr>
          <w:rFonts w:hint="eastAsia"/>
          <w:bCs/>
        </w:rPr>
        <w:t>．</w:t>
      </w: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pStyle w:val="23"/>
        <w:spacing w:line="360" w:lineRule="auto"/>
        <w:ind w:left="479" w:leftChars="228" w:firstLine="0" w:firstLineChars="0"/>
        <w:rPr>
          <w:bCs/>
        </w:rPr>
      </w:pPr>
    </w:p>
    <w:p/>
    <w:p/>
    <w:p/>
    <w:p/>
    <w:p/>
    <w:p/>
    <w:p/>
    <w:p/>
    <w:p/>
    <w:p>
      <w:pPr>
        <w:spacing w:line="360" w:lineRule="auto"/>
        <w:jc w:val="center"/>
        <w:outlineLvl w:val="0"/>
        <w:rPr>
          <w:rFonts w:ascii="黑体" w:eastAsia="黑体"/>
          <w:bCs/>
          <w:kern w:val="0"/>
          <w:sz w:val="44"/>
          <w:szCs w:val="44"/>
        </w:rPr>
      </w:pPr>
      <w:bookmarkStart w:id="197" w:name="_Toc406436599"/>
      <w:bookmarkStart w:id="198" w:name="_Toc374018178"/>
      <w:bookmarkStart w:id="199" w:name="_Toc9935"/>
      <w:r>
        <w:rPr>
          <w:rFonts w:hint="eastAsia" w:ascii="黑体" w:eastAsia="黑体"/>
          <w:bCs/>
          <w:kern w:val="0"/>
          <w:sz w:val="44"/>
          <w:szCs w:val="44"/>
        </w:rPr>
        <w:t>《展示设计》课程标准</w:t>
      </w:r>
      <w:bookmarkEnd w:id="197"/>
      <w:bookmarkEnd w:id="198"/>
      <w:bookmarkEnd w:id="199"/>
    </w:p>
    <w:p/>
    <w:p>
      <w:pPr>
        <w:spacing w:beforeLines="20" w:afterLines="20" w:line="300" w:lineRule="auto"/>
        <w:rPr>
          <w:rFonts w:ascii="宋体"/>
          <w:b/>
          <w:bCs/>
          <w:sz w:val="24"/>
        </w:rPr>
      </w:pPr>
      <w:r>
        <w:rPr>
          <w:rFonts w:hint="eastAsia" w:ascii="宋体"/>
          <w:b/>
          <w:bCs/>
          <w:sz w:val="24"/>
        </w:rPr>
        <w:t>一、课程基本信息</w:t>
      </w:r>
    </w:p>
    <w:p>
      <w:pPr>
        <w:spacing w:line="440" w:lineRule="exact"/>
        <w:ind w:firstLine="480" w:firstLineChars="200"/>
        <w:rPr>
          <w:rStyle w:val="88"/>
          <w:bCs w:val="0"/>
        </w:rPr>
      </w:pPr>
      <w:r>
        <w:rPr>
          <w:rStyle w:val="88"/>
          <w:rFonts w:hint="eastAsia" w:ascii="黑体" w:eastAsia="黑体"/>
          <w:b w:val="0"/>
        </w:rPr>
        <w:t>【</w:t>
      </w:r>
      <w:r>
        <w:rPr>
          <w:rStyle w:val="88"/>
          <w:rFonts w:hint="eastAsia"/>
          <w:bCs w:val="0"/>
        </w:rPr>
        <w:t>课程名称</w:t>
      </w:r>
      <w:r>
        <w:rPr>
          <w:rStyle w:val="88"/>
          <w:rFonts w:hint="eastAsia" w:ascii="黑体" w:eastAsia="黑体"/>
          <w:b w:val="0"/>
        </w:rPr>
        <w:t>】</w:t>
      </w:r>
      <w:r>
        <w:rPr>
          <w:rStyle w:val="88"/>
          <w:rFonts w:hint="eastAsia"/>
          <w:bCs w:val="0"/>
        </w:rPr>
        <w:t>展示设计</w:t>
      </w:r>
    </w:p>
    <w:p>
      <w:pPr>
        <w:spacing w:line="440" w:lineRule="exact"/>
        <w:ind w:firstLine="480" w:firstLineChars="200"/>
        <w:rPr>
          <w:rFonts w:ascii="宋体"/>
          <w:sz w:val="24"/>
        </w:rPr>
      </w:pPr>
      <w:r>
        <w:rPr>
          <w:rStyle w:val="88"/>
          <w:rFonts w:hint="eastAsia" w:ascii="黑体" w:eastAsia="黑体"/>
          <w:b w:val="0"/>
        </w:rPr>
        <w:t>【</w:t>
      </w:r>
      <w:r>
        <w:rPr>
          <w:rStyle w:val="88"/>
          <w:rFonts w:hint="eastAsia"/>
          <w:bCs w:val="0"/>
        </w:rPr>
        <w:t>开课时间</w:t>
      </w:r>
      <w:r>
        <w:rPr>
          <w:rStyle w:val="88"/>
          <w:rFonts w:hint="eastAsia" w:ascii="黑体" w:eastAsia="黑体"/>
          <w:b w:val="0"/>
        </w:rPr>
        <w:t>】</w:t>
      </w:r>
      <w:r>
        <w:rPr>
          <w:rFonts w:hint="eastAsia" w:ascii="宋体"/>
          <w:sz w:val="24"/>
        </w:rPr>
        <w:t>第 3学期</w:t>
      </w:r>
    </w:p>
    <w:p>
      <w:pPr>
        <w:spacing w:line="440" w:lineRule="exact"/>
        <w:ind w:firstLine="480" w:firstLineChars="200"/>
        <w:rPr>
          <w:rFonts w:ascii="宋体"/>
          <w:sz w:val="24"/>
        </w:rPr>
      </w:pPr>
      <w:r>
        <w:rPr>
          <w:rStyle w:val="88"/>
          <w:rFonts w:hint="eastAsia" w:ascii="黑体" w:eastAsia="黑体"/>
          <w:b w:val="0"/>
        </w:rPr>
        <w:t>【</w:t>
      </w:r>
      <w:r>
        <w:rPr>
          <w:rStyle w:val="88"/>
          <w:rFonts w:hint="eastAsia"/>
          <w:bCs w:val="0"/>
        </w:rPr>
        <w:t>学时/学分数</w:t>
      </w:r>
      <w:r>
        <w:rPr>
          <w:rStyle w:val="88"/>
          <w:rFonts w:hint="eastAsia" w:ascii="黑体" w:eastAsia="黑体"/>
          <w:b w:val="0"/>
        </w:rPr>
        <w:t>】</w:t>
      </w:r>
      <w:r>
        <w:rPr>
          <w:rStyle w:val="88"/>
          <w:rFonts w:hint="eastAsia"/>
          <w:bCs w:val="0"/>
        </w:rPr>
        <w:t>68学时</w:t>
      </w:r>
    </w:p>
    <w:p>
      <w:pPr>
        <w:pStyle w:val="85"/>
        <w:spacing w:line="440" w:lineRule="exact"/>
        <w:ind w:left="0" w:firstLine="480"/>
      </w:pPr>
      <w:r>
        <w:rPr>
          <w:rFonts w:hint="eastAsia" w:ascii="黑体" w:eastAsia="黑体"/>
          <w:b w:val="0"/>
        </w:rPr>
        <w:t>【</w:t>
      </w:r>
      <w:r>
        <w:rPr>
          <w:rFonts w:hint="eastAsia"/>
          <w:b w:val="0"/>
        </w:rPr>
        <w:t>课程类型</w:t>
      </w:r>
      <w:r>
        <w:rPr>
          <w:rFonts w:hint="eastAsia" w:ascii="黑体" w:eastAsia="黑体"/>
          <w:b w:val="0"/>
        </w:rPr>
        <w:t>】</w:t>
      </w:r>
      <w:r>
        <w:rPr>
          <w:rFonts w:hint="eastAsia"/>
          <w:b w:val="0"/>
        </w:rPr>
        <w:t>专业核心课</w:t>
      </w:r>
    </w:p>
    <w:p>
      <w:pPr>
        <w:pStyle w:val="85"/>
        <w:spacing w:line="440" w:lineRule="exact"/>
        <w:ind w:left="0" w:firstLine="480"/>
        <w:rPr>
          <w:b w:val="0"/>
          <w:bCs w:val="0"/>
        </w:rPr>
      </w:pPr>
      <w:r>
        <w:rPr>
          <w:rFonts w:hint="eastAsia" w:ascii="黑体" w:eastAsia="黑体"/>
          <w:b w:val="0"/>
        </w:rPr>
        <w:t>【</w:t>
      </w:r>
      <w:r>
        <w:rPr>
          <w:rFonts w:hint="eastAsia"/>
          <w:b w:val="0"/>
        </w:rPr>
        <w:t>授课对象</w:t>
      </w:r>
      <w:r>
        <w:rPr>
          <w:rFonts w:hint="eastAsia" w:ascii="黑体" w:eastAsia="黑体"/>
          <w:b w:val="0"/>
        </w:rPr>
        <w:t>】</w:t>
      </w:r>
      <w:r>
        <w:rPr>
          <w:b w:val="0"/>
        </w:rPr>
        <w:t>装潢</w:t>
      </w:r>
      <w:r>
        <w:rPr>
          <w:rFonts w:hint="eastAsia"/>
          <w:b w:val="0"/>
        </w:rPr>
        <w:t>设计专业</w:t>
      </w:r>
    </w:p>
    <w:p>
      <w:pPr>
        <w:spacing w:beforeLines="20" w:afterLines="20" w:line="300" w:lineRule="auto"/>
        <w:rPr>
          <w:rFonts w:ascii="宋体"/>
          <w:b/>
          <w:bCs/>
          <w:sz w:val="24"/>
        </w:rPr>
      </w:pPr>
      <w:r>
        <w:rPr>
          <w:rFonts w:hint="eastAsia" w:ascii="宋体"/>
          <w:b/>
          <w:bCs/>
          <w:sz w:val="24"/>
        </w:rPr>
        <w:t>二、课程定位</w:t>
      </w:r>
    </w:p>
    <w:p>
      <w:pPr>
        <w:pStyle w:val="21"/>
        <w:tabs>
          <w:tab w:val="left" w:pos="0"/>
        </w:tabs>
        <w:spacing w:before="0" w:beforeAutospacing="0" w:after="0" w:afterAutospacing="0" w:line="360" w:lineRule="auto"/>
        <w:ind w:firstLine="480" w:firstLineChars="200"/>
        <w:jc w:val="both"/>
      </w:pPr>
      <w:r>
        <w:rPr>
          <w:rFonts w:hint="eastAsia"/>
        </w:rPr>
        <w:t>《展示设计》既是一门空间与场地的规划艺术，又是关于视觉传达的艺术，要求学生有较强的空间想象力和造型能力，比较熟悉展示设计范围内新技术、新工艺、新材料的运用，鼓励学生尽可能尝试新的展示方式。</w:t>
      </w:r>
    </w:p>
    <w:p>
      <w:pPr>
        <w:adjustRightInd w:val="0"/>
        <w:snapToGrid w:val="0"/>
        <w:spacing w:line="420" w:lineRule="exact"/>
        <w:ind w:firstLine="420"/>
        <w:rPr>
          <w:sz w:val="24"/>
        </w:rPr>
      </w:pPr>
      <w:r>
        <w:rPr>
          <w:rFonts w:hint="eastAsia"/>
          <w:sz w:val="24"/>
        </w:rPr>
        <w:t>本课程必要的先修课程是《素描》 《色彩》 课程，其后续专业课程是《平面构成》 《色彩构成》以及《立体构成》等。</w:t>
      </w:r>
    </w:p>
    <w:p>
      <w:pPr>
        <w:spacing w:beforeLines="20" w:afterLines="20" w:line="300" w:lineRule="auto"/>
        <w:rPr>
          <w:rFonts w:ascii="宋体"/>
          <w:b/>
          <w:bCs/>
          <w:sz w:val="24"/>
        </w:rPr>
      </w:pPr>
      <w:r>
        <w:rPr>
          <w:rFonts w:hint="eastAsia" w:ascii="宋体"/>
          <w:b/>
          <w:bCs/>
          <w:sz w:val="24"/>
        </w:rPr>
        <w:t>三、课程培养目标</w:t>
      </w:r>
    </w:p>
    <w:p>
      <w:pPr>
        <w:shd w:val="clear" w:color="auto" w:fill="FAFAFA"/>
        <w:spacing w:line="360" w:lineRule="auto"/>
        <w:ind w:firstLine="480" w:firstLineChars="200"/>
        <w:rPr>
          <w:rFonts w:ascii="宋体" w:cs="宋体"/>
          <w:kern w:val="0"/>
          <w:sz w:val="24"/>
        </w:rPr>
      </w:pPr>
      <w:r>
        <w:rPr>
          <w:rFonts w:hint="eastAsia" w:ascii="宋体"/>
          <w:sz w:val="24"/>
        </w:rPr>
        <w:t>专业培养适应社会主义现代化建设需要，德、智、体、美全面发展的具有从事现代广告、装潢设计、从事企事业展示方案设计及会展策划、陈列布置、企业形象设计的高级技术型、应用型专门人才。</w:t>
      </w:r>
    </w:p>
    <w:p>
      <w:pPr>
        <w:pStyle w:val="4"/>
        <w:numPr>
          <w:ilvl w:val="0"/>
          <w:numId w:val="34"/>
        </w:numPr>
        <w:spacing w:line="360" w:lineRule="auto"/>
        <w:ind w:firstLineChars="0"/>
      </w:pPr>
      <w:r>
        <w:rPr>
          <w:rFonts w:hint="eastAsia"/>
        </w:rPr>
        <w:t>专业能力</w:t>
      </w:r>
    </w:p>
    <w:p>
      <w:pPr>
        <w:spacing w:line="400" w:lineRule="exact"/>
        <w:ind w:firstLine="523" w:firstLineChars="218"/>
        <w:rPr>
          <w:rFonts w:ascii="宋体"/>
          <w:sz w:val="24"/>
        </w:rPr>
      </w:pPr>
      <w:r>
        <w:rPr>
          <w:rStyle w:val="95"/>
          <w:rFonts w:hint="eastAsia"/>
          <w:color w:val="000000"/>
          <w:sz w:val="24"/>
        </w:rPr>
        <w:t>是通过学习使学生掌握展示设计概念和原理，掌握展示设计的基础理论、基础知识和基本技能，培养学生的现代设计观念，设计及思维和创新能力，提高三维的设计水平和审美修养，为艺术设计下的专业设计打下基础，艺术实践教学证明它能有效提高综合设计的能力。</w:t>
      </w:r>
    </w:p>
    <w:p>
      <w:pPr>
        <w:pStyle w:val="4"/>
        <w:numPr>
          <w:ilvl w:val="0"/>
          <w:numId w:val="34"/>
        </w:numPr>
        <w:spacing w:line="360" w:lineRule="auto"/>
        <w:ind w:firstLineChars="0"/>
      </w:pPr>
      <w:r>
        <w:rPr>
          <w:rFonts w:hint="eastAsia"/>
        </w:rPr>
        <w:t>方法能力</w:t>
      </w:r>
    </w:p>
    <w:p>
      <w:pPr>
        <w:spacing w:line="288" w:lineRule="auto"/>
        <w:ind w:firstLine="472" w:firstLineChars="225"/>
        <w:rPr>
          <w:sz w:val="24"/>
        </w:rPr>
      </w:pPr>
      <w:r>
        <w:rPr>
          <w:rFonts w:hint="eastAsia"/>
        </w:rPr>
        <w:t>（1）</w:t>
      </w:r>
      <w:r>
        <w:rPr>
          <w:rFonts w:hint="eastAsia"/>
          <w:sz w:val="24"/>
        </w:rPr>
        <w:t xml:space="preserve"> 具有良好的设计沟通能力。</w:t>
      </w:r>
    </w:p>
    <w:p>
      <w:pPr>
        <w:spacing w:line="288" w:lineRule="auto"/>
        <w:ind w:firstLine="472" w:firstLineChars="225"/>
        <w:rPr>
          <w:sz w:val="24"/>
        </w:rPr>
      </w:pPr>
      <w:r>
        <w:rPr>
          <w:rFonts w:hint="eastAsia"/>
        </w:rPr>
        <w:t>（2）</w:t>
      </w:r>
      <w:r>
        <w:rPr>
          <w:rFonts w:hint="eastAsia"/>
          <w:sz w:val="24"/>
        </w:rPr>
        <w:t>具有熟练运用</w:t>
      </w:r>
      <w:r>
        <w:rPr>
          <w:rFonts w:hint="eastAsia" w:ascii="ˎ̥" w:hAnsi="ˎ̥" w:cs="宋体"/>
          <w:bCs/>
          <w:color w:val="000000"/>
          <w:kern w:val="0"/>
          <w:sz w:val="24"/>
        </w:rPr>
        <w:t>手绘</w:t>
      </w:r>
      <w:r>
        <w:rPr>
          <w:rFonts w:hint="eastAsia"/>
          <w:sz w:val="24"/>
        </w:rPr>
        <w:t>表达设计的能力。</w:t>
      </w:r>
    </w:p>
    <w:p>
      <w:pPr>
        <w:spacing w:line="288" w:lineRule="auto"/>
        <w:ind w:firstLine="472" w:firstLineChars="225"/>
        <w:rPr>
          <w:sz w:val="24"/>
        </w:rPr>
      </w:pPr>
      <w:r>
        <w:rPr>
          <w:rFonts w:hint="eastAsia"/>
        </w:rPr>
        <w:t>（3）</w:t>
      </w:r>
      <w:r>
        <w:rPr>
          <w:rFonts w:hint="eastAsia"/>
          <w:sz w:val="24"/>
        </w:rPr>
        <w:t>具有较高的艺术设计审美能力。</w:t>
      </w:r>
    </w:p>
    <w:p>
      <w:pPr>
        <w:pStyle w:val="4"/>
        <w:numPr>
          <w:ilvl w:val="0"/>
          <w:numId w:val="34"/>
        </w:numPr>
        <w:spacing w:line="360" w:lineRule="auto"/>
        <w:ind w:firstLineChars="0"/>
      </w:pPr>
      <w:r>
        <w:rPr>
          <w:rFonts w:hint="eastAsia"/>
        </w:rPr>
        <w:t>社会能力</w:t>
      </w:r>
    </w:p>
    <w:p>
      <w:pPr>
        <w:pStyle w:val="13"/>
        <w:spacing w:line="360" w:lineRule="auto"/>
        <w:rPr>
          <w:color w:val="000000"/>
        </w:rPr>
      </w:pPr>
      <w:r>
        <w:rPr>
          <w:rFonts w:hint="eastAsia"/>
          <w:color w:val="000000"/>
        </w:rPr>
        <w:t>会使用</w:t>
      </w:r>
      <w:r>
        <w:rPr>
          <w:color w:val="000000"/>
        </w:rPr>
        <w:t>正确的设计方法，建立设计的创新思维理念，扩展学生的职业选择面，为将来的职业生涯奠定好基础。</w:t>
      </w:r>
    </w:p>
    <w:p>
      <w:pPr>
        <w:spacing w:beforeLines="20" w:afterLines="20" w:line="300" w:lineRule="auto"/>
        <w:rPr>
          <w:rFonts w:ascii="宋体"/>
          <w:b/>
          <w:bCs/>
          <w:sz w:val="24"/>
        </w:rPr>
      </w:pPr>
      <w:r>
        <w:rPr>
          <w:rFonts w:hint="eastAsia" w:ascii="宋体"/>
          <w:b/>
          <w:bCs/>
          <w:sz w:val="24"/>
        </w:rPr>
        <w:t>四、课程设计思路</w:t>
      </w:r>
    </w:p>
    <w:p>
      <w:pPr>
        <w:pStyle w:val="13"/>
        <w:spacing w:line="360" w:lineRule="auto"/>
        <w:ind w:firstLine="480"/>
      </w:pPr>
      <w:r>
        <w:rPr>
          <w:rFonts w:hint="eastAsia"/>
        </w:rPr>
        <w:t>本课程的基本设计思路是理论讲授与实践教学相结合。</w:t>
      </w:r>
    </w:p>
    <w:p>
      <w:pPr>
        <w:pStyle w:val="13"/>
        <w:spacing w:line="360" w:lineRule="auto"/>
        <w:ind w:firstLine="480"/>
        <w:rPr>
          <w:color w:val="000000"/>
        </w:rPr>
      </w:pPr>
      <w:r>
        <w:rPr>
          <w:rFonts w:hint="eastAsia"/>
        </w:rPr>
        <w:t>理论讲授主要采取传统讲授、任务驱动、课堂研讨，配合多媒体教学的方式进行。实践教学主要结合当前的流行趋势与当地的文化，设计实践教学内容，以提高学生的感性认识，提高学生的审美能力。</w:t>
      </w:r>
    </w:p>
    <w:p>
      <w:pPr>
        <w:pStyle w:val="13"/>
        <w:spacing w:line="360" w:lineRule="auto"/>
        <w:rPr>
          <w:color w:val="000000"/>
        </w:rPr>
      </w:pPr>
      <w:r>
        <w:rPr>
          <w:rFonts w:hint="eastAsia"/>
          <w:color w:val="000000"/>
        </w:rPr>
        <w:t>1、能力目标：使学生能展示空间的设计方法与步骤，能够独立和协作完成创意。</w:t>
      </w:r>
    </w:p>
    <w:p>
      <w:pPr>
        <w:pStyle w:val="13"/>
        <w:spacing w:line="360" w:lineRule="auto"/>
        <w:rPr>
          <w:color w:val="000000"/>
        </w:rPr>
      </w:pPr>
      <w:r>
        <w:rPr>
          <w:rFonts w:hint="eastAsia"/>
          <w:color w:val="000000"/>
        </w:rPr>
        <w:t>2.知识目标：通过学习训练力求掌握展示空间的设计方法和技巧。能够正确的进行创作</w:t>
      </w:r>
    </w:p>
    <w:p>
      <w:pPr>
        <w:spacing w:line="360" w:lineRule="auto"/>
        <w:rPr>
          <w:rFonts w:ascii="宋体"/>
          <w:color w:val="000000"/>
          <w:sz w:val="24"/>
        </w:rPr>
      </w:pPr>
      <w:r>
        <w:rPr>
          <w:rFonts w:hint="eastAsia" w:ascii="宋体" w:cs="宋体"/>
          <w:kern w:val="0"/>
          <w:sz w:val="24"/>
        </w:rPr>
        <w:t>3.素质目标：</w:t>
      </w:r>
      <w:r>
        <w:rPr>
          <w:rFonts w:hint="eastAsia" w:ascii="宋体"/>
          <w:color w:val="000000"/>
          <w:sz w:val="24"/>
        </w:rPr>
        <w:t>能够综合运用所学知识，独立完成橱窗设计作品的创意与设计。</w:t>
      </w:r>
    </w:p>
    <w:p>
      <w:pPr>
        <w:spacing w:line="360" w:lineRule="auto"/>
        <w:rPr>
          <w:rFonts w:ascii="宋体" w:cs="宋体"/>
          <w:kern w:val="0"/>
          <w:sz w:val="24"/>
        </w:rPr>
      </w:pPr>
      <w:r>
        <w:rPr>
          <w:rFonts w:hint="eastAsia" w:ascii="宋体" w:cs="宋体"/>
          <w:kern w:val="0"/>
          <w:sz w:val="24"/>
        </w:rPr>
        <w:t>4.证书目标：通过参加劳动部门的考试获得平面设计师的职业资格证书。</w:t>
      </w:r>
    </w:p>
    <w:p>
      <w:pPr>
        <w:pStyle w:val="3"/>
        <w:keepNext w:val="0"/>
        <w:keepLines w:val="0"/>
        <w:widowControl/>
        <w:tabs>
          <w:tab w:val="left" w:pos="720"/>
        </w:tabs>
        <w:spacing w:beforeLines="50" w:afterLines="50" w:line="360" w:lineRule="exact"/>
        <w:jc w:val="center"/>
        <w:rPr>
          <w:rFonts w:ascii="宋体" w:hAnsi="宋体"/>
          <w:b w:val="0"/>
          <w:bCs w:val="0"/>
          <w:kern w:val="0"/>
          <w:sz w:val="24"/>
          <w:szCs w:val="24"/>
        </w:rPr>
      </w:pPr>
      <w:r>
        <w:rPr>
          <w:rFonts w:hint="eastAsia" w:ascii="宋体" w:hAnsi="宋体"/>
          <w:b w:val="0"/>
          <w:bCs w:val="0"/>
          <w:kern w:val="0"/>
          <w:sz w:val="24"/>
          <w:szCs w:val="24"/>
        </w:rPr>
        <w:t>表1：课程总体设计</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49"/>
        <w:gridCol w:w="2477"/>
        <w:gridCol w:w="2840"/>
        <w:gridCol w:w="15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1749" w:type="dxa"/>
            <w:tcBorders>
              <w:bottom w:val="single" w:color="auto" w:sz="4" w:space="0"/>
            </w:tcBorders>
            <w:vAlign w:val="center"/>
          </w:tcPr>
          <w:p>
            <w:pPr>
              <w:pStyle w:val="23"/>
              <w:ind w:firstLine="0" w:firstLineChars="0"/>
              <w:jc w:val="center"/>
              <w:rPr>
                <w:sz w:val="21"/>
                <w:szCs w:val="21"/>
              </w:rPr>
            </w:pPr>
            <w:r>
              <w:rPr>
                <w:rFonts w:hint="eastAsia"/>
                <w:sz w:val="21"/>
                <w:szCs w:val="21"/>
              </w:rPr>
              <w:t>课程名称</w:t>
            </w:r>
          </w:p>
        </w:tc>
        <w:tc>
          <w:tcPr>
            <w:tcW w:w="2477" w:type="dxa"/>
            <w:tcBorders>
              <w:bottom w:val="single" w:color="auto" w:sz="4" w:space="0"/>
            </w:tcBorders>
            <w:vAlign w:val="center"/>
          </w:tcPr>
          <w:p>
            <w:pPr>
              <w:pStyle w:val="23"/>
              <w:ind w:firstLine="0" w:firstLineChars="0"/>
              <w:jc w:val="center"/>
              <w:rPr>
                <w:sz w:val="21"/>
                <w:szCs w:val="21"/>
              </w:rPr>
            </w:pPr>
            <w:r>
              <w:rPr>
                <w:rFonts w:hint="eastAsia"/>
                <w:sz w:val="21"/>
                <w:szCs w:val="21"/>
              </w:rPr>
              <w:t>Flash</w:t>
            </w:r>
          </w:p>
        </w:tc>
        <w:tc>
          <w:tcPr>
            <w:tcW w:w="2840" w:type="dxa"/>
            <w:tcBorders>
              <w:bottom w:val="single" w:color="auto" w:sz="4" w:space="0"/>
            </w:tcBorders>
            <w:vAlign w:val="center"/>
          </w:tcPr>
          <w:p>
            <w:pPr>
              <w:pStyle w:val="23"/>
              <w:ind w:firstLine="0" w:firstLineChars="0"/>
              <w:jc w:val="center"/>
              <w:rPr>
                <w:sz w:val="21"/>
                <w:szCs w:val="21"/>
              </w:rPr>
            </w:pPr>
            <w:r>
              <w:rPr>
                <w:rFonts w:hint="eastAsia"/>
                <w:sz w:val="21"/>
                <w:szCs w:val="21"/>
              </w:rPr>
              <w:t>计划总学时</w:t>
            </w:r>
          </w:p>
        </w:tc>
        <w:tc>
          <w:tcPr>
            <w:tcW w:w="1525" w:type="dxa"/>
            <w:tcBorders>
              <w:bottom w:val="single" w:color="auto" w:sz="4" w:space="0"/>
            </w:tcBorders>
            <w:vAlign w:val="center"/>
          </w:tcPr>
          <w:p>
            <w:pPr>
              <w:pStyle w:val="23"/>
              <w:ind w:firstLine="0" w:firstLineChars="0"/>
              <w:jc w:val="center"/>
              <w:rPr>
                <w:sz w:val="21"/>
                <w:szCs w:val="21"/>
              </w:rPr>
            </w:pPr>
            <w:r>
              <w:rPr>
                <w:rFonts w:hint="eastAsia"/>
                <w:sz w:val="21"/>
                <w:szCs w:val="21"/>
              </w:rPr>
              <w:t>68学时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749" w:type="dxa"/>
            <w:tcBorders>
              <w:top w:val="single" w:color="auto" w:sz="4" w:space="0"/>
            </w:tcBorders>
            <w:vAlign w:val="center"/>
          </w:tcPr>
          <w:p>
            <w:pPr>
              <w:pStyle w:val="23"/>
              <w:ind w:firstLine="0" w:firstLineChars="0"/>
              <w:jc w:val="center"/>
              <w:rPr>
                <w:sz w:val="21"/>
                <w:szCs w:val="21"/>
              </w:rPr>
            </w:pPr>
            <w:r>
              <w:rPr>
                <w:rFonts w:hint="eastAsia"/>
                <w:sz w:val="21"/>
                <w:szCs w:val="21"/>
              </w:rPr>
              <w:t>情境名称</w:t>
            </w:r>
          </w:p>
        </w:tc>
        <w:tc>
          <w:tcPr>
            <w:tcW w:w="2477" w:type="dxa"/>
            <w:tcBorders>
              <w:top w:val="single" w:color="auto" w:sz="4" w:space="0"/>
            </w:tcBorders>
            <w:vAlign w:val="center"/>
          </w:tcPr>
          <w:p>
            <w:pPr>
              <w:pStyle w:val="23"/>
              <w:ind w:firstLine="0" w:firstLineChars="0"/>
              <w:jc w:val="center"/>
              <w:rPr>
                <w:sz w:val="21"/>
                <w:szCs w:val="21"/>
              </w:rPr>
            </w:pPr>
            <w:r>
              <w:rPr>
                <w:rFonts w:hint="eastAsia"/>
                <w:sz w:val="21"/>
                <w:szCs w:val="21"/>
              </w:rPr>
              <w:t>情境描述</w:t>
            </w:r>
          </w:p>
        </w:tc>
        <w:tc>
          <w:tcPr>
            <w:tcW w:w="2840" w:type="dxa"/>
            <w:tcBorders>
              <w:top w:val="single" w:color="auto" w:sz="4" w:space="0"/>
            </w:tcBorders>
            <w:vAlign w:val="center"/>
          </w:tcPr>
          <w:p>
            <w:pPr>
              <w:pStyle w:val="23"/>
              <w:ind w:firstLine="0" w:firstLineChars="0"/>
              <w:jc w:val="center"/>
              <w:rPr>
                <w:sz w:val="21"/>
                <w:szCs w:val="21"/>
              </w:rPr>
            </w:pPr>
            <w:r>
              <w:rPr>
                <w:rFonts w:hint="eastAsia"/>
                <w:sz w:val="21"/>
                <w:szCs w:val="21"/>
              </w:rPr>
              <w:t>子情境</w:t>
            </w:r>
          </w:p>
        </w:tc>
        <w:tc>
          <w:tcPr>
            <w:tcW w:w="1525" w:type="dxa"/>
            <w:tcBorders>
              <w:top w:val="single" w:color="auto" w:sz="4" w:space="0"/>
            </w:tcBorders>
            <w:vAlign w:val="center"/>
          </w:tcPr>
          <w:p>
            <w:pPr>
              <w:pStyle w:val="23"/>
              <w:ind w:firstLine="0" w:firstLineChars="0"/>
              <w:jc w:val="center"/>
              <w:rPr>
                <w:sz w:val="21"/>
                <w:szCs w:val="21"/>
              </w:rPr>
            </w:pPr>
            <w:r>
              <w:rPr>
                <w:rFonts w:hint="eastAsia"/>
                <w:sz w:val="21"/>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1749" w:type="dxa"/>
            <w:tcBorders>
              <w:bottom w:val="single" w:color="auto" w:sz="4" w:space="0"/>
            </w:tcBorders>
            <w:vAlign w:val="center"/>
          </w:tcPr>
          <w:p>
            <w:pPr>
              <w:pStyle w:val="91"/>
            </w:pPr>
            <w:r>
              <w:rPr>
                <w:rFonts w:hint="eastAsia"/>
              </w:rPr>
              <w:t>展示设计基本概况</w:t>
            </w:r>
          </w:p>
        </w:tc>
        <w:tc>
          <w:tcPr>
            <w:tcW w:w="2477" w:type="dxa"/>
            <w:tcBorders>
              <w:bottom w:val="single" w:color="auto" w:sz="4" w:space="0"/>
            </w:tcBorders>
            <w:vAlign w:val="center"/>
          </w:tcPr>
          <w:p>
            <w:pPr>
              <w:jc w:val="center"/>
              <w:rPr>
                <w:rFonts w:ascii="宋体"/>
                <w:szCs w:val="21"/>
              </w:rPr>
            </w:pPr>
            <w:r>
              <w:rPr>
                <w:rFonts w:hint="eastAsia" w:ascii="宋体"/>
                <w:szCs w:val="21"/>
              </w:rPr>
              <w:t>掌握展示设计概念、发展历史、现代艺术表现形式</w:t>
            </w:r>
          </w:p>
        </w:tc>
        <w:tc>
          <w:tcPr>
            <w:tcW w:w="2840" w:type="dxa"/>
            <w:tcBorders>
              <w:bottom w:val="single" w:color="auto" w:sz="4" w:space="0"/>
            </w:tcBorders>
            <w:vAlign w:val="center"/>
          </w:tcPr>
          <w:p>
            <w:pPr>
              <w:pStyle w:val="90"/>
            </w:pPr>
            <w:r>
              <w:rPr>
                <w:rFonts w:hint="eastAsia"/>
              </w:rPr>
              <w:t>展示设计的原理性知识</w:t>
            </w:r>
          </w:p>
        </w:tc>
        <w:tc>
          <w:tcPr>
            <w:tcW w:w="1525" w:type="dxa"/>
            <w:tcBorders>
              <w:bottom w:val="single" w:color="auto" w:sz="4" w:space="0"/>
            </w:tcBorders>
            <w:vAlign w:val="center"/>
          </w:tcPr>
          <w:p>
            <w:pPr>
              <w:pStyle w:val="91"/>
            </w:pPr>
            <w:r>
              <w:rPr>
                <w:rFonts w:hint="eastAsia"/>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1749" w:type="dxa"/>
            <w:tcBorders>
              <w:top w:val="single" w:color="auto" w:sz="4" w:space="0"/>
            </w:tcBorders>
            <w:vAlign w:val="center"/>
          </w:tcPr>
          <w:p>
            <w:pPr>
              <w:pStyle w:val="91"/>
            </w:pPr>
            <w:r>
              <w:rPr>
                <w:rFonts w:hint="eastAsia" w:cs="宋体"/>
                <w:bCs/>
                <w:kern w:val="0"/>
              </w:rPr>
              <w:t>展示空间案例设计</w:t>
            </w:r>
          </w:p>
        </w:tc>
        <w:tc>
          <w:tcPr>
            <w:tcW w:w="2477" w:type="dxa"/>
            <w:tcBorders>
              <w:top w:val="single" w:color="auto" w:sz="4" w:space="0"/>
            </w:tcBorders>
            <w:vAlign w:val="center"/>
          </w:tcPr>
          <w:p>
            <w:pPr>
              <w:jc w:val="center"/>
              <w:rPr>
                <w:rFonts w:ascii="宋体"/>
                <w:szCs w:val="21"/>
              </w:rPr>
            </w:pPr>
            <w:r>
              <w:rPr>
                <w:rFonts w:hint="eastAsia" w:ascii="宋体"/>
                <w:szCs w:val="21"/>
              </w:rPr>
              <w:t>通过任务实践，能够对展示设计的具体应用有一个整体把握，能够独立进行相关展示设计</w:t>
            </w:r>
          </w:p>
        </w:tc>
        <w:tc>
          <w:tcPr>
            <w:tcW w:w="2840" w:type="dxa"/>
            <w:tcBorders>
              <w:top w:val="single" w:color="auto" w:sz="4" w:space="0"/>
            </w:tcBorders>
            <w:vAlign w:val="center"/>
          </w:tcPr>
          <w:p>
            <w:pPr>
              <w:pStyle w:val="90"/>
            </w:pPr>
            <w:r>
              <w:rPr>
                <w:rFonts w:hint="eastAsia"/>
                <w:bCs/>
              </w:rPr>
              <w:t>专卖店设计</w:t>
            </w:r>
          </w:p>
        </w:tc>
        <w:tc>
          <w:tcPr>
            <w:tcW w:w="1525" w:type="dxa"/>
            <w:tcBorders>
              <w:top w:val="single" w:color="auto" w:sz="4" w:space="0"/>
            </w:tcBorders>
            <w:vAlign w:val="center"/>
          </w:tcPr>
          <w:p>
            <w:pPr>
              <w:pStyle w:val="91"/>
            </w:pPr>
            <w:r>
              <w:rPr>
                <w:rFonts w:hint="eastAsia"/>
              </w:rPr>
              <w:t>56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7066" w:type="dxa"/>
            <w:gridSpan w:val="3"/>
            <w:vAlign w:val="center"/>
          </w:tcPr>
          <w:p>
            <w:pPr>
              <w:pStyle w:val="91"/>
            </w:pPr>
            <w:r>
              <w:rPr>
                <w:rFonts w:hint="eastAsia"/>
              </w:rPr>
              <w:t>合  计</w:t>
            </w:r>
          </w:p>
        </w:tc>
        <w:tc>
          <w:tcPr>
            <w:tcW w:w="1525" w:type="dxa"/>
            <w:vAlign w:val="center"/>
          </w:tcPr>
          <w:p>
            <w:pPr>
              <w:pStyle w:val="91"/>
            </w:pPr>
            <w:r>
              <w:t xml:space="preserve"> </w:t>
            </w:r>
            <w:r>
              <w:rPr>
                <w:rFonts w:hint="eastAsia"/>
              </w:rPr>
              <w:t>68|</w:t>
            </w:r>
          </w:p>
        </w:tc>
      </w:tr>
    </w:tbl>
    <w:p>
      <w:pPr>
        <w:spacing w:beforeLines="20" w:afterLines="20" w:line="300" w:lineRule="auto"/>
        <w:rPr>
          <w:rFonts w:ascii="宋体"/>
          <w:b/>
          <w:bCs/>
          <w:sz w:val="24"/>
        </w:rPr>
      </w:pPr>
      <w:r>
        <w:rPr>
          <w:rFonts w:hint="eastAsia" w:ascii="宋体"/>
          <w:b/>
          <w:bCs/>
          <w:sz w:val="24"/>
        </w:rPr>
        <w:t>五、教学设计</w:t>
      </w:r>
    </w:p>
    <w:p>
      <w:pPr>
        <w:pStyle w:val="86"/>
        <w:spacing w:before="156"/>
      </w:pPr>
      <w:r>
        <w:rPr>
          <w:rFonts w:hint="eastAsia"/>
        </w:rPr>
        <w:t>学习情境设计一</w:t>
      </w:r>
    </w:p>
    <w:tbl>
      <w:tblPr>
        <w:tblStyle w:val="24"/>
        <w:tblW w:w="92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bCs/>
              </w:rPr>
            </w:pPr>
            <w:r>
              <w:rPr>
                <w:rFonts w:hint="eastAsia"/>
                <w:b/>
                <w:bCs/>
              </w:rPr>
              <w:t>学习情境一：</w:t>
            </w:r>
          </w:p>
        </w:tc>
        <w:tc>
          <w:tcPr>
            <w:tcW w:w="5911" w:type="dxa"/>
            <w:gridSpan w:val="3"/>
            <w:vAlign w:val="center"/>
          </w:tcPr>
          <w:p>
            <w:pPr>
              <w:rPr>
                <w:rFonts w:ascii="宋体"/>
                <w:b/>
                <w:bCs/>
                <w:szCs w:val="21"/>
              </w:rPr>
            </w:pPr>
            <w:r>
              <w:rPr>
                <w:rFonts w:hint="eastAsia" w:ascii="宋体"/>
                <w:b/>
                <w:bCs/>
                <w:szCs w:val="21"/>
              </w:rPr>
              <w:t>展示设计基本概况</w:t>
            </w:r>
          </w:p>
        </w:tc>
        <w:tc>
          <w:tcPr>
            <w:tcW w:w="1705" w:type="dxa"/>
            <w:vAlign w:val="center"/>
          </w:tcPr>
          <w:p>
            <w:pPr>
              <w:pStyle w:val="90"/>
              <w:rPr>
                <w:b/>
                <w:bCs/>
              </w:rPr>
            </w:pPr>
            <w:r>
              <w:rPr>
                <w:rFonts w:hint="eastAsia"/>
                <w:b/>
                <w:bCs/>
              </w:rPr>
              <w:t>学  时：12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9286" w:type="dxa"/>
            <w:gridSpan w:val="5"/>
          </w:tcPr>
          <w:p>
            <w:pPr>
              <w:pStyle w:val="90"/>
              <w:rPr>
                <w:b/>
                <w:bCs/>
              </w:rPr>
            </w:pPr>
            <w:r>
              <w:rPr>
                <w:rFonts w:hint="eastAsia"/>
                <w:b/>
                <w:bCs/>
              </w:rPr>
              <w:t>学习目标：</w:t>
            </w:r>
          </w:p>
          <w:p>
            <w:pPr>
              <w:pStyle w:val="90"/>
            </w:pPr>
            <w:r>
              <w:rPr>
                <w:rFonts w:hint="eastAsia"/>
              </w:rPr>
              <w:t xml:space="preserve">1.了解什么是展示设计 </w:t>
            </w:r>
          </w:p>
          <w:p>
            <w:pPr>
              <w:pStyle w:val="90"/>
            </w:pPr>
            <w:r>
              <w:rPr>
                <w:rFonts w:hint="eastAsia"/>
              </w:rPr>
              <w:t>2.理解展示设计的历史与发展</w:t>
            </w:r>
          </w:p>
          <w:p>
            <w:pPr>
              <w:pStyle w:val="90"/>
              <w:rPr>
                <w:snapToGrid w:val="0"/>
                <w:kern w:val="0"/>
                <w:u w:color="000000"/>
                <w:shd w:val="clear" w:color="000000" w:fill="000000"/>
              </w:rPr>
            </w:pPr>
            <w:r>
              <w:rPr>
                <w:rFonts w:hint="eastAsia"/>
              </w:rPr>
              <w:t>3.掌握现代展示的发展趋势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90"/>
              <w:jc w:val="center"/>
              <w:rPr>
                <w:b/>
                <w:bCs/>
              </w:rPr>
            </w:pPr>
            <w:r>
              <w:rPr>
                <w:rFonts w:hint="eastAsia"/>
                <w:b/>
                <w:bCs/>
              </w:rPr>
              <w:t>主要内容</w:t>
            </w:r>
          </w:p>
        </w:tc>
        <w:tc>
          <w:tcPr>
            <w:tcW w:w="2937" w:type="dxa"/>
            <w:gridSpan w:val="2"/>
            <w:vAlign w:val="center"/>
          </w:tcPr>
          <w:p>
            <w:pPr>
              <w:pStyle w:val="90"/>
              <w:jc w:val="center"/>
              <w:rPr>
                <w:b/>
                <w:bCs/>
              </w:rPr>
            </w:pPr>
            <w:r>
              <w:rPr>
                <w:rFonts w:hint="eastAsia"/>
                <w:b/>
                <w:bCs/>
              </w:rPr>
              <w:t>教学材料及设备</w:t>
            </w:r>
          </w:p>
        </w:tc>
        <w:tc>
          <w:tcPr>
            <w:tcW w:w="1705" w:type="dxa"/>
            <w:vAlign w:val="center"/>
          </w:tcPr>
          <w:p>
            <w:pPr>
              <w:pStyle w:val="90"/>
              <w:jc w:val="center"/>
              <w:rPr>
                <w:b/>
                <w:bCs/>
              </w:rPr>
            </w:pPr>
            <w:r>
              <w:rPr>
                <w:rFonts w:hint="eastAsia"/>
                <w:b/>
                <w:bCs/>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4644" w:type="dxa"/>
            <w:gridSpan w:val="2"/>
          </w:tcPr>
          <w:p>
            <w:pPr>
              <w:pStyle w:val="90"/>
            </w:pPr>
            <w:r>
              <w:rPr>
                <w:rFonts w:hint="eastAsia"/>
              </w:rPr>
              <w:t>1.展示设计的概念</w:t>
            </w:r>
          </w:p>
          <w:p>
            <w:pPr>
              <w:pStyle w:val="90"/>
            </w:pPr>
            <w:r>
              <w:rPr>
                <w:rFonts w:hint="eastAsia"/>
              </w:rPr>
              <w:t>2.展示设计的历史与发展</w:t>
            </w:r>
          </w:p>
          <w:p>
            <w:pPr>
              <w:pStyle w:val="90"/>
            </w:pPr>
            <w:r>
              <w:rPr>
                <w:rFonts w:hint="eastAsia"/>
              </w:rPr>
              <w:t>3.现代展示的发展趋势</w:t>
            </w:r>
          </w:p>
        </w:tc>
        <w:tc>
          <w:tcPr>
            <w:tcW w:w="2937" w:type="dxa"/>
            <w:gridSpan w:val="2"/>
          </w:tcPr>
          <w:p>
            <w:pPr>
              <w:pStyle w:val="90"/>
            </w:pPr>
            <w:r>
              <w:rPr>
                <w:rFonts w:hint="eastAsia"/>
              </w:rPr>
              <w:t>教材、网络、多媒体</w:t>
            </w:r>
          </w:p>
        </w:tc>
        <w:tc>
          <w:tcPr>
            <w:tcW w:w="1705" w:type="dxa"/>
          </w:tcPr>
          <w:p>
            <w:pPr>
              <w:pStyle w:val="90"/>
            </w:pPr>
            <w:r>
              <w:rPr>
                <w:rFonts w:hint="eastAsia"/>
              </w:rPr>
              <w:t>教室、多媒体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90"/>
              <w:jc w:val="center"/>
              <w:rPr>
                <w:b/>
                <w:bCs/>
              </w:rPr>
            </w:pPr>
            <w:r>
              <w:rPr>
                <w:rFonts w:hint="eastAsia"/>
                <w:b/>
                <w:bCs/>
              </w:rPr>
              <w:t>教学组织步骤</w:t>
            </w:r>
          </w:p>
        </w:tc>
        <w:tc>
          <w:tcPr>
            <w:tcW w:w="3933" w:type="dxa"/>
            <w:gridSpan w:val="2"/>
            <w:vAlign w:val="center"/>
          </w:tcPr>
          <w:p>
            <w:pPr>
              <w:pStyle w:val="90"/>
              <w:jc w:val="center"/>
              <w:rPr>
                <w:b/>
                <w:bCs/>
              </w:rPr>
            </w:pPr>
            <w:r>
              <w:rPr>
                <w:rFonts w:hint="eastAsia"/>
                <w:b/>
                <w:bCs/>
              </w:rPr>
              <w:t>教学内容</w:t>
            </w:r>
          </w:p>
        </w:tc>
        <w:tc>
          <w:tcPr>
            <w:tcW w:w="1978" w:type="dxa"/>
            <w:vAlign w:val="center"/>
          </w:tcPr>
          <w:p>
            <w:pPr>
              <w:pStyle w:val="90"/>
              <w:jc w:val="center"/>
              <w:rPr>
                <w:b/>
                <w:bCs/>
              </w:rPr>
            </w:pPr>
            <w:r>
              <w:rPr>
                <w:rFonts w:hint="eastAsia"/>
                <w:b/>
                <w:bCs/>
              </w:rPr>
              <w:t>教学方法建议</w:t>
            </w:r>
          </w:p>
        </w:tc>
        <w:tc>
          <w:tcPr>
            <w:tcW w:w="1705" w:type="dxa"/>
            <w:vAlign w:val="center"/>
          </w:tcPr>
          <w:p>
            <w:pPr>
              <w:pStyle w:val="90"/>
              <w:jc w:val="center"/>
              <w:rPr>
                <w:b/>
                <w:bCs/>
              </w:rPr>
            </w:pPr>
            <w:r>
              <w:rPr>
                <w:rFonts w:hint="eastAsia"/>
                <w:b/>
                <w:bCs/>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rPr>
                <w:highlight w:val="lightGray"/>
              </w:rPr>
            </w:pPr>
            <w:r>
              <w:rPr>
                <w:rFonts w:hint="eastAsia"/>
              </w:rPr>
              <w:t>咨询</w:t>
            </w:r>
          </w:p>
        </w:tc>
        <w:tc>
          <w:tcPr>
            <w:tcW w:w="3933" w:type="dxa"/>
            <w:gridSpan w:val="2"/>
          </w:tcPr>
          <w:p>
            <w:pPr>
              <w:pStyle w:val="90"/>
              <w:rPr>
                <w:b/>
              </w:rPr>
            </w:pPr>
            <w:r>
              <w:rPr>
                <w:rFonts w:hint="eastAsia"/>
                <w:b/>
              </w:rPr>
              <w:t>考虑工作任务的有用性和可操作性确定项目内容；</w:t>
            </w:r>
          </w:p>
          <w:p>
            <w:pPr>
              <w:pStyle w:val="90"/>
            </w:pPr>
            <w:r>
              <w:rPr>
                <w:rFonts w:hint="eastAsia"/>
              </w:rPr>
              <w:t>展示设计设计的基本概念。</w:t>
            </w:r>
          </w:p>
          <w:p>
            <w:pPr>
              <w:pStyle w:val="90"/>
              <w:tabs>
                <w:tab w:val="left" w:pos="420"/>
              </w:tabs>
            </w:pPr>
            <w:r>
              <w:rPr>
                <w:rFonts w:hint="eastAsia"/>
              </w:rPr>
              <w:t>现代展示的发展趋势</w:t>
            </w:r>
          </w:p>
        </w:tc>
        <w:tc>
          <w:tcPr>
            <w:tcW w:w="1978" w:type="dxa"/>
          </w:tcPr>
          <w:p>
            <w:pPr>
              <w:pStyle w:val="90"/>
            </w:pPr>
            <w:r>
              <w:rPr>
                <w:rFonts w:hint="eastAsia"/>
              </w:rPr>
              <w:t>项目导向</w:t>
            </w:r>
          </w:p>
          <w:p>
            <w:pPr>
              <w:pStyle w:val="90"/>
            </w:pPr>
            <w:r>
              <w:rPr>
                <w:rFonts w:hint="eastAsia"/>
              </w:rPr>
              <w:t>案例分析</w:t>
            </w:r>
          </w:p>
          <w:p>
            <w:pPr>
              <w:pStyle w:val="90"/>
            </w:pPr>
          </w:p>
        </w:tc>
        <w:tc>
          <w:tcPr>
            <w:tcW w:w="1705" w:type="dxa"/>
            <w:vAlign w:val="center"/>
          </w:tcPr>
          <w:p>
            <w:pPr>
              <w:jc w:val="center"/>
              <w:rPr>
                <w:rFonts w:ascii="宋体"/>
                <w:szCs w:val="21"/>
              </w:rPr>
            </w:pPr>
            <w:r>
              <w:rPr>
                <w:rFonts w:hint="eastAsia" w:ascii="宋体"/>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pPr>
            <w:r>
              <w:rPr>
                <w:rFonts w:hint="eastAsia"/>
              </w:rPr>
              <w:t>计划</w:t>
            </w:r>
          </w:p>
        </w:tc>
        <w:tc>
          <w:tcPr>
            <w:tcW w:w="3933" w:type="dxa"/>
            <w:gridSpan w:val="2"/>
          </w:tcPr>
          <w:p>
            <w:pPr>
              <w:pStyle w:val="90"/>
              <w:rPr>
                <w:b/>
              </w:rPr>
            </w:pPr>
            <w:r>
              <w:rPr>
                <w:rFonts w:hint="eastAsia"/>
                <w:b/>
              </w:rPr>
              <w:t>拟定展示设计的计划。</w:t>
            </w:r>
          </w:p>
          <w:p>
            <w:pPr>
              <w:pStyle w:val="90"/>
              <w:tabs>
                <w:tab w:val="left" w:pos="420"/>
              </w:tabs>
            </w:pPr>
            <w:r>
              <w:rPr>
                <w:rFonts w:hint="eastAsia"/>
              </w:rPr>
              <w:t>展示（实训）。</w:t>
            </w:r>
          </w:p>
        </w:tc>
        <w:tc>
          <w:tcPr>
            <w:tcW w:w="1978" w:type="dxa"/>
          </w:tcPr>
          <w:p>
            <w:pPr>
              <w:pStyle w:val="90"/>
            </w:pPr>
            <w:r>
              <w:rPr>
                <w:rFonts w:hint="eastAsia"/>
              </w:rPr>
              <w:t>案例分析</w:t>
            </w:r>
          </w:p>
          <w:p>
            <w:pPr>
              <w:pStyle w:val="90"/>
            </w:pPr>
            <w:r>
              <w:rPr>
                <w:rFonts w:hint="eastAsia"/>
              </w:rPr>
              <w:t>任务驱动</w:t>
            </w:r>
          </w:p>
          <w:p>
            <w:pPr>
              <w:pStyle w:val="90"/>
            </w:pPr>
          </w:p>
        </w:tc>
        <w:tc>
          <w:tcPr>
            <w:tcW w:w="1705" w:type="dxa"/>
            <w:vAlign w:val="center"/>
          </w:tcPr>
          <w:p>
            <w:pPr>
              <w:pStyle w:val="91"/>
            </w:pPr>
            <w:r>
              <w:rPr>
                <w:rFonts w:hint="eastAsia"/>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pPr>
            <w:r>
              <w:rPr>
                <w:rFonts w:hint="eastAsia"/>
              </w:rPr>
              <w:t>决策</w:t>
            </w:r>
          </w:p>
        </w:tc>
        <w:tc>
          <w:tcPr>
            <w:tcW w:w="3933" w:type="dxa"/>
            <w:gridSpan w:val="2"/>
          </w:tcPr>
          <w:p>
            <w:pPr>
              <w:pStyle w:val="90"/>
              <w:rPr>
                <w:b/>
              </w:rPr>
            </w:pPr>
            <w:r>
              <w:rPr>
                <w:rFonts w:hint="eastAsia"/>
                <w:b/>
              </w:rPr>
              <w:t>老师与学生讨论，确定书籍装帧创意设计方案。</w:t>
            </w:r>
          </w:p>
          <w:p>
            <w:pPr>
              <w:pStyle w:val="90"/>
            </w:pPr>
            <w:r>
              <w:rPr>
                <w:rFonts w:hint="eastAsia"/>
              </w:rPr>
              <w:t>展示设计的创意</w:t>
            </w:r>
          </w:p>
          <w:p>
            <w:pPr>
              <w:pStyle w:val="90"/>
              <w:tabs>
                <w:tab w:val="left" w:pos="420"/>
              </w:tabs>
            </w:pPr>
            <w:r>
              <w:rPr>
                <w:rFonts w:hint="eastAsia"/>
              </w:rPr>
              <w:t>展示创意设计方法。</w:t>
            </w:r>
          </w:p>
        </w:tc>
        <w:tc>
          <w:tcPr>
            <w:tcW w:w="1978" w:type="dxa"/>
          </w:tcPr>
          <w:p>
            <w:pPr>
              <w:pStyle w:val="90"/>
            </w:pPr>
            <w:r>
              <w:rPr>
                <w:rFonts w:hint="eastAsia"/>
              </w:rPr>
              <w:t>比较分析</w:t>
            </w:r>
          </w:p>
          <w:p>
            <w:pPr>
              <w:pStyle w:val="90"/>
            </w:pPr>
          </w:p>
        </w:tc>
        <w:tc>
          <w:tcPr>
            <w:tcW w:w="1705" w:type="dxa"/>
            <w:vAlign w:val="center"/>
          </w:tcPr>
          <w:p>
            <w:pPr>
              <w:pStyle w:val="91"/>
            </w:pPr>
            <w:r>
              <w:rPr>
                <w:rFonts w:hint="eastAsia"/>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pPr>
            <w:r>
              <w:rPr>
                <w:rFonts w:hint="eastAsia"/>
              </w:rPr>
              <w:t>实施</w:t>
            </w:r>
          </w:p>
        </w:tc>
        <w:tc>
          <w:tcPr>
            <w:tcW w:w="3933" w:type="dxa"/>
            <w:gridSpan w:val="2"/>
          </w:tcPr>
          <w:p>
            <w:pPr>
              <w:pStyle w:val="90"/>
              <w:rPr>
                <w:b/>
              </w:rPr>
            </w:pPr>
            <w:r>
              <w:rPr>
                <w:rFonts w:hint="eastAsia"/>
                <w:b/>
              </w:rPr>
              <w:t>书籍封面创意设计课题实施。</w:t>
            </w:r>
          </w:p>
          <w:p>
            <w:pPr>
              <w:pStyle w:val="90"/>
              <w:tabs>
                <w:tab w:val="left" w:pos="420"/>
              </w:tabs>
            </w:pPr>
            <w:r>
              <w:rPr>
                <w:rFonts w:hint="eastAsia"/>
              </w:rPr>
              <w:t>现代艺术表现形式</w:t>
            </w:r>
          </w:p>
        </w:tc>
        <w:tc>
          <w:tcPr>
            <w:tcW w:w="1978" w:type="dxa"/>
          </w:tcPr>
          <w:p>
            <w:pPr>
              <w:pStyle w:val="90"/>
            </w:pPr>
            <w:r>
              <w:rPr>
                <w:rFonts w:hint="eastAsia"/>
              </w:rPr>
              <w:t>任务驱动</w:t>
            </w:r>
          </w:p>
          <w:p>
            <w:pPr>
              <w:pStyle w:val="90"/>
            </w:pPr>
          </w:p>
          <w:p>
            <w:pPr>
              <w:pStyle w:val="90"/>
            </w:pPr>
          </w:p>
        </w:tc>
        <w:tc>
          <w:tcPr>
            <w:tcW w:w="1705" w:type="dxa"/>
            <w:vAlign w:val="center"/>
          </w:tcPr>
          <w:p>
            <w:pPr>
              <w:pStyle w:val="91"/>
            </w:pPr>
            <w:r>
              <w:rPr>
                <w:rFonts w:hint="eastAsia"/>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pPr>
            <w:r>
              <w:rPr>
                <w:rFonts w:hint="eastAsia"/>
              </w:rPr>
              <w:t>检查</w:t>
            </w:r>
          </w:p>
        </w:tc>
        <w:tc>
          <w:tcPr>
            <w:tcW w:w="3933" w:type="dxa"/>
            <w:gridSpan w:val="2"/>
          </w:tcPr>
          <w:p>
            <w:pPr>
              <w:pStyle w:val="90"/>
            </w:pPr>
            <w:r>
              <w:rPr>
                <w:rFonts w:hint="eastAsia"/>
              </w:rPr>
              <w:t>展示设计的形式美法则。</w:t>
            </w:r>
          </w:p>
          <w:p>
            <w:pPr>
              <w:pStyle w:val="90"/>
              <w:tabs>
                <w:tab w:val="left" w:pos="420"/>
              </w:tabs>
            </w:pPr>
            <w:r>
              <w:rPr>
                <w:rFonts w:hint="eastAsia"/>
              </w:rPr>
              <w:t>整理结果检查</w:t>
            </w:r>
          </w:p>
        </w:tc>
        <w:tc>
          <w:tcPr>
            <w:tcW w:w="1978" w:type="dxa"/>
          </w:tcPr>
          <w:p>
            <w:pPr>
              <w:pStyle w:val="90"/>
            </w:pPr>
            <w:r>
              <w:rPr>
                <w:rFonts w:hint="eastAsia"/>
              </w:rPr>
              <w:t>逻辑分析</w:t>
            </w:r>
          </w:p>
          <w:p>
            <w:pPr>
              <w:pStyle w:val="90"/>
            </w:pPr>
          </w:p>
        </w:tc>
        <w:tc>
          <w:tcPr>
            <w:tcW w:w="1705" w:type="dxa"/>
            <w:vAlign w:val="center"/>
          </w:tcPr>
          <w:p>
            <w:pPr>
              <w:pStyle w:val="91"/>
            </w:pPr>
            <w:r>
              <w:rPr>
                <w:rFonts w:hint="eastAsia"/>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670" w:type="dxa"/>
            <w:vAlign w:val="center"/>
          </w:tcPr>
          <w:p>
            <w:pPr>
              <w:pStyle w:val="91"/>
            </w:pPr>
            <w:r>
              <w:rPr>
                <w:rFonts w:hint="eastAsia"/>
              </w:rPr>
              <w:t>评估</w:t>
            </w:r>
          </w:p>
        </w:tc>
        <w:tc>
          <w:tcPr>
            <w:tcW w:w="3933" w:type="dxa"/>
            <w:gridSpan w:val="2"/>
          </w:tcPr>
          <w:p>
            <w:pPr>
              <w:pStyle w:val="90"/>
            </w:pPr>
            <w:r>
              <w:rPr>
                <w:rFonts w:hint="eastAsia"/>
              </w:rPr>
              <w:t>汇总整理材料</w:t>
            </w:r>
          </w:p>
          <w:p>
            <w:pPr>
              <w:pStyle w:val="90"/>
              <w:tabs>
                <w:tab w:val="left" w:pos="420"/>
              </w:tabs>
            </w:pPr>
            <w:r>
              <w:rPr>
                <w:rFonts w:hint="eastAsia"/>
              </w:rPr>
              <w:t>按考核标准对结果进行评价，给出分数</w:t>
            </w:r>
          </w:p>
        </w:tc>
        <w:tc>
          <w:tcPr>
            <w:tcW w:w="1978" w:type="dxa"/>
          </w:tcPr>
          <w:p>
            <w:pPr>
              <w:pStyle w:val="90"/>
            </w:pPr>
            <w:r>
              <w:rPr>
                <w:rFonts w:hint="eastAsia"/>
              </w:rPr>
              <w:t>比较分析</w:t>
            </w:r>
          </w:p>
          <w:p>
            <w:pPr>
              <w:pStyle w:val="90"/>
            </w:pPr>
          </w:p>
          <w:p>
            <w:pPr>
              <w:pStyle w:val="90"/>
            </w:pPr>
          </w:p>
        </w:tc>
        <w:tc>
          <w:tcPr>
            <w:tcW w:w="1705" w:type="dxa"/>
            <w:vAlign w:val="center"/>
          </w:tcPr>
          <w:p>
            <w:pPr>
              <w:pStyle w:val="91"/>
            </w:pPr>
            <w:r>
              <w:rPr>
                <w:rFonts w:hint="eastAsia"/>
              </w:rPr>
              <w:t>2</w:t>
            </w:r>
          </w:p>
        </w:tc>
      </w:tr>
    </w:tbl>
    <w:p>
      <w:pPr>
        <w:pStyle w:val="86"/>
        <w:spacing w:before="156"/>
      </w:pPr>
    </w:p>
    <w:p>
      <w:pPr>
        <w:pStyle w:val="86"/>
        <w:spacing w:before="156"/>
      </w:pPr>
      <w:r>
        <w:rPr>
          <w:rFonts w:hint="eastAsia"/>
        </w:rPr>
        <w:t>学习情境设计二</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2974"/>
        <w:gridCol w:w="959"/>
        <w:gridCol w:w="1978"/>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70" w:type="dxa"/>
            <w:vAlign w:val="center"/>
          </w:tcPr>
          <w:p>
            <w:pPr>
              <w:pStyle w:val="90"/>
              <w:rPr>
                <w:b/>
                <w:bCs/>
              </w:rPr>
            </w:pPr>
            <w:r>
              <w:rPr>
                <w:rFonts w:hint="eastAsia"/>
                <w:b/>
                <w:bCs/>
              </w:rPr>
              <w:t>学习情境二：</w:t>
            </w:r>
          </w:p>
        </w:tc>
        <w:tc>
          <w:tcPr>
            <w:tcW w:w="5911" w:type="dxa"/>
            <w:gridSpan w:val="3"/>
            <w:vAlign w:val="center"/>
          </w:tcPr>
          <w:p>
            <w:pPr>
              <w:jc w:val="center"/>
              <w:rPr>
                <w:rFonts w:ascii="宋体"/>
                <w:b/>
                <w:bCs/>
                <w:szCs w:val="21"/>
              </w:rPr>
            </w:pPr>
            <w:r>
              <w:rPr>
                <w:rFonts w:hint="eastAsia" w:ascii="宋体"/>
                <w:b/>
                <w:bCs/>
                <w:szCs w:val="21"/>
              </w:rPr>
              <w:t>展示空间设计</w:t>
            </w:r>
          </w:p>
        </w:tc>
        <w:tc>
          <w:tcPr>
            <w:tcW w:w="1705" w:type="dxa"/>
            <w:vAlign w:val="center"/>
          </w:tcPr>
          <w:p>
            <w:pPr>
              <w:pStyle w:val="90"/>
              <w:rPr>
                <w:b/>
                <w:bCs/>
              </w:rPr>
            </w:pPr>
            <w:r>
              <w:rPr>
                <w:rFonts w:hint="eastAsia"/>
                <w:b/>
                <w:bCs/>
              </w:rPr>
              <w:t>学  时：56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9286" w:type="dxa"/>
            <w:gridSpan w:val="5"/>
          </w:tcPr>
          <w:p>
            <w:pPr>
              <w:pStyle w:val="90"/>
              <w:jc w:val="center"/>
              <w:rPr>
                <w:b/>
                <w:bCs/>
              </w:rPr>
            </w:pPr>
            <w:r>
              <w:rPr>
                <w:rFonts w:hint="eastAsia"/>
                <w:b/>
                <w:bCs/>
              </w:rPr>
              <w:t>学习目标：</w:t>
            </w:r>
          </w:p>
          <w:p>
            <w:pPr>
              <w:pStyle w:val="90"/>
              <w:rPr>
                <w:bCs/>
              </w:rPr>
            </w:pPr>
            <w:r>
              <w:rPr>
                <w:rFonts w:hint="eastAsia"/>
                <w:bCs/>
              </w:rPr>
              <w:t>1、掌握展示设计原理</w:t>
            </w:r>
          </w:p>
          <w:p>
            <w:pPr>
              <w:pStyle w:val="90"/>
              <w:rPr>
                <w:bCs/>
              </w:rPr>
            </w:pPr>
            <w:r>
              <w:rPr>
                <w:rFonts w:hint="eastAsia"/>
                <w:bCs/>
              </w:rPr>
              <w:t>2、掌握展示空间设计</w:t>
            </w:r>
          </w:p>
          <w:p>
            <w:pPr>
              <w:pStyle w:val="90"/>
              <w:rPr>
                <w:snapToGrid w:val="0"/>
                <w:kern w:val="0"/>
                <w:u w:color="000000"/>
                <w:shd w:val="clear" w:color="000000" w:fill="000000"/>
              </w:rPr>
            </w:pPr>
            <w:r>
              <w:rPr>
                <w:rFonts w:hint="eastAsia"/>
                <w:snapToGrid w:val="0"/>
                <w:kern w:val="0"/>
                <w:u w:color="000000"/>
              </w:rPr>
              <w:t>3、体会掌握并创作出作品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4" w:type="dxa"/>
            <w:gridSpan w:val="2"/>
            <w:vAlign w:val="center"/>
          </w:tcPr>
          <w:p>
            <w:pPr>
              <w:pStyle w:val="90"/>
              <w:jc w:val="center"/>
              <w:rPr>
                <w:b/>
                <w:bCs/>
              </w:rPr>
            </w:pPr>
            <w:r>
              <w:rPr>
                <w:rFonts w:hint="eastAsia"/>
                <w:b/>
                <w:bCs/>
              </w:rPr>
              <w:t>主要内容</w:t>
            </w:r>
          </w:p>
        </w:tc>
        <w:tc>
          <w:tcPr>
            <w:tcW w:w="2937" w:type="dxa"/>
            <w:gridSpan w:val="2"/>
            <w:vAlign w:val="center"/>
          </w:tcPr>
          <w:p>
            <w:pPr>
              <w:pStyle w:val="90"/>
              <w:jc w:val="center"/>
              <w:rPr>
                <w:b/>
                <w:bCs/>
              </w:rPr>
            </w:pPr>
            <w:r>
              <w:rPr>
                <w:rFonts w:hint="eastAsia"/>
                <w:b/>
                <w:bCs/>
              </w:rPr>
              <w:t>教学材料及设备</w:t>
            </w:r>
          </w:p>
        </w:tc>
        <w:tc>
          <w:tcPr>
            <w:tcW w:w="1705" w:type="dxa"/>
            <w:vAlign w:val="center"/>
          </w:tcPr>
          <w:p>
            <w:pPr>
              <w:pStyle w:val="90"/>
              <w:jc w:val="center"/>
              <w:rPr>
                <w:b/>
                <w:bCs/>
              </w:rPr>
            </w:pPr>
            <w:r>
              <w:rPr>
                <w:rFonts w:hint="eastAsia"/>
                <w:b/>
                <w:bCs/>
              </w:rPr>
              <w:t>教学地点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644" w:type="dxa"/>
            <w:gridSpan w:val="2"/>
          </w:tcPr>
          <w:p>
            <w:pPr>
              <w:spacing w:line="288" w:lineRule="auto"/>
              <w:rPr>
                <w:rFonts w:ascii="宋体"/>
                <w:szCs w:val="21"/>
              </w:rPr>
            </w:pPr>
            <w:r>
              <w:rPr>
                <w:rFonts w:hint="eastAsia" w:ascii="宋体"/>
                <w:szCs w:val="21"/>
              </w:rPr>
              <w:fldChar w:fldCharType="begin"/>
            </w:r>
            <w:r>
              <w:rPr>
                <w:rFonts w:hint="eastAsia" w:ascii="宋体"/>
                <w:szCs w:val="21"/>
              </w:rPr>
              <w:instrText xml:space="preserve"> = 1 \* GB3  \* MERGEFORMAT </w:instrText>
            </w:r>
            <w:r>
              <w:rPr>
                <w:rFonts w:hint="eastAsia" w:ascii="宋体"/>
                <w:szCs w:val="21"/>
              </w:rPr>
              <w:fldChar w:fldCharType="separate"/>
            </w:r>
            <w:r>
              <w:rPr>
                <w:rFonts w:hint="eastAsia" w:ascii="宋体"/>
                <w:szCs w:val="21"/>
              </w:rPr>
              <w:t>①</w:t>
            </w:r>
            <w:r>
              <w:rPr>
                <w:rFonts w:hint="eastAsia" w:ascii="宋体"/>
                <w:szCs w:val="21"/>
              </w:rPr>
              <w:fldChar w:fldCharType="end"/>
            </w:r>
            <w:r>
              <w:rPr>
                <w:rFonts w:hint="eastAsia" w:ascii="宋体"/>
                <w:szCs w:val="21"/>
              </w:rPr>
              <w:t> 展示设计原理</w:t>
            </w:r>
          </w:p>
          <w:p>
            <w:pPr>
              <w:spacing w:line="288" w:lineRule="auto"/>
              <w:rPr>
                <w:rFonts w:ascii="宋体"/>
                <w:szCs w:val="21"/>
              </w:rPr>
            </w:pPr>
            <w:r>
              <w:rPr>
                <w:rFonts w:hint="eastAsia" w:ascii="宋体"/>
                <w:szCs w:val="21"/>
              </w:rPr>
              <w:fldChar w:fldCharType="begin"/>
            </w:r>
            <w:r>
              <w:rPr>
                <w:rFonts w:hint="eastAsia" w:ascii="宋体"/>
                <w:szCs w:val="21"/>
              </w:rPr>
              <w:instrText xml:space="preserve"> = 2 \* GB3  \* MERGEFORMAT </w:instrText>
            </w:r>
            <w:r>
              <w:rPr>
                <w:rFonts w:hint="eastAsia" w:ascii="宋体"/>
                <w:szCs w:val="21"/>
              </w:rPr>
              <w:fldChar w:fldCharType="separate"/>
            </w:r>
            <w:r>
              <w:rPr>
                <w:rFonts w:hint="eastAsia" w:ascii="宋体"/>
                <w:szCs w:val="21"/>
              </w:rPr>
              <w:t>②</w:t>
            </w:r>
            <w:r>
              <w:rPr>
                <w:rFonts w:hint="eastAsia" w:ascii="宋体"/>
                <w:szCs w:val="21"/>
              </w:rPr>
              <w:fldChar w:fldCharType="end"/>
            </w:r>
            <w:r>
              <w:rPr>
                <w:rFonts w:hint="eastAsia" w:ascii="宋体"/>
                <w:szCs w:val="21"/>
              </w:rPr>
              <w:t>展示空间设计</w:t>
            </w:r>
          </w:p>
          <w:p>
            <w:pPr>
              <w:pStyle w:val="90"/>
            </w:pPr>
            <w:r>
              <w:fldChar w:fldCharType="begin"/>
            </w:r>
            <w:r>
              <w:instrText xml:space="preserve"> </w:instrText>
            </w:r>
            <w:r>
              <w:rPr>
                <w:rFonts w:hint="eastAsia"/>
              </w:rPr>
              <w:instrText xml:space="preserve">= 3 \* GB3</w:instrText>
            </w:r>
            <w:r>
              <w:instrText xml:space="preserve">  \* MERGEFORMAT </w:instrText>
            </w:r>
            <w:r>
              <w:fldChar w:fldCharType="separate"/>
            </w:r>
            <w:r>
              <w:rPr>
                <w:rFonts w:hint="eastAsia"/>
              </w:rPr>
              <w:t>③</w:t>
            </w:r>
            <w:r>
              <w:fldChar w:fldCharType="end"/>
            </w:r>
            <w:r>
              <w:rPr>
                <w:rFonts w:hint="eastAsia"/>
              </w:rPr>
              <w:t>展示的视觉设计</w:t>
            </w:r>
          </w:p>
        </w:tc>
        <w:tc>
          <w:tcPr>
            <w:tcW w:w="2937" w:type="dxa"/>
            <w:gridSpan w:val="2"/>
          </w:tcPr>
          <w:p>
            <w:pPr>
              <w:pStyle w:val="90"/>
            </w:pPr>
            <w:r>
              <w:rPr>
                <w:rFonts w:hint="eastAsia"/>
              </w:rPr>
              <w:t>教材、计算机、网络、多媒体</w:t>
            </w:r>
          </w:p>
        </w:tc>
        <w:tc>
          <w:tcPr>
            <w:tcW w:w="1705" w:type="dxa"/>
          </w:tcPr>
          <w:p>
            <w:pPr>
              <w:pStyle w:val="90"/>
            </w:pPr>
            <w:r>
              <w:rPr>
                <w:rFonts w:hint="eastAsia"/>
              </w:rPr>
              <w:t xml:space="preserve">多媒体 教室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0" w:type="dxa"/>
            <w:vAlign w:val="center"/>
          </w:tcPr>
          <w:p>
            <w:pPr>
              <w:pStyle w:val="87"/>
              <w:rPr>
                <w:b w:val="0"/>
              </w:rPr>
            </w:pPr>
            <w:r>
              <w:rPr>
                <w:rFonts w:hint="eastAsia"/>
                <w:b w:val="0"/>
              </w:rPr>
              <w:t>教学组织步骤</w:t>
            </w:r>
          </w:p>
        </w:tc>
        <w:tc>
          <w:tcPr>
            <w:tcW w:w="3933" w:type="dxa"/>
            <w:gridSpan w:val="2"/>
            <w:vAlign w:val="center"/>
          </w:tcPr>
          <w:p>
            <w:pPr>
              <w:pStyle w:val="87"/>
              <w:rPr>
                <w:b w:val="0"/>
              </w:rPr>
            </w:pPr>
            <w:r>
              <w:rPr>
                <w:rFonts w:hint="eastAsia"/>
                <w:b w:val="0"/>
              </w:rPr>
              <w:t>教学内容</w:t>
            </w:r>
          </w:p>
        </w:tc>
        <w:tc>
          <w:tcPr>
            <w:tcW w:w="1978" w:type="dxa"/>
            <w:vAlign w:val="center"/>
          </w:tcPr>
          <w:p>
            <w:pPr>
              <w:pStyle w:val="87"/>
              <w:rPr>
                <w:b w:val="0"/>
              </w:rPr>
            </w:pPr>
            <w:r>
              <w:rPr>
                <w:rFonts w:hint="eastAsia"/>
                <w:b w:val="0"/>
              </w:rPr>
              <w:t>教学方法建议</w:t>
            </w:r>
          </w:p>
        </w:tc>
        <w:tc>
          <w:tcPr>
            <w:tcW w:w="1705" w:type="dxa"/>
            <w:vAlign w:val="center"/>
          </w:tcPr>
          <w:p>
            <w:pPr>
              <w:pStyle w:val="87"/>
              <w:rPr>
                <w:b w:val="0"/>
              </w:rPr>
            </w:pPr>
            <w:r>
              <w:rPr>
                <w:rFonts w:hint="eastAsia"/>
                <w:b w:val="0"/>
              </w:rPr>
              <w:t>学时分配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rPr>
                <w:rFonts w:cs="黑体"/>
                <w:highlight w:val="lightGray"/>
              </w:rPr>
            </w:pPr>
            <w:r>
              <w:rPr>
                <w:rFonts w:hint="eastAsia"/>
              </w:rPr>
              <w:t>咨询</w:t>
            </w:r>
          </w:p>
        </w:tc>
        <w:tc>
          <w:tcPr>
            <w:tcW w:w="3933" w:type="dxa"/>
            <w:gridSpan w:val="2"/>
          </w:tcPr>
          <w:p>
            <w:pPr>
              <w:pStyle w:val="90"/>
            </w:pPr>
            <w:r>
              <w:rPr>
                <w:rFonts w:hint="eastAsia"/>
                <w:b/>
              </w:rPr>
              <w:t>考虑工作任务的有用性和可操作性确定项目内容；</w:t>
            </w:r>
          </w:p>
          <w:p>
            <w:pPr>
              <w:pStyle w:val="90"/>
              <w:rPr>
                <w:bCs/>
              </w:rPr>
            </w:pPr>
            <w:r>
              <w:rPr>
                <w:rFonts w:hint="eastAsia"/>
              </w:rPr>
              <w:t>展示设计原理</w:t>
            </w:r>
          </w:p>
          <w:p>
            <w:pPr>
              <w:pStyle w:val="90"/>
              <w:rPr>
                <w:bCs/>
              </w:rPr>
            </w:pPr>
            <w:r>
              <w:rPr>
                <w:rFonts w:hint="eastAsia"/>
                <w:bCs/>
              </w:rPr>
              <w:t>展示空间设计</w:t>
            </w:r>
          </w:p>
          <w:p>
            <w:pPr>
              <w:pStyle w:val="90"/>
              <w:rPr>
                <w:rFonts w:cs="黑体"/>
              </w:rPr>
            </w:pPr>
          </w:p>
        </w:tc>
        <w:tc>
          <w:tcPr>
            <w:tcW w:w="1978" w:type="dxa"/>
          </w:tcPr>
          <w:p>
            <w:pPr>
              <w:pStyle w:val="90"/>
            </w:pPr>
            <w:r>
              <w:rPr>
                <w:rFonts w:hint="eastAsia"/>
              </w:rPr>
              <w:t>项目导向</w:t>
            </w:r>
          </w:p>
          <w:p>
            <w:pPr>
              <w:pStyle w:val="90"/>
            </w:pPr>
            <w:r>
              <w:rPr>
                <w:rFonts w:hint="eastAsia"/>
              </w:rPr>
              <w:t>案例分析</w:t>
            </w:r>
          </w:p>
          <w:p>
            <w:pPr>
              <w:pStyle w:val="90"/>
            </w:pPr>
          </w:p>
        </w:tc>
        <w:tc>
          <w:tcPr>
            <w:tcW w:w="1705" w:type="dxa"/>
            <w:vAlign w:val="center"/>
          </w:tcPr>
          <w:p>
            <w:pPr>
              <w:jc w:val="center"/>
              <w:rPr>
                <w:rFonts w:ascii="宋体"/>
                <w:szCs w:val="21"/>
              </w:rPr>
            </w:pPr>
            <w:r>
              <w:rPr>
                <w:rFonts w:hint="eastAsia" w:ascii="宋体"/>
                <w:szCs w:val="21"/>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pPr>
            <w:r>
              <w:rPr>
                <w:rFonts w:hint="eastAsia"/>
              </w:rPr>
              <w:t>计划</w:t>
            </w:r>
          </w:p>
        </w:tc>
        <w:tc>
          <w:tcPr>
            <w:tcW w:w="3933" w:type="dxa"/>
            <w:gridSpan w:val="2"/>
          </w:tcPr>
          <w:p>
            <w:pPr>
              <w:pStyle w:val="90"/>
              <w:rPr>
                <w:b/>
              </w:rPr>
            </w:pPr>
            <w:r>
              <w:rPr>
                <w:rFonts w:hint="eastAsia"/>
                <w:b/>
              </w:rPr>
              <w:t>拟定专卖店设计的计划。</w:t>
            </w:r>
          </w:p>
          <w:p>
            <w:pPr>
              <w:pStyle w:val="90"/>
              <w:tabs>
                <w:tab w:val="left" w:pos="420"/>
              </w:tabs>
            </w:pPr>
            <w:r>
              <w:rPr>
                <w:rFonts w:hint="eastAsia"/>
              </w:rPr>
              <w:t>专卖店设计（实训）。</w:t>
            </w:r>
          </w:p>
        </w:tc>
        <w:tc>
          <w:tcPr>
            <w:tcW w:w="1978" w:type="dxa"/>
          </w:tcPr>
          <w:p>
            <w:pPr>
              <w:pStyle w:val="90"/>
            </w:pPr>
            <w:r>
              <w:rPr>
                <w:rFonts w:hint="eastAsia"/>
              </w:rPr>
              <w:t>案例分析</w:t>
            </w:r>
          </w:p>
          <w:p>
            <w:pPr>
              <w:pStyle w:val="90"/>
            </w:pPr>
            <w:r>
              <w:rPr>
                <w:rFonts w:hint="eastAsia"/>
              </w:rPr>
              <w:t>任务驱动</w:t>
            </w:r>
          </w:p>
          <w:p>
            <w:pPr>
              <w:pStyle w:val="90"/>
            </w:pPr>
          </w:p>
        </w:tc>
        <w:tc>
          <w:tcPr>
            <w:tcW w:w="1705" w:type="dxa"/>
            <w:vAlign w:val="center"/>
          </w:tcPr>
          <w:p>
            <w:pPr>
              <w:spacing w:line="360" w:lineRule="auto"/>
            </w:pPr>
            <w:r>
              <w:rPr>
                <w:rFonts w:hint="eastAsia"/>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pPr>
            <w:r>
              <w:rPr>
                <w:rFonts w:hint="eastAsia"/>
              </w:rPr>
              <w:t>决策</w:t>
            </w:r>
          </w:p>
        </w:tc>
        <w:tc>
          <w:tcPr>
            <w:tcW w:w="3933" w:type="dxa"/>
            <w:gridSpan w:val="2"/>
          </w:tcPr>
          <w:p>
            <w:pPr>
              <w:pStyle w:val="90"/>
              <w:rPr>
                <w:b/>
              </w:rPr>
            </w:pPr>
            <w:r>
              <w:rPr>
                <w:rFonts w:hint="eastAsia"/>
                <w:b/>
              </w:rPr>
              <w:t>老师与学生讨论，确定书籍装帧创意设计方案。</w:t>
            </w:r>
          </w:p>
          <w:p>
            <w:pPr>
              <w:pStyle w:val="90"/>
            </w:pPr>
            <w:r>
              <w:rPr>
                <w:rFonts w:hint="eastAsia"/>
              </w:rPr>
              <w:t>专卖店设计的创意</w:t>
            </w:r>
          </w:p>
          <w:p>
            <w:pPr>
              <w:pStyle w:val="90"/>
              <w:tabs>
                <w:tab w:val="left" w:pos="420"/>
              </w:tabs>
            </w:pPr>
            <w:r>
              <w:rPr>
                <w:rFonts w:hint="eastAsia"/>
              </w:rPr>
              <w:t>专卖店创意设计方法。</w:t>
            </w:r>
          </w:p>
        </w:tc>
        <w:tc>
          <w:tcPr>
            <w:tcW w:w="1978" w:type="dxa"/>
          </w:tcPr>
          <w:p>
            <w:pPr>
              <w:pStyle w:val="90"/>
            </w:pPr>
            <w:r>
              <w:rPr>
                <w:rFonts w:hint="eastAsia"/>
              </w:rPr>
              <w:t>比较分析</w:t>
            </w:r>
          </w:p>
          <w:p>
            <w:pPr>
              <w:pStyle w:val="90"/>
            </w:pPr>
          </w:p>
        </w:tc>
        <w:tc>
          <w:tcPr>
            <w:tcW w:w="1705" w:type="dxa"/>
            <w:vAlign w:val="center"/>
          </w:tcPr>
          <w:p>
            <w:pPr>
              <w:spacing w:line="360" w:lineRule="auto"/>
            </w:pPr>
            <w:r>
              <w:rPr>
                <w:rFonts w:hint="eastAsia"/>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pPr>
            <w:r>
              <w:rPr>
                <w:rFonts w:hint="eastAsia"/>
              </w:rPr>
              <w:t>实施</w:t>
            </w:r>
          </w:p>
        </w:tc>
        <w:tc>
          <w:tcPr>
            <w:tcW w:w="3933" w:type="dxa"/>
            <w:gridSpan w:val="2"/>
          </w:tcPr>
          <w:p>
            <w:pPr>
              <w:pStyle w:val="90"/>
              <w:rPr>
                <w:b/>
              </w:rPr>
            </w:pPr>
            <w:r>
              <w:rPr>
                <w:rFonts w:hint="eastAsia"/>
                <w:b/>
                <w:bCs/>
              </w:rPr>
              <w:t>专卖店</w:t>
            </w:r>
            <w:r>
              <w:rPr>
                <w:rFonts w:hint="eastAsia"/>
                <w:b/>
              </w:rPr>
              <w:t>创意设计课题实施。</w:t>
            </w:r>
          </w:p>
          <w:p>
            <w:pPr>
              <w:pStyle w:val="90"/>
            </w:pPr>
          </w:p>
        </w:tc>
        <w:tc>
          <w:tcPr>
            <w:tcW w:w="1978" w:type="dxa"/>
          </w:tcPr>
          <w:p>
            <w:pPr>
              <w:pStyle w:val="90"/>
            </w:pPr>
            <w:r>
              <w:rPr>
                <w:rFonts w:hint="eastAsia"/>
              </w:rPr>
              <w:t>任务驱动</w:t>
            </w:r>
          </w:p>
          <w:p>
            <w:pPr>
              <w:pStyle w:val="90"/>
            </w:pPr>
          </w:p>
          <w:p>
            <w:pPr>
              <w:pStyle w:val="90"/>
            </w:pPr>
          </w:p>
        </w:tc>
        <w:tc>
          <w:tcPr>
            <w:tcW w:w="1705" w:type="dxa"/>
            <w:vAlign w:val="center"/>
          </w:tcPr>
          <w:p>
            <w:pPr>
              <w:spacing w:line="360" w:lineRule="auto"/>
            </w:pPr>
            <w:r>
              <w:rPr>
                <w:rFonts w:hint="eastAsia"/>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pPr>
            <w:r>
              <w:rPr>
                <w:rFonts w:hint="eastAsia"/>
              </w:rPr>
              <w:t>检查</w:t>
            </w:r>
          </w:p>
        </w:tc>
        <w:tc>
          <w:tcPr>
            <w:tcW w:w="3933" w:type="dxa"/>
            <w:gridSpan w:val="2"/>
          </w:tcPr>
          <w:p>
            <w:pPr>
              <w:pStyle w:val="90"/>
            </w:pPr>
            <w:r>
              <w:rPr>
                <w:rFonts w:hint="eastAsia"/>
              </w:rPr>
              <w:t>专卖店创意设计的形式美法则。</w:t>
            </w:r>
          </w:p>
          <w:p>
            <w:pPr>
              <w:pStyle w:val="90"/>
              <w:tabs>
                <w:tab w:val="left" w:pos="420"/>
              </w:tabs>
            </w:pPr>
            <w:r>
              <w:rPr>
                <w:rFonts w:hint="eastAsia"/>
              </w:rPr>
              <w:t>整理结果检查</w:t>
            </w:r>
          </w:p>
        </w:tc>
        <w:tc>
          <w:tcPr>
            <w:tcW w:w="1978" w:type="dxa"/>
          </w:tcPr>
          <w:p>
            <w:pPr>
              <w:pStyle w:val="90"/>
            </w:pPr>
            <w:r>
              <w:rPr>
                <w:rFonts w:hint="eastAsia"/>
              </w:rPr>
              <w:t>逻辑分析</w:t>
            </w:r>
          </w:p>
          <w:p>
            <w:pPr>
              <w:pStyle w:val="90"/>
            </w:pPr>
          </w:p>
        </w:tc>
        <w:tc>
          <w:tcPr>
            <w:tcW w:w="1705" w:type="dxa"/>
            <w:vAlign w:val="center"/>
          </w:tcPr>
          <w:p>
            <w:pPr>
              <w:spacing w:line="360" w:lineRule="auto"/>
            </w:pPr>
            <w:r>
              <w:rPr>
                <w:rFonts w:hint="eastAsia"/>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670" w:type="dxa"/>
            <w:vAlign w:val="center"/>
          </w:tcPr>
          <w:p>
            <w:pPr>
              <w:pStyle w:val="91"/>
            </w:pPr>
            <w:r>
              <w:rPr>
                <w:rFonts w:hint="eastAsia"/>
              </w:rPr>
              <w:t>评估</w:t>
            </w:r>
          </w:p>
        </w:tc>
        <w:tc>
          <w:tcPr>
            <w:tcW w:w="3933" w:type="dxa"/>
            <w:gridSpan w:val="2"/>
          </w:tcPr>
          <w:p>
            <w:pPr>
              <w:pStyle w:val="90"/>
            </w:pPr>
            <w:r>
              <w:rPr>
                <w:rFonts w:hint="eastAsia"/>
              </w:rPr>
              <w:t>汇总整理材料</w:t>
            </w:r>
          </w:p>
          <w:p>
            <w:pPr>
              <w:pStyle w:val="90"/>
              <w:tabs>
                <w:tab w:val="left" w:pos="420"/>
              </w:tabs>
            </w:pPr>
            <w:r>
              <w:rPr>
                <w:rFonts w:hint="eastAsia"/>
              </w:rPr>
              <w:t>按考核标准对结果进行评价，给出分数</w:t>
            </w:r>
          </w:p>
        </w:tc>
        <w:tc>
          <w:tcPr>
            <w:tcW w:w="1978" w:type="dxa"/>
          </w:tcPr>
          <w:p>
            <w:pPr>
              <w:pStyle w:val="90"/>
            </w:pPr>
            <w:r>
              <w:rPr>
                <w:rFonts w:hint="eastAsia"/>
              </w:rPr>
              <w:t>比较分析</w:t>
            </w:r>
          </w:p>
          <w:p>
            <w:pPr>
              <w:pStyle w:val="90"/>
            </w:pPr>
          </w:p>
          <w:p>
            <w:pPr>
              <w:pStyle w:val="90"/>
            </w:pPr>
          </w:p>
        </w:tc>
        <w:tc>
          <w:tcPr>
            <w:tcW w:w="1705" w:type="dxa"/>
            <w:vAlign w:val="center"/>
          </w:tcPr>
          <w:p>
            <w:pPr>
              <w:spacing w:line="360" w:lineRule="auto"/>
            </w:pPr>
            <w:r>
              <w:rPr>
                <w:rFonts w:hint="eastAsia"/>
              </w:rPr>
              <w:t>4</w:t>
            </w:r>
          </w:p>
        </w:tc>
      </w:tr>
    </w:tbl>
    <w:p>
      <w:pPr>
        <w:spacing w:beforeLines="20" w:afterLines="20" w:line="300" w:lineRule="auto"/>
        <w:rPr>
          <w:rFonts w:ascii="宋体"/>
          <w:b/>
          <w:bCs/>
          <w:sz w:val="24"/>
        </w:rPr>
      </w:pPr>
      <w:r>
        <w:rPr>
          <w:rFonts w:hint="eastAsia" w:ascii="宋体"/>
          <w:b/>
          <w:bCs/>
          <w:sz w:val="24"/>
        </w:rPr>
        <w:t>六、考核标准与方式</w:t>
      </w:r>
    </w:p>
    <w:p>
      <w:pPr>
        <w:pStyle w:val="86"/>
        <w:spacing w:before="156"/>
        <w:rPr>
          <w:b w:val="0"/>
          <w:sz w:val="21"/>
          <w:szCs w:val="21"/>
        </w:rPr>
      </w:pPr>
      <w:r>
        <w:rPr>
          <w:rFonts w:hint="eastAsia"/>
        </w:rPr>
        <w:t xml:space="preserve">            </w:t>
      </w:r>
      <w:r>
        <w:rPr>
          <w:rFonts w:hint="eastAsia"/>
          <w:b w:val="0"/>
          <w:sz w:val="21"/>
          <w:szCs w:val="21"/>
        </w:rPr>
        <w:t xml:space="preserve"> </w:t>
      </w:r>
      <w:r>
        <w:rPr>
          <w:rFonts w:hint="eastAsia"/>
        </w:rPr>
        <w:t xml:space="preserve">学习情境考核评价标准    </w:t>
      </w:r>
      <w:r>
        <w:rPr>
          <w:rFonts w:hint="eastAsia"/>
          <w:b w:val="0"/>
          <w:sz w:val="21"/>
          <w:szCs w:val="21"/>
        </w:rPr>
        <w:t xml:space="preserve">       </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83"/>
        <w:gridCol w:w="3190"/>
        <w:gridCol w:w="1372"/>
        <w:gridCol w:w="1153"/>
        <w:gridCol w:w="994"/>
        <w:gridCol w:w="9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1583" w:type="dxa"/>
            <w:vAlign w:val="center"/>
          </w:tcPr>
          <w:p>
            <w:pPr>
              <w:pStyle w:val="87"/>
            </w:pPr>
            <w:r>
              <w:rPr>
                <w:rFonts w:hint="eastAsia"/>
              </w:rPr>
              <w:t>学习情境编号</w:t>
            </w:r>
          </w:p>
        </w:tc>
        <w:tc>
          <w:tcPr>
            <w:tcW w:w="3190" w:type="dxa"/>
            <w:vAlign w:val="center"/>
          </w:tcPr>
          <w:p>
            <w:pPr>
              <w:pStyle w:val="87"/>
            </w:pPr>
            <w:r>
              <w:rPr>
                <w:rFonts w:hint="eastAsia"/>
              </w:rPr>
              <w:t>能力目标</w:t>
            </w:r>
          </w:p>
          <w:p>
            <w:pPr>
              <w:pStyle w:val="87"/>
            </w:pPr>
            <w:r>
              <w:rPr>
                <w:rFonts w:hint="eastAsia"/>
              </w:rPr>
              <w:t>(考核点)</w:t>
            </w:r>
          </w:p>
        </w:tc>
        <w:tc>
          <w:tcPr>
            <w:tcW w:w="2525" w:type="dxa"/>
            <w:gridSpan w:val="2"/>
            <w:tcBorders>
              <w:bottom w:val="single" w:color="auto" w:sz="6" w:space="0"/>
            </w:tcBorders>
            <w:vAlign w:val="center"/>
          </w:tcPr>
          <w:p>
            <w:pPr>
              <w:pStyle w:val="87"/>
            </w:pPr>
            <w:r>
              <w:rPr>
                <w:rFonts w:hint="eastAsia"/>
              </w:rPr>
              <w:t>建议考核</w:t>
            </w:r>
          </w:p>
          <w:p>
            <w:pPr>
              <w:pStyle w:val="87"/>
            </w:pPr>
            <w:r>
              <w:rPr>
                <w:rFonts w:hint="eastAsia"/>
              </w:rPr>
              <w:t>方式</w:t>
            </w:r>
          </w:p>
        </w:tc>
        <w:tc>
          <w:tcPr>
            <w:tcW w:w="994" w:type="dxa"/>
            <w:tcBorders>
              <w:bottom w:val="single" w:color="auto" w:sz="6" w:space="0"/>
            </w:tcBorders>
            <w:vAlign w:val="center"/>
          </w:tcPr>
          <w:p>
            <w:pPr>
              <w:pStyle w:val="87"/>
            </w:pPr>
            <w:r>
              <w:rPr>
                <w:rFonts w:hint="eastAsia"/>
              </w:rPr>
              <w:t>权重（%）</w:t>
            </w:r>
          </w:p>
        </w:tc>
        <w:tc>
          <w:tcPr>
            <w:tcW w:w="994" w:type="dxa"/>
            <w:tcBorders>
              <w:bottom w:val="single" w:color="auto" w:sz="6" w:space="0"/>
            </w:tcBorders>
            <w:vAlign w:val="center"/>
          </w:tcPr>
          <w:p>
            <w:pPr>
              <w:pStyle w:val="87"/>
            </w:pPr>
            <w:r>
              <w:rPr>
                <w:rFonts w:hint="eastAsia"/>
              </w:rPr>
              <w:t>评分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83" w:type="dxa"/>
            <w:vMerge w:val="restart"/>
            <w:vAlign w:val="center"/>
          </w:tcPr>
          <w:p>
            <w:pPr>
              <w:rPr>
                <w:rFonts w:ascii="宋体"/>
                <w:szCs w:val="21"/>
              </w:rPr>
            </w:pPr>
            <w:r>
              <w:rPr>
                <w:rFonts w:hint="eastAsia" w:ascii="宋体"/>
                <w:szCs w:val="21"/>
              </w:rPr>
              <w:t>情境1</w:t>
            </w:r>
          </w:p>
        </w:tc>
        <w:tc>
          <w:tcPr>
            <w:tcW w:w="3190" w:type="dxa"/>
            <w:vMerge w:val="restart"/>
            <w:vAlign w:val="center"/>
          </w:tcPr>
          <w:p>
            <w:pPr>
              <w:adjustRightInd w:val="0"/>
              <w:snapToGrid w:val="0"/>
              <w:rPr>
                <w:rFonts w:ascii="宋体"/>
                <w:szCs w:val="21"/>
              </w:rPr>
            </w:pPr>
            <w:r>
              <w:rPr>
                <w:rFonts w:hint="eastAsia" w:ascii="宋体"/>
                <w:szCs w:val="21"/>
              </w:rPr>
              <w:t>掌握展示设计概念、展示设计的历史与发展、现代展示设计的历史发展趋势</w:t>
            </w:r>
          </w:p>
        </w:tc>
        <w:tc>
          <w:tcPr>
            <w:tcW w:w="1372" w:type="dxa"/>
            <w:tcBorders>
              <w:top w:val="single" w:color="auto" w:sz="6" w:space="0"/>
              <w:bottom w:val="single" w:color="auto" w:sz="4" w:space="0"/>
            </w:tcBorders>
            <w:vAlign w:val="center"/>
          </w:tcPr>
          <w:p>
            <w:pPr>
              <w:ind w:left="-105" w:leftChars="-50" w:right="-105" w:rightChars="-50"/>
              <w:jc w:val="center"/>
            </w:pPr>
            <w:r>
              <w:rPr>
                <w:rFonts w:hint="eastAsia"/>
              </w:rPr>
              <w:t>课堂理论问答</w:t>
            </w:r>
          </w:p>
        </w:tc>
        <w:tc>
          <w:tcPr>
            <w:tcW w:w="1153" w:type="dxa"/>
            <w:tcBorders>
              <w:top w:val="single" w:color="auto" w:sz="6" w:space="0"/>
              <w:bottom w:val="single" w:color="auto" w:sz="4" w:space="0"/>
            </w:tcBorders>
            <w:vAlign w:val="center"/>
          </w:tcPr>
          <w:p>
            <w:pPr>
              <w:ind w:left="-105" w:leftChars="-50" w:right="-105" w:rightChars="-50"/>
              <w:jc w:val="center"/>
              <w:rPr>
                <w:rFonts w:ascii="宋体"/>
                <w:szCs w:val="21"/>
              </w:rPr>
            </w:pPr>
            <w:r>
              <w:rPr>
                <w:rFonts w:hint="eastAsia" w:ascii="宋体"/>
                <w:szCs w:val="21"/>
              </w:rPr>
              <w:t>20</w:t>
            </w:r>
          </w:p>
        </w:tc>
        <w:tc>
          <w:tcPr>
            <w:tcW w:w="994" w:type="dxa"/>
            <w:vMerge w:val="restart"/>
            <w:tcBorders>
              <w:top w:val="single" w:color="auto" w:sz="6" w:space="0"/>
            </w:tcBorders>
            <w:vAlign w:val="center"/>
          </w:tcPr>
          <w:p>
            <w:pPr>
              <w:jc w:val="center"/>
              <w:rPr>
                <w:rFonts w:ascii="宋体"/>
                <w:szCs w:val="21"/>
              </w:rPr>
            </w:pPr>
            <w:r>
              <w:rPr>
                <w:rFonts w:hint="eastAsia" w:ascii="宋体"/>
                <w:szCs w:val="21"/>
              </w:rPr>
              <w:t>15%</w:t>
            </w:r>
          </w:p>
        </w:tc>
        <w:tc>
          <w:tcPr>
            <w:tcW w:w="994" w:type="dxa"/>
            <w:vMerge w:val="restart"/>
            <w:tcBorders>
              <w:top w:val="single" w:color="auto" w:sz="6" w:space="0"/>
            </w:tcBorders>
            <w:vAlign w:val="center"/>
          </w:tcPr>
          <w:p>
            <w:pPr>
              <w:jc w:val="center"/>
              <w:rPr>
                <w:rFonts w:ascii="宋体"/>
                <w:szCs w:val="21"/>
              </w:rPr>
            </w:pPr>
            <w:r>
              <w:rPr>
                <w:rFonts w:hint="eastAsia" w:ascii="宋体"/>
                <w:szCs w:val="21"/>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83" w:type="dxa"/>
            <w:vMerge w:val="continue"/>
            <w:vAlign w:val="center"/>
          </w:tcPr>
          <w:p/>
        </w:tc>
        <w:tc>
          <w:tcPr>
            <w:tcW w:w="3190" w:type="dxa"/>
            <w:vMerge w:val="continue"/>
            <w:vAlign w:val="center"/>
          </w:tcPr>
          <w:p/>
        </w:tc>
        <w:tc>
          <w:tcPr>
            <w:tcW w:w="1372" w:type="dxa"/>
            <w:tcBorders>
              <w:top w:val="single" w:color="auto" w:sz="4" w:space="0"/>
              <w:bottom w:val="single" w:color="auto" w:sz="4" w:space="0"/>
            </w:tcBorders>
            <w:vAlign w:val="center"/>
          </w:tcPr>
          <w:p>
            <w:pPr>
              <w:ind w:left="-105" w:leftChars="-50" w:right="-105" w:rightChars="-50"/>
              <w:jc w:val="center"/>
            </w:pPr>
            <w:r>
              <w:rPr>
                <w:rFonts w:hint="eastAsia"/>
              </w:rPr>
              <w:t>实训结果</w:t>
            </w:r>
          </w:p>
        </w:tc>
        <w:tc>
          <w:tcPr>
            <w:tcW w:w="1153"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ascii="宋体"/>
                <w:szCs w:val="21"/>
              </w:rPr>
              <w:t>55</w:t>
            </w:r>
          </w:p>
        </w:tc>
        <w:tc>
          <w:tcPr>
            <w:tcW w:w="994" w:type="dxa"/>
            <w:vMerge w:val="continue"/>
            <w:vAlign w:val="center"/>
          </w:tcPr>
          <w:p/>
        </w:tc>
        <w:tc>
          <w:tcPr>
            <w:tcW w:w="99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1583" w:type="dxa"/>
            <w:vMerge w:val="continue"/>
            <w:tcBorders>
              <w:bottom w:val="single" w:color="auto" w:sz="4" w:space="0"/>
            </w:tcBorders>
            <w:vAlign w:val="center"/>
          </w:tcPr>
          <w:p/>
        </w:tc>
        <w:tc>
          <w:tcPr>
            <w:tcW w:w="3190" w:type="dxa"/>
            <w:vMerge w:val="continue"/>
            <w:tcBorders>
              <w:bottom w:val="single" w:color="auto" w:sz="4" w:space="0"/>
            </w:tcBorders>
            <w:vAlign w:val="center"/>
          </w:tcPr>
          <w:p/>
        </w:tc>
        <w:tc>
          <w:tcPr>
            <w:tcW w:w="1372" w:type="dxa"/>
            <w:tcBorders>
              <w:top w:val="single" w:color="auto" w:sz="4" w:space="0"/>
              <w:bottom w:val="single" w:color="auto" w:sz="4" w:space="0"/>
            </w:tcBorders>
            <w:vAlign w:val="center"/>
          </w:tcPr>
          <w:p>
            <w:pPr>
              <w:ind w:left="-105" w:leftChars="-50" w:right="-105" w:rightChars="-50"/>
              <w:jc w:val="center"/>
            </w:pPr>
            <w:r>
              <w:rPr>
                <w:rFonts w:hint="eastAsia"/>
              </w:rPr>
              <w:t>学习纪律</w:t>
            </w:r>
          </w:p>
        </w:tc>
        <w:tc>
          <w:tcPr>
            <w:tcW w:w="1153"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ascii="宋体"/>
                <w:szCs w:val="21"/>
              </w:rPr>
              <w:t>25</w:t>
            </w:r>
          </w:p>
        </w:tc>
        <w:tc>
          <w:tcPr>
            <w:tcW w:w="994" w:type="dxa"/>
            <w:vMerge w:val="continue"/>
            <w:tcBorders>
              <w:bottom w:val="single" w:color="auto" w:sz="4" w:space="0"/>
            </w:tcBorders>
            <w:vAlign w:val="center"/>
          </w:tcPr>
          <w:p/>
        </w:tc>
        <w:tc>
          <w:tcPr>
            <w:tcW w:w="994" w:type="dxa"/>
            <w:vMerge w:val="continue"/>
            <w:tcBorders>
              <w:bottom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1583" w:type="dxa"/>
            <w:vMerge w:val="restart"/>
            <w:tcBorders>
              <w:top w:val="single" w:color="auto" w:sz="4" w:space="0"/>
            </w:tcBorders>
            <w:vAlign w:val="center"/>
          </w:tcPr>
          <w:p>
            <w:pPr>
              <w:rPr>
                <w:rFonts w:ascii="宋体"/>
                <w:szCs w:val="21"/>
              </w:rPr>
            </w:pPr>
            <w:r>
              <w:rPr>
                <w:rFonts w:hint="eastAsia" w:ascii="宋体"/>
                <w:szCs w:val="21"/>
              </w:rPr>
              <w:t>情境2</w:t>
            </w:r>
          </w:p>
        </w:tc>
        <w:tc>
          <w:tcPr>
            <w:tcW w:w="3190" w:type="dxa"/>
            <w:vMerge w:val="restart"/>
            <w:tcBorders>
              <w:top w:val="single" w:color="auto" w:sz="4" w:space="0"/>
            </w:tcBorders>
            <w:vAlign w:val="center"/>
          </w:tcPr>
          <w:p>
            <w:pPr>
              <w:adjustRightInd w:val="0"/>
              <w:snapToGrid w:val="0"/>
              <w:rPr>
                <w:rFonts w:ascii="宋体"/>
                <w:bCs/>
                <w:szCs w:val="21"/>
              </w:rPr>
            </w:pPr>
            <w:r>
              <w:rPr>
                <w:rFonts w:hint="eastAsia" w:ascii="宋体"/>
                <w:bCs/>
                <w:szCs w:val="21"/>
              </w:rPr>
              <w:t>掌握展示空间设计并进行</w:t>
            </w:r>
          </w:p>
          <w:p>
            <w:pPr>
              <w:pStyle w:val="90"/>
            </w:pPr>
            <w:r>
              <w:rPr>
                <w:rFonts w:hint="eastAsia"/>
                <w:bCs/>
              </w:rPr>
              <w:t>案例制作</w:t>
            </w:r>
          </w:p>
        </w:tc>
        <w:tc>
          <w:tcPr>
            <w:tcW w:w="1372"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rPr>
              <w:t>课堂理论问答</w:t>
            </w:r>
          </w:p>
        </w:tc>
        <w:tc>
          <w:tcPr>
            <w:tcW w:w="1153"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ascii="宋体"/>
                <w:szCs w:val="21"/>
              </w:rPr>
              <w:t>20</w:t>
            </w:r>
          </w:p>
        </w:tc>
        <w:tc>
          <w:tcPr>
            <w:tcW w:w="994" w:type="dxa"/>
            <w:vMerge w:val="restart"/>
            <w:tcBorders>
              <w:top w:val="single" w:color="auto" w:sz="4" w:space="0"/>
            </w:tcBorders>
            <w:vAlign w:val="center"/>
          </w:tcPr>
          <w:p>
            <w:pPr>
              <w:jc w:val="center"/>
              <w:rPr>
                <w:rFonts w:ascii="宋体"/>
                <w:szCs w:val="21"/>
              </w:rPr>
            </w:pPr>
            <w:r>
              <w:rPr>
                <w:rFonts w:hint="eastAsia" w:ascii="宋体"/>
                <w:szCs w:val="21"/>
              </w:rPr>
              <w:t>85%</w:t>
            </w:r>
          </w:p>
        </w:tc>
        <w:tc>
          <w:tcPr>
            <w:tcW w:w="994" w:type="dxa"/>
            <w:vMerge w:val="restart"/>
            <w:tcBorders>
              <w:top w:val="single" w:color="auto" w:sz="4" w:space="0"/>
            </w:tcBorders>
            <w:vAlign w:val="center"/>
          </w:tcPr>
          <w:p>
            <w:pPr>
              <w:jc w:val="center"/>
              <w:rPr>
                <w:rFonts w:ascii="宋体"/>
                <w:szCs w:val="21"/>
              </w:rPr>
            </w:pPr>
            <w:r>
              <w:rPr>
                <w:rFonts w:hint="eastAsia" w:ascii="宋体"/>
                <w:szCs w:val="21"/>
              </w:rPr>
              <w:t>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583" w:type="dxa"/>
            <w:vMerge w:val="continue"/>
            <w:vAlign w:val="center"/>
          </w:tcPr>
          <w:p/>
        </w:tc>
        <w:tc>
          <w:tcPr>
            <w:tcW w:w="3190" w:type="dxa"/>
            <w:vMerge w:val="continue"/>
            <w:vAlign w:val="center"/>
          </w:tcPr>
          <w:p/>
        </w:tc>
        <w:tc>
          <w:tcPr>
            <w:tcW w:w="1372"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rPr>
              <w:t>实训结果</w:t>
            </w:r>
          </w:p>
        </w:tc>
        <w:tc>
          <w:tcPr>
            <w:tcW w:w="1153"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ascii="宋体"/>
                <w:szCs w:val="21"/>
              </w:rPr>
              <w:t>55</w:t>
            </w:r>
          </w:p>
        </w:tc>
        <w:tc>
          <w:tcPr>
            <w:tcW w:w="994" w:type="dxa"/>
            <w:vMerge w:val="continue"/>
            <w:vAlign w:val="center"/>
          </w:tcPr>
          <w:p/>
        </w:tc>
        <w:tc>
          <w:tcPr>
            <w:tcW w:w="994" w:type="dxa"/>
            <w:vMerge w:val="continue"/>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1583" w:type="dxa"/>
            <w:vMerge w:val="continue"/>
            <w:tcBorders>
              <w:bottom w:val="single" w:color="auto" w:sz="4" w:space="0"/>
            </w:tcBorders>
            <w:vAlign w:val="center"/>
          </w:tcPr>
          <w:p/>
        </w:tc>
        <w:tc>
          <w:tcPr>
            <w:tcW w:w="3190" w:type="dxa"/>
            <w:vMerge w:val="continue"/>
            <w:tcBorders>
              <w:bottom w:val="single" w:color="auto" w:sz="4" w:space="0"/>
            </w:tcBorders>
            <w:vAlign w:val="center"/>
          </w:tcPr>
          <w:p/>
        </w:tc>
        <w:tc>
          <w:tcPr>
            <w:tcW w:w="1372"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rPr>
              <w:t>学习纪律</w:t>
            </w:r>
          </w:p>
        </w:tc>
        <w:tc>
          <w:tcPr>
            <w:tcW w:w="1153" w:type="dxa"/>
            <w:tcBorders>
              <w:top w:val="single" w:color="auto" w:sz="4" w:space="0"/>
              <w:bottom w:val="single" w:color="auto" w:sz="4" w:space="0"/>
            </w:tcBorders>
            <w:vAlign w:val="center"/>
          </w:tcPr>
          <w:p>
            <w:pPr>
              <w:ind w:left="-105" w:leftChars="-50" w:right="-105" w:rightChars="-50"/>
              <w:jc w:val="center"/>
              <w:rPr>
                <w:rFonts w:ascii="宋体"/>
                <w:szCs w:val="21"/>
              </w:rPr>
            </w:pPr>
            <w:r>
              <w:rPr>
                <w:rFonts w:hint="eastAsia" w:ascii="宋体"/>
                <w:szCs w:val="21"/>
              </w:rPr>
              <w:t>25</w:t>
            </w:r>
          </w:p>
        </w:tc>
        <w:tc>
          <w:tcPr>
            <w:tcW w:w="994" w:type="dxa"/>
            <w:vMerge w:val="continue"/>
            <w:tcBorders>
              <w:bottom w:val="single" w:color="auto" w:sz="4" w:space="0"/>
            </w:tcBorders>
            <w:vAlign w:val="center"/>
          </w:tcPr>
          <w:p/>
        </w:tc>
        <w:tc>
          <w:tcPr>
            <w:tcW w:w="994" w:type="dxa"/>
            <w:vMerge w:val="continue"/>
            <w:tcBorders>
              <w:bottom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7298" w:type="dxa"/>
            <w:gridSpan w:val="4"/>
            <w:tcBorders>
              <w:top w:val="single" w:color="auto" w:sz="4" w:space="0"/>
              <w:bottom w:val="single" w:color="auto" w:sz="4" w:space="0"/>
            </w:tcBorders>
            <w:vAlign w:val="center"/>
          </w:tcPr>
          <w:p>
            <w:pPr>
              <w:jc w:val="center"/>
              <w:rPr>
                <w:rFonts w:ascii="宋体"/>
                <w:szCs w:val="21"/>
              </w:rPr>
            </w:pPr>
            <w:r>
              <w:rPr>
                <w:rFonts w:hint="eastAsia" w:ascii="宋体"/>
                <w:szCs w:val="21"/>
              </w:rPr>
              <w:t>合计</w:t>
            </w:r>
          </w:p>
        </w:tc>
        <w:tc>
          <w:tcPr>
            <w:tcW w:w="994" w:type="dxa"/>
            <w:tcBorders>
              <w:top w:val="single" w:color="auto" w:sz="4" w:space="0"/>
              <w:bottom w:val="single" w:color="auto" w:sz="4" w:space="0"/>
            </w:tcBorders>
            <w:vAlign w:val="center"/>
          </w:tcPr>
          <w:p>
            <w:pPr>
              <w:jc w:val="center"/>
              <w:rPr>
                <w:rFonts w:ascii="宋体"/>
                <w:szCs w:val="21"/>
              </w:rPr>
            </w:pPr>
            <w:r>
              <w:rPr>
                <w:rFonts w:hint="eastAsia" w:ascii="宋体"/>
                <w:szCs w:val="21"/>
              </w:rPr>
              <w:t>100%</w:t>
            </w:r>
          </w:p>
        </w:tc>
        <w:tc>
          <w:tcPr>
            <w:tcW w:w="994" w:type="dxa"/>
            <w:tcBorders>
              <w:top w:val="single" w:color="auto" w:sz="4" w:space="0"/>
              <w:bottom w:val="single" w:color="auto" w:sz="4" w:space="0"/>
            </w:tcBorders>
            <w:vAlign w:val="center"/>
          </w:tcPr>
          <w:p>
            <w:pPr>
              <w:jc w:val="center"/>
              <w:rPr>
                <w:rFonts w:ascii="宋体"/>
                <w:szCs w:val="21"/>
              </w:rPr>
            </w:pPr>
            <w:r>
              <w:rPr>
                <w:rFonts w:hint="eastAsia" w:ascii="宋体"/>
                <w:szCs w:val="21"/>
              </w:rPr>
              <w:t>100</w:t>
            </w:r>
          </w:p>
        </w:tc>
      </w:tr>
    </w:tbl>
    <w:p>
      <w:pPr>
        <w:spacing w:beforeLines="20" w:afterLines="20" w:line="300" w:lineRule="auto"/>
        <w:rPr>
          <w:rFonts w:ascii="宋体"/>
          <w:b/>
          <w:bCs/>
          <w:sz w:val="24"/>
        </w:rPr>
      </w:pPr>
      <w:r>
        <w:rPr>
          <w:rFonts w:hint="eastAsia" w:ascii="宋体"/>
          <w:b/>
          <w:bCs/>
          <w:sz w:val="24"/>
        </w:rPr>
        <w:t>七、学习资源的选用</w:t>
      </w:r>
    </w:p>
    <w:p>
      <w:pPr>
        <w:pStyle w:val="4"/>
        <w:spacing w:line="360" w:lineRule="auto"/>
      </w:pPr>
      <w:r>
        <w:rPr>
          <w:rFonts w:hint="eastAsia"/>
        </w:rPr>
        <w:t>1、教材选用建议</w:t>
      </w:r>
    </w:p>
    <w:p>
      <w:pPr>
        <w:spacing w:line="360" w:lineRule="auto"/>
        <w:ind w:firstLine="420" w:firstLineChars="200"/>
        <w:rPr>
          <w:sz w:val="24"/>
        </w:rPr>
      </w:pPr>
      <w:r>
        <w:rPr>
          <w:rFonts w:hint="eastAsia"/>
        </w:rPr>
        <w:t xml:space="preserve"> </w:t>
      </w:r>
      <w:r>
        <w:rPr>
          <w:rFonts w:hint="eastAsia"/>
          <w:sz w:val="24"/>
        </w:rPr>
        <w:t>高等学校高职高专艺术设计类专业（十二五）规划教材《展示设计实训》</w:t>
      </w:r>
    </w:p>
    <w:p>
      <w:pPr>
        <w:spacing w:line="360" w:lineRule="auto"/>
        <w:ind w:firstLine="480" w:firstLineChars="200"/>
        <w:rPr>
          <w:sz w:val="24"/>
        </w:rPr>
      </w:pPr>
      <w:r>
        <w:rPr>
          <w:rFonts w:hint="eastAsia"/>
          <w:sz w:val="24"/>
        </w:rPr>
        <w:t xml:space="preserve"> 主编：徐光 陈峥强 姜莹  东方出版中心</w:t>
      </w:r>
    </w:p>
    <w:p>
      <w:pPr>
        <w:pStyle w:val="4"/>
        <w:spacing w:line="360" w:lineRule="auto"/>
      </w:pPr>
      <w:r>
        <w:rPr>
          <w:rFonts w:hint="eastAsia"/>
        </w:rPr>
        <w:t>2、教学参考书及参考资料</w:t>
      </w:r>
    </w:p>
    <w:p>
      <w:pPr>
        <w:pStyle w:val="11"/>
        <w:spacing w:line="360" w:lineRule="auto"/>
        <w:ind w:firstLine="420" w:firstLineChars="200"/>
        <w:rPr>
          <w:rStyle w:val="95"/>
        </w:rPr>
      </w:pPr>
      <w:r>
        <w:rPr>
          <w:rStyle w:val="95"/>
          <w:rFonts w:hint="eastAsia"/>
        </w:rPr>
        <w:t>《展示设计》 主编：詹武 毛宏萍 曹军  兵器工业出版社</w:t>
      </w:r>
    </w:p>
    <w:p>
      <w:pPr>
        <w:pStyle w:val="11"/>
        <w:spacing w:line="360" w:lineRule="auto"/>
        <w:ind w:firstLine="480" w:firstLineChars="200"/>
        <w:rPr>
          <w:rFonts w:cs="宋体"/>
          <w:kern w:val="0"/>
          <w:sz w:val="24"/>
          <w:szCs w:val="24"/>
        </w:rPr>
      </w:pPr>
      <w:r>
        <w:rPr>
          <w:rFonts w:hint="eastAsia"/>
          <w:kern w:val="0"/>
          <w:sz w:val="24"/>
          <w:szCs w:val="24"/>
        </w:rPr>
        <w:t>《展示设计》主编：符远 高等教育出版社</w:t>
      </w:r>
    </w:p>
    <w:p>
      <w:pPr>
        <w:pStyle w:val="4"/>
        <w:spacing w:line="360" w:lineRule="auto"/>
        <w:rPr>
          <w:rFonts w:ascii="黑体" w:eastAsia="黑体"/>
          <w:b w:val="0"/>
          <w:sz w:val="28"/>
          <w:szCs w:val="28"/>
        </w:rPr>
      </w:pPr>
      <w:r>
        <w:rPr>
          <w:rFonts w:hint="eastAsia"/>
        </w:rPr>
        <w:t>3、参考网站及期刊</w:t>
      </w:r>
    </w:p>
    <w:p>
      <w:pPr>
        <w:spacing w:line="360" w:lineRule="auto"/>
        <w:ind w:firstLine="420" w:firstLineChars="200"/>
      </w:pPr>
      <w:r>
        <w:fldChar w:fldCharType="begin"/>
      </w:r>
      <w:r>
        <w:instrText xml:space="preserve"> HYPERLINK "http://bbs.redocn.com/" </w:instrText>
      </w:r>
      <w:r>
        <w:fldChar w:fldCharType="separate"/>
      </w:r>
      <w:r>
        <w:rPr>
          <w:rStyle w:val="29"/>
        </w:rPr>
        <w:t>http://bbs.redocn.com/</w:t>
      </w:r>
      <w:r>
        <w:rPr>
          <w:rStyle w:val="29"/>
        </w:rPr>
        <w:fldChar w:fldCharType="end"/>
      </w:r>
      <w:r>
        <w:t xml:space="preserve">红动中国 </w:t>
      </w:r>
      <w:r>
        <w:softHyphen/>
      </w:r>
    </w:p>
    <w:p>
      <w:pPr>
        <w:spacing w:line="360" w:lineRule="auto"/>
        <w:ind w:firstLine="420" w:firstLineChars="200"/>
      </w:pPr>
      <w:r>
        <w:fldChar w:fldCharType="begin"/>
      </w:r>
      <w:r>
        <w:instrText xml:space="preserve"> HYPERLINK "http://www.sccnn.com/" </w:instrText>
      </w:r>
      <w:r>
        <w:fldChar w:fldCharType="separate"/>
      </w:r>
      <w:r>
        <w:rPr>
          <w:rStyle w:val="29"/>
        </w:rPr>
        <w:t>http://www.sccnn.com/</w:t>
      </w:r>
      <w:r>
        <w:rPr>
          <w:rStyle w:val="29"/>
        </w:rPr>
        <w:fldChar w:fldCharType="end"/>
      </w:r>
      <w:r>
        <w:t>素材中国</w:t>
      </w:r>
    </w:p>
    <w:p>
      <w:pPr>
        <w:spacing w:line="360" w:lineRule="auto"/>
        <w:ind w:firstLine="420" w:firstLineChars="200"/>
      </w:pPr>
      <w:r>
        <w:fldChar w:fldCharType="begin"/>
      </w:r>
      <w:r>
        <w:instrText xml:space="preserve"> HYPERLINK "http://www.missyuan.com/" </w:instrText>
      </w:r>
      <w:r>
        <w:fldChar w:fldCharType="separate"/>
      </w:r>
      <w:r>
        <w:rPr>
          <w:rStyle w:val="29"/>
        </w:rPr>
        <w:t>http://www.missyuan.com/</w:t>
      </w:r>
      <w:r>
        <w:rPr>
          <w:rStyle w:val="29"/>
        </w:rPr>
        <w:fldChar w:fldCharType="end"/>
      </w:r>
      <w:r>
        <w:t>思源设计（平面、标志）</w:t>
      </w:r>
    </w:p>
    <w:p>
      <w:pPr>
        <w:spacing w:line="360" w:lineRule="auto"/>
        <w:ind w:firstLine="420" w:firstLineChars="200"/>
      </w:pPr>
      <w:r>
        <w:fldChar w:fldCharType="begin"/>
      </w:r>
      <w:r>
        <w:instrText xml:space="preserve"> HYPERLINK "http://logo.cndesign.com/" </w:instrText>
      </w:r>
      <w:r>
        <w:fldChar w:fldCharType="separate"/>
      </w:r>
      <w:r>
        <w:rPr>
          <w:rStyle w:val="29"/>
        </w:rPr>
        <w:t>http://logo.cndesign.com/</w:t>
      </w:r>
      <w:r>
        <w:rPr>
          <w:rStyle w:val="29"/>
        </w:rPr>
        <w:fldChar w:fldCharType="end"/>
      </w:r>
      <w:r>
        <w:t> 中国标志设计论坛</w:t>
      </w:r>
    </w:p>
    <w:p>
      <w:pPr>
        <w:spacing w:line="360" w:lineRule="auto"/>
        <w:ind w:firstLine="420" w:firstLineChars="200"/>
      </w:pPr>
      <w:r>
        <w:fldChar w:fldCharType="begin"/>
      </w:r>
      <w:r>
        <w:instrText xml:space="preserve"> HYPERLINK "http://www.yyyyi.com/" </w:instrText>
      </w:r>
      <w:r>
        <w:fldChar w:fldCharType="separate"/>
      </w:r>
      <w:r>
        <w:rPr>
          <w:rStyle w:val="29"/>
        </w:rPr>
        <w:t>http://www.yyyyi.com/</w:t>
      </w:r>
      <w:r>
        <w:rPr>
          <w:rStyle w:val="29"/>
        </w:rPr>
        <w:fldChar w:fldCharType="end"/>
      </w:r>
      <w:r>
        <w:t>中国设计坊</w:t>
      </w:r>
    </w:p>
    <w:p>
      <w:pPr>
        <w:spacing w:line="360" w:lineRule="auto"/>
        <w:ind w:firstLine="420" w:firstLineChars="200"/>
      </w:pPr>
      <w:r>
        <w:fldChar w:fldCharType="begin"/>
      </w:r>
      <w:r>
        <w:instrText xml:space="preserve"> HYPERLINK "http://www.asiaci.com/" </w:instrText>
      </w:r>
      <w:r>
        <w:fldChar w:fldCharType="separate"/>
      </w:r>
      <w:r>
        <w:rPr>
          <w:rStyle w:val="29"/>
        </w:rPr>
        <w:t>http://www.asiaci.com/</w:t>
      </w:r>
      <w:r>
        <w:rPr>
          <w:rStyle w:val="29"/>
        </w:rPr>
        <w:fldChar w:fldCharType="end"/>
      </w:r>
      <w:r>
        <w:t>亚洲CI网</w:t>
      </w:r>
    </w:p>
    <w:p>
      <w:pPr>
        <w:spacing w:line="360" w:lineRule="auto"/>
        <w:ind w:firstLine="420" w:firstLineChars="200"/>
      </w:pPr>
      <w:r>
        <w:fldChar w:fldCharType="begin"/>
      </w:r>
      <w:r>
        <w:instrText xml:space="preserve"> HYPERLINK "http://www.dolcn.com/" </w:instrText>
      </w:r>
      <w:r>
        <w:fldChar w:fldCharType="separate"/>
      </w:r>
      <w:r>
        <w:rPr>
          <w:rStyle w:val="29"/>
        </w:rPr>
        <w:t>http://www.dolcn.com/</w:t>
      </w:r>
      <w:r>
        <w:rPr>
          <w:rStyle w:val="29"/>
        </w:rPr>
        <w:fldChar w:fldCharType="end"/>
      </w:r>
      <w:r>
        <w:t>设计在线</w:t>
      </w:r>
    </w:p>
    <w:p>
      <w:pPr>
        <w:spacing w:beforeLines="20" w:afterLines="20" w:line="300" w:lineRule="auto"/>
        <w:rPr>
          <w:rFonts w:ascii="宋体"/>
          <w:b/>
          <w:bCs/>
          <w:sz w:val="24"/>
        </w:rPr>
      </w:pPr>
      <w:r>
        <w:rPr>
          <w:rFonts w:hint="eastAsia" w:ascii="宋体"/>
          <w:b/>
          <w:bCs/>
          <w:sz w:val="24"/>
        </w:rPr>
        <w:t>八、课程资源的开发与利用</w:t>
      </w:r>
    </w:p>
    <w:p>
      <w:pPr>
        <w:spacing w:line="360" w:lineRule="auto"/>
        <w:ind w:firstLine="355" w:firstLineChars="148"/>
        <w:rPr>
          <w:bCs/>
          <w:sz w:val="24"/>
        </w:rPr>
      </w:pPr>
      <w:r>
        <w:rPr>
          <w:rFonts w:hint="eastAsia"/>
          <w:bCs/>
          <w:sz w:val="24"/>
        </w:rPr>
        <w:t>1、网络资源的运用</w:t>
      </w:r>
    </w:p>
    <w:p>
      <w:pPr>
        <w:spacing w:line="360" w:lineRule="auto"/>
        <w:ind w:firstLine="355" w:firstLineChars="148"/>
        <w:rPr>
          <w:bCs/>
          <w:sz w:val="24"/>
        </w:rPr>
      </w:pPr>
      <w:r>
        <w:rPr>
          <w:rFonts w:hint="eastAsia"/>
          <w:bCs/>
          <w:sz w:val="24"/>
        </w:rPr>
        <w:t>2、计算机软件辅助设计</w:t>
      </w:r>
    </w:p>
    <w:p>
      <w:pPr>
        <w:spacing w:beforeLines="20" w:afterLines="20" w:line="300" w:lineRule="auto"/>
        <w:rPr>
          <w:rFonts w:ascii="宋体"/>
          <w:b/>
          <w:bCs/>
          <w:sz w:val="24"/>
        </w:rPr>
      </w:pPr>
      <w:r>
        <w:rPr>
          <w:rFonts w:hint="eastAsia" w:ascii="宋体"/>
          <w:b/>
          <w:bCs/>
          <w:sz w:val="24"/>
        </w:rPr>
        <w:t>九、其它说明</w:t>
      </w:r>
    </w:p>
    <w:p>
      <w:pPr>
        <w:pStyle w:val="23"/>
        <w:spacing w:line="360" w:lineRule="auto"/>
        <w:rPr>
          <w:bCs/>
        </w:rPr>
      </w:pPr>
      <w:r>
        <w:rPr>
          <w:rFonts w:hint="eastAsia"/>
          <w:bCs/>
        </w:rPr>
        <w:t>1．本课程标准由艺术设计教研室制定</w:t>
      </w:r>
    </w:p>
    <w:p>
      <w:pPr>
        <w:pStyle w:val="23"/>
        <w:spacing w:line="360" w:lineRule="auto"/>
        <w:rPr>
          <w:bCs/>
        </w:rPr>
      </w:pPr>
      <w:r>
        <w:rPr>
          <w:rFonts w:hint="eastAsia"/>
          <w:bCs/>
        </w:rPr>
        <w:t>2．执笔：艺术设计教研组</w:t>
      </w:r>
    </w:p>
    <w:p>
      <w:pPr>
        <w:spacing w:line="360" w:lineRule="auto"/>
        <w:ind w:firstLine="480" w:firstLineChars="200"/>
        <w:rPr>
          <w:rFonts w:hint="default" w:eastAsia="宋体"/>
          <w:sz w:val="24"/>
          <w:lang w:val="en-US" w:eastAsia="zh-CN"/>
        </w:rPr>
      </w:pPr>
      <w:r>
        <w:rPr>
          <w:rFonts w:hint="eastAsia" w:ascii="宋体" w:hAnsi="宋体" w:eastAsia="宋体" w:cs="Times New Roman"/>
          <w:bCs/>
          <w:kern w:val="2"/>
          <w:sz w:val="24"/>
          <w:szCs w:val="22"/>
          <w:lang w:val="en-US" w:eastAsia="zh-CN" w:bidi="ar-SA"/>
        </w:rPr>
        <w:t>3.</w:t>
      </w:r>
      <w:r>
        <w:rPr>
          <w:rFonts w:hint="eastAsia"/>
          <w:sz w:val="24"/>
        </w:rPr>
        <w:t>制定（修订）日期：202</w:t>
      </w:r>
      <w:r>
        <w:rPr>
          <w:rFonts w:hint="eastAsia"/>
          <w:sz w:val="24"/>
          <w:lang w:val="en-US" w:eastAsia="zh-CN"/>
        </w:rPr>
        <w:t>3</w:t>
      </w:r>
      <w:r>
        <w:rPr>
          <w:rFonts w:hint="eastAsia"/>
          <w:sz w:val="24"/>
        </w:rPr>
        <w:t>.</w:t>
      </w:r>
      <w:r>
        <w:rPr>
          <w:rFonts w:hint="eastAsia"/>
          <w:sz w:val="24"/>
          <w:lang w:val="en-US" w:eastAsia="zh-CN"/>
        </w:rPr>
        <w:t>01.13</w:t>
      </w:r>
    </w:p>
    <w:p>
      <w:pPr>
        <w:pStyle w:val="31"/>
        <w:rPr>
          <w:rFonts w:hint="default"/>
          <w:lang w:val="en-US" w:eastAsia="zh-CN"/>
        </w:rPr>
      </w:pPr>
    </w:p>
    <w:p>
      <w:pPr>
        <w:spacing w:line="360" w:lineRule="auto"/>
        <w:ind w:right="1540" w:firstLine="560" w:firstLineChars="200"/>
        <w:jc w:val="right"/>
        <w:rPr>
          <w:rFonts w:ascii="宋体" w:hAnsi="宋体"/>
          <w:color w:val="000000"/>
          <w:sz w:val="28"/>
          <w:szCs w:val="28"/>
        </w:rPr>
      </w:pPr>
    </w:p>
    <w:p>
      <w:pPr>
        <w:pStyle w:val="2"/>
        <w:ind w:firstLine="562"/>
        <w:jc w:val="center"/>
        <w:rPr>
          <w:rFonts w:ascii="宋体" w:hAnsi="宋体"/>
          <w:color w:val="000000"/>
          <w:sz w:val="28"/>
          <w:szCs w:val="28"/>
        </w:rPr>
        <w:sectPr>
          <w:headerReference r:id="rId6" w:type="default"/>
          <w:pgSz w:w="11906" w:h="16838"/>
          <w:pgMar w:top="1440" w:right="1800" w:bottom="1440" w:left="1800" w:header="851" w:footer="992" w:gutter="0"/>
          <w:cols w:space="720" w:num="1"/>
          <w:docGrid w:type="lines" w:linePitch="312" w:charSpace="0"/>
        </w:sectPr>
      </w:pPr>
    </w:p>
    <w:p>
      <w:pPr>
        <w:pStyle w:val="2"/>
        <w:ind w:firstLine="0" w:firstLineChars="0"/>
        <w:jc w:val="center"/>
        <w:rPr>
          <w:rFonts w:cs="宋体"/>
          <w:color w:val="000000"/>
          <w:sz w:val="84"/>
          <w:szCs w:val="84"/>
        </w:rPr>
      </w:pPr>
      <w:r>
        <w:rPr>
          <w:rFonts w:hint="eastAsia" w:cs="宋体"/>
          <w:color w:val="000000"/>
          <w:sz w:val="84"/>
          <w:szCs w:val="84"/>
        </w:rPr>
        <w:t>视觉传达专业</w:t>
      </w:r>
    </w:p>
    <w:p>
      <w:pPr>
        <w:rPr>
          <w:rFonts w:cs="宋体"/>
          <w:color w:val="000000"/>
          <w:sz w:val="84"/>
          <w:szCs w:val="84"/>
        </w:rPr>
      </w:pPr>
    </w:p>
    <w:p/>
    <w:p>
      <w:pPr>
        <w:pStyle w:val="2"/>
        <w:ind w:left="1680" w:leftChars="800" w:right="1680" w:rightChars="800" w:firstLine="0" w:firstLineChars="0"/>
        <w:jc w:val="distribute"/>
        <w:rPr>
          <w:rFonts w:ascii="宋体" w:hAnsi="宋体"/>
          <w:color w:val="000000"/>
          <w:sz w:val="28"/>
          <w:szCs w:val="28"/>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color w:val="000000"/>
          <w:sz w:val="84"/>
          <w:szCs w:val="84"/>
        </w:rPr>
        <w:t>调研报告</w:t>
      </w:r>
    </w:p>
    <w:p>
      <w:pPr>
        <w:pStyle w:val="2"/>
        <w:spacing w:after="156" w:afterLines="50"/>
        <w:ind w:firstLine="0" w:firstLineChars="0"/>
        <w:jc w:val="center"/>
        <w:rPr>
          <w:rFonts w:eastAsia="方正小标宋简体"/>
          <w:b w:val="0"/>
          <w:bCs w:val="0"/>
          <w:sz w:val="44"/>
          <w:szCs w:val="44"/>
        </w:rPr>
      </w:pPr>
      <w:r>
        <w:rPr>
          <w:rFonts w:eastAsia="方正小标宋简体"/>
          <w:b w:val="0"/>
          <w:bCs w:val="0"/>
          <w:sz w:val="44"/>
          <w:szCs w:val="44"/>
        </w:rPr>
        <w:t>专业人才调研报告</w:t>
      </w:r>
    </w:p>
    <w:p>
      <w:pPr>
        <w:spacing w:line="360" w:lineRule="auto"/>
        <w:ind w:firstLine="562" w:firstLineChars="200"/>
        <w:rPr>
          <w:rFonts w:ascii="黑体" w:hAnsi="黑体" w:eastAsia="黑体" w:cs="黑体"/>
          <w:b/>
          <w:bCs/>
          <w:sz w:val="28"/>
          <w:szCs w:val="28"/>
        </w:rPr>
      </w:pPr>
      <w:r>
        <w:rPr>
          <w:rFonts w:hint="eastAsia" w:ascii="黑体" w:hAnsi="黑体" w:eastAsia="黑体" w:cs="黑体"/>
          <w:b/>
          <w:bCs/>
          <w:sz w:val="28"/>
          <w:szCs w:val="28"/>
        </w:rPr>
        <w:t>一、调研概述</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(一)调研目的</w:t>
      </w:r>
    </w:p>
    <w:p>
      <w:pPr>
        <w:spacing w:line="360" w:lineRule="auto"/>
        <w:ind w:firstLine="480" w:firstLineChars="200"/>
        <w:rPr>
          <w:rFonts w:ascii="宋体" w:hAnsi="宋体" w:cs="宋体"/>
          <w:sz w:val="24"/>
          <w:szCs w:val="24"/>
        </w:rPr>
      </w:pPr>
      <w:r>
        <w:rPr>
          <w:rFonts w:hint="eastAsia" w:ascii="宋体" w:hAnsi="宋体" w:cs="宋体"/>
          <w:sz w:val="24"/>
          <w:szCs w:val="24"/>
        </w:rPr>
        <w:t>视觉传达指以工学、美学、经济学为基础对工业产品进行设计。调查报告中的视觉传达的概念是狭义的视觉传达的概念，即产品设计。伴随着历史的进展。设计内涵的进展也趋于更加广泛和深化。现在，人类社会的进展已进入了现代工业社会，设计所带来的物质成就及其对人类生存状态和生活方式的影响是过去任何时代所无法比拟的，现代视觉传达的概念也由此应运而生。视觉传达企业需要依据实际状况设计胜利的商业模式才能起到事半功倍的效果。商业模式并不是一成不变的，而是随着市场需求，产业环境、竞争态势等的变化而不断支配、不断创新。商业模式的生命力在于不断创新，只有不断创新，企业才能顺应时代的步伐，实现可持续的进展。适合自己的、良性循环的商业模式。视觉传达是市场细分的表现，也是视觉传达行业进展的产物，因此自诞生以来始终都是“为他人做嫁衣”，根据项目量收取服务费用,没有自己品牌的产品，但是公司的平均利润始终处于较低的水平，员工的薪酬相比其他专业也处于中等偏下水平。视觉传达扮演的角色始终也是配角,但是视觉传达的核心是创新,属于技术创新，是一种整合型创新，能够为企业带来利润，让企业进行产业升级，让企业起死回生。作为一个新兴产业，大众对此的认知度并对此行业的前景毕竟作何设想呢?对于就此问题，我们调研小组分别对于大众以及视觉传达的专业人士(以下简称专业人士)进行了调查，现就调查结果做以下分析报告。</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(二)调研时间</w:t>
      </w:r>
    </w:p>
    <w:p>
      <w:pPr>
        <w:spacing w:line="360" w:lineRule="auto"/>
        <w:ind w:firstLine="480" w:firstLineChars="200"/>
        <w:rPr>
          <w:rFonts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年1月10日至202</w:t>
      </w:r>
      <w:r>
        <w:rPr>
          <w:rFonts w:hint="eastAsia" w:ascii="宋体" w:hAnsi="宋体" w:cs="宋体"/>
          <w:sz w:val="24"/>
          <w:szCs w:val="24"/>
          <w:lang w:val="en-US" w:eastAsia="zh-CN"/>
        </w:rPr>
        <w:t>3</w:t>
      </w:r>
      <w:r>
        <w:rPr>
          <w:rFonts w:hint="eastAsia" w:ascii="宋体" w:hAnsi="宋体" w:cs="宋体"/>
          <w:sz w:val="24"/>
          <w:szCs w:val="24"/>
        </w:rPr>
        <w:t>年8月20日</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(三)调研对象(对调研对象基本状况作简洁介绍)</w:t>
      </w:r>
    </w:p>
    <w:p>
      <w:pPr>
        <w:spacing w:line="360" w:lineRule="auto"/>
        <w:ind w:firstLine="480" w:firstLineChars="200"/>
        <w:rPr>
          <w:rFonts w:ascii="宋体" w:hAnsi="宋体" w:cs="宋体"/>
          <w:sz w:val="24"/>
          <w:szCs w:val="24"/>
        </w:rPr>
      </w:pPr>
      <w:r>
        <w:rPr>
          <w:rFonts w:hint="eastAsia" w:ascii="宋体" w:hAnsi="宋体" w:cs="宋体"/>
          <w:sz w:val="24"/>
          <w:szCs w:val="24"/>
        </w:rPr>
        <w:t>调查实行了访谈调查和问卷调查相结合的方式。经过查阅资料，在对专业学问和调研课题不太了解的状况下，我们先去厦门龙山文创工个业设计园、集美青年创意设计中心、集美海蛎文创园进行访谈调查。共采访了六家公司，其中有视频资料的一家，有录音资料的一家，其他四家只带回了公司的部分宣扬资料。对视觉传达有了较深的了解后，我们设计了两份问卷，分别针对视觉传达的从业人员和一般大众，均</w:t>
      </w:r>
    </w:p>
    <w:p>
      <w:pPr>
        <w:spacing w:line="360" w:lineRule="auto"/>
        <w:ind w:firstLine="480" w:firstLineChars="200"/>
        <w:rPr>
          <w:rFonts w:ascii="宋体" w:hAnsi="宋体" w:cs="宋体"/>
          <w:sz w:val="24"/>
          <w:szCs w:val="24"/>
        </w:rPr>
      </w:pPr>
      <w:r>
        <w:rPr>
          <w:rFonts w:hint="eastAsia" w:ascii="宋体" w:hAnsi="宋体" w:cs="宋体"/>
          <w:sz w:val="24"/>
          <w:szCs w:val="24"/>
        </w:rPr>
        <w:t>通过问卷发放、回收和统计数据，因此回收率达到了百分之百。我们3128在网上查找和添加视觉传达群，在群上发链接，有 57 个人填写了卷。一般问卷以同学填写为主，共回收了94份问卷。问卷调查的结果与访谈得出的结论具有较高的全都性。我们的调研分析包括针对从业人员的问卷分析、针对一般大众的问卷分析和访谈调研分析。各个分析侧重点有所不同，但又没有完全独立，针对从业人员的问卷分析综合了访谈调研的部分内容，</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（四）调研方法</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一、问卷分析</w:t>
      </w:r>
    </w:p>
    <w:p>
      <w:pPr>
        <w:spacing w:line="360" w:lineRule="auto"/>
        <w:ind w:firstLine="480" w:firstLineChars="200"/>
        <w:rPr>
          <w:rFonts w:ascii="宋体" w:hAnsi="宋体" w:cs="宋体"/>
          <w:sz w:val="24"/>
          <w:szCs w:val="24"/>
        </w:rPr>
      </w:pPr>
      <w:r>
        <w:rPr>
          <w:rFonts w:hint="eastAsia" w:ascii="宋体" w:hAnsi="宋体" w:cs="宋体"/>
          <w:sz w:val="24"/>
          <w:szCs w:val="24"/>
        </w:rPr>
        <w:t>针对从业人员的小题分析(以对从业人员的问卷题目为挨次,再分析问卷的基础上综合访谈调研的内容。)</w:t>
      </w:r>
    </w:p>
    <w:p>
      <w:pPr>
        <w:spacing w:line="360" w:lineRule="auto"/>
        <w:ind w:firstLine="480" w:firstLineChars="200"/>
        <w:rPr>
          <w:rFonts w:ascii="宋体" w:hAnsi="宋体" w:cs="宋体"/>
          <w:sz w:val="24"/>
          <w:szCs w:val="24"/>
        </w:rPr>
      </w:pPr>
      <w:r>
        <w:rPr>
          <w:rFonts w:hint="eastAsia" w:ascii="宋体" w:hAnsi="宋体" w:cs="宋体"/>
          <w:sz w:val="24"/>
          <w:szCs w:val="24"/>
        </w:rPr>
        <w:t>1、参加问卷的从业人员男性占 85%，女性占15%，视觉传达行业以男性为主，说明视觉传达更偏向工业，需要有肯定的工科基础，使得女性的从业人员较少。男性工作更有干劲，更喜爱挑战，创新思维更强。商业模式的转变最终靠具有创新的员工和管理者。 对商业模式的创新是一种优势。</w:t>
      </w:r>
    </w:p>
    <w:p>
      <w:pPr>
        <w:spacing w:line="360" w:lineRule="auto"/>
        <w:ind w:firstLine="480" w:firstLineChars="200"/>
        <w:rPr>
          <w:rFonts w:ascii="宋体" w:hAnsi="宋体" w:cs="宋体"/>
          <w:sz w:val="24"/>
          <w:szCs w:val="24"/>
        </w:rPr>
      </w:pPr>
      <w:r>
        <w:rPr>
          <w:rFonts w:hint="eastAsia" w:ascii="宋体" w:hAnsi="宋体" w:cs="宋体"/>
          <w:sz w:val="24"/>
          <w:szCs w:val="24"/>
        </w:rPr>
        <w:t>2、填写问卷的从业人员约有一半是来自厦门特区城市的视觉传达机构。此次访谈调查的厦门地区为主，虽然没有其他大城市如此多，但是对于一个经济特区城市的视觉传达相对于其他城市发达些。</w:t>
      </w:r>
    </w:p>
    <w:p>
      <w:pPr>
        <w:spacing w:line="360" w:lineRule="auto"/>
        <w:ind w:firstLine="480" w:firstLineChars="200"/>
        <w:rPr>
          <w:rFonts w:ascii="宋体" w:hAnsi="宋体" w:cs="宋体"/>
          <w:sz w:val="24"/>
          <w:szCs w:val="24"/>
        </w:rPr>
      </w:pPr>
      <w:r>
        <w:rPr>
          <w:rFonts w:hint="eastAsia" w:ascii="宋体" w:hAnsi="宋体" w:cs="宋体"/>
          <w:sz w:val="24"/>
          <w:szCs w:val="24"/>
        </w:rPr>
        <w:t>3、填写问卷的从业人员大部分都是 25 岁以下，几乎没有40岁以上的。作为新兴行业的视觉传达的从业人员,队伍年轻化是主要特征，学校开设视觉传达专业也比较迟，因此毕业的人员都比较年轻。年轻人具有敢想敢干，不怕难，为探究商业模式的新道路奠定人才基础。但是工作不稳定，喜爱跳槽也是年轻人的特点，因此需要设立特地的激励机制。</w:t>
      </w:r>
    </w:p>
    <w:p>
      <w:pPr>
        <w:spacing w:line="360" w:lineRule="auto"/>
        <w:ind w:firstLine="480" w:firstLineChars="200"/>
        <w:rPr>
          <w:rFonts w:ascii="宋体" w:hAnsi="宋体" w:cs="宋体"/>
          <w:sz w:val="24"/>
          <w:szCs w:val="24"/>
        </w:rPr>
      </w:pPr>
      <w:r>
        <w:rPr>
          <w:rFonts w:hint="eastAsia" w:ascii="宋体" w:hAnsi="宋体" w:cs="宋体"/>
          <w:sz w:val="24"/>
          <w:szCs w:val="24"/>
        </w:rPr>
        <w:t>4、视觉传达包括产品设计、环境设计、传播设计和设计管理等。填写问卷的从业人员 80%以上都从事产品设计，视觉传达主要是以产4/28品设计为主，其他视觉传达为辅，各分支进展具有不均衡性。商业模式的探究也主要集中在产品设计的公司。</w:t>
      </w:r>
    </w:p>
    <w:p>
      <w:pPr>
        <w:spacing w:line="360" w:lineRule="auto"/>
        <w:ind w:firstLine="480" w:firstLineChars="200"/>
        <w:rPr>
          <w:rFonts w:ascii="宋体" w:hAnsi="宋体" w:cs="宋体"/>
          <w:sz w:val="24"/>
          <w:szCs w:val="24"/>
        </w:rPr>
      </w:pPr>
      <w:r>
        <w:rPr>
          <w:rFonts w:hint="eastAsia" w:ascii="宋体" w:hAnsi="宋体" w:cs="宋体"/>
          <w:sz w:val="24"/>
          <w:szCs w:val="24"/>
        </w:rPr>
        <w:t>5、从业人员大多属于工薪阶层，大部分工资都在 5000 以下，占82.86%，其中3000 以下的占了 51.43%，表明视觉传达人员工资处于较低水平，对招收设计人才不够具有吸引力，对高校生选取该专业也不够吸引力，对员工的激励有限。薪金不够高是阻碍视觉传达进展的一大绊脚石。在访谈中，我们也了解到视觉传达缺乏人才，主要是新专业，学校还没有培育足够的人才，即使有培育，教学与实际有些脱节，导致人才更难找。薪酬较低比较难吸引人才。应当建立完善的人才激励制度。如厦门龙山文创园视觉传达有限公司给高级设计师和管理人员分股权，实行提成制，员工的工资进展没有上限，更是可以超过经理的工资。给足够的空间让员工发挥，假如员工有好的点子，公司可以出60的资金支持员工做出项目。参与《创业厦门》的项目--“好习惯”则是出自点子库。我们调查的视觉传达公司每周均有培训或者沟通会，不仅促进员工间的良好关系，更能提高员工的专业力量和业务素养。</w:t>
      </w:r>
    </w:p>
    <w:p>
      <w:pPr>
        <w:spacing w:line="360" w:lineRule="auto"/>
        <w:ind w:firstLine="480" w:firstLineChars="200"/>
        <w:rPr>
          <w:rFonts w:ascii="宋体" w:hAnsi="宋体" w:cs="宋体"/>
          <w:sz w:val="24"/>
          <w:szCs w:val="24"/>
        </w:rPr>
      </w:pPr>
      <w:r>
        <w:rPr>
          <w:rFonts w:hint="eastAsia" w:ascii="宋体" w:hAnsi="宋体" w:cs="宋体"/>
          <w:sz w:val="24"/>
          <w:szCs w:val="24"/>
        </w:rPr>
        <w:t>6、视觉传达的公司规模各有不同，主要还是集中在中小规模的公司。国内大型视觉传达公司还没有进展起来。中小企业更具有敏捷性。可以采纳不同的商业模式，创新对中小企业更重要，关系着中小企业的生死存亡。调查的厦门视觉传达园的企业普遍公司规模小，厦门龙山文创园视觉传达公司为五十多人，集美青年创意设计文创园、厦门个 海蛎文创园创新视觉传达公司也就二十来人,其他的公司也是不超过五十个人。公司内部分成几个小组，再把公司的项目分给小组。导致公司规模小的缘由还有一个是视觉传达公司创业资金少，公司培育出5/28的人才都寻求独立进展的道路，选择创业的道路。</w:t>
      </w:r>
    </w:p>
    <w:p>
      <w:pPr>
        <w:spacing w:line="360" w:lineRule="auto"/>
        <w:ind w:firstLine="480" w:firstLineChars="200"/>
        <w:rPr>
          <w:rFonts w:ascii="宋体" w:hAnsi="宋体" w:cs="宋体"/>
          <w:sz w:val="24"/>
          <w:szCs w:val="24"/>
        </w:rPr>
      </w:pPr>
      <w:r>
        <w:rPr>
          <w:rFonts w:hint="eastAsia" w:ascii="宋体" w:hAnsi="宋体" w:cs="宋体"/>
          <w:sz w:val="24"/>
          <w:szCs w:val="24"/>
        </w:rPr>
        <w:t>7、通常都要加班， 人均每周 13 次，工作压力大。</w:t>
      </w:r>
    </w:p>
    <w:p>
      <w:pPr>
        <w:spacing w:line="360" w:lineRule="auto"/>
        <w:ind w:firstLine="480" w:firstLineChars="200"/>
        <w:rPr>
          <w:rFonts w:ascii="宋体" w:hAnsi="宋体" w:cs="宋体"/>
          <w:sz w:val="24"/>
          <w:szCs w:val="24"/>
        </w:rPr>
      </w:pPr>
      <w:r>
        <w:rPr>
          <w:rFonts w:hint="eastAsia" w:ascii="宋体" w:hAnsi="宋体" w:cs="宋体"/>
          <w:sz w:val="24"/>
          <w:szCs w:val="24"/>
        </w:rPr>
        <w:t>8、专业人士对自己从事的行业的爱好一般，没有特殊昂扬的热忱。这也影响了视觉传达行业的进展。</w:t>
      </w:r>
    </w:p>
    <w:p>
      <w:pPr>
        <w:spacing w:line="360" w:lineRule="auto"/>
        <w:ind w:firstLine="480" w:firstLineChars="200"/>
        <w:rPr>
          <w:rFonts w:ascii="宋体" w:hAnsi="宋体" w:cs="宋体"/>
          <w:sz w:val="24"/>
          <w:szCs w:val="24"/>
        </w:rPr>
      </w:pPr>
      <w:r>
        <w:rPr>
          <w:rFonts w:hint="eastAsia" w:ascii="宋体" w:hAnsi="宋体" w:cs="宋体"/>
          <w:sz w:val="24"/>
          <w:szCs w:val="24"/>
        </w:rPr>
        <w:t>9、从图中可以看出参加调查的公司视觉传达人员占到视觉传达公司的运转离不开其他人员的工作。视觉传达是一个综合性的行业光有设计师是不够的，需要市场营销等一些列的运作团队共同协作。厦门视觉传达公司这方面还比较落后，较少有在自己的市场调研的团队，通过外包的形式进行市场需求的分析。厦门龙山文创园视觉传达有限公司渐渐优化自己的团队，非设计专业的人员占了 30%。在访谈中还发觉从业人员的素养较低，普遍是大中专毕业的同学，本科生不算许多，讨论生更少。调研的厦门龙山文创园、集美青年创意设计文创园、厦门海蛎文创园等公司最多的是厦门龙山文创园，有十几个，其他的公司是个位数或者没有。</w:t>
      </w:r>
    </w:p>
    <w:p>
      <w:pPr>
        <w:spacing w:line="360" w:lineRule="auto"/>
        <w:ind w:firstLine="480" w:firstLineChars="200"/>
        <w:rPr>
          <w:rFonts w:ascii="宋体" w:hAnsi="宋体" w:cs="宋体"/>
          <w:sz w:val="24"/>
          <w:szCs w:val="24"/>
        </w:rPr>
      </w:pPr>
      <w:r>
        <w:rPr>
          <w:rFonts w:hint="eastAsia" w:ascii="宋体" w:hAnsi="宋体" w:cs="宋体"/>
          <w:sz w:val="24"/>
          <w:szCs w:val="24"/>
        </w:rPr>
        <w:t>10、国内公司有一些已经有自己的自主品牌了，视觉传达已经有了肯定规模的进展。厦门企业访谈中，基本上还是为客户设计产品，没有自己的品牌。只有小部分的企业正在尝试生产有自己品牌的产品。访谈的厦门龙山文创园视觉传达公司参与《创业厦门》(厦门的投资平台)，为“好习惯”的一些列产品赢得了几千万的投资，生产出了具有自己品牌的一些列产品。将来还准备打造自己的连锁体验店。</w:t>
      </w:r>
    </w:p>
    <w:p>
      <w:pPr>
        <w:spacing w:line="360" w:lineRule="auto"/>
        <w:ind w:firstLine="480" w:firstLineChars="200"/>
        <w:rPr>
          <w:rFonts w:ascii="宋体" w:hAnsi="宋体" w:cs="宋体"/>
          <w:sz w:val="24"/>
          <w:szCs w:val="24"/>
        </w:rPr>
      </w:pPr>
      <w:r>
        <w:rPr>
          <w:rFonts w:hint="eastAsia" w:ascii="宋体" w:hAnsi="宋体" w:cs="宋体"/>
          <w:sz w:val="24"/>
          <w:szCs w:val="24"/>
        </w:rPr>
        <w:t>11、专业人士第一步评价产品的好坏是从外观或者操作上来评断的，产品是否人性化是打算这个产品有没有进展前景的最关键因素。</w:t>
      </w:r>
    </w:p>
    <w:p>
      <w:pPr>
        <w:spacing w:line="360" w:lineRule="auto"/>
        <w:ind w:firstLine="480" w:firstLineChars="200"/>
        <w:rPr>
          <w:rFonts w:ascii="宋体" w:hAnsi="宋体" w:cs="宋体"/>
          <w:sz w:val="24"/>
          <w:szCs w:val="24"/>
        </w:rPr>
      </w:pPr>
      <w:r>
        <w:rPr>
          <w:rFonts w:hint="eastAsia" w:ascii="宋体" w:hAnsi="宋体" w:cs="宋体"/>
          <w:sz w:val="24"/>
          <w:szCs w:val="24"/>
        </w:rPr>
        <w:t>12.设计师最担忧的问题是作品改了又改。在设计当中客户的要求往往不能够一次传达，所以才需要在多次修改中磨合。削减修改的次数提高设计的满足度可以削减员工的不耐烦心理。</w:t>
      </w:r>
    </w:p>
    <w:p>
      <w:pPr>
        <w:spacing w:line="360" w:lineRule="auto"/>
        <w:ind w:firstLine="480" w:firstLineChars="200"/>
        <w:rPr>
          <w:rFonts w:ascii="宋体" w:hAnsi="宋体" w:cs="宋体"/>
          <w:sz w:val="24"/>
          <w:szCs w:val="24"/>
        </w:rPr>
      </w:pPr>
      <w:r>
        <w:rPr>
          <w:rFonts w:hint="eastAsia" w:ascii="宋体" w:hAnsi="宋体" w:cs="宋体"/>
          <w:sz w:val="24"/>
          <w:szCs w:val="24"/>
        </w:rPr>
        <w:t>13、大部分视觉传达的从业人员对行业抱以乐观的心态，认为视觉传达行业在中国正处于起步的状态，厚积薄发，循序渐进，加速追逐国际。但是也应看到占了 20%多的人对行业的前景很悲观。</w:t>
      </w:r>
    </w:p>
    <w:p>
      <w:pPr>
        <w:spacing w:line="360" w:lineRule="auto"/>
        <w:ind w:firstLine="480" w:firstLineChars="200"/>
        <w:rPr>
          <w:rFonts w:ascii="宋体" w:hAnsi="宋体" w:cs="宋体"/>
          <w:sz w:val="24"/>
          <w:szCs w:val="24"/>
        </w:rPr>
      </w:pPr>
      <w:r>
        <w:rPr>
          <w:rFonts w:hint="eastAsia" w:ascii="宋体" w:hAnsi="宋体" w:cs="宋体"/>
          <w:sz w:val="24"/>
          <w:szCs w:val="24"/>
        </w:rPr>
        <w:t>14、视觉传达从业人员主要还是爱好所在选择了这个行业，还有是为了国家建设。</w:t>
      </w:r>
    </w:p>
    <w:p>
      <w:pPr>
        <w:spacing w:line="360" w:lineRule="auto"/>
        <w:ind w:firstLine="480" w:firstLineChars="200"/>
        <w:rPr>
          <w:rFonts w:ascii="宋体" w:hAnsi="宋体" w:cs="宋体"/>
          <w:sz w:val="24"/>
          <w:szCs w:val="24"/>
        </w:rPr>
      </w:pPr>
      <w:r>
        <w:rPr>
          <w:rFonts w:hint="eastAsia" w:ascii="宋体" w:hAnsi="宋体" w:cs="宋体"/>
          <w:sz w:val="24"/>
          <w:szCs w:val="24"/>
        </w:rPr>
        <w:t>15、设计一种产品的理念有许多，从业人员可能会遵循多方面的原则综合考虑视觉传达。但是也可以从中看出最重要的是市场需求和使用者的操作上。在访谈的过程中，企业也是始终强调设计不是靠灵感，而是市场调研，通过市场调研满意消费者的需求，了解消费者的操作习惯，符合消费者的审美观。</w:t>
      </w:r>
    </w:p>
    <w:p>
      <w:pPr>
        <w:spacing w:line="360" w:lineRule="auto"/>
        <w:ind w:firstLine="480" w:firstLineChars="200"/>
        <w:rPr>
          <w:rFonts w:ascii="宋体" w:hAnsi="宋体" w:cs="宋体"/>
          <w:sz w:val="24"/>
          <w:szCs w:val="24"/>
        </w:rPr>
      </w:pPr>
      <w:r>
        <w:rPr>
          <w:rFonts w:hint="eastAsia" w:ascii="宋体" w:hAnsi="宋体" w:cs="宋体"/>
          <w:sz w:val="24"/>
          <w:szCs w:val="24"/>
        </w:rPr>
        <w:t>16、视觉传达行业对设计师的综合素养较高,既要有美的鉴赏力量，也要有文字表达力量，还需工科的一些基础。</w:t>
      </w:r>
    </w:p>
    <w:p>
      <w:pPr>
        <w:spacing w:line="360" w:lineRule="auto"/>
        <w:ind w:firstLine="480" w:firstLineChars="200"/>
        <w:rPr>
          <w:rFonts w:ascii="宋体" w:hAnsi="宋体" w:cs="宋体"/>
          <w:sz w:val="24"/>
          <w:szCs w:val="24"/>
        </w:rPr>
      </w:pPr>
      <w:r>
        <w:rPr>
          <w:rFonts w:hint="eastAsia" w:ascii="宋体" w:hAnsi="宋体" w:cs="宋体"/>
          <w:sz w:val="24"/>
          <w:szCs w:val="24"/>
        </w:rPr>
        <w:t>17、制约视觉传达行业进展的瓶颈有很多问题，如人才不足，激励制度，商业模式和设计理念，其中选择商业模式的有54.29%，比例最大。转变商业 式对进展视觉传达行业有重大意义。</w:t>
      </w:r>
    </w:p>
    <w:p>
      <w:pPr>
        <w:spacing w:line="360" w:lineRule="auto"/>
        <w:ind w:firstLine="480" w:firstLineChars="200"/>
        <w:rPr>
          <w:rFonts w:ascii="黑体" w:hAnsi="黑体" w:eastAsia="黑体" w:cs="黑体"/>
          <w:sz w:val="24"/>
          <w:szCs w:val="24"/>
        </w:rPr>
      </w:pPr>
      <w:r>
        <w:rPr>
          <w:rFonts w:hint="eastAsia" w:ascii="黑体" w:hAnsi="黑体" w:eastAsia="黑体" w:cs="黑体"/>
          <w:sz w:val="24"/>
          <w:szCs w:val="24"/>
        </w:rPr>
        <w:t>二、小结</w:t>
      </w:r>
    </w:p>
    <w:p>
      <w:pPr>
        <w:spacing w:line="360" w:lineRule="auto"/>
        <w:ind w:firstLine="480" w:firstLineChars="200"/>
        <w:rPr>
          <w:rFonts w:ascii="宋体" w:hAnsi="宋体" w:cs="宋体"/>
          <w:sz w:val="24"/>
          <w:szCs w:val="24"/>
        </w:rPr>
      </w:pPr>
      <w:r>
        <w:rPr>
          <w:rFonts w:hint="eastAsia" w:ascii="宋体" w:hAnsi="宋体" w:cs="宋体"/>
          <w:sz w:val="24"/>
          <w:szCs w:val="24"/>
        </w:rPr>
        <w:t>总体来说，视觉传达行业正在发生着转变，公司不单单是担当托付设计工作，已经开头研发自己的品牌,走上了设计制作研发一体化的自主创新的新型商业模式，保证了企业的持续稳定进展。视觉传达是对人才要求很高的一个行业，要擅长统观全局，总结过去展望将来:要有有良好的收集与表现力量，优秀的草图和徒手作画的力量:要求我们把握现在先进的计算机帮助设计技术:还要有充分的表达力量和较强的与别人交往的力量:较强的动手力量和阅历也是必不行少的。视觉传达入行的门坎很高，要做好绝非一朝一夕之事。</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二、大众问卷调查中消失的具有代表性的问题</w:t>
      </w:r>
    </w:p>
    <w:p>
      <w:pPr>
        <w:spacing w:line="360" w:lineRule="auto"/>
        <w:ind w:firstLine="480" w:firstLineChars="200"/>
        <w:rPr>
          <w:rFonts w:ascii="宋体" w:hAnsi="宋体" w:cs="宋体"/>
          <w:sz w:val="24"/>
          <w:szCs w:val="24"/>
        </w:rPr>
      </w:pPr>
      <w:r>
        <w:rPr>
          <w:rFonts w:hint="eastAsia" w:ascii="宋体" w:hAnsi="宋体" w:cs="宋体"/>
          <w:sz w:val="24"/>
          <w:szCs w:val="24"/>
        </w:rPr>
        <w:t>(一)消失的令人“匪夷所思”的问题</w:t>
      </w:r>
    </w:p>
    <w:p>
      <w:pPr>
        <w:spacing w:line="360" w:lineRule="auto"/>
        <w:ind w:firstLine="480" w:firstLineChars="200"/>
        <w:rPr>
          <w:rFonts w:ascii="宋体" w:hAnsi="宋体" w:cs="宋体"/>
          <w:sz w:val="24"/>
          <w:szCs w:val="24"/>
        </w:rPr>
      </w:pPr>
      <w:r>
        <w:rPr>
          <w:rFonts w:hint="eastAsia" w:ascii="宋体" w:hAnsi="宋体" w:cs="宋体"/>
          <w:sz w:val="24"/>
          <w:szCs w:val="24"/>
        </w:rPr>
        <w:t>在现场填写调查问卷中(后统一输入问卷星中便利统计)，几乎全部高校生以及高校以下的同学对视觉传达问卷上的问题都是“不清晰”“没听说过”然而25岁以上的熟悉对这个行业都是比较熟识的，至少听说过的。假如青少年对这行业几乎没什么了解，其至不知道有这个行业的存在的话，势必就没有强大后背力气作为基础，那么对于这行业以后的进展、对于视觉传达后生力气的培育都是有很大的隐患的。试想一下，青少年都不知道这行业的存在，那么如何从小培育对此的观念，又有多少人情愿在高考填报志愿时报考视觉传达专业，又何来优秀的生源呢?因此如何宣扬视觉传达，普及青少年对此的熟悉，引起青少年对之的爱好，成为了重中之重。</w:t>
      </w:r>
    </w:p>
    <w:p>
      <w:pPr>
        <w:spacing w:line="360" w:lineRule="auto"/>
        <w:ind w:firstLine="480" w:firstLineChars="200"/>
        <w:rPr>
          <w:rFonts w:ascii="宋体" w:hAnsi="宋体" w:cs="宋体"/>
          <w:sz w:val="24"/>
          <w:szCs w:val="24"/>
        </w:rPr>
      </w:pPr>
      <w:r>
        <w:rPr>
          <w:rFonts w:hint="eastAsia" w:ascii="宋体" w:hAnsi="宋体" w:cs="宋体"/>
          <w:sz w:val="24"/>
          <w:szCs w:val="24"/>
        </w:rPr>
        <w:t>(二)视觉传达的进展离不开政府的支持</w:t>
      </w:r>
    </w:p>
    <w:p>
      <w:pPr>
        <w:spacing w:line="360" w:lineRule="auto"/>
        <w:ind w:firstLine="480" w:firstLineChars="200"/>
        <w:rPr>
          <w:rFonts w:ascii="宋体" w:hAnsi="宋体" w:cs="宋体"/>
          <w:sz w:val="24"/>
          <w:szCs w:val="24"/>
        </w:rPr>
      </w:pPr>
      <w:r>
        <w:rPr>
          <w:rFonts w:hint="eastAsia" w:ascii="宋体" w:hAnsi="宋体" w:cs="宋体"/>
          <w:sz w:val="24"/>
          <w:szCs w:val="24"/>
        </w:rPr>
        <w:t>绝大多数参加问卷填写的人员都认为很有必要出台特地针对视觉传达的的政策、方针。离开了政府的扶持，那么视觉传达商业模式的转型必定会遇到重重阻碍。</w:t>
      </w:r>
    </w:p>
    <w:p>
      <w:pPr>
        <w:spacing w:line="360" w:lineRule="auto"/>
        <w:ind w:firstLine="480" w:firstLineChars="200"/>
        <w:rPr>
          <w:rFonts w:ascii="宋体" w:hAnsi="宋体" w:cs="宋体"/>
          <w:sz w:val="24"/>
          <w:szCs w:val="24"/>
        </w:rPr>
      </w:pPr>
      <w:r>
        <w:rPr>
          <w:rFonts w:hint="eastAsia" w:ascii="宋体" w:hAnsi="宋体" w:cs="宋体"/>
          <w:sz w:val="24"/>
          <w:szCs w:val="24"/>
        </w:rPr>
        <w:t>三、关于视觉传达行业商业进展模式的转变(访谈调研的分析)</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视觉传达行业的商业模式的转变是一个过程。我们可以把它概括为四种商业模式:单纯设计，设计加产品，设计加服务，设计加品牌。我们访谈的厦门龙山文创园等视觉传达公司都是从事视觉传达的相关企业，像厦门龙山文创园采纳了较先进的管理，算是在厦门做得好的设计公司。在我们采访的过程中得出，视觉传达最初只收取项目服务费，这种方式利润薄弱，效益低下，在工业的进展中也只是一个帮助的角色。直至现在，厦门的视觉传达也以此为主业，服务于美的 9/28 </w:t>
      </w:r>
    </w:p>
    <w:p>
      <w:pPr>
        <w:spacing w:line="360" w:lineRule="auto"/>
        <w:ind w:firstLine="480" w:firstLineChars="200"/>
        <w:rPr>
          <w:rFonts w:ascii="宋体" w:hAnsi="宋体" w:cs="宋体"/>
          <w:sz w:val="24"/>
          <w:szCs w:val="24"/>
        </w:rPr>
      </w:pPr>
      <w:r>
        <w:rPr>
          <w:rFonts w:hint="eastAsia" w:ascii="宋体" w:hAnsi="宋体" w:cs="宋体"/>
          <w:sz w:val="24"/>
          <w:szCs w:val="24"/>
        </w:rPr>
        <w:t>科隆、格兰仕、万和等知名的家电企业。而是收取销售提成，这种商业模式在今日的各个行业已经特别普及，除了销售行业，其他的如广告业、视觉传达等产业也渐渐用此方式。以销售提成代替传统的托付设计项目费。但是这种方式仍旧效益比较低下。设计公司所服务的企业进展成几十倍，几百倍增长，但是视觉传达公司只是几倍得增长。这种商业模式即时单纯的设计。单纯的设计也不局限于产品设计，还包括产品线的规划，UI设计等商业模式转变还在探究中，还停留在单纯收取项目费或者提成的基础上。设计加产品是指设计的产品申请了专利，受学问产权的爱护，然后将专利权转卖给其他的大公司生产。视觉传达公司渐渐意识到学问产权的重要性，将有创意的产品申请专利爱护。在厦门的视觉传达展览馆里呈列着各式各样的产品都是具有专利爱护的。设计加服务是指视觉传达公司为客户设计好产品之后自己查找厂商生产产品，这样在厂商和销售商之间搭建了联系的平台，将生产的产品卖给销售商，在这个过程中,视觉传达公司收取产品的利润抽成，但是产品的品牌属于销售商。有些企业也开头生产具有自己品牌的产品，即设计加品牌。厦门设计公司在这方面有了新的尝试，普遍产品停留在一些有创意、有用的小产品，如小家电、小工艺品、生活日用品等。设计之后联系生产商制造，再联系销售商找渠道销售。这种商业模式销售的是自己品牌的产品，效益高，不仅提高了公司的知名度，产品的利润也高。集美青年创意设计文创园、厦门海蛎文创园等几家视觉传达公司也会做小批量的产品，如灯具等，各家企业涉及的产品各有不同，但很有创意。产品在视觉传达展览馆有展出,其他的产品也会通过参与的视觉传达</w:t>
      </w:r>
    </w:p>
    <w:p>
      <w:pPr>
        <w:spacing w:line="360" w:lineRule="auto"/>
        <w:ind w:firstLine="480" w:firstLineChars="200"/>
        <w:rPr>
          <w:rFonts w:ascii="宋体" w:hAnsi="宋体" w:cs="宋体"/>
          <w:sz w:val="24"/>
          <w:szCs w:val="24"/>
        </w:rPr>
      </w:pPr>
      <w:r>
        <w:rPr>
          <w:rFonts w:hint="eastAsia" w:ascii="宋体" w:hAnsi="宋体" w:cs="宋体"/>
          <w:sz w:val="24"/>
          <w:szCs w:val="24"/>
        </w:rPr>
        <w:t>展览会展销，电子商务的渠道在网上销售。厦门龙山文创园还准备在将来几年打造线上电子商务，线下体验店的模式，正在做完全具有自己品牌的产品。</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三、调研结果及建议</w:t>
      </w:r>
    </w:p>
    <w:p>
      <w:pPr>
        <w:spacing w:line="360" w:lineRule="auto"/>
        <w:ind w:firstLine="480" w:firstLineChars="200"/>
        <w:rPr>
          <w:rFonts w:ascii="宋体" w:hAnsi="宋体" w:cs="宋体"/>
          <w:sz w:val="24"/>
          <w:szCs w:val="24"/>
        </w:rPr>
      </w:pPr>
      <w:r>
        <w:rPr>
          <w:rFonts w:hint="eastAsia" w:ascii="宋体" w:hAnsi="宋体" w:cs="宋体"/>
          <w:sz w:val="24"/>
          <w:szCs w:val="24"/>
        </w:rPr>
        <w:t>（一）专业培养目标</w:t>
      </w:r>
    </w:p>
    <w:p>
      <w:pPr>
        <w:spacing w:line="360" w:lineRule="auto"/>
        <w:ind w:firstLine="480" w:firstLineChars="200"/>
        <w:rPr>
          <w:rFonts w:ascii="宋体" w:hAnsi="宋体" w:cs="宋体"/>
          <w:sz w:val="24"/>
          <w:szCs w:val="24"/>
        </w:rPr>
      </w:pPr>
      <w:r>
        <w:rPr>
          <w:rFonts w:hint="eastAsia" w:ascii="宋体" w:hAnsi="宋体" w:cs="宋体"/>
          <w:sz w:val="24"/>
          <w:szCs w:val="24"/>
        </w:rPr>
        <w:t>通过调研分析得出，视觉传达专业培养目标是拥护党的基本路线，德、智、体、美、劳全面发展，服务于当地社会经济发展，掌握基本的网络信息技术和扎实的电子商务理论基础，具有强硬的电商运营操作能力和良好职业道德修养，面向电商领域企业服务、管理一线的高素质技能应用型人才。。</w:t>
      </w:r>
    </w:p>
    <w:p>
      <w:pPr>
        <w:spacing w:line="360" w:lineRule="auto"/>
        <w:ind w:firstLine="480" w:firstLineChars="200"/>
        <w:rPr>
          <w:rFonts w:ascii="宋体" w:hAnsi="宋体" w:cs="宋体"/>
          <w:sz w:val="24"/>
          <w:szCs w:val="24"/>
        </w:rPr>
      </w:pPr>
      <w:r>
        <w:rPr>
          <w:rFonts w:hint="eastAsia" w:ascii="宋体" w:hAnsi="宋体" w:cs="宋体"/>
          <w:sz w:val="24"/>
          <w:szCs w:val="24"/>
        </w:rPr>
        <w:t>1.以工定学：依据社会人才需求，基于典型工作岗位及能力定位专业人才培养目标，构建符合职业标准的专业课程体系及课程标准。</w:t>
      </w:r>
    </w:p>
    <w:p>
      <w:pPr>
        <w:spacing w:line="360" w:lineRule="auto"/>
        <w:ind w:firstLine="480" w:firstLineChars="200"/>
        <w:rPr>
          <w:rFonts w:ascii="宋体" w:hAnsi="宋体" w:cs="宋体"/>
          <w:sz w:val="24"/>
          <w:szCs w:val="24"/>
        </w:rPr>
      </w:pPr>
      <w:r>
        <w:rPr>
          <w:rFonts w:hint="eastAsia" w:ascii="宋体" w:hAnsi="宋体" w:cs="宋体"/>
          <w:sz w:val="24"/>
          <w:szCs w:val="24"/>
        </w:rPr>
        <w:t>2.以工促学：校内建设有“视觉传达中心”，教师带领学生进行设计实训工作，让学生在学习的过程中接触工作岗位，熟悉工作流程，以此来促进学生对知识的主动学习，达到以工促学的目的。</w:t>
      </w:r>
    </w:p>
    <w:p>
      <w:pPr>
        <w:spacing w:line="360" w:lineRule="auto"/>
        <w:ind w:firstLine="480" w:firstLineChars="200"/>
        <w:rPr>
          <w:rFonts w:ascii="宋体" w:hAnsi="宋体" w:cs="宋体"/>
          <w:sz w:val="24"/>
          <w:szCs w:val="24"/>
        </w:rPr>
      </w:pPr>
      <w:r>
        <w:rPr>
          <w:rFonts w:hint="eastAsia" w:ascii="宋体" w:hAnsi="宋体" w:cs="宋体"/>
          <w:sz w:val="24"/>
          <w:szCs w:val="24"/>
        </w:rPr>
        <w:t>（二）专业培养规格</w:t>
      </w:r>
    </w:p>
    <w:p>
      <w:pPr>
        <w:spacing w:line="360" w:lineRule="auto"/>
        <w:ind w:firstLine="480" w:firstLineChars="200"/>
        <w:rPr>
          <w:rFonts w:ascii="宋体" w:hAnsi="宋体" w:cs="宋体"/>
          <w:sz w:val="24"/>
          <w:szCs w:val="24"/>
        </w:rPr>
      </w:pPr>
      <w:r>
        <w:rPr>
          <w:rFonts w:hint="eastAsia" w:ascii="宋体" w:hAnsi="宋体" w:cs="宋体"/>
          <w:sz w:val="24"/>
          <w:szCs w:val="24"/>
        </w:rPr>
        <w:t>1、素质要求</w:t>
      </w:r>
    </w:p>
    <w:p>
      <w:pPr>
        <w:spacing w:line="360" w:lineRule="auto"/>
        <w:ind w:firstLine="480" w:firstLineChars="200"/>
        <w:rPr>
          <w:rFonts w:ascii="宋体" w:hAnsi="宋体" w:cs="宋体"/>
          <w:sz w:val="24"/>
          <w:szCs w:val="24"/>
        </w:rPr>
      </w:pPr>
      <w:r>
        <w:rPr>
          <w:rFonts w:hint="eastAsia" w:ascii="宋体" w:hAnsi="宋体" w:cs="宋体"/>
          <w:sz w:val="24"/>
          <w:szCs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pPr>
        <w:spacing w:line="360" w:lineRule="auto"/>
        <w:ind w:firstLine="480" w:firstLineChars="200"/>
        <w:rPr>
          <w:rFonts w:ascii="宋体" w:hAnsi="宋体" w:cs="宋体"/>
          <w:sz w:val="24"/>
          <w:szCs w:val="24"/>
        </w:rPr>
      </w:pPr>
      <w:r>
        <w:rPr>
          <w:rFonts w:hint="eastAsia" w:ascii="宋体" w:hAnsi="宋体" w:cs="宋体"/>
          <w:sz w:val="24"/>
          <w:szCs w:val="24"/>
        </w:rPr>
        <w:t>职业素质：具有良好的职业道德和敬业精神，做到吃苦耐劳、踏实肯干；树立诚实守信意识和责任意识，有良好的社会责任感和使命感。</w:t>
      </w:r>
    </w:p>
    <w:p>
      <w:pPr>
        <w:spacing w:line="360" w:lineRule="auto"/>
        <w:ind w:firstLine="480" w:firstLineChars="200"/>
        <w:rPr>
          <w:rFonts w:ascii="宋体" w:hAnsi="宋体" w:cs="宋体"/>
          <w:sz w:val="24"/>
          <w:szCs w:val="24"/>
        </w:rPr>
      </w:pPr>
      <w:r>
        <w:rPr>
          <w:rFonts w:hint="eastAsia" w:ascii="宋体" w:hAnsi="宋体" w:cs="宋体"/>
          <w:sz w:val="24"/>
          <w:szCs w:val="24"/>
        </w:rPr>
        <w:t>（1）具有良好的职业道德，爱岗敬业，忠于职守。</w:t>
      </w:r>
    </w:p>
    <w:p>
      <w:pPr>
        <w:spacing w:line="360" w:lineRule="auto"/>
        <w:ind w:firstLine="480" w:firstLineChars="200"/>
        <w:rPr>
          <w:rFonts w:ascii="宋体" w:hAnsi="宋体" w:cs="宋体"/>
          <w:sz w:val="24"/>
          <w:szCs w:val="24"/>
        </w:rPr>
      </w:pPr>
      <w:r>
        <w:rPr>
          <w:rFonts w:hint="eastAsia" w:ascii="宋体" w:hAnsi="宋体" w:cs="宋体"/>
          <w:sz w:val="24"/>
          <w:szCs w:val="24"/>
        </w:rPr>
        <w:t>（2）具有坚强的意志力和自信力，踏实肯干、吃苦耐劳、开拓创新。</w:t>
      </w:r>
    </w:p>
    <w:p>
      <w:pPr>
        <w:spacing w:line="360" w:lineRule="auto"/>
        <w:ind w:firstLine="480" w:firstLineChars="200"/>
        <w:rPr>
          <w:rFonts w:ascii="宋体" w:hAnsi="宋体" w:cs="宋体"/>
          <w:sz w:val="24"/>
          <w:szCs w:val="24"/>
        </w:rPr>
      </w:pPr>
      <w:r>
        <w:rPr>
          <w:rFonts w:hint="eastAsia" w:ascii="宋体" w:hAnsi="宋体" w:cs="宋体"/>
          <w:sz w:val="24"/>
          <w:szCs w:val="24"/>
        </w:rPr>
        <w:t>（3）具有基本的人文社会科学知识，养成良好的学习态度和学习方法。</w:t>
      </w:r>
    </w:p>
    <w:p>
      <w:pPr>
        <w:spacing w:line="360" w:lineRule="auto"/>
        <w:ind w:firstLine="480" w:firstLineChars="200"/>
        <w:rPr>
          <w:rFonts w:ascii="宋体" w:hAnsi="宋体" w:cs="宋体"/>
          <w:sz w:val="24"/>
          <w:szCs w:val="24"/>
        </w:rPr>
      </w:pPr>
      <w:r>
        <w:rPr>
          <w:rFonts w:hint="eastAsia" w:ascii="宋体" w:hAnsi="宋体" w:cs="宋体"/>
          <w:sz w:val="24"/>
          <w:szCs w:val="24"/>
        </w:rPr>
        <w:t>人文素养与科学素质：具有较为宽阔的视野，文理交融；具有一定的科学思维和科学探索精神；具备健康、高雅的审美情趣和正确的审美观点、较强的审美能力。</w:t>
      </w:r>
    </w:p>
    <w:p>
      <w:pPr>
        <w:spacing w:line="360" w:lineRule="auto"/>
        <w:ind w:firstLine="480" w:firstLineChars="200"/>
        <w:rPr>
          <w:rFonts w:ascii="宋体" w:hAnsi="宋体" w:cs="宋体"/>
          <w:sz w:val="24"/>
          <w:szCs w:val="24"/>
        </w:rPr>
      </w:pPr>
      <w:r>
        <w:rPr>
          <w:rFonts w:hint="eastAsia" w:ascii="宋体" w:hAnsi="宋体" w:cs="宋体"/>
          <w:sz w:val="24"/>
          <w:szCs w:val="24"/>
        </w:rPr>
        <w:t>身心素质：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360" w:lineRule="auto"/>
        <w:ind w:firstLine="480" w:firstLineChars="200"/>
        <w:rPr>
          <w:rFonts w:ascii="宋体" w:hAnsi="宋体" w:cs="宋体"/>
          <w:sz w:val="24"/>
          <w:szCs w:val="24"/>
        </w:rPr>
      </w:pPr>
      <w:r>
        <w:rPr>
          <w:rFonts w:hint="eastAsia" w:ascii="宋体" w:hAnsi="宋体" w:cs="宋体"/>
          <w:sz w:val="24"/>
          <w:szCs w:val="24"/>
        </w:rPr>
        <w:t>（一）培养目标</w:t>
      </w:r>
    </w:p>
    <w:p>
      <w:pPr>
        <w:spacing w:line="360" w:lineRule="auto"/>
        <w:ind w:firstLine="480" w:firstLineChars="200"/>
        <w:rPr>
          <w:rFonts w:ascii="宋体" w:hAnsi="宋体" w:cs="宋体"/>
          <w:sz w:val="24"/>
          <w:szCs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家居室内设计行业、公共空间设计行业、环境设计行业的设计专业人员等职业群，能够从室内设计师岗位、室内设计师助理、工装设计师 、设计总监、室内施工员岗位、业务洽谈等工作的高素质技术技能人才。</w:t>
      </w:r>
    </w:p>
    <w:p>
      <w:pPr>
        <w:spacing w:line="360" w:lineRule="auto"/>
        <w:ind w:firstLine="480" w:firstLineChars="200"/>
        <w:rPr>
          <w:rFonts w:ascii="宋体" w:hAnsi="宋体" w:cs="宋体"/>
          <w:sz w:val="24"/>
          <w:szCs w:val="24"/>
        </w:rPr>
      </w:pPr>
      <w:r>
        <w:rPr>
          <w:rFonts w:hint="eastAsia" w:ascii="宋体" w:hAnsi="宋体" w:cs="宋体"/>
          <w:sz w:val="24"/>
          <w:szCs w:val="24"/>
        </w:rPr>
        <w:t>（二）培养规格</w:t>
      </w:r>
    </w:p>
    <w:p>
      <w:pPr>
        <w:spacing w:line="360" w:lineRule="auto"/>
        <w:ind w:firstLine="480" w:firstLineChars="200"/>
        <w:rPr>
          <w:rFonts w:ascii="宋体" w:hAnsi="宋体" w:cs="宋体"/>
          <w:sz w:val="24"/>
          <w:szCs w:val="24"/>
        </w:rPr>
      </w:pPr>
      <w:r>
        <w:rPr>
          <w:rFonts w:hint="eastAsia" w:ascii="宋体" w:hAnsi="宋体" w:cs="宋体"/>
          <w:sz w:val="24"/>
          <w:szCs w:val="24"/>
        </w:rPr>
        <w:t>1、素质</w:t>
      </w:r>
    </w:p>
    <w:p>
      <w:pPr>
        <w:spacing w:line="360" w:lineRule="auto"/>
        <w:ind w:firstLine="480" w:firstLineChars="200"/>
        <w:rPr>
          <w:rFonts w:ascii="宋体" w:hAnsi="宋体" w:cs="宋体"/>
          <w:sz w:val="24"/>
          <w:szCs w:val="24"/>
        </w:rPr>
      </w:pPr>
      <w:r>
        <w:rPr>
          <w:rFonts w:hint="eastAsia" w:ascii="宋体" w:hAnsi="宋体" w:cs="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80" w:firstLineChars="200"/>
        <w:rPr>
          <w:rFonts w:ascii="宋体" w:hAnsi="宋体" w:cs="宋体"/>
          <w:sz w:val="24"/>
          <w:szCs w:val="24"/>
        </w:rPr>
      </w:pPr>
      <w:r>
        <w:rPr>
          <w:rFonts w:hint="eastAsia" w:ascii="宋体" w:hAnsi="宋体" w:cs="宋体"/>
          <w:sz w:val="24"/>
          <w:szCs w:val="24"/>
        </w:rPr>
        <w:t>(2）崇尚宪法、遵法守纪、崇德向善、诚实守信、尊重生命、热爱劳动，履行道德准则和行为规范，具有社会责任感和社会参与意识。</w:t>
      </w:r>
    </w:p>
    <w:p>
      <w:pPr>
        <w:spacing w:line="360" w:lineRule="auto"/>
        <w:ind w:firstLine="480" w:firstLineChars="200"/>
        <w:rPr>
          <w:rFonts w:ascii="宋体" w:hAnsi="宋体" w:cs="宋体"/>
          <w:sz w:val="24"/>
          <w:szCs w:val="24"/>
        </w:rPr>
      </w:pPr>
      <w:r>
        <w:rPr>
          <w:rFonts w:hint="eastAsia" w:ascii="宋体" w:hAnsi="宋体" w:cs="宋体"/>
          <w:sz w:val="24"/>
          <w:szCs w:val="24"/>
        </w:rPr>
        <w:t>(3）具有质量意识、环保意识、安全意识、信息素养、工匠精神、创新思维。</w:t>
      </w:r>
    </w:p>
    <w:p>
      <w:pPr>
        <w:spacing w:line="360" w:lineRule="auto"/>
        <w:ind w:firstLine="480" w:firstLineChars="200"/>
        <w:rPr>
          <w:rFonts w:ascii="宋体" w:hAnsi="宋体" w:cs="宋体"/>
          <w:sz w:val="24"/>
          <w:szCs w:val="24"/>
        </w:rPr>
      </w:pPr>
      <w:r>
        <w:rPr>
          <w:rFonts w:hint="eastAsia" w:ascii="宋体" w:hAnsi="宋体" w:cs="宋体"/>
          <w:sz w:val="24"/>
          <w:szCs w:val="24"/>
        </w:rPr>
        <w:t>(4)勇于奋斗、乐观向上，具有自我管理能力、职业生涯规划的意识，有较强的集体意识和团队合作精神。</w:t>
      </w:r>
    </w:p>
    <w:p>
      <w:pPr>
        <w:spacing w:line="360" w:lineRule="auto"/>
        <w:ind w:firstLine="480" w:firstLineChars="200"/>
        <w:rPr>
          <w:rFonts w:ascii="宋体" w:hAnsi="宋体" w:cs="宋体"/>
          <w:sz w:val="24"/>
          <w:szCs w:val="24"/>
        </w:rPr>
      </w:pPr>
      <w:r>
        <w:rPr>
          <w:rFonts w:hint="eastAsia" w:ascii="宋体" w:hAnsi="宋体" w:cs="宋体"/>
          <w:sz w:val="24"/>
          <w:szCs w:val="24"/>
        </w:rPr>
        <w:t>(5）具有健康的体魄、心理和健全的人格，掌握基本运动知识和1--2项运动技能，养成良好的健身与卫生习惯，以及良好的行为习惯。</w:t>
      </w:r>
    </w:p>
    <w:p>
      <w:pPr>
        <w:spacing w:line="360" w:lineRule="auto"/>
        <w:ind w:firstLine="480" w:firstLineChars="200"/>
        <w:rPr>
          <w:rFonts w:ascii="宋体" w:hAnsi="宋体" w:cs="宋体"/>
          <w:sz w:val="24"/>
          <w:szCs w:val="24"/>
        </w:rPr>
      </w:pPr>
      <w:r>
        <w:rPr>
          <w:rFonts w:hint="eastAsia" w:ascii="宋体" w:hAnsi="宋体" w:cs="宋体"/>
          <w:sz w:val="24"/>
          <w:szCs w:val="24"/>
        </w:rPr>
        <w:t>(6）具有一定的审美和人文素养，能够形成1--2项艺术特长或爱好。</w:t>
      </w:r>
    </w:p>
    <w:p>
      <w:pPr>
        <w:spacing w:line="360" w:lineRule="auto"/>
        <w:ind w:firstLine="480" w:firstLineChars="200"/>
        <w:rPr>
          <w:rFonts w:ascii="宋体" w:hAnsi="宋体" w:cs="宋体"/>
          <w:sz w:val="24"/>
          <w:szCs w:val="24"/>
        </w:rPr>
      </w:pPr>
      <w:r>
        <w:rPr>
          <w:rFonts w:hint="eastAsia" w:ascii="宋体" w:hAnsi="宋体" w:cs="宋体"/>
          <w:sz w:val="24"/>
          <w:szCs w:val="24"/>
        </w:rPr>
        <w:t>2、知识</w:t>
      </w:r>
    </w:p>
    <w:p>
      <w:pPr>
        <w:spacing w:line="360" w:lineRule="auto"/>
        <w:ind w:firstLine="480" w:firstLineChars="200"/>
        <w:rPr>
          <w:rFonts w:ascii="宋体" w:hAnsi="宋体" w:cs="宋体"/>
          <w:sz w:val="24"/>
          <w:szCs w:val="24"/>
        </w:rPr>
      </w:pPr>
      <w:r>
        <w:rPr>
          <w:rFonts w:hint="eastAsia" w:ascii="宋体" w:hAnsi="宋体" w:cs="宋体"/>
          <w:sz w:val="24"/>
          <w:szCs w:val="24"/>
        </w:rPr>
        <w:t>（1）通用知识</w:t>
      </w:r>
    </w:p>
    <w:p>
      <w:pPr>
        <w:spacing w:line="360" w:lineRule="auto"/>
        <w:ind w:firstLine="480" w:firstLineChars="200"/>
        <w:rPr>
          <w:rFonts w:ascii="宋体" w:hAnsi="宋体" w:cs="宋体"/>
          <w:sz w:val="24"/>
          <w:szCs w:val="24"/>
        </w:rPr>
      </w:pPr>
      <w:r>
        <w:rPr>
          <w:rFonts w:hint="eastAsia" w:ascii="宋体" w:hAnsi="宋体" w:cs="宋体"/>
          <w:sz w:val="24"/>
          <w:szCs w:val="24"/>
        </w:rPr>
        <w:t>①人文社会科学基础知识：掌握思想政治理论、英语、法律基础、体育、德能文化、军事等方面的基本知识。</w:t>
      </w:r>
    </w:p>
    <w:p>
      <w:pPr>
        <w:spacing w:line="360" w:lineRule="auto"/>
        <w:ind w:firstLine="480" w:firstLineChars="200"/>
        <w:rPr>
          <w:rFonts w:ascii="宋体" w:hAnsi="宋体" w:cs="宋体"/>
          <w:sz w:val="24"/>
          <w:szCs w:val="24"/>
        </w:rPr>
      </w:pPr>
      <w:r>
        <w:rPr>
          <w:rFonts w:hint="eastAsia" w:ascii="宋体" w:hAnsi="宋体" w:cs="宋体"/>
          <w:sz w:val="24"/>
          <w:szCs w:val="24"/>
        </w:rPr>
        <w:t>②自然科学基础知识：掌握色彩、透视、比例等基础理论。</w:t>
      </w:r>
    </w:p>
    <w:p>
      <w:pPr>
        <w:spacing w:line="360" w:lineRule="auto"/>
        <w:ind w:firstLine="480" w:firstLineChars="200"/>
        <w:rPr>
          <w:rFonts w:ascii="宋体" w:hAnsi="宋体" w:cs="宋体"/>
          <w:sz w:val="24"/>
          <w:szCs w:val="24"/>
        </w:rPr>
      </w:pPr>
      <w:r>
        <w:rPr>
          <w:rFonts w:hint="eastAsia" w:ascii="宋体" w:hAnsi="宋体" w:cs="宋体"/>
          <w:sz w:val="24"/>
          <w:szCs w:val="24"/>
        </w:rPr>
        <w:t>（2）专业知识</w:t>
      </w:r>
    </w:p>
    <w:p>
      <w:pPr>
        <w:spacing w:line="360" w:lineRule="auto"/>
        <w:ind w:firstLine="480" w:firstLineChars="200"/>
        <w:rPr>
          <w:rFonts w:ascii="宋体" w:hAnsi="宋体" w:cs="宋体"/>
          <w:sz w:val="24"/>
          <w:szCs w:val="24"/>
        </w:rPr>
      </w:pPr>
      <w:r>
        <w:rPr>
          <w:rFonts w:hint="eastAsia" w:ascii="宋体" w:hAnsi="宋体" w:cs="宋体"/>
          <w:sz w:val="24"/>
          <w:szCs w:val="24"/>
        </w:rPr>
        <w:t>①掌握本专业所必需的计算机应用能力，会使用相关设计软件进行制图设计；</w:t>
      </w:r>
    </w:p>
    <w:p>
      <w:pPr>
        <w:spacing w:line="360" w:lineRule="auto"/>
        <w:ind w:firstLine="480" w:firstLineChars="200"/>
        <w:rPr>
          <w:rFonts w:ascii="宋体" w:hAnsi="宋体" w:cs="宋体"/>
          <w:sz w:val="24"/>
          <w:szCs w:val="24"/>
        </w:rPr>
      </w:pPr>
      <w:r>
        <w:rPr>
          <w:rFonts w:hint="eastAsia" w:ascii="宋体" w:hAnsi="宋体" w:cs="宋体"/>
          <w:sz w:val="24"/>
          <w:szCs w:val="24"/>
        </w:rPr>
        <w:t>②掌握空间布局，装修，监理的能力；</w:t>
      </w:r>
    </w:p>
    <w:p>
      <w:pPr>
        <w:spacing w:line="360" w:lineRule="auto"/>
        <w:ind w:firstLine="480" w:firstLineChars="200"/>
        <w:rPr>
          <w:rFonts w:ascii="宋体" w:hAnsi="宋体" w:cs="宋体"/>
          <w:sz w:val="24"/>
          <w:szCs w:val="24"/>
        </w:rPr>
      </w:pPr>
      <w:r>
        <w:rPr>
          <w:rFonts w:hint="eastAsia" w:ascii="宋体" w:hAnsi="宋体" w:cs="宋体"/>
          <w:sz w:val="24"/>
          <w:szCs w:val="24"/>
        </w:rPr>
        <w:t>③掌握创新设计，较宽的人文基础和相应的自然科学知识的能力；</w:t>
      </w:r>
    </w:p>
    <w:p>
      <w:pPr>
        <w:spacing w:line="360" w:lineRule="auto"/>
        <w:ind w:firstLine="480" w:firstLineChars="200"/>
        <w:rPr>
          <w:rFonts w:ascii="宋体" w:hAnsi="宋体" w:cs="宋体"/>
          <w:sz w:val="24"/>
          <w:szCs w:val="24"/>
        </w:rPr>
      </w:pPr>
      <w:r>
        <w:rPr>
          <w:rFonts w:hint="eastAsia" w:ascii="宋体" w:hAnsi="宋体" w:cs="宋体"/>
          <w:sz w:val="24"/>
          <w:szCs w:val="24"/>
        </w:rPr>
        <w:t>④具备现代生产管理的基本能力；</w:t>
      </w:r>
    </w:p>
    <w:p>
      <w:pPr>
        <w:spacing w:line="360" w:lineRule="auto"/>
        <w:ind w:firstLine="480" w:firstLineChars="200"/>
        <w:rPr>
          <w:rFonts w:ascii="宋体" w:hAnsi="宋体" w:cs="宋体"/>
          <w:sz w:val="24"/>
          <w:szCs w:val="24"/>
        </w:rPr>
      </w:pPr>
      <w:r>
        <w:rPr>
          <w:rFonts w:hint="eastAsia" w:ascii="宋体" w:hAnsi="宋体" w:cs="宋体"/>
          <w:sz w:val="24"/>
          <w:szCs w:val="24"/>
        </w:rPr>
        <w:t>⑤掌握装饰材料施工工艺和设计流程编制的能力；</w:t>
      </w:r>
    </w:p>
    <w:p>
      <w:pPr>
        <w:spacing w:line="360" w:lineRule="auto"/>
        <w:ind w:firstLine="480" w:firstLineChars="200"/>
        <w:rPr>
          <w:rFonts w:ascii="宋体" w:hAnsi="宋体" w:cs="宋体"/>
          <w:sz w:val="24"/>
          <w:szCs w:val="24"/>
        </w:rPr>
      </w:pPr>
      <w:r>
        <w:rPr>
          <w:rFonts w:hint="eastAsia" w:ascii="宋体" w:hAnsi="宋体" w:cs="宋体"/>
          <w:sz w:val="24"/>
          <w:szCs w:val="24"/>
        </w:rPr>
        <w:t>⑥掌握对设计的发展趋势认知清晰，专业知识宽阔，实践能力精湛的能力；</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⑦掌握空间组织、室内设计原理、CAD 制图、装饰材料、施工工艺等知识； </w:t>
      </w:r>
    </w:p>
    <w:p>
      <w:pPr>
        <w:spacing w:line="360" w:lineRule="auto"/>
        <w:ind w:firstLine="480" w:firstLineChars="200"/>
        <w:rPr>
          <w:rFonts w:ascii="宋体" w:hAnsi="宋体" w:cs="宋体"/>
          <w:sz w:val="24"/>
          <w:szCs w:val="24"/>
        </w:rPr>
      </w:pPr>
      <w:r>
        <w:rPr>
          <w:rFonts w:hint="eastAsia" w:ascii="宋体" w:hAnsi="宋体" w:cs="宋体"/>
          <w:sz w:val="24"/>
          <w:szCs w:val="24"/>
        </w:rPr>
        <w:t>⑧掌握创意设计文案、居室空间设计知识、公共空间设计知识。</w:t>
      </w:r>
    </w:p>
    <w:p>
      <w:pPr>
        <w:spacing w:line="360" w:lineRule="auto"/>
        <w:ind w:firstLine="480" w:firstLineChars="200"/>
        <w:rPr>
          <w:rFonts w:ascii="宋体" w:hAnsi="宋体" w:cs="宋体"/>
          <w:sz w:val="24"/>
          <w:szCs w:val="24"/>
        </w:rPr>
      </w:pPr>
      <w:r>
        <w:rPr>
          <w:rFonts w:hint="eastAsia" w:ascii="宋体" w:hAnsi="宋体" w:cs="宋体"/>
          <w:sz w:val="24"/>
          <w:szCs w:val="24"/>
        </w:rPr>
        <w:t>3、能力</w:t>
      </w:r>
    </w:p>
    <w:p>
      <w:pPr>
        <w:spacing w:line="360" w:lineRule="auto"/>
        <w:ind w:firstLine="480" w:firstLineChars="200"/>
        <w:rPr>
          <w:rFonts w:ascii="宋体" w:hAnsi="宋体" w:cs="宋体"/>
          <w:sz w:val="24"/>
          <w:szCs w:val="24"/>
        </w:rPr>
      </w:pPr>
      <w:r>
        <w:rPr>
          <w:rFonts w:hint="eastAsia" w:ascii="宋体" w:hAnsi="宋体" w:cs="宋体"/>
          <w:sz w:val="24"/>
          <w:szCs w:val="24"/>
        </w:rPr>
        <w:t>（1）专业能力：</w:t>
      </w:r>
    </w:p>
    <w:p>
      <w:pPr>
        <w:spacing w:line="360" w:lineRule="auto"/>
        <w:ind w:firstLine="480" w:firstLineChars="200"/>
        <w:rPr>
          <w:rFonts w:ascii="宋体" w:hAnsi="宋体" w:cs="宋体"/>
          <w:sz w:val="24"/>
          <w:szCs w:val="24"/>
        </w:rPr>
      </w:pPr>
      <w:r>
        <w:rPr>
          <w:rFonts w:hint="eastAsia" w:ascii="宋体" w:hAnsi="宋体" w:cs="宋体"/>
          <w:sz w:val="24"/>
          <w:szCs w:val="24"/>
        </w:rPr>
        <w:t>①熟悉掌握视觉传达创作的专业知识技能和方法；</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②具有熟练辅助室内建筑师进行视觉传达的实践技能； </w:t>
      </w:r>
    </w:p>
    <w:p>
      <w:pPr>
        <w:spacing w:line="360" w:lineRule="auto"/>
        <w:ind w:firstLine="480" w:firstLineChars="200"/>
        <w:rPr>
          <w:rFonts w:ascii="宋体" w:hAnsi="宋体" w:cs="宋体"/>
          <w:sz w:val="24"/>
          <w:szCs w:val="24"/>
        </w:rPr>
      </w:pPr>
      <w:r>
        <w:rPr>
          <w:rFonts w:hint="eastAsia" w:ascii="宋体" w:hAnsi="宋体" w:cs="宋体"/>
          <w:sz w:val="24"/>
          <w:szCs w:val="24"/>
        </w:rPr>
        <w:t>③熟练利用计算机运用各种室内设计辅助设计软件；</w:t>
      </w:r>
    </w:p>
    <w:p>
      <w:pPr>
        <w:spacing w:line="360" w:lineRule="auto"/>
        <w:ind w:firstLine="480" w:firstLineChars="200"/>
        <w:rPr>
          <w:rFonts w:ascii="宋体" w:hAnsi="宋体" w:cs="宋体"/>
          <w:sz w:val="24"/>
          <w:szCs w:val="24"/>
        </w:rPr>
      </w:pPr>
      <w:r>
        <w:rPr>
          <w:rFonts w:hint="eastAsia" w:ascii="宋体" w:hAnsi="宋体" w:cs="宋体"/>
          <w:sz w:val="24"/>
          <w:szCs w:val="24"/>
        </w:rPr>
        <w:t>④具有室内装饰方案设计与施工图绘制、效果图绘制、装饰工程预算与施工管理等方面专业知识；</w:t>
      </w:r>
    </w:p>
    <w:p>
      <w:pPr>
        <w:spacing w:line="360" w:lineRule="auto"/>
        <w:ind w:firstLine="480" w:firstLineChars="200"/>
        <w:rPr>
          <w:rFonts w:ascii="宋体" w:hAnsi="宋体" w:cs="宋体"/>
          <w:sz w:val="24"/>
          <w:szCs w:val="24"/>
        </w:rPr>
      </w:pPr>
      <w:r>
        <w:rPr>
          <w:rFonts w:hint="eastAsia" w:ascii="宋体" w:hAnsi="宋体" w:cs="宋体"/>
          <w:sz w:val="24"/>
          <w:szCs w:val="24"/>
        </w:rPr>
        <w:t>⑤熟悉和掌握室内设计项目的方案表现方式及制作执行流程；</w:t>
      </w:r>
    </w:p>
    <w:p>
      <w:pPr>
        <w:spacing w:line="360" w:lineRule="auto"/>
        <w:ind w:firstLine="480" w:firstLineChars="200"/>
        <w:rPr>
          <w:rFonts w:ascii="宋体" w:hAnsi="宋体" w:cs="宋体"/>
          <w:sz w:val="24"/>
          <w:szCs w:val="24"/>
        </w:rPr>
      </w:pPr>
      <w:r>
        <w:rPr>
          <w:rFonts w:hint="eastAsia" w:ascii="宋体" w:hAnsi="宋体" w:cs="宋体"/>
          <w:sz w:val="24"/>
          <w:szCs w:val="24"/>
        </w:rPr>
        <w:t>⑥能够综合运用各种设计元素进行室内装饰设计项目创作的能力。</w:t>
      </w:r>
    </w:p>
    <w:p>
      <w:pPr>
        <w:spacing w:line="360" w:lineRule="auto"/>
        <w:ind w:firstLine="480" w:firstLineChars="200"/>
        <w:rPr>
          <w:rFonts w:ascii="宋体" w:hAnsi="宋体" w:cs="宋体"/>
          <w:sz w:val="24"/>
          <w:szCs w:val="24"/>
        </w:rPr>
      </w:pPr>
      <w:r>
        <w:rPr>
          <w:rFonts w:hint="eastAsia" w:ascii="宋体" w:hAnsi="宋体" w:cs="宋体"/>
          <w:sz w:val="24"/>
          <w:szCs w:val="24"/>
        </w:rPr>
        <w:t>（2）方法能力：</w:t>
      </w:r>
    </w:p>
    <w:p>
      <w:pPr>
        <w:spacing w:line="360" w:lineRule="auto"/>
        <w:ind w:firstLine="480" w:firstLineChars="200"/>
        <w:rPr>
          <w:rFonts w:ascii="宋体" w:hAnsi="宋体" w:cs="宋体"/>
          <w:sz w:val="24"/>
          <w:szCs w:val="24"/>
        </w:rPr>
      </w:pPr>
      <w:r>
        <w:rPr>
          <w:rFonts w:hint="eastAsia" w:ascii="宋体" w:hAnsi="宋体" w:cs="宋体"/>
          <w:sz w:val="24"/>
          <w:szCs w:val="24"/>
        </w:rPr>
        <w:t>①具备获取、分析、归纳、交流、使用信息和新技术的能力；</w:t>
      </w:r>
    </w:p>
    <w:p>
      <w:pPr>
        <w:spacing w:line="360" w:lineRule="auto"/>
        <w:ind w:firstLine="480" w:firstLineChars="200"/>
        <w:rPr>
          <w:rFonts w:ascii="宋体" w:hAnsi="宋体" w:cs="宋体"/>
          <w:sz w:val="24"/>
          <w:szCs w:val="24"/>
        </w:rPr>
      </w:pPr>
      <w:r>
        <w:rPr>
          <w:rFonts w:hint="eastAsia" w:ascii="宋体" w:hAnsi="宋体" w:cs="宋体"/>
          <w:sz w:val="24"/>
          <w:szCs w:val="24"/>
        </w:rPr>
        <w:t>②具备自学能力、理解能力及表达能力；</w:t>
      </w:r>
    </w:p>
    <w:p>
      <w:pPr>
        <w:spacing w:line="360" w:lineRule="auto"/>
        <w:ind w:firstLine="480" w:firstLineChars="200"/>
        <w:rPr>
          <w:rFonts w:ascii="宋体" w:hAnsi="宋体" w:cs="宋体"/>
          <w:sz w:val="24"/>
          <w:szCs w:val="24"/>
        </w:rPr>
      </w:pPr>
      <w:r>
        <w:rPr>
          <w:rFonts w:hint="eastAsia" w:ascii="宋体" w:hAnsi="宋体" w:cs="宋体"/>
          <w:sz w:val="24"/>
          <w:szCs w:val="24"/>
        </w:rPr>
        <w:t>③具备获取新知识的能力；</w:t>
      </w:r>
    </w:p>
    <w:p>
      <w:pPr>
        <w:spacing w:line="360" w:lineRule="auto"/>
        <w:ind w:firstLine="480" w:firstLineChars="200"/>
        <w:rPr>
          <w:rFonts w:ascii="宋体" w:hAnsi="宋体" w:cs="宋体"/>
          <w:sz w:val="24"/>
          <w:szCs w:val="24"/>
        </w:rPr>
      </w:pPr>
      <w:r>
        <w:rPr>
          <w:rFonts w:hint="eastAsia" w:ascii="宋体" w:hAnsi="宋体" w:cs="宋体"/>
          <w:sz w:val="24"/>
          <w:szCs w:val="24"/>
        </w:rPr>
        <w:t>④具备运用知识与技术从事程度较复杂的技术工作的能力；</w:t>
      </w:r>
    </w:p>
    <w:p>
      <w:pPr>
        <w:spacing w:line="360" w:lineRule="auto"/>
        <w:ind w:firstLine="480" w:firstLineChars="200"/>
        <w:rPr>
          <w:rFonts w:ascii="宋体" w:hAnsi="宋体" w:cs="宋体"/>
          <w:sz w:val="24"/>
          <w:szCs w:val="24"/>
        </w:rPr>
      </w:pPr>
      <w:r>
        <w:rPr>
          <w:rFonts w:hint="eastAsia" w:ascii="宋体" w:hAnsi="宋体" w:cs="宋体"/>
          <w:sz w:val="24"/>
          <w:szCs w:val="24"/>
        </w:rPr>
        <w:t>⑤具备合理利用与支配资源的能力。</w:t>
      </w:r>
    </w:p>
    <w:p>
      <w:pPr>
        <w:spacing w:line="360" w:lineRule="auto"/>
        <w:ind w:firstLine="480" w:firstLineChars="200"/>
        <w:rPr>
          <w:rFonts w:ascii="宋体" w:hAnsi="宋体" w:cs="宋体"/>
          <w:sz w:val="24"/>
          <w:szCs w:val="24"/>
        </w:rPr>
      </w:pPr>
      <w:r>
        <w:rPr>
          <w:rFonts w:hint="eastAsia" w:ascii="宋体" w:hAnsi="宋体" w:cs="宋体"/>
          <w:sz w:val="24"/>
          <w:szCs w:val="24"/>
        </w:rPr>
        <w:t>（3）社会能力：</w:t>
      </w:r>
    </w:p>
    <w:p>
      <w:pPr>
        <w:spacing w:line="360" w:lineRule="auto"/>
        <w:ind w:firstLine="480" w:firstLineChars="200"/>
        <w:rPr>
          <w:rFonts w:ascii="宋体" w:hAnsi="宋体" w:cs="宋体"/>
          <w:sz w:val="24"/>
          <w:szCs w:val="24"/>
        </w:rPr>
      </w:pPr>
      <w:r>
        <w:rPr>
          <w:rFonts w:hint="eastAsia" w:ascii="宋体" w:hAnsi="宋体" w:cs="宋体"/>
          <w:sz w:val="24"/>
          <w:szCs w:val="24"/>
        </w:rPr>
        <w:t>①具有较强的文化素质修养，善于协调人际关系；</w:t>
      </w:r>
    </w:p>
    <w:p>
      <w:pPr>
        <w:spacing w:line="360" w:lineRule="auto"/>
        <w:ind w:firstLine="480" w:firstLineChars="200"/>
        <w:rPr>
          <w:rFonts w:ascii="宋体" w:hAnsi="宋体" w:cs="宋体"/>
          <w:sz w:val="24"/>
          <w:szCs w:val="24"/>
        </w:rPr>
      </w:pPr>
      <w:r>
        <w:rPr>
          <w:rFonts w:hint="eastAsia" w:ascii="宋体" w:hAnsi="宋体" w:cs="宋体"/>
          <w:sz w:val="24"/>
          <w:szCs w:val="24"/>
        </w:rPr>
        <w:t>②具有较强的心理素质，勇于克服困难；</w:t>
      </w:r>
    </w:p>
    <w:p>
      <w:pPr>
        <w:spacing w:line="360" w:lineRule="auto"/>
        <w:ind w:firstLine="480" w:firstLineChars="200"/>
        <w:rPr>
          <w:rFonts w:ascii="宋体" w:hAnsi="宋体" w:cs="宋体"/>
          <w:sz w:val="24"/>
          <w:szCs w:val="24"/>
        </w:rPr>
      </w:pPr>
      <w:r>
        <w:rPr>
          <w:rFonts w:hint="eastAsia" w:ascii="宋体" w:hAnsi="宋体" w:cs="宋体"/>
          <w:sz w:val="24"/>
          <w:szCs w:val="24"/>
        </w:rPr>
        <w:t>③具有较强的身体素质，能适应艰苦工作需要；</w:t>
      </w:r>
    </w:p>
    <w:p>
      <w:pPr>
        <w:spacing w:line="360" w:lineRule="auto"/>
        <w:ind w:firstLine="480" w:firstLineChars="200"/>
        <w:rPr>
          <w:rFonts w:ascii="宋体" w:hAnsi="宋体" w:cs="宋体"/>
          <w:sz w:val="24"/>
          <w:szCs w:val="24"/>
        </w:rPr>
      </w:pPr>
      <w:r>
        <w:rPr>
          <w:rFonts w:hint="eastAsia" w:ascii="宋体" w:hAnsi="宋体" w:cs="宋体"/>
          <w:sz w:val="24"/>
          <w:szCs w:val="24"/>
        </w:rPr>
        <w:t>④具有较强的业务素质，不断进行创新。</w:t>
      </w:r>
    </w:p>
    <w:p>
      <w:pPr>
        <w:spacing w:line="360" w:lineRule="auto"/>
        <w:ind w:firstLine="480" w:firstLineChars="200"/>
        <w:rPr>
          <w:rFonts w:ascii="宋体" w:hAnsi="宋体" w:cs="宋体"/>
          <w:sz w:val="24"/>
          <w:szCs w:val="24"/>
        </w:rPr>
      </w:pPr>
      <w:r>
        <w:rPr>
          <w:rFonts w:hint="eastAsia" w:ascii="宋体" w:hAnsi="宋体" w:cs="宋体"/>
          <w:sz w:val="24"/>
          <w:szCs w:val="24"/>
        </w:rPr>
        <w:t>（三）专业课程设置</w:t>
      </w:r>
    </w:p>
    <w:p>
      <w:pPr>
        <w:spacing w:line="360" w:lineRule="auto"/>
        <w:ind w:firstLine="480" w:firstLineChars="200"/>
        <w:rPr>
          <w:rFonts w:ascii="宋体" w:hAnsi="宋体" w:cs="宋体"/>
          <w:sz w:val="24"/>
          <w:szCs w:val="24"/>
        </w:rPr>
      </w:pPr>
      <w:r>
        <w:rPr>
          <w:rFonts w:hint="eastAsia" w:ascii="宋体" w:hAnsi="宋体" w:cs="宋体"/>
          <w:sz w:val="24"/>
          <w:szCs w:val="24"/>
        </w:rPr>
        <w:t>1、课程体系构建</w:t>
      </w:r>
    </w:p>
    <w:p>
      <w:pPr>
        <w:spacing w:line="360" w:lineRule="auto"/>
        <w:ind w:firstLine="480" w:firstLineChars="200"/>
        <w:rPr>
          <w:rFonts w:ascii="宋体" w:hAnsi="宋体" w:cs="宋体"/>
          <w:sz w:val="24"/>
          <w:szCs w:val="24"/>
        </w:rPr>
      </w:pPr>
      <w:r>
        <w:rPr>
          <w:rFonts w:hint="eastAsia" w:ascii="宋体" w:hAnsi="宋体" w:cs="宋体"/>
          <w:sz w:val="24"/>
          <w:szCs w:val="24"/>
        </w:rPr>
        <w:t>以工定学</w:t>
      </w:r>
    </w:p>
    <w:p>
      <w:pPr>
        <w:spacing w:line="360" w:lineRule="auto"/>
        <w:ind w:firstLine="480" w:firstLineChars="200"/>
        <w:rPr>
          <w:rFonts w:ascii="宋体" w:hAnsi="宋体" w:cs="宋体"/>
          <w:sz w:val="24"/>
          <w:szCs w:val="24"/>
        </w:rPr>
      </w:pPr>
      <w:r>
        <w:rPr>
          <w:rFonts w:hint="eastAsia" w:ascii="宋体" w:hAnsi="宋体" w:cs="宋体"/>
          <w:sz w:val="24"/>
          <w:szCs w:val="24"/>
        </w:rPr>
        <w:t>为了使工学结合落到实处，应由企业的工作岗位对能力的需求决定专业技能的范畴，从而由专业技能对知识的需求出发，构建并优化专业课程体系。</w:t>
      </w:r>
    </w:p>
    <w:p>
      <w:pPr>
        <w:spacing w:line="360" w:lineRule="auto"/>
        <w:ind w:firstLine="480" w:firstLineChars="200"/>
        <w:rPr>
          <w:rFonts w:ascii="宋体" w:hAnsi="宋体" w:cs="宋体"/>
          <w:sz w:val="24"/>
          <w:szCs w:val="24"/>
        </w:rPr>
      </w:pPr>
      <w:r>
        <w:rPr>
          <w:rFonts w:hint="eastAsia" w:ascii="宋体" w:hAnsi="宋体" w:cs="宋体"/>
          <w:sz w:val="24"/>
          <w:szCs w:val="24"/>
        </w:rPr>
        <w:t>（1）结合企业人才需求定位职业能力方向；</w:t>
      </w:r>
    </w:p>
    <w:p>
      <w:pPr>
        <w:spacing w:line="360" w:lineRule="auto"/>
        <w:ind w:firstLine="480" w:firstLineChars="200"/>
        <w:rPr>
          <w:rFonts w:ascii="宋体" w:hAnsi="宋体" w:cs="宋体"/>
          <w:sz w:val="24"/>
          <w:szCs w:val="24"/>
        </w:rPr>
      </w:pPr>
      <w:r>
        <w:rPr>
          <w:rFonts w:hint="eastAsia" w:ascii="宋体" w:hAnsi="宋体" w:cs="宋体"/>
          <w:sz w:val="24"/>
          <w:szCs w:val="24"/>
        </w:rPr>
        <w:t>（2）根据企业人才需求设置课程体系；</w:t>
      </w:r>
    </w:p>
    <w:p>
      <w:pPr>
        <w:spacing w:line="360" w:lineRule="auto"/>
        <w:ind w:firstLine="480" w:firstLineChars="200"/>
        <w:rPr>
          <w:rFonts w:ascii="宋体" w:hAnsi="宋体" w:cs="宋体"/>
          <w:sz w:val="24"/>
          <w:szCs w:val="24"/>
        </w:rPr>
      </w:pPr>
      <w:r>
        <w:rPr>
          <w:rFonts w:hint="eastAsia" w:ascii="宋体" w:hAnsi="宋体" w:cs="宋体"/>
          <w:sz w:val="24"/>
          <w:szCs w:val="24"/>
        </w:rPr>
        <w:t>（3）工作过程系统化的课程体系设置。</w:t>
      </w:r>
    </w:p>
    <w:p>
      <w:pPr>
        <w:spacing w:line="360" w:lineRule="auto"/>
        <w:ind w:firstLine="480" w:firstLineChars="200"/>
        <w:rPr>
          <w:rFonts w:ascii="宋体" w:hAnsi="宋体" w:cs="宋体"/>
          <w:sz w:val="24"/>
          <w:szCs w:val="24"/>
        </w:rPr>
      </w:pPr>
      <w:r>
        <w:rPr>
          <w:rFonts w:hint="eastAsia" w:ascii="宋体" w:hAnsi="宋体" w:cs="宋体"/>
          <w:sz w:val="24"/>
          <w:szCs w:val="24"/>
        </w:rPr>
        <w:t>以工促学</w:t>
      </w:r>
    </w:p>
    <w:p>
      <w:pPr>
        <w:spacing w:line="360" w:lineRule="auto"/>
        <w:ind w:firstLine="480" w:firstLineChars="200"/>
        <w:rPr>
          <w:rFonts w:ascii="宋体" w:hAnsi="宋体" w:cs="宋体"/>
          <w:sz w:val="24"/>
          <w:szCs w:val="24"/>
        </w:rPr>
      </w:pPr>
      <w:r>
        <w:rPr>
          <w:rFonts w:hint="eastAsia" w:ascii="宋体" w:hAnsi="宋体" w:cs="宋体"/>
          <w:sz w:val="24"/>
          <w:szCs w:val="24"/>
        </w:rPr>
        <w:t>通过让学生在学习的过程中接触工作岗位，能够让工学结合产生积极的效果。这种方式可以让学生了解不同的岗位的职业技能需求，并且能让学生在学习的过程中强化自身对工作岗位的理解，了解岗位的能力需求，从而检查自身所学知识的不足和差距，以此来促进知识的学习，达到以工促学的目的。</w:t>
      </w:r>
    </w:p>
    <w:p>
      <w:pPr>
        <w:spacing w:line="360" w:lineRule="auto"/>
        <w:ind w:firstLine="480" w:firstLineChars="200"/>
        <w:rPr>
          <w:rFonts w:ascii="宋体" w:hAnsi="宋体" w:cs="宋体"/>
          <w:sz w:val="24"/>
          <w:szCs w:val="24"/>
        </w:rPr>
      </w:pPr>
      <w:r>
        <w:rPr>
          <w:rFonts w:hint="eastAsia" w:ascii="宋体" w:hAnsi="宋体" w:cs="宋体"/>
          <w:sz w:val="24"/>
          <w:szCs w:val="24"/>
        </w:rPr>
        <w:t>2、职业能力课程开发</w:t>
      </w:r>
    </w:p>
    <w:p>
      <w:pPr>
        <w:spacing w:line="360" w:lineRule="auto"/>
        <w:ind w:firstLine="480" w:firstLineChars="200"/>
        <w:rPr>
          <w:rFonts w:ascii="宋体" w:hAnsi="宋体" w:cs="宋体"/>
          <w:sz w:val="24"/>
          <w:szCs w:val="24"/>
        </w:rPr>
      </w:pPr>
      <w:r>
        <w:rPr>
          <w:rFonts w:hint="eastAsia" w:ascii="宋体" w:hAnsi="宋体" w:cs="宋体"/>
          <w:sz w:val="24"/>
          <w:szCs w:val="24"/>
        </w:rPr>
        <w:t>课程内容的选择和重构着眼于专业的整个课程体系，明确具体的知识、技能、素质等要求，打破传统学科课程的束缚，将课程内容进行整合重构；</w:t>
      </w:r>
    </w:p>
    <w:p>
      <w:pPr>
        <w:spacing w:line="360" w:lineRule="auto"/>
        <w:ind w:firstLine="480" w:firstLineChars="200"/>
        <w:rPr>
          <w:rFonts w:ascii="宋体" w:hAnsi="宋体" w:cs="宋体"/>
          <w:sz w:val="24"/>
          <w:szCs w:val="24"/>
        </w:rPr>
      </w:pPr>
      <w:r>
        <w:rPr>
          <w:rFonts w:hint="eastAsia" w:ascii="宋体" w:hAnsi="宋体" w:cs="宋体"/>
          <w:sz w:val="24"/>
          <w:szCs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pPr>
        <w:spacing w:line="360" w:lineRule="auto"/>
        <w:ind w:firstLine="480" w:firstLineChars="200"/>
        <w:rPr>
          <w:rFonts w:ascii="宋体" w:hAnsi="宋体" w:cs="宋体"/>
          <w:sz w:val="24"/>
          <w:szCs w:val="24"/>
        </w:rPr>
      </w:pPr>
      <w:r>
        <w:rPr>
          <w:rFonts w:hint="eastAsia" w:ascii="宋体" w:hAnsi="宋体" w:cs="宋体"/>
          <w:sz w:val="24"/>
          <w:szCs w:val="24"/>
        </w:rPr>
        <w:t>第一阶段（第1、2学期）——专业基础课程群的模拟项目教学模式</w:t>
      </w:r>
    </w:p>
    <w:p>
      <w:pPr>
        <w:spacing w:line="360" w:lineRule="auto"/>
        <w:ind w:firstLine="480" w:firstLineChars="200"/>
        <w:rPr>
          <w:rFonts w:ascii="宋体" w:hAnsi="宋体" w:cs="宋体"/>
          <w:sz w:val="24"/>
          <w:szCs w:val="24"/>
        </w:rPr>
      </w:pPr>
      <w:r>
        <w:rPr>
          <w:rFonts w:hint="eastAsia" w:ascii="宋体" w:hAnsi="宋体" w:cs="宋体"/>
          <w:sz w:val="24"/>
          <w:szCs w:val="24"/>
        </w:rPr>
        <w:t>以基础知识、基本技能的学习内容为主，模拟项目、比赛项目渗透到专业课，实现基础课为专业课搭桥的实践性教学体系。</w:t>
      </w:r>
    </w:p>
    <w:p>
      <w:pPr>
        <w:spacing w:line="360" w:lineRule="auto"/>
        <w:ind w:firstLine="480" w:firstLineChars="200"/>
        <w:rPr>
          <w:rFonts w:ascii="宋体" w:hAnsi="宋体" w:cs="宋体"/>
          <w:sz w:val="24"/>
          <w:szCs w:val="24"/>
        </w:rPr>
      </w:pPr>
      <w:r>
        <w:rPr>
          <w:rFonts w:hint="eastAsia" w:ascii="宋体" w:hAnsi="宋体" w:cs="宋体"/>
          <w:sz w:val="24"/>
          <w:szCs w:val="24"/>
        </w:rPr>
        <w:t>第二阶段（第3、4学期）——专业课程群的仿真项目教学模式</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以专业课实践教学为主，实现“一题一案例”的命题探究式的实践教学体系。 以专业课的学习为主，以项目为载体，从纵深两个方向逐步进阶，以提高学生的综合设计能力。两个方向进阶是指：一是在学习过程的时间维度进行能力进阶，在把项目教学贯穿于教学全过程，从单项训练—专项训练—综合训练—岗位实习。二是从项目本身的深度进阶，从部分项目到完全项目，培养学生从设计定位、构思、设计及表现的全流程职业技能。前期在学校实训室完成教学任务，后期采用任务驱动、项目导向的方式重点在校内、外实训基地完成教学任务。通过对专业课实践教学过程进行综合训练，实现与职业岗位实际工作零距离对接。　　　    </w:t>
      </w:r>
    </w:p>
    <w:p>
      <w:pPr>
        <w:spacing w:line="360" w:lineRule="auto"/>
        <w:ind w:firstLine="480" w:firstLineChars="200"/>
        <w:rPr>
          <w:rFonts w:ascii="宋体" w:hAnsi="宋体" w:cs="宋体"/>
          <w:sz w:val="24"/>
          <w:szCs w:val="24"/>
        </w:rPr>
      </w:pPr>
      <w:r>
        <w:rPr>
          <w:rFonts w:hint="eastAsia" w:ascii="宋体" w:hAnsi="宋体" w:cs="宋体"/>
          <w:sz w:val="24"/>
          <w:szCs w:val="24"/>
        </w:rPr>
        <w:t>第三阶段（第5、6学期）——真实工作的岗位全真项目实习教学　</w:t>
      </w:r>
    </w:p>
    <w:p>
      <w:pPr>
        <w:spacing w:line="360" w:lineRule="auto"/>
        <w:ind w:firstLine="480" w:firstLineChars="200"/>
        <w:rPr>
          <w:rFonts w:ascii="宋体" w:hAnsi="宋体" w:cs="宋体"/>
          <w:sz w:val="24"/>
          <w:szCs w:val="24"/>
        </w:rPr>
      </w:pPr>
      <w:r>
        <w:rPr>
          <w:rFonts w:hint="eastAsia" w:ascii="宋体" w:hAnsi="宋体" w:cs="宋体"/>
          <w:sz w:val="24"/>
          <w:szCs w:val="24"/>
        </w:rPr>
        <w:t>根据职业岗位的知识、技能要求及工作任务情况，对毕业设计的选题及组织、管理、实施采取项目组织、企业岗位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pPr>
        <w:spacing w:line="360" w:lineRule="auto"/>
        <w:ind w:firstLine="480" w:firstLineChars="200"/>
        <w:rPr>
          <w:rFonts w:ascii="宋体" w:hAnsi="宋体" w:cs="宋体"/>
          <w:sz w:val="24"/>
          <w:szCs w:val="24"/>
        </w:rPr>
      </w:pPr>
      <w:r>
        <w:rPr>
          <w:rFonts w:hint="eastAsia" w:ascii="宋体" w:hAnsi="宋体" w:cs="宋体"/>
          <w:sz w:val="24"/>
          <w:szCs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计目的和产品定位作为课程目的融合教学。在实践中逐渐找到不足，促进学习，提高兴趣。</w:t>
      </w:r>
    </w:p>
    <w:p>
      <w:pPr>
        <w:pStyle w:val="2"/>
        <w:ind w:firstLine="562"/>
        <w:jc w:val="center"/>
        <w:rPr>
          <w:rFonts w:ascii="宋体" w:hAnsi="宋体"/>
          <w:color w:val="000000"/>
          <w:sz w:val="28"/>
          <w:szCs w:val="28"/>
        </w:rPr>
        <w:sectPr>
          <w:pgSz w:w="11906" w:h="16838"/>
          <w:pgMar w:top="1440" w:right="1800" w:bottom="1440" w:left="1800" w:header="851" w:footer="992" w:gutter="0"/>
          <w:cols w:space="720" w:num="1"/>
          <w:docGrid w:type="lines" w:linePitch="312" w:charSpace="0"/>
        </w:sectPr>
      </w:pP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视觉传达设计</w:t>
      </w: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25"/>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b/>
                <w:bCs/>
              </w:rPr>
            </w:pPr>
            <w:r>
              <w:rPr>
                <w:b/>
                <w:bCs/>
              </w:rPr>
              <w:t>序号</w:t>
            </w:r>
          </w:p>
        </w:tc>
        <w:tc>
          <w:tcPr>
            <w:tcW w:w="1157" w:type="dxa"/>
            <w:vAlign w:val="center"/>
          </w:tcPr>
          <w:p>
            <w:pPr>
              <w:pStyle w:val="8"/>
              <w:rPr>
                <w:b/>
                <w:bCs/>
              </w:rPr>
            </w:pPr>
            <w:r>
              <w:rPr>
                <w:b/>
                <w:bCs/>
              </w:rPr>
              <w:t>姓名</w:t>
            </w:r>
          </w:p>
        </w:tc>
        <w:tc>
          <w:tcPr>
            <w:tcW w:w="1304" w:type="dxa"/>
            <w:vAlign w:val="center"/>
          </w:tcPr>
          <w:p>
            <w:pPr>
              <w:pStyle w:val="8"/>
              <w:rPr>
                <w:b/>
                <w:bCs/>
              </w:rPr>
            </w:pPr>
            <w:r>
              <w:rPr>
                <w:b/>
                <w:bCs/>
              </w:rPr>
              <w:t>职称</w:t>
            </w:r>
          </w:p>
        </w:tc>
        <w:tc>
          <w:tcPr>
            <w:tcW w:w="1419" w:type="dxa"/>
            <w:vAlign w:val="center"/>
          </w:tcPr>
          <w:p>
            <w:pPr>
              <w:pStyle w:val="8"/>
              <w:rPr>
                <w:b/>
                <w:bCs/>
              </w:rPr>
            </w:pPr>
            <w:r>
              <w:rPr>
                <w:b/>
                <w:bCs/>
              </w:rPr>
              <w:t>委员会任职</w:t>
            </w:r>
          </w:p>
        </w:tc>
        <w:tc>
          <w:tcPr>
            <w:tcW w:w="2071" w:type="dxa"/>
            <w:vAlign w:val="center"/>
          </w:tcPr>
          <w:p>
            <w:pPr>
              <w:pStyle w:val="8"/>
              <w:rPr>
                <w:b/>
                <w:bCs/>
              </w:rPr>
            </w:pPr>
            <w:r>
              <w:rPr>
                <w:b/>
                <w:bCs/>
              </w:rPr>
              <w:t>所在单位</w:t>
            </w:r>
          </w:p>
        </w:tc>
        <w:tc>
          <w:tcPr>
            <w:tcW w:w="1535" w:type="dxa"/>
            <w:vAlign w:val="center"/>
          </w:tcPr>
          <w:p>
            <w:pPr>
              <w:pStyle w:val="8"/>
              <w:rPr>
                <w:b/>
                <w:bCs/>
              </w:rPr>
            </w:pPr>
            <w:r>
              <w:rPr>
                <w:b/>
                <w:bCs/>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1</w:t>
            </w:r>
          </w:p>
        </w:tc>
        <w:tc>
          <w:tcPr>
            <w:tcW w:w="1157" w:type="dxa"/>
            <w:vAlign w:val="center"/>
          </w:tcPr>
          <w:p>
            <w:pPr>
              <w:pStyle w:val="8"/>
            </w:pPr>
            <w:r>
              <w:rPr>
                <w:rFonts w:hint="eastAsia" w:ascii="宋体" w:hAnsi="宋体" w:cs="宋体"/>
                <w:color w:val="000000"/>
                <w:sz w:val="24"/>
              </w:rPr>
              <w:t>张继红</w:t>
            </w:r>
          </w:p>
        </w:tc>
        <w:tc>
          <w:tcPr>
            <w:tcW w:w="1304" w:type="dxa"/>
            <w:vAlign w:val="center"/>
          </w:tcPr>
          <w:p>
            <w:pPr>
              <w:pStyle w:val="8"/>
            </w:pPr>
            <w:r>
              <w:t>副教授</w:t>
            </w:r>
          </w:p>
        </w:tc>
        <w:tc>
          <w:tcPr>
            <w:tcW w:w="1419" w:type="dxa"/>
            <w:vAlign w:val="center"/>
          </w:tcPr>
          <w:p>
            <w:pPr>
              <w:pStyle w:val="8"/>
            </w:pPr>
            <w:r>
              <w:t>主任委员</w:t>
            </w:r>
          </w:p>
        </w:tc>
        <w:tc>
          <w:tcPr>
            <w:tcW w:w="2071" w:type="dxa"/>
            <w:vAlign w:val="center"/>
          </w:tcPr>
          <w:p>
            <w:pPr>
              <w:pStyle w:val="8"/>
            </w:pPr>
            <w:r>
              <w:t>德州科技职业学院</w:t>
            </w:r>
          </w:p>
        </w:tc>
        <w:tc>
          <w:tcPr>
            <w:tcW w:w="1535" w:type="dxa"/>
            <w:vAlign w:val="center"/>
          </w:tcPr>
          <w:p>
            <w:pPr>
              <w:pStyle w:val="8"/>
            </w:pPr>
            <w:r>
              <w:rPr>
                <w:rFonts w:hint="eastAsia"/>
              </w:rPr>
              <w:t>院长助理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2</w:t>
            </w:r>
          </w:p>
        </w:tc>
        <w:tc>
          <w:tcPr>
            <w:tcW w:w="1157" w:type="dxa"/>
            <w:vAlign w:val="center"/>
          </w:tcPr>
          <w:p>
            <w:pPr>
              <w:pStyle w:val="8"/>
            </w:pPr>
            <w:r>
              <w:rPr>
                <w:rFonts w:hint="eastAsia" w:ascii="宋体" w:hAnsi="宋体" w:cs="宋体"/>
                <w:color w:val="000000"/>
                <w:sz w:val="24"/>
              </w:rPr>
              <w:t>徐曰军</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rPr>
                <w:rFonts w:hint="eastAsia"/>
              </w:rPr>
              <w:t>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3</w:t>
            </w:r>
          </w:p>
        </w:tc>
        <w:tc>
          <w:tcPr>
            <w:tcW w:w="1157" w:type="dxa"/>
            <w:vAlign w:val="center"/>
          </w:tcPr>
          <w:p>
            <w:pPr>
              <w:pStyle w:val="8"/>
            </w:pPr>
            <w:r>
              <w:rPr>
                <w:rFonts w:hint="eastAsia" w:ascii="宋体" w:hAnsi="宋体" w:cs="宋体"/>
                <w:color w:val="000000"/>
                <w:sz w:val="24"/>
              </w:rPr>
              <w:t>黄庆宁</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w:t>
            </w:r>
            <w:r>
              <w:rPr>
                <w:rFonts w:hint="eastAsia"/>
              </w:rPr>
              <w:t>院</w:t>
            </w:r>
          </w:p>
        </w:tc>
        <w:tc>
          <w:tcPr>
            <w:tcW w:w="1535" w:type="dxa"/>
            <w:vAlign w:val="center"/>
          </w:tcPr>
          <w:p>
            <w:pPr>
              <w:pStyle w:val="8"/>
            </w:pPr>
            <w:r>
              <w:rPr>
                <w:rFonts w:hint="eastAsia"/>
              </w:rPr>
              <w:t>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4</w:t>
            </w:r>
          </w:p>
        </w:tc>
        <w:tc>
          <w:tcPr>
            <w:tcW w:w="1157" w:type="dxa"/>
            <w:vAlign w:val="center"/>
          </w:tcPr>
          <w:p>
            <w:pPr>
              <w:pStyle w:val="8"/>
            </w:pPr>
            <w:r>
              <w:rPr>
                <w:rFonts w:hint="eastAsia" w:ascii="宋体" w:hAnsi="宋体" w:cs="宋体"/>
                <w:color w:val="000000"/>
                <w:sz w:val="24"/>
              </w:rPr>
              <w:t>刘炳芳</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5</w:t>
            </w:r>
          </w:p>
        </w:tc>
        <w:tc>
          <w:tcPr>
            <w:tcW w:w="1157" w:type="dxa"/>
            <w:vAlign w:val="center"/>
          </w:tcPr>
          <w:p>
            <w:pPr>
              <w:pStyle w:val="8"/>
            </w:pPr>
            <w:r>
              <w:rPr>
                <w:rFonts w:hint="eastAsia" w:ascii="宋体" w:hAnsi="宋体" w:cs="宋体"/>
                <w:color w:val="000000"/>
                <w:sz w:val="24"/>
              </w:rPr>
              <w:t>郑俊贤</w:t>
            </w:r>
          </w:p>
        </w:tc>
        <w:tc>
          <w:tcPr>
            <w:tcW w:w="1304" w:type="dxa"/>
            <w:vAlign w:val="center"/>
          </w:tcPr>
          <w:p>
            <w:pPr>
              <w:pStyle w:val="8"/>
            </w:pPr>
            <w:r>
              <w:t>教师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pPr>
            <w:r>
              <w:t>6</w:t>
            </w:r>
          </w:p>
        </w:tc>
        <w:tc>
          <w:tcPr>
            <w:tcW w:w="1157" w:type="dxa"/>
            <w:vAlign w:val="center"/>
          </w:tcPr>
          <w:p>
            <w:pPr>
              <w:pStyle w:val="8"/>
            </w:pPr>
            <w:r>
              <w:rPr>
                <w:rFonts w:hint="eastAsia" w:ascii="宋体" w:hAnsi="宋体" w:cs="宋体"/>
                <w:color w:val="000000"/>
                <w:sz w:val="24"/>
              </w:rPr>
              <w:t>王雅丽</w:t>
            </w:r>
          </w:p>
        </w:tc>
        <w:tc>
          <w:tcPr>
            <w:tcW w:w="1304" w:type="dxa"/>
            <w:vAlign w:val="center"/>
          </w:tcPr>
          <w:p>
            <w:pPr>
              <w:pStyle w:val="8"/>
            </w:pPr>
            <w:r>
              <w:t>教师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eastAsia" w:eastAsia="宋体"/>
                <w:lang w:val="en-US" w:eastAsia="zh-CN"/>
              </w:rPr>
            </w:pPr>
            <w:r>
              <w:rPr>
                <w:rFonts w:hint="eastAsia"/>
                <w:lang w:val="en-US" w:eastAsia="zh-CN"/>
              </w:rPr>
              <w:t>7</w:t>
            </w:r>
          </w:p>
        </w:tc>
        <w:tc>
          <w:tcPr>
            <w:tcW w:w="1157" w:type="dxa"/>
            <w:vAlign w:val="center"/>
          </w:tcPr>
          <w:p>
            <w:pPr>
              <w:pStyle w:val="8"/>
              <w:rPr>
                <w:rFonts w:hint="default" w:ascii="宋体" w:hAnsi="宋体" w:eastAsia="宋体" w:cs="宋体"/>
                <w:color w:val="000000"/>
                <w:sz w:val="24"/>
                <w:lang w:val="en-US" w:eastAsia="zh-CN"/>
              </w:rPr>
            </w:pPr>
            <w:r>
              <w:rPr>
                <w:rFonts w:hint="eastAsia" w:ascii="宋体" w:hAnsi="宋体" w:cs="宋体"/>
                <w:color w:val="000000"/>
                <w:sz w:val="24"/>
                <w:lang w:val="en-US" w:eastAsia="zh-CN"/>
              </w:rPr>
              <w:t>孙静</w:t>
            </w:r>
          </w:p>
        </w:tc>
        <w:tc>
          <w:tcPr>
            <w:tcW w:w="1304" w:type="dxa"/>
            <w:vAlign w:val="center"/>
          </w:tcPr>
          <w:p>
            <w:pPr>
              <w:pStyle w:val="8"/>
              <w:rPr>
                <w:rFonts w:ascii="Times New Roman" w:hAnsi="Times New Roman" w:eastAsia="宋体" w:cs="Times New Roman"/>
                <w:kern w:val="2"/>
                <w:sz w:val="21"/>
                <w:szCs w:val="24"/>
                <w:lang w:val="en-US" w:eastAsia="zh-CN" w:bidi="ar-SA"/>
              </w:rPr>
            </w:pPr>
            <w:r>
              <w:t>教师</w:t>
            </w:r>
          </w:p>
        </w:tc>
        <w:tc>
          <w:tcPr>
            <w:tcW w:w="1419" w:type="dxa"/>
            <w:vAlign w:val="center"/>
          </w:tcPr>
          <w:p>
            <w:pPr>
              <w:pStyle w:val="8"/>
              <w:rPr>
                <w:rFonts w:ascii="Times New Roman" w:hAnsi="Times New Roman" w:eastAsia="宋体" w:cs="Times New Roman"/>
                <w:kern w:val="2"/>
                <w:sz w:val="21"/>
                <w:szCs w:val="24"/>
                <w:lang w:val="en-US" w:eastAsia="zh-CN" w:bidi="ar-SA"/>
              </w:rPr>
            </w:pPr>
            <w:r>
              <w:t>委员</w:t>
            </w:r>
          </w:p>
        </w:tc>
        <w:tc>
          <w:tcPr>
            <w:tcW w:w="2071" w:type="dxa"/>
            <w:vAlign w:val="center"/>
          </w:tcPr>
          <w:p>
            <w:pPr>
              <w:pStyle w:val="8"/>
              <w:rPr>
                <w:rFonts w:ascii="Times New Roman" w:hAnsi="Times New Roman" w:eastAsia="宋体" w:cs="Times New Roman"/>
                <w:kern w:val="2"/>
                <w:sz w:val="21"/>
                <w:szCs w:val="24"/>
                <w:lang w:val="en-US" w:eastAsia="zh-CN" w:bidi="ar-SA"/>
              </w:rPr>
            </w:pPr>
            <w:r>
              <w:t>德州科技职业学院</w:t>
            </w:r>
          </w:p>
        </w:tc>
        <w:tc>
          <w:tcPr>
            <w:tcW w:w="1535" w:type="dxa"/>
            <w:vAlign w:val="center"/>
          </w:tcPr>
          <w:p>
            <w:pPr>
              <w:pStyle w:val="8"/>
              <w:rPr>
                <w:rFonts w:ascii="Times New Roman" w:hAnsi="Times New Roman" w:eastAsia="宋体" w:cs="Times New Roman"/>
                <w:kern w:val="2"/>
                <w:sz w:val="21"/>
                <w:szCs w:val="24"/>
                <w:lang w:val="en-US" w:eastAsia="zh-CN" w:bidi="ar-SA"/>
              </w:rPr>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eastAsia" w:eastAsia="宋体"/>
                <w:lang w:val="en-US" w:eastAsia="zh-CN"/>
              </w:rPr>
            </w:pPr>
            <w:r>
              <w:rPr>
                <w:rFonts w:hint="eastAsia"/>
                <w:lang w:val="en-US" w:eastAsia="zh-CN"/>
              </w:rPr>
              <w:t>8</w:t>
            </w:r>
          </w:p>
        </w:tc>
        <w:tc>
          <w:tcPr>
            <w:tcW w:w="1157" w:type="dxa"/>
            <w:vAlign w:val="center"/>
          </w:tcPr>
          <w:p>
            <w:pPr>
              <w:pStyle w:val="8"/>
              <w:rPr>
                <w:rFonts w:hint="default" w:ascii="宋体" w:hAnsi="宋体" w:eastAsia="宋体" w:cs="宋体"/>
                <w:color w:val="000000"/>
                <w:sz w:val="24"/>
                <w:lang w:val="en-US" w:eastAsia="zh-CN"/>
              </w:rPr>
            </w:pPr>
            <w:r>
              <w:rPr>
                <w:rFonts w:hint="eastAsia" w:ascii="宋体" w:hAnsi="宋体" w:cs="宋体"/>
                <w:color w:val="000000"/>
                <w:sz w:val="24"/>
                <w:lang w:val="en-US" w:eastAsia="zh-CN"/>
              </w:rPr>
              <w:t>梁力文</w:t>
            </w:r>
          </w:p>
        </w:tc>
        <w:tc>
          <w:tcPr>
            <w:tcW w:w="1304" w:type="dxa"/>
            <w:vAlign w:val="center"/>
          </w:tcPr>
          <w:p>
            <w:pPr>
              <w:pStyle w:val="8"/>
              <w:rPr>
                <w:rFonts w:ascii="Times New Roman" w:hAnsi="Times New Roman" w:eastAsia="宋体" w:cs="Times New Roman"/>
                <w:kern w:val="2"/>
                <w:sz w:val="21"/>
                <w:szCs w:val="24"/>
                <w:lang w:val="en-US" w:eastAsia="zh-CN" w:bidi="ar-SA"/>
              </w:rPr>
            </w:pPr>
            <w:r>
              <w:t>教师</w:t>
            </w:r>
          </w:p>
        </w:tc>
        <w:tc>
          <w:tcPr>
            <w:tcW w:w="1419" w:type="dxa"/>
            <w:vAlign w:val="center"/>
          </w:tcPr>
          <w:p>
            <w:pPr>
              <w:pStyle w:val="8"/>
              <w:rPr>
                <w:rFonts w:ascii="Times New Roman" w:hAnsi="Times New Roman" w:eastAsia="宋体" w:cs="Times New Roman"/>
                <w:kern w:val="2"/>
                <w:sz w:val="21"/>
                <w:szCs w:val="24"/>
                <w:lang w:val="en-US" w:eastAsia="zh-CN" w:bidi="ar-SA"/>
              </w:rPr>
            </w:pPr>
            <w:r>
              <w:t>委员</w:t>
            </w:r>
          </w:p>
        </w:tc>
        <w:tc>
          <w:tcPr>
            <w:tcW w:w="2071" w:type="dxa"/>
            <w:vAlign w:val="center"/>
          </w:tcPr>
          <w:p>
            <w:pPr>
              <w:pStyle w:val="8"/>
              <w:rPr>
                <w:rFonts w:ascii="Times New Roman" w:hAnsi="Times New Roman" w:eastAsia="宋体" w:cs="Times New Roman"/>
                <w:kern w:val="2"/>
                <w:sz w:val="21"/>
                <w:szCs w:val="24"/>
                <w:lang w:val="en-US" w:eastAsia="zh-CN" w:bidi="ar-SA"/>
              </w:rPr>
            </w:pPr>
            <w:r>
              <w:t>德州科技职业学院</w:t>
            </w:r>
          </w:p>
        </w:tc>
        <w:tc>
          <w:tcPr>
            <w:tcW w:w="1535" w:type="dxa"/>
            <w:vAlign w:val="center"/>
          </w:tcPr>
          <w:p>
            <w:pPr>
              <w:pStyle w:val="8"/>
              <w:rPr>
                <w:rFonts w:ascii="Times New Roman" w:hAnsi="Times New Roman" w:eastAsia="宋体" w:cs="Times New Roman"/>
                <w:kern w:val="2"/>
                <w:sz w:val="21"/>
                <w:szCs w:val="24"/>
                <w:lang w:val="en-US" w:eastAsia="zh-CN" w:bidi="ar-SA"/>
              </w:rPr>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eastAsia" w:eastAsia="宋体"/>
                <w:lang w:val="en-US" w:eastAsia="zh-CN"/>
              </w:rPr>
            </w:pPr>
            <w:r>
              <w:rPr>
                <w:rFonts w:hint="eastAsia"/>
                <w:lang w:val="en-US" w:eastAsia="zh-CN"/>
              </w:rPr>
              <w:t>9</w:t>
            </w:r>
          </w:p>
        </w:tc>
        <w:tc>
          <w:tcPr>
            <w:tcW w:w="1157" w:type="dxa"/>
            <w:vAlign w:val="center"/>
          </w:tcPr>
          <w:p>
            <w:pPr>
              <w:pStyle w:val="8"/>
            </w:pPr>
            <w:r>
              <w:rPr>
                <w:rFonts w:hint="eastAsia" w:ascii="宋体" w:hAnsi="宋体" w:cs="宋体"/>
                <w:color w:val="000000"/>
                <w:sz w:val="24"/>
              </w:rPr>
              <w:t>马晓杰</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default" w:eastAsia="宋体"/>
                <w:lang w:val="en-US" w:eastAsia="zh-CN"/>
              </w:rPr>
            </w:pPr>
            <w:r>
              <w:rPr>
                <w:rFonts w:hint="eastAsia"/>
                <w:lang w:val="en-US" w:eastAsia="zh-CN"/>
              </w:rPr>
              <w:t>10</w:t>
            </w:r>
          </w:p>
        </w:tc>
        <w:tc>
          <w:tcPr>
            <w:tcW w:w="1157" w:type="dxa"/>
            <w:vAlign w:val="center"/>
          </w:tcPr>
          <w:p>
            <w:pPr>
              <w:pStyle w:val="8"/>
            </w:pPr>
            <w:r>
              <w:rPr>
                <w:rFonts w:hint="eastAsia" w:ascii="宋体" w:hAnsi="宋体" w:cs="宋体"/>
                <w:color w:val="000000"/>
                <w:sz w:val="24"/>
              </w:rPr>
              <w:t>杨  霓</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023" w:type="dxa"/>
            <w:vAlign w:val="center"/>
          </w:tcPr>
          <w:p>
            <w:pPr>
              <w:pStyle w:val="8"/>
              <w:rPr>
                <w:rFonts w:hint="default" w:eastAsia="宋体"/>
                <w:lang w:val="en-US" w:eastAsia="zh-CN"/>
              </w:rPr>
            </w:pPr>
            <w:r>
              <w:rPr>
                <w:rFonts w:hint="eastAsia"/>
                <w:lang w:val="en-US" w:eastAsia="zh-CN"/>
              </w:rPr>
              <w:t>11</w:t>
            </w:r>
          </w:p>
        </w:tc>
        <w:tc>
          <w:tcPr>
            <w:tcW w:w="1157" w:type="dxa"/>
            <w:vAlign w:val="center"/>
          </w:tcPr>
          <w:p>
            <w:pPr>
              <w:pStyle w:val="8"/>
            </w:pPr>
            <w:r>
              <w:rPr>
                <w:rFonts w:hint="eastAsia" w:ascii="宋体" w:hAnsi="宋体" w:cs="宋体"/>
                <w:color w:val="000000"/>
                <w:sz w:val="24"/>
              </w:rPr>
              <w:t>张  彦</w:t>
            </w:r>
          </w:p>
        </w:tc>
        <w:tc>
          <w:tcPr>
            <w:tcW w:w="1304" w:type="dxa"/>
            <w:vAlign w:val="center"/>
          </w:tcPr>
          <w:p>
            <w:pPr>
              <w:pStyle w:val="8"/>
            </w:pPr>
            <w:r>
              <w:t>助教</w:t>
            </w:r>
          </w:p>
        </w:tc>
        <w:tc>
          <w:tcPr>
            <w:tcW w:w="1419" w:type="dxa"/>
            <w:vAlign w:val="center"/>
          </w:tcPr>
          <w:p>
            <w:pPr>
              <w:pStyle w:val="8"/>
            </w:pPr>
            <w:r>
              <w:t>委员</w:t>
            </w:r>
          </w:p>
        </w:tc>
        <w:tc>
          <w:tcPr>
            <w:tcW w:w="2071" w:type="dxa"/>
            <w:vAlign w:val="center"/>
          </w:tcPr>
          <w:p>
            <w:pPr>
              <w:keepNext/>
              <w:keepLines/>
              <w:spacing w:after="312" w:afterLines="100" w:line="460" w:lineRule="exact"/>
              <w:outlineLvl w:val="0"/>
            </w:pPr>
            <w:r>
              <w:rPr>
                <w:rFonts w:hint="eastAsia" w:ascii="宋体" w:hAnsi="宋体" w:cs="宋体"/>
                <w:color w:val="000000"/>
                <w:sz w:val="24"/>
              </w:rPr>
              <w:t>海阳市福满堂装饰有限公司</w:t>
            </w:r>
          </w:p>
        </w:tc>
        <w:tc>
          <w:tcPr>
            <w:tcW w:w="1535" w:type="dxa"/>
            <w:vAlign w:val="center"/>
          </w:tcPr>
          <w:p>
            <w:pPr>
              <w:pStyle w:val="8"/>
            </w:pPr>
            <w:r>
              <w:rPr>
                <w:rFonts w:hint="eastAsia" w:ascii="宋体" w:hAnsi="宋体" w:cs="宋体"/>
                <w:color w:val="000000"/>
                <w:sz w:val="24"/>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default" w:eastAsia="宋体"/>
                <w:lang w:val="en-US" w:eastAsia="zh-CN"/>
              </w:rPr>
            </w:pPr>
            <w:r>
              <w:rPr>
                <w:rFonts w:hint="eastAsia"/>
                <w:lang w:val="en-US" w:eastAsia="zh-CN"/>
              </w:rPr>
              <w:t>12</w:t>
            </w:r>
          </w:p>
        </w:tc>
        <w:tc>
          <w:tcPr>
            <w:tcW w:w="1157" w:type="dxa"/>
            <w:vAlign w:val="center"/>
          </w:tcPr>
          <w:p>
            <w:pPr>
              <w:pStyle w:val="8"/>
            </w:pPr>
            <w:r>
              <w:rPr>
                <w:rFonts w:hint="eastAsia" w:ascii="宋体" w:hAnsi="宋体" w:cs="宋体"/>
                <w:color w:val="000000"/>
                <w:sz w:val="24"/>
              </w:rPr>
              <w:t>纪海杰</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rPr>
                <w:rFonts w:hint="eastAsia" w:ascii="宋体" w:hAnsi="宋体" w:cs="宋体"/>
                <w:color w:val="000000"/>
                <w:sz w:val="24"/>
              </w:rPr>
              <w:t>海阳市易杰装饰工程有限公司</w:t>
            </w:r>
          </w:p>
        </w:tc>
        <w:tc>
          <w:tcPr>
            <w:tcW w:w="1535" w:type="dxa"/>
            <w:vAlign w:val="center"/>
          </w:tcPr>
          <w:p>
            <w:pPr>
              <w:pStyle w:val="8"/>
            </w:pPr>
            <w:r>
              <w:rPr>
                <w:rFonts w:hint="eastAsia"/>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pPr>
              <w:pStyle w:val="8"/>
              <w:rPr>
                <w:rFonts w:hint="default" w:eastAsia="宋体"/>
                <w:lang w:val="en-US" w:eastAsia="zh-CN"/>
              </w:rPr>
            </w:pPr>
            <w:r>
              <w:rPr>
                <w:rFonts w:hint="eastAsia"/>
                <w:lang w:val="en-US" w:eastAsia="zh-CN"/>
              </w:rPr>
              <w:t>13</w:t>
            </w:r>
          </w:p>
        </w:tc>
        <w:tc>
          <w:tcPr>
            <w:tcW w:w="1157" w:type="dxa"/>
            <w:vAlign w:val="center"/>
          </w:tcPr>
          <w:p>
            <w:pPr>
              <w:pStyle w:val="8"/>
            </w:pPr>
            <w:r>
              <w:rPr>
                <w:rFonts w:hint="eastAsia"/>
              </w:rPr>
              <w:t>吕晓明</w:t>
            </w:r>
          </w:p>
        </w:tc>
        <w:tc>
          <w:tcPr>
            <w:tcW w:w="1304" w:type="dxa"/>
            <w:vAlign w:val="center"/>
          </w:tcPr>
          <w:p>
            <w:pPr>
              <w:pStyle w:val="8"/>
            </w:pPr>
            <w:r>
              <w:t>讲师</w:t>
            </w:r>
          </w:p>
        </w:tc>
        <w:tc>
          <w:tcPr>
            <w:tcW w:w="1419" w:type="dxa"/>
            <w:vAlign w:val="center"/>
          </w:tcPr>
          <w:p>
            <w:pPr>
              <w:pStyle w:val="8"/>
            </w:pPr>
            <w:r>
              <w:t>委员</w:t>
            </w:r>
          </w:p>
        </w:tc>
        <w:tc>
          <w:tcPr>
            <w:tcW w:w="2071" w:type="dxa"/>
            <w:vAlign w:val="center"/>
          </w:tcPr>
          <w:p>
            <w:pPr>
              <w:pStyle w:val="8"/>
            </w:pPr>
            <w:r>
              <w:t>德州科技职业学院</w:t>
            </w:r>
          </w:p>
        </w:tc>
        <w:tc>
          <w:tcPr>
            <w:tcW w:w="1535" w:type="dxa"/>
            <w:vAlign w:val="center"/>
          </w:tcPr>
          <w:p>
            <w:pPr>
              <w:pStyle w:val="8"/>
            </w:pPr>
            <w:r>
              <w:t>教师</w:t>
            </w:r>
          </w:p>
        </w:tc>
      </w:tr>
    </w:tbl>
    <w:p>
      <w:pPr>
        <w:keepNext/>
        <w:keepLines/>
        <w:spacing w:after="312" w:afterLines="100" w:line="500" w:lineRule="exact"/>
        <w:outlineLvl w:val="0"/>
        <w:rPr>
          <w:rFonts w:ascii="Times New Roman" w:hAnsi="Times New Roman"/>
          <w:color w:val="000000"/>
          <w:sz w:val="28"/>
          <w:szCs w:val="28"/>
        </w:rPr>
      </w:pPr>
    </w:p>
    <w:p>
      <w:pPr>
        <w:pStyle w:val="31"/>
        <w:spacing w:line="360" w:lineRule="auto"/>
        <w:ind w:firstLine="0" w:firstLineChars="0"/>
        <w:rPr>
          <w:rFonts w:ascii="宋体" w:hAnsi="宋体" w:eastAsia="宋体" w:cs="宋体"/>
          <w:b/>
          <w:bCs/>
          <w:color w:val="000000"/>
          <w:sz w:val="24"/>
        </w:rPr>
      </w:pPr>
    </w:p>
    <w:sectPr>
      <w:footerReference r:id="rId8" w:type="default"/>
      <w:pgSz w:w="11906" w:h="16838"/>
      <w:pgMar w:top="1418" w:right="1418" w:bottom="1418" w:left="1418" w:header="851" w:footer="907"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webkit-standard">
    <w:altName w:val="Segoe Print"/>
    <w:panose1 w:val="00000000000000000000"/>
    <w:charset w:val="00"/>
    <w:family w:val="auto"/>
    <w:pitch w:val="default"/>
    <w:sig w:usb0="00000000" w:usb1="00000000" w:usb2="00000000" w:usb3="00000000" w:csb0="00040001" w:csb1="00000000"/>
  </w:font>
  <w:font w:name="新宋体">
    <w:panose1 w:val="02010609030101010101"/>
    <w:charset w:val="86"/>
    <w:family w:val="auto"/>
    <w:pitch w:val="default"/>
    <w:sig w:usb0="00000283" w:usb1="288F0000" w:usb2="00000006" w:usb3="00000000" w:csb0="00040001" w:csb1="00000000"/>
  </w:font>
  <w:font w:name="方正兰亭黑简体">
    <w:altName w:val="黑体"/>
    <w:panose1 w:val="02000000000000000000"/>
    <w:charset w:val="86"/>
    <w:family w:val="auto"/>
    <w:pitch w:val="default"/>
    <w:sig w:usb0="00000000" w:usb1="00000000" w:usb2="00000010" w:usb3="00000000" w:csb0="00040000" w:csb1="00000000"/>
  </w:font>
  <w:font w:name="Helvetica">
    <w:altName w:val="Arial"/>
    <w:panose1 w:val="00000000000000000000"/>
    <w:charset w:val="00"/>
    <w:family w:val="auto"/>
    <w:pitch w:val="default"/>
    <w:sig w:usb0="00000000" w:usb1="00000000" w:usb2="00000000"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方正小标宋简体">
    <w:altName w:val="Microsoft YaHei UI"/>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813671"/>
    </w:sdtPr>
    <w:sdtContent>
      <w:p>
        <w:pPr>
          <w:pStyle w:val="15"/>
          <w:jc w:val="center"/>
        </w:pPr>
        <w:r>
          <w:fldChar w:fldCharType="begin"/>
        </w:r>
        <w:r>
          <w:instrText xml:space="preserve">PAGE   \* MERGEFORMAT</w:instrText>
        </w:r>
        <w:r>
          <w:fldChar w:fldCharType="separate"/>
        </w:r>
        <w:r>
          <w:rPr>
            <w:lang w:val="zh-CN"/>
          </w:rPr>
          <w:t>36</w:t>
        </w:r>
        <w:r>
          <w:fldChar w:fldCharType="end"/>
        </w:r>
      </w:p>
    </w:sdtContent>
  </w:sdt>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fldChar w:fldCharType="begin"/>
    </w:r>
    <w:r>
      <w:rPr>
        <w:rStyle w:val="28"/>
      </w:rPr>
      <w:instrText xml:space="preserve">PAGE  </w:instrText>
    </w:r>
    <w:r>
      <w:fldChar w:fldCharType="separate"/>
    </w:r>
    <w:r>
      <w:rPr>
        <w:rStyle w:val="28"/>
      </w:rPr>
      <w:t>115</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DAFFE"/>
    <w:multiLevelType w:val="singleLevel"/>
    <w:tmpl w:val="997DAFFE"/>
    <w:lvl w:ilvl="0" w:tentative="0">
      <w:start w:val="8"/>
      <w:numFmt w:val="chineseCounting"/>
      <w:suff w:val="nothing"/>
      <w:lvlText w:val="%1、"/>
      <w:lvlJc w:val="left"/>
      <w:rPr>
        <w:rFonts w:hint="eastAsia"/>
      </w:rPr>
    </w:lvl>
  </w:abstractNum>
  <w:abstractNum w:abstractNumId="1">
    <w:nsid w:val="A3BE465F"/>
    <w:multiLevelType w:val="singleLevel"/>
    <w:tmpl w:val="A3BE465F"/>
    <w:lvl w:ilvl="0" w:tentative="0">
      <w:start w:val="2"/>
      <w:numFmt w:val="chineseCounting"/>
      <w:suff w:val="nothing"/>
      <w:lvlText w:val="%1、"/>
      <w:lvlJc w:val="left"/>
      <w:rPr>
        <w:rFonts w:hint="eastAsia"/>
      </w:rPr>
    </w:lvl>
  </w:abstractNum>
  <w:abstractNum w:abstractNumId="2">
    <w:nsid w:val="B9184D18"/>
    <w:multiLevelType w:val="singleLevel"/>
    <w:tmpl w:val="B9184D18"/>
    <w:lvl w:ilvl="0" w:tentative="0">
      <w:start w:val="1"/>
      <w:numFmt w:val="decimal"/>
      <w:lvlText w:val="%1."/>
      <w:lvlJc w:val="left"/>
      <w:pPr>
        <w:tabs>
          <w:tab w:val="left" w:pos="312"/>
        </w:tabs>
      </w:pPr>
    </w:lvl>
  </w:abstractNum>
  <w:abstractNum w:abstractNumId="3">
    <w:nsid w:val="BE215EC2"/>
    <w:multiLevelType w:val="singleLevel"/>
    <w:tmpl w:val="BE215EC2"/>
    <w:lvl w:ilvl="0" w:tentative="0">
      <w:start w:val="1"/>
      <w:numFmt w:val="decimal"/>
      <w:suff w:val="nothing"/>
      <w:lvlText w:val="%1、"/>
      <w:lvlJc w:val="left"/>
    </w:lvl>
  </w:abstractNum>
  <w:abstractNum w:abstractNumId="4">
    <w:nsid w:val="CFE93C37"/>
    <w:multiLevelType w:val="singleLevel"/>
    <w:tmpl w:val="CFE93C37"/>
    <w:lvl w:ilvl="0" w:tentative="0">
      <w:start w:val="2"/>
      <w:numFmt w:val="chineseCounting"/>
      <w:suff w:val="nothing"/>
      <w:lvlText w:val="（%1）"/>
      <w:lvlJc w:val="left"/>
      <w:rPr>
        <w:rFonts w:hint="eastAsia"/>
      </w:rPr>
    </w:lvl>
  </w:abstractNum>
  <w:abstractNum w:abstractNumId="5">
    <w:nsid w:val="E30FB0A4"/>
    <w:multiLevelType w:val="singleLevel"/>
    <w:tmpl w:val="E30FB0A4"/>
    <w:lvl w:ilvl="0" w:tentative="0">
      <w:start w:val="2"/>
      <w:numFmt w:val="decimal"/>
      <w:lvlText w:val="%1."/>
      <w:lvlJc w:val="left"/>
      <w:pPr>
        <w:tabs>
          <w:tab w:val="left" w:pos="312"/>
        </w:tabs>
      </w:pPr>
    </w:lvl>
  </w:abstractNum>
  <w:abstractNum w:abstractNumId="6">
    <w:nsid w:val="F3C10FE6"/>
    <w:multiLevelType w:val="singleLevel"/>
    <w:tmpl w:val="F3C10FE6"/>
    <w:lvl w:ilvl="0" w:tentative="0">
      <w:start w:val="1"/>
      <w:numFmt w:val="decimal"/>
      <w:lvlText w:val="%1."/>
      <w:lvlJc w:val="left"/>
      <w:pPr>
        <w:tabs>
          <w:tab w:val="left" w:pos="312"/>
        </w:tabs>
      </w:pPr>
    </w:lvl>
  </w:abstractNum>
  <w:abstractNum w:abstractNumId="7">
    <w:nsid w:val="00000004"/>
    <w:multiLevelType w:val="singleLevel"/>
    <w:tmpl w:val="00000004"/>
    <w:lvl w:ilvl="0" w:tentative="0">
      <w:start w:val="1"/>
      <w:numFmt w:val="decimal"/>
      <w:suff w:val="nothing"/>
      <w:lvlText w:val="%1、"/>
      <w:lvlJc w:val="left"/>
    </w:lvl>
  </w:abstractNum>
  <w:abstractNum w:abstractNumId="8">
    <w:nsid w:val="00000005"/>
    <w:multiLevelType w:val="multilevel"/>
    <w:tmpl w:val="0000000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08"/>
    <w:multiLevelType w:val="multilevel"/>
    <w:tmpl w:val="000000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A"/>
    <w:multiLevelType w:val="singleLevel"/>
    <w:tmpl w:val="0000000A"/>
    <w:lvl w:ilvl="0" w:tentative="0">
      <w:start w:val="1"/>
      <w:numFmt w:val="decimal"/>
      <w:suff w:val="nothing"/>
      <w:lvlText w:val="%1."/>
      <w:lvlJc w:val="left"/>
    </w:lvl>
  </w:abstractNum>
  <w:abstractNum w:abstractNumId="11">
    <w:nsid w:val="0000000C"/>
    <w:multiLevelType w:val="multilevel"/>
    <w:tmpl w:val="0000000C"/>
    <w:lvl w:ilvl="0" w:tentative="0">
      <w:start w:val="1"/>
      <w:numFmt w:val="decimalEnclosedCircle"/>
      <w:lvlText w:val="%1"/>
      <w:lvlJc w:val="left"/>
      <w:pPr>
        <w:ind w:left="360" w:hanging="36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0D"/>
    <w:multiLevelType w:val="multilevel"/>
    <w:tmpl w:val="000000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23B971F"/>
    <w:multiLevelType w:val="singleLevel"/>
    <w:tmpl w:val="023B971F"/>
    <w:lvl w:ilvl="0" w:tentative="0">
      <w:start w:val="1"/>
      <w:numFmt w:val="decimal"/>
      <w:lvlText w:val="[%1]"/>
      <w:lvlJc w:val="left"/>
      <w:pPr>
        <w:tabs>
          <w:tab w:val="left" w:pos="312"/>
        </w:tabs>
      </w:pPr>
    </w:lvl>
  </w:abstractNum>
  <w:abstractNum w:abstractNumId="14">
    <w:nsid w:val="1607C865"/>
    <w:multiLevelType w:val="singleLevel"/>
    <w:tmpl w:val="1607C865"/>
    <w:lvl w:ilvl="0" w:tentative="0">
      <w:start w:val="1"/>
      <w:numFmt w:val="decimal"/>
      <w:suff w:val="nothing"/>
      <w:lvlText w:val="%1、"/>
      <w:lvlJc w:val="left"/>
    </w:lvl>
  </w:abstractNum>
  <w:abstractNum w:abstractNumId="15">
    <w:nsid w:val="1B025263"/>
    <w:multiLevelType w:val="multilevel"/>
    <w:tmpl w:val="1B025263"/>
    <w:lvl w:ilvl="0" w:tentative="0">
      <w:start w:val="1"/>
      <w:numFmt w:val="decimal"/>
      <w:lvlText w:val="%1、"/>
      <w:lvlJc w:val="left"/>
      <w:pPr>
        <w:tabs>
          <w:tab w:val="left" w:pos="0"/>
        </w:tabs>
        <w:ind w:left="360" w:hanging="36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6">
    <w:nsid w:val="1C907A2F"/>
    <w:multiLevelType w:val="singleLevel"/>
    <w:tmpl w:val="1C907A2F"/>
    <w:lvl w:ilvl="0" w:tentative="0">
      <w:start w:val="1"/>
      <w:numFmt w:val="decimal"/>
      <w:suff w:val="nothing"/>
      <w:lvlText w:val="%1、"/>
      <w:lvlJc w:val="left"/>
    </w:lvl>
  </w:abstractNum>
  <w:abstractNum w:abstractNumId="17">
    <w:nsid w:val="20A80B2A"/>
    <w:multiLevelType w:val="singleLevel"/>
    <w:tmpl w:val="20A80B2A"/>
    <w:lvl w:ilvl="0" w:tentative="0">
      <w:start w:val="1"/>
      <w:numFmt w:val="decimal"/>
      <w:suff w:val="nothing"/>
      <w:lvlText w:val="%1、"/>
      <w:lvlJc w:val="left"/>
    </w:lvl>
  </w:abstractNum>
  <w:abstractNum w:abstractNumId="18">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9">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0">
    <w:nsid w:val="25513D12"/>
    <w:multiLevelType w:val="multilevel"/>
    <w:tmpl w:val="25513D12"/>
    <w:lvl w:ilvl="0" w:tentative="0">
      <w:start w:val="1"/>
      <w:numFmt w:val="decimal"/>
      <w:suff w:val="nothing"/>
      <w:lvlText w:val="%1、"/>
      <w:lvlJc w:val="left"/>
      <w:pPr>
        <w:tabs>
          <w:tab w:val="left" w:pos="0"/>
        </w:tabs>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26C98FE0"/>
    <w:multiLevelType w:val="singleLevel"/>
    <w:tmpl w:val="26C98FE0"/>
    <w:lvl w:ilvl="0" w:tentative="0">
      <w:start w:val="1"/>
      <w:numFmt w:val="decimal"/>
      <w:suff w:val="nothing"/>
      <w:lvlText w:val="%1、"/>
      <w:lvlJc w:val="left"/>
    </w:lvl>
  </w:abstractNum>
  <w:abstractNum w:abstractNumId="22">
    <w:nsid w:val="2EA2F701"/>
    <w:multiLevelType w:val="singleLevel"/>
    <w:tmpl w:val="2EA2F701"/>
    <w:lvl w:ilvl="0" w:tentative="0">
      <w:start w:val="3"/>
      <w:numFmt w:val="decimal"/>
      <w:lvlText w:val="%1."/>
      <w:lvlJc w:val="left"/>
      <w:pPr>
        <w:tabs>
          <w:tab w:val="left" w:pos="312"/>
        </w:tabs>
      </w:pPr>
    </w:lvl>
  </w:abstractNum>
  <w:abstractNum w:abstractNumId="23">
    <w:nsid w:val="31C5139F"/>
    <w:multiLevelType w:val="multilevel"/>
    <w:tmpl w:val="31C5139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3928BC2F"/>
    <w:multiLevelType w:val="singleLevel"/>
    <w:tmpl w:val="3928BC2F"/>
    <w:lvl w:ilvl="0" w:tentative="0">
      <w:start w:val="2"/>
      <w:numFmt w:val="decimal"/>
      <w:suff w:val="nothing"/>
      <w:lvlText w:val="（%1）"/>
      <w:lvlJc w:val="left"/>
    </w:lvl>
  </w:abstractNum>
  <w:abstractNum w:abstractNumId="25">
    <w:nsid w:val="3D55351C"/>
    <w:multiLevelType w:val="multilevel"/>
    <w:tmpl w:val="3D55351C"/>
    <w:lvl w:ilvl="0" w:tentative="0">
      <w:start w:val="1"/>
      <w:numFmt w:val="decimal"/>
      <w:lvlText w:val="%1．"/>
      <w:lvlJc w:val="left"/>
      <w:pPr>
        <w:tabs>
          <w:tab w:val="left" w:pos="360"/>
        </w:tabs>
        <w:ind w:left="360" w:hanging="360"/>
      </w:pPr>
      <w:rPr>
        <w:rFonts w:cs="Times New Roman"/>
        <w:sz w:val="21"/>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6">
    <w:nsid w:val="42A7D66D"/>
    <w:multiLevelType w:val="singleLevel"/>
    <w:tmpl w:val="42A7D66D"/>
    <w:lvl w:ilvl="0" w:tentative="0">
      <w:start w:val="1"/>
      <w:numFmt w:val="chineseCounting"/>
      <w:suff w:val="nothing"/>
      <w:lvlText w:val="（%1）"/>
      <w:lvlJc w:val="left"/>
      <w:rPr>
        <w:rFonts w:hint="eastAsia"/>
      </w:rPr>
    </w:lvl>
  </w:abstractNum>
  <w:abstractNum w:abstractNumId="27">
    <w:nsid w:val="48C31E9E"/>
    <w:multiLevelType w:val="singleLevel"/>
    <w:tmpl w:val="48C31E9E"/>
    <w:lvl w:ilvl="0" w:tentative="0">
      <w:start w:val="1"/>
      <w:numFmt w:val="decimal"/>
      <w:lvlText w:val="%1."/>
      <w:lvlJc w:val="left"/>
      <w:pPr>
        <w:tabs>
          <w:tab w:val="left" w:pos="312"/>
        </w:tabs>
      </w:pPr>
    </w:lvl>
  </w:abstractNum>
  <w:abstractNum w:abstractNumId="28">
    <w:nsid w:val="5AE67AD5"/>
    <w:multiLevelType w:val="multilevel"/>
    <w:tmpl w:val="5AE67AD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5D82E214"/>
    <w:multiLevelType w:val="singleLevel"/>
    <w:tmpl w:val="5D82E214"/>
    <w:lvl w:ilvl="0" w:tentative="0">
      <w:start w:val="1"/>
      <w:numFmt w:val="decimal"/>
      <w:suff w:val="nothing"/>
      <w:lvlText w:val="%1、"/>
      <w:lvlJc w:val="left"/>
    </w:lvl>
  </w:abstractNum>
  <w:abstractNum w:abstractNumId="30">
    <w:nsid w:val="61E00EF8"/>
    <w:multiLevelType w:val="singleLevel"/>
    <w:tmpl w:val="61E00EF8"/>
    <w:lvl w:ilvl="0" w:tentative="0">
      <w:start w:val="5"/>
      <w:numFmt w:val="decimal"/>
      <w:suff w:val="nothing"/>
      <w:lvlText w:val="%1."/>
      <w:lvlJc w:val="left"/>
    </w:lvl>
  </w:abstractNum>
  <w:abstractNum w:abstractNumId="31">
    <w:nsid w:val="6426D1D0"/>
    <w:multiLevelType w:val="singleLevel"/>
    <w:tmpl w:val="6426D1D0"/>
    <w:lvl w:ilvl="0" w:tentative="0">
      <w:start w:val="1"/>
      <w:numFmt w:val="decimal"/>
      <w:suff w:val="nothing"/>
      <w:lvlText w:val="%1、"/>
      <w:lvlJc w:val="left"/>
    </w:lvl>
  </w:abstractNum>
  <w:abstractNum w:abstractNumId="32">
    <w:nsid w:val="64D03944"/>
    <w:multiLevelType w:val="singleLevel"/>
    <w:tmpl w:val="64D03944"/>
    <w:lvl w:ilvl="0" w:tentative="0">
      <w:start w:val="1"/>
      <w:numFmt w:val="decimal"/>
      <w:suff w:val="nothing"/>
      <w:lvlText w:val="%1、"/>
      <w:lvlJc w:val="left"/>
    </w:lvl>
  </w:abstractNum>
  <w:abstractNum w:abstractNumId="33">
    <w:nsid w:val="657401A0"/>
    <w:multiLevelType w:val="singleLevel"/>
    <w:tmpl w:val="657401A0"/>
    <w:lvl w:ilvl="0" w:tentative="0">
      <w:start w:val="2"/>
      <w:numFmt w:val="decimal"/>
      <w:suff w:val="nothing"/>
      <w:lvlText w:val="（%1）"/>
      <w:lvlJc w:val="left"/>
    </w:lvl>
  </w:abstractNum>
  <w:num w:numId="1">
    <w:abstractNumId w:val="19"/>
  </w:num>
  <w:num w:numId="2">
    <w:abstractNumId w:val="14"/>
  </w:num>
  <w:num w:numId="3">
    <w:abstractNumId w:val="21"/>
  </w:num>
  <w:num w:numId="4">
    <w:abstractNumId w:val="16"/>
  </w:num>
  <w:num w:numId="5">
    <w:abstractNumId w:val="31"/>
  </w:num>
  <w:num w:numId="6">
    <w:abstractNumId w:val="17"/>
  </w:num>
  <w:num w:numId="7">
    <w:abstractNumId w:val="29"/>
  </w:num>
  <w:num w:numId="8">
    <w:abstractNumId w:val="32"/>
  </w:num>
  <w:num w:numId="9">
    <w:abstractNumId w:val="3"/>
  </w:num>
  <w:num w:numId="10">
    <w:abstractNumId w:val="0"/>
  </w:num>
  <w:num w:numId="11">
    <w:abstractNumId w:val="13"/>
  </w:num>
  <w:num w:numId="12">
    <w:abstractNumId w:val="18"/>
  </w:num>
  <w:num w:numId="13">
    <w:abstractNumId w:val="33"/>
  </w:num>
  <w:num w:numId="14">
    <w:abstractNumId w:val="24"/>
  </w:num>
  <w:num w:numId="15">
    <w:abstractNumId w:val="5"/>
  </w:num>
  <w:num w:numId="16">
    <w:abstractNumId w:val="30"/>
  </w:num>
  <w:num w:numId="17">
    <w:abstractNumId w:val="22"/>
  </w:num>
  <w:num w:numId="18">
    <w:abstractNumId w:val="4"/>
  </w:num>
  <w:num w:numId="19">
    <w:abstractNumId w:val="1"/>
  </w:num>
  <w:num w:numId="20">
    <w:abstractNumId w:val="26"/>
  </w:num>
  <w:num w:numId="21">
    <w:abstractNumId w:val="27"/>
  </w:num>
  <w:num w:numId="22">
    <w:abstractNumId w:val="2"/>
  </w:num>
  <w:num w:numId="23">
    <w:abstractNumId w:val="6"/>
  </w:num>
  <w:num w:numId="24">
    <w:abstractNumId w:val="7"/>
  </w:num>
  <w:num w:numId="25">
    <w:abstractNumId w:val="10"/>
  </w:num>
  <w:num w:numId="26">
    <w:abstractNumId w:val="11"/>
  </w:num>
  <w:num w:numId="27">
    <w:abstractNumId w:val="12"/>
  </w:num>
  <w:num w:numId="28">
    <w:abstractNumId w:val="8"/>
  </w:num>
  <w:num w:numId="29">
    <w:abstractNumId w:val="20"/>
  </w:num>
  <w:num w:numId="30">
    <w:abstractNumId w:val="15"/>
  </w:num>
  <w:num w:numId="31">
    <w:abstractNumId w:val="25"/>
  </w:num>
  <w:num w:numId="32">
    <w:abstractNumId w:val="28"/>
  </w:num>
  <w:num w:numId="33">
    <w:abstractNumId w:val="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ODViNWEzMmYyMjY5NjA5NjRhYzU1NzUxNTM4MzAifQ=="/>
  </w:docVars>
  <w:rsids>
    <w:rsidRoot w:val="00CF6CDA"/>
    <w:rsid w:val="000003C6"/>
    <w:rsid w:val="00006810"/>
    <w:rsid w:val="00010678"/>
    <w:rsid w:val="00013C71"/>
    <w:rsid w:val="000163B4"/>
    <w:rsid w:val="000220D7"/>
    <w:rsid w:val="00022F38"/>
    <w:rsid w:val="00025877"/>
    <w:rsid w:val="000300A9"/>
    <w:rsid w:val="00030FB8"/>
    <w:rsid w:val="00031780"/>
    <w:rsid w:val="00035A77"/>
    <w:rsid w:val="000431BB"/>
    <w:rsid w:val="000503AB"/>
    <w:rsid w:val="0005320E"/>
    <w:rsid w:val="00056FA4"/>
    <w:rsid w:val="000573E0"/>
    <w:rsid w:val="0005763F"/>
    <w:rsid w:val="00061E09"/>
    <w:rsid w:val="00062071"/>
    <w:rsid w:val="000623D1"/>
    <w:rsid w:val="0006292D"/>
    <w:rsid w:val="00063BA5"/>
    <w:rsid w:val="00064C3F"/>
    <w:rsid w:val="00075C54"/>
    <w:rsid w:val="00082A32"/>
    <w:rsid w:val="00082BD4"/>
    <w:rsid w:val="000833B0"/>
    <w:rsid w:val="000876AB"/>
    <w:rsid w:val="000976FC"/>
    <w:rsid w:val="000A2DC6"/>
    <w:rsid w:val="000B0368"/>
    <w:rsid w:val="000B1D85"/>
    <w:rsid w:val="000B3AD6"/>
    <w:rsid w:val="000B5C4F"/>
    <w:rsid w:val="000B6DDB"/>
    <w:rsid w:val="000C1886"/>
    <w:rsid w:val="000C2055"/>
    <w:rsid w:val="000C2B14"/>
    <w:rsid w:val="000C41AD"/>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627A"/>
    <w:rsid w:val="00206495"/>
    <w:rsid w:val="00210083"/>
    <w:rsid w:val="0021395D"/>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397"/>
    <w:rsid w:val="002D56C9"/>
    <w:rsid w:val="002E0DC3"/>
    <w:rsid w:val="002E4DA3"/>
    <w:rsid w:val="002E6092"/>
    <w:rsid w:val="002E6BB6"/>
    <w:rsid w:val="002F2C84"/>
    <w:rsid w:val="002F36A1"/>
    <w:rsid w:val="002F59DC"/>
    <w:rsid w:val="003000E4"/>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50F9"/>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0CAD"/>
    <w:rsid w:val="0045467B"/>
    <w:rsid w:val="00454DBC"/>
    <w:rsid w:val="00457814"/>
    <w:rsid w:val="004660D9"/>
    <w:rsid w:val="00466D24"/>
    <w:rsid w:val="00466E35"/>
    <w:rsid w:val="00470D5C"/>
    <w:rsid w:val="00481161"/>
    <w:rsid w:val="00484D99"/>
    <w:rsid w:val="004855C1"/>
    <w:rsid w:val="00492BD3"/>
    <w:rsid w:val="0049569D"/>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5A8D"/>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158F"/>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07C6F"/>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03F4"/>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6F06DC"/>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464D"/>
    <w:rsid w:val="008362F5"/>
    <w:rsid w:val="00841258"/>
    <w:rsid w:val="00842BEB"/>
    <w:rsid w:val="00844E0C"/>
    <w:rsid w:val="008453FA"/>
    <w:rsid w:val="00845B32"/>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504"/>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74E2"/>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1FF9"/>
    <w:rsid w:val="00A2373F"/>
    <w:rsid w:val="00A24F42"/>
    <w:rsid w:val="00A2786B"/>
    <w:rsid w:val="00A327A8"/>
    <w:rsid w:val="00A40CD3"/>
    <w:rsid w:val="00A44228"/>
    <w:rsid w:val="00A46506"/>
    <w:rsid w:val="00A46A93"/>
    <w:rsid w:val="00A51AC7"/>
    <w:rsid w:val="00A63393"/>
    <w:rsid w:val="00A66F92"/>
    <w:rsid w:val="00A706F2"/>
    <w:rsid w:val="00A7193A"/>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9A3"/>
    <w:rsid w:val="00BC0DAE"/>
    <w:rsid w:val="00BC6DB3"/>
    <w:rsid w:val="00BD0BBC"/>
    <w:rsid w:val="00BD3BEF"/>
    <w:rsid w:val="00BD7DB9"/>
    <w:rsid w:val="00BE5932"/>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3400"/>
    <w:rsid w:val="00D65CE1"/>
    <w:rsid w:val="00D669D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072A"/>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2B66"/>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0EF1"/>
    <w:rsid w:val="00FC3D7A"/>
    <w:rsid w:val="00FC4DAC"/>
    <w:rsid w:val="00FC5260"/>
    <w:rsid w:val="00FC6BE6"/>
    <w:rsid w:val="00FD0208"/>
    <w:rsid w:val="00FD2019"/>
    <w:rsid w:val="00FD409F"/>
    <w:rsid w:val="00FD5ADC"/>
    <w:rsid w:val="00FD7E2E"/>
    <w:rsid w:val="00FE375C"/>
    <w:rsid w:val="00FE442E"/>
    <w:rsid w:val="00FF086B"/>
    <w:rsid w:val="00FF257C"/>
    <w:rsid w:val="00FF27D8"/>
    <w:rsid w:val="0266117B"/>
    <w:rsid w:val="032717A4"/>
    <w:rsid w:val="05163267"/>
    <w:rsid w:val="057C19CF"/>
    <w:rsid w:val="07104C1B"/>
    <w:rsid w:val="075C5614"/>
    <w:rsid w:val="07AB16C6"/>
    <w:rsid w:val="07CA4C73"/>
    <w:rsid w:val="08C94BD6"/>
    <w:rsid w:val="08ED3277"/>
    <w:rsid w:val="092F06CB"/>
    <w:rsid w:val="09644C54"/>
    <w:rsid w:val="09FB4370"/>
    <w:rsid w:val="0A165F4E"/>
    <w:rsid w:val="0AB30F42"/>
    <w:rsid w:val="0B3D2702"/>
    <w:rsid w:val="0CB647D8"/>
    <w:rsid w:val="0D26294C"/>
    <w:rsid w:val="0D7F205C"/>
    <w:rsid w:val="11796A09"/>
    <w:rsid w:val="1479683D"/>
    <w:rsid w:val="16947772"/>
    <w:rsid w:val="173A7DD3"/>
    <w:rsid w:val="1DD44D12"/>
    <w:rsid w:val="1E6502C0"/>
    <w:rsid w:val="1F015458"/>
    <w:rsid w:val="1F247070"/>
    <w:rsid w:val="223740B5"/>
    <w:rsid w:val="22BA58E1"/>
    <w:rsid w:val="23286457"/>
    <w:rsid w:val="25902C01"/>
    <w:rsid w:val="27162DCC"/>
    <w:rsid w:val="28F57000"/>
    <w:rsid w:val="29F82F90"/>
    <w:rsid w:val="2AA307B8"/>
    <w:rsid w:val="2AED73A5"/>
    <w:rsid w:val="2B4A4210"/>
    <w:rsid w:val="2BC1736B"/>
    <w:rsid w:val="311C4291"/>
    <w:rsid w:val="31E57E30"/>
    <w:rsid w:val="32B11E05"/>
    <w:rsid w:val="32C44E3F"/>
    <w:rsid w:val="332C5ACB"/>
    <w:rsid w:val="334513CF"/>
    <w:rsid w:val="34161A40"/>
    <w:rsid w:val="343A2D45"/>
    <w:rsid w:val="3AA22BBC"/>
    <w:rsid w:val="424D561C"/>
    <w:rsid w:val="43F74D6C"/>
    <w:rsid w:val="4411464B"/>
    <w:rsid w:val="46FE5D49"/>
    <w:rsid w:val="474F5520"/>
    <w:rsid w:val="47B858E1"/>
    <w:rsid w:val="480371D1"/>
    <w:rsid w:val="48141018"/>
    <w:rsid w:val="4B1F21AD"/>
    <w:rsid w:val="4C94447B"/>
    <w:rsid w:val="4E5036DC"/>
    <w:rsid w:val="51B34B08"/>
    <w:rsid w:val="535A22B1"/>
    <w:rsid w:val="54452578"/>
    <w:rsid w:val="552705DC"/>
    <w:rsid w:val="56EC1DEF"/>
    <w:rsid w:val="570D1A54"/>
    <w:rsid w:val="58D93050"/>
    <w:rsid w:val="5AEB0BCC"/>
    <w:rsid w:val="5B334405"/>
    <w:rsid w:val="5BA07355"/>
    <w:rsid w:val="5BAC707C"/>
    <w:rsid w:val="5CF3512A"/>
    <w:rsid w:val="5EDA583B"/>
    <w:rsid w:val="5FCA1863"/>
    <w:rsid w:val="637711D4"/>
    <w:rsid w:val="643A5E7D"/>
    <w:rsid w:val="669565DC"/>
    <w:rsid w:val="69EE1271"/>
    <w:rsid w:val="6A746F87"/>
    <w:rsid w:val="6CD11707"/>
    <w:rsid w:val="6D4940A7"/>
    <w:rsid w:val="6E11700F"/>
    <w:rsid w:val="701D2338"/>
    <w:rsid w:val="70421FD3"/>
    <w:rsid w:val="72BE1152"/>
    <w:rsid w:val="73970F27"/>
    <w:rsid w:val="740578E3"/>
    <w:rsid w:val="7884272A"/>
    <w:rsid w:val="7A4C50B6"/>
    <w:rsid w:val="7BD66693"/>
    <w:rsid w:val="7D294C92"/>
    <w:rsid w:val="7D6A1F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3"/>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89"/>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1"/>
    <w:unhideWhenUsed/>
    <w:qFormat/>
    <w:uiPriority w:val="99"/>
    <w:rPr>
      <w:rFonts w:ascii="宋体"/>
      <w:sz w:val="18"/>
      <w:szCs w:val="18"/>
    </w:rPr>
  </w:style>
  <w:style w:type="paragraph" w:styleId="7">
    <w:name w:val="annotation text"/>
    <w:basedOn w:val="1"/>
    <w:link w:val="39"/>
    <w:semiHidden/>
    <w:qFormat/>
    <w:uiPriority w:val="99"/>
    <w:pPr>
      <w:jc w:val="left"/>
    </w:pPr>
  </w:style>
  <w:style w:type="paragraph" w:styleId="8">
    <w:name w:val="Body Text"/>
    <w:basedOn w:val="1"/>
    <w:next w:val="1"/>
    <w:link w:val="35"/>
    <w:qFormat/>
    <w:uiPriority w:val="0"/>
    <w:pPr>
      <w:spacing w:after="120"/>
    </w:pPr>
    <w:rPr>
      <w:rFonts w:ascii="Times New Roman" w:hAnsi="Times New Roman"/>
      <w:szCs w:val="24"/>
    </w:rPr>
  </w:style>
  <w:style w:type="paragraph" w:styleId="9">
    <w:name w:val="Body Text Indent"/>
    <w:basedOn w:val="1"/>
    <w:link w:val="41"/>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42"/>
    <w:qFormat/>
    <w:uiPriority w:val="99"/>
    <w:rPr>
      <w:rFonts w:ascii="宋体" w:hAnsi="Courier New"/>
      <w:szCs w:val="21"/>
    </w:rPr>
  </w:style>
  <w:style w:type="paragraph" w:styleId="12">
    <w:name w:val="Date"/>
    <w:basedOn w:val="1"/>
    <w:next w:val="1"/>
    <w:link w:val="43"/>
    <w:qFormat/>
    <w:uiPriority w:val="99"/>
    <w:pPr>
      <w:ind w:left="100" w:leftChars="2500"/>
    </w:pPr>
  </w:style>
  <w:style w:type="paragraph" w:styleId="13">
    <w:name w:val="Body Text Indent 2"/>
    <w:basedOn w:val="1"/>
    <w:link w:val="67"/>
    <w:unhideWhenUsed/>
    <w:qFormat/>
    <w:uiPriority w:val="0"/>
    <w:pPr>
      <w:spacing w:after="120" w:line="480" w:lineRule="auto"/>
      <w:ind w:left="420" w:leftChars="200"/>
    </w:pPr>
  </w:style>
  <w:style w:type="paragraph" w:styleId="14">
    <w:name w:val="Balloon Text"/>
    <w:basedOn w:val="1"/>
    <w:link w:val="44"/>
    <w:semiHidden/>
    <w:qFormat/>
    <w:uiPriority w:val="99"/>
    <w:rPr>
      <w:sz w:val="18"/>
      <w:szCs w:val="18"/>
    </w:rPr>
  </w:style>
  <w:style w:type="paragraph" w:styleId="15">
    <w:name w:val="footer"/>
    <w:basedOn w:val="1"/>
    <w:link w:val="38"/>
    <w:unhideWhenUsed/>
    <w:qFormat/>
    <w:uiPriority w:val="99"/>
    <w:pPr>
      <w:tabs>
        <w:tab w:val="center" w:pos="4153"/>
        <w:tab w:val="right" w:pos="8306"/>
      </w:tabs>
      <w:snapToGrid w:val="0"/>
      <w:jc w:val="left"/>
    </w:pPr>
    <w:rPr>
      <w:sz w:val="18"/>
      <w:szCs w:val="18"/>
    </w:rPr>
  </w:style>
  <w:style w:type="paragraph" w:styleId="16">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5"/>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40"/>
    <w:semiHidden/>
    <w:qFormat/>
    <w:uiPriority w:val="99"/>
    <w:rPr>
      <w:b/>
      <w:bCs/>
    </w:rPr>
  </w:style>
  <w:style w:type="paragraph" w:styleId="23">
    <w:name w:val="Body Text First Indent"/>
    <w:basedOn w:val="1"/>
    <w:uiPriority w:val="0"/>
    <w:pPr>
      <w:spacing w:line="400" w:lineRule="exact"/>
      <w:ind w:firstLine="480" w:firstLineChars="200"/>
    </w:pPr>
    <w:rPr>
      <w:rFonts w:ascii="宋体" w:hAnsi="宋体"/>
      <w:sz w:val="24"/>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paragraph" w:customStyle="1" w:styleId="31">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2">
    <w:name w:val="标题 1 字符"/>
    <w:basedOn w:val="26"/>
    <w:link w:val="2"/>
    <w:qFormat/>
    <w:uiPriority w:val="99"/>
    <w:rPr>
      <w:rFonts w:ascii="Times New Roman" w:hAnsi="Times New Roman" w:eastAsia="黑体" w:cs="Times New Roman"/>
      <w:b/>
      <w:bCs/>
      <w:kern w:val="44"/>
      <w:sz w:val="32"/>
      <w:szCs w:val="30"/>
    </w:rPr>
  </w:style>
  <w:style w:type="character" w:customStyle="1" w:styleId="33">
    <w:name w:val="标题 2 字符"/>
    <w:basedOn w:val="26"/>
    <w:link w:val="3"/>
    <w:qFormat/>
    <w:uiPriority w:val="99"/>
    <w:rPr>
      <w:rFonts w:ascii="Arial" w:hAnsi="Arial" w:eastAsia="黑体" w:cs="Times New Roman"/>
      <w:b/>
      <w:bCs/>
      <w:sz w:val="28"/>
      <w:szCs w:val="28"/>
    </w:rPr>
  </w:style>
  <w:style w:type="character" w:customStyle="1" w:styleId="34">
    <w:name w:val="标题 3 字符"/>
    <w:basedOn w:val="26"/>
    <w:link w:val="4"/>
    <w:qFormat/>
    <w:uiPriority w:val="9"/>
    <w:rPr>
      <w:rFonts w:ascii="Calibri" w:hAnsi="Calibri" w:eastAsia="宋体" w:cs="Times New Roman"/>
      <w:b/>
      <w:bCs/>
      <w:kern w:val="2"/>
      <w:sz w:val="32"/>
      <w:szCs w:val="32"/>
    </w:rPr>
  </w:style>
  <w:style w:type="character" w:customStyle="1" w:styleId="35">
    <w:name w:val="正文文本 字符"/>
    <w:basedOn w:val="26"/>
    <w:link w:val="8"/>
    <w:qFormat/>
    <w:uiPriority w:val="0"/>
    <w:rPr>
      <w:rFonts w:ascii="Times New Roman" w:hAnsi="Times New Roman" w:eastAsia="宋体" w:cs="Times New Roman"/>
      <w:szCs w:val="24"/>
    </w:rPr>
  </w:style>
  <w:style w:type="paragraph" w:customStyle="1" w:styleId="36">
    <w:name w:val="样式1"/>
    <w:basedOn w:val="1"/>
    <w:next w:val="1"/>
    <w:qFormat/>
    <w:uiPriority w:val="99"/>
    <w:rPr>
      <w:rFonts w:ascii="Times New Roman" w:hAnsi="Times New Roman"/>
      <w:szCs w:val="24"/>
    </w:rPr>
  </w:style>
  <w:style w:type="character" w:customStyle="1" w:styleId="37">
    <w:name w:val="页眉 字符"/>
    <w:basedOn w:val="26"/>
    <w:link w:val="16"/>
    <w:qFormat/>
    <w:uiPriority w:val="0"/>
    <w:rPr>
      <w:sz w:val="18"/>
      <w:szCs w:val="18"/>
    </w:rPr>
  </w:style>
  <w:style w:type="character" w:customStyle="1" w:styleId="38">
    <w:name w:val="页脚 字符"/>
    <w:basedOn w:val="26"/>
    <w:link w:val="15"/>
    <w:qFormat/>
    <w:uiPriority w:val="99"/>
    <w:rPr>
      <w:sz w:val="18"/>
      <w:szCs w:val="18"/>
    </w:rPr>
  </w:style>
  <w:style w:type="character" w:customStyle="1" w:styleId="39">
    <w:name w:val="批注文字 字符"/>
    <w:basedOn w:val="26"/>
    <w:link w:val="7"/>
    <w:semiHidden/>
    <w:qFormat/>
    <w:uiPriority w:val="99"/>
    <w:rPr>
      <w:rFonts w:ascii="Calibri" w:hAnsi="Calibri" w:eastAsia="宋体" w:cs="Times New Roman"/>
    </w:rPr>
  </w:style>
  <w:style w:type="character" w:customStyle="1" w:styleId="40">
    <w:name w:val="批注主题 字符"/>
    <w:basedOn w:val="39"/>
    <w:link w:val="22"/>
    <w:semiHidden/>
    <w:qFormat/>
    <w:uiPriority w:val="99"/>
    <w:rPr>
      <w:rFonts w:ascii="Calibri" w:hAnsi="Calibri" w:eastAsia="宋体" w:cs="Times New Roman"/>
      <w:b/>
      <w:bCs/>
    </w:rPr>
  </w:style>
  <w:style w:type="character" w:customStyle="1" w:styleId="41">
    <w:name w:val="正文文本缩进 字符"/>
    <w:basedOn w:val="26"/>
    <w:link w:val="9"/>
    <w:qFormat/>
    <w:uiPriority w:val="0"/>
    <w:rPr>
      <w:rFonts w:ascii="Times New Roman" w:hAnsi="Times New Roman" w:eastAsia="宋体" w:cs="Times New Roman"/>
      <w:szCs w:val="24"/>
    </w:rPr>
  </w:style>
  <w:style w:type="character" w:customStyle="1" w:styleId="42">
    <w:name w:val="纯文本 字符"/>
    <w:basedOn w:val="26"/>
    <w:link w:val="11"/>
    <w:qFormat/>
    <w:uiPriority w:val="99"/>
    <w:rPr>
      <w:rFonts w:ascii="宋体" w:hAnsi="Courier New" w:eastAsia="宋体" w:cs="Times New Roman"/>
      <w:szCs w:val="21"/>
    </w:rPr>
  </w:style>
  <w:style w:type="character" w:customStyle="1" w:styleId="43">
    <w:name w:val="日期 字符"/>
    <w:basedOn w:val="26"/>
    <w:link w:val="12"/>
    <w:qFormat/>
    <w:uiPriority w:val="99"/>
    <w:rPr>
      <w:rFonts w:ascii="Calibri" w:hAnsi="Calibri" w:eastAsia="宋体" w:cs="Times New Roman"/>
    </w:rPr>
  </w:style>
  <w:style w:type="character" w:customStyle="1" w:styleId="44">
    <w:name w:val="批注框文本 字符"/>
    <w:basedOn w:val="26"/>
    <w:link w:val="14"/>
    <w:semiHidden/>
    <w:qFormat/>
    <w:uiPriority w:val="99"/>
    <w:rPr>
      <w:rFonts w:ascii="Calibri" w:hAnsi="Calibri" w:eastAsia="宋体" w:cs="Times New Roman"/>
      <w:sz w:val="18"/>
      <w:szCs w:val="18"/>
    </w:rPr>
  </w:style>
  <w:style w:type="character" w:customStyle="1" w:styleId="45">
    <w:name w:val="正文文本缩进 3 字符"/>
    <w:basedOn w:val="26"/>
    <w:link w:val="18"/>
    <w:qFormat/>
    <w:uiPriority w:val="0"/>
    <w:rPr>
      <w:rFonts w:ascii="Times New Roman" w:hAnsi="Times New Roman" w:eastAsia="宋体" w:cs="Times New Roman"/>
      <w:sz w:val="16"/>
      <w:szCs w:val="16"/>
    </w:rPr>
  </w:style>
  <w:style w:type="character" w:customStyle="1" w:styleId="46">
    <w:name w:val="HTML 预设格式 字符"/>
    <w:basedOn w:val="26"/>
    <w:link w:val="20"/>
    <w:qFormat/>
    <w:uiPriority w:val="99"/>
    <w:rPr>
      <w:rFonts w:ascii="Arial" w:hAnsi="Arial" w:eastAsia="宋体" w:cs="Times New Roman"/>
      <w:kern w:val="0"/>
      <w:sz w:val="24"/>
      <w:szCs w:val="24"/>
    </w:rPr>
  </w:style>
  <w:style w:type="paragraph" w:customStyle="1" w:styleId="47">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8">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gongkai_content_2_title1"/>
    <w:qFormat/>
    <w:uiPriority w:val="99"/>
    <w:rPr>
      <w:rFonts w:ascii="黑体" w:hAnsi="黑体" w:eastAsia="黑体"/>
      <w:b/>
      <w:sz w:val="28"/>
    </w:rPr>
  </w:style>
  <w:style w:type="paragraph" w:customStyle="1" w:styleId="50">
    <w:name w:val="Char Char1 Char"/>
    <w:basedOn w:val="1"/>
    <w:qFormat/>
    <w:uiPriority w:val="99"/>
    <w:rPr>
      <w:rFonts w:ascii="Times New Roman" w:hAnsi="Times New Roman"/>
      <w:szCs w:val="21"/>
    </w:rPr>
  </w:style>
  <w:style w:type="character" w:customStyle="1" w:styleId="51">
    <w:name w:val="unnamed1"/>
    <w:basedOn w:val="26"/>
    <w:qFormat/>
    <w:uiPriority w:val="99"/>
    <w:rPr>
      <w:rFonts w:cs="Times New Roman"/>
    </w:rPr>
  </w:style>
  <w:style w:type="paragraph" w:customStyle="1" w:styleId="52">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3">
    <w:name w:val="Char Char5"/>
    <w:qFormat/>
    <w:uiPriority w:val="99"/>
    <w:rPr>
      <w:rFonts w:ascii="Times New Roman" w:hAnsi="Times New Roman"/>
      <w:kern w:val="2"/>
      <w:sz w:val="18"/>
    </w:rPr>
  </w:style>
  <w:style w:type="character" w:customStyle="1" w:styleId="54">
    <w:name w:val="Char Char4"/>
    <w:qFormat/>
    <w:uiPriority w:val="99"/>
    <w:rPr>
      <w:rFonts w:ascii="Times New Roman" w:hAnsi="Times New Roman"/>
      <w:kern w:val="2"/>
      <w:sz w:val="18"/>
    </w:rPr>
  </w:style>
  <w:style w:type="paragraph" w:customStyle="1" w:styleId="55">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6">
    <w:name w:val="grame"/>
    <w:basedOn w:val="26"/>
    <w:qFormat/>
    <w:uiPriority w:val="99"/>
    <w:rPr>
      <w:rFonts w:cs="Times New Roman"/>
    </w:rPr>
  </w:style>
  <w:style w:type="paragraph" w:customStyle="1" w:styleId="57">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8">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9">
    <w:name w:val="专业方案正文 Char Char"/>
    <w:basedOn w:val="1"/>
    <w:next w:val="1"/>
    <w:link w:val="60"/>
    <w:qFormat/>
    <w:uiPriority w:val="99"/>
    <w:pPr>
      <w:spacing w:line="360" w:lineRule="auto"/>
      <w:ind w:firstLine="200" w:firstLineChars="200"/>
    </w:pPr>
    <w:rPr>
      <w:rFonts w:ascii="宋体" w:hAnsi="宋体"/>
      <w:kern w:val="0"/>
      <w:sz w:val="24"/>
      <w:szCs w:val="20"/>
    </w:rPr>
  </w:style>
  <w:style w:type="character" w:customStyle="1" w:styleId="60">
    <w:name w:val="专业方案正文 Char Char Char"/>
    <w:link w:val="59"/>
    <w:qFormat/>
    <w:locked/>
    <w:uiPriority w:val="99"/>
    <w:rPr>
      <w:rFonts w:ascii="宋体" w:hAnsi="宋体" w:eastAsia="宋体" w:cs="Times New Roman"/>
      <w:kern w:val="0"/>
      <w:sz w:val="24"/>
      <w:szCs w:val="20"/>
    </w:rPr>
  </w:style>
  <w:style w:type="paragraph" w:customStyle="1" w:styleId="61">
    <w:name w:val="1 Char Char Char Char"/>
    <w:basedOn w:val="1"/>
    <w:qFormat/>
    <w:uiPriority w:val="99"/>
    <w:rPr>
      <w:rFonts w:ascii="Tahoma" w:hAnsi="Tahoma"/>
      <w:sz w:val="24"/>
      <w:szCs w:val="20"/>
    </w:rPr>
  </w:style>
  <w:style w:type="paragraph" w:customStyle="1" w:styleId="62">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3">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4">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5">
    <w:name w:val="apple-converted-space"/>
    <w:basedOn w:val="26"/>
    <w:qFormat/>
    <w:uiPriority w:val="0"/>
    <w:rPr>
      <w:rFonts w:cs="Times New Roman"/>
    </w:rPr>
  </w:style>
  <w:style w:type="paragraph" w:customStyle="1" w:styleId="66">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7">
    <w:name w:val="正文文本缩进 2 字符"/>
    <w:basedOn w:val="26"/>
    <w:link w:val="13"/>
    <w:semiHidden/>
    <w:qFormat/>
    <w:uiPriority w:val="0"/>
    <w:rPr>
      <w:rFonts w:ascii="Calibri" w:hAnsi="Calibri" w:eastAsia="宋体" w:cs="Times New Roman"/>
    </w:rPr>
  </w:style>
  <w:style w:type="paragraph" w:customStyle="1" w:styleId="68">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9">
    <w:name w:val="List Paragraph"/>
    <w:basedOn w:val="1"/>
    <w:qFormat/>
    <w:uiPriority w:val="34"/>
    <w:pPr>
      <w:ind w:firstLine="420" w:firstLineChars="200"/>
    </w:pPr>
  </w:style>
  <w:style w:type="paragraph" w:customStyle="1" w:styleId="70">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1">
    <w:name w:val="文档结构图 字符"/>
    <w:basedOn w:val="26"/>
    <w:link w:val="6"/>
    <w:semiHidden/>
    <w:qFormat/>
    <w:uiPriority w:val="99"/>
    <w:rPr>
      <w:rFonts w:ascii="宋体" w:hAnsi="Calibri" w:eastAsia="宋体" w:cs="Times New Roman"/>
      <w:kern w:val="2"/>
      <w:sz w:val="18"/>
      <w:szCs w:val="18"/>
    </w:rPr>
  </w:style>
  <w:style w:type="table" w:customStyle="1" w:styleId="72">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beforeLines="0" w:after="0" w:afterLines="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8"/>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paragraph" w:customStyle="1" w:styleId="84">
    <w:name w:val="_Style 2"/>
    <w:basedOn w:val="1"/>
    <w:qFormat/>
    <w:uiPriority w:val="34"/>
    <w:pPr>
      <w:ind w:firstLine="420" w:firstLineChars="200"/>
    </w:pPr>
    <w:rPr>
      <w:rFonts w:ascii="Calibri" w:hAnsi="Calibri"/>
      <w:szCs w:val="22"/>
    </w:rPr>
  </w:style>
  <w:style w:type="paragraph" w:customStyle="1" w:styleId="85">
    <w:name w:val="宋体小四加粗"/>
    <w:basedOn w:val="4"/>
    <w:qFormat/>
    <w:uiPriority w:val="0"/>
    <w:pPr>
      <w:numPr>
        <w:ilvl w:val="2"/>
        <w:numId w:val="0"/>
      </w:numPr>
      <w:tabs>
        <w:tab w:val="left" w:pos="1260"/>
      </w:tabs>
      <w:ind w:left="180" w:firstLineChars="200"/>
    </w:pPr>
    <w:rPr>
      <w:rFonts w:ascii="宋体" w:hAnsi="宋体"/>
    </w:rPr>
  </w:style>
  <w:style w:type="paragraph" w:customStyle="1" w:styleId="86">
    <w:name w:val="表头"/>
    <w:basedOn w:val="1"/>
    <w:qFormat/>
    <w:uiPriority w:val="0"/>
    <w:pPr>
      <w:spacing w:before="156" w:beforeLines="50"/>
      <w:jc w:val="center"/>
    </w:pPr>
    <w:rPr>
      <w:rFonts w:ascii="宋体" w:hAnsi="宋体" w:cs="宋体"/>
      <w:b/>
      <w:sz w:val="24"/>
    </w:rPr>
  </w:style>
  <w:style w:type="paragraph" w:customStyle="1" w:styleId="87">
    <w:name w:val="表内标题"/>
    <w:basedOn w:val="86"/>
    <w:uiPriority w:val="0"/>
    <w:pPr>
      <w:spacing w:before="0" w:beforeLines="0"/>
    </w:pPr>
    <w:rPr>
      <w:sz w:val="21"/>
      <w:szCs w:val="21"/>
    </w:rPr>
  </w:style>
  <w:style w:type="character" w:customStyle="1" w:styleId="88">
    <w:name w:val="宋体小四加粗 Char Char"/>
    <w:basedOn w:val="89"/>
    <w:qFormat/>
    <w:uiPriority w:val="0"/>
    <w:rPr>
      <w:rFonts w:ascii="宋体" w:hAnsi="宋体"/>
      <w:bCs/>
    </w:rPr>
  </w:style>
  <w:style w:type="character" w:customStyle="1" w:styleId="89">
    <w:name w:val="标题 3 Char"/>
    <w:basedOn w:val="26"/>
    <w:link w:val="4"/>
    <w:qFormat/>
    <w:uiPriority w:val="0"/>
    <w:rPr>
      <w:b/>
      <w:sz w:val="24"/>
    </w:rPr>
  </w:style>
  <w:style w:type="paragraph" w:customStyle="1" w:styleId="90">
    <w:name w:val="表中文左对齐"/>
    <w:basedOn w:val="91"/>
    <w:qFormat/>
    <w:uiPriority w:val="0"/>
    <w:pPr>
      <w:jc w:val="left"/>
    </w:pPr>
  </w:style>
  <w:style w:type="paragraph" w:customStyle="1" w:styleId="91">
    <w:name w:val="表中文居中"/>
    <w:basedOn w:val="1"/>
    <w:qFormat/>
    <w:uiPriority w:val="0"/>
    <w:pPr>
      <w:jc w:val="center"/>
    </w:pPr>
    <w:rPr>
      <w:rFonts w:ascii="宋体" w:hAnsi="宋体"/>
      <w:szCs w:val="21"/>
    </w:rPr>
  </w:style>
  <w:style w:type="character" w:customStyle="1" w:styleId="92">
    <w:name w:val="med"/>
    <w:basedOn w:val="26"/>
    <w:qFormat/>
    <w:uiPriority w:val="0"/>
  </w:style>
  <w:style w:type="paragraph" w:customStyle="1" w:styleId="93">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94">
    <w:name w:val="Char Char Char Char"/>
    <w:basedOn w:val="1"/>
    <w:qFormat/>
    <w:uiPriority w:val="0"/>
    <w:pPr>
      <w:widowControl/>
      <w:spacing w:after="160" w:line="240" w:lineRule="exact"/>
      <w:jc w:val="left"/>
    </w:pPr>
  </w:style>
  <w:style w:type="character" w:customStyle="1" w:styleId="95">
    <w:name w:val="apple-style-span"/>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C16E49-4C50-4228-9BA0-0E9F0D21FC9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118</Pages>
  <Words>13631</Words>
  <Characters>77697</Characters>
  <Lines>647</Lines>
  <Paragraphs>182</Paragraphs>
  <TotalTime>1</TotalTime>
  <ScaleCrop>false</ScaleCrop>
  <LinksUpToDate>false</LinksUpToDate>
  <CharactersWithSpaces>91146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Administrator</cp:lastModifiedBy>
  <cp:lastPrinted>2022-06-30T01:09:00Z</cp:lastPrinted>
  <dcterms:modified xsi:type="dcterms:W3CDTF">2023-11-29T07:36:58Z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53261E08108349E19967814CE4EBA38E</vt:lpwstr>
  </property>
</Properties>
</file>