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DB03C">
      <w:pPr>
        <w:widowControl/>
        <w:jc w:val="left"/>
        <w:rPr>
          <w:b/>
          <w:color w:val="FF0000"/>
          <w:sz w:val="44"/>
          <w:szCs w:val="44"/>
        </w:rPr>
      </w:pPr>
      <w:bookmarkStart w:id="0" w:name="_Toc407697887"/>
      <w:bookmarkStart w:id="1" w:name="_Toc405393372"/>
      <w:bookmarkStart w:id="2" w:name="_Toc46303703"/>
      <w:bookmarkStart w:id="3" w:name="_Toc407696129"/>
      <w:bookmarkStart w:id="4" w:name="_Toc305418726"/>
      <w:bookmarkStart w:id="5" w:name="_Toc303837889"/>
      <w:bookmarkStart w:id="6" w:name="_Hlk11185683"/>
      <w:r>
        <w:rPr>
          <w:rFonts w:hint="eastAsia"/>
          <w:b/>
          <w:color w:val="FF0000"/>
          <w:sz w:val="44"/>
          <w:szCs w:val="44"/>
        </w:rPr>
        <w:t xml:space="preserve">  </w:t>
      </w:r>
    </w:p>
    <w:p w14:paraId="2F56E6F0">
      <w:pPr>
        <w:widowControl/>
        <w:jc w:val="left"/>
        <w:rPr>
          <w:b/>
          <w:sz w:val="44"/>
          <w:szCs w:val="44"/>
        </w:rPr>
      </w:pPr>
    </w:p>
    <w:p w14:paraId="3E0A62FD">
      <w:pPr>
        <w:widowControl/>
        <w:spacing w:line="720" w:lineRule="auto"/>
        <w:jc w:val="left"/>
        <w:rPr>
          <w:b/>
          <w:sz w:val="44"/>
          <w:szCs w:val="44"/>
        </w:rPr>
      </w:pPr>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14:paraId="21BE759E">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79B5417D">
      <w:pPr>
        <w:spacing w:line="720" w:lineRule="auto"/>
        <w:jc w:val="center"/>
        <w:rPr>
          <w:rFonts w:ascii="黑体" w:hAnsi="黑体" w:eastAsia="黑体"/>
          <w:b/>
          <w:bCs/>
          <w:spacing w:val="24"/>
          <w:sz w:val="84"/>
          <w:szCs w:val="84"/>
        </w:rPr>
      </w:pPr>
    </w:p>
    <w:p w14:paraId="2D0B4169">
      <w:pPr>
        <w:jc w:val="center"/>
        <w:rPr>
          <w:b/>
          <w:spacing w:val="24"/>
          <w:sz w:val="44"/>
          <w:szCs w:val="44"/>
        </w:rPr>
      </w:pPr>
      <w:r>
        <w:rPr>
          <w:rFonts w:hint="eastAsia" w:ascii="宋体" w:hAnsi="宋体"/>
          <w:b/>
          <w:bCs/>
          <w:spacing w:val="24"/>
          <w:sz w:val="66"/>
          <w:szCs w:val="66"/>
          <w:lang w:val="en-US" w:eastAsia="zh-CN"/>
        </w:rPr>
        <w:t>无人机应用技术</w:t>
      </w:r>
      <w:r>
        <w:rPr>
          <w:rFonts w:hint="eastAsia" w:ascii="宋体" w:hAnsi="宋体"/>
          <w:b/>
          <w:bCs/>
          <w:spacing w:val="24"/>
          <w:sz w:val="66"/>
          <w:szCs w:val="66"/>
        </w:rPr>
        <w:t>专业</w:t>
      </w:r>
    </w:p>
    <w:p w14:paraId="2B10C67B">
      <w:pPr>
        <w:jc w:val="center"/>
        <w:rPr>
          <w:b/>
          <w:sz w:val="44"/>
          <w:szCs w:val="44"/>
        </w:rPr>
      </w:pPr>
    </w:p>
    <w:p w14:paraId="1DE28759">
      <w:pPr>
        <w:jc w:val="center"/>
        <w:rPr>
          <w:b/>
          <w:sz w:val="44"/>
          <w:szCs w:val="44"/>
        </w:rPr>
      </w:pPr>
    </w:p>
    <w:p w14:paraId="28D69933">
      <w:pPr>
        <w:rPr>
          <w:b/>
          <w:sz w:val="44"/>
          <w:szCs w:val="44"/>
        </w:rPr>
      </w:pPr>
    </w:p>
    <w:p w14:paraId="1372C538">
      <w:pPr>
        <w:rPr>
          <w:b/>
          <w:sz w:val="44"/>
          <w:szCs w:val="44"/>
        </w:rPr>
      </w:pPr>
    </w:p>
    <w:p w14:paraId="33559D5B">
      <w:pPr>
        <w:jc w:val="center"/>
        <w:rPr>
          <w:b/>
          <w:sz w:val="44"/>
          <w:szCs w:val="44"/>
        </w:rPr>
      </w:pPr>
    </w:p>
    <w:p w14:paraId="59627DB1">
      <w:pPr>
        <w:jc w:val="center"/>
        <w:rPr>
          <w:b/>
          <w:sz w:val="44"/>
          <w:szCs w:val="44"/>
        </w:rPr>
      </w:pPr>
    </w:p>
    <w:p w14:paraId="322152B4">
      <w:pPr>
        <w:jc w:val="center"/>
        <w:rPr>
          <w:b/>
          <w:sz w:val="44"/>
          <w:szCs w:val="44"/>
        </w:rPr>
      </w:pPr>
    </w:p>
    <w:p w14:paraId="7B0E9B1B">
      <w:pPr>
        <w:autoSpaceDE w:val="0"/>
        <w:autoSpaceDN w:val="0"/>
        <w:adjustRightInd w:val="0"/>
        <w:spacing w:line="500" w:lineRule="exact"/>
        <w:jc w:val="center"/>
        <w:rPr>
          <w:rFonts w:ascii="楷体_GB2312" w:eastAsia="楷体_GB2312" w:cs="仿宋_GB2312"/>
          <w:bCs/>
          <w:color w:val="000000"/>
          <w:kern w:val="0"/>
          <w:sz w:val="44"/>
          <w:szCs w:val="44"/>
        </w:rPr>
      </w:pPr>
    </w:p>
    <w:p w14:paraId="211CE116">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七</w:t>
      </w:r>
      <w:r>
        <w:rPr>
          <w:rFonts w:hint="eastAsia" w:ascii="楷体_GB2312" w:eastAsia="楷体_GB2312" w:cs="仿宋_GB2312"/>
          <w:bCs/>
          <w:color w:val="000000"/>
          <w:kern w:val="0"/>
          <w:sz w:val="44"/>
          <w:szCs w:val="44"/>
        </w:rPr>
        <w:t>月</w:t>
      </w:r>
    </w:p>
    <w:p w14:paraId="77BE950F">
      <w:pPr>
        <w:autoSpaceDE w:val="0"/>
        <w:autoSpaceDN w:val="0"/>
        <w:adjustRightInd w:val="0"/>
        <w:spacing w:line="500" w:lineRule="exact"/>
        <w:jc w:val="center"/>
        <w:rPr>
          <w:rFonts w:ascii="楷体_GB2312" w:eastAsia="楷体_GB2312" w:cs="仿宋_GB2312"/>
          <w:bCs/>
          <w:color w:val="000000"/>
          <w:kern w:val="0"/>
          <w:sz w:val="44"/>
          <w:szCs w:val="44"/>
        </w:rPr>
      </w:pPr>
    </w:p>
    <w:p w14:paraId="14AC05B9">
      <w:pPr>
        <w:autoSpaceDE w:val="0"/>
        <w:autoSpaceDN w:val="0"/>
        <w:adjustRightInd w:val="0"/>
        <w:spacing w:line="500" w:lineRule="exact"/>
        <w:jc w:val="center"/>
        <w:rPr>
          <w:rFonts w:hint="default" w:ascii="楷体_GB2312" w:eastAsia="楷体_GB2312" w:cs="仿宋_GB2312"/>
          <w:bCs/>
          <w:color w:val="000000"/>
          <w:kern w:val="0"/>
          <w:sz w:val="44"/>
          <w:szCs w:val="44"/>
          <w:lang w:val="en-US" w:eastAsia="zh-CN"/>
        </w:rPr>
      </w:pPr>
      <w:r>
        <w:rPr>
          <w:rFonts w:hint="eastAsia" w:ascii="楷体_GB2312" w:eastAsia="楷体_GB2312" w:cs="仿宋_GB2312"/>
          <w:bCs/>
          <w:color w:val="000000"/>
          <w:kern w:val="0"/>
          <w:sz w:val="44"/>
          <w:szCs w:val="44"/>
        </w:rPr>
        <w:t>教</w:t>
      </w:r>
      <w:r>
        <w:rPr>
          <w:rFonts w:hint="eastAsia" w:ascii="楷体_GB2312" w:eastAsia="楷体_GB2312" w:cs="仿宋_GB2312"/>
          <w:bCs/>
          <w:color w:val="000000"/>
          <w:kern w:val="0"/>
          <w:sz w:val="44"/>
          <w:szCs w:val="44"/>
          <w:lang w:val="en-US" w:eastAsia="zh-CN"/>
        </w:rPr>
        <w:t>学科研部</w:t>
      </w:r>
    </w:p>
    <w:p w14:paraId="1C008EB5">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14:paraId="7B7B644F">
      <w:pPr>
        <w:widowControl/>
        <w:jc w:val="center"/>
        <w:rPr>
          <w:rStyle w:val="29"/>
          <w:rFonts w:ascii="宋体" w:hAnsi="宋体"/>
          <w:b/>
          <w:color w:val="auto"/>
          <w:szCs w:val="28"/>
          <w:u w:val="none"/>
        </w:rPr>
      </w:pPr>
      <w:r>
        <w:rPr>
          <w:rFonts w:hint="eastAsia"/>
          <w:b/>
          <w:sz w:val="36"/>
          <w:szCs w:val="36"/>
        </w:rPr>
        <w:t>目   录</w:t>
      </w:r>
    </w:p>
    <w:p w14:paraId="14D925C7">
      <w:pPr>
        <w:pStyle w:val="18"/>
        <w:tabs>
          <w:tab w:val="right" w:leader="dot" w:pos="8306"/>
          <w:tab w:val="clear" w:pos="8302"/>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"_Toc5971" </w:instrText>
      </w:r>
      <w:r>
        <w:fldChar w:fldCharType="separate"/>
      </w:r>
      <w:r>
        <w:rPr>
          <w:rFonts w:hint="eastAsia" w:ascii="黑体" w:hAnsi="黑体" w:eastAsia="黑体" w:cs="黑体"/>
          <w:szCs w:val="44"/>
        </w:rPr>
        <w:t>202</w:t>
      </w:r>
      <w:r>
        <w:rPr>
          <w:rFonts w:hint="eastAsia" w:ascii="黑体" w:hAnsi="黑体" w:eastAsia="黑体" w:cs="黑体"/>
          <w:szCs w:val="44"/>
          <w:lang w:val="en-US" w:eastAsia="zh-CN"/>
        </w:rPr>
        <w:t>4</w:t>
      </w:r>
      <w:r>
        <w:rPr>
          <w:rFonts w:hint="eastAsia" w:ascii="黑体" w:hAnsi="黑体" w:eastAsia="黑体" w:cs="黑体"/>
          <w:szCs w:val="44"/>
        </w:rPr>
        <w:t>级</w:t>
      </w:r>
      <w:r>
        <w:rPr>
          <w:rFonts w:hint="eastAsia" w:ascii="黑体" w:hAnsi="黑体" w:eastAsia="黑体" w:cs="黑体"/>
          <w:szCs w:val="44"/>
          <w:lang w:val="en-US" w:eastAsia="zh-CN"/>
        </w:rPr>
        <w:t>无人机应用技术</w:t>
      </w:r>
      <w:r>
        <w:rPr>
          <w:rFonts w:hint="eastAsia" w:ascii="黑体" w:hAnsi="黑体" w:eastAsia="黑体" w:cs="黑体"/>
          <w:szCs w:val="44"/>
        </w:rPr>
        <w:t>专业人才培养方案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_Toc5971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35DF5027">
      <w:pPr>
        <w:pStyle w:val="18"/>
        <w:tabs>
          <w:tab w:val="right" w:leader="dot" w:pos="8306"/>
          <w:tab w:val="clear" w:pos="8302"/>
        </w:tabs>
        <w:rPr>
          <w:rFonts w:ascii="宋体" w:hAnsi="宋体" w:cs="宋体"/>
          <w:sz w:val="22"/>
          <w:szCs w:val="22"/>
        </w:rPr>
      </w:pPr>
      <w:r>
        <w:fldChar w:fldCharType="begin"/>
      </w:r>
      <w:r>
        <w:instrText xml:space="preserve"> HYPERLINK \l "_Toc31768" </w:instrText>
      </w:r>
      <w:r>
        <w:fldChar w:fldCharType="separate"/>
      </w:r>
      <w:r>
        <w:rPr>
          <w:rFonts w:hint="eastAsia" w:ascii="宋体" w:hAnsi="宋体" w:cs="宋体"/>
          <w:bCs/>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_Toc31768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572EA610">
      <w:pPr>
        <w:pStyle w:val="18"/>
        <w:tabs>
          <w:tab w:val="right" w:leader="dot" w:pos="8306"/>
          <w:tab w:val="clear" w:pos="8302"/>
        </w:tabs>
        <w:rPr>
          <w:rFonts w:ascii="宋体" w:hAnsi="宋体" w:cs="宋体"/>
          <w:sz w:val="22"/>
          <w:szCs w:val="22"/>
        </w:rPr>
      </w:pPr>
      <w:r>
        <w:fldChar w:fldCharType="begin"/>
      </w:r>
      <w:r>
        <w:instrText xml:space="preserve"> HYPERLINK \l "_Toc4578" </w:instrText>
      </w:r>
      <w:r>
        <w:fldChar w:fldCharType="separate"/>
      </w:r>
      <w:r>
        <w:rPr>
          <w:rFonts w:hint="eastAsia" w:ascii="宋体" w:hAnsi="宋体" w:cs="宋体"/>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_Toc4578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60FA5E6A">
      <w:pPr>
        <w:pStyle w:val="18"/>
        <w:tabs>
          <w:tab w:val="right" w:leader="dot" w:pos="8306"/>
          <w:tab w:val="clear" w:pos="8302"/>
        </w:tabs>
        <w:rPr>
          <w:rFonts w:ascii="宋体" w:hAnsi="宋体" w:cs="宋体"/>
          <w:sz w:val="22"/>
          <w:szCs w:val="22"/>
        </w:rPr>
      </w:pPr>
      <w:r>
        <w:fldChar w:fldCharType="begin"/>
      </w:r>
      <w:r>
        <w:instrText xml:space="preserve"> HYPERLINK \l "_Toc31018" </w:instrText>
      </w:r>
      <w:r>
        <w:fldChar w:fldCharType="separate"/>
      </w:r>
      <w:r>
        <w:rPr>
          <w:rFonts w:hint="eastAsia" w:ascii="宋体" w:hAnsi="宋体" w:cs="宋体"/>
          <w:sz w:val="22"/>
          <w:szCs w:val="22"/>
        </w:rPr>
        <w:t>三、 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_Toc31018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5FB08132">
      <w:pPr>
        <w:pStyle w:val="18"/>
        <w:tabs>
          <w:tab w:val="right" w:leader="dot" w:pos="8306"/>
          <w:tab w:val="clear" w:pos="8302"/>
        </w:tabs>
        <w:rPr>
          <w:rFonts w:ascii="宋体" w:hAnsi="宋体" w:cs="宋体"/>
          <w:sz w:val="22"/>
          <w:szCs w:val="22"/>
        </w:rPr>
      </w:pPr>
      <w:r>
        <w:fldChar w:fldCharType="begin"/>
      </w:r>
      <w:r>
        <w:instrText xml:space="preserve"> HYPERLINK \l "_Toc10893" </w:instrText>
      </w:r>
      <w:r>
        <w:fldChar w:fldCharType="separate"/>
      </w:r>
      <w:r>
        <w:rPr>
          <w:rFonts w:hint="eastAsia" w:ascii="宋体" w:hAnsi="宋体" w:cs="宋体"/>
          <w:sz w:val="22"/>
          <w:szCs w:val="22"/>
        </w:rPr>
        <w:t>四、 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_Toc10893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1669DB9D">
      <w:pPr>
        <w:pStyle w:val="18"/>
        <w:tabs>
          <w:tab w:val="right" w:leader="dot" w:pos="8306"/>
          <w:tab w:val="clear" w:pos="8302"/>
        </w:tabs>
        <w:rPr>
          <w:rFonts w:ascii="宋体" w:hAnsi="宋体" w:cs="宋体"/>
          <w:sz w:val="22"/>
          <w:szCs w:val="22"/>
        </w:rPr>
      </w:pPr>
      <w:r>
        <w:fldChar w:fldCharType="begin"/>
      </w:r>
      <w:r>
        <w:instrText xml:space="preserve"> HYPERLINK \l "_Toc32032" </w:instrText>
      </w:r>
      <w:r>
        <w:fldChar w:fldCharType="separate"/>
      </w:r>
      <w:r>
        <w:rPr>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14:paraId="671B6A58">
      <w:pPr>
        <w:pStyle w:val="20"/>
        <w:tabs>
          <w:tab w:val="right" w:leader="dot" w:pos="8306"/>
          <w:tab w:val="clear" w:pos="8302"/>
        </w:tabs>
        <w:ind w:firstLine="473"/>
        <w:rPr>
          <w:rFonts w:ascii="宋体" w:hAnsi="宋体" w:cs="宋体"/>
          <w:sz w:val="22"/>
          <w:szCs w:val="22"/>
        </w:rPr>
      </w:pPr>
      <w:r>
        <w:fldChar w:fldCharType="begin"/>
      </w:r>
      <w:r>
        <w:instrText xml:space="preserve"> HYPERLINK \l "_Toc15335" </w:instrText>
      </w:r>
      <w:r>
        <w:fldChar w:fldCharType="separate"/>
      </w:r>
      <w:r>
        <w:rPr>
          <w:rFonts w:hint="eastAsia" w:ascii="宋体" w:hAnsi="宋体" w:cs="宋体"/>
          <w:bCs/>
          <w:sz w:val="22"/>
          <w:szCs w:val="22"/>
        </w:rPr>
        <w:t>（一）培养目标</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14:paraId="2AB6B007">
      <w:pPr>
        <w:pStyle w:val="20"/>
        <w:tabs>
          <w:tab w:val="right" w:leader="dot" w:pos="8306"/>
          <w:tab w:val="clear" w:pos="8302"/>
        </w:tabs>
        <w:ind w:firstLine="473"/>
        <w:rPr>
          <w:rFonts w:ascii="宋体" w:hAnsi="宋体" w:cs="宋体"/>
          <w:sz w:val="22"/>
          <w:szCs w:val="22"/>
        </w:rPr>
      </w:pPr>
      <w:r>
        <w:fldChar w:fldCharType="begin"/>
      </w:r>
      <w:r>
        <w:instrText xml:space="preserve"> HYPERLINK \l "_Toc23556" </w:instrText>
      </w:r>
      <w:r>
        <w:fldChar w:fldCharType="separate"/>
      </w:r>
      <w:r>
        <w:rPr>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_Toc23556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14:paraId="4DCC508D">
      <w:pPr>
        <w:pStyle w:val="18"/>
        <w:tabs>
          <w:tab w:val="right" w:leader="dot" w:pos="8306"/>
          <w:tab w:val="clear" w:pos="8302"/>
        </w:tabs>
        <w:rPr>
          <w:rFonts w:ascii="宋体" w:hAnsi="宋体" w:cs="宋体"/>
          <w:sz w:val="22"/>
          <w:szCs w:val="22"/>
        </w:rPr>
      </w:pPr>
      <w:r>
        <w:fldChar w:fldCharType="begin"/>
      </w:r>
      <w:r>
        <w:instrText xml:space="preserve"> HYPERLINK \l "_Toc9861" </w:instrText>
      </w:r>
      <w:r>
        <w:fldChar w:fldCharType="separate"/>
      </w:r>
      <w:r>
        <w:rPr>
          <w:rFonts w:hint="eastAsia" w:ascii="宋体" w:hAnsi="宋体" w:cs="宋体"/>
          <w:bCs/>
          <w:kern w:val="44"/>
          <w:sz w:val="22"/>
          <w:szCs w:val="22"/>
        </w:rPr>
        <w:t>六、</w:t>
      </w:r>
      <w:r>
        <w:rPr>
          <w:rFonts w:hint="eastAsia" w:ascii="宋体" w:hAnsi="宋体" w:cs="宋体"/>
          <w:bCs/>
          <w:kern w:val="44"/>
          <w:sz w:val="22"/>
          <w:szCs w:val="22"/>
          <w:lang w:val="en-US" w:eastAsia="zh-CN"/>
        </w:rPr>
        <w:t>专业教学体系</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14:paraId="25F229EF">
      <w:pPr>
        <w:pStyle w:val="20"/>
        <w:tabs>
          <w:tab w:val="right" w:leader="dot" w:pos="8306"/>
          <w:tab w:val="clear" w:pos="8302"/>
        </w:tabs>
        <w:ind w:firstLine="473"/>
        <w:rPr>
          <w:rFonts w:ascii="宋体" w:hAnsi="宋体" w:cs="宋体"/>
          <w:sz w:val="22"/>
          <w:szCs w:val="22"/>
        </w:rPr>
      </w:pPr>
      <w:r>
        <w:fldChar w:fldCharType="begin"/>
      </w:r>
      <w:r>
        <w:instrText xml:space="preserve"> HYPERLINK \l "_Toc17894"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职业能力分析与课程设置思路</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14:paraId="42180942">
      <w:pPr>
        <w:pStyle w:val="20"/>
        <w:tabs>
          <w:tab w:val="right" w:leader="dot" w:pos="8306"/>
          <w:tab w:val="clear" w:pos="8302"/>
        </w:tabs>
        <w:ind w:firstLine="473"/>
        <w:rPr>
          <w:rFonts w:hint="eastAsia"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课程体系设计</w:t>
      </w:r>
      <w:r>
        <w:rPr>
          <w:rFonts w:hint="eastAsia" w:ascii="宋体" w:hAnsi="宋体" w:cs="宋体"/>
          <w:sz w:val="22"/>
          <w:szCs w:val="22"/>
        </w:rPr>
        <w:tab/>
      </w:r>
      <w:r>
        <w:rPr>
          <w:rFonts w:hint="eastAsia" w:ascii="宋体" w:hAnsi="宋体" w:cs="宋体"/>
          <w:sz w:val="22"/>
          <w:szCs w:val="22"/>
          <w:lang w:val="en-US" w:eastAsia="zh-CN"/>
        </w:rPr>
        <w:t>5</w:t>
      </w:r>
      <w:r>
        <w:rPr>
          <w:rFonts w:hint="eastAsia" w:ascii="宋体" w:hAnsi="宋体" w:cs="宋体"/>
          <w:sz w:val="22"/>
          <w:szCs w:val="22"/>
        </w:rPr>
        <w:fldChar w:fldCharType="end"/>
      </w:r>
    </w:p>
    <w:p w14:paraId="17D23341">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实践教学体系设计</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3</w:t>
      </w:r>
    </w:p>
    <w:p w14:paraId="79BD01D5">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素质教育体系</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7</w:t>
      </w:r>
    </w:p>
    <w:p w14:paraId="6EED4A0D">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思想政治素质教育</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8</w:t>
      </w:r>
    </w:p>
    <w:p w14:paraId="4F48BBAC">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创新创业素质教育</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3</w:t>
      </w:r>
    </w:p>
    <w:p w14:paraId="2B8A959E">
      <w:pPr>
        <w:pStyle w:val="18"/>
        <w:tabs>
          <w:tab w:val="right" w:leader="dot" w:pos="8306"/>
          <w:tab w:val="clear" w:pos="8302"/>
        </w:tabs>
        <w:rPr>
          <w:rFonts w:ascii="宋体" w:hAnsi="宋体" w:cs="宋体"/>
          <w:sz w:val="22"/>
          <w:szCs w:val="22"/>
        </w:rPr>
      </w:pPr>
      <w:r>
        <w:fldChar w:fldCharType="begin"/>
      </w:r>
      <w:r>
        <w:instrText xml:space="preserve"> HYPERLINK \l "_Toc9234" </w:instrText>
      </w:r>
      <w:r>
        <w:fldChar w:fldCharType="separate"/>
      </w:r>
      <w:r>
        <w:rPr>
          <w:rFonts w:hint="eastAsia" w:ascii="宋体" w:hAnsi="宋体" w:cs="宋体"/>
          <w:bCs/>
          <w:kern w:val="44"/>
          <w:sz w:val="22"/>
          <w:szCs w:val="22"/>
        </w:rPr>
        <w:t>七、</w:t>
      </w:r>
      <w:r>
        <w:rPr>
          <w:rFonts w:hint="eastAsia" w:ascii="宋体" w:hAnsi="宋体" w:cs="宋体"/>
          <w:bCs/>
          <w:kern w:val="44"/>
          <w:sz w:val="22"/>
          <w:szCs w:val="22"/>
          <w:lang w:val="en-US" w:eastAsia="zh-CN"/>
        </w:rPr>
        <w:t>教学进程总体安排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_Toc9234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14:paraId="700DA8D4">
      <w:pPr>
        <w:pStyle w:val="20"/>
        <w:tabs>
          <w:tab w:val="right" w:leader="dot" w:pos="8306"/>
          <w:tab w:val="clear" w:pos="8302"/>
        </w:tabs>
        <w:ind w:firstLine="473"/>
        <w:rPr>
          <w:rFonts w:ascii="宋体" w:hAnsi="宋体" w:cs="宋体"/>
          <w:sz w:val="22"/>
          <w:szCs w:val="22"/>
        </w:rPr>
      </w:pPr>
      <w:r>
        <w:fldChar w:fldCharType="begin"/>
      </w:r>
      <w:r>
        <w:instrText xml:space="preserve"> HYPERLINK \l "_Toc2461"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学时、学分安排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_Toc2461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14:paraId="2A04F90B">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"_Toc18711" </w:instrText>
      </w:r>
      <w:r>
        <w:fldChar w:fldCharType="separate"/>
      </w:r>
      <w:r>
        <w:rPr>
          <w:rFonts w:hint="eastAsia" w:ascii="宋体" w:hAnsi="宋体" w:cs="宋体"/>
          <w:sz w:val="22"/>
          <w:szCs w:val="22"/>
        </w:rPr>
        <w:t>（二）课程设置及</w:t>
      </w:r>
      <w:r>
        <w:rPr>
          <w:rFonts w:hint="eastAsia" w:ascii="宋体" w:hAnsi="宋体" w:cs="宋体"/>
          <w:sz w:val="22"/>
          <w:szCs w:val="22"/>
          <w:lang w:val="en-US" w:eastAsia="zh-CN"/>
        </w:rPr>
        <w:t>总表</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5</w:t>
      </w:r>
    </w:p>
    <w:p w14:paraId="1874614A">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课时学分分配明细</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9</w:t>
      </w:r>
    </w:p>
    <w:p w14:paraId="7010E1C6">
      <w:pPr>
        <w:pStyle w:val="18"/>
        <w:tabs>
          <w:tab w:val="right" w:leader="dot" w:pos="8306"/>
          <w:tab w:val="clear" w:pos="8302"/>
        </w:tabs>
        <w:rPr>
          <w:rFonts w:ascii="宋体" w:hAnsi="宋体" w:cs="宋体"/>
          <w:sz w:val="22"/>
          <w:szCs w:val="22"/>
        </w:rPr>
      </w:pPr>
      <w:r>
        <w:fldChar w:fldCharType="begin"/>
      </w:r>
      <w:r>
        <w:instrText xml:space="preserve"> HYPERLINK \l "_Toc776" </w:instrText>
      </w:r>
      <w:r>
        <w:fldChar w:fldCharType="separate"/>
      </w:r>
      <w:r>
        <w:rPr>
          <w:rFonts w:hint="eastAsia" w:ascii="宋体" w:hAnsi="宋体" w:cs="宋体"/>
          <w:bCs/>
          <w:kern w:val="44"/>
          <w:sz w:val="22"/>
          <w:szCs w:val="22"/>
        </w:rPr>
        <w:t>八、</w:t>
      </w:r>
      <w:r>
        <w:rPr>
          <w:rFonts w:hint="eastAsia" w:ascii="宋体" w:hAnsi="宋体" w:cs="宋体"/>
          <w:bCs/>
          <w:kern w:val="44"/>
          <w:sz w:val="22"/>
          <w:szCs w:val="22"/>
          <w:lang w:val="en-US" w:eastAsia="zh-CN"/>
        </w:rPr>
        <w:t>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_Toc776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40AF67F6">
      <w:pPr>
        <w:pStyle w:val="20"/>
        <w:tabs>
          <w:tab w:val="right" w:leader="dot" w:pos="8306"/>
          <w:tab w:val="clear" w:pos="8302"/>
        </w:tabs>
        <w:ind w:firstLine="473"/>
        <w:rPr>
          <w:rFonts w:ascii="宋体" w:hAnsi="宋体" w:cs="宋体"/>
          <w:sz w:val="22"/>
          <w:szCs w:val="22"/>
        </w:rPr>
      </w:pPr>
      <w:r>
        <w:fldChar w:fldCharType="begin"/>
      </w:r>
      <w:r>
        <w:instrText xml:space="preserve"> HYPERLINK \l "_Toc20997"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_Toc20997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14:paraId="03D99A70">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"_Toc31957"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教学设施</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2</w:t>
      </w:r>
    </w:p>
    <w:p w14:paraId="0692CC7D">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教学资源</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4</w:t>
      </w:r>
    </w:p>
    <w:p w14:paraId="2EC83EF5">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教学方法</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5</w:t>
      </w:r>
    </w:p>
    <w:p w14:paraId="5A2D65E7">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考核评价</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6</w:t>
      </w:r>
    </w:p>
    <w:p w14:paraId="183734D4">
      <w:pPr>
        <w:pStyle w:val="20"/>
        <w:tabs>
          <w:tab w:val="right" w:leader="dot" w:pos="8306"/>
          <w:tab w:val="clear" w:pos="8302"/>
        </w:tabs>
        <w:ind w:firstLine="473"/>
        <w:rPr>
          <w:rFonts w:hint="default"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质量管理</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14:paraId="15C32CBC">
      <w:pPr>
        <w:pStyle w:val="18"/>
        <w:tabs>
          <w:tab w:val="right" w:leader="dot" w:pos="8306"/>
          <w:tab w:val="clear" w:pos="8302"/>
        </w:tabs>
        <w:rPr>
          <w:rFonts w:hint="eastAsia" w:ascii="宋体" w:hAnsi="宋体" w:eastAsia="宋体" w:cs="宋体"/>
          <w:sz w:val="22"/>
          <w:szCs w:val="22"/>
          <w:lang w:val="en-US" w:eastAsia="zh-CN"/>
        </w:rPr>
      </w:pPr>
      <w:r>
        <w:fldChar w:fldCharType="begin"/>
      </w:r>
      <w:r>
        <w:instrText xml:space="preserve"> HYPERLINK \l "_Toc19071" </w:instrText>
      </w:r>
      <w:r>
        <w:fldChar w:fldCharType="separate"/>
      </w:r>
      <w:r>
        <w:rPr>
          <w:rFonts w:hint="eastAsia" w:ascii="宋体" w:hAnsi="宋体" w:cs="宋体"/>
          <w:sz w:val="22"/>
          <w:szCs w:val="22"/>
        </w:rPr>
        <w:t>九、</w:t>
      </w:r>
      <w:r>
        <w:rPr>
          <w:rFonts w:hint="eastAsia" w:ascii="宋体" w:hAnsi="宋体" w:cs="宋体"/>
          <w:sz w:val="22"/>
          <w:szCs w:val="22"/>
          <w:lang w:val="en-US" w:eastAsia="zh-CN"/>
        </w:rPr>
        <w:t>毕业要求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14:paraId="5467ED4C">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"_Toc30428"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学分要求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14:paraId="41FC7C26">
      <w:pPr>
        <w:pStyle w:val="20"/>
        <w:tabs>
          <w:tab w:val="right" w:leader="dot" w:pos="8306"/>
          <w:tab w:val="clear" w:pos="8302"/>
        </w:tabs>
        <w:ind w:firstLine="473"/>
      </w:pPr>
      <w:r>
        <w:fldChar w:fldCharType="begin"/>
      </w:r>
      <w:r>
        <w:instrText xml:space="preserve"> HYPERLINK \l "_Toc29348" </w:instrText>
      </w:r>
      <w:r>
        <w:fldChar w:fldCharType="separate"/>
      </w:r>
      <w:r>
        <w:rPr>
          <w:rFonts w:hint="eastAsia" w:ascii="宋体" w:hAnsi="宋体" w:cs="宋体"/>
          <w:sz w:val="22"/>
          <w:szCs w:val="22"/>
        </w:rPr>
        <w:t>（二）</w:t>
      </w:r>
      <w:r>
        <w:rPr>
          <w:rFonts w:hint="eastAsia" w:ascii="宋体" w:hAnsi="宋体" w:cs="宋体"/>
          <w:bCs/>
          <w:sz w:val="22"/>
          <w:szCs w:val="22"/>
          <w:lang w:val="en-US" w:eastAsia="zh-CN"/>
        </w:rPr>
        <w:t>证书要求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8</w:t>
      </w:r>
    </w:p>
    <w:p w14:paraId="5957C73E">
      <w:pPr>
        <w:pStyle w:val="18"/>
        <w:tabs>
          <w:tab w:val="right" w:leader="dot" w:pos="8306"/>
          <w:tab w:val="clear" w:pos="8302"/>
        </w:tabs>
        <w:rPr>
          <w:rFonts w:ascii="黑体" w:hAnsi="黑体" w:eastAsia="黑体" w:cs="黑体"/>
          <w:szCs w:val="28"/>
        </w:rPr>
      </w:pPr>
      <w:r>
        <w:fldChar w:fldCharType="begin"/>
      </w:r>
      <w:r>
        <w:instrText xml:space="preserve"> HYPERLINK \l "_Toc31124" </w:instrText>
      </w:r>
      <w:r>
        <w:fldChar w:fldCharType="separate"/>
      </w:r>
      <w:r>
        <w:rPr>
          <w:rFonts w:hint="eastAsia" w:ascii="黑体" w:hAnsi="黑体" w:eastAsia="黑体" w:cs="黑体"/>
          <w:szCs w:val="28"/>
          <w:lang w:val="en-US" w:eastAsia="zh-CN"/>
        </w:rPr>
        <w:t>无人机应用技术</w:t>
      </w:r>
      <w:r>
        <w:rPr>
          <w:rFonts w:hint="eastAsia" w:ascii="黑体" w:hAnsi="黑体" w:eastAsia="黑体" w:cs="黑体"/>
          <w:szCs w:val="28"/>
        </w:rPr>
        <w:t>专业课程标准</w:t>
      </w:r>
      <w:r>
        <w:rPr>
          <w:rFonts w:hint="eastAsia" w:ascii="黑体" w:hAnsi="黑体" w:eastAsia="黑体" w:cs="黑体"/>
          <w:szCs w:val="28"/>
        </w:rPr>
        <w:tab/>
      </w:r>
      <w:r>
        <w:rPr>
          <w:rFonts w:hint="eastAsia" w:ascii="黑体" w:hAnsi="黑体" w:eastAsia="黑体" w:cs="黑体"/>
          <w:szCs w:val="28"/>
        </w:rPr>
        <w:fldChar w:fldCharType="begin"/>
      </w:r>
      <w:r>
        <w:rPr>
          <w:rFonts w:hint="eastAsia" w:ascii="黑体" w:hAnsi="黑体" w:eastAsia="黑体" w:cs="黑体"/>
          <w:szCs w:val="28"/>
        </w:rPr>
        <w:instrText xml:space="preserve"> PAGEREF _Toc31124 \h </w:instrText>
      </w:r>
      <w:r>
        <w:rPr>
          <w:rFonts w:hint="eastAsia" w:ascii="黑体" w:hAnsi="黑体" w:eastAsia="黑体" w:cs="黑体"/>
          <w:szCs w:val="28"/>
        </w:rPr>
        <w:fldChar w:fldCharType="separate"/>
      </w:r>
      <w:r>
        <w:rPr>
          <w:rFonts w:hint="eastAsia" w:ascii="黑体" w:hAnsi="黑体" w:eastAsia="黑体" w:cs="黑体"/>
          <w:szCs w:val="28"/>
          <w:lang w:val="en-US" w:eastAsia="zh-CN"/>
        </w:rPr>
        <w:t>3</w:t>
      </w:r>
      <w:r>
        <w:rPr>
          <w:rFonts w:hint="eastAsia" w:ascii="黑体" w:hAnsi="黑体" w:eastAsia="黑体" w:cs="黑体"/>
          <w:szCs w:val="28"/>
        </w:rPr>
        <w:t>9</w:t>
      </w:r>
      <w:r>
        <w:rPr>
          <w:rFonts w:hint="eastAsia" w:ascii="黑体" w:hAnsi="黑体" w:eastAsia="黑体" w:cs="黑体"/>
          <w:szCs w:val="28"/>
        </w:rPr>
        <w:fldChar w:fldCharType="end"/>
      </w:r>
      <w:r>
        <w:rPr>
          <w:rFonts w:hint="eastAsia" w:ascii="黑体" w:hAnsi="黑体" w:eastAsia="黑体" w:cs="黑体"/>
          <w:szCs w:val="28"/>
        </w:rPr>
        <w:fldChar w:fldCharType="end"/>
      </w:r>
    </w:p>
    <w:p w14:paraId="7B36A5C4">
      <w:pPr>
        <w:pStyle w:val="18"/>
        <w:tabs>
          <w:tab w:val="right" w:leader="dot" w:pos="8306"/>
          <w:tab w:val="clear" w:pos="8302"/>
        </w:tabs>
        <w:rPr>
          <w:rFonts w:hint="default" w:ascii="黑体" w:hAnsi="黑体" w:eastAsia="黑体" w:cs="黑体"/>
          <w:szCs w:val="28"/>
          <w:lang w:val="en-US" w:eastAsia="zh-CN"/>
        </w:rPr>
      </w:pPr>
      <w:r>
        <w:fldChar w:fldCharType="begin"/>
      </w:r>
      <w:r>
        <w:instrText xml:space="preserve"> HYPERLINK \l "_Toc21364" </w:instrText>
      </w:r>
      <w:r>
        <w:fldChar w:fldCharType="separate"/>
      </w:r>
      <w:r>
        <w:rPr>
          <w:rFonts w:hint="eastAsia" w:ascii="黑体" w:hAnsi="黑体" w:eastAsia="黑体" w:cs="黑体"/>
          <w:szCs w:val="28"/>
          <w:lang w:val="en-US" w:eastAsia="zh-CN"/>
        </w:rPr>
        <w:t>无人机应用技术</w:t>
      </w:r>
      <w:r>
        <w:rPr>
          <w:rFonts w:hint="eastAsia" w:ascii="黑体" w:hAnsi="黑体" w:eastAsia="黑体" w:cs="黑体"/>
          <w:szCs w:val="28"/>
        </w:rPr>
        <w:t>专业人才需求调研报告</w:t>
      </w:r>
      <w:r>
        <w:rPr>
          <w:rFonts w:hint="eastAsia" w:ascii="黑体" w:hAnsi="黑体" w:eastAsia="黑体" w:cs="黑体"/>
          <w:szCs w:val="28"/>
        </w:rPr>
        <w:tab/>
      </w:r>
      <w:r>
        <w:rPr>
          <w:rFonts w:hint="eastAsia" w:ascii="黑体" w:hAnsi="黑体" w:eastAsia="黑体" w:cs="黑体"/>
          <w:szCs w:val="28"/>
          <w:lang w:val="en-US" w:eastAsia="zh-CN"/>
        </w:rPr>
        <w:t>7</w:t>
      </w:r>
      <w:r>
        <w:rPr>
          <w:rFonts w:hint="eastAsia" w:ascii="黑体" w:hAnsi="黑体" w:eastAsia="黑体" w:cs="黑体"/>
          <w:szCs w:val="28"/>
        </w:rPr>
        <w:fldChar w:fldCharType="end"/>
      </w:r>
      <w:r>
        <w:rPr>
          <w:rFonts w:hint="eastAsia" w:ascii="黑体" w:hAnsi="黑体" w:eastAsia="黑体" w:cs="黑体"/>
          <w:szCs w:val="28"/>
          <w:lang w:val="en-US" w:eastAsia="zh-CN"/>
        </w:rPr>
        <w:t>9</w:t>
      </w:r>
    </w:p>
    <w:p w14:paraId="567676F8">
      <w:pPr>
        <w:pStyle w:val="18"/>
        <w:tabs>
          <w:tab w:val="right" w:leader="dot" w:pos="8306"/>
          <w:tab w:val="clear" w:pos="8302"/>
        </w:tabs>
        <w:rPr>
          <w:rFonts w:hint="default" w:eastAsia="黑体"/>
          <w:lang w:val="en-US" w:eastAsia="zh-CN"/>
        </w:rPr>
      </w:pPr>
      <w:r>
        <w:fldChar w:fldCharType="begin"/>
      </w:r>
      <w:r>
        <w:instrText xml:space="preserve"> HYPERLINK \l "_Toc23790" </w:instrText>
      </w:r>
      <w:r>
        <w:fldChar w:fldCharType="separate"/>
      </w:r>
      <w:r>
        <w:rPr>
          <w:rFonts w:hint="eastAsia" w:ascii="黑体" w:hAnsi="黑体" w:eastAsia="黑体" w:cs="黑体"/>
          <w:szCs w:val="28"/>
        </w:rPr>
        <w:t>专业建设指导委员会名单</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01</w:t>
      </w:r>
    </w:p>
    <w:p w14:paraId="1AC5340F">
      <w:pPr>
        <w:pStyle w:val="18"/>
        <w:bidi w:val="0"/>
        <w:rPr>
          <w:rFonts w:ascii="黑体" w:hAnsi="黑体" w:eastAsia="黑体" w:cs="黑体"/>
        </w:rPr>
      </w:pPr>
      <w:r>
        <w:rPr>
          <w:rFonts w:hint="eastAsia"/>
          <w:szCs w:val="44"/>
        </w:rPr>
        <w:fldChar w:fldCharType="end"/>
      </w:r>
    </w:p>
    <w:p w14:paraId="32726897">
      <w:pPr>
        <w:pStyle w:val="18"/>
        <w:tabs>
          <w:tab w:val="right" w:leader="dot" w:pos="8306"/>
          <w:tab w:val="clear" w:pos="8302"/>
        </w:tabs>
        <w:rPr>
          <w:rFonts w:ascii="楷体_GB2312" w:eastAsia="楷体_GB2312" w:cs="仿宋_GB2312"/>
          <w:bCs/>
          <w:color w:val="000000"/>
          <w:kern w:val="0"/>
          <w:sz w:val="44"/>
          <w:szCs w:val="44"/>
        </w:rPr>
      </w:pPr>
    </w:p>
    <w:p w14:paraId="6131697A">
      <w:pPr>
        <w:pStyle w:val="2"/>
        <w:ind w:firstLine="0" w:firstLineChars="0"/>
        <w:outlineLvl w:val="2"/>
        <w:rPr>
          <w:rFonts w:ascii="楷体_GB2312" w:eastAsia="楷体_GB2312" w:cs="仿宋_GB2312"/>
          <w:bCs/>
          <w:color w:val="000000"/>
          <w:kern w:val="0"/>
          <w:sz w:val="44"/>
          <w:szCs w:val="44"/>
        </w:rPr>
      </w:pPr>
    </w:p>
    <w:p w14:paraId="59F63F7F">
      <w:pPr>
        <w:tabs>
          <w:tab w:val="left" w:pos="704"/>
          <w:tab w:val="center" w:pos="4213"/>
        </w:tabs>
        <w:jc w:val="left"/>
        <w:rPr>
          <w:b/>
          <w:sz w:val="44"/>
          <w:szCs w:val="44"/>
        </w:rPr>
      </w:pPr>
    </w:p>
    <w:p w14:paraId="256D5B0B">
      <w:pPr>
        <w:tabs>
          <w:tab w:val="left" w:pos="704"/>
          <w:tab w:val="center" w:pos="4213"/>
        </w:tabs>
        <w:jc w:val="left"/>
        <w:outlineLvl w:val="0"/>
        <w:rPr>
          <w:b/>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14:paraId="1AC750BC">
      <w:pPr>
        <w:tabs>
          <w:tab w:val="left" w:pos="704"/>
          <w:tab w:val="center" w:pos="4213"/>
        </w:tabs>
        <w:jc w:val="center"/>
        <w:outlineLvl w:val="0"/>
        <w:rPr>
          <w:b/>
          <w:sz w:val="44"/>
          <w:szCs w:val="44"/>
        </w:rPr>
      </w:pPr>
      <w:bookmarkStart w:id="7" w:name="_Toc5971"/>
      <w:r>
        <w:rPr>
          <w:b/>
          <w:sz w:val="44"/>
          <w:szCs w:val="44"/>
        </w:rPr>
        <w:t>202</w:t>
      </w:r>
      <w:r>
        <w:rPr>
          <w:rFonts w:hint="eastAsia"/>
          <w:b/>
          <w:sz w:val="44"/>
          <w:szCs w:val="44"/>
          <w:lang w:val="en-US" w:eastAsia="zh-CN"/>
        </w:rPr>
        <w:t>4</w:t>
      </w:r>
      <w:r>
        <w:rPr>
          <w:rFonts w:hint="eastAsia"/>
          <w:b/>
          <w:sz w:val="44"/>
          <w:szCs w:val="44"/>
        </w:rPr>
        <w:t>级</w:t>
      </w:r>
      <w:r>
        <w:rPr>
          <w:rFonts w:hint="eastAsia"/>
          <w:b/>
          <w:sz w:val="44"/>
          <w:szCs w:val="44"/>
          <w:lang w:val="en-US" w:eastAsia="zh-CN"/>
        </w:rPr>
        <w:t>无人机应用技术</w:t>
      </w:r>
      <w:r>
        <w:rPr>
          <w:rFonts w:hint="eastAsia"/>
          <w:b/>
          <w:sz w:val="44"/>
          <w:szCs w:val="44"/>
        </w:rPr>
        <w:t>专业</w:t>
      </w:r>
      <w:r>
        <w:rPr>
          <w:rFonts w:hAnsi="宋体"/>
          <w:b/>
          <w:sz w:val="44"/>
          <w:szCs w:val="44"/>
        </w:rPr>
        <w:t>人才培养方案</w:t>
      </w:r>
      <w:bookmarkEnd w:id="7"/>
    </w:p>
    <w:p w14:paraId="7BADDA1B">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7A23E9A0">
      <w:pPr>
        <w:pStyle w:val="67"/>
        <w:keepNext/>
        <w:keepLines/>
        <w:numPr>
          <w:ilvl w:val="0"/>
          <w:numId w:val="1"/>
        </w:numPr>
        <w:spacing w:line="500" w:lineRule="exact"/>
        <w:ind w:firstLineChars="0"/>
        <w:outlineLvl w:val="0"/>
        <w:rPr>
          <w:rFonts w:eastAsia="黑体"/>
          <w:b/>
          <w:bCs/>
          <w:color w:val="000000"/>
          <w:kern w:val="44"/>
          <w:sz w:val="32"/>
          <w:szCs w:val="30"/>
        </w:rPr>
      </w:pPr>
      <w:bookmarkStart w:id="8" w:name="_Toc31768"/>
      <w:bookmarkStart w:id="9" w:name="_Toc7395"/>
      <w:r>
        <w:rPr>
          <w:rFonts w:hint="eastAsia" w:eastAsia="黑体"/>
          <w:b/>
          <w:bCs/>
          <w:color w:val="000000"/>
          <w:kern w:val="44"/>
          <w:sz w:val="32"/>
          <w:szCs w:val="30"/>
        </w:rPr>
        <w:t>专业名称及代码</w:t>
      </w:r>
      <w:bookmarkEnd w:id="8"/>
      <w:bookmarkEnd w:id="9"/>
    </w:p>
    <w:p w14:paraId="284624AD">
      <w:pPr>
        <w:spacing w:line="460" w:lineRule="exact"/>
        <w:ind w:firstLine="632" w:firstLineChars="300"/>
        <w:rPr>
          <w:rFonts w:ascii="宋体" w:hAnsi="宋体"/>
          <w:b/>
          <w:bCs/>
          <w:color w:val="000000"/>
          <w:kern w:val="44"/>
          <w:szCs w:val="21"/>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无人机应用技术</w:t>
      </w:r>
    </w:p>
    <w:p w14:paraId="3CC868AC">
      <w:pPr>
        <w:keepNext/>
        <w:keepLines/>
        <w:spacing w:line="500" w:lineRule="exact"/>
        <w:ind w:firstLine="632" w:firstLineChars="300"/>
        <w:rPr>
          <w:rFonts w:ascii="宋体" w:hAnsi="宋体"/>
          <w:b/>
          <w:bCs/>
          <w:color w:val="000000"/>
          <w:kern w:val="44"/>
          <w:szCs w:val="21"/>
        </w:rPr>
      </w:pPr>
      <w:r>
        <w:rPr>
          <w:rFonts w:hint="eastAsia" w:ascii="宋体" w:hAnsi="宋体"/>
          <w:b/>
          <w:bCs/>
          <w:color w:val="000000"/>
          <w:kern w:val="44"/>
          <w:szCs w:val="21"/>
        </w:rPr>
        <w:t>专业代码：460609</w:t>
      </w:r>
    </w:p>
    <w:bookmarkEnd w:id="6"/>
    <w:p w14:paraId="47068870">
      <w:pPr>
        <w:pStyle w:val="84"/>
        <w:rPr>
          <w:rFonts w:hint="default"/>
        </w:rPr>
      </w:pPr>
      <w:bookmarkStart w:id="10" w:name="_Toc4578"/>
      <w:bookmarkStart w:id="11" w:name="_Toc46303704"/>
      <w:bookmarkStart w:id="12" w:name="_Toc18385"/>
      <w:bookmarkStart w:id="13" w:name="_Hlk11185753"/>
      <w:bookmarkStart w:id="14" w:name="_Toc305418727"/>
      <w:bookmarkStart w:id="15" w:name="_Toc303837891"/>
      <w:r>
        <w:t>入学要求</w:t>
      </w:r>
      <w:bookmarkEnd w:id="10"/>
      <w:bookmarkEnd w:id="11"/>
      <w:bookmarkEnd w:id="12"/>
    </w:p>
    <w:bookmarkEnd w:id="13"/>
    <w:p w14:paraId="3B26411F">
      <w:pPr>
        <w:keepNext/>
        <w:keepLines/>
        <w:spacing w:line="500" w:lineRule="exact"/>
        <w:ind w:firstLine="480" w:firstLineChars="200"/>
        <w:rPr>
          <w:rFonts w:ascii="Times New Roman" w:hAnsi="Times New Roman"/>
          <w:color w:val="000000"/>
          <w:sz w:val="24"/>
          <w:szCs w:val="24"/>
        </w:rPr>
      </w:pPr>
      <w:bookmarkStart w:id="16" w:name="_Hlk12287714"/>
      <w:r>
        <w:rPr>
          <w:rFonts w:hint="eastAsia" w:ascii="Times New Roman" w:hAnsi="Times New Roman"/>
          <w:color w:val="000000"/>
          <w:sz w:val="24"/>
          <w:szCs w:val="24"/>
        </w:rPr>
        <w:t>1.高中阶段教育毕业生</w:t>
      </w:r>
    </w:p>
    <w:p w14:paraId="212F654B">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6"/>
    <w:p w14:paraId="1D419E0E">
      <w:pPr>
        <w:pStyle w:val="84"/>
        <w:rPr>
          <w:rFonts w:hint="default"/>
        </w:rPr>
      </w:pPr>
      <w:bookmarkStart w:id="17" w:name="_Toc31018"/>
      <w:bookmarkStart w:id="18" w:name="_Toc46303705"/>
      <w:bookmarkStart w:id="19" w:name="_Toc31478"/>
      <w:bookmarkStart w:id="20" w:name="_Hlk11185867"/>
      <w:r>
        <w:t>修业年限</w:t>
      </w:r>
      <w:bookmarkEnd w:id="17"/>
      <w:bookmarkEnd w:id="18"/>
      <w:bookmarkEnd w:id="19"/>
    </w:p>
    <w:bookmarkEnd w:id="20"/>
    <w:p w14:paraId="638FDE17">
      <w:pPr>
        <w:spacing w:line="500" w:lineRule="exact"/>
        <w:ind w:firstLine="480" w:firstLineChars="200"/>
        <w:rPr>
          <w:rFonts w:ascii="Times New Roman" w:hAnsi="Times New Roman"/>
          <w:sz w:val="24"/>
          <w:szCs w:val="24"/>
        </w:rPr>
      </w:pPr>
      <w:bookmarkStart w:id="21"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21"/>
    <w:p w14:paraId="33957F9F">
      <w:pPr>
        <w:pStyle w:val="84"/>
        <w:rPr>
          <w:rFonts w:hint="default"/>
        </w:rPr>
      </w:pPr>
      <w:bookmarkStart w:id="22" w:name="_Toc10893"/>
      <w:bookmarkStart w:id="23" w:name="_Toc46303706"/>
      <w:bookmarkStart w:id="24" w:name="_Toc13481"/>
      <w:bookmarkStart w:id="25" w:name="_Hlk11185893"/>
      <w:bookmarkStart w:id="26" w:name="_Toc405393376"/>
      <w:bookmarkStart w:id="27" w:name="_Toc407697891"/>
      <w:bookmarkStart w:id="28" w:name="_Toc407696133"/>
      <w:r>
        <w:t>职业面向</w:t>
      </w:r>
      <w:bookmarkEnd w:id="22"/>
      <w:bookmarkEnd w:id="23"/>
      <w:bookmarkEnd w:id="24"/>
    </w:p>
    <w:p w14:paraId="0141834A">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  职业面向表</w:t>
      </w:r>
    </w:p>
    <w:bookmarkEnd w:id="25"/>
    <w:tbl>
      <w:tblPr>
        <w:tblStyle w:val="24"/>
        <w:tblpPr w:leftFromText="180" w:rightFromText="180" w:vertAnchor="text" w:horzAnchor="margin" w:tblpXSpec="center" w:tblpY="67"/>
        <w:tblW w:w="557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6"/>
        <w:gridCol w:w="1137"/>
        <w:gridCol w:w="1129"/>
        <w:gridCol w:w="1791"/>
        <w:gridCol w:w="1817"/>
        <w:gridCol w:w="2369"/>
      </w:tblGrid>
      <w:tr w14:paraId="61C22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661" w:type="pct"/>
            <w:vAlign w:val="center"/>
          </w:tcPr>
          <w:p w14:paraId="00329876">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598" w:type="pct"/>
            <w:vAlign w:val="center"/>
          </w:tcPr>
          <w:p w14:paraId="049F6715">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572EDDFF">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594" w:type="pct"/>
            <w:vAlign w:val="center"/>
          </w:tcPr>
          <w:p w14:paraId="0ECB811F">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4AD1C02D">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942" w:type="pct"/>
            <w:vAlign w:val="center"/>
          </w:tcPr>
          <w:p w14:paraId="6BC820B6">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956" w:type="pct"/>
            <w:vAlign w:val="center"/>
          </w:tcPr>
          <w:p w14:paraId="0D0EFCB8">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246" w:type="pct"/>
          </w:tcPr>
          <w:p w14:paraId="40893BB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05AEA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6" w:hRule="exact"/>
        </w:trPr>
        <w:tc>
          <w:tcPr>
            <w:tcW w:w="661" w:type="pct"/>
            <w:vAlign w:val="center"/>
          </w:tcPr>
          <w:p w14:paraId="5D5A6BB9">
            <w:pPr>
              <w:rPr>
                <w:rFonts w:cs="Tahoma" w:asciiTheme="minorEastAsia" w:hAnsiTheme="minorEastAsia" w:eastAsiaTheme="minorEastAsia"/>
                <w:bCs/>
                <w:kern w:val="0"/>
                <w:szCs w:val="21"/>
              </w:rPr>
            </w:pPr>
            <w:r>
              <w:rPr>
                <w:rFonts w:hint="eastAsia" w:ascii="宋体" w:hAnsi="宋体" w:cs="宋体"/>
                <w:bCs/>
                <w:color w:val="000000"/>
                <w:szCs w:val="21"/>
              </w:rPr>
              <w:t>装备制造大类（46）</w:t>
            </w:r>
          </w:p>
        </w:tc>
        <w:tc>
          <w:tcPr>
            <w:tcW w:w="598" w:type="pct"/>
            <w:vAlign w:val="center"/>
          </w:tcPr>
          <w:p w14:paraId="482D4C55">
            <w:pPr>
              <w:rPr>
                <w:rFonts w:cs="Tahoma" w:asciiTheme="minorEastAsia" w:hAnsiTheme="minorEastAsia" w:eastAsiaTheme="minorEastAsia"/>
                <w:bCs/>
                <w:kern w:val="0"/>
                <w:szCs w:val="21"/>
              </w:rPr>
            </w:pPr>
            <w:r>
              <w:rPr>
                <w:rFonts w:hint="eastAsia" w:ascii="宋体" w:hAnsi="宋体" w:cs="宋体"/>
                <w:bCs/>
                <w:color w:val="000000"/>
                <w:szCs w:val="21"/>
              </w:rPr>
              <w:t>航空装备类（4606）</w:t>
            </w:r>
          </w:p>
        </w:tc>
        <w:tc>
          <w:tcPr>
            <w:tcW w:w="594" w:type="pct"/>
            <w:vAlign w:val="center"/>
          </w:tcPr>
          <w:p w14:paraId="7DF2840B">
            <w:pPr>
              <w:rPr>
                <w:rFonts w:cs="Tahoma" w:asciiTheme="minorEastAsia" w:hAnsiTheme="minorEastAsia" w:eastAsiaTheme="minorEastAsia"/>
                <w:bCs/>
                <w:kern w:val="0"/>
                <w:szCs w:val="21"/>
              </w:rPr>
            </w:pPr>
            <w:r>
              <w:rPr>
                <w:rFonts w:hint="eastAsia" w:ascii="宋体" w:hAnsi="宋体" w:cs="宋体"/>
                <w:bCs/>
                <w:color w:val="000000"/>
                <w:szCs w:val="21"/>
              </w:rPr>
              <w:t>航空运输业（56）</w:t>
            </w:r>
          </w:p>
        </w:tc>
        <w:tc>
          <w:tcPr>
            <w:tcW w:w="942" w:type="pct"/>
            <w:vAlign w:val="center"/>
          </w:tcPr>
          <w:p w14:paraId="68B5CBBD">
            <w:pPr>
              <w:jc w:val="center"/>
              <w:rPr>
                <w:rFonts w:hint="eastAsia" w:ascii="宋体" w:hAnsi="宋体" w:cs="宋体"/>
                <w:bCs/>
                <w:color w:val="000000"/>
                <w:szCs w:val="21"/>
              </w:rPr>
            </w:pPr>
            <w:r>
              <w:rPr>
                <w:rFonts w:hint="eastAsia" w:ascii="宋体" w:hAnsi="宋体" w:cs="宋体"/>
                <w:bCs/>
                <w:color w:val="000000"/>
                <w:szCs w:val="21"/>
              </w:rPr>
              <w:t>民航通用航空工程技术人员(2-02-16-03)</w:t>
            </w:r>
          </w:p>
          <w:p w14:paraId="2B16C22E">
            <w:pPr>
              <w:jc w:val="center"/>
              <w:rPr>
                <w:rFonts w:hint="eastAsia" w:ascii="宋体" w:hAnsi="宋体" w:cs="宋体"/>
                <w:bCs/>
                <w:color w:val="000000"/>
                <w:szCs w:val="21"/>
              </w:rPr>
            </w:pPr>
            <w:r>
              <w:rPr>
                <w:rFonts w:hint="eastAsia" w:ascii="宋体" w:hAnsi="宋体" w:cs="宋体"/>
                <w:bCs/>
                <w:color w:val="000000"/>
                <w:szCs w:val="21"/>
              </w:rPr>
              <w:t>无人机测绘操控员</w:t>
            </w:r>
          </w:p>
          <w:p w14:paraId="5364A66B">
            <w:pPr>
              <w:jc w:val="center"/>
              <w:rPr>
                <w:rFonts w:hint="eastAsia" w:ascii="宋体" w:hAnsi="宋体" w:cs="宋体"/>
                <w:bCs/>
                <w:color w:val="000000"/>
                <w:szCs w:val="21"/>
              </w:rPr>
            </w:pPr>
            <w:r>
              <w:rPr>
                <w:rFonts w:hint="eastAsia" w:ascii="宋体" w:hAnsi="宋体" w:cs="宋体"/>
                <w:bCs/>
                <w:color w:val="000000"/>
                <w:szCs w:val="21"/>
              </w:rPr>
              <w:t>(4-08-03-07)</w:t>
            </w:r>
          </w:p>
          <w:p w14:paraId="3B9429ED">
            <w:pPr>
              <w:jc w:val="center"/>
              <w:rPr>
                <w:rFonts w:hint="eastAsia" w:ascii="宋体" w:hAnsi="宋体" w:cs="宋体"/>
                <w:bCs/>
                <w:color w:val="000000"/>
                <w:szCs w:val="21"/>
              </w:rPr>
            </w:pPr>
            <w:r>
              <w:rPr>
                <w:rFonts w:hint="eastAsia" w:ascii="宋体" w:hAnsi="宋体" w:cs="宋体"/>
                <w:bCs/>
                <w:color w:val="000000"/>
                <w:szCs w:val="21"/>
              </w:rPr>
              <w:t>民用航空器机械维护员</w:t>
            </w:r>
          </w:p>
          <w:p w14:paraId="433B248C">
            <w:pPr>
              <w:jc w:val="center"/>
              <w:rPr>
                <w:rFonts w:hint="eastAsia" w:ascii="宋体" w:hAnsi="宋体" w:cs="宋体"/>
                <w:bCs/>
                <w:color w:val="000000"/>
                <w:szCs w:val="21"/>
              </w:rPr>
            </w:pPr>
            <w:r>
              <w:rPr>
                <w:rFonts w:hint="eastAsia" w:ascii="宋体" w:hAnsi="宋体" w:cs="宋体"/>
                <w:bCs/>
                <w:color w:val="000000"/>
                <w:szCs w:val="21"/>
              </w:rPr>
              <w:t>(6-31-02-02)</w:t>
            </w:r>
          </w:p>
        </w:tc>
        <w:tc>
          <w:tcPr>
            <w:tcW w:w="956" w:type="pct"/>
            <w:vAlign w:val="center"/>
          </w:tcPr>
          <w:p w14:paraId="31FB835C">
            <w:pPr>
              <w:jc w:val="center"/>
              <w:rPr>
                <w:rFonts w:hint="eastAsia" w:ascii="宋体" w:hAnsi="宋体" w:cs="宋体"/>
                <w:bCs/>
                <w:color w:val="000000"/>
                <w:szCs w:val="21"/>
              </w:rPr>
            </w:pPr>
            <w:r>
              <w:rPr>
                <w:rFonts w:hint="eastAsia" w:ascii="宋体" w:hAnsi="宋体" w:cs="宋体"/>
                <w:bCs/>
                <w:color w:val="000000"/>
                <w:szCs w:val="21"/>
              </w:rPr>
              <w:t>无人机应用;</w:t>
            </w:r>
          </w:p>
          <w:p w14:paraId="1AB54705">
            <w:pPr>
              <w:ind w:firstLine="210" w:firstLineChars="100"/>
              <w:jc w:val="both"/>
              <w:rPr>
                <w:rFonts w:hint="eastAsia" w:ascii="宋体" w:hAnsi="宋体" w:cs="宋体"/>
                <w:bCs/>
                <w:color w:val="000000"/>
                <w:szCs w:val="21"/>
              </w:rPr>
            </w:pPr>
            <w:r>
              <w:rPr>
                <w:rFonts w:hint="eastAsia" w:ascii="宋体" w:hAnsi="宋体" w:cs="宋体"/>
                <w:bCs/>
                <w:color w:val="000000"/>
                <w:szCs w:val="21"/>
              </w:rPr>
              <w:t>无人机维护</w:t>
            </w:r>
          </w:p>
        </w:tc>
        <w:tc>
          <w:tcPr>
            <w:tcW w:w="1246" w:type="pct"/>
            <w:vAlign w:val="center"/>
          </w:tcPr>
          <w:p w14:paraId="40C770DB">
            <w:pPr>
              <w:jc w:val="center"/>
              <w:rPr>
                <w:rFonts w:hint="eastAsia" w:ascii="宋体" w:hAnsi="宋体" w:cs="宋体"/>
                <w:bCs/>
                <w:color w:val="000000"/>
                <w:szCs w:val="21"/>
              </w:rPr>
            </w:pPr>
            <w:r>
              <w:rPr>
                <w:rFonts w:hint="eastAsia" w:ascii="宋体" w:hAnsi="宋体" w:cs="宋体"/>
                <w:bCs/>
                <w:color w:val="000000"/>
                <w:szCs w:val="21"/>
              </w:rPr>
              <w:t>无人机驾驶员执照</w:t>
            </w:r>
          </w:p>
          <w:p w14:paraId="33F49CC5">
            <w:pPr>
              <w:jc w:val="center"/>
              <w:rPr>
                <w:rFonts w:hint="eastAsia" w:ascii="宋体" w:hAnsi="宋体" w:cs="宋体"/>
                <w:bCs/>
                <w:color w:val="000000"/>
                <w:szCs w:val="21"/>
              </w:rPr>
            </w:pPr>
            <w:r>
              <w:rPr>
                <w:rFonts w:hint="eastAsia" w:ascii="宋体" w:hAnsi="宋体" w:cs="宋体"/>
                <w:bCs/>
                <w:color w:val="000000"/>
                <w:szCs w:val="21"/>
              </w:rPr>
              <w:t>1+X无人机驾驶职业技能等级证书</w:t>
            </w:r>
          </w:p>
          <w:p w14:paraId="3A25D96D">
            <w:pPr>
              <w:jc w:val="center"/>
              <w:rPr>
                <w:rFonts w:hint="eastAsia" w:ascii="宋体" w:hAnsi="宋体" w:cs="宋体"/>
                <w:bCs/>
                <w:color w:val="000000"/>
                <w:szCs w:val="21"/>
                <w:lang w:eastAsia="zh-CN"/>
              </w:rPr>
            </w:pPr>
            <w:r>
              <w:rPr>
                <w:rFonts w:hint="eastAsia" w:ascii="宋体" w:hAnsi="宋体" w:cs="宋体"/>
                <w:bCs/>
                <w:color w:val="000000"/>
                <w:szCs w:val="21"/>
                <w:lang w:eastAsia="zh-CN"/>
              </w:rPr>
              <w:t>无人机驾驶员</w:t>
            </w:r>
          </w:p>
          <w:p w14:paraId="50CE87ED">
            <w:pPr>
              <w:jc w:val="center"/>
              <w:rPr>
                <w:rFonts w:hint="eastAsia" w:ascii="宋体" w:hAnsi="宋体" w:cs="宋体"/>
                <w:bCs/>
                <w:color w:val="000000"/>
                <w:szCs w:val="21"/>
              </w:rPr>
            </w:pPr>
            <w:r>
              <w:rPr>
                <w:rFonts w:hint="eastAsia" w:ascii="宋体" w:hAnsi="宋体" w:cs="宋体"/>
                <w:bCs/>
                <w:color w:val="000000"/>
                <w:szCs w:val="21"/>
                <w:lang w:eastAsia="zh-CN"/>
              </w:rPr>
              <w:t>无人机装调检修工</w:t>
            </w:r>
          </w:p>
          <w:p w14:paraId="3E08E2E8">
            <w:pPr>
              <w:jc w:val="center"/>
              <w:rPr>
                <w:rFonts w:cs="Tahoma" w:asciiTheme="minorEastAsia" w:hAnsiTheme="minorEastAsia" w:eastAsiaTheme="minorEastAsia"/>
                <w:bCs/>
                <w:kern w:val="0"/>
                <w:szCs w:val="21"/>
              </w:rPr>
            </w:pPr>
          </w:p>
        </w:tc>
      </w:tr>
      <w:bookmarkEnd w:id="29"/>
    </w:tbl>
    <w:p w14:paraId="5EB719B2">
      <w:pPr>
        <w:keepNext/>
        <w:keepLines/>
        <w:spacing w:line="500" w:lineRule="exact"/>
        <w:ind w:firstLine="643" w:firstLineChars="200"/>
        <w:outlineLvl w:val="0"/>
        <w:rPr>
          <w:rFonts w:eastAsia="黑体"/>
          <w:b/>
          <w:bCs/>
          <w:color w:val="000000"/>
          <w:kern w:val="44"/>
          <w:sz w:val="32"/>
          <w:szCs w:val="30"/>
        </w:rPr>
      </w:pPr>
      <w:bookmarkStart w:id="30" w:name="_Toc46303707"/>
      <w:bookmarkStart w:id="31" w:name="_Toc344"/>
      <w:bookmarkStart w:id="32" w:name="_Toc32032"/>
      <w:bookmarkStart w:id="33" w:name="_Hlk11185969"/>
      <w:r>
        <w:rPr>
          <w:rFonts w:hint="eastAsia" w:eastAsia="黑体"/>
          <w:b/>
          <w:bCs/>
          <w:color w:val="000000"/>
          <w:kern w:val="44"/>
          <w:sz w:val="32"/>
          <w:szCs w:val="30"/>
        </w:rPr>
        <w:t>五、</w:t>
      </w:r>
      <w:bookmarkEnd w:id="14"/>
      <w:bookmarkEnd w:id="15"/>
      <w:r>
        <w:rPr>
          <w:rFonts w:hint="eastAsia" w:eastAsia="黑体"/>
          <w:b/>
          <w:bCs/>
          <w:color w:val="000000"/>
          <w:kern w:val="44"/>
          <w:sz w:val="32"/>
          <w:szCs w:val="30"/>
        </w:rPr>
        <w:t>培养目标及培养规格</w:t>
      </w:r>
      <w:bookmarkEnd w:id="26"/>
      <w:bookmarkEnd w:id="27"/>
      <w:bookmarkEnd w:id="28"/>
      <w:bookmarkEnd w:id="30"/>
      <w:bookmarkEnd w:id="31"/>
      <w:bookmarkEnd w:id="32"/>
    </w:p>
    <w:bookmarkEnd w:id="33"/>
    <w:p w14:paraId="4335C372">
      <w:pPr>
        <w:keepNext/>
        <w:keepLines/>
        <w:spacing w:line="500" w:lineRule="exact"/>
        <w:ind w:firstLine="562" w:firstLineChars="200"/>
        <w:outlineLvl w:val="1"/>
        <w:rPr>
          <w:rFonts w:ascii="Arial" w:hAnsi="Arial" w:eastAsia="黑体"/>
          <w:b/>
          <w:bCs/>
          <w:color w:val="000000"/>
          <w:sz w:val="28"/>
          <w:szCs w:val="28"/>
        </w:rPr>
      </w:pPr>
      <w:bookmarkStart w:id="34" w:name="_Toc407696135"/>
      <w:bookmarkStart w:id="35" w:name="_Toc5223"/>
      <w:bookmarkStart w:id="36" w:name="_Toc407697893"/>
      <w:bookmarkStart w:id="37" w:name="_Toc46303708"/>
      <w:bookmarkStart w:id="38" w:name="_Toc405393378"/>
      <w:bookmarkStart w:id="39" w:name="_Toc15335"/>
      <w:r>
        <w:rPr>
          <w:rFonts w:hint="eastAsia" w:ascii="Arial" w:hAnsi="Arial" w:eastAsia="黑体"/>
          <w:b/>
          <w:bCs/>
          <w:color w:val="000000"/>
          <w:sz w:val="28"/>
          <w:szCs w:val="28"/>
        </w:rPr>
        <w:t>（一）培养目标</w:t>
      </w:r>
      <w:bookmarkEnd w:id="34"/>
      <w:bookmarkEnd w:id="35"/>
      <w:bookmarkEnd w:id="36"/>
      <w:bookmarkEnd w:id="37"/>
      <w:bookmarkEnd w:id="38"/>
      <w:bookmarkEnd w:id="39"/>
    </w:p>
    <w:p w14:paraId="1592F3E2">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w:t>
      </w:r>
      <w:r>
        <w:rPr>
          <w:rFonts w:hint="eastAsia" w:cs="宋体"/>
          <w:sz w:val="24"/>
          <w:szCs w:val="24"/>
        </w:rPr>
        <w:t>精益求精的工匠精神，较强的就业能力和可持续发展的能力，掌握无人机应用技术专业知识和技术技能，面向航空运输业的民航通用航空工程技术人员、无人机测绘操控员、民用航空器机械维护员等职业群，能够从事无人机应用、无人机维护等工作的高素质技术技能人才。</w:t>
      </w:r>
    </w:p>
    <w:p w14:paraId="54BA5FB2">
      <w:pPr>
        <w:spacing w:line="500" w:lineRule="exact"/>
        <w:ind w:firstLine="480" w:firstLineChars="200"/>
        <w:rPr>
          <w:rFonts w:ascii="宋体" w:hAnsi="宋体" w:cs="宋体"/>
          <w:sz w:val="24"/>
          <w:szCs w:val="24"/>
        </w:rPr>
      </w:pPr>
    </w:p>
    <w:p w14:paraId="5CB47EBB">
      <w:pPr>
        <w:keepNext/>
        <w:keepLines/>
        <w:spacing w:line="500" w:lineRule="exact"/>
        <w:ind w:firstLine="562" w:firstLineChars="200"/>
        <w:outlineLvl w:val="1"/>
        <w:rPr>
          <w:rFonts w:ascii="Arial" w:hAnsi="Arial" w:eastAsia="黑体"/>
          <w:b/>
          <w:bCs/>
          <w:color w:val="000000"/>
          <w:sz w:val="28"/>
          <w:szCs w:val="28"/>
        </w:rPr>
      </w:pPr>
      <w:bookmarkStart w:id="40" w:name="_Toc23556"/>
      <w:bookmarkStart w:id="41" w:name="_Toc31896"/>
      <w:bookmarkStart w:id="42" w:name="_Toc46303711"/>
      <w:bookmarkStart w:id="43" w:name="_Hlk11186088"/>
      <w:r>
        <w:rPr>
          <w:rFonts w:hint="eastAsia" w:ascii="Arial" w:hAnsi="Arial" w:eastAsia="黑体"/>
          <w:b/>
          <w:bCs/>
          <w:color w:val="000000"/>
          <w:sz w:val="28"/>
          <w:szCs w:val="28"/>
        </w:rPr>
        <w:t>（二）培养规格</w:t>
      </w:r>
      <w:bookmarkEnd w:id="40"/>
      <w:bookmarkEnd w:id="41"/>
      <w:bookmarkEnd w:id="42"/>
    </w:p>
    <w:bookmarkEnd w:id="43"/>
    <w:p w14:paraId="1E7D0EA2">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14:paraId="1F8FEB2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68DF9B91">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147B3A89">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55375CF3">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5EC86D3C">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6EA964C5">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29D1C616">
      <w:pPr>
        <w:spacing w:line="500" w:lineRule="exact"/>
        <w:ind w:firstLine="482" w:firstLineChars="200"/>
        <w:rPr>
          <w:rStyle w:val="30"/>
        </w:rPr>
      </w:pPr>
      <w:r>
        <w:rPr>
          <w:rFonts w:hint="eastAsia" w:ascii="宋体" w:hAnsi="宋体" w:cs="宋体"/>
          <w:b/>
          <w:sz w:val="24"/>
          <w:szCs w:val="24"/>
        </w:rPr>
        <w:t>2、知识</w:t>
      </w:r>
    </w:p>
    <w:p w14:paraId="69E04133">
      <w:pPr>
        <w:spacing w:line="360" w:lineRule="auto"/>
        <w:ind w:firstLine="470" w:firstLineChars="196"/>
        <w:rPr>
          <w:rFonts w:hint="eastAsia" w:ascii="宋体" w:hAnsi="宋体"/>
          <w:sz w:val="24"/>
          <w:szCs w:val="24"/>
        </w:rPr>
      </w:pPr>
      <w:r>
        <w:rPr>
          <w:rFonts w:hint="eastAsia" w:ascii="宋体" w:hAnsi="宋体"/>
          <w:sz w:val="24"/>
          <w:szCs w:val="24"/>
        </w:rPr>
        <w:t>(1)掌握必备的思想政治理论、科学文化基础知识和中华优秀传统文化知识。</w:t>
      </w:r>
    </w:p>
    <w:p w14:paraId="579F21A3">
      <w:pPr>
        <w:spacing w:line="360" w:lineRule="auto"/>
        <w:ind w:firstLine="470" w:firstLineChars="196"/>
        <w:rPr>
          <w:rFonts w:hint="eastAsia" w:ascii="宋体" w:hAnsi="宋体"/>
          <w:sz w:val="24"/>
          <w:szCs w:val="24"/>
        </w:rPr>
      </w:pPr>
      <w:r>
        <w:rPr>
          <w:rFonts w:hint="eastAsia" w:ascii="宋体" w:hAnsi="宋体"/>
          <w:sz w:val="24"/>
          <w:szCs w:val="24"/>
        </w:rPr>
        <w:t>(2)熟悉与本专业相关的法律法规以及环境保护、安全消防等知识。</w:t>
      </w:r>
    </w:p>
    <w:p w14:paraId="1C1F221C">
      <w:pPr>
        <w:spacing w:line="360" w:lineRule="auto"/>
        <w:ind w:firstLine="470" w:firstLineChars="196"/>
        <w:rPr>
          <w:rFonts w:hint="eastAsia" w:ascii="宋体" w:hAnsi="宋体"/>
          <w:sz w:val="24"/>
          <w:szCs w:val="24"/>
        </w:rPr>
      </w:pPr>
      <w:r>
        <w:rPr>
          <w:rFonts w:hint="eastAsia" w:ascii="宋体" w:hAnsi="宋体"/>
          <w:sz w:val="24"/>
          <w:szCs w:val="24"/>
        </w:rPr>
        <w:t>(3)掌握一定的计算机编程、机械制图的基本知识与方法。</w:t>
      </w:r>
    </w:p>
    <w:p w14:paraId="749EAD88">
      <w:pPr>
        <w:spacing w:line="360" w:lineRule="auto"/>
        <w:ind w:firstLine="470" w:firstLineChars="196"/>
        <w:rPr>
          <w:rFonts w:hint="eastAsia" w:ascii="宋体" w:hAnsi="宋体"/>
          <w:sz w:val="24"/>
          <w:szCs w:val="24"/>
        </w:rPr>
      </w:pPr>
      <w:r>
        <w:rPr>
          <w:rFonts w:hint="eastAsia" w:ascii="宋体" w:hAnsi="宋体"/>
          <w:sz w:val="24"/>
          <w:szCs w:val="24"/>
        </w:rPr>
        <w:t>(4) 掌握电工电子技术、单片机技术、传感器检测技术的基础理论与基本</w:t>
      </w:r>
    </w:p>
    <w:p w14:paraId="745E99DA">
      <w:pPr>
        <w:spacing w:line="360" w:lineRule="auto"/>
        <w:ind w:firstLine="470" w:firstLineChars="196"/>
        <w:rPr>
          <w:rFonts w:hint="eastAsia" w:ascii="宋体" w:hAnsi="宋体"/>
          <w:sz w:val="24"/>
          <w:szCs w:val="24"/>
        </w:rPr>
      </w:pPr>
      <w:r>
        <w:rPr>
          <w:rFonts w:hint="eastAsia" w:ascii="宋体" w:hAnsi="宋体"/>
          <w:sz w:val="24"/>
          <w:szCs w:val="24"/>
        </w:rPr>
        <w:t>知识。</w:t>
      </w:r>
    </w:p>
    <w:p w14:paraId="46E70C3A">
      <w:pPr>
        <w:spacing w:line="360" w:lineRule="auto"/>
        <w:ind w:firstLine="470" w:firstLineChars="196"/>
        <w:rPr>
          <w:rFonts w:hint="eastAsia" w:ascii="宋体" w:hAnsi="宋体"/>
          <w:sz w:val="24"/>
          <w:szCs w:val="24"/>
        </w:rPr>
      </w:pPr>
      <w:r>
        <w:rPr>
          <w:rFonts w:hint="eastAsia" w:ascii="宋体" w:hAnsi="宋体"/>
          <w:sz w:val="24"/>
          <w:szCs w:val="24"/>
        </w:rPr>
        <w:t>(5)掌握空气动力学、飞行原理、航空气象学的基础理论与基本知识。</w:t>
      </w:r>
    </w:p>
    <w:p w14:paraId="2C052630">
      <w:pPr>
        <w:spacing w:line="360" w:lineRule="auto"/>
        <w:ind w:firstLine="470" w:firstLineChars="196"/>
        <w:rPr>
          <w:rFonts w:hint="eastAsia" w:ascii="宋体" w:hAnsi="宋体"/>
          <w:sz w:val="24"/>
          <w:szCs w:val="24"/>
        </w:rPr>
      </w:pPr>
      <w:r>
        <w:rPr>
          <w:rFonts w:hint="eastAsia" w:ascii="宋体" w:hAnsi="宋体"/>
          <w:sz w:val="24"/>
          <w:szCs w:val="24"/>
        </w:rPr>
        <w:t>(6)掌握无人机原理、结构、系统的基本知识与方法。</w:t>
      </w:r>
    </w:p>
    <w:p w14:paraId="464C7DF6">
      <w:pPr>
        <w:spacing w:line="360" w:lineRule="auto"/>
        <w:ind w:firstLine="470" w:firstLineChars="196"/>
        <w:rPr>
          <w:rFonts w:hint="eastAsia" w:ascii="宋体" w:hAnsi="宋体"/>
          <w:sz w:val="24"/>
          <w:szCs w:val="24"/>
        </w:rPr>
      </w:pPr>
      <w:r>
        <w:rPr>
          <w:rFonts w:hint="eastAsia" w:ascii="宋体" w:hAnsi="宋体"/>
          <w:sz w:val="24"/>
          <w:szCs w:val="24"/>
        </w:rPr>
        <w:t>(7)掌握无人机通信、导航、控制系统的基本知识与方法。</w:t>
      </w:r>
    </w:p>
    <w:p w14:paraId="2574D40C">
      <w:pPr>
        <w:spacing w:line="360" w:lineRule="auto"/>
        <w:ind w:firstLine="470" w:firstLineChars="196"/>
        <w:rPr>
          <w:rFonts w:hint="eastAsia" w:ascii="宋体" w:hAnsi="宋体"/>
          <w:sz w:val="24"/>
          <w:szCs w:val="24"/>
        </w:rPr>
      </w:pPr>
      <w:r>
        <w:rPr>
          <w:rFonts w:hint="eastAsia" w:ascii="宋体" w:hAnsi="宋体"/>
          <w:sz w:val="24"/>
          <w:szCs w:val="24"/>
        </w:rPr>
        <w:t>(8)掌握无人机装配与维护的基本知识与方法。</w:t>
      </w:r>
    </w:p>
    <w:p w14:paraId="6944F0B9">
      <w:pPr>
        <w:spacing w:line="360" w:lineRule="auto"/>
        <w:ind w:firstLine="470" w:firstLineChars="196"/>
        <w:rPr>
          <w:rFonts w:hint="eastAsia" w:ascii="宋体" w:hAnsi="宋体"/>
          <w:sz w:val="24"/>
          <w:szCs w:val="24"/>
        </w:rPr>
      </w:pPr>
      <w:r>
        <w:rPr>
          <w:rFonts w:hint="eastAsia" w:ascii="宋体" w:hAnsi="宋体"/>
          <w:sz w:val="24"/>
          <w:szCs w:val="24"/>
        </w:rPr>
        <w:t>(9)掌握无人机飞行技术的基本知识与方法。</w:t>
      </w:r>
    </w:p>
    <w:p w14:paraId="47A34223">
      <w:pPr>
        <w:spacing w:line="360" w:lineRule="auto"/>
        <w:ind w:firstLine="470" w:firstLineChars="196"/>
        <w:rPr>
          <w:rFonts w:hint="eastAsia" w:ascii="宋体" w:hAnsi="宋体"/>
          <w:sz w:val="24"/>
          <w:szCs w:val="24"/>
        </w:rPr>
      </w:pPr>
      <w:r>
        <w:rPr>
          <w:rFonts w:hint="eastAsia" w:ascii="宋体" w:hAnsi="宋体"/>
          <w:sz w:val="24"/>
          <w:szCs w:val="24"/>
        </w:rPr>
        <w:t>(10)熟悉相关无人机应用与发展的新知识、新技术。</w:t>
      </w:r>
    </w:p>
    <w:p w14:paraId="01EF0FA7">
      <w:pPr>
        <w:spacing w:line="360" w:lineRule="auto"/>
        <w:ind w:firstLine="470" w:firstLineChars="196"/>
        <w:rPr>
          <w:rFonts w:hint="eastAsia" w:ascii="宋体" w:hAnsi="宋体"/>
          <w:sz w:val="24"/>
          <w:szCs w:val="24"/>
        </w:rPr>
      </w:pPr>
      <w:r>
        <w:rPr>
          <w:rFonts w:hint="eastAsia" w:ascii="宋体" w:hAnsi="宋体"/>
          <w:sz w:val="24"/>
          <w:szCs w:val="24"/>
        </w:rPr>
        <w:t>(11)了解无人机在巡检、农业、测绘、物流等行业中的应用技术。</w:t>
      </w:r>
    </w:p>
    <w:p w14:paraId="2E6594E3">
      <w:pPr>
        <w:spacing w:line="360" w:lineRule="auto"/>
        <w:ind w:firstLine="470" w:firstLineChars="196"/>
        <w:rPr>
          <w:rFonts w:ascii="宋体" w:hAnsi="宋体" w:cs="宋体"/>
          <w:b/>
          <w:sz w:val="24"/>
          <w:szCs w:val="24"/>
        </w:rPr>
      </w:pPr>
      <w:r>
        <w:rPr>
          <w:rFonts w:hint="eastAsia" w:ascii="宋体" w:hAnsi="宋体"/>
          <w:sz w:val="24"/>
          <w:szCs w:val="24"/>
        </w:rPr>
        <w:t>(12)了解无人机反制与管控的相关知识。</w:t>
      </w:r>
    </w:p>
    <w:p w14:paraId="46EF11CC">
      <w:pPr>
        <w:numPr>
          <w:ilvl w:val="0"/>
          <w:numId w:val="2"/>
        </w:numPr>
        <w:spacing w:line="50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能力</w:t>
      </w:r>
    </w:p>
    <w:p w14:paraId="567F9159">
      <w:pPr>
        <w:spacing w:line="360" w:lineRule="auto"/>
        <w:ind w:firstLine="470" w:firstLineChars="196"/>
        <w:rPr>
          <w:rFonts w:hint="eastAsia" w:ascii="宋体" w:hAnsi="宋体"/>
          <w:sz w:val="24"/>
          <w:szCs w:val="24"/>
        </w:rPr>
      </w:pPr>
      <w:r>
        <w:rPr>
          <w:rFonts w:hint="eastAsia" w:ascii="宋体" w:hAnsi="宋体"/>
          <w:sz w:val="24"/>
          <w:szCs w:val="24"/>
        </w:rPr>
        <w:t>(1)具有探究学习、终身学习、分析问题和解决问题的能力。</w:t>
      </w:r>
    </w:p>
    <w:p w14:paraId="4BFCF69C">
      <w:pPr>
        <w:spacing w:line="360" w:lineRule="auto"/>
        <w:ind w:firstLine="470" w:firstLineChars="196"/>
        <w:rPr>
          <w:rFonts w:hint="eastAsia" w:ascii="宋体" w:hAnsi="宋体"/>
          <w:sz w:val="24"/>
          <w:szCs w:val="24"/>
        </w:rPr>
      </w:pPr>
      <w:r>
        <w:rPr>
          <w:rFonts w:hint="eastAsia" w:ascii="宋体" w:hAnsi="宋体"/>
          <w:sz w:val="24"/>
          <w:szCs w:val="24"/>
        </w:rPr>
        <w:t>(2)具有良好的语言、文字表达能力和沟通能力。</w:t>
      </w:r>
    </w:p>
    <w:p w14:paraId="09B8BF60">
      <w:pPr>
        <w:spacing w:line="360" w:lineRule="auto"/>
        <w:ind w:firstLine="470" w:firstLineChars="196"/>
        <w:rPr>
          <w:rFonts w:hint="eastAsia" w:ascii="宋体" w:hAnsi="宋体"/>
          <w:sz w:val="24"/>
          <w:szCs w:val="24"/>
        </w:rPr>
      </w:pPr>
      <w:r>
        <w:rPr>
          <w:rFonts w:hint="eastAsia" w:ascii="宋体" w:hAnsi="宋体"/>
          <w:sz w:val="24"/>
          <w:szCs w:val="24"/>
        </w:rPr>
        <w:t>(3)具有团队合作能力。</w:t>
      </w:r>
    </w:p>
    <w:p w14:paraId="3201A127">
      <w:pPr>
        <w:spacing w:line="360" w:lineRule="auto"/>
        <w:ind w:firstLine="470" w:firstLineChars="196"/>
        <w:rPr>
          <w:rFonts w:hint="eastAsia" w:ascii="宋体" w:hAnsi="宋体"/>
          <w:sz w:val="24"/>
          <w:szCs w:val="24"/>
        </w:rPr>
      </w:pPr>
      <w:r>
        <w:rPr>
          <w:rFonts w:hint="eastAsia" w:ascii="宋体" w:hAnsi="宋体"/>
          <w:sz w:val="24"/>
          <w:szCs w:val="24"/>
        </w:rPr>
        <w:t>(4)具有本专业必需的信息技术应用、维护和编程能力。</w:t>
      </w:r>
    </w:p>
    <w:p w14:paraId="7CF0E6BF">
      <w:pPr>
        <w:spacing w:line="360" w:lineRule="auto"/>
        <w:ind w:firstLine="470" w:firstLineChars="196"/>
        <w:rPr>
          <w:rFonts w:hint="eastAsia" w:ascii="宋体" w:hAnsi="宋体"/>
          <w:sz w:val="24"/>
          <w:szCs w:val="24"/>
        </w:rPr>
      </w:pPr>
      <w:r>
        <w:rPr>
          <w:rFonts w:hint="eastAsia" w:ascii="宋体" w:hAnsi="宋体"/>
          <w:sz w:val="24"/>
          <w:szCs w:val="24"/>
        </w:rPr>
        <w:t>(5)具有查阅与使用相关专业资料和相关标准的能力。</w:t>
      </w:r>
    </w:p>
    <w:p w14:paraId="029A5D56">
      <w:pPr>
        <w:spacing w:line="360" w:lineRule="auto"/>
        <w:ind w:firstLine="470" w:firstLineChars="196"/>
        <w:rPr>
          <w:rFonts w:hint="eastAsia" w:ascii="宋体" w:hAnsi="宋体"/>
          <w:sz w:val="24"/>
          <w:szCs w:val="24"/>
        </w:rPr>
      </w:pPr>
      <w:r>
        <w:rPr>
          <w:rFonts w:hint="eastAsia" w:ascii="宋体" w:hAnsi="宋体"/>
          <w:sz w:val="24"/>
          <w:szCs w:val="24"/>
        </w:rPr>
        <w:t>(6)具有航空识图能力。</w:t>
      </w:r>
    </w:p>
    <w:p w14:paraId="6ED0FFCF">
      <w:pPr>
        <w:spacing w:line="360" w:lineRule="auto"/>
        <w:ind w:firstLine="470" w:firstLineChars="196"/>
        <w:rPr>
          <w:rFonts w:hint="eastAsia" w:ascii="宋体" w:hAnsi="宋体"/>
          <w:sz w:val="24"/>
          <w:szCs w:val="24"/>
        </w:rPr>
      </w:pPr>
      <w:r>
        <w:rPr>
          <w:rFonts w:hint="eastAsia" w:ascii="宋体" w:hAnsi="宋体"/>
          <w:sz w:val="24"/>
          <w:szCs w:val="24"/>
        </w:rPr>
        <w:t>(7)具有无人机仿真飞行能力，能够在模拟飞行软件上完成旋翼飞机和固定翼飞机的起“飞降落、航线飞行等操作，能够进行无人机动力、通信、导航、控制等功能模块的仿真。</w:t>
      </w:r>
    </w:p>
    <w:p w14:paraId="08FC204F">
      <w:pPr>
        <w:spacing w:line="360" w:lineRule="auto"/>
        <w:ind w:firstLine="470" w:firstLineChars="196"/>
        <w:rPr>
          <w:rFonts w:hint="eastAsia" w:ascii="宋体" w:hAnsi="宋体"/>
          <w:sz w:val="24"/>
          <w:szCs w:val="24"/>
        </w:rPr>
      </w:pPr>
      <w:r>
        <w:rPr>
          <w:rFonts w:hint="eastAsia" w:ascii="宋体" w:hAnsi="宋体"/>
          <w:sz w:val="24"/>
          <w:szCs w:val="24"/>
        </w:rPr>
        <w:t>(8)具有熟练的手动和仪表飞行操控能力，具有熟练的无人机任务设备操作使用，以及数据采集和传输的能力。</w:t>
      </w:r>
    </w:p>
    <w:p w14:paraId="1D1E6505">
      <w:pPr>
        <w:spacing w:line="360" w:lineRule="auto"/>
        <w:ind w:firstLine="470" w:firstLineChars="196"/>
        <w:rPr>
          <w:rFonts w:hint="eastAsia" w:ascii="宋体" w:hAnsi="宋体"/>
          <w:sz w:val="24"/>
          <w:szCs w:val="24"/>
        </w:rPr>
      </w:pPr>
      <w:r>
        <w:rPr>
          <w:rFonts w:hint="eastAsia" w:ascii="宋体" w:hAnsi="宋体"/>
          <w:sz w:val="24"/>
          <w:szCs w:val="24"/>
        </w:rPr>
        <w:t>(9)具有依据操作规范，对无人机进行装配、调试、系统维护的能力。</w:t>
      </w:r>
    </w:p>
    <w:p w14:paraId="0A9FC7C2">
      <w:pPr>
        <w:spacing w:line="360" w:lineRule="auto"/>
        <w:ind w:firstLine="470" w:firstLineChars="196"/>
        <w:rPr>
          <w:rFonts w:hint="eastAsia" w:eastAsia="黑体"/>
          <w:b/>
          <w:bCs/>
          <w:kern w:val="44"/>
          <w:sz w:val="32"/>
          <w:szCs w:val="30"/>
        </w:rPr>
      </w:pPr>
      <w:r>
        <w:rPr>
          <w:rFonts w:hint="eastAsia" w:ascii="宋体" w:hAnsi="宋体"/>
          <w:sz w:val="24"/>
          <w:szCs w:val="24"/>
        </w:rPr>
        <w:t>(10)具有使用各种维修设备和工具，对无人机进行检测、故障分析和处理的能力。</w:t>
      </w:r>
    </w:p>
    <w:p w14:paraId="10930D11">
      <w:pPr>
        <w:spacing w:line="480" w:lineRule="exact"/>
        <w:ind w:left="420" w:leftChars="200"/>
        <w:rPr>
          <w:rFonts w:hint="eastAsia" w:ascii="宋体" w:hAnsi="宋体"/>
          <w:sz w:val="24"/>
          <w:szCs w:val="24"/>
        </w:rPr>
      </w:pPr>
    </w:p>
    <w:p w14:paraId="698A4852">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六、专业教学体系</w:t>
      </w:r>
    </w:p>
    <w:p w14:paraId="1FA4DBF0">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（一）职业能力分析与课程设置思路</w:t>
      </w:r>
    </w:p>
    <w:p w14:paraId="6FAED9D4">
      <w:pPr>
        <w:keepNext/>
        <w:keepLines/>
        <w:spacing w:line="500" w:lineRule="exact"/>
        <w:ind w:firstLine="1446" w:firstLineChars="6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4777F9F1">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68480" behindDoc="0" locked="0" layoutInCell="1" allowOverlap="1">
                <wp:simplePos x="0" y="0"/>
                <wp:positionH relativeFrom="column">
                  <wp:posOffset>4004310</wp:posOffset>
                </wp:positionH>
                <wp:positionV relativeFrom="paragraph">
                  <wp:posOffset>302260</wp:posOffset>
                </wp:positionV>
                <wp:extent cx="1671320" cy="7676515"/>
                <wp:effectExtent l="6350" t="6350" r="13970" b="13335"/>
                <wp:wrapNone/>
                <wp:docPr id="114" name="圆角矩形 114"/>
                <wp:cNvGraphicFramePr/>
                <a:graphic xmlns:a="http://schemas.openxmlformats.org/drawingml/2006/main">
                  <a:graphicData uri="http://schemas.microsoft.com/office/word/2010/wordprocessingShape">
                    <wps:wsp>
                      <wps:cNvSpPr/>
                      <wps:spPr>
                        <a:xfrm>
                          <a:off x="0" y="0"/>
                          <a:ext cx="1671320" cy="767651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5.3pt;margin-top:23.8pt;height:604.45pt;width:131.6pt;z-index:251668480;v-text-anchor:middle;mso-width-relative:page;mso-height-relative:page;" filled="f" stroked="t" coordsize="21600,21600" arcsize="0.166666666666667" o:gfxdata="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qRK522AAAAAsBAAAPAAAAAAAAAAEAIAAAACIAAABkcnMvZG93bnJldi54bWxQSwECFAAUAAAA&#10;CACHTuJA5+U9CJkCAAAVBQAADgAAAAAAAAABACAAAAAn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370840</wp:posOffset>
                </wp:positionH>
                <wp:positionV relativeFrom="paragraph">
                  <wp:posOffset>271780</wp:posOffset>
                </wp:positionV>
                <wp:extent cx="1641475" cy="7748905"/>
                <wp:effectExtent l="6350" t="6350" r="13335" b="17145"/>
                <wp:wrapNone/>
                <wp:docPr id="109" name="圆角矩形 109"/>
                <wp:cNvGraphicFramePr/>
                <a:graphic xmlns:a="http://schemas.openxmlformats.org/drawingml/2006/main">
                  <a:graphicData uri="http://schemas.microsoft.com/office/word/2010/wordprocessingShape">
                    <wps:wsp>
                      <wps:cNvSpPr/>
                      <wps:spPr>
                        <a:xfrm>
                          <a:off x="0" y="0"/>
                          <a:ext cx="1641475" cy="774890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9.2pt;margin-top:21.4pt;height:610.15pt;width:129.25pt;z-index:251664384;v-text-anchor:middle;mso-width-relative:page;mso-height-relative:page;" filled="f" stroked="t" coordsize="21600,21600" arcsize="0.166666666666667" o:gfxdata="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pXMOx1wAAAAoBAAAPAAAAAAAAAAEAIAAAACIAAABkcnMvZG93bnJldi54bWxQSwECFAAUAAAA&#10;CACHTuJAuw/+iJoCAAAV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4253865</wp:posOffset>
                </wp:positionH>
                <wp:positionV relativeFrom="paragraph">
                  <wp:posOffset>149860</wp:posOffset>
                </wp:positionV>
                <wp:extent cx="1032510" cy="342900"/>
                <wp:effectExtent l="0" t="0" r="3810" b="7620"/>
                <wp:wrapNone/>
                <wp:docPr id="113" name="文本框 11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05EA0">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5pt;margin-top:11.8pt;height:27pt;width:81.3pt;z-index:251669504;mso-width-relative:page;mso-height-relative:page;" fillcolor="#E6E604" filled="t" stroked="f" coordsize="21600,21600" o:gfxdata="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OS&#10;ZePYAAAACQEAAA8AAAAAAAAAAQAgAAAAIgAAAGRycy9kb3ducmV2LnhtbFBLAQIUABQAAAAIAIdO&#10;4kBjM0d9XAIAAKEEAAAOAAAAAAAAAAEAIAAAACcBAABkcnMvZTJvRG9jLnhtbFBLBQYAAAAABgAG&#10;AFkBAAD1BQAAAAA=&#10;">
                <v:fill on="t" focussize="0,0"/>
                <v:stroke on="f" weight="0.5pt"/>
                <v:imagedata o:title=""/>
                <o:lock v:ext="edit" aspectratio="f"/>
                <v:textbox>
                  <w:txbxContent>
                    <w:p w14:paraId="51B05EA0">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2302510</wp:posOffset>
                </wp:positionH>
                <wp:positionV relativeFrom="paragraph">
                  <wp:posOffset>287655</wp:posOffset>
                </wp:positionV>
                <wp:extent cx="1431925" cy="7682865"/>
                <wp:effectExtent l="6350" t="6350" r="9525" b="6985"/>
                <wp:wrapNone/>
                <wp:docPr id="97" name="圆角矩形 97"/>
                <wp:cNvGraphicFramePr/>
                <a:graphic xmlns:a="http://schemas.openxmlformats.org/drawingml/2006/main">
                  <a:graphicData uri="http://schemas.microsoft.com/office/word/2010/wordprocessingShape">
                    <wps:wsp>
                      <wps:cNvSpPr/>
                      <wps:spPr>
                        <a:xfrm>
                          <a:off x="0" y="0"/>
                          <a:ext cx="1431925" cy="768286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1.3pt;margin-top:22.65pt;height:604.95pt;width:112.75pt;z-index:251666432;v-text-anchor:middle;mso-width-relative:page;mso-height-relative:page;" filled="f" stroked="t" coordsize="21600,21600" arcsize="0.166666666666667" o:gfxdata="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8KGTwtgAAAALAQAADwAAAAAAAAABACAAAAAiAAAAZHJzL2Rvd25yZXYueG1sUEsBAhQAFAAA&#10;AAgAh07iQDu/1+aaAgAAEwUAAA4AAAAAAAAAAQAgAAAAJwEAAGRycy9lMm9Eb2MueG1sUEsFBgAA&#10;AAAGAAYAWQEAADM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2516505</wp:posOffset>
                </wp:positionH>
                <wp:positionV relativeFrom="paragraph">
                  <wp:posOffset>149860</wp:posOffset>
                </wp:positionV>
                <wp:extent cx="1032510" cy="342900"/>
                <wp:effectExtent l="0" t="0" r="3810" b="7620"/>
                <wp:wrapNone/>
                <wp:docPr id="110" name="文本框 1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4179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15pt;margin-top:11.8pt;height:27pt;width:81.3pt;z-index:251667456;mso-width-relative:page;mso-height-relative:page;" fillcolor="#E6E604" filled="t" stroked="f" coordsize="21600,21600" o:gfxdata="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Jlf&#10;z9gAAAAJAQAADwAAAAAAAAABACAAAAAiAAAAZHJzL2Rvd25yZXYueG1sUEsBAhQAFAAAAAgAh07i&#10;QMNnyxtbAgAAoQQAAA4AAAAAAAAAAQAgAAAAJwEAAGRycy9lMm9Eb2MueG1sUEsFBgAAAAAGAAYA&#10;WQEAAPQFAAAAAA==&#10;">
                <v:fill on="t" focussize="0,0"/>
                <v:stroke on="f" weight="0.5pt"/>
                <v:imagedata o:title=""/>
                <o:lock v:ext="edit" aspectratio="f"/>
                <v:textbox>
                  <w:txbxContent>
                    <w:p w14:paraId="1FB4179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-1062990</wp:posOffset>
                </wp:positionH>
                <wp:positionV relativeFrom="paragraph">
                  <wp:posOffset>288290</wp:posOffset>
                </wp:positionV>
                <wp:extent cx="1232535" cy="7627620"/>
                <wp:effectExtent l="6350" t="6350" r="10795" b="16510"/>
                <wp:wrapNone/>
                <wp:docPr id="108" name="圆角矩形 108"/>
                <wp:cNvGraphicFramePr/>
                <a:graphic xmlns:a="http://schemas.openxmlformats.org/drawingml/2006/main">
                  <a:graphicData uri="http://schemas.microsoft.com/office/word/2010/wordprocessingShape">
                    <wps:wsp>
                      <wps:cNvSpPr/>
                      <wps:spPr>
                        <a:xfrm>
                          <a:off x="0" y="0"/>
                          <a:ext cx="1232535" cy="762762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3.7pt;margin-top:22.7pt;height:600.6pt;width:97.05pt;z-index:251661312;v-text-anchor:middle;mso-width-relative:page;mso-height-relative:page;" filled="f" stroked="t" coordsize="21600,21600" arcsize="0.166666666666667" o:gfxdata="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1918q2AAAAAsBAAAPAAAAAAAAAAEAIAAAACIAAABkcnMvZG93bnJldi54bWxQSwECFAAUAAAA&#10;CACHTuJAqXF97JkCAAAVBQAADgAAAAAAAAABACAAAAAn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483235</wp:posOffset>
                </wp:positionH>
                <wp:positionV relativeFrom="paragraph">
                  <wp:posOffset>134620</wp:posOffset>
                </wp:positionV>
                <wp:extent cx="1426210" cy="342900"/>
                <wp:effectExtent l="0" t="0" r="6350" b="7620"/>
                <wp:wrapNone/>
                <wp:docPr id="112" name="文本框 112"/>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3208C">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05pt;margin-top:10.6pt;height:27pt;width:112.3pt;z-index:251665408;mso-width-relative:page;mso-height-relative:page;" fillcolor="#E6E604" filled="t" stroked="f" coordsize="21600,21600" o:gfxdata="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n2o&#10;J9cAAAAIAQAADwAAAAAAAAABACAAAAAiAAAAZHJzL2Rvd25yZXYueG1sUEsBAhQAFAAAAAgAh07i&#10;QC9whhhcAgAAoQQAAA4AAAAAAAAAAQAgAAAAJgEAAGRycy9lMm9Eb2MueG1sUEsFBgAAAAAGAAYA&#10;WQEAAPQFAAAAAA==&#10;">
                <v:fill on="t" focussize="0,0"/>
                <v:stroke on="f" weight="0.5pt"/>
                <v:imagedata o:title=""/>
                <o:lock v:ext="edit" aspectratio="f"/>
                <v:textbox>
                  <w:txbxContent>
                    <w:p w14:paraId="0EE3208C">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-962025</wp:posOffset>
                </wp:positionH>
                <wp:positionV relativeFrom="paragraph">
                  <wp:posOffset>142240</wp:posOffset>
                </wp:positionV>
                <wp:extent cx="1038225" cy="342900"/>
                <wp:effectExtent l="0" t="0" r="13335" b="7620"/>
                <wp:wrapNone/>
                <wp:docPr id="111" name="文本框 111"/>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BB9E5">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5pt;margin-top:11.2pt;height:27pt;width:81.75pt;z-index:251662336;mso-width-relative:page;mso-height-relative:page;" fillcolor="#E6E604" filled="t" stroked="f" coordsize="21600,21600" o:gfxdata="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ai&#10;cenYAAAACQEAAA8AAAAAAAAAAQAgAAAAIgAAAGRycy9kb3ducmV2LnhtbFBLAQIUABQAAAAIAIdO&#10;4kBM56QYXAIAAKEEAAAOAAAAAAAAAAEAIAAAACcBAABkcnMvZTJvRG9jLnhtbFBLBQYAAAAABgAG&#10;AFkBAAD1BQAAAAA=&#10;">
                <v:fill on="t" focussize="0,0"/>
                <v:stroke on="f" weight="0.5pt"/>
                <v:imagedata o:title=""/>
                <o:lock v:ext="edit" aspectratio="f"/>
                <v:textbox>
                  <w:txbxContent>
                    <w:p w14:paraId="358BB9E5">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p>
    <w:p w14:paraId="650AF4C5">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72576" behindDoc="0" locked="0" layoutInCell="1" allowOverlap="1">
                <wp:simplePos x="0" y="0"/>
                <wp:positionH relativeFrom="column">
                  <wp:posOffset>478155</wp:posOffset>
                </wp:positionH>
                <wp:positionV relativeFrom="paragraph">
                  <wp:posOffset>288290</wp:posOffset>
                </wp:positionV>
                <wp:extent cx="1489075" cy="2227580"/>
                <wp:effectExtent l="0" t="0" r="4445" b="12700"/>
                <wp:wrapNone/>
                <wp:docPr id="105" name="文本框 105"/>
                <wp:cNvGraphicFramePr/>
                <a:graphic xmlns:a="http://schemas.openxmlformats.org/drawingml/2006/main">
                  <a:graphicData uri="http://schemas.microsoft.com/office/word/2010/wordprocessingShape">
                    <wps:wsp>
                      <wps:cNvSpPr txBox="1"/>
                      <wps:spPr>
                        <a:xfrm>
                          <a:off x="0" y="0"/>
                          <a:ext cx="1489075" cy="22275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528EB">
                            <w:pPr>
                              <w:spacing w:line="400" w:lineRule="exact"/>
                              <w:rPr>
                                <w:rFonts w:hint="eastAsia"/>
                                <w:b/>
                                <w:sz w:val="28"/>
                                <w:szCs w:val="28"/>
                              </w:rPr>
                            </w:pPr>
                            <w:r>
                              <w:rPr>
                                <w:rFonts w:hint="eastAsia"/>
                                <w:b/>
                                <w:sz w:val="28"/>
                                <w:szCs w:val="28"/>
                              </w:rPr>
                              <w:t>典型工作任务1</w:t>
                            </w:r>
                            <w:r>
                              <w:rPr>
                                <w:rFonts w:hint="eastAsia" w:ascii="新宋体" w:hAnsi="新宋体" w:eastAsia="新宋体" w:cs="新宋体"/>
                                <w:b w:val="0"/>
                                <w:bCs/>
                                <w:sz w:val="24"/>
                                <w:szCs w:val="24"/>
                                <w:lang w:val="en-US" w:eastAsia="zh-CN"/>
                              </w:rPr>
                              <w:t>无人机的装配、调试、检修</w:t>
                            </w:r>
                          </w:p>
                          <w:p w14:paraId="242E81DF">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14:paraId="1218FD4F">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无人机制作材料的基本工艺</w:t>
                            </w:r>
                          </w:p>
                          <w:p w14:paraId="5B2DF761">
                            <w:pPr>
                              <w:spacing w:line="400" w:lineRule="exact"/>
                              <w:rPr>
                                <w:rFonts w:hint="eastAsia"/>
                                <w:b/>
                                <w:sz w:val="28"/>
                                <w:szCs w:val="28"/>
                              </w:rPr>
                            </w:pPr>
                            <w:r>
                              <w:rPr>
                                <w:rFonts w:hint="eastAsia"/>
                                <w:b/>
                                <w:sz w:val="28"/>
                                <w:szCs w:val="28"/>
                              </w:rPr>
                              <w:t>典型工作任务3</w:t>
                            </w:r>
                          </w:p>
                          <w:p w14:paraId="0B063498">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电子电工或机械工程基础</w:t>
                            </w:r>
                          </w:p>
                          <w:p w14:paraId="06888F3C">
                            <w:pPr>
                              <w:pStyle w:val="2"/>
                              <w:ind w:left="0" w:leftChars="0" w:firstLine="0" w:firstLineChars="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5pt;margin-top:22.7pt;height:175.4pt;width:117.25pt;z-index:251672576;mso-width-relative:page;mso-height-relative:page;" fillcolor="#FFD966" filled="t" stroked="f" coordsize="21600,21600" o:gfxdata="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9USLotkAAAAJAQAADwAAAAAAAAABACAAAAAiAAAAZHJzL2Rvd25yZXYueG1sUEsBAhQAFAAAAAgA&#10;h07iQFUztJhdAgAAogQAAA4AAAAAAAAAAQAgAAAAKAEAAGRycy9lMm9Eb2MueG1sUEsFBgAAAAAG&#10;AAYAWQEAAPcFAAAAAA==&#10;">
                <v:fill on="t" focussize="0,0"/>
                <v:stroke on="f" weight="0.5pt"/>
                <v:imagedata o:title=""/>
                <o:lock v:ext="edit" aspectratio="f"/>
                <v:textbox>
                  <w:txbxContent>
                    <w:p w14:paraId="721528EB">
                      <w:pPr>
                        <w:spacing w:line="400" w:lineRule="exact"/>
                        <w:rPr>
                          <w:rFonts w:hint="eastAsia"/>
                          <w:b/>
                          <w:sz w:val="28"/>
                          <w:szCs w:val="28"/>
                        </w:rPr>
                      </w:pPr>
                      <w:r>
                        <w:rPr>
                          <w:rFonts w:hint="eastAsia"/>
                          <w:b/>
                          <w:sz w:val="28"/>
                          <w:szCs w:val="28"/>
                        </w:rPr>
                        <w:t>典型工作任务1</w:t>
                      </w:r>
                      <w:r>
                        <w:rPr>
                          <w:rFonts w:hint="eastAsia" w:ascii="新宋体" w:hAnsi="新宋体" w:eastAsia="新宋体" w:cs="新宋体"/>
                          <w:b w:val="0"/>
                          <w:bCs/>
                          <w:sz w:val="24"/>
                          <w:szCs w:val="24"/>
                          <w:lang w:val="en-US" w:eastAsia="zh-CN"/>
                        </w:rPr>
                        <w:t>无人机的装配、调试、检修</w:t>
                      </w:r>
                    </w:p>
                    <w:p w14:paraId="242E81DF">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14:paraId="1218FD4F">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无人机制作材料的基本工艺</w:t>
                      </w:r>
                    </w:p>
                    <w:p w14:paraId="5B2DF761">
                      <w:pPr>
                        <w:spacing w:line="400" w:lineRule="exact"/>
                        <w:rPr>
                          <w:rFonts w:hint="eastAsia"/>
                          <w:b/>
                          <w:sz w:val="28"/>
                          <w:szCs w:val="28"/>
                        </w:rPr>
                      </w:pPr>
                      <w:r>
                        <w:rPr>
                          <w:rFonts w:hint="eastAsia"/>
                          <w:b/>
                          <w:sz w:val="28"/>
                          <w:szCs w:val="28"/>
                        </w:rPr>
                        <w:t>典型工作任务3</w:t>
                      </w:r>
                    </w:p>
                    <w:p w14:paraId="0B063498">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电子电工或机械工程基础</w:t>
                      </w:r>
                    </w:p>
                    <w:p w14:paraId="06888F3C">
                      <w:pPr>
                        <w:pStyle w:val="2"/>
                        <w:ind w:left="0" w:leftChars="0" w:firstLine="0" w:firstLineChars="0"/>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4053840</wp:posOffset>
                </wp:positionH>
                <wp:positionV relativeFrom="paragraph">
                  <wp:posOffset>217170</wp:posOffset>
                </wp:positionV>
                <wp:extent cx="1586865" cy="342900"/>
                <wp:effectExtent l="0" t="0" r="13335" b="7620"/>
                <wp:wrapNone/>
                <wp:docPr id="120" name="文本框 120"/>
                <wp:cNvGraphicFramePr/>
                <a:graphic xmlns:a="http://schemas.openxmlformats.org/drawingml/2006/main">
                  <a:graphicData uri="http://schemas.microsoft.com/office/word/2010/wordprocessingShape">
                    <wps:wsp>
                      <wps:cNvSpPr txBox="1"/>
                      <wps:spPr>
                        <a:xfrm>
                          <a:off x="0" y="0"/>
                          <a:ext cx="158686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1839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17.1pt;height:27pt;width:124.95pt;z-index:251678720;mso-width-relative:page;mso-height-relative:page;" fillcolor="#F4B183" filled="t" stroked="f" coordsize="21600,21600" o:gfxdata="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slIVZ&#10;1wAAAAkBAAAPAAAAAAAAAAEAIAAAACIAAABkcnMvZG93bnJldi54bWxQSwECFAAUAAAACACHTuJA&#10;sHSYk1sCAAChBAAADgAAAAAAAAABACAAAAAmAQAAZHJzL2Uyb0RvYy54bWxQSwUGAAAAAAYABgBZ&#10;AQAA8wUAAAAA&#10;">
                <v:fill on="t" focussize="0,0"/>
                <v:stroke on="f" weight="0.5pt"/>
                <v:imagedata o:title=""/>
                <o:lock v:ext="edit" aspectratio="f"/>
                <v:textbox>
                  <w:txbxContent>
                    <w:p w14:paraId="3391839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-1021715</wp:posOffset>
                </wp:positionH>
                <wp:positionV relativeFrom="paragraph">
                  <wp:posOffset>277495</wp:posOffset>
                </wp:positionV>
                <wp:extent cx="1120775" cy="1631315"/>
                <wp:effectExtent l="0" t="0" r="6985" b="14605"/>
                <wp:wrapNone/>
                <wp:docPr id="121" name="文本框 121"/>
                <wp:cNvGraphicFramePr/>
                <a:graphic xmlns:a="http://schemas.openxmlformats.org/drawingml/2006/main">
                  <a:graphicData uri="http://schemas.microsoft.com/office/word/2010/wordprocessingShape">
                    <wps:wsp>
                      <wps:cNvSpPr txBox="1"/>
                      <wps:spPr>
                        <a:xfrm>
                          <a:off x="0" y="0"/>
                          <a:ext cx="1120775" cy="163131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4DCA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605F75F">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无人机装调检修工程师、无人机驾驶员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45pt;margin-top:21.85pt;height:128.45pt;width:88.25pt;z-index:251663360;mso-width-relative:page;mso-height-relative:page;" fillcolor="#B8F8FB" filled="t" stroked="f" coordsize="21600,21600" o:gfxdata="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n6&#10;QInZAAAACgEAAA8AAAAAAAAAAQAgAAAAIgAAAGRycy9kb3ducmV2LnhtbFBLAQIUABQAAAAIAIdO&#10;4kCcbpVHWwIAAKIEAAAOAAAAAAAAAAEAIAAAACgBAABkcnMvZTJvRG9jLnhtbFBLBQYAAAAABgAG&#10;AFkBAAD1BQAAAAA=&#10;">
                <v:fill on="t" focussize="0,0"/>
                <v:stroke on="f" weight="0.5pt"/>
                <v:imagedata o:title=""/>
                <o:lock v:ext="edit" aspectratio="f"/>
                <v:textbox>
                  <w:txbxContent>
                    <w:p w14:paraId="5944DCA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605F75F">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无人机装调检修工程师、无人机驾驶员</w:t>
                      </w:r>
                    </w:p>
                  </w:txbxContent>
                </v:textbox>
              </v:shape>
            </w:pict>
          </mc:Fallback>
        </mc:AlternateContent>
      </w:r>
    </w:p>
    <w:p w14:paraId="21868874">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4039235</wp:posOffset>
                </wp:positionH>
                <wp:positionV relativeFrom="paragraph">
                  <wp:posOffset>269875</wp:posOffset>
                </wp:positionV>
                <wp:extent cx="1600200" cy="1905635"/>
                <wp:effectExtent l="0" t="0" r="0" b="14605"/>
                <wp:wrapNone/>
                <wp:docPr id="119" name="文本框 119"/>
                <wp:cNvGraphicFramePr/>
                <a:graphic xmlns:a="http://schemas.openxmlformats.org/drawingml/2006/main">
                  <a:graphicData uri="http://schemas.microsoft.com/office/word/2010/wordprocessingShape">
                    <wps:wsp>
                      <wps:cNvSpPr txBox="1"/>
                      <wps:spPr>
                        <a:xfrm>
                          <a:off x="0" y="0"/>
                          <a:ext cx="1600200" cy="190563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D615D">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无人机基础</w:t>
                            </w:r>
                          </w:p>
                          <w:p w14:paraId="364DF42D">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无人机组装</w:t>
                            </w:r>
                            <w:r>
                              <w:rPr>
                                <w:rFonts w:hint="eastAsia" w:ascii="黑体" w:hAnsi="黑体" w:eastAsia="黑体"/>
                                <w:sz w:val="28"/>
                                <w:szCs w:val="28"/>
                              </w:rPr>
                              <w:t>课程</w:t>
                            </w:r>
                            <w:r>
                              <w:rPr>
                                <w:rFonts w:hint="eastAsia" w:ascii="黑体" w:hAnsi="黑体" w:eastAsia="黑体"/>
                                <w:sz w:val="28"/>
                                <w:szCs w:val="28"/>
                                <w:lang w:val="en-US" w:eastAsia="zh-CN"/>
                              </w:rPr>
                              <w:t>3</w:t>
                            </w:r>
                            <w:r>
                              <w:rPr>
                                <w:rFonts w:hint="eastAsia" w:ascii="新宋体" w:hAnsi="新宋体" w:eastAsia="新宋体" w:cs="新宋体"/>
                                <w:b w:val="0"/>
                                <w:bCs/>
                                <w:kern w:val="2"/>
                                <w:sz w:val="24"/>
                                <w:szCs w:val="24"/>
                                <w:lang w:val="en-US" w:eastAsia="zh-CN" w:bidi="ar-SA"/>
                              </w:rPr>
                              <w:t>无人机结构检修</w:t>
                            </w:r>
                          </w:p>
                          <w:p w14:paraId="73FE2BC4">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无人机调试</w:t>
                            </w:r>
                          </w:p>
                          <w:p w14:paraId="3154BB6C">
                            <w:pPr>
                              <w:pStyle w:val="2"/>
                              <w:ind w:left="0" w:leftChars="0" w:firstLine="0" w:firstLineChars="0"/>
                              <w:rPr>
                                <w:rFonts w:hint="default" w:ascii="新宋体" w:hAnsi="新宋体" w:eastAsia="新宋体" w:cs="新宋体"/>
                                <w:b w:val="0"/>
                                <w:bCs/>
                                <w:kern w:val="2"/>
                                <w:sz w:val="24"/>
                                <w:szCs w:val="24"/>
                                <w:lang w:val="en-US" w:eastAsia="zh-CN" w:bidi="ar-SA"/>
                              </w:rPr>
                            </w:pPr>
                          </w:p>
                          <w:p w14:paraId="7BB1AE93">
                            <w:pPr>
                              <w:pStyle w:val="2"/>
                              <w:ind w:left="0" w:leftChars="0" w:firstLine="0" w:firstLineChars="0"/>
                              <w:rPr>
                                <w:rFonts w:hint="eastAsia" w:ascii="宋体" w:hAnsi="宋体" w:cs="宋体"/>
                                <w:sz w:val="18"/>
                                <w:szCs w:val="18"/>
                                <w:lang w:val="en-US" w:eastAsia="zh-CN"/>
                              </w:rPr>
                            </w:pPr>
                          </w:p>
                          <w:p w14:paraId="1FA4261A">
                            <w:pPr>
                              <w:spacing w:line="400" w:lineRule="exact"/>
                              <w:rPr>
                                <w:rFonts w:ascii="黑体" w:hAnsi="黑体" w:eastAsia="黑体"/>
                                <w:sz w:val="32"/>
                                <w:szCs w:val="32"/>
                              </w:rPr>
                            </w:pP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05pt;margin-top:21.25pt;height:150.05pt;width:126pt;z-index:251679744;mso-width-relative:page;mso-height-relative:page;" fillcolor="#FBE5D6" filled="t" stroked="f" coordsize="21600,21600" o:gfxdata="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HDs&#10;qNsAAAAKAQAADwAAAAAAAAABACAAAAAiAAAAZHJzL2Rvd25yZXYueG1sUEsBAhQAFAAAAAgAh07i&#10;QEGUD9xYAgAAogQAAA4AAAAAAAAAAQAgAAAAKgEAAGRycy9lMm9Eb2MueG1sUEsFBgAAAAAGAAYA&#10;WQEAAPQFAAAAAA==&#10;">
                <v:fill on="t" focussize="0,0"/>
                <v:stroke on="f" weight="0.5pt"/>
                <v:imagedata o:title=""/>
                <o:lock v:ext="edit" aspectratio="f"/>
                <v:textbox>
                  <w:txbxContent>
                    <w:p w14:paraId="3F9D615D">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无人机基础</w:t>
                      </w:r>
                    </w:p>
                    <w:p w14:paraId="364DF42D">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无人机组装</w:t>
                      </w:r>
                      <w:r>
                        <w:rPr>
                          <w:rFonts w:hint="eastAsia" w:ascii="黑体" w:hAnsi="黑体" w:eastAsia="黑体"/>
                          <w:sz w:val="28"/>
                          <w:szCs w:val="28"/>
                        </w:rPr>
                        <w:t>课程</w:t>
                      </w:r>
                      <w:r>
                        <w:rPr>
                          <w:rFonts w:hint="eastAsia" w:ascii="黑体" w:hAnsi="黑体" w:eastAsia="黑体"/>
                          <w:sz w:val="28"/>
                          <w:szCs w:val="28"/>
                          <w:lang w:val="en-US" w:eastAsia="zh-CN"/>
                        </w:rPr>
                        <w:t>3</w:t>
                      </w:r>
                      <w:r>
                        <w:rPr>
                          <w:rFonts w:hint="eastAsia" w:ascii="新宋体" w:hAnsi="新宋体" w:eastAsia="新宋体" w:cs="新宋体"/>
                          <w:b w:val="0"/>
                          <w:bCs/>
                          <w:kern w:val="2"/>
                          <w:sz w:val="24"/>
                          <w:szCs w:val="24"/>
                          <w:lang w:val="en-US" w:eastAsia="zh-CN" w:bidi="ar-SA"/>
                        </w:rPr>
                        <w:t>无人机结构检修</w:t>
                      </w:r>
                    </w:p>
                    <w:p w14:paraId="73FE2BC4">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无人机调试</w:t>
                      </w:r>
                    </w:p>
                    <w:p w14:paraId="3154BB6C">
                      <w:pPr>
                        <w:pStyle w:val="2"/>
                        <w:ind w:left="0" w:leftChars="0" w:firstLine="0" w:firstLineChars="0"/>
                        <w:rPr>
                          <w:rFonts w:hint="default" w:ascii="新宋体" w:hAnsi="新宋体" w:eastAsia="新宋体" w:cs="新宋体"/>
                          <w:b w:val="0"/>
                          <w:bCs/>
                          <w:kern w:val="2"/>
                          <w:sz w:val="24"/>
                          <w:szCs w:val="24"/>
                          <w:lang w:val="en-US" w:eastAsia="zh-CN" w:bidi="ar-SA"/>
                        </w:rPr>
                      </w:pPr>
                    </w:p>
                    <w:p w14:paraId="7BB1AE93">
                      <w:pPr>
                        <w:pStyle w:val="2"/>
                        <w:ind w:left="0" w:leftChars="0" w:firstLine="0" w:firstLineChars="0"/>
                        <w:rPr>
                          <w:rFonts w:hint="eastAsia" w:ascii="宋体" w:hAnsi="宋体" w:cs="宋体"/>
                          <w:sz w:val="18"/>
                          <w:szCs w:val="18"/>
                          <w:lang w:val="en-US" w:eastAsia="zh-CN"/>
                        </w:rPr>
                      </w:pPr>
                    </w:p>
                    <w:p w14:paraId="1FA4261A">
                      <w:pPr>
                        <w:spacing w:line="400" w:lineRule="exact"/>
                        <w:rPr>
                          <w:rFonts w:ascii="黑体" w:hAnsi="黑体" w:eastAsia="黑体"/>
                          <w:sz w:val="32"/>
                          <w:szCs w:val="32"/>
                        </w:rPr>
                      </w:pPr>
                      <w:r>
                        <w:rPr>
                          <w:rFonts w:hint="eastAsia" w:ascii="黑体" w:hAnsi="黑体" w:eastAsia="黑体"/>
                          <w:sz w:val="28"/>
                          <w:szCs w:val="28"/>
                        </w:rPr>
                        <w:tab/>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2337435</wp:posOffset>
                </wp:positionH>
                <wp:positionV relativeFrom="paragraph">
                  <wp:posOffset>23495</wp:posOffset>
                </wp:positionV>
                <wp:extent cx="1344930" cy="2151380"/>
                <wp:effectExtent l="0" t="0" r="11430" b="12700"/>
                <wp:wrapNone/>
                <wp:docPr id="104" name="文本框 104"/>
                <wp:cNvGraphicFramePr/>
                <a:graphic xmlns:a="http://schemas.openxmlformats.org/drawingml/2006/main">
                  <a:graphicData uri="http://schemas.microsoft.com/office/word/2010/wordprocessingShape">
                    <wps:wsp>
                      <wps:cNvSpPr txBox="1"/>
                      <wps:spPr>
                        <a:xfrm>
                          <a:off x="0" y="0"/>
                          <a:ext cx="1344930" cy="21513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4012E">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无人机结构与原理</w:t>
                            </w:r>
                          </w:p>
                          <w:p w14:paraId="23A6CED9">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电子电路知识</w:t>
                            </w:r>
                          </w:p>
                          <w:p w14:paraId="2EC68892">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能力3</w:t>
                            </w:r>
                            <w:r>
                              <w:rPr>
                                <w:rFonts w:hint="eastAsia" w:ascii="新宋体" w:hAnsi="新宋体" w:eastAsia="新宋体" w:cs="新宋体"/>
                                <w:color w:val="000000"/>
                                <w:sz w:val="24"/>
                                <w:szCs w:val="24"/>
                                <w:lang w:val="en-US" w:eastAsia="zh-CN"/>
                              </w:rPr>
                              <w:t>机械装配与调试</w:t>
                            </w:r>
                          </w:p>
                          <w:p w14:paraId="4407A6AB">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能力4</w:t>
                            </w:r>
                            <w:r>
                              <w:rPr>
                                <w:rFonts w:hint="eastAsia" w:ascii="新宋体" w:hAnsi="新宋体" w:eastAsia="新宋体" w:cs="新宋体"/>
                                <w:color w:val="000000"/>
                                <w:sz w:val="24"/>
                                <w:szCs w:val="24"/>
                                <w:lang w:val="en-US" w:eastAsia="zh-CN"/>
                              </w:rPr>
                              <w:t>软件编程与调试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05pt;margin-top:1.85pt;height:169.4pt;width:105.9pt;z-index:251675648;mso-width-relative:page;mso-height-relative:page;" fillcolor="#BDD7EE" filled="t" stroked="f" coordsize="21600,21600" o:gfxdata="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2H+9TaAAAACQEAAA8AAAAAAAAAAQAgAAAAIgAAAGRycy9kb3ducmV2LnhtbFBLAQIUABQAAAAI&#10;AIdO4kBp/0IbXQIAAKIEAAAOAAAAAAAAAAEAIAAAACkBAABkcnMvZTJvRG9jLnhtbFBLBQYAAAAA&#10;BgAGAFkBAAD4BQAAAAA=&#10;">
                <v:fill on="t" focussize="0,0"/>
                <v:stroke on="f" weight="0.5pt"/>
                <v:imagedata o:title=""/>
                <o:lock v:ext="edit" aspectratio="f"/>
                <v:textbox>
                  <w:txbxContent>
                    <w:p w14:paraId="5B64012E">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无人机结构与原理</w:t>
                      </w:r>
                    </w:p>
                    <w:p w14:paraId="23A6CED9">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电子电路知识</w:t>
                      </w:r>
                    </w:p>
                    <w:p w14:paraId="2EC68892">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能力3</w:t>
                      </w:r>
                      <w:r>
                        <w:rPr>
                          <w:rFonts w:hint="eastAsia" w:ascii="新宋体" w:hAnsi="新宋体" w:eastAsia="新宋体" w:cs="新宋体"/>
                          <w:color w:val="000000"/>
                          <w:sz w:val="24"/>
                          <w:szCs w:val="24"/>
                          <w:lang w:val="en-US" w:eastAsia="zh-CN"/>
                        </w:rPr>
                        <w:t>机械装配与调试</w:t>
                      </w:r>
                    </w:p>
                    <w:p w14:paraId="4407A6AB">
                      <w:pPr>
                        <w:spacing w:line="400" w:lineRule="exact"/>
                        <w:rPr>
                          <w:rFonts w:hint="eastAsia" w:ascii="新宋体" w:hAnsi="新宋体" w:eastAsia="新宋体" w:cs="新宋体"/>
                          <w:color w:val="000000"/>
                          <w:sz w:val="24"/>
                          <w:szCs w:val="24"/>
                          <w:lang w:val="en-US" w:eastAsia="zh-CN"/>
                        </w:rPr>
                      </w:pPr>
                      <w:r>
                        <w:rPr>
                          <w:rFonts w:hint="eastAsia"/>
                          <w:b/>
                          <w:sz w:val="28"/>
                          <w:szCs w:val="28"/>
                        </w:rPr>
                        <w:t>能力4</w:t>
                      </w:r>
                      <w:r>
                        <w:rPr>
                          <w:rFonts w:hint="eastAsia" w:ascii="新宋体" w:hAnsi="新宋体" w:eastAsia="新宋体" w:cs="新宋体"/>
                          <w:color w:val="000000"/>
                          <w:sz w:val="24"/>
                          <w:szCs w:val="24"/>
                          <w:lang w:val="en-US" w:eastAsia="zh-CN"/>
                        </w:rPr>
                        <w:t>软件编程与调试</w:t>
                      </w:r>
                    </w:p>
                  </w:txbxContent>
                </v:textbox>
              </v:shape>
            </w:pict>
          </mc:Fallback>
        </mc:AlternateContent>
      </w:r>
    </w:p>
    <w:p w14:paraId="0321F6F4">
      <w:pPr>
        <w:keepNext/>
        <w:keepLines/>
        <w:spacing w:line="500" w:lineRule="exact"/>
        <w:ind w:firstLine="562" w:firstLineChars="200"/>
        <w:outlineLvl w:val="1"/>
        <w:rPr>
          <w:rFonts w:ascii="Arial" w:hAnsi="Arial" w:eastAsia="黑体"/>
          <w:b/>
          <w:bCs/>
          <w:sz w:val="28"/>
          <w:szCs w:val="28"/>
        </w:rPr>
      </w:pPr>
    </w:p>
    <w:p w14:paraId="5346CB20">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8960" behindDoc="0" locked="0" layoutInCell="1" allowOverlap="1">
                <wp:simplePos x="0" y="0"/>
                <wp:positionH relativeFrom="column">
                  <wp:posOffset>3726180</wp:posOffset>
                </wp:positionH>
                <wp:positionV relativeFrom="paragraph">
                  <wp:posOffset>68580</wp:posOffset>
                </wp:positionV>
                <wp:extent cx="285750" cy="409575"/>
                <wp:effectExtent l="0" t="0" r="3810" b="1905"/>
                <wp:wrapNone/>
                <wp:docPr id="94" name="右箭头 9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3.4pt;margin-top:5.4pt;height:32.25pt;width:22.5pt;z-index:251688960;v-text-anchor:middle;mso-width-relative:page;mso-height-relative:page;" fillcolor="#4472C4 [3204]" filled="t" stroked="f" coordsize="21600,21600" o:gfxdata="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2xU3HZAAAACQEAAA8AAAAAAAAAAQAgAAAAIgAAAGRy&#10;cy9kb3ducmV2LnhtbFBLAQIUABQAAAAIAIdO4kBzLpeMdgIAANUEAAAOAAAAAAAAAAEAIAAAACg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2023110</wp:posOffset>
                </wp:positionH>
                <wp:positionV relativeFrom="paragraph">
                  <wp:posOffset>38100</wp:posOffset>
                </wp:positionV>
                <wp:extent cx="285750" cy="409575"/>
                <wp:effectExtent l="0" t="0" r="3810" b="1905"/>
                <wp:wrapNone/>
                <wp:docPr id="93" name="右箭头 9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3pt;margin-top:3pt;height:32.25pt;width:22.5pt;z-index:251685888;v-text-anchor:middle;mso-width-relative:page;mso-height-relative:page;" fillcolor="#4472C4 [3204]" filled="t" stroked="f" coordsize="21600,21600" o:gfxdata="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nvk9gAAAAIAQAADwAAAAAAAAABACAAAAAiAAAAZHJz&#10;L2Rvd25yZXYueG1sUEsBAhQAFAAAAAgAh07iQOxGkTp2AgAA1QQAAA4AAAAAAAAAAQAgAAAAJwEA&#10;AGRycy9lMm9Eb2MueG1sUEsFBgAAAAAGAAYAWQEAAA8GAAAAAA==&#10;" adj="10800,5400">
                <v:fill on="t" focussize="0,0"/>
                <v:stroke on="f" weight="1pt" miterlimit="8" joinstyle="miter"/>
                <v:imagedata o:title=""/>
                <o:lock v:ext="edit" aspectratio="f"/>
              </v:shape>
            </w:pict>
          </mc:Fallback>
        </mc:AlternateContent>
      </w:r>
    </w:p>
    <w:p w14:paraId="32D31C9B">
      <w:pPr>
        <w:keepNext/>
        <w:keepLines/>
        <w:spacing w:line="500" w:lineRule="exact"/>
        <w:ind w:firstLine="562" w:firstLineChars="200"/>
        <w:outlineLvl w:val="1"/>
        <w:rPr>
          <w:rFonts w:ascii="Arial" w:hAnsi="Arial" w:eastAsia="黑体"/>
          <w:b/>
          <w:bCs/>
          <w:sz w:val="28"/>
          <w:szCs w:val="28"/>
        </w:rPr>
      </w:pPr>
    </w:p>
    <w:p w14:paraId="1D99F5A6">
      <w:pPr>
        <w:keepNext/>
        <w:keepLines/>
        <w:spacing w:line="500" w:lineRule="exact"/>
        <w:ind w:firstLine="562" w:firstLineChars="200"/>
        <w:outlineLvl w:val="1"/>
        <w:rPr>
          <w:rFonts w:hint="eastAsia" w:ascii="Arial" w:hAnsi="Arial" w:eastAsia="黑体"/>
          <w:b/>
          <w:bCs/>
          <w:sz w:val="28"/>
          <w:szCs w:val="28"/>
          <w:lang w:val="en-US" w:eastAsia="zh-CN"/>
        </w:rPr>
      </w:pPr>
      <w:r>
        <w:rPr>
          <w:rFonts w:hint="eastAsia" w:ascii="Arial" w:hAnsi="Arial" w:eastAsia="黑体"/>
          <w:b/>
          <w:bCs/>
          <w:sz w:val="28"/>
          <w:szCs w:val="28"/>
          <w:lang w:val="en-US" w:eastAsia="zh-CN"/>
        </w:rPr>
        <w:t xml:space="preserve"> </w:t>
      </w:r>
    </w:p>
    <w:p w14:paraId="3A1A1A94">
      <w:pPr>
        <w:keepNext/>
        <w:keepLines/>
        <w:spacing w:line="500" w:lineRule="exact"/>
        <w:ind w:firstLine="562" w:firstLineChars="200"/>
        <w:outlineLvl w:val="1"/>
        <w:rPr>
          <w:rFonts w:ascii="Arial" w:hAnsi="Arial" w:eastAsia="黑体"/>
          <w:b/>
          <w:bCs/>
          <w:sz w:val="28"/>
          <w:szCs w:val="28"/>
        </w:rPr>
      </w:pPr>
    </w:p>
    <w:p w14:paraId="5B0DE5A0">
      <w:pPr>
        <w:tabs>
          <w:tab w:val="left" w:pos="6009"/>
        </w:tabs>
        <w:spacing w:line="400" w:lineRule="exact"/>
        <w:rPr>
          <w:rFonts w:hint="eastAsia" w:eastAsia="宋体" w:cs="Times New Roman"/>
          <w:b w:val="0"/>
          <w:bCs/>
          <w:sz w:val="28"/>
          <w:szCs w:val="28"/>
          <w:lang w:val="en-US" w:eastAsia="zh-CN"/>
        </w:rPr>
      </w:pPr>
      <w:r>
        <w:rPr>
          <w:rFonts w:hint="eastAsia" w:eastAsia="宋体" w:cs="Times New Roman"/>
          <w:b w:val="0"/>
          <w:bCs/>
          <w:sz w:val="28"/>
          <w:szCs w:val="28"/>
          <w:lang w:val="en-US" w:eastAsia="zh-CN"/>
        </w:rPr>
        <w:tab/>
      </w:r>
    </w:p>
    <w:p w14:paraId="41A3851B">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4046220</wp:posOffset>
                </wp:positionH>
                <wp:positionV relativeFrom="paragraph">
                  <wp:posOffset>13335</wp:posOffset>
                </wp:positionV>
                <wp:extent cx="1578610" cy="342900"/>
                <wp:effectExtent l="0" t="0" r="6350" b="7620"/>
                <wp:wrapNone/>
                <wp:docPr id="118" name="文本框 118"/>
                <wp:cNvGraphicFramePr/>
                <a:graphic xmlns:a="http://schemas.openxmlformats.org/drawingml/2006/main">
                  <a:graphicData uri="http://schemas.microsoft.com/office/word/2010/wordprocessingShape">
                    <wps:wsp>
                      <wps:cNvSpPr txBox="1"/>
                      <wps:spPr>
                        <a:xfrm>
                          <a:off x="0" y="0"/>
                          <a:ext cx="15786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6A7FB">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6pt;margin-top:1.05pt;height:27pt;width:124.3pt;z-index:251680768;mso-width-relative:page;mso-height-relative:page;" fillcolor="#F4B183" filled="t" stroked="f" coordsize="21600,21600" o:gfxdata="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1NDl&#10;1gAAAAgBAAAPAAAAAAAAAAEAIAAAACIAAABkcnMvZG93bnJldi54bWxQSwECFAAUAAAACACHTuJA&#10;uukXMlwCAAChBAAADgAAAAAAAAABACAAAAAlAQAAZHJzL2Uyb0RvYy54bWxQSwUGAAAAAAYABgBZ&#10;AQAA8wUAAAAA&#10;">
                <v:fill on="t" focussize="0,0"/>
                <v:stroke on="f" weight="0.5pt"/>
                <v:imagedata o:title=""/>
                <o:lock v:ext="edit" aspectratio="f"/>
                <v:textbox>
                  <w:txbxContent>
                    <w:p w14:paraId="72F6A7FB">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w:rPr>
          <w:rFonts w:hint="eastAsia" w:eastAsia="宋体" w:cs="Times New Roman"/>
          <w:b w:val="0"/>
          <w:bCs/>
          <w:sz w:val="28"/>
          <w:szCs w:val="28"/>
          <w:lang w:val="en-US" w:eastAsia="zh-CN"/>
        </w:rPr>
        <mc:AlternateContent>
          <mc:Choice Requires="wps">
            <w:drawing>
              <wp:anchor distT="0" distB="0" distL="114300" distR="114300" simplePos="0" relativeHeight="251676672" behindDoc="0" locked="0" layoutInCell="1" allowOverlap="1">
                <wp:simplePos x="0" y="0"/>
                <wp:positionH relativeFrom="column">
                  <wp:posOffset>2343150</wp:posOffset>
                </wp:positionH>
                <wp:positionV relativeFrom="paragraph">
                  <wp:posOffset>186690</wp:posOffset>
                </wp:positionV>
                <wp:extent cx="1337310" cy="2858770"/>
                <wp:effectExtent l="0" t="0" r="3810" b="6350"/>
                <wp:wrapNone/>
                <wp:docPr id="106" name="文本框 106"/>
                <wp:cNvGraphicFramePr/>
                <a:graphic xmlns:a="http://schemas.openxmlformats.org/drawingml/2006/main">
                  <a:graphicData uri="http://schemas.microsoft.com/office/word/2010/wordprocessingShape">
                    <wps:wsp>
                      <wps:cNvSpPr txBox="1"/>
                      <wps:spPr>
                        <a:xfrm>
                          <a:off x="0" y="0"/>
                          <a:ext cx="1337310" cy="285877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CD32F6">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color w:val="000000"/>
                                <w:sz w:val="24"/>
                                <w:szCs w:val="24"/>
                                <w:lang w:val="en-US" w:eastAsia="zh-CN"/>
                              </w:rPr>
                              <w:t>无人机操控能力、农药喷洒技术、设备维护与故障排除能力</w:t>
                            </w:r>
                          </w:p>
                          <w:p w14:paraId="6F177F9F">
                            <w:pPr>
                              <w:spacing w:line="400" w:lineRule="exact"/>
                              <w:rPr>
                                <w:rFonts w:hint="default"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无人机操控能力、摄影技术能力、后期制作能力、设备维护能力</w:t>
                            </w:r>
                            <w:r>
                              <w:rPr>
                                <w:rFonts w:hint="eastAsia"/>
                                <w:b/>
                                <w:sz w:val="28"/>
                                <w:szCs w:val="28"/>
                              </w:rPr>
                              <w:t>能力3</w:t>
                            </w:r>
                            <w:r>
                              <w:rPr>
                                <w:rFonts w:hint="eastAsia" w:ascii="新宋体" w:hAnsi="新宋体" w:eastAsia="新宋体" w:cs="新宋体"/>
                                <w:color w:val="000000"/>
                                <w:sz w:val="24"/>
                                <w:szCs w:val="24"/>
                                <w:lang w:val="en-US" w:eastAsia="zh-CN"/>
                              </w:rPr>
                              <w:t>测绘专业知识、数据处理能力、编程能力</w:t>
                            </w:r>
                          </w:p>
                          <w:p w14:paraId="2C3D9EC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4.7pt;height:225.1pt;width:105.3pt;z-index:251676672;mso-width-relative:page;mso-height-relative:page;" fillcolor="#BDD7EE" filled="t" stroked="f" coordsize="21600,21600" o:gfxdata="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6Iz4/2gAAAAoBAAAPAAAAAAAAAAEAIAAAACIAAABkcnMvZG93bnJldi54bWxQSwECFAAUAAAA&#10;CACHTuJAFQU9kV4CAACiBAAADgAAAAAAAAABACAAAAApAQAAZHJzL2Uyb0RvYy54bWxQSwUGAAAA&#10;AAYABgBZAQAA+QUAAAAA&#10;">
                <v:fill on="t" focussize="0,0"/>
                <v:stroke on="f" weight="0.5pt"/>
                <v:imagedata o:title=""/>
                <o:lock v:ext="edit" aspectratio="f"/>
                <v:textbox>
                  <w:txbxContent>
                    <w:p w14:paraId="0CCD32F6">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color w:val="000000"/>
                          <w:sz w:val="24"/>
                          <w:szCs w:val="24"/>
                          <w:lang w:val="en-US" w:eastAsia="zh-CN"/>
                        </w:rPr>
                        <w:t>无人机操控能力、农药喷洒技术、设备维护与故障排除能力</w:t>
                      </w:r>
                    </w:p>
                    <w:p w14:paraId="6F177F9F">
                      <w:pPr>
                        <w:spacing w:line="400" w:lineRule="exact"/>
                        <w:rPr>
                          <w:rFonts w:hint="default"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无人机操控能力、摄影技术能力、后期制作能力、设备维护能力</w:t>
                      </w:r>
                      <w:r>
                        <w:rPr>
                          <w:rFonts w:hint="eastAsia"/>
                          <w:b/>
                          <w:sz w:val="28"/>
                          <w:szCs w:val="28"/>
                        </w:rPr>
                        <w:t>能力3</w:t>
                      </w:r>
                      <w:r>
                        <w:rPr>
                          <w:rFonts w:hint="eastAsia" w:ascii="新宋体" w:hAnsi="新宋体" w:eastAsia="新宋体" w:cs="新宋体"/>
                          <w:color w:val="000000"/>
                          <w:sz w:val="24"/>
                          <w:szCs w:val="24"/>
                          <w:lang w:val="en-US" w:eastAsia="zh-CN"/>
                        </w:rPr>
                        <w:t>测绘专业知识、数据处理能力、编程能力</w:t>
                      </w:r>
                    </w:p>
                    <w:p w14:paraId="2C3D9ECD">
                      <w:pPr>
                        <w:spacing w:line="400" w:lineRule="exact"/>
                        <w:rPr>
                          <w:b/>
                          <w:sz w:val="28"/>
                          <w:szCs w:val="28"/>
                        </w:rPr>
                      </w:pPr>
                    </w:p>
                  </w:txbxContent>
                </v:textbox>
              </v:shape>
            </w:pict>
          </mc:Fallback>
        </mc:AlternateContent>
      </w:r>
      <w:r>
        <w:rPr>
          <w:rFonts w:hint="eastAsia" w:eastAsia="宋体" w:cs="Times New Roman"/>
          <w:b w:val="0"/>
          <w:bCs/>
          <w:sz w:val="28"/>
          <w:szCs w:val="28"/>
          <w:lang w:val="en-US" w:eastAsia="zh-CN"/>
        </w:rPr>
        <mc:AlternateContent>
          <mc:Choice Requires="wps">
            <w:drawing>
              <wp:anchor distT="0" distB="0" distL="114300" distR="114300" simplePos="0" relativeHeight="251673600" behindDoc="0" locked="0" layoutInCell="1" allowOverlap="1">
                <wp:simplePos x="0" y="0"/>
                <wp:positionH relativeFrom="column">
                  <wp:posOffset>501015</wp:posOffset>
                </wp:positionH>
                <wp:positionV relativeFrom="paragraph">
                  <wp:posOffset>142875</wp:posOffset>
                </wp:positionV>
                <wp:extent cx="1473835" cy="2642235"/>
                <wp:effectExtent l="0" t="0" r="4445" b="9525"/>
                <wp:wrapNone/>
                <wp:docPr id="103" name="文本框 103"/>
                <wp:cNvGraphicFramePr/>
                <a:graphic xmlns:a="http://schemas.openxmlformats.org/drawingml/2006/main">
                  <a:graphicData uri="http://schemas.microsoft.com/office/word/2010/wordprocessingShape">
                    <wps:wsp>
                      <wps:cNvSpPr txBox="1"/>
                      <wps:spPr>
                        <a:xfrm>
                          <a:off x="0" y="0"/>
                          <a:ext cx="1473835" cy="264223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CDC99">
                            <w:pPr>
                              <w:spacing w:line="400" w:lineRule="exact"/>
                              <w:rPr>
                                <w:rFonts w:hint="eastAsia"/>
                                <w:b/>
                                <w:sz w:val="28"/>
                                <w:szCs w:val="28"/>
                              </w:rPr>
                            </w:pPr>
                            <w:r>
                              <w:rPr>
                                <w:rFonts w:hint="eastAsia"/>
                                <w:b/>
                                <w:sz w:val="28"/>
                                <w:szCs w:val="28"/>
                              </w:rPr>
                              <w:t>典型工作任务1</w:t>
                            </w:r>
                          </w:p>
                          <w:p w14:paraId="2BD0159C">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农业植保无人机应用操控和喷雾载荷系统的调试、维修、维护</w:t>
                            </w:r>
                          </w:p>
                          <w:p w14:paraId="045123E9">
                            <w:pPr>
                              <w:spacing w:line="400" w:lineRule="exact"/>
                              <w:rPr>
                                <w:rFonts w:hint="eastAsia"/>
                                <w:b/>
                                <w:sz w:val="28"/>
                                <w:szCs w:val="28"/>
                              </w:rPr>
                            </w:pPr>
                            <w:r>
                              <w:rPr>
                                <w:rFonts w:hint="eastAsia"/>
                                <w:b/>
                                <w:sz w:val="28"/>
                                <w:szCs w:val="28"/>
                              </w:rPr>
                              <w:t>典型工作任务2</w:t>
                            </w:r>
                          </w:p>
                          <w:p w14:paraId="119B341C">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植保飞行</w:t>
                            </w:r>
                          </w:p>
                          <w:p w14:paraId="419C3442">
                            <w:pPr>
                              <w:spacing w:line="400" w:lineRule="exact"/>
                              <w:rPr>
                                <w:rFonts w:hint="eastAsia"/>
                                <w:b/>
                                <w:sz w:val="28"/>
                                <w:szCs w:val="28"/>
                              </w:rPr>
                            </w:pPr>
                            <w:r>
                              <w:rPr>
                                <w:rFonts w:hint="eastAsia"/>
                                <w:b/>
                                <w:sz w:val="28"/>
                                <w:szCs w:val="28"/>
                              </w:rPr>
                              <w:t>典型工作任务3</w:t>
                            </w:r>
                          </w:p>
                          <w:p w14:paraId="521556C2">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路径规划等智能程控</w:t>
                            </w:r>
                          </w:p>
                          <w:p w14:paraId="70CD5C81">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45pt;margin-top:11.25pt;height:208.05pt;width:116.05pt;z-index:251673600;mso-width-relative:page;mso-height-relative:page;" fillcolor="#FFD966" filled="t" stroked="f" coordsize="21600,21600" o:gfxdata="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HC4MQ&#10;2QAAAAkBAAAPAAAAAAAAAAEAIAAAACIAAABkcnMvZG93bnJldi54bWxQSwECFAAUAAAACACHTuJA&#10;JkqES1kCAACiBAAADgAAAAAAAAABACAAAAAoAQAAZHJzL2Uyb0RvYy54bWxQSwUGAAAAAAYABgBZ&#10;AQAA8wUAAAAA&#10;">
                <v:fill on="t" focussize="0,0"/>
                <v:stroke on="f" weight="0.5pt"/>
                <v:imagedata o:title=""/>
                <o:lock v:ext="edit" aspectratio="f"/>
                <v:textbox>
                  <w:txbxContent>
                    <w:p w14:paraId="341CDC99">
                      <w:pPr>
                        <w:spacing w:line="400" w:lineRule="exact"/>
                        <w:rPr>
                          <w:rFonts w:hint="eastAsia"/>
                          <w:b/>
                          <w:sz w:val="28"/>
                          <w:szCs w:val="28"/>
                        </w:rPr>
                      </w:pPr>
                      <w:r>
                        <w:rPr>
                          <w:rFonts w:hint="eastAsia"/>
                          <w:b/>
                          <w:sz w:val="28"/>
                          <w:szCs w:val="28"/>
                        </w:rPr>
                        <w:t>典型工作任务1</w:t>
                      </w:r>
                    </w:p>
                    <w:p w14:paraId="2BD0159C">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农业植保无人机应用操控和喷雾载荷系统的调试、维修、维护</w:t>
                      </w:r>
                    </w:p>
                    <w:p w14:paraId="045123E9">
                      <w:pPr>
                        <w:spacing w:line="400" w:lineRule="exact"/>
                        <w:rPr>
                          <w:rFonts w:hint="eastAsia"/>
                          <w:b/>
                          <w:sz w:val="28"/>
                          <w:szCs w:val="28"/>
                        </w:rPr>
                      </w:pPr>
                      <w:r>
                        <w:rPr>
                          <w:rFonts w:hint="eastAsia"/>
                          <w:b/>
                          <w:sz w:val="28"/>
                          <w:szCs w:val="28"/>
                        </w:rPr>
                        <w:t>典型工作任务2</w:t>
                      </w:r>
                    </w:p>
                    <w:p w14:paraId="119B341C">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植保飞行</w:t>
                      </w:r>
                    </w:p>
                    <w:p w14:paraId="419C3442">
                      <w:pPr>
                        <w:spacing w:line="400" w:lineRule="exact"/>
                        <w:rPr>
                          <w:rFonts w:hint="eastAsia"/>
                          <w:b/>
                          <w:sz w:val="28"/>
                          <w:szCs w:val="28"/>
                        </w:rPr>
                      </w:pPr>
                      <w:r>
                        <w:rPr>
                          <w:rFonts w:hint="eastAsia"/>
                          <w:b/>
                          <w:sz w:val="28"/>
                          <w:szCs w:val="28"/>
                        </w:rPr>
                        <w:t>典型工作任务3</w:t>
                      </w:r>
                    </w:p>
                    <w:p w14:paraId="521556C2">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路径规划等智能程控</w:t>
                      </w:r>
                    </w:p>
                    <w:p w14:paraId="70CD5C81">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300355</wp:posOffset>
                </wp:positionV>
                <wp:extent cx="1099185" cy="2118995"/>
                <wp:effectExtent l="0" t="0" r="13335" b="14605"/>
                <wp:wrapNone/>
                <wp:docPr id="107" name="文本框 107"/>
                <wp:cNvGraphicFramePr/>
                <a:graphic xmlns:a="http://schemas.openxmlformats.org/drawingml/2006/main">
                  <a:graphicData uri="http://schemas.microsoft.com/office/word/2010/wordprocessingShape">
                    <wps:wsp>
                      <wps:cNvSpPr txBox="1"/>
                      <wps:spPr>
                        <a:xfrm>
                          <a:off x="0" y="0"/>
                          <a:ext cx="1099185" cy="211899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20265">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BBC1EA7">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农业植保无人机驾驶员、无人机航拍工程师、无人机测绘工程师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55pt;margin-top:23.65pt;height:166.85pt;width:86.55pt;z-index:251670528;mso-width-relative:page;mso-height-relative:page;" fillcolor="#B8F8FB" filled="t" stroked="f" coordsize="21600,21600" o:gfxdata="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Fc0&#10;19kAAAAKAQAADwAAAAAAAAABACAAAAAiAAAAZHJzL2Rvd25yZXYueG1sUEsBAhQAFAAAAAgAh07i&#10;QDJ09BFaAgAAogQAAA4AAAAAAAAAAQAgAAAAKAEAAGRycy9lMm9Eb2MueG1sUEsFBgAAAAAGAAYA&#10;WQEAAPQFAAAAAA==&#10;">
                <v:fill on="t" focussize="0,0"/>
                <v:stroke on="f" weight="0.5pt"/>
                <v:imagedata o:title=""/>
                <o:lock v:ext="edit" aspectratio="f"/>
                <v:textbox>
                  <w:txbxContent>
                    <w:p w14:paraId="2F920265">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BBC1EA7">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农业植保无人机驾驶员、无人机航拍工程师、无人机测绘工程师</w:t>
                      </w:r>
                    </w:p>
                  </w:txbxContent>
                </v:textbox>
              </v:shape>
            </w:pict>
          </mc:Fallback>
        </mc:AlternateContent>
      </w:r>
    </w:p>
    <w:p w14:paraId="71A5B966">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1792" behindDoc="0" locked="0" layoutInCell="1" allowOverlap="1">
                <wp:simplePos x="0" y="0"/>
                <wp:positionH relativeFrom="column">
                  <wp:posOffset>4030980</wp:posOffset>
                </wp:positionH>
                <wp:positionV relativeFrom="paragraph">
                  <wp:posOffset>112395</wp:posOffset>
                </wp:positionV>
                <wp:extent cx="1594485" cy="2708910"/>
                <wp:effectExtent l="0" t="0" r="5715" b="3810"/>
                <wp:wrapNone/>
                <wp:docPr id="117" name="文本框 117"/>
                <wp:cNvGraphicFramePr/>
                <a:graphic xmlns:a="http://schemas.openxmlformats.org/drawingml/2006/main">
                  <a:graphicData uri="http://schemas.microsoft.com/office/word/2010/wordprocessingShape">
                    <wps:wsp>
                      <wps:cNvSpPr txBox="1"/>
                      <wps:spPr>
                        <a:xfrm>
                          <a:off x="0" y="0"/>
                          <a:ext cx="1594485" cy="270891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B95A7">
                            <w:pPr>
                              <w:spacing w:line="276" w:lineRule="auto"/>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1</w:t>
                            </w:r>
                            <w:r>
                              <w:rPr>
                                <w:rFonts w:hint="eastAsia" w:ascii="新宋体" w:hAnsi="新宋体" w:eastAsia="新宋体" w:cs="新宋体"/>
                                <w:b w:val="0"/>
                                <w:bCs/>
                                <w:kern w:val="2"/>
                                <w:sz w:val="24"/>
                                <w:szCs w:val="24"/>
                                <w:lang w:val="en-US" w:eastAsia="zh-CN" w:bidi="ar-SA"/>
                              </w:rPr>
                              <w:t>无人机组装与调试、无人机植保技术、无人机维护技术</w:t>
                            </w:r>
                          </w:p>
                          <w:p w14:paraId="1E3A8E7A">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2</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无人机技术基础、无人机操控技术与任务设备</w:t>
                            </w:r>
                          </w:p>
                          <w:p w14:paraId="1F3629AF">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3</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空气动力学与飞行原理、无人机测绘技术</w:t>
                            </w:r>
                          </w:p>
                          <w:p w14:paraId="2056D7FD">
                            <w:pPr>
                              <w:spacing w:line="400" w:lineRule="exact"/>
                              <w:rPr>
                                <w:rFonts w:ascii="黑体" w:hAnsi="黑体" w:eastAsia="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4pt;margin-top:8.85pt;height:213.3pt;width:125.55pt;z-index:251681792;mso-width-relative:page;mso-height-relative:page;" fillcolor="#FBE5D6" filled="t" stroked="f" coordsize="21600,21600" o:gfxdata="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40QA9sAAAAKAQAADwAAAAAAAAABACAAAAAiAAAAZHJzL2Rvd25yZXYueG1sUEsBAhQAFAAA&#10;AAgAh07iQOItBRpeAgAAogQAAA4AAAAAAAAAAQAgAAAAKgEAAGRycy9lMm9Eb2MueG1sUEsFBgAA&#10;AAAGAAYAWQEAAPoFAAAAAA==&#10;">
                <v:fill on="t" focussize="0,0"/>
                <v:stroke on="f" weight="0.5pt"/>
                <v:imagedata o:title=""/>
                <o:lock v:ext="edit" aspectratio="f"/>
                <v:textbox>
                  <w:txbxContent>
                    <w:p w14:paraId="34CB95A7">
                      <w:pPr>
                        <w:spacing w:line="276" w:lineRule="auto"/>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1</w:t>
                      </w:r>
                      <w:r>
                        <w:rPr>
                          <w:rFonts w:hint="eastAsia" w:ascii="新宋体" w:hAnsi="新宋体" w:eastAsia="新宋体" w:cs="新宋体"/>
                          <w:b w:val="0"/>
                          <w:bCs/>
                          <w:kern w:val="2"/>
                          <w:sz w:val="24"/>
                          <w:szCs w:val="24"/>
                          <w:lang w:val="en-US" w:eastAsia="zh-CN" w:bidi="ar-SA"/>
                        </w:rPr>
                        <w:t>无人机组装与调试、无人机植保技术、无人机维护技术</w:t>
                      </w:r>
                    </w:p>
                    <w:p w14:paraId="1E3A8E7A">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2</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无人机技术基础、无人机操控技术与任务设备</w:t>
                      </w:r>
                    </w:p>
                    <w:p w14:paraId="1F3629AF">
                      <w:pPr>
                        <w:spacing w:line="276" w:lineRule="auto"/>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w:t>
                      </w:r>
                      <w:r>
                        <w:rPr>
                          <w:rFonts w:hint="eastAsia" w:ascii="黑体" w:hAnsi="黑体" w:eastAsia="黑体"/>
                          <w:sz w:val="28"/>
                          <w:szCs w:val="28"/>
                          <w:lang w:val="en-US" w:eastAsia="zh-CN"/>
                        </w:rPr>
                        <w:t>3</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空气动力学与飞行原理、无人机测绘技术</w:t>
                      </w:r>
                    </w:p>
                    <w:p w14:paraId="2056D7FD">
                      <w:pPr>
                        <w:spacing w:line="400" w:lineRule="exact"/>
                        <w:rPr>
                          <w:rFonts w:ascii="黑体" w:hAnsi="黑体" w:eastAsia="黑体"/>
                          <w:sz w:val="32"/>
                          <w:szCs w:val="32"/>
                        </w:rPr>
                      </w:pPr>
                    </w:p>
                  </w:txbxContent>
                </v:textbox>
              </v:shape>
            </w:pict>
          </mc:Fallback>
        </mc:AlternateContent>
      </w:r>
    </w:p>
    <w:p w14:paraId="43DBA1B0">
      <w:pPr>
        <w:pStyle w:val="2"/>
        <w:ind w:firstLine="0" w:firstLineChars="0"/>
        <w:rPr>
          <w:lang w:val="en-US"/>
        </w:rPr>
      </w:pPr>
    </w:p>
    <w:p w14:paraId="06E9E99B">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4864" behindDoc="0" locked="0" layoutInCell="1" allowOverlap="1">
                <wp:simplePos x="0" y="0"/>
                <wp:positionH relativeFrom="column">
                  <wp:posOffset>169545</wp:posOffset>
                </wp:positionH>
                <wp:positionV relativeFrom="paragraph">
                  <wp:posOffset>220345</wp:posOffset>
                </wp:positionV>
                <wp:extent cx="323850" cy="409575"/>
                <wp:effectExtent l="0" t="0" r="11430" b="1905"/>
                <wp:wrapNone/>
                <wp:docPr id="98" name="右箭头 98"/>
                <wp:cNvGraphicFramePr/>
                <a:graphic xmlns:a="http://schemas.openxmlformats.org/drawingml/2006/main">
                  <a:graphicData uri="http://schemas.microsoft.com/office/word/2010/wordprocessingShape">
                    <wps:wsp>
                      <wps:cNvSpPr/>
                      <wps:spPr>
                        <a:xfrm>
                          <a:off x="0" y="0"/>
                          <a:ext cx="3238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3.35pt;margin-top:17.35pt;height:32.25pt;width:25.5pt;z-index:251684864;v-text-anchor:middle;mso-width-relative:page;mso-height-relative:page;" fillcolor="#4472C4 [3204]" filled="t" stroked="f" coordsize="21600,21600" o:gfxdata="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Rqrk7YAAAABwEAAA8AAAAAAAAAAQAgAAAAIgAAAGRy&#10;cy9kb3ducmV2LnhtbFBLAQIUABQAAAAIAIdO4kB83kcYdwIAANUEAAAOAAAAAAAAAAEAIAAAACc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2038350</wp:posOffset>
                </wp:positionH>
                <wp:positionV relativeFrom="paragraph">
                  <wp:posOffset>213995</wp:posOffset>
                </wp:positionV>
                <wp:extent cx="285750" cy="409575"/>
                <wp:effectExtent l="0" t="0" r="3810" b="1905"/>
                <wp:wrapNone/>
                <wp:docPr id="92" name="右箭头 9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60.5pt;margin-top:16.85pt;height:32.25pt;width:22.5pt;z-index:251686912;v-text-anchor:middle;mso-width-relative:page;mso-height-relative:page;" fillcolor="#4472C4 [3204]" filled="t" stroked="f" coordsize="21600,21600" o:gfxdata="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T&#10;gh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pQVQfaAAAACQEAAA8AAAAAAAAAAQAgAAAAIgAAAGRy&#10;cy9kb3ducmV2LnhtbFBLAQIUABQAAAAIAIdO4kAo5nvJ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3741420</wp:posOffset>
                </wp:positionH>
                <wp:positionV relativeFrom="paragraph">
                  <wp:posOffset>198755</wp:posOffset>
                </wp:positionV>
                <wp:extent cx="285750" cy="409575"/>
                <wp:effectExtent l="0" t="0" r="3810" b="1905"/>
                <wp:wrapNone/>
                <wp:docPr id="95" name="右箭头 9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4.6pt;margin-top:15.65pt;height:32.25pt;width:22.5pt;z-index:251689984;v-text-anchor:middle;mso-width-relative:page;mso-height-relative:page;" fillcolor="#4472C4 [3204]" filled="t" stroked="f" coordsize="21600,21600" o:gfxdata="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zt7FWtsAAAAJAQAADwAAAAAAAAABACAAAAAiAAAA&#10;ZHJzL2Rvd25yZXYueG1sUEsBAhQAFAAAAAgAh07iQLeOfX92AgAA1QQAAA4AAAAAAAAAAQAgAAAA&#10;KgEAAGRycy9lMm9Eb2MueG1sUEsFBgAAAAAGAAYAWQEAABIGAAAAAA==&#10;" adj="10800,5400">
                <v:fill on="t" focussize="0,0"/>
                <v:stroke on="f" weight="1pt" miterlimit="8" joinstyle="miter"/>
                <v:imagedata o:title=""/>
                <o:lock v:ext="edit" aspectratio="f"/>
              </v:shape>
            </w:pict>
          </mc:Fallback>
        </mc:AlternateContent>
      </w:r>
    </w:p>
    <w:p w14:paraId="47C7C82A">
      <w:pPr>
        <w:widowControl/>
        <w:numPr>
          <w:ilvl w:val="0"/>
          <w:numId w:val="0"/>
        </w:numPr>
        <w:textAlignment w:val="center"/>
        <w:rPr>
          <w:rFonts w:hint="eastAsia" w:ascii="Calibri" w:hAnsi="Calibri" w:eastAsia="宋体" w:cs="Times New Roman"/>
          <w:b w:val="0"/>
          <w:bCs/>
          <w:kern w:val="2"/>
          <w:sz w:val="28"/>
          <w:szCs w:val="28"/>
          <w:lang w:val="en-US" w:eastAsia="zh-CN" w:bidi="ar-SA"/>
        </w:rPr>
        <w:sectPr>
          <w:footerReference r:id="rId5" w:type="default"/>
          <w:pgSz w:w="11906" w:h="16838"/>
          <w:pgMar w:top="1440" w:right="1800" w:bottom="1440" w:left="1800" w:header="851" w:footer="992" w:gutter="0"/>
          <w:pgNumType w:fmt="decimal" w:start="1"/>
          <w:cols w:space="0" w:num="1"/>
          <w:rtlGutter w:val="0"/>
          <w:docGrid w:type="lines" w:linePitch="312" w:charSpace="0"/>
        </w:sectPr>
      </w:pPr>
      <w:r>
        <mc:AlternateContent>
          <mc:Choice Requires="wps">
            <w:drawing>
              <wp:anchor distT="0" distB="0" distL="114300" distR="114300" simplePos="0" relativeHeight="251682816" behindDoc="0" locked="0" layoutInCell="1" allowOverlap="1">
                <wp:simplePos x="0" y="0"/>
                <wp:positionH relativeFrom="column">
                  <wp:posOffset>4053840</wp:posOffset>
                </wp:positionH>
                <wp:positionV relativeFrom="paragraph">
                  <wp:posOffset>2037715</wp:posOffset>
                </wp:positionV>
                <wp:extent cx="1585595" cy="342900"/>
                <wp:effectExtent l="0" t="0" r="14605" b="7620"/>
                <wp:wrapNone/>
                <wp:docPr id="116" name="文本框 116"/>
                <wp:cNvGraphicFramePr/>
                <a:graphic xmlns:a="http://schemas.openxmlformats.org/drawingml/2006/main">
                  <a:graphicData uri="http://schemas.microsoft.com/office/word/2010/wordprocessingShape">
                    <wps:wsp>
                      <wps:cNvSpPr txBox="1"/>
                      <wps:spPr>
                        <a:xfrm>
                          <a:off x="0" y="0"/>
                          <a:ext cx="15855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5872D">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160.45pt;height:27pt;width:124.85pt;z-index:251682816;mso-width-relative:page;mso-height-relative:page;" fillcolor="#F4B183" filled="t" stroked="f" coordsize="21600,21600" o:gfxdata="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yOnBNkAAAALAQAADwAAAAAAAAABACAAAAAiAAAAZHJzL2Rvd25yZXYueG1sUEsBAhQAFAAAAAgA&#10;h07iQO6wE/9dAgAAoQQAAA4AAAAAAAAAAQAgAAAAKAEAAGRycy9lMm9Eb2MueG1sUEsFBgAAAAAG&#10;AAYAWQEAAPcFAAAAAA==&#10;">
                <v:fill on="t" focussize="0,0"/>
                <v:stroke on="f" weight="0.5pt"/>
                <v:imagedata o:title=""/>
                <o:lock v:ext="edit" aspectratio="f"/>
                <v:textbox>
                  <w:txbxContent>
                    <w:p w14:paraId="5E65872D">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4023995</wp:posOffset>
                </wp:positionH>
                <wp:positionV relativeFrom="paragraph">
                  <wp:posOffset>2447925</wp:posOffset>
                </wp:positionV>
                <wp:extent cx="1594485" cy="1544320"/>
                <wp:effectExtent l="0" t="0" r="5715" b="10160"/>
                <wp:wrapNone/>
                <wp:docPr id="115" name="文本框 115"/>
                <wp:cNvGraphicFramePr/>
                <a:graphic xmlns:a="http://schemas.openxmlformats.org/drawingml/2006/main">
                  <a:graphicData uri="http://schemas.microsoft.com/office/word/2010/wordprocessingShape">
                    <wps:wsp>
                      <wps:cNvSpPr txBox="1"/>
                      <wps:spPr>
                        <a:xfrm>
                          <a:off x="0" y="0"/>
                          <a:ext cx="1594485" cy="154432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F0D13">
                            <w:pPr>
                              <w:spacing w:line="276" w:lineRule="auto"/>
                              <w:rPr>
                                <w:rFonts w:hint="eastAsia" w:ascii="新宋体" w:hAnsi="新宋体" w:eastAsia="新宋体" w:cs="新宋体"/>
                                <w:color w:val="000000"/>
                                <w:sz w:val="24"/>
                                <w:szCs w:val="24"/>
                                <w:lang w:val="en-US" w:eastAsia="zh-CN"/>
                              </w:rPr>
                            </w:pPr>
                            <w:r>
                              <w:rPr>
                                <w:rFonts w:hint="eastAsia" w:ascii="黑体" w:hAnsi="黑体" w:eastAsia="黑体"/>
                                <w:sz w:val="28"/>
                                <w:szCs w:val="28"/>
                              </w:rPr>
                              <w:t>课程1</w:t>
                            </w:r>
                            <w:r>
                              <w:rPr>
                                <w:rFonts w:hint="eastAsia" w:ascii="新宋体" w:hAnsi="新宋体" w:eastAsia="新宋体" w:cs="新宋体"/>
                                <w:color w:val="000000"/>
                                <w:sz w:val="24"/>
                                <w:szCs w:val="24"/>
                                <w:lang w:val="en-US" w:eastAsia="zh-CN"/>
                              </w:rPr>
                              <w:t>无人机编队飞行与仿真技术</w:t>
                            </w:r>
                          </w:p>
                          <w:p w14:paraId="3D53F08D">
                            <w:pPr>
                              <w:snapToGrid w:val="0"/>
                              <w:spacing w:line="240" w:lineRule="atLeast"/>
                              <w:rPr>
                                <w:rFonts w:hint="default" w:ascii="新宋体" w:hAnsi="新宋体" w:eastAsia="新宋体" w:cs="新宋体"/>
                                <w:color w:val="000000"/>
                                <w:sz w:val="24"/>
                                <w:szCs w:val="24"/>
                                <w:lang w:val="en-US" w:eastAsia="zh-CN"/>
                              </w:rPr>
                            </w:pPr>
                            <w:r>
                              <w:rPr>
                                <w:rFonts w:hint="eastAsia" w:ascii="黑体" w:hAnsi="黑体" w:eastAsia="黑体"/>
                                <w:sz w:val="28"/>
                                <w:szCs w:val="28"/>
                              </w:rPr>
                              <w:t>课程2</w:t>
                            </w:r>
                            <w:r>
                              <w:rPr>
                                <w:rFonts w:hint="eastAsia" w:ascii="新宋体" w:hAnsi="新宋体" w:eastAsia="新宋体" w:cs="新宋体"/>
                                <w:color w:val="000000"/>
                                <w:sz w:val="24"/>
                                <w:szCs w:val="24"/>
                                <w:lang w:val="en-US" w:eastAsia="zh-CN"/>
                              </w:rPr>
                              <w:t>无人机组装与调试</w:t>
                            </w:r>
                          </w:p>
                          <w:p w14:paraId="79A5EC66">
                            <w:pPr>
                              <w:snapToGrid w:val="0"/>
                              <w:spacing w:line="240" w:lineRule="atLeast"/>
                              <w:rPr>
                                <w:rFonts w:hint="eastAsia" w:ascii="新宋体" w:hAnsi="新宋体" w:eastAsia="新宋体" w:cs="新宋体"/>
                                <w:color w:val="000000"/>
                                <w:sz w:val="24"/>
                                <w:szCs w:val="24"/>
                                <w:lang w:val="en-US" w:eastAsia="zh-CN"/>
                              </w:rPr>
                            </w:pPr>
                            <w:r>
                              <w:rPr>
                                <w:rFonts w:hint="eastAsia" w:ascii="黑体" w:hAnsi="黑体" w:eastAsia="黑体"/>
                                <w:sz w:val="28"/>
                                <w:szCs w:val="28"/>
                              </w:rPr>
                              <w:t>课程3</w:t>
                            </w:r>
                            <w:r>
                              <w:rPr>
                                <w:rFonts w:hint="eastAsia" w:ascii="新宋体" w:hAnsi="新宋体" w:eastAsia="新宋体" w:cs="新宋体"/>
                                <w:color w:val="000000"/>
                                <w:sz w:val="24"/>
                                <w:szCs w:val="24"/>
                                <w:lang w:val="en-US" w:eastAsia="zh-CN"/>
                              </w:rPr>
                              <w:t>无人机设计与开发</w:t>
                            </w:r>
                          </w:p>
                          <w:p w14:paraId="2243273F">
                            <w:pPr>
                              <w:pStyle w:val="2"/>
                              <w:ind w:left="0" w:leftChars="0" w:firstLine="0" w:firstLineChars="0"/>
                            </w:pPr>
                          </w:p>
                          <w:p w14:paraId="0875E7C9">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85pt;margin-top:192.75pt;height:121.6pt;width:125.55pt;z-index:251683840;mso-width-relative:page;mso-height-relative:page;" fillcolor="#FBE5D6" filled="t" stroked="f" coordsize="21600,21600" o:gfxdata="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H4hvNwAAAALAQAADwAAAAAAAAABACAAAAAiAAAAZHJzL2Rvd25yZXYueG1sUEsBAhQAFAAA&#10;AAgAh07iQMwnCSpdAgAAogQAAA4AAAAAAAAAAQAgAAAAKwEAAGRycy9lMm9Eb2MueG1sUEsFBgAA&#10;AAAGAAYAWQEAAPoFAAAAAA==&#10;">
                <v:fill on="t" focussize="0,0"/>
                <v:stroke on="f" weight="0.5pt"/>
                <v:imagedata o:title=""/>
                <o:lock v:ext="edit" aspectratio="f"/>
                <v:textbox>
                  <w:txbxContent>
                    <w:p w14:paraId="244F0D13">
                      <w:pPr>
                        <w:spacing w:line="276" w:lineRule="auto"/>
                        <w:rPr>
                          <w:rFonts w:hint="eastAsia" w:ascii="新宋体" w:hAnsi="新宋体" w:eastAsia="新宋体" w:cs="新宋体"/>
                          <w:color w:val="000000"/>
                          <w:sz w:val="24"/>
                          <w:szCs w:val="24"/>
                          <w:lang w:val="en-US" w:eastAsia="zh-CN"/>
                        </w:rPr>
                      </w:pPr>
                      <w:r>
                        <w:rPr>
                          <w:rFonts w:hint="eastAsia" w:ascii="黑体" w:hAnsi="黑体" w:eastAsia="黑体"/>
                          <w:sz w:val="28"/>
                          <w:szCs w:val="28"/>
                        </w:rPr>
                        <w:t>课程1</w:t>
                      </w:r>
                      <w:r>
                        <w:rPr>
                          <w:rFonts w:hint="eastAsia" w:ascii="新宋体" w:hAnsi="新宋体" w:eastAsia="新宋体" w:cs="新宋体"/>
                          <w:color w:val="000000"/>
                          <w:sz w:val="24"/>
                          <w:szCs w:val="24"/>
                          <w:lang w:val="en-US" w:eastAsia="zh-CN"/>
                        </w:rPr>
                        <w:t>无人机编队飞行与仿真技术</w:t>
                      </w:r>
                    </w:p>
                    <w:p w14:paraId="3D53F08D">
                      <w:pPr>
                        <w:snapToGrid w:val="0"/>
                        <w:spacing w:line="240" w:lineRule="atLeast"/>
                        <w:rPr>
                          <w:rFonts w:hint="default" w:ascii="新宋体" w:hAnsi="新宋体" w:eastAsia="新宋体" w:cs="新宋体"/>
                          <w:color w:val="000000"/>
                          <w:sz w:val="24"/>
                          <w:szCs w:val="24"/>
                          <w:lang w:val="en-US" w:eastAsia="zh-CN"/>
                        </w:rPr>
                      </w:pPr>
                      <w:r>
                        <w:rPr>
                          <w:rFonts w:hint="eastAsia" w:ascii="黑体" w:hAnsi="黑体" w:eastAsia="黑体"/>
                          <w:sz w:val="28"/>
                          <w:szCs w:val="28"/>
                        </w:rPr>
                        <w:t>课程2</w:t>
                      </w:r>
                      <w:r>
                        <w:rPr>
                          <w:rFonts w:hint="eastAsia" w:ascii="新宋体" w:hAnsi="新宋体" w:eastAsia="新宋体" w:cs="新宋体"/>
                          <w:color w:val="000000"/>
                          <w:sz w:val="24"/>
                          <w:szCs w:val="24"/>
                          <w:lang w:val="en-US" w:eastAsia="zh-CN"/>
                        </w:rPr>
                        <w:t>无人机组装与调试</w:t>
                      </w:r>
                    </w:p>
                    <w:p w14:paraId="79A5EC66">
                      <w:pPr>
                        <w:snapToGrid w:val="0"/>
                        <w:spacing w:line="240" w:lineRule="atLeast"/>
                        <w:rPr>
                          <w:rFonts w:hint="eastAsia" w:ascii="新宋体" w:hAnsi="新宋体" w:eastAsia="新宋体" w:cs="新宋体"/>
                          <w:color w:val="000000"/>
                          <w:sz w:val="24"/>
                          <w:szCs w:val="24"/>
                          <w:lang w:val="en-US" w:eastAsia="zh-CN"/>
                        </w:rPr>
                      </w:pPr>
                      <w:r>
                        <w:rPr>
                          <w:rFonts w:hint="eastAsia" w:ascii="黑体" w:hAnsi="黑体" w:eastAsia="黑体"/>
                          <w:sz w:val="28"/>
                          <w:szCs w:val="28"/>
                        </w:rPr>
                        <w:t>课程3</w:t>
                      </w:r>
                      <w:r>
                        <w:rPr>
                          <w:rFonts w:hint="eastAsia" w:ascii="新宋体" w:hAnsi="新宋体" w:eastAsia="新宋体" w:cs="新宋体"/>
                          <w:color w:val="000000"/>
                          <w:sz w:val="24"/>
                          <w:szCs w:val="24"/>
                          <w:lang w:val="en-US" w:eastAsia="zh-CN"/>
                        </w:rPr>
                        <w:t>无人机设计与开发</w:t>
                      </w:r>
                    </w:p>
                    <w:p w14:paraId="2243273F">
                      <w:pPr>
                        <w:pStyle w:val="2"/>
                        <w:ind w:left="0" w:leftChars="0" w:firstLine="0" w:firstLineChars="0"/>
                      </w:pPr>
                    </w:p>
                    <w:p w14:paraId="0875E7C9">
                      <w:pPr>
                        <w:spacing w:line="400" w:lineRule="exact"/>
                        <w:rPr>
                          <w:b/>
                          <w:sz w:val="28"/>
                          <w:szCs w:val="28"/>
                        </w:rPr>
                      </w:pP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3764280</wp:posOffset>
                </wp:positionH>
                <wp:positionV relativeFrom="paragraph">
                  <wp:posOffset>2403475</wp:posOffset>
                </wp:positionV>
                <wp:extent cx="285750" cy="409575"/>
                <wp:effectExtent l="0" t="0" r="3810" b="1905"/>
                <wp:wrapNone/>
                <wp:docPr id="96" name="右箭头 9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6.4pt;margin-top:189.25pt;height:32.25pt;width:22.5pt;z-index:251691008;v-text-anchor:middle;mso-width-relative:page;mso-height-relative:page;" fillcolor="#4472C4 [3204]" filled="t" stroked="f" coordsize="21600,21600" o:gfxdata="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AHRPircAAAACwEAAA8AAAAAAAAAAQAgAAAAIgAA&#10;AGRycy9kb3ducmV2LnhtbFBLAQIUABQAAAAIAIdO4kC6aTOwdgIAANUEAAAOAAAAAAAAAAEAIAAA&#10;ACsBAABkcnMvZTJvRG9jLnhtbFBLBQYAAAAABgAGAFkBAAAT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-986790</wp:posOffset>
                </wp:positionH>
                <wp:positionV relativeFrom="paragraph">
                  <wp:posOffset>1817370</wp:posOffset>
                </wp:positionV>
                <wp:extent cx="1083945" cy="1600835"/>
                <wp:effectExtent l="0" t="0" r="13335" b="14605"/>
                <wp:wrapNone/>
                <wp:docPr id="99" name="文本框 99"/>
                <wp:cNvGraphicFramePr/>
                <a:graphic xmlns:a="http://schemas.openxmlformats.org/drawingml/2006/main">
                  <a:graphicData uri="http://schemas.microsoft.com/office/word/2010/wordprocessingShape">
                    <wps:wsp>
                      <wps:cNvSpPr txBox="1"/>
                      <wps:spPr>
                        <a:xfrm>
                          <a:off x="0" y="0"/>
                          <a:ext cx="1083945" cy="160083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109D9">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14:paraId="3C287D4B">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无人机设计开发工程师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7pt;margin-top:143.1pt;height:126.05pt;width:85.35pt;z-index:251671552;mso-width-relative:page;mso-height-relative:page;" fillcolor="#B8F8FB" filled="t" stroked="f" coordsize="21600,21600" o:gfxdata="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Vd&#10;Ss3bAAAACwEAAA8AAAAAAAAAAQAgAAAAIgAAAGRycy9kb3ducmV2LnhtbFBLAQIUABQAAAAIAIdO&#10;4kCS4HwXWQIAAKAEAAAOAAAAAAAAAAEAIAAAACoBAABkcnMvZTJvRG9jLnhtbFBLBQYAAAAABgAG&#10;AFkBAAD1BQAAAAA=&#10;">
                <v:fill on="t" focussize="0,0"/>
                <v:stroke on="f" weight="0.5pt"/>
                <v:imagedata o:title=""/>
                <o:lock v:ext="edit" aspectratio="f"/>
                <v:textbox>
                  <w:txbxContent>
                    <w:p w14:paraId="40E109D9">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14:paraId="3C287D4B">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无人机设计开发工程师</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2358390</wp:posOffset>
                </wp:positionH>
                <wp:positionV relativeFrom="paragraph">
                  <wp:posOffset>1993900</wp:posOffset>
                </wp:positionV>
                <wp:extent cx="1329690" cy="1614170"/>
                <wp:effectExtent l="0" t="0" r="11430" b="1270"/>
                <wp:wrapNone/>
                <wp:docPr id="100" name="文本框 100"/>
                <wp:cNvGraphicFramePr/>
                <a:graphic xmlns:a="http://schemas.openxmlformats.org/drawingml/2006/main">
                  <a:graphicData uri="http://schemas.microsoft.com/office/word/2010/wordprocessingShape">
                    <wps:wsp>
                      <wps:cNvSpPr txBox="1"/>
                      <wps:spPr>
                        <a:xfrm>
                          <a:off x="0" y="0"/>
                          <a:ext cx="1329690" cy="161417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103F1">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color w:val="000000"/>
                                <w:sz w:val="24"/>
                                <w:szCs w:val="24"/>
                                <w:lang w:val="en-US" w:eastAsia="zh-CN"/>
                              </w:rPr>
                              <w:t>机械设计</w:t>
                            </w:r>
                          </w:p>
                          <w:p w14:paraId="4CECCC07">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电子设计</w:t>
                            </w:r>
                          </w:p>
                          <w:p w14:paraId="6D4CDD37">
                            <w:pPr>
                              <w:rPr>
                                <w:rFonts w:hint="eastAsia" w:ascii="新宋体" w:hAnsi="新宋体" w:eastAsia="新宋体" w:cs="新宋体"/>
                                <w:color w:val="000000"/>
                                <w:sz w:val="24"/>
                                <w:szCs w:val="24"/>
                                <w:lang w:val="en-US" w:eastAsia="zh-CN"/>
                              </w:rPr>
                            </w:pPr>
                            <w:r>
                              <w:rPr>
                                <w:rFonts w:hint="eastAsia"/>
                                <w:b/>
                                <w:sz w:val="28"/>
                                <w:szCs w:val="28"/>
                              </w:rPr>
                              <w:t>能力3</w:t>
                            </w:r>
                            <w:r>
                              <w:rPr>
                                <w:rFonts w:hint="eastAsia" w:ascii="新宋体" w:hAnsi="新宋体" w:eastAsia="新宋体" w:cs="新宋体"/>
                                <w:color w:val="000000"/>
                                <w:sz w:val="24"/>
                                <w:szCs w:val="24"/>
                                <w:lang w:val="en-US" w:eastAsia="zh-CN"/>
                              </w:rPr>
                              <w:t>软件设计</w:t>
                            </w:r>
                          </w:p>
                          <w:p w14:paraId="2EBB54E0">
                            <w:pPr>
                              <w:rPr>
                                <w:rFonts w:hint="eastAsia" w:ascii="新宋体" w:hAnsi="新宋体" w:eastAsia="新宋体" w:cs="新宋体"/>
                                <w:color w:val="000000"/>
                                <w:sz w:val="24"/>
                                <w:szCs w:val="24"/>
                                <w:lang w:val="en-US" w:eastAsia="zh-CN"/>
                              </w:rPr>
                            </w:pPr>
                            <w:r>
                              <w:rPr>
                                <w:rFonts w:hint="eastAsia"/>
                                <w:b/>
                                <w:sz w:val="28"/>
                                <w:szCs w:val="28"/>
                              </w:rPr>
                              <w:t>能力</w:t>
                            </w:r>
                            <w:r>
                              <w:rPr>
                                <w:rFonts w:hint="eastAsia"/>
                                <w:b/>
                                <w:sz w:val="28"/>
                                <w:szCs w:val="28"/>
                                <w:lang w:val="en-US" w:eastAsia="zh-CN"/>
                              </w:rPr>
                              <w:t>4</w:t>
                            </w:r>
                            <w:r>
                              <w:rPr>
                                <w:rFonts w:hint="eastAsia" w:ascii="新宋体" w:hAnsi="新宋体" w:eastAsia="新宋体" w:cs="新宋体"/>
                                <w:color w:val="000000"/>
                                <w:sz w:val="24"/>
                                <w:szCs w:val="24"/>
                                <w:lang w:val="en-US" w:eastAsia="zh-CN"/>
                              </w:rPr>
                              <w:t>系统集成</w:t>
                            </w:r>
                          </w:p>
                          <w:p w14:paraId="1CFDF58E">
                            <w:pPr>
                              <w:pStyle w:val="2"/>
                            </w:pPr>
                          </w:p>
                          <w:p w14:paraId="2A0719C8">
                            <w:pPr>
                              <w:spacing w:line="400" w:lineRule="exact"/>
                              <w:rPr>
                                <w:b/>
                                <w:sz w:val="28"/>
                                <w:szCs w:val="28"/>
                              </w:rPr>
                            </w:pPr>
                          </w:p>
                          <w:p w14:paraId="47D93288">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7pt;margin-top:157pt;height:127.1pt;width:104.7pt;z-index:251677696;mso-width-relative:page;mso-height-relative:page;" fillcolor="#BDD7EE" filled="t" stroked="f" coordsize="21600,21600" o:gfxdata="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hDtFtoAAAALAQAADwAAAAAAAAABACAAAAAiAAAAZHJzL2Rvd25yZXYueG1sUEsBAhQAFAAAAAgA&#10;h07iQHQtl8JcAgAAogQAAA4AAAAAAAAAAQAgAAAAKQEAAGRycy9lMm9Eb2MueG1sUEsFBgAAAAAG&#10;AAYAWQEAAPcFAAAAAA==&#10;">
                <v:fill on="t" focussize="0,0"/>
                <v:stroke on="f" weight="0.5pt"/>
                <v:imagedata o:title=""/>
                <o:lock v:ext="edit" aspectratio="f"/>
                <v:textbox>
                  <w:txbxContent>
                    <w:p w14:paraId="646103F1">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color w:val="000000"/>
                          <w:sz w:val="24"/>
                          <w:szCs w:val="24"/>
                          <w:lang w:val="en-US" w:eastAsia="zh-CN"/>
                        </w:rPr>
                        <w:t>机械设计</w:t>
                      </w:r>
                    </w:p>
                    <w:p w14:paraId="4CECCC07">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color w:val="000000"/>
                          <w:sz w:val="24"/>
                          <w:szCs w:val="24"/>
                          <w:lang w:val="en-US" w:eastAsia="zh-CN"/>
                        </w:rPr>
                        <w:t>电子设计</w:t>
                      </w:r>
                    </w:p>
                    <w:p w14:paraId="6D4CDD37">
                      <w:pPr>
                        <w:rPr>
                          <w:rFonts w:hint="eastAsia" w:ascii="新宋体" w:hAnsi="新宋体" w:eastAsia="新宋体" w:cs="新宋体"/>
                          <w:color w:val="000000"/>
                          <w:sz w:val="24"/>
                          <w:szCs w:val="24"/>
                          <w:lang w:val="en-US" w:eastAsia="zh-CN"/>
                        </w:rPr>
                      </w:pPr>
                      <w:r>
                        <w:rPr>
                          <w:rFonts w:hint="eastAsia"/>
                          <w:b/>
                          <w:sz w:val="28"/>
                          <w:szCs w:val="28"/>
                        </w:rPr>
                        <w:t>能力3</w:t>
                      </w:r>
                      <w:r>
                        <w:rPr>
                          <w:rFonts w:hint="eastAsia" w:ascii="新宋体" w:hAnsi="新宋体" w:eastAsia="新宋体" w:cs="新宋体"/>
                          <w:color w:val="000000"/>
                          <w:sz w:val="24"/>
                          <w:szCs w:val="24"/>
                          <w:lang w:val="en-US" w:eastAsia="zh-CN"/>
                        </w:rPr>
                        <w:t>软件设计</w:t>
                      </w:r>
                    </w:p>
                    <w:p w14:paraId="2EBB54E0">
                      <w:pPr>
                        <w:rPr>
                          <w:rFonts w:hint="eastAsia" w:ascii="新宋体" w:hAnsi="新宋体" w:eastAsia="新宋体" w:cs="新宋体"/>
                          <w:color w:val="000000"/>
                          <w:sz w:val="24"/>
                          <w:szCs w:val="24"/>
                          <w:lang w:val="en-US" w:eastAsia="zh-CN"/>
                        </w:rPr>
                      </w:pPr>
                      <w:r>
                        <w:rPr>
                          <w:rFonts w:hint="eastAsia"/>
                          <w:b/>
                          <w:sz w:val="28"/>
                          <w:szCs w:val="28"/>
                        </w:rPr>
                        <w:t>能力</w:t>
                      </w:r>
                      <w:r>
                        <w:rPr>
                          <w:rFonts w:hint="eastAsia"/>
                          <w:b/>
                          <w:sz w:val="28"/>
                          <w:szCs w:val="28"/>
                          <w:lang w:val="en-US" w:eastAsia="zh-CN"/>
                        </w:rPr>
                        <w:t>4</w:t>
                      </w:r>
                      <w:r>
                        <w:rPr>
                          <w:rFonts w:hint="eastAsia" w:ascii="新宋体" w:hAnsi="新宋体" w:eastAsia="新宋体" w:cs="新宋体"/>
                          <w:color w:val="000000"/>
                          <w:sz w:val="24"/>
                          <w:szCs w:val="24"/>
                          <w:lang w:val="en-US" w:eastAsia="zh-CN"/>
                        </w:rPr>
                        <w:t>系统集成</w:t>
                      </w:r>
                    </w:p>
                    <w:p w14:paraId="1CFDF58E">
                      <w:pPr>
                        <w:pStyle w:val="2"/>
                      </w:pPr>
                    </w:p>
                    <w:p w14:paraId="2A0719C8">
                      <w:pPr>
                        <w:spacing w:line="400" w:lineRule="exact"/>
                        <w:rPr>
                          <w:b/>
                          <w:sz w:val="28"/>
                          <w:szCs w:val="28"/>
                        </w:rPr>
                      </w:pPr>
                    </w:p>
                    <w:p w14:paraId="47D93288">
                      <w:pPr>
                        <w:spacing w:line="400" w:lineRule="exact"/>
                        <w:rPr>
                          <w:b/>
                          <w:sz w:val="28"/>
                          <w:szCs w:val="28"/>
                        </w:rPr>
                      </w:pP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2030730</wp:posOffset>
                </wp:positionH>
                <wp:positionV relativeFrom="paragraph">
                  <wp:posOffset>2395855</wp:posOffset>
                </wp:positionV>
                <wp:extent cx="285750" cy="409575"/>
                <wp:effectExtent l="0" t="0" r="3810" b="1905"/>
                <wp:wrapNone/>
                <wp:docPr id="91" name="右箭头 9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9pt;margin-top:188.65pt;height:32.25pt;width:22.5pt;z-index:251687936;v-text-anchor:middle;mso-width-relative:page;mso-height-relative:page;" fillcolor="#4472C4 [3204]" filled="t" stroked="f" coordsize="21600,21600" o:gfxdata="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70hURNwAAAALAQAADwAAAAAAAAABACAAAAAiAAAA&#10;ZHJzL2Rvd25yZXYueG1sUEsBAhQAFAAAAAgAh07iQCUBNQZ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501015</wp:posOffset>
                </wp:positionH>
                <wp:positionV relativeFrom="paragraph">
                  <wp:posOffset>1687195</wp:posOffset>
                </wp:positionV>
                <wp:extent cx="1489075" cy="2710180"/>
                <wp:effectExtent l="0" t="0" r="4445" b="2540"/>
                <wp:wrapNone/>
                <wp:docPr id="101" name="文本框 101"/>
                <wp:cNvGraphicFramePr/>
                <a:graphic xmlns:a="http://schemas.openxmlformats.org/drawingml/2006/main">
                  <a:graphicData uri="http://schemas.microsoft.com/office/word/2010/wordprocessingShape">
                    <wps:wsp>
                      <wps:cNvSpPr txBox="1"/>
                      <wps:spPr>
                        <a:xfrm>
                          <a:off x="0" y="0"/>
                          <a:ext cx="1489075" cy="27101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7CF892">
                            <w:pPr>
                              <w:spacing w:line="400" w:lineRule="exact"/>
                              <w:rPr>
                                <w:rFonts w:hint="eastAsia"/>
                                <w:b/>
                                <w:sz w:val="28"/>
                                <w:szCs w:val="28"/>
                              </w:rPr>
                            </w:pPr>
                            <w:r>
                              <w:rPr>
                                <w:rFonts w:hint="eastAsia"/>
                                <w:b/>
                                <w:sz w:val="28"/>
                                <w:szCs w:val="28"/>
                              </w:rPr>
                              <w:t>典型工作任务1</w:t>
                            </w:r>
                          </w:p>
                          <w:p w14:paraId="08C293E5">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无人机供应链流程</w:t>
                            </w:r>
                          </w:p>
                          <w:p w14:paraId="7B6BBAD7">
                            <w:pPr>
                              <w:spacing w:line="400" w:lineRule="exact"/>
                              <w:rPr>
                                <w:rFonts w:hint="eastAsia"/>
                                <w:b/>
                                <w:sz w:val="28"/>
                                <w:szCs w:val="28"/>
                              </w:rPr>
                            </w:pPr>
                            <w:r>
                              <w:rPr>
                                <w:rFonts w:hint="eastAsia"/>
                                <w:b/>
                                <w:sz w:val="28"/>
                                <w:szCs w:val="28"/>
                              </w:rPr>
                              <w:t>典型工作任务2</w:t>
                            </w:r>
                          </w:p>
                          <w:p w14:paraId="675394D6">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工业级多旋翼无人机组装与调试</w:t>
                            </w:r>
                          </w:p>
                          <w:p w14:paraId="00B459C0">
                            <w:pPr>
                              <w:spacing w:line="400" w:lineRule="exact"/>
                              <w:rPr>
                                <w:rFonts w:hint="eastAsia"/>
                                <w:b/>
                                <w:sz w:val="28"/>
                                <w:szCs w:val="28"/>
                              </w:rPr>
                            </w:pPr>
                            <w:r>
                              <w:rPr>
                                <w:rFonts w:hint="eastAsia"/>
                                <w:b/>
                                <w:sz w:val="28"/>
                                <w:szCs w:val="28"/>
                              </w:rPr>
                              <w:t>典型工作任务3</w:t>
                            </w:r>
                          </w:p>
                          <w:p w14:paraId="4CDF3B50">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无人机布局和结构设计</w:t>
                            </w:r>
                          </w:p>
                          <w:p w14:paraId="403E56E4">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14:paraId="2F634095">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PID调节、飞控简单代码读取与修改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45pt;margin-top:132.85pt;height:213.4pt;width:117.25pt;z-index:251674624;mso-width-relative:page;mso-height-relative:page;" fillcolor="#FFD966" filled="t" stroked="f" coordsize="21600,21600" o:gfxdata="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X8lxdoAAAAKAQAADwAAAAAAAAABACAAAAAiAAAAZHJzL2Rvd25yZXYueG1sUEsBAhQAFAAAAAgA&#10;h07iQJhmMctcAgAAogQAAA4AAAAAAAAAAQAgAAAAKQEAAGRycy9lMm9Eb2MueG1sUEsFBgAAAAAG&#10;AAYAWQEAAPcFAAAAAA==&#10;">
                <v:fill on="t" focussize="0,0"/>
                <v:stroke on="f" weight="0.5pt"/>
                <v:imagedata o:title=""/>
                <o:lock v:ext="edit" aspectratio="f"/>
                <v:textbox>
                  <w:txbxContent>
                    <w:p w14:paraId="5E7CF892">
                      <w:pPr>
                        <w:spacing w:line="400" w:lineRule="exact"/>
                        <w:rPr>
                          <w:rFonts w:hint="eastAsia"/>
                          <w:b/>
                          <w:sz w:val="28"/>
                          <w:szCs w:val="28"/>
                        </w:rPr>
                      </w:pPr>
                      <w:r>
                        <w:rPr>
                          <w:rFonts w:hint="eastAsia"/>
                          <w:b/>
                          <w:sz w:val="28"/>
                          <w:szCs w:val="28"/>
                        </w:rPr>
                        <w:t>典型工作任务1</w:t>
                      </w:r>
                    </w:p>
                    <w:p w14:paraId="08C293E5">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无人机供应链流程</w:t>
                      </w:r>
                    </w:p>
                    <w:p w14:paraId="7B6BBAD7">
                      <w:pPr>
                        <w:spacing w:line="400" w:lineRule="exact"/>
                        <w:rPr>
                          <w:rFonts w:hint="eastAsia"/>
                          <w:b/>
                          <w:sz w:val="28"/>
                          <w:szCs w:val="28"/>
                        </w:rPr>
                      </w:pPr>
                      <w:r>
                        <w:rPr>
                          <w:rFonts w:hint="eastAsia"/>
                          <w:b/>
                          <w:sz w:val="28"/>
                          <w:szCs w:val="28"/>
                        </w:rPr>
                        <w:t>典型工作任务2</w:t>
                      </w:r>
                    </w:p>
                    <w:p w14:paraId="675394D6">
                      <w:pPr>
                        <w:spacing w:line="400" w:lineRule="exact"/>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工业级多旋翼无人机组装与调试</w:t>
                      </w:r>
                    </w:p>
                    <w:p w14:paraId="00B459C0">
                      <w:pPr>
                        <w:spacing w:line="400" w:lineRule="exact"/>
                        <w:rPr>
                          <w:rFonts w:hint="eastAsia"/>
                          <w:b/>
                          <w:sz w:val="28"/>
                          <w:szCs w:val="28"/>
                        </w:rPr>
                      </w:pPr>
                      <w:r>
                        <w:rPr>
                          <w:rFonts w:hint="eastAsia"/>
                          <w:b/>
                          <w:sz w:val="28"/>
                          <w:szCs w:val="28"/>
                        </w:rPr>
                        <w:t>典型工作任务3</w:t>
                      </w:r>
                    </w:p>
                    <w:p w14:paraId="4CDF3B50">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无人机布局和结构设计</w:t>
                      </w:r>
                    </w:p>
                    <w:p w14:paraId="403E56E4">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14:paraId="2F634095">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PID调节、飞控简单代码读取与修改</w:t>
                      </w:r>
                    </w:p>
                  </w:txbxContent>
                </v:textbox>
              </v:shape>
            </w:pict>
          </mc:Fallback>
        </mc:AlternateContent>
      </w:r>
    </w:p>
    <w:p w14:paraId="64301B7F">
      <w:pPr>
        <w:keepNext/>
        <w:keepLines/>
        <w:spacing w:line="500" w:lineRule="exact"/>
        <w:ind w:firstLine="281" w:firstLineChars="1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2E1D0EAC">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1EE733CD">
      <w:pPr>
        <w:keepNext/>
        <w:keepLines/>
        <w:spacing w:line="500" w:lineRule="exact"/>
        <w:ind w:firstLine="2650" w:firstLineChars="1100"/>
        <w:outlineLvl w:val="1"/>
        <w:rPr>
          <w:rFonts w:hint="eastAsia"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093B1490">
      <w:pPr>
        <w:pStyle w:val="2"/>
      </w:pPr>
    </w:p>
    <w:p w14:paraId="71DFBFE2">
      <w:pPr>
        <w:spacing w:line="360" w:lineRule="auto"/>
        <w:rPr>
          <w:b/>
          <w:bCs/>
          <w:szCs w:val="21"/>
        </w:rPr>
      </w:pPr>
      <w:r>
        <w:rPr>
          <w:sz w:val="24"/>
          <w:szCs w:val="24"/>
        </w:rPr>
        <mc:AlternateContent>
          <mc:Choice Requires="wps">
            <w:drawing>
              <wp:anchor distT="0" distB="0" distL="114300" distR="114300" simplePos="0" relativeHeight="251692032" behindDoc="0" locked="0" layoutInCell="1" allowOverlap="1">
                <wp:simplePos x="0" y="0"/>
                <wp:positionH relativeFrom="column">
                  <wp:posOffset>2475865</wp:posOffset>
                </wp:positionH>
                <wp:positionV relativeFrom="paragraph">
                  <wp:posOffset>60325</wp:posOffset>
                </wp:positionV>
                <wp:extent cx="3158490" cy="1053465"/>
                <wp:effectExtent l="4445" t="4445" r="6985" b="8890"/>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3158490" cy="1053465"/>
                        </a:xfrm>
                        <a:prstGeom prst="rect">
                          <a:avLst/>
                        </a:prstGeom>
                        <a:solidFill>
                          <a:srgbClr val="FFFFFF"/>
                        </a:solidFill>
                        <a:ln w="9525">
                          <a:solidFill>
                            <a:srgbClr val="000000"/>
                          </a:solidFill>
                          <a:miter lim="800000"/>
                        </a:ln>
                      </wps:spPr>
                      <wps:txbx>
                        <w:txbxContent>
                          <w:p w14:paraId="16B463BB">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 xml:space="preserve">体育与健康   7.大学生职业生涯规划与就业创业教育   8.心理健康教育  9.军事理论  10.大学英语  11.信息技术  12.中华传统文化  13.劳动教育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4.75pt;height:82.95pt;width:248.7pt;z-index:251692032;mso-width-relative:page;mso-height-relative:page;" fillcolor="#FFFFFF" filled="t" stroked="t" coordsize="21600,21600" o:gfxdata="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77g8DZAAAACQEAAA8AAAAAAAAAAQAgAAAA&#10;IgAAAGRycy9kb3ducmV2LnhtbFBLAQIUABQAAAAIAIdO4kAY+QftQwIAAIoEAAAOAAAAAAAAAAEA&#10;IAAAACgBAABkcnMvZTJvRG9jLnhtbFBLBQYAAAAABgAGAFkBAADdBQAAAAA=&#10;">
                <v:fill on="t" focussize="0,0"/>
                <v:stroke color="#000000" miterlimit="8" joinstyle="miter"/>
                <v:imagedata o:title=""/>
                <o:lock v:ext="edit" aspectratio="f"/>
                <v:textbox>
                  <w:txbxContent>
                    <w:p w14:paraId="16B463BB">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 xml:space="preserve">体育与健康   7.大学生职业生涯规划与就业创业教育   8.心理健康教育  9.军事理论  10.大学英语  11.信息技术  12.中华传统文化  13.劳动教育  </w:t>
                      </w:r>
                    </w:p>
                  </w:txbxContent>
                </v:textbox>
              </v:shape>
            </w:pict>
          </mc:Fallback>
        </mc:AlternateContent>
      </w:r>
      <w:r>
        <w:rPr>
          <w:sz w:val="24"/>
          <w:szCs w:val="24"/>
        </w:rPr>
        <mc:AlternateContent>
          <mc:Choice Requires="wps">
            <w:drawing>
              <wp:anchor distT="0" distB="0" distL="114300" distR="114300" simplePos="0" relativeHeight="251693056" behindDoc="0" locked="0" layoutInCell="1" allowOverlap="1">
                <wp:simplePos x="0" y="0"/>
                <wp:positionH relativeFrom="column">
                  <wp:posOffset>32385</wp:posOffset>
                </wp:positionH>
                <wp:positionV relativeFrom="paragraph">
                  <wp:posOffset>81280</wp:posOffset>
                </wp:positionV>
                <wp:extent cx="548640" cy="7799070"/>
                <wp:effectExtent l="4445" t="4445" r="10795" b="1460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36BD6972">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3056;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ias&#10;ptMAAAAIAQAADwAAAAAAAAABACAAAAAiAAAAZHJzL2Rvd25yZXYueG1sUEsBAhQAFAAAAAgAh07i&#10;QGRubMVgAgAAxAQAAA4AAAAAAAAAAQAgAAAAIgEAAGRycy9lMm9Eb2MueG1sUEsFBgAAAAAGAAYA&#10;WQEAAPQFAAAAAA==&#10;">
                <v:fill on="t" focussize="0,0"/>
                <v:stroke color="#000000" miterlimit="8" joinstyle="miter"/>
                <v:imagedata o:title=""/>
                <o:lock v:ext="edit" aspectratio="f"/>
                <v:textbox style="layout-flow:vertical-ideographic;">
                  <w:txbxContent>
                    <w:p w14:paraId="36BD6972">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994410</wp:posOffset>
                </wp:positionH>
                <wp:positionV relativeFrom="paragraph">
                  <wp:posOffset>82550</wp:posOffset>
                </wp:positionV>
                <wp:extent cx="342900" cy="2957830"/>
                <wp:effectExtent l="4445" t="4445" r="18415" b="9525"/>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AC9756E">
                            <w:pPr>
                              <w:rPr>
                                <w:shd w:val="clear" w:color="auto" w:fill="B4C6E7" w:themeFill="accent1" w:themeFillTint="66"/>
                              </w:rPr>
                            </w:pPr>
                          </w:p>
                          <w:p w14:paraId="1D874EFD">
                            <w:pPr>
                              <w:rPr>
                                <w:shd w:val="clear" w:color="auto" w:fill="B4C6E7" w:themeFill="accent1" w:themeFillTint="66"/>
                              </w:rPr>
                            </w:pPr>
                          </w:p>
                          <w:p w14:paraId="1989B4E0">
                            <w:pPr>
                              <w:rPr>
                                <w:shd w:val="clear" w:color="auto" w:fill="B4C6E7" w:themeFill="accent1" w:themeFillTint="66"/>
                              </w:rPr>
                            </w:pPr>
                          </w:p>
                          <w:p w14:paraId="31C5DBE8">
                            <w:pPr>
                              <w:rPr>
                                <w:shd w:val="clear" w:color="auto" w:fill="B4C6E7" w:themeFill="accent1" w:themeFillTint="66"/>
                              </w:rPr>
                            </w:pPr>
                          </w:p>
                          <w:p w14:paraId="42386133">
                            <w:pPr>
                              <w:rPr>
                                <w:shd w:val="clear" w:color="auto" w:fill="B4C6E7" w:themeFill="accent1" w:themeFillTint="66"/>
                              </w:rPr>
                            </w:pPr>
                          </w:p>
                          <w:p w14:paraId="0C8D8DD2">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4080;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GoQ+w5gAgAAwgQAAA4AAABkcnMvZTJvRG9jLnhtbK1U&#10;zW4TMRC+I/EOlu9089smq26qNFERUvmRCg/geL1ZC9tjbCe75QHgDThx4c5z9TkY22kJRUg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2MEutkAAAAKAQAADwAAAAAAAAABACAAAAAiAAAAZHJzL2Rvd25yZXYueG1sUEsBAhQAFAAA&#10;AAgAh07iQGoQ+w5gAgAAwgQAAA4AAAAAAAAAAQAgAAAAKAEAAGRycy9lMm9Eb2MueG1sUEsFBgAA&#10;AAAGAAYAWQEAAPoFAAAAAA==&#10;">
                <v:fill on="t" focussize="0,0"/>
                <v:stroke color="#000000" miterlimit="8" joinstyle="miter"/>
                <v:imagedata o:title=""/>
                <o:lock v:ext="edit" aspectratio="f"/>
                <v:textbox>
                  <w:txbxContent>
                    <w:p w14:paraId="4AC9756E">
                      <w:pPr>
                        <w:rPr>
                          <w:shd w:val="clear" w:color="auto" w:fill="B4C6E7" w:themeFill="accent1" w:themeFillTint="66"/>
                        </w:rPr>
                      </w:pPr>
                    </w:p>
                    <w:p w14:paraId="1D874EFD">
                      <w:pPr>
                        <w:rPr>
                          <w:shd w:val="clear" w:color="auto" w:fill="B4C6E7" w:themeFill="accent1" w:themeFillTint="66"/>
                        </w:rPr>
                      </w:pPr>
                    </w:p>
                    <w:p w14:paraId="1989B4E0">
                      <w:pPr>
                        <w:rPr>
                          <w:shd w:val="clear" w:color="auto" w:fill="B4C6E7" w:themeFill="accent1" w:themeFillTint="66"/>
                        </w:rPr>
                      </w:pPr>
                    </w:p>
                    <w:p w14:paraId="31C5DBE8">
                      <w:pPr>
                        <w:rPr>
                          <w:shd w:val="clear" w:color="auto" w:fill="B4C6E7" w:themeFill="accent1" w:themeFillTint="66"/>
                        </w:rPr>
                      </w:pPr>
                    </w:p>
                    <w:p w14:paraId="42386133">
                      <w:pPr>
                        <w:rPr>
                          <w:shd w:val="clear" w:color="auto" w:fill="B4C6E7" w:themeFill="accent1" w:themeFillTint="66"/>
                        </w:rPr>
                      </w:pPr>
                    </w:p>
                    <w:p w14:paraId="0C8D8DD2">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5104" behindDoc="0" locked="0" layoutInCell="1" allowOverlap="1">
                <wp:simplePos x="0" y="0"/>
                <wp:positionH relativeFrom="column">
                  <wp:posOffset>1710690</wp:posOffset>
                </wp:positionH>
                <wp:positionV relativeFrom="paragraph">
                  <wp:posOffset>82550</wp:posOffset>
                </wp:positionV>
                <wp:extent cx="487680" cy="909320"/>
                <wp:effectExtent l="4445" t="4445" r="10795" b="1587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208DA070">
                            <w:pPr>
                              <w:snapToGrid w:val="0"/>
                              <w:spacing w:line="360" w:lineRule="auto"/>
                              <w:rPr>
                                <w:sz w:val="18"/>
                                <w:szCs w:val="18"/>
                              </w:rPr>
                            </w:pPr>
                          </w:p>
                          <w:p w14:paraId="189A06E4">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5104;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EpZdN2AAAAAoBAAAPAAAAAAAAAAEAIAAAACIAAABkcnMvZG93bnJldi54bWxQSwECFAAUAAAA&#10;CACHTuJAgGGVf2ACAADBBAAADgAAAAAAAAABACAAAAAnAQAAZHJzL2Uyb0RvYy54bWxQSwUGAAAA&#10;AAYABgBZAQAA+QUAAAAA&#10;">
                <v:fill on="t" focussize="0,0"/>
                <v:stroke color="#000000" miterlimit="8" joinstyle="miter"/>
                <v:imagedata o:title=""/>
                <o:lock v:ext="edit" aspectratio="f"/>
                <v:textbox>
                  <w:txbxContent>
                    <w:p w14:paraId="208DA070">
                      <w:pPr>
                        <w:snapToGrid w:val="0"/>
                        <w:spacing w:line="360" w:lineRule="auto"/>
                        <w:rPr>
                          <w:sz w:val="18"/>
                          <w:szCs w:val="18"/>
                        </w:rPr>
                      </w:pPr>
                    </w:p>
                    <w:p w14:paraId="189A06E4">
                      <w:pPr>
                        <w:snapToGrid w:val="0"/>
                        <w:spacing w:line="360" w:lineRule="auto"/>
                        <w:jc w:val="center"/>
                        <w:rPr>
                          <w:b/>
                          <w:sz w:val="18"/>
                          <w:szCs w:val="18"/>
                        </w:rPr>
                      </w:pPr>
                      <w:r>
                        <w:rPr>
                          <w:b/>
                          <w:sz w:val="18"/>
                          <w:szCs w:val="18"/>
                        </w:rPr>
                        <w:t>公共基础课程</w:t>
                      </w:r>
                    </w:p>
                  </w:txbxContent>
                </v:textbox>
              </v:shape>
            </w:pict>
          </mc:Fallback>
        </mc:AlternateContent>
      </w:r>
    </w:p>
    <w:p w14:paraId="7978FF96">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6128;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GgZ0tYA&#10;AAAJAQAADwAAAAAAAAABACAAAAAiAAAAZHJzL2Rvd25yZXYueG1sUEsBAhQAFAAAAAgAh07iQD+5&#10;LeboAQAArQ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2209800</wp:posOffset>
                </wp:positionH>
                <wp:positionV relativeFrom="paragraph">
                  <wp:posOffset>240030</wp:posOffset>
                </wp:positionV>
                <wp:extent cx="284480" cy="6350"/>
                <wp:effectExtent l="0" t="4445" r="5080" b="12065"/>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7152;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CCXrvWAAAACQEAAA8AAAAAAAAAAQAgAAAAIgAAAGRycy9kb3ducmV2LnhtbFBLAQIUABQAAAAI&#10;AIdO4kCAby2W7wEAALgDAAAOAAAAAAAAAAEAIAAAACUBAABkcnMvZTJvRG9jLnhtbFBLBQYAAAAA&#10;BgAGAFkBAACGBQAAAAA=&#10;">
                <v:fill on="f" focussize="0,0"/>
                <v:stroke color="#000000" joinstyle="round"/>
                <v:imagedata o:title=""/>
                <o:lock v:ext="edit" aspectratio="f"/>
              </v:line>
            </w:pict>
          </mc:Fallback>
        </mc:AlternateContent>
      </w:r>
    </w:p>
    <w:p w14:paraId="4F2AC296">
      <w:pPr>
        <w:pStyle w:val="86"/>
        <w:spacing w:line="440" w:lineRule="atLeast"/>
        <w:ind w:left="0" w:firstLine="0"/>
        <w:jc w:val="center"/>
        <w:rPr>
          <w:rFonts w:ascii="楷体_GB2312" w:eastAsia="楷体_GB2312"/>
          <w:b/>
          <w:bCs/>
          <w:sz w:val="32"/>
          <w:szCs w:val="32"/>
        </w:rPr>
      </w:pPr>
    </w:p>
    <w:p w14:paraId="29253A95">
      <w:pPr>
        <w:pStyle w:val="8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2486660</wp:posOffset>
                </wp:positionH>
                <wp:positionV relativeFrom="paragraph">
                  <wp:posOffset>156210</wp:posOffset>
                </wp:positionV>
                <wp:extent cx="3140075" cy="765175"/>
                <wp:effectExtent l="4445" t="4445" r="10160" b="762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3140075" cy="765175"/>
                        </a:xfrm>
                        <a:prstGeom prst="rect">
                          <a:avLst/>
                        </a:prstGeom>
                        <a:solidFill>
                          <a:srgbClr val="FFFFFF"/>
                        </a:solidFill>
                        <a:ln w="9525">
                          <a:solidFill>
                            <a:srgbClr val="000000"/>
                          </a:solidFill>
                          <a:miter lim="800000"/>
                        </a:ln>
                      </wps:spPr>
                      <wps:txbx>
                        <w:txbxContent>
                          <w:p w14:paraId="6A97B4CD">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14:paraId="40E23E34">
                            <w:pPr>
                              <w:rPr>
                                <w:sz w:val="15"/>
                                <w:szCs w:val="15"/>
                              </w:rPr>
                            </w:pPr>
                            <w:r>
                              <w:rPr>
                                <w:rFonts w:hint="eastAsia" w:eastAsia="宋体" w:cs="Times New Roman"/>
                                <w:sz w:val="15"/>
                                <w:szCs w:val="15"/>
                                <w:lang w:val="en-US" w:eastAsia="zh-CN"/>
                              </w:rPr>
                              <w:t xml:space="preserve">9.语言学（普通话）  10.中国文化概论  11.论文写作初阶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12.3pt;height:60.25pt;width:247.25pt;z-index:251726848;mso-width-relative:page;mso-height-relative:page;" fillcolor="#FFFFFF" filled="t" stroked="t" coordsize="21600,21600" o:gfxdata="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eiPQdoAAAAKAQAADwAAAAAAAAABACAAAAAi&#10;AAAAZHJzL2Rvd25yZXYueG1sUEsBAhQAFAAAAAgAh07iQOlSBnpBAgAAiQQAAA4AAAAAAAAAAQAg&#10;AAAAKQEAAGRycy9lMm9Eb2MueG1sUEsFBgAAAAAGAAYAWQEAANwFAAAAAA==&#10;">
                <v:fill on="t" focussize="0,0"/>
                <v:stroke color="#000000" miterlimit="8" joinstyle="miter"/>
                <v:imagedata o:title=""/>
                <o:lock v:ext="edit" aspectratio="f"/>
                <v:textbox>
                  <w:txbxContent>
                    <w:p w14:paraId="6A97B4CD">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14:paraId="40E23E34">
                      <w:pPr>
                        <w:rPr>
                          <w:sz w:val="15"/>
                          <w:szCs w:val="15"/>
                        </w:rPr>
                      </w:pPr>
                      <w:r>
                        <w:rPr>
                          <w:rFonts w:hint="eastAsia" w:eastAsia="宋体" w:cs="Times New Roman"/>
                          <w:sz w:val="15"/>
                          <w:szCs w:val="15"/>
                          <w:lang w:val="en-US" w:eastAsia="zh-CN"/>
                        </w:rPr>
                        <w:t xml:space="preserve">9.语言学（普通话）  10.中国文化概论  11.论文写作初阶    </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1701800</wp:posOffset>
                </wp:positionH>
                <wp:positionV relativeFrom="paragraph">
                  <wp:posOffset>38735</wp:posOffset>
                </wp:positionV>
                <wp:extent cx="487680" cy="909320"/>
                <wp:effectExtent l="4445" t="4445" r="10795" b="15875"/>
                <wp:wrapNone/>
                <wp:docPr id="68"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6B7F444">
                            <w:pPr>
                              <w:snapToGrid w:val="0"/>
                              <w:spacing w:line="360" w:lineRule="auto"/>
                              <w:rPr>
                                <w:sz w:val="18"/>
                                <w:szCs w:val="18"/>
                              </w:rPr>
                            </w:pPr>
                          </w:p>
                          <w:p w14:paraId="036EC5C4">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4800;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V6p/a2AAAAAkBAAAPAAAAAAAAAAEAIAAAACIAAABkcnMvZG93bnJldi54bWxQSwECFAAUAAAA&#10;CACHTuJAFko//GACAADBBAAADgAAAAAAAAABACAAAAAnAQAAZHJzL2Uyb0RvYy54bWxQSwUGAAAA&#10;AAYABgBZAQAA+QUAAAAA&#10;">
                <v:fill on="t" focussize="0,0"/>
                <v:stroke color="#000000" miterlimit="8" joinstyle="miter"/>
                <v:imagedata o:title=""/>
                <o:lock v:ext="edit" aspectratio="f"/>
                <v:textbox>
                  <w:txbxContent>
                    <w:p w14:paraId="66B7F444">
                      <w:pPr>
                        <w:snapToGrid w:val="0"/>
                        <w:spacing w:line="360" w:lineRule="auto"/>
                        <w:rPr>
                          <w:sz w:val="18"/>
                          <w:szCs w:val="18"/>
                        </w:rPr>
                      </w:pPr>
                    </w:p>
                    <w:p w14:paraId="036EC5C4">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47BA26D8">
      <w:pPr>
        <w:pStyle w:val="8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69" name="直接连接符 69"/>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8176;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P7M7NQAAAAG&#10;AQAADwAAAAAAAAABACAAAAAiAAAAZHJzL2Rvd25yZXYueG1sUEsBAhQAFAAAAAgAh07iQJZjBZTn&#10;AQAArQMAAA4AAAAAAAAAAQAgAAAAIw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70" name="直接连接符 70"/>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3776;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NWs/91AAAAAcB&#10;AAAPAAAAAAAAAAEAIAAAACIAAABkcnMvZG93bnJldi54bWxQSwECFAAUAAAACACHTuJA8NYFTOYB&#10;AACtAwAADgAAAAAAAAABACAAAAAjAQAAZHJzL2Uyb0RvYy54bWxQSwUGAAAAAAYABgBZAQAAewUA&#10;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2201545</wp:posOffset>
                </wp:positionH>
                <wp:positionV relativeFrom="paragraph">
                  <wp:posOffset>39370</wp:posOffset>
                </wp:positionV>
                <wp:extent cx="284480" cy="6350"/>
                <wp:effectExtent l="0" t="4445" r="5080" b="12065"/>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5824;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34XDWAAAABwEAAA8AAAAAAAAAAQAgAAAAIgAAAGRycy9kb3ducmV2LnhtbFBLAQIUABQAAAAI&#10;AIdO4kDS6nhA7wEAALgDAAAOAAAAAAAAAAEAIAAAACUBAABkcnMvZTJvRG9jLnhtbFBLBQYAAAAA&#10;BgAGAFkBAACGBQAAAAA=&#10;">
                <v:fill on="f" focussize="0,0"/>
                <v:stroke color="#000000" joinstyle="round"/>
                <v:imagedata o:title=""/>
                <o:lock v:ext="edit" aspectratio="f"/>
              </v:line>
            </w:pict>
          </mc:Fallback>
        </mc:AlternateContent>
      </w:r>
    </w:p>
    <w:p w14:paraId="57736D4B">
      <w:pPr>
        <w:pStyle w:val="8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2494915</wp:posOffset>
                </wp:positionH>
                <wp:positionV relativeFrom="paragraph">
                  <wp:posOffset>324485</wp:posOffset>
                </wp:positionV>
                <wp:extent cx="3107690" cy="810895"/>
                <wp:effectExtent l="4445" t="4445" r="12065" b="7620"/>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3107690" cy="810895"/>
                        </a:xfrm>
                        <a:prstGeom prst="rect">
                          <a:avLst/>
                        </a:prstGeom>
                        <a:solidFill>
                          <a:srgbClr val="FFFFFF"/>
                        </a:solidFill>
                        <a:ln w="9525">
                          <a:solidFill>
                            <a:srgbClr val="000000"/>
                          </a:solidFill>
                          <a:miter lim="800000"/>
                        </a:ln>
                      </wps:spPr>
                      <wps:txbx>
                        <w:txbxContent>
                          <w:p w14:paraId="2A9294BC">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14:paraId="3C636B23">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14:paraId="0F3ED34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25.55pt;height:63.85pt;width:244.7pt;z-index:251730944;mso-width-relative:page;mso-height-relative:page;" fillcolor="#FFFFFF" filled="t" stroked="t" coordsize="21600,21600" o:gfxdata="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Rz+ltkAAAAKAQAADwAAAAAAAAABACAAAAAi&#10;AAAAZHJzL2Rvd25yZXYueG1sUEsBAhQAFAAAAAgAh07iQCce1rtCAgAAiQQAAA4AAAAAAAAAAQAg&#10;AAAAKAEAAGRycy9lMm9Eb2MueG1sUEsFBgAAAAAGAAYAWQEAANwFAAAAAA==&#10;">
                <v:fill on="t" focussize="0,0"/>
                <v:stroke color="#000000" miterlimit="8" joinstyle="miter"/>
                <v:imagedata o:title=""/>
                <o:lock v:ext="edit" aspectratio="f"/>
                <v:textbox>
                  <w:txbxContent>
                    <w:p w14:paraId="2A9294BC">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14:paraId="3C636B23">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14:paraId="0F3ED34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1705610</wp:posOffset>
                </wp:positionH>
                <wp:positionV relativeFrom="paragraph">
                  <wp:posOffset>248920</wp:posOffset>
                </wp:positionV>
                <wp:extent cx="487680" cy="909320"/>
                <wp:effectExtent l="4445" t="4445" r="10795" b="1587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5E53AE7">
                            <w:pPr>
                              <w:snapToGrid w:val="0"/>
                              <w:spacing w:line="360" w:lineRule="auto"/>
                              <w:rPr>
                                <w:sz w:val="18"/>
                                <w:szCs w:val="18"/>
                              </w:rPr>
                            </w:pPr>
                          </w:p>
                          <w:p w14:paraId="46A6BC89">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8896;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1vVRdkAAAAKAQAADwAAAAAAAAABACAAAAAiAAAAZHJzL2Rvd25yZXYueG1sUEsBAhQAFAAA&#10;AAgAh07iQCWtH5VgAgAAwQQAAA4AAAAAAAAAAQAgAAAAKAEAAGRycy9lMm9Eb2MueG1sUEsFBgAA&#10;AAAGAAYAWQEAAPoFAAAAAA==&#10;">
                <v:fill on="t" focussize="0,0"/>
                <v:stroke color="#000000" miterlimit="8" joinstyle="miter"/>
                <v:imagedata o:title=""/>
                <o:lock v:ext="edit" aspectratio="f"/>
                <v:textbox>
                  <w:txbxContent>
                    <w:p w14:paraId="45E53AE7">
                      <w:pPr>
                        <w:snapToGrid w:val="0"/>
                        <w:spacing w:line="360" w:lineRule="auto"/>
                        <w:rPr>
                          <w:sz w:val="18"/>
                          <w:szCs w:val="18"/>
                        </w:rPr>
                      </w:pPr>
                    </w:p>
                    <w:p w14:paraId="46A6BC89">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47C48EA6">
      <w:pPr>
        <w:pStyle w:val="86"/>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74" name="直接连接符 74"/>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7872;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Jhy0dcA&#10;AAAJAQAADwAAAAAAAAABACAAAAAiAAAAZHJzL2Rvd25yZXYueG1sUEsBAhQAFAAAAAgAh07iQCaF&#10;0djnAQAArQMAAA4AAAAAAAAAAQAgAAAAJgEAAGRycy9lMm9Eb2MueG1sUEsFBgAAAAAGAAYAWQEA&#10;AH8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2201545</wp:posOffset>
                </wp:positionH>
                <wp:positionV relativeFrom="paragraph">
                  <wp:posOffset>285750</wp:posOffset>
                </wp:positionV>
                <wp:extent cx="284480" cy="6350"/>
                <wp:effectExtent l="0" t="4445" r="5080" b="12065"/>
                <wp:wrapNone/>
                <wp:docPr id="75" name="直接连接符 75"/>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9920;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ZKwBNgAAAAJAQAADwAAAAAAAAABACAAAAAiAAAAZHJzL2Rvd25yZXYueG1sUEsBAhQAFAAA&#10;AAgAh07iQF9fkBfvAQAAuAMAAA4AAAAAAAAAAQAgAAAAJwEAAGRycy9lMm9Eb2MueG1sUEsFBgAA&#10;AAAGAAYAWQEAAIgFAAAAAA==&#10;">
                <v:fill on="f" focussize="0,0"/>
                <v:stroke color="#000000" joinstyle="round"/>
                <v:imagedata o:title=""/>
                <o:lock v:ext="edit" aspectratio="f"/>
              </v:line>
            </w:pict>
          </mc:Fallback>
        </mc:AlternateContent>
      </w:r>
      <w:r>
        <w:rPr>
          <w:rFonts w:ascii="楷体_GB2312" w:eastAsia="楷体_GB2312"/>
          <w:b/>
          <w:bCs/>
          <w:sz w:val="32"/>
          <w:szCs w:val="32"/>
        </w:rPr>
        <w:tab/>
      </w:r>
    </w:p>
    <w:p w14:paraId="2257F72B">
      <w:pPr>
        <w:pStyle w:val="86"/>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349DD918">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2468245</wp:posOffset>
                </wp:positionH>
                <wp:positionV relativeFrom="paragraph">
                  <wp:posOffset>180340</wp:posOffset>
                </wp:positionV>
                <wp:extent cx="3150235" cy="899160"/>
                <wp:effectExtent l="4445" t="4445" r="15240" b="10795"/>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3150235" cy="899160"/>
                        </a:xfrm>
                        <a:prstGeom prst="rect">
                          <a:avLst/>
                        </a:prstGeom>
                        <a:solidFill>
                          <a:srgbClr val="FFFFFF"/>
                        </a:solidFill>
                        <a:ln w="9525">
                          <a:solidFill>
                            <a:srgbClr val="000000"/>
                          </a:solidFill>
                          <a:miter lim="800000"/>
                        </a:ln>
                      </wps:spPr>
                      <wps:txbx>
                        <w:txbxContent>
                          <w:p w14:paraId="2991F168">
                            <w:r>
                              <w:rPr>
                                <w:rFonts w:hint="eastAsia" w:eastAsia="宋体" w:cs="Times New Roman"/>
                                <w:sz w:val="15"/>
                                <w:szCs w:val="15"/>
                                <w:lang w:val="en-US" w:eastAsia="zh-CN"/>
                              </w:rPr>
                              <w:t>1.</w:t>
                            </w:r>
                            <w:r>
                              <w:rPr>
                                <w:rFonts w:hint="eastAsia" w:cs="Times New Roman"/>
                                <w:sz w:val="15"/>
                                <w:szCs w:val="15"/>
                                <w:lang w:val="en-US" w:eastAsia="zh-CN"/>
                              </w:rPr>
                              <w:t>机械设计技术</w:t>
                            </w:r>
                            <w:r>
                              <w:rPr>
                                <w:rFonts w:hint="eastAsia" w:eastAsia="宋体" w:cs="Times New Roman"/>
                                <w:sz w:val="15"/>
                                <w:szCs w:val="15"/>
                                <w:lang w:val="en-US" w:eastAsia="zh-CN"/>
                              </w:rPr>
                              <w:t xml:space="preserve">  2.</w:t>
                            </w:r>
                            <w:r>
                              <w:rPr>
                                <w:rFonts w:hint="eastAsia" w:cs="Times New Roman"/>
                                <w:sz w:val="15"/>
                                <w:szCs w:val="15"/>
                                <w:lang w:val="en-US" w:eastAsia="zh-CN"/>
                              </w:rPr>
                              <w:t>无人机技术基础</w:t>
                            </w:r>
                            <w:r>
                              <w:rPr>
                                <w:rFonts w:hint="eastAsia" w:eastAsia="宋体" w:cs="Times New Roman"/>
                                <w:sz w:val="15"/>
                                <w:szCs w:val="15"/>
                                <w:lang w:val="en-US" w:eastAsia="zh-CN"/>
                              </w:rPr>
                              <w:t xml:space="preserve">  3.</w:t>
                            </w:r>
                            <w:r>
                              <w:rPr>
                                <w:rFonts w:hint="eastAsia" w:cs="Times New Roman"/>
                                <w:sz w:val="15"/>
                                <w:szCs w:val="15"/>
                                <w:lang w:val="en-US" w:eastAsia="zh-CN"/>
                              </w:rPr>
                              <w:t xml:space="preserve">电工电子  </w:t>
                            </w:r>
                            <w:r>
                              <w:rPr>
                                <w:rFonts w:hint="eastAsia" w:eastAsia="宋体" w:cs="Times New Roman"/>
                                <w:sz w:val="15"/>
                                <w:szCs w:val="15"/>
                                <w:lang w:val="en-US" w:eastAsia="zh-CN"/>
                              </w:rPr>
                              <w:t>4.</w:t>
                            </w:r>
                            <w:r>
                              <w:rPr>
                                <w:rFonts w:hint="eastAsia" w:cs="Times New Roman"/>
                                <w:sz w:val="15"/>
                                <w:szCs w:val="15"/>
                                <w:lang w:val="en-US" w:eastAsia="zh-CN"/>
                              </w:rPr>
                              <w:t xml:space="preserve">单片机技术 </w:t>
                            </w:r>
                            <w:r>
                              <w:rPr>
                                <w:rFonts w:hint="eastAsia" w:eastAsia="宋体" w:cs="Times New Roman"/>
                                <w:sz w:val="15"/>
                                <w:szCs w:val="15"/>
                                <w:lang w:val="en-US" w:eastAsia="zh-CN"/>
                              </w:rPr>
                              <w:t xml:space="preserve"> 5. </w:t>
                            </w:r>
                            <w:r>
                              <w:rPr>
                                <w:rFonts w:hint="eastAsia" w:cs="Times New Roman"/>
                                <w:sz w:val="15"/>
                                <w:szCs w:val="15"/>
                                <w:lang w:val="en-US" w:eastAsia="zh-CN"/>
                              </w:rPr>
                              <w:t xml:space="preserve">PLC </w:t>
                            </w:r>
                            <w:r>
                              <w:rPr>
                                <w:rFonts w:hint="eastAsia" w:eastAsia="宋体" w:cs="Times New Roman"/>
                                <w:sz w:val="15"/>
                                <w:szCs w:val="15"/>
                                <w:lang w:val="en-US" w:eastAsia="zh-CN"/>
                              </w:rPr>
                              <w:t xml:space="preserve"> 6.</w:t>
                            </w:r>
                            <w:r>
                              <w:rPr>
                                <w:rFonts w:hint="eastAsia" w:cs="Times New Roman"/>
                                <w:sz w:val="15"/>
                                <w:szCs w:val="15"/>
                                <w:lang w:val="en-US" w:eastAsia="zh-CN"/>
                              </w:rPr>
                              <w:t>电机与电气</w:t>
                            </w:r>
                            <w:r>
                              <w:rPr>
                                <w:rFonts w:hint="eastAsia" w:eastAsia="宋体" w:cs="Times New Roman"/>
                                <w:sz w:val="15"/>
                                <w:szCs w:val="15"/>
                                <w:lang w:val="en-US" w:eastAsia="zh-CN"/>
                              </w:rPr>
                              <w:t xml:space="preserve">  7.</w:t>
                            </w:r>
                            <w:r>
                              <w:rPr>
                                <w:rFonts w:hint="eastAsia" w:cs="Times New Roman"/>
                                <w:sz w:val="15"/>
                                <w:szCs w:val="15"/>
                                <w:lang w:val="en-US" w:eastAsia="zh-CN"/>
                              </w:rPr>
                              <w:t>航模</w:t>
                            </w:r>
                            <w:r>
                              <w:rPr>
                                <w:rFonts w:hint="eastAsia" w:eastAsia="宋体" w:cs="Times New Roman"/>
                                <w:sz w:val="15"/>
                                <w:szCs w:val="15"/>
                                <w:lang w:val="en-US" w:eastAsia="zh-CN"/>
                              </w:rPr>
                              <w:t xml:space="preserve">  8.</w:t>
                            </w:r>
                            <w:r>
                              <w:rPr>
                                <w:rFonts w:hint="eastAsia" w:cs="Times New Roman"/>
                                <w:sz w:val="15"/>
                                <w:szCs w:val="15"/>
                                <w:lang w:val="en-US" w:eastAsia="zh-CN"/>
                              </w:rPr>
                              <w:t>C语言</w:t>
                            </w:r>
                            <w:r>
                              <w:rPr>
                                <w:rFonts w:hint="eastAsia" w:eastAsia="宋体" w:cs="Times New Roman"/>
                                <w:sz w:val="15"/>
                                <w:szCs w:val="15"/>
                                <w:lang w:val="en-US" w:eastAsia="zh-CN"/>
                              </w:rPr>
                              <w:t xml:space="preserve">  9.</w:t>
                            </w:r>
                            <w:r>
                              <w:rPr>
                                <w:rFonts w:hint="eastAsia" w:cs="Times New Roman"/>
                                <w:sz w:val="15"/>
                                <w:szCs w:val="15"/>
                                <w:lang w:val="en-US" w:eastAsia="zh-CN"/>
                              </w:rPr>
                              <w:t>机械制图</w:t>
                            </w:r>
                            <w:r>
                              <w:rPr>
                                <w:rFonts w:hint="eastAsia" w:eastAsia="宋体" w:cs="Times New Roman"/>
                                <w:sz w:val="15"/>
                                <w:szCs w:val="15"/>
                                <w:lang w:val="en-US" w:eastAsia="zh-CN"/>
                              </w:rPr>
                              <w:t xml:space="preserve"> 10.</w:t>
                            </w:r>
                            <w:r>
                              <w:rPr>
                                <w:rFonts w:hint="eastAsia" w:cs="Times New Roman"/>
                                <w:sz w:val="15"/>
                                <w:szCs w:val="15"/>
                                <w:lang w:val="en-US" w:eastAsia="zh-CN"/>
                              </w:rPr>
                              <w:t>CAD</w:t>
                            </w:r>
                            <w:r>
                              <w:rPr>
                                <w:rFonts w:hint="eastAsia" w:eastAsia="宋体" w:cs="Times New Roman"/>
                                <w:sz w:val="15"/>
                                <w:szCs w:val="15"/>
                                <w:lang w:val="en-US" w:eastAsia="zh-CN"/>
                              </w:rPr>
                              <w:t xml:space="preserve">  </w:t>
                            </w:r>
                          </w:p>
                          <w:p w14:paraId="15208F7E"/>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35pt;margin-top:14.2pt;height:70.8pt;width:248.05pt;z-index:251700224;mso-width-relative:page;mso-height-relative:page;" fillcolor="#FFFFFF" filled="t" stroked="t" coordsize="21600,21600" o:gfxdata="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tokx9gAAAAKAQAADwAAAAAAAAABACAAAAAi&#10;AAAAZHJzL2Rvd25yZXYueG1sUEsBAhQAFAAAAAgAh07iQJuMAqJDAgAAiQQAAA4AAAAAAAAAAQAg&#10;AAAAJwEAAGRycy9lMm9Eb2MueG1sUEsFBgAAAAAGAAYAWQEAANwFAAAAAA==&#10;">
                <v:fill on="t" focussize="0,0"/>
                <v:stroke color="#000000" miterlimit="8" joinstyle="miter"/>
                <v:imagedata o:title=""/>
                <o:lock v:ext="edit" aspectratio="f"/>
                <v:textbox>
                  <w:txbxContent>
                    <w:p w14:paraId="2991F168">
                      <w:r>
                        <w:rPr>
                          <w:rFonts w:hint="eastAsia" w:eastAsia="宋体" w:cs="Times New Roman"/>
                          <w:sz w:val="15"/>
                          <w:szCs w:val="15"/>
                          <w:lang w:val="en-US" w:eastAsia="zh-CN"/>
                        </w:rPr>
                        <w:t>1.</w:t>
                      </w:r>
                      <w:r>
                        <w:rPr>
                          <w:rFonts w:hint="eastAsia" w:cs="Times New Roman"/>
                          <w:sz w:val="15"/>
                          <w:szCs w:val="15"/>
                          <w:lang w:val="en-US" w:eastAsia="zh-CN"/>
                        </w:rPr>
                        <w:t>机械设计技术</w:t>
                      </w:r>
                      <w:r>
                        <w:rPr>
                          <w:rFonts w:hint="eastAsia" w:eastAsia="宋体" w:cs="Times New Roman"/>
                          <w:sz w:val="15"/>
                          <w:szCs w:val="15"/>
                          <w:lang w:val="en-US" w:eastAsia="zh-CN"/>
                        </w:rPr>
                        <w:t xml:space="preserve">  2.</w:t>
                      </w:r>
                      <w:r>
                        <w:rPr>
                          <w:rFonts w:hint="eastAsia" w:cs="Times New Roman"/>
                          <w:sz w:val="15"/>
                          <w:szCs w:val="15"/>
                          <w:lang w:val="en-US" w:eastAsia="zh-CN"/>
                        </w:rPr>
                        <w:t>无人机技术基础</w:t>
                      </w:r>
                      <w:r>
                        <w:rPr>
                          <w:rFonts w:hint="eastAsia" w:eastAsia="宋体" w:cs="Times New Roman"/>
                          <w:sz w:val="15"/>
                          <w:szCs w:val="15"/>
                          <w:lang w:val="en-US" w:eastAsia="zh-CN"/>
                        </w:rPr>
                        <w:t xml:space="preserve">  3.</w:t>
                      </w:r>
                      <w:r>
                        <w:rPr>
                          <w:rFonts w:hint="eastAsia" w:cs="Times New Roman"/>
                          <w:sz w:val="15"/>
                          <w:szCs w:val="15"/>
                          <w:lang w:val="en-US" w:eastAsia="zh-CN"/>
                        </w:rPr>
                        <w:t xml:space="preserve">电工电子  </w:t>
                      </w:r>
                      <w:r>
                        <w:rPr>
                          <w:rFonts w:hint="eastAsia" w:eastAsia="宋体" w:cs="Times New Roman"/>
                          <w:sz w:val="15"/>
                          <w:szCs w:val="15"/>
                          <w:lang w:val="en-US" w:eastAsia="zh-CN"/>
                        </w:rPr>
                        <w:t>4.</w:t>
                      </w:r>
                      <w:r>
                        <w:rPr>
                          <w:rFonts w:hint="eastAsia" w:cs="Times New Roman"/>
                          <w:sz w:val="15"/>
                          <w:szCs w:val="15"/>
                          <w:lang w:val="en-US" w:eastAsia="zh-CN"/>
                        </w:rPr>
                        <w:t xml:space="preserve">单片机技术 </w:t>
                      </w:r>
                      <w:r>
                        <w:rPr>
                          <w:rFonts w:hint="eastAsia" w:eastAsia="宋体" w:cs="Times New Roman"/>
                          <w:sz w:val="15"/>
                          <w:szCs w:val="15"/>
                          <w:lang w:val="en-US" w:eastAsia="zh-CN"/>
                        </w:rPr>
                        <w:t xml:space="preserve"> 5. </w:t>
                      </w:r>
                      <w:r>
                        <w:rPr>
                          <w:rFonts w:hint="eastAsia" w:cs="Times New Roman"/>
                          <w:sz w:val="15"/>
                          <w:szCs w:val="15"/>
                          <w:lang w:val="en-US" w:eastAsia="zh-CN"/>
                        </w:rPr>
                        <w:t xml:space="preserve">PLC </w:t>
                      </w:r>
                      <w:r>
                        <w:rPr>
                          <w:rFonts w:hint="eastAsia" w:eastAsia="宋体" w:cs="Times New Roman"/>
                          <w:sz w:val="15"/>
                          <w:szCs w:val="15"/>
                          <w:lang w:val="en-US" w:eastAsia="zh-CN"/>
                        </w:rPr>
                        <w:t xml:space="preserve"> 6.</w:t>
                      </w:r>
                      <w:r>
                        <w:rPr>
                          <w:rFonts w:hint="eastAsia" w:cs="Times New Roman"/>
                          <w:sz w:val="15"/>
                          <w:szCs w:val="15"/>
                          <w:lang w:val="en-US" w:eastAsia="zh-CN"/>
                        </w:rPr>
                        <w:t>电机与电气</w:t>
                      </w:r>
                      <w:r>
                        <w:rPr>
                          <w:rFonts w:hint="eastAsia" w:eastAsia="宋体" w:cs="Times New Roman"/>
                          <w:sz w:val="15"/>
                          <w:szCs w:val="15"/>
                          <w:lang w:val="en-US" w:eastAsia="zh-CN"/>
                        </w:rPr>
                        <w:t xml:space="preserve">  7.</w:t>
                      </w:r>
                      <w:r>
                        <w:rPr>
                          <w:rFonts w:hint="eastAsia" w:cs="Times New Roman"/>
                          <w:sz w:val="15"/>
                          <w:szCs w:val="15"/>
                          <w:lang w:val="en-US" w:eastAsia="zh-CN"/>
                        </w:rPr>
                        <w:t>航模</w:t>
                      </w:r>
                      <w:r>
                        <w:rPr>
                          <w:rFonts w:hint="eastAsia" w:eastAsia="宋体" w:cs="Times New Roman"/>
                          <w:sz w:val="15"/>
                          <w:szCs w:val="15"/>
                          <w:lang w:val="en-US" w:eastAsia="zh-CN"/>
                        </w:rPr>
                        <w:t xml:space="preserve">  8.</w:t>
                      </w:r>
                      <w:r>
                        <w:rPr>
                          <w:rFonts w:hint="eastAsia" w:cs="Times New Roman"/>
                          <w:sz w:val="15"/>
                          <w:szCs w:val="15"/>
                          <w:lang w:val="en-US" w:eastAsia="zh-CN"/>
                        </w:rPr>
                        <w:t>C语言</w:t>
                      </w:r>
                      <w:r>
                        <w:rPr>
                          <w:rFonts w:hint="eastAsia" w:eastAsia="宋体" w:cs="Times New Roman"/>
                          <w:sz w:val="15"/>
                          <w:szCs w:val="15"/>
                          <w:lang w:val="en-US" w:eastAsia="zh-CN"/>
                        </w:rPr>
                        <w:t xml:space="preserve">  9.</w:t>
                      </w:r>
                      <w:r>
                        <w:rPr>
                          <w:rFonts w:hint="eastAsia" w:cs="Times New Roman"/>
                          <w:sz w:val="15"/>
                          <w:szCs w:val="15"/>
                          <w:lang w:val="en-US" w:eastAsia="zh-CN"/>
                        </w:rPr>
                        <w:t>机械制图</w:t>
                      </w:r>
                      <w:r>
                        <w:rPr>
                          <w:rFonts w:hint="eastAsia" w:eastAsia="宋体" w:cs="Times New Roman"/>
                          <w:sz w:val="15"/>
                          <w:szCs w:val="15"/>
                          <w:lang w:val="en-US" w:eastAsia="zh-CN"/>
                        </w:rPr>
                        <w:t xml:space="preserve"> 10.</w:t>
                      </w:r>
                      <w:r>
                        <w:rPr>
                          <w:rFonts w:hint="eastAsia" w:cs="Times New Roman"/>
                          <w:sz w:val="15"/>
                          <w:szCs w:val="15"/>
                          <w:lang w:val="en-US" w:eastAsia="zh-CN"/>
                        </w:rPr>
                        <w:t>CAD</w:t>
                      </w:r>
                      <w:r>
                        <w:rPr>
                          <w:rFonts w:hint="eastAsia" w:eastAsia="宋体" w:cs="Times New Roman"/>
                          <w:sz w:val="15"/>
                          <w:szCs w:val="15"/>
                          <w:lang w:val="en-US" w:eastAsia="zh-CN"/>
                        </w:rPr>
                        <w:t xml:space="preserve">  </w:t>
                      </w:r>
                    </w:p>
                    <w:p w14:paraId="15208F7E"/>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1668780</wp:posOffset>
                </wp:positionH>
                <wp:positionV relativeFrom="paragraph">
                  <wp:posOffset>280670</wp:posOffset>
                </wp:positionV>
                <wp:extent cx="449580" cy="691515"/>
                <wp:effectExtent l="5080" t="4445" r="17780" b="508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2E395EC7">
                            <w:pPr>
                              <w:snapToGrid w:val="0"/>
                              <w:spacing w:line="360" w:lineRule="auto"/>
                              <w:rPr>
                                <w:b/>
                                <w:sz w:val="18"/>
                                <w:szCs w:val="18"/>
                              </w:rPr>
                            </w:pPr>
                            <w:r>
                              <w:rPr>
                                <w:rFonts w:hint="eastAsia"/>
                                <w:b/>
                                <w:sz w:val="18"/>
                                <w:szCs w:val="18"/>
                              </w:rPr>
                              <w:t>专业基础课程</w:t>
                            </w:r>
                          </w:p>
                          <w:p w14:paraId="7A21B1B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0704;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CcqYRjYQIAAMEEAAAOAAAAAAAAAAEAIAAAACgBAABkcnMvZTJvRG9jLnhtbFBLBQYA&#10;AAAABgAGAFkBAAD7BQAAAAA=&#10;">
                <v:fill on="t" focussize="0,0"/>
                <v:stroke color="#000000" miterlimit="8" joinstyle="miter"/>
                <v:imagedata o:title=""/>
                <o:lock v:ext="edit" aspectratio="f"/>
                <v:textbox>
                  <w:txbxContent>
                    <w:p w14:paraId="2E395EC7">
                      <w:pPr>
                        <w:snapToGrid w:val="0"/>
                        <w:spacing w:line="360" w:lineRule="auto"/>
                        <w:rPr>
                          <w:b/>
                          <w:sz w:val="18"/>
                          <w:szCs w:val="18"/>
                        </w:rPr>
                      </w:pPr>
                      <w:r>
                        <w:rPr>
                          <w:rFonts w:hint="eastAsia"/>
                          <w:b/>
                          <w:sz w:val="18"/>
                          <w:szCs w:val="18"/>
                        </w:rPr>
                        <w:t>专业基础课程</w:t>
                      </w:r>
                    </w:p>
                    <w:p w14:paraId="7A21B1B6">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1000125</wp:posOffset>
                </wp:positionH>
                <wp:positionV relativeFrom="paragraph">
                  <wp:posOffset>233680</wp:posOffset>
                </wp:positionV>
                <wp:extent cx="342900" cy="2879725"/>
                <wp:effectExtent l="4445" t="4445" r="18415" b="1143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24132D0C">
                            <w:pPr>
                              <w:jc w:val="center"/>
                            </w:pPr>
                          </w:p>
                          <w:p w14:paraId="050B4377">
                            <w:pPr>
                              <w:jc w:val="center"/>
                            </w:pPr>
                          </w:p>
                          <w:p w14:paraId="028ECE0F">
                            <w:pPr>
                              <w:jc w:val="center"/>
                            </w:pPr>
                          </w:p>
                          <w:p w14:paraId="453BE28C">
                            <w:pPr>
                              <w:jc w:val="center"/>
                            </w:pPr>
                          </w:p>
                          <w:p w14:paraId="3614B43B">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1248;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aOw6NoAAAAKAQAADwAAAAAAAAABACAAAAAiAAAAZHJzL2Rvd25yZXYueG1sUEsBAhQAFAAA&#10;AAgAh07iQKlpJIBfAgAAwgQAAA4AAAAAAAAAAQAgAAAAKQEAAGRycy9lMm9Eb2MueG1sUEsFBgAA&#10;AAAGAAYAWQEAAPoFAAAAAA==&#10;">
                <v:fill on="t" focussize="0,0"/>
                <v:stroke color="#000000" miterlimit="8" joinstyle="miter"/>
                <v:imagedata o:title=""/>
                <o:lock v:ext="edit" aspectratio="f"/>
                <v:textbox>
                  <w:txbxContent>
                    <w:p w14:paraId="24132D0C">
                      <w:pPr>
                        <w:jc w:val="center"/>
                      </w:pPr>
                    </w:p>
                    <w:p w14:paraId="050B4377">
                      <w:pPr>
                        <w:jc w:val="center"/>
                      </w:pPr>
                    </w:p>
                    <w:p w14:paraId="028ECE0F">
                      <w:pPr>
                        <w:jc w:val="center"/>
                      </w:pPr>
                    </w:p>
                    <w:p w14:paraId="453BE28C">
                      <w:pPr>
                        <w:jc w:val="center"/>
                      </w:pPr>
                    </w:p>
                    <w:p w14:paraId="3614B43B">
                      <w:pPr>
                        <w:jc w:val="center"/>
                        <w:rPr>
                          <w:b/>
                          <w:szCs w:val="21"/>
                        </w:rPr>
                      </w:pPr>
                      <w:r>
                        <w:rPr>
                          <w:rFonts w:hint="eastAsia"/>
                          <w:b/>
                          <w:sz w:val="24"/>
                          <w:szCs w:val="24"/>
                        </w:rPr>
                        <w:t>专业技能平台</w:t>
                      </w:r>
                    </w:p>
                  </w:txbxContent>
                </v:textbox>
              </v:shape>
            </w:pict>
          </mc:Fallback>
        </mc:AlternateContent>
      </w:r>
    </w:p>
    <w:p w14:paraId="0C5F6BA5">
      <w:pPr>
        <w:pStyle w:val="86"/>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2076450</wp:posOffset>
                </wp:positionH>
                <wp:positionV relativeFrom="paragraph">
                  <wp:posOffset>244475</wp:posOffset>
                </wp:positionV>
                <wp:extent cx="353695" cy="0"/>
                <wp:effectExtent l="0" t="0" r="0" b="0"/>
                <wp:wrapNone/>
                <wp:docPr id="79" name="直接连接符 79"/>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3296;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rN1Q3XAAAA&#10;CQEAAA8AAAAAAAAAAQAgAAAAIgAAAGRycy9kb3ducmV2LnhtbFBLAQIUABQAAAAIAIdO4kCdE85o&#10;5QEAAKsDAAAOAAAAAAAAAAEAIAAAACY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1346200</wp:posOffset>
                </wp:positionH>
                <wp:positionV relativeFrom="paragraph">
                  <wp:posOffset>236220</wp:posOffset>
                </wp:positionV>
                <wp:extent cx="347980" cy="0"/>
                <wp:effectExtent l="0" t="0" r="0" b="0"/>
                <wp:wrapNone/>
                <wp:docPr id="80" name="直接连接符 80"/>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9680;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7GdzM9UAAAAJAQAA&#10;DwAAAAAAAAABACAAAAAiAAAAZHJzL2Rvd25yZXYueG1sUEsBAhQAFAAAAAgAh07iQGY82OLjAQAA&#10;qwMAAA4AAAAAAAAAAQAgAAAAJAEAAGRycy9lMm9Eb2MueG1sUEsFBgAAAAAGAAYAWQEAAHkFAAAA&#10;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759AFDD8">
      <w:pPr>
        <w:pStyle w:val="8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1691640</wp:posOffset>
                </wp:positionH>
                <wp:positionV relativeFrom="paragraph">
                  <wp:posOffset>349250</wp:posOffset>
                </wp:positionV>
                <wp:extent cx="449580" cy="878205"/>
                <wp:effectExtent l="5080" t="4445" r="17780" b="1651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0F1FAE18">
                            <w:pPr>
                              <w:snapToGrid w:val="0"/>
                              <w:spacing w:line="360" w:lineRule="auto"/>
                              <w:rPr>
                                <w:sz w:val="18"/>
                                <w:szCs w:val="18"/>
                              </w:rPr>
                            </w:pPr>
                          </w:p>
                          <w:p w14:paraId="4FD6FC65">
                            <w:pPr>
                              <w:snapToGrid w:val="0"/>
                              <w:spacing w:line="360" w:lineRule="auto"/>
                              <w:rPr>
                                <w:b/>
                                <w:sz w:val="18"/>
                                <w:szCs w:val="18"/>
                              </w:rPr>
                            </w:pPr>
                            <w:r>
                              <w:rPr>
                                <w:rFonts w:hint="eastAsia"/>
                                <w:b/>
                                <w:sz w:val="18"/>
                                <w:szCs w:val="18"/>
                              </w:rPr>
                              <w:t>专业</w:t>
                            </w:r>
                          </w:p>
                          <w:p w14:paraId="57E17635">
                            <w:pPr>
                              <w:snapToGrid w:val="0"/>
                              <w:spacing w:line="360" w:lineRule="auto"/>
                              <w:rPr>
                                <w:b/>
                                <w:sz w:val="18"/>
                                <w:szCs w:val="18"/>
                              </w:rPr>
                            </w:pPr>
                            <w:r>
                              <w:rPr>
                                <w:rFonts w:hint="eastAsia"/>
                                <w:b/>
                                <w:sz w:val="18"/>
                                <w:szCs w:val="18"/>
                              </w:rPr>
                              <w:t>核心</w:t>
                            </w:r>
                          </w:p>
                          <w:p w14:paraId="2A0C7769">
                            <w:pPr>
                              <w:snapToGrid w:val="0"/>
                              <w:spacing w:line="360" w:lineRule="auto"/>
                              <w:rPr>
                                <w:b/>
                                <w:sz w:val="18"/>
                                <w:szCs w:val="18"/>
                              </w:rPr>
                            </w:pPr>
                            <w:r>
                              <w:rPr>
                                <w:rFonts w:hint="eastAsia"/>
                                <w:b/>
                                <w:sz w:val="18"/>
                                <w:szCs w:val="18"/>
                              </w:rPr>
                              <w:t>课程</w:t>
                            </w:r>
                          </w:p>
                          <w:p w14:paraId="2A873AE4">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pt;margin-top:27.5pt;height:69.15pt;width:35.4pt;z-index:251699200;mso-width-relative:page;mso-height-relative:page;" fillcolor="#E2F0D9 [665]" filled="t" stroked="t" coordsize="21600,21600" o:gfxdata="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u098bZAAAACgEAAA8AAAAAAAAAAQAgAAAAIgAAAGRycy9kb3ducmV2LnhtbFBLAQIUABQAAAAI&#10;AIdO4kBoDM9YXgIAAMEEAAAOAAAAAAAAAAEAIAAAACgBAABkcnMvZTJvRG9jLnhtbFBLBQYAAAAA&#10;BgAGAFkBAAD4BQAAAAA=&#10;">
                <v:fill on="t" focussize="0,0"/>
                <v:stroke color="#000000" miterlimit="8" joinstyle="miter"/>
                <v:imagedata o:title=""/>
                <o:lock v:ext="edit" aspectratio="f"/>
                <v:textbox>
                  <w:txbxContent>
                    <w:p w14:paraId="0F1FAE18">
                      <w:pPr>
                        <w:snapToGrid w:val="0"/>
                        <w:spacing w:line="360" w:lineRule="auto"/>
                        <w:rPr>
                          <w:sz w:val="18"/>
                          <w:szCs w:val="18"/>
                        </w:rPr>
                      </w:pPr>
                    </w:p>
                    <w:p w14:paraId="4FD6FC65">
                      <w:pPr>
                        <w:snapToGrid w:val="0"/>
                        <w:spacing w:line="360" w:lineRule="auto"/>
                        <w:rPr>
                          <w:b/>
                          <w:sz w:val="18"/>
                          <w:szCs w:val="18"/>
                        </w:rPr>
                      </w:pPr>
                      <w:r>
                        <w:rPr>
                          <w:rFonts w:hint="eastAsia"/>
                          <w:b/>
                          <w:sz w:val="18"/>
                          <w:szCs w:val="18"/>
                        </w:rPr>
                        <w:t>专业</w:t>
                      </w:r>
                    </w:p>
                    <w:p w14:paraId="57E17635">
                      <w:pPr>
                        <w:snapToGrid w:val="0"/>
                        <w:spacing w:line="360" w:lineRule="auto"/>
                        <w:rPr>
                          <w:b/>
                          <w:sz w:val="18"/>
                          <w:szCs w:val="18"/>
                        </w:rPr>
                      </w:pPr>
                      <w:r>
                        <w:rPr>
                          <w:rFonts w:hint="eastAsia"/>
                          <w:b/>
                          <w:sz w:val="18"/>
                          <w:szCs w:val="18"/>
                        </w:rPr>
                        <w:t>核心</w:t>
                      </w:r>
                    </w:p>
                    <w:p w14:paraId="2A0C7769">
                      <w:pPr>
                        <w:snapToGrid w:val="0"/>
                        <w:spacing w:line="360" w:lineRule="auto"/>
                        <w:rPr>
                          <w:b/>
                          <w:sz w:val="18"/>
                          <w:szCs w:val="18"/>
                        </w:rPr>
                      </w:pPr>
                      <w:r>
                        <w:rPr>
                          <w:rFonts w:hint="eastAsia"/>
                          <w:b/>
                          <w:sz w:val="18"/>
                          <w:szCs w:val="18"/>
                        </w:rPr>
                        <w:t>课程</w:t>
                      </w:r>
                    </w:p>
                    <w:p w14:paraId="2A873AE4">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2449830</wp:posOffset>
                </wp:positionH>
                <wp:positionV relativeFrom="paragraph">
                  <wp:posOffset>360045</wp:posOffset>
                </wp:positionV>
                <wp:extent cx="3166110" cy="867410"/>
                <wp:effectExtent l="4445" t="4445" r="14605" b="12065"/>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3166110" cy="867410"/>
                        </a:xfrm>
                        <a:prstGeom prst="rect">
                          <a:avLst/>
                        </a:prstGeom>
                        <a:solidFill>
                          <a:srgbClr val="FFFFFF"/>
                        </a:solidFill>
                        <a:ln w="9525">
                          <a:solidFill>
                            <a:srgbClr val="000000"/>
                          </a:solidFill>
                          <a:miter lim="800000"/>
                        </a:ln>
                      </wps:spPr>
                      <wps:txbx>
                        <w:txbxContent>
                          <w:p w14:paraId="6FD92980">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1.</w:t>
                            </w:r>
                            <w:r>
                              <w:rPr>
                                <w:rFonts w:hint="eastAsia" w:cs="Times New Roman"/>
                                <w:sz w:val="15"/>
                                <w:szCs w:val="15"/>
                                <w:lang w:val="en-US" w:eastAsia="zh-CN"/>
                              </w:rPr>
                              <w:t xml:space="preserve">无人机操控技术与任务设备   </w:t>
                            </w:r>
                            <w:r>
                              <w:rPr>
                                <w:rFonts w:hint="eastAsia" w:eastAsia="宋体" w:cs="Times New Roman"/>
                                <w:sz w:val="15"/>
                                <w:szCs w:val="15"/>
                                <w:lang w:val="en-US" w:eastAsia="zh-CN"/>
                              </w:rPr>
                              <w:t xml:space="preserve">2.无人机组装与调试  </w:t>
                            </w:r>
                            <w:r>
                              <w:rPr>
                                <w:rFonts w:hint="eastAsia" w:cs="Times New Roman"/>
                                <w:sz w:val="15"/>
                                <w:szCs w:val="15"/>
                                <w:lang w:val="en-US" w:eastAsia="zh-CN"/>
                              </w:rPr>
                              <w:t xml:space="preserve">  </w:t>
                            </w:r>
                            <w:r>
                              <w:rPr>
                                <w:rFonts w:hint="eastAsia" w:eastAsia="宋体" w:cs="Times New Roman"/>
                                <w:sz w:val="15"/>
                                <w:szCs w:val="15"/>
                                <w:lang w:val="en-US" w:eastAsia="zh-CN"/>
                              </w:rPr>
                              <w:t>3.空气动力学与飞行原理4.无人机编队飞行与仿真技术  5.无人机维护技术</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49.3pt;z-index:251721728;mso-width-relative:page;mso-height-relative:page;" fillcolor="#FFFFFF" filled="t" stroked="t" coordsize="21600,21600" o:gfxdata="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dlekhNoAAAAKAQAADwAAAAAAAAABACAAAAAi&#10;AAAAZHJzL2Rvd25yZXYueG1sUEsBAhQAFAAAAAgAh07iQF0MTjBBAgAAiQQAAA4AAAAAAAAAAQAg&#10;AAAAKQEAAGRycy9lMm9Eb2MueG1sUEsFBgAAAAAGAAYAWQEAANwFAAAAAA==&#10;">
                <v:fill on="t" focussize="0,0"/>
                <v:stroke color="#000000" miterlimit="8" joinstyle="miter"/>
                <v:imagedata o:title=""/>
                <o:lock v:ext="edit" aspectratio="f"/>
                <v:textbox>
                  <w:txbxContent>
                    <w:p w14:paraId="6FD92980">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1.</w:t>
                      </w:r>
                      <w:r>
                        <w:rPr>
                          <w:rFonts w:hint="eastAsia" w:cs="Times New Roman"/>
                          <w:sz w:val="15"/>
                          <w:szCs w:val="15"/>
                          <w:lang w:val="en-US" w:eastAsia="zh-CN"/>
                        </w:rPr>
                        <w:t xml:space="preserve">无人机操控技术与任务设备   </w:t>
                      </w:r>
                      <w:r>
                        <w:rPr>
                          <w:rFonts w:hint="eastAsia" w:eastAsia="宋体" w:cs="Times New Roman"/>
                          <w:sz w:val="15"/>
                          <w:szCs w:val="15"/>
                          <w:lang w:val="en-US" w:eastAsia="zh-CN"/>
                        </w:rPr>
                        <w:t xml:space="preserve">2.无人机组装与调试  </w:t>
                      </w:r>
                      <w:r>
                        <w:rPr>
                          <w:rFonts w:hint="eastAsia" w:cs="Times New Roman"/>
                          <w:sz w:val="15"/>
                          <w:szCs w:val="15"/>
                          <w:lang w:val="en-US" w:eastAsia="zh-CN"/>
                        </w:rPr>
                        <w:t xml:space="preserve">  </w:t>
                      </w:r>
                      <w:r>
                        <w:rPr>
                          <w:rFonts w:hint="eastAsia" w:eastAsia="宋体" w:cs="Times New Roman"/>
                          <w:sz w:val="15"/>
                          <w:szCs w:val="15"/>
                          <w:lang w:val="en-US" w:eastAsia="zh-CN"/>
                        </w:rPr>
                        <w:t>3.空气动力学与飞行原理4.无人机编队飞行与仿真技术  5.无人机维护技术</w:t>
                      </w:r>
                    </w:p>
                  </w:txbxContent>
                </v:textbox>
              </v:shape>
            </w:pict>
          </mc:Fallback>
        </mc:AlternateContent>
      </w:r>
    </w:p>
    <w:p w14:paraId="75713C65">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2752"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2752;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ObfavY&#10;AAAACQEAAA8AAAAAAAAAAQAgAAAAIgAAAGRycy9kb3ducmV2LnhtbFBLAQIUABQAAAAIAIdO4kBe&#10;nsDG5wEAAK0DAAAOAAAAAAAAAAEAIAAAACcBAABkcnMvZTJvRG9jLnhtbFBLBQYAAAAABgAGAFkB&#10;AACA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84" name="直接连接符 84"/>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2272;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tHU7XAAAACQEAAA8AAAAAAAAAAQAgAAAAIgAAAGRycy9kb3ducmV2LnhtbFBLAQIUABQAAAAI&#10;AIdO4kCn4G4r7gEAALgDAAAOAAAAAAAAAAEAIAAAACYBAABkcnMvZTJvRG9jLnhtbFBLBQYAAAAA&#10;BgAGAFkBAACGBQAAAAA=&#10;">
                <v:fill on="f" focussize="0,0"/>
                <v:stroke color="#000000" joinstyle="round"/>
                <v:imagedata o:title=""/>
                <o:lock v:ext="edit" aspectratio="f"/>
              </v:line>
            </w:pict>
          </mc:Fallback>
        </mc:AlternateContent>
      </w:r>
    </w:p>
    <w:p w14:paraId="638CFF6E">
      <w:pPr>
        <w:pStyle w:val="8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85" name="直接连接符 85"/>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4320;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oiT3&#10;dOgBAACtAwAADgAAAAAAAAABACAAAAAkAQAAZHJzL2Uyb0RvYy54bWxQSwUGAAAAAAYABgBZAQAA&#10;fgUAAAAA&#10;">
                <v:fill on="f" focussize="0,0"/>
                <v:stroke color="#000000" joinstyle="round"/>
                <v:imagedata o:title=""/>
                <o:lock v:ext="edit" aspectratio="f"/>
              </v:line>
            </w:pict>
          </mc:Fallback>
        </mc:AlternateContent>
      </w:r>
    </w:p>
    <w:p w14:paraId="622DDB3D">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270510</wp:posOffset>
                </wp:positionV>
                <wp:extent cx="3175635" cy="819785"/>
                <wp:effectExtent l="4445" t="5080" r="5080" b="13335"/>
                <wp:wrapNone/>
                <wp:docPr id="86" name="文本框 86"/>
                <wp:cNvGraphicFramePr/>
                <a:graphic xmlns:a="http://schemas.openxmlformats.org/drawingml/2006/main">
                  <a:graphicData uri="http://schemas.microsoft.com/office/word/2010/wordprocessingShape">
                    <wps:wsp>
                      <wps:cNvSpPr txBox="1">
                        <a:spLocks noChangeArrowheads="1"/>
                      </wps:cNvSpPr>
                      <wps:spPr bwMode="auto">
                        <a:xfrm>
                          <a:off x="0" y="0"/>
                          <a:ext cx="3175635" cy="819785"/>
                        </a:xfrm>
                        <a:prstGeom prst="rect">
                          <a:avLst/>
                        </a:prstGeom>
                        <a:solidFill>
                          <a:srgbClr val="FFFFFF"/>
                        </a:solidFill>
                        <a:ln w="9525">
                          <a:solidFill>
                            <a:srgbClr val="000000"/>
                          </a:solidFill>
                          <a:miter lim="800000"/>
                        </a:ln>
                      </wps:spPr>
                      <wps:txbx>
                        <w:txbxContent>
                          <w:p w14:paraId="4D186A76">
                            <w:pPr>
                              <w:rPr>
                                <w:rFonts w:hint="eastAsia" w:eastAsia="宋体" w:cs="Times New Roman"/>
                                <w:sz w:val="15"/>
                                <w:szCs w:val="15"/>
                                <w:lang w:val="en-US" w:eastAsia="zh-CN"/>
                              </w:rPr>
                            </w:pPr>
                            <w:r>
                              <w:rPr>
                                <w:rFonts w:hint="eastAsia" w:eastAsia="宋体" w:cs="Times New Roman"/>
                                <w:sz w:val="15"/>
                                <w:szCs w:val="15"/>
                                <w:lang w:val="en-US" w:eastAsia="zh-CN"/>
                              </w:rPr>
                              <w:t>1.无人机航拍与图像处理技术  2.无人机植保测绘技术  3.智能控制技术（</w:t>
                            </w:r>
                            <w:r>
                              <w:rPr>
                                <w:rFonts w:hint="eastAsia" w:cs="Times New Roman"/>
                                <w:sz w:val="15"/>
                                <w:szCs w:val="15"/>
                                <w:lang w:val="en-US" w:eastAsia="zh-CN"/>
                              </w:rPr>
                              <w:t>PLC</w:t>
                            </w:r>
                            <w:r>
                              <w:rPr>
                                <w:rFonts w:hint="eastAsia" w:eastAsia="宋体" w:cs="Times New Roman"/>
                                <w:sz w:val="15"/>
                                <w:szCs w:val="15"/>
                                <w:lang w:val="en-US" w:eastAsia="zh-CN"/>
                              </w:rP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3pt;height:64.55pt;width:250.05pt;z-index:251705344;mso-width-relative:page;mso-height-relative:page;" fillcolor="#FFFFFF" filled="t" stroked="t" coordsize="21600,21600" o:gfxdata="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w+c6I2gAAAAoBAAAPAAAAAAAAAAEAIAAA&#10;ACIAAABkcnMvZG93bnJldi54bWxQSwECFAAUAAAACACHTuJA9wkv1kMCAACJBAAADgAAAAAAAAAB&#10;ACAAAAApAQAAZHJzL2Uyb0RvYy54bWxQSwUGAAAAAAYABgBZAQAA3gUAAAAA&#10;">
                <v:fill on="t" focussize="0,0"/>
                <v:stroke color="#000000" miterlimit="8" joinstyle="miter"/>
                <v:imagedata o:title=""/>
                <o:lock v:ext="edit" aspectratio="f"/>
                <v:textbox>
                  <w:txbxContent>
                    <w:p w14:paraId="4D186A76">
                      <w:pPr>
                        <w:rPr>
                          <w:rFonts w:hint="eastAsia" w:eastAsia="宋体" w:cs="Times New Roman"/>
                          <w:sz w:val="15"/>
                          <w:szCs w:val="15"/>
                          <w:lang w:val="en-US" w:eastAsia="zh-CN"/>
                        </w:rPr>
                      </w:pPr>
                      <w:r>
                        <w:rPr>
                          <w:rFonts w:hint="eastAsia" w:eastAsia="宋体" w:cs="Times New Roman"/>
                          <w:sz w:val="15"/>
                          <w:szCs w:val="15"/>
                          <w:lang w:val="en-US" w:eastAsia="zh-CN"/>
                        </w:rPr>
                        <w:t>1.无人机航拍与图像处理技术  2.无人机植保测绘技术  3.智能控制技术（</w:t>
                      </w:r>
                      <w:r>
                        <w:rPr>
                          <w:rFonts w:hint="eastAsia" w:cs="Times New Roman"/>
                          <w:sz w:val="15"/>
                          <w:szCs w:val="15"/>
                          <w:lang w:val="en-US" w:eastAsia="zh-CN"/>
                        </w:rPr>
                        <w:t>PLC</w:t>
                      </w:r>
                      <w:r>
                        <w:rPr>
                          <w:rFonts w:hint="eastAsia" w:eastAsia="宋体" w:cs="Times New Roman"/>
                          <w:sz w:val="15"/>
                          <w:szCs w:val="15"/>
                          <w:lang w:val="en-US" w:eastAsia="zh-CN"/>
                        </w:rPr>
                        <w:t>）</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1675765</wp:posOffset>
                </wp:positionH>
                <wp:positionV relativeFrom="paragraph">
                  <wp:posOffset>243205</wp:posOffset>
                </wp:positionV>
                <wp:extent cx="464185" cy="889000"/>
                <wp:effectExtent l="4445" t="4445" r="19050" b="571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48A5FCD2">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6368;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H&#10;Antk2AAAAAoBAAAPAAAAAAAAAAEAIAAAACIAAABkcnMvZG93bnJldi54bWxQSwECFAAUAAAACACH&#10;TuJA5efRu10CAADBBAAADgAAAAAAAAABACAAAAAnAQAAZHJzL2Uyb0RvYy54bWxQSwUGAAAAAAYA&#10;BgBZAQAA9gUAAAAA&#10;">
                <v:fill on="t" focussize="0,0"/>
                <v:stroke color="#000000" miterlimit="8" joinstyle="miter"/>
                <v:imagedata o:title=""/>
                <o:lock v:ext="edit" aspectratio="f"/>
                <v:textbox>
                  <w:txbxContent>
                    <w:p w14:paraId="48A5FCD2">
                      <w:pPr>
                        <w:snapToGrid w:val="0"/>
                        <w:spacing w:line="360" w:lineRule="auto"/>
                        <w:jc w:val="center"/>
                        <w:rPr>
                          <w:b/>
                          <w:sz w:val="18"/>
                          <w:szCs w:val="18"/>
                        </w:rPr>
                      </w:pPr>
                      <w:r>
                        <w:rPr>
                          <w:b/>
                          <w:sz w:val="18"/>
                          <w:szCs w:val="18"/>
                        </w:rPr>
                        <w:t>专业拓展课程</w:t>
                      </w:r>
                    </w:p>
                  </w:txbxContent>
                </v:textbox>
              </v:shape>
            </w:pict>
          </mc:Fallback>
        </mc:AlternateContent>
      </w:r>
    </w:p>
    <w:p w14:paraId="32ACF752">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88" name="直接连接符 88"/>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7392;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yOI47WAAAA&#10;CQEAAA8AAAAAAAAAAQAgAAAAIgAAAGRycy9kb3ducmV2LnhtbFBLAQIUABQAAAAIAIdO4kD8q+Kc&#10;5gEAAK0DAAAOAAAAAAAAAAEAIAAAACU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122" name="直接连接符 122"/>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8416;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ADz&#10;MM3oAQAArwMAAA4AAAAAAAAAAQAgAAAAJQEAAGRycy9lMm9Eb2MueG1sUEsFBgAAAAAGAAYAWQEA&#10;AH8FAAAAAA==&#10;">
                <v:fill on="f" focussize="0,0"/>
                <v:stroke color="#000000" joinstyle="round"/>
                <v:imagedata o:title=""/>
                <o:lock v:ext="edit" aspectratio="f"/>
              </v:line>
            </w:pict>
          </mc:Fallback>
        </mc:AlternateContent>
      </w:r>
    </w:p>
    <w:p w14:paraId="5BED8CEA">
      <w:pPr>
        <w:pStyle w:val="86"/>
        <w:spacing w:line="440" w:lineRule="atLeast"/>
        <w:ind w:left="0" w:firstLine="0"/>
        <w:jc w:val="center"/>
        <w:rPr>
          <w:rFonts w:ascii="楷体_GB2312" w:eastAsia="楷体_GB2312"/>
          <w:b/>
          <w:bCs/>
          <w:sz w:val="32"/>
          <w:szCs w:val="32"/>
        </w:rPr>
      </w:pPr>
    </w:p>
    <w:p w14:paraId="4B4E6FA3">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1000760</wp:posOffset>
                </wp:positionH>
                <wp:positionV relativeFrom="paragraph">
                  <wp:posOffset>48895</wp:posOffset>
                </wp:positionV>
                <wp:extent cx="342900" cy="1590675"/>
                <wp:effectExtent l="5080" t="4445" r="17780" b="5080"/>
                <wp:wrapNone/>
                <wp:docPr id="123" name="文本框 123"/>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74D17285">
                            <w:pPr>
                              <w:rPr>
                                <w:szCs w:val="21"/>
                              </w:rPr>
                            </w:pPr>
                          </w:p>
                          <w:p w14:paraId="4073A283">
                            <w:pPr>
                              <w:rPr>
                                <w:b/>
                                <w:sz w:val="24"/>
                                <w:szCs w:val="24"/>
                              </w:rPr>
                            </w:pPr>
                            <w:r>
                              <w:rPr>
                                <w:rFonts w:hint="eastAsia"/>
                                <w:b/>
                                <w:sz w:val="24"/>
                                <w:szCs w:val="24"/>
                              </w:rPr>
                              <w:t>集中</w:t>
                            </w:r>
                          </w:p>
                          <w:p w14:paraId="75B86BB6">
                            <w:pPr>
                              <w:rPr>
                                <w:b/>
                                <w:sz w:val="24"/>
                                <w:szCs w:val="24"/>
                              </w:rPr>
                            </w:pPr>
                            <w:r>
                              <w:rPr>
                                <w:rFonts w:hint="eastAsia"/>
                                <w:b/>
                                <w:sz w:val="24"/>
                                <w:szCs w:val="24"/>
                              </w:rPr>
                              <w:t>实</w:t>
                            </w:r>
                          </w:p>
                          <w:p w14:paraId="61B7424E">
                            <w:pPr>
                              <w:rPr>
                                <w:b/>
                                <w:sz w:val="24"/>
                                <w:szCs w:val="24"/>
                              </w:rPr>
                            </w:pPr>
                            <w:r>
                              <w:rPr>
                                <w:rFonts w:hint="eastAsia"/>
                                <w:b/>
                                <w:sz w:val="24"/>
                                <w:szCs w:val="24"/>
                              </w:rPr>
                              <w:t>践</w:t>
                            </w:r>
                          </w:p>
                          <w:p w14:paraId="3029A895">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1488;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biJGbmA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alz82AAAAAkBAAAPAAAAAAAAAAEAIAAAACIAAABkcnMvZG93bnJldi54bWxQSwECFAAUAAAA&#10;CACHTuJAbiJGbmACAADEBAAADgAAAAAAAAABACAAAAAnAQAAZHJzL2Uyb0RvYy54bWxQSwUGAAAA&#10;AAYABgBZAQAA+QUAAAAA&#10;">
                <v:fill on="t" focussize="0,0"/>
                <v:stroke color="#000000" miterlimit="8" joinstyle="miter"/>
                <v:imagedata o:title=""/>
                <o:lock v:ext="edit" aspectratio="f"/>
                <v:textbox>
                  <w:txbxContent>
                    <w:p w14:paraId="74D17285">
                      <w:pPr>
                        <w:rPr>
                          <w:szCs w:val="21"/>
                        </w:rPr>
                      </w:pPr>
                    </w:p>
                    <w:p w14:paraId="4073A283">
                      <w:pPr>
                        <w:rPr>
                          <w:b/>
                          <w:sz w:val="24"/>
                          <w:szCs w:val="24"/>
                        </w:rPr>
                      </w:pPr>
                      <w:r>
                        <w:rPr>
                          <w:rFonts w:hint="eastAsia"/>
                          <w:b/>
                          <w:sz w:val="24"/>
                          <w:szCs w:val="24"/>
                        </w:rPr>
                        <w:t>集中</w:t>
                      </w:r>
                    </w:p>
                    <w:p w14:paraId="75B86BB6">
                      <w:pPr>
                        <w:rPr>
                          <w:b/>
                          <w:sz w:val="24"/>
                          <w:szCs w:val="24"/>
                        </w:rPr>
                      </w:pPr>
                      <w:r>
                        <w:rPr>
                          <w:rFonts w:hint="eastAsia"/>
                          <w:b/>
                          <w:sz w:val="24"/>
                          <w:szCs w:val="24"/>
                        </w:rPr>
                        <w:t>实</w:t>
                      </w:r>
                    </w:p>
                    <w:p w14:paraId="61B7424E">
                      <w:pPr>
                        <w:rPr>
                          <w:b/>
                          <w:sz w:val="24"/>
                          <w:szCs w:val="24"/>
                        </w:rPr>
                      </w:pPr>
                      <w:r>
                        <w:rPr>
                          <w:rFonts w:hint="eastAsia"/>
                          <w:b/>
                          <w:sz w:val="24"/>
                          <w:szCs w:val="24"/>
                        </w:rPr>
                        <w:t>践</w:t>
                      </w:r>
                    </w:p>
                    <w:p w14:paraId="3029A895">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2428875</wp:posOffset>
                </wp:positionH>
                <wp:positionV relativeFrom="paragraph">
                  <wp:posOffset>99695</wp:posOffset>
                </wp:positionV>
                <wp:extent cx="3188335" cy="694690"/>
                <wp:effectExtent l="4445" t="4445" r="7620" b="17145"/>
                <wp:wrapNone/>
                <wp:docPr id="124" name="文本框 124"/>
                <wp:cNvGraphicFramePr/>
                <a:graphic xmlns:a="http://schemas.openxmlformats.org/drawingml/2006/main">
                  <a:graphicData uri="http://schemas.microsoft.com/office/word/2010/wordprocessingShape">
                    <wps:wsp>
                      <wps:cNvSpPr txBox="1">
                        <a:spLocks noChangeArrowheads="1"/>
                      </wps:cNvSpPr>
                      <wps:spPr bwMode="auto">
                        <a:xfrm>
                          <a:off x="0" y="0"/>
                          <a:ext cx="3188335" cy="694690"/>
                        </a:xfrm>
                        <a:prstGeom prst="rect">
                          <a:avLst/>
                        </a:prstGeom>
                        <a:solidFill>
                          <a:srgbClr val="FFFFFF"/>
                        </a:solidFill>
                        <a:ln w="9525">
                          <a:solidFill>
                            <a:srgbClr val="000000"/>
                          </a:solidFill>
                          <a:miter lim="800000"/>
                        </a:ln>
                      </wps:spPr>
                      <wps:txbx>
                        <w:txbxContent>
                          <w:p w14:paraId="31EEA82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020149C4">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51.05pt;z-index:251710464;mso-width-relative:page;mso-height-relative:page;" fillcolor="#FFFFFF" filled="t" stroked="t" coordsize="21600,21600" o:gfxdata="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g7992QAAAAoBAAAPAAAAAAAAAAEAIAAA&#10;ACIAAABkcnMvZG93bnJldi54bWxQSwECFAAUAAAACACHTuJAix2RFkQCAACLBAAADgAAAAAAAAAB&#10;ACAAAAAoAQAAZHJzL2Uyb0RvYy54bWxQSwUGAAAAAAYABgBZAQAA3gUAAAAA&#10;">
                <v:fill on="t" focussize="0,0"/>
                <v:stroke color="#000000" miterlimit="8" joinstyle="miter"/>
                <v:imagedata o:title=""/>
                <o:lock v:ext="edit" aspectratio="f"/>
                <v:textbox>
                  <w:txbxContent>
                    <w:p w14:paraId="31EEA827">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020149C4">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1543050</wp:posOffset>
                </wp:positionH>
                <wp:positionV relativeFrom="paragraph">
                  <wp:posOffset>185420</wp:posOffset>
                </wp:positionV>
                <wp:extent cx="692785" cy="457200"/>
                <wp:effectExtent l="4445" t="4445" r="19050" b="10795"/>
                <wp:wrapNone/>
                <wp:docPr id="125" name="文本框 12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61EAB025">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9440;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msv&#10;sNgAAAAKAQAADwAAAAAAAAABACAAAAAiAAAAZHJzL2Rvd25yZXYueG1sUEsBAhQAFAAAAAgAh07i&#10;QHbS0TtbAgAAwwQAAA4AAAAAAAAAAQAgAAAAJwEAAGRycy9lMm9Eb2MueG1sUEsFBgAAAAAGAAYA&#10;WQEAAPQFAAAAAA==&#10;">
                <v:fill on="t" focussize="0,0"/>
                <v:stroke color="#000000" miterlimit="8" joinstyle="miter"/>
                <v:imagedata o:title=""/>
                <o:lock v:ext="edit" aspectratio="f"/>
                <v:textbox>
                  <w:txbxContent>
                    <w:p w14:paraId="61EAB025">
                      <w:pPr>
                        <w:ind w:left="270" w:hanging="270"/>
                        <w:rPr>
                          <w:b/>
                          <w:szCs w:val="21"/>
                        </w:rPr>
                      </w:pPr>
                      <w:r>
                        <w:rPr>
                          <w:rFonts w:hint="eastAsia"/>
                          <w:b/>
                          <w:sz w:val="18"/>
                          <w:szCs w:val="18"/>
                        </w:rPr>
                        <w:t>综合实践</w:t>
                      </w:r>
                    </w:p>
                  </w:txbxContent>
                </v:textbox>
              </v:shape>
            </w:pict>
          </mc:Fallback>
        </mc:AlternateContent>
      </w:r>
    </w:p>
    <w:p w14:paraId="108C0086">
      <w:pPr>
        <w:pStyle w:val="8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3536"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126" name="直接连接符 126"/>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3536;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87Uyv1QAAAAcB&#10;AAAPAAAAAAAAAAEAIAAAACIAAABkcnMvZG93bnJldi54bWxQSwECFAAUAAAACACHTuJA3vUeTOUB&#10;AACvAwAADgAAAAAAAAABACAAAAAkAQAAZHJzL2Uyb0RvYy54bWxQSwUGAAAAAAYABgBZAQAAewUA&#10;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127" name="直接连接符 127"/>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4560;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Q0SF71QAA&#10;AAcBAAAPAAAAAAAAAAEAIAAAACIAAABkcnMvZG93bnJldi54bWxQSwECFAAUAAAACACHTuJAsW9j&#10;1ugBAACvAwAADgAAAAAAAAABACAAAAAk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128" name="直接连接符 12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6608;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JUI&#10;T/ToAQAArwMAAA4AAAAAAAAAAQAgAAAAJQEAAGRycy9lMm9Eb2MueG1sUEsFBgAAAAAGAAYAWQEA&#10;AH8FAAAAAA==&#10;">
                <v:fill on="f" focussize="0,0"/>
                <v:stroke color="#000000" joinstyle="round"/>
                <v:imagedata o:title=""/>
                <o:lock v:ext="edit" aspectratio="f"/>
              </v:line>
            </w:pict>
          </mc:Fallback>
        </mc:AlternateContent>
      </w:r>
    </w:p>
    <w:p w14:paraId="57349D84">
      <w:r>
        <w:rPr>
          <w:rFonts w:ascii="Times New Roman"/>
          <w:sz w:val="24"/>
          <w:szCs w:val="24"/>
        </w:rPr>
        <mc:AlternateContent>
          <mc:Choice Requires="wps">
            <w:drawing>
              <wp:anchor distT="0" distB="0" distL="114300" distR="114300" simplePos="0" relativeHeight="251712512" behindDoc="0" locked="0" layoutInCell="1" allowOverlap="1">
                <wp:simplePos x="0" y="0"/>
                <wp:positionH relativeFrom="column">
                  <wp:posOffset>2449830</wp:posOffset>
                </wp:positionH>
                <wp:positionV relativeFrom="paragraph">
                  <wp:posOffset>185420</wp:posOffset>
                </wp:positionV>
                <wp:extent cx="3184525" cy="664845"/>
                <wp:effectExtent l="5080" t="5080" r="10795" b="15875"/>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3184525" cy="664845"/>
                        </a:xfrm>
                        <a:prstGeom prst="rect">
                          <a:avLst/>
                        </a:prstGeom>
                        <a:solidFill>
                          <a:srgbClr val="FFFFFF"/>
                        </a:solidFill>
                        <a:ln w="9525">
                          <a:solidFill>
                            <a:srgbClr val="000000"/>
                          </a:solidFill>
                          <a:miter lim="800000"/>
                        </a:ln>
                      </wps:spPr>
                      <wps:txbx>
                        <w:txbxContent>
                          <w:p w14:paraId="47D69F0B">
                            <w:pPr>
                              <w:rPr>
                                <w:rFonts w:hint="eastAsia" w:eastAsia="宋体" w:cs="Times New Roman"/>
                                <w:sz w:val="15"/>
                                <w:szCs w:val="15"/>
                                <w:lang w:val="en-US" w:eastAsia="zh-CN"/>
                              </w:rPr>
                            </w:pPr>
                            <w:r>
                              <w:rPr>
                                <w:rFonts w:hint="eastAsia" w:eastAsia="宋体" w:cs="Times New Roman"/>
                                <w:sz w:val="15"/>
                                <w:szCs w:val="15"/>
                                <w:lang w:val="en-US" w:eastAsia="zh-CN"/>
                              </w:rPr>
                              <w:t xml:space="preserve">1焊工、钳工实践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2.电子焊接与组装实践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3.无人机飞控实践</w:t>
                            </w:r>
                          </w:p>
                          <w:p w14:paraId="45C8AC33">
                            <w:pPr>
                              <w:rPr>
                                <w:rFonts w:ascii="宋体"/>
                                <w:sz w:val="18"/>
                                <w:szCs w:val="18"/>
                                <w:highlight w:val="yellow"/>
                              </w:rPr>
                            </w:pPr>
                            <w:r>
                              <w:rPr>
                                <w:rFonts w:hint="eastAsia"/>
                                <w:sz w:val="15"/>
                                <w:szCs w:val="15"/>
                              </w:rPr>
                              <w:t xml:space="preserve"> </w:t>
                            </w:r>
                          </w:p>
                          <w:p w14:paraId="5F7FDC4C">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50.75pt;z-index:251712512;mso-width-relative:page;mso-height-relative:page;" fillcolor="#FFFFFF" filled="t" stroked="t" coordsize="21600,21600" o:gfxdata="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q7S5NkAAAAKAQAADwAAAAAAAAABACAAAAAiAAAA&#10;ZHJzL2Rvd25yZXYueG1sUEsBAhQAFAAAAAgAh07iQIRbG+k/AgAAiwQAAA4AAAAAAAAAAQAgAAAA&#10;KAEAAGRycy9lMm9Eb2MueG1sUEsFBgAAAAAGAAYAWQEAANkFAAAAAA==&#10;">
                <v:fill on="t" focussize="0,0"/>
                <v:stroke color="#000000" miterlimit="8" joinstyle="miter"/>
                <v:imagedata o:title=""/>
                <o:lock v:ext="edit" aspectratio="f"/>
                <v:textbox>
                  <w:txbxContent>
                    <w:p w14:paraId="47D69F0B">
                      <w:pPr>
                        <w:rPr>
                          <w:rFonts w:hint="eastAsia" w:eastAsia="宋体" w:cs="Times New Roman"/>
                          <w:sz w:val="15"/>
                          <w:szCs w:val="15"/>
                          <w:lang w:val="en-US" w:eastAsia="zh-CN"/>
                        </w:rPr>
                      </w:pPr>
                      <w:r>
                        <w:rPr>
                          <w:rFonts w:hint="eastAsia" w:eastAsia="宋体" w:cs="Times New Roman"/>
                          <w:sz w:val="15"/>
                          <w:szCs w:val="15"/>
                          <w:lang w:val="en-US" w:eastAsia="zh-CN"/>
                        </w:rPr>
                        <w:t xml:space="preserve">1焊工、钳工实践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2.电子焊接与组装实践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3.无人机飞控实践</w:t>
                      </w:r>
                    </w:p>
                    <w:p w14:paraId="45C8AC33">
                      <w:pPr>
                        <w:rPr>
                          <w:rFonts w:ascii="宋体"/>
                          <w:sz w:val="18"/>
                          <w:szCs w:val="18"/>
                          <w:highlight w:val="yellow"/>
                        </w:rPr>
                      </w:pPr>
                      <w:r>
                        <w:rPr>
                          <w:rFonts w:hint="eastAsia"/>
                          <w:sz w:val="15"/>
                          <w:szCs w:val="15"/>
                        </w:rPr>
                        <w:t xml:space="preserve"> </w:t>
                      </w:r>
                    </w:p>
                    <w:p w14:paraId="5F7FDC4C">
                      <w:pPr>
                        <w:adjustRightInd w:val="0"/>
                        <w:snapToGrid w:val="0"/>
                        <w:spacing w:line="288" w:lineRule="auto"/>
                        <w:rPr>
                          <w:rFonts w:ascii="宋体"/>
                          <w:sz w:val="18"/>
                          <w:szCs w:val="18"/>
                        </w:rPr>
                      </w:pPr>
                    </w:p>
                  </w:txbxContent>
                </v:textbox>
              </v:shape>
            </w:pict>
          </mc:Fallback>
        </mc:AlternateContent>
      </w:r>
    </w:p>
    <w:p w14:paraId="54CC96A3">
      <w:r>
        <w:rPr>
          <w:rFonts w:ascii="Times New Roman"/>
          <w:sz w:val="24"/>
          <w:szCs w:val="24"/>
        </w:rPr>
        <mc:AlternateContent>
          <mc:Choice Requires="wps">
            <w:drawing>
              <wp:anchor distT="0" distB="0" distL="114300" distR="114300" simplePos="0" relativeHeight="251715584"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130" name="文本框 13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EC470F2">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5584;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leNfX2I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Dl4rXYAAAACAEAAA8AAAAAAAAAAQAgAAAAIgAAAGRycy9kb3ducmV2LnhtbFBLAQIUABQA&#10;AAAIAIdO4kCV419fYgIAAMMEAAAOAAAAAAAAAAEAIAAAACcBAABkcnMvZTJvRG9jLnhtbFBLBQYA&#10;AAAABgAGAFkBAAD7BQAAAAA=&#10;">
                <v:fill on="t" focussize="0,0"/>
                <v:stroke color="#000000" miterlimit="8" joinstyle="miter"/>
                <v:imagedata o:title=""/>
                <o:lock v:ext="edit" aspectratio="f"/>
                <v:textbox>
                  <w:txbxContent>
                    <w:p w14:paraId="3EC470F2">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7CA89A2F">
      <w:r>
        <mc:AlternateContent>
          <mc:Choice Requires="wps">
            <w:drawing>
              <wp:anchor distT="0" distB="0" distL="114300" distR="114300" simplePos="0" relativeHeight="251717632"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131" name="直接连接符 131"/>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7632;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jhno1gAA&#10;AAcBAAAPAAAAAAAAAAEAIAAAACIAAABkcnMvZG93bnJldi54bWxQSwECFAAUAAAACACHTuJAKe29&#10;G+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132" name="直接连接符 132"/>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8656;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w6x+tYA&#10;AAAJAQAADwAAAAAAAAABACAAAAAiAAAAZHJzL2Rvd25yZXYueG1sUEsBAhQAFAAAAAgAh07iQB1h&#10;8OLoAQAArwMAAA4AAAAAAAAAAQAgAAAAJQEAAGRycy9lMm9Eb2MueG1sUEsFBgAAAAAGAAYAWQEA&#10;AH8FAAAAAA==&#10;">
                <v:fill on="f" focussize="0,0"/>
                <v:stroke color="#000000" joinstyle="round"/>
                <v:imagedata o:title=""/>
                <o:lock v:ext="edit" aspectratio="f"/>
              </v:line>
            </w:pict>
          </mc:Fallback>
        </mc:AlternateContent>
      </w:r>
    </w:p>
    <w:p w14:paraId="0C4F3E5D">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5B6F66D7">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543F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97B76F1">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1309CBD">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FA57F69">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AEBACE5">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4DA37E4">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233D61E">
            <w:pPr>
              <w:rPr>
                <w:rFonts w:ascii="宋体" w:hAnsi="宋体" w:cs="宋体"/>
                <w:sz w:val="18"/>
                <w:szCs w:val="18"/>
              </w:rPr>
            </w:pPr>
            <w:r>
              <w:rPr>
                <w:rFonts w:hint="eastAsia" w:ascii="宋体" w:hAnsi="宋体" w:cs="宋体"/>
                <w:sz w:val="18"/>
                <w:szCs w:val="18"/>
              </w:rPr>
              <w:t>教学要求</w:t>
            </w:r>
          </w:p>
        </w:tc>
      </w:tr>
      <w:tr w14:paraId="36D8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4AB4E4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4546AEFD">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29DDAD18">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1B35CB76">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2FB8539C">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2339E672">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846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74719A7">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50B4135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07FC82B">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40B7B78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193CB22">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5A856E74">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5460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41ACAE6">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290BBC5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FE913D9">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7D45A28B">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25E3E5A1">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012768E8">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F1B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3E814CF6">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657B5656">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24E9C6EA">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69C6FBD4">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7226E960">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440B8649">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7C32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67731D62">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6CAF182A">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325C04B3">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52EF689B">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30444913">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19EC1D36">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587C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354E70C">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5379AAF2">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40528C03">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3ACB1205">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4131458D">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5F8BDE32">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4778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3F3BB1B">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C2DB546">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A20ABA">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38D01D31">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1BCD8029">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374DD289">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3034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F7293DD">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59432F6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4465F7C">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5278A467">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3D70D182">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4B62B434">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3413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0B2052B">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531513C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1A38E7A">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13D1749F">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1DAC3E6F">
            <w:pPr>
              <w:rPr>
                <w:rFonts w:ascii="宋体" w:hAnsi="宋体" w:cs="宋体"/>
                <w:sz w:val="18"/>
                <w:szCs w:val="18"/>
              </w:rPr>
            </w:pPr>
            <w:r>
              <w:rPr>
                <w:rFonts w:hint="eastAsia" w:ascii="宋体" w:hAnsi="宋体" w:cs="宋体"/>
                <w:sz w:val="18"/>
                <w:szCs w:val="18"/>
              </w:rPr>
              <w:t>熟练使用微软Office2010软件如：Word2010、Excel2010、Power point2010等</w:t>
            </w:r>
          </w:p>
          <w:p w14:paraId="0FC0650F">
            <w:pPr>
              <w:rPr>
                <w:rFonts w:ascii="宋体" w:hAnsi="宋体" w:cs="宋体"/>
                <w:sz w:val="18"/>
                <w:szCs w:val="18"/>
              </w:rPr>
            </w:pPr>
            <w:r>
              <w:rPr>
                <w:rFonts w:hint="eastAsia" w:ascii="宋体" w:hAnsi="宋体" w:cs="宋体"/>
                <w:sz w:val="18"/>
                <w:szCs w:val="18"/>
              </w:rPr>
              <w:t>掌握计算机信息技术安全知识和病毒的防治知识</w:t>
            </w:r>
          </w:p>
          <w:p w14:paraId="50857B30">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4DB641CD">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7F2CE0">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4332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E4DCC64">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2236AD7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6B79FA7">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6C3EE99E">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32EF12B9">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2D199B6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455537FB">
            <w:pPr>
              <w:rPr>
                <w:rFonts w:ascii="宋体" w:hAnsi="宋体" w:cs="宋体"/>
                <w:sz w:val="18"/>
                <w:szCs w:val="18"/>
              </w:rPr>
            </w:pPr>
          </w:p>
        </w:tc>
      </w:tr>
      <w:tr w14:paraId="245F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E7BB428">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47B1126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64E304">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3AC68A6A">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66CF675D">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24B7C492">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337F3B05">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32B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D9216C0">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32B873B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73CE54D">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7C0F08DC">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53DCCD91">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34DE33AD">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7D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7990832">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30591B0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33ABE10">
            <w:pPr>
              <w:rPr>
                <w:rFonts w:hint="eastAsia" w:ascii="宋体" w:hAnsi="宋体" w:cs="宋体"/>
                <w:sz w:val="18"/>
                <w:szCs w:val="18"/>
              </w:rPr>
            </w:pPr>
            <w:r>
              <w:rPr>
                <w:rFonts w:hint="eastAsia" w:ascii="宋体" w:hAnsi="宋体" w:cs="宋体"/>
                <w:sz w:val="18"/>
                <w:szCs w:val="18"/>
                <w:lang w:val="en-US" w:eastAsia="zh-CN"/>
              </w:rPr>
              <w:t>大学生</w:t>
            </w: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56B7E56">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6B2E8AA0">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30ACFCB8">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137BDF47">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300C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58A2115">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4AB35C0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A064654">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A6133EA">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09CB1BE4">
            <w:pPr>
              <w:rPr>
                <w:rFonts w:ascii="宋体" w:hAnsi="宋体" w:cs="宋体"/>
                <w:sz w:val="18"/>
                <w:szCs w:val="18"/>
              </w:rPr>
            </w:pPr>
            <w:r>
              <w:rPr>
                <w:rFonts w:hint="eastAsia" w:ascii="宋体" w:hAnsi="宋体" w:cs="宋体"/>
                <w:sz w:val="18"/>
                <w:szCs w:val="18"/>
              </w:rPr>
              <w:t>心理健康维护</w:t>
            </w:r>
          </w:p>
          <w:p w14:paraId="593B202F">
            <w:pPr>
              <w:rPr>
                <w:rFonts w:ascii="宋体" w:hAnsi="宋体" w:cs="宋体"/>
                <w:sz w:val="18"/>
                <w:szCs w:val="18"/>
              </w:rPr>
            </w:pPr>
            <w:r>
              <w:rPr>
                <w:rFonts w:hint="eastAsia" w:ascii="宋体" w:hAnsi="宋体" w:cs="宋体"/>
                <w:sz w:val="18"/>
                <w:szCs w:val="18"/>
              </w:rPr>
              <w:t>心理发展成熟</w:t>
            </w:r>
          </w:p>
          <w:p w14:paraId="5F4C4BF7">
            <w:pPr>
              <w:rPr>
                <w:rFonts w:ascii="宋体" w:hAnsi="宋体" w:cs="宋体"/>
                <w:sz w:val="18"/>
                <w:szCs w:val="18"/>
              </w:rPr>
            </w:pPr>
            <w:r>
              <w:rPr>
                <w:rFonts w:hint="eastAsia" w:ascii="宋体" w:hAnsi="宋体" w:cs="宋体"/>
                <w:sz w:val="18"/>
                <w:szCs w:val="18"/>
              </w:rPr>
              <w:t>心理素质培养</w:t>
            </w:r>
          </w:p>
          <w:p w14:paraId="1FA957E6">
            <w:pPr>
              <w:rPr>
                <w:rFonts w:ascii="宋体" w:hAnsi="宋体" w:cs="宋体"/>
                <w:sz w:val="18"/>
                <w:szCs w:val="18"/>
              </w:rPr>
            </w:pPr>
            <w:r>
              <w:rPr>
                <w:rFonts w:hint="eastAsia" w:ascii="宋体" w:hAnsi="宋体" w:cs="宋体"/>
                <w:sz w:val="18"/>
                <w:szCs w:val="18"/>
              </w:rPr>
              <w:t>积极人格铸造</w:t>
            </w:r>
          </w:p>
          <w:p w14:paraId="1D5A3098">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2968D912">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1C86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E24AFF4">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54D00031">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346836">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B2A51F6">
            <w:pPr>
              <w:shd w:val="clear" w:color="auto" w:fill="FFFFFF"/>
              <w:rPr>
                <w:sz w:val="18"/>
                <w:szCs w:val="18"/>
              </w:rPr>
            </w:pPr>
            <w:r>
              <w:rPr>
                <w:sz w:val="18"/>
                <w:szCs w:val="18"/>
              </w:rPr>
              <w:t>树立正确的劳动观念。</w:t>
            </w:r>
          </w:p>
          <w:p w14:paraId="7BEBDC52">
            <w:pPr>
              <w:shd w:val="clear" w:color="auto" w:fill="FFFFFF"/>
              <w:rPr>
                <w:sz w:val="18"/>
                <w:szCs w:val="18"/>
              </w:rPr>
            </w:pPr>
            <w:r>
              <w:rPr>
                <w:sz w:val="18"/>
                <w:szCs w:val="18"/>
              </w:rPr>
              <w:t>具有必备的劳动能力。</w:t>
            </w:r>
          </w:p>
          <w:p w14:paraId="5BD4276C">
            <w:pPr>
              <w:shd w:val="clear" w:color="auto" w:fill="FFFFFF"/>
              <w:rPr>
                <w:sz w:val="18"/>
                <w:szCs w:val="18"/>
              </w:rPr>
            </w:pPr>
            <w:r>
              <w:rPr>
                <w:sz w:val="18"/>
                <w:szCs w:val="18"/>
              </w:rPr>
              <w:t>培育积极的劳动精神。</w:t>
            </w:r>
          </w:p>
          <w:p w14:paraId="1E847D4C">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5EE236FB">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46982D53">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26368A1E">
            <w:pPr>
              <w:rPr>
                <w:rFonts w:ascii="宋体" w:hAnsi="宋体" w:eastAsia="宋体" w:cs="宋体"/>
                <w:kern w:val="2"/>
                <w:sz w:val="18"/>
                <w:szCs w:val="18"/>
                <w:lang w:val="en-US" w:eastAsia="zh-CN" w:bidi="ar-SA"/>
              </w:rPr>
            </w:pPr>
          </w:p>
        </w:tc>
      </w:tr>
      <w:tr w14:paraId="1234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0BF6B2F">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47E5B19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B87D4DE">
            <w:pPr>
              <w:rPr>
                <w:rFonts w:hint="eastAsia" w:ascii="宋体" w:hAnsi="宋体" w:eastAsia="宋体" w:cs="宋体"/>
                <w:sz w:val="18"/>
                <w:szCs w:val="18"/>
                <w:lang w:eastAsia="zh-CN"/>
              </w:rPr>
            </w:pPr>
            <w:r>
              <w:rPr>
                <w:rFonts w:hint="eastAsia" w:ascii="宋体" w:hAnsi="宋体" w:cs="宋体"/>
                <w:sz w:val="18"/>
                <w:szCs w:val="18"/>
                <w:lang w:val="en-US" w:eastAsia="zh-CN"/>
              </w:rPr>
              <w:t>大学生</w:t>
            </w: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64999628">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5EF53EE8">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3FE4171F">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0F4412F1">
      <w:pPr>
        <w:rPr>
          <w:rFonts w:ascii="宋体" w:hAnsi="宋体" w:cs="宋体"/>
          <w:bCs/>
          <w:color w:val="FF0000"/>
          <w:kern w:val="0"/>
          <w:szCs w:val="21"/>
        </w:rPr>
      </w:pPr>
    </w:p>
    <w:p w14:paraId="0D60F806">
      <w:pPr>
        <w:spacing w:before="156" w:beforeLines="50" w:after="156" w:afterLines="50"/>
        <w:jc w:val="center"/>
        <w:rPr>
          <w:rFonts w:hint="eastAsia" w:ascii="Times New Roman" w:hAnsi="Times New Roman"/>
          <w:b/>
          <w:bCs/>
          <w:color w:val="000000"/>
          <w:sz w:val="24"/>
          <w:szCs w:val="24"/>
        </w:rPr>
      </w:pPr>
    </w:p>
    <w:p w14:paraId="3057E246">
      <w:pPr>
        <w:spacing w:before="156" w:beforeLines="50" w:after="156" w:afterLines="50"/>
        <w:jc w:val="center"/>
        <w:rPr>
          <w:rFonts w:hint="eastAsia" w:ascii="Times New Roman" w:hAnsi="Times New Roman"/>
          <w:b/>
          <w:bCs/>
          <w:color w:val="000000"/>
          <w:sz w:val="24"/>
          <w:szCs w:val="24"/>
        </w:rPr>
      </w:pPr>
    </w:p>
    <w:p w14:paraId="783049B1">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lang w:val="en-US" w:eastAsia="zh-CN"/>
        </w:rPr>
        <w:t xml:space="preserve"> </w:t>
      </w:r>
      <w:r>
        <w:rPr>
          <w:rFonts w:hint="eastAsia" w:ascii="Times New Roman" w:hAnsi="Times New Roman"/>
          <w:b/>
          <w:bCs/>
          <w:color w:val="000000"/>
          <w:sz w:val="24"/>
          <w:szCs w:val="24"/>
        </w:rPr>
        <w:t>表5专业课程体系</w:t>
      </w:r>
    </w:p>
    <w:tbl>
      <w:tblPr>
        <w:tblStyle w:val="24"/>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708"/>
        <w:gridCol w:w="1152"/>
        <w:gridCol w:w="2400"/>
        <w:gridCol w:w="2280"/>
        <w:gridCol w:w="1479"/>
      </w:tblGrid>
      <w:tr w14:paraId="56F1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67558DC">
            <w:pPr>
              <w:jc w:val="center"/>
              <w:rPr>
                <w:rFonts w:hint="eastAsia" w:ascii="宋体" w:hAnsi="宋体"/>
                <w:sz w:val="18"/>
                <w:szCs w:val="18"/>
              </w:rPr>
            </w:pPr>
            <w:r>
              <w:rPr>
                <w:rFonts w:hint="eastAsia" w:ascii="宋体" w:hAnsi="宋体"/>
                <w:sz w:val="18"/>
                <w:szCs w:val="18"/>
              </w:rPr>
              <w:t>序号</w:t>
            </w:r>
          </w:p>
        </w:tc>
        <w:tc>
          <w:tcPr>
            <w:tcW w:w="70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top"/>
          </w:tcPr>
          <w:p w14:paraId="5916E41E">
            <w:pPr>
              <w:jc w:val="center"/>
              <w:rPr>
                <w:rFonts w:hint="eastAsia" w:ascii="宋体" w:hAnsi="宋体"/>
                <w:sz w:val="18"/>
                <w:szCs w:val="18"/>
              </w:rPr>
            </w:pPr>
            <w:r>
              <w:rPr>
                <w:rFonts w:hint="eastAsia" w:ascii="宋体" w:hAnsi="宋体"/>
                <w:sz w:val="18"/>
                <w:szCs w:val="18"/>
              </w:rPr>
              <w:t>课程性质</w:t>
            </w:r>
          </w:p>
        </w:tc>
        <w:tc>
          <w:tcPr>
            <w:tcW w:w="11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C19DFC0">
            <w:pPr>
              <w:jc w:val="center"/>
              <w:rPr>
                <w:rFonts w:hint="eastAsia" w:ascii="宋体" w:hAnsi="宋体"/>
                <w:sz w:val="18"/>
                <w:szCs w:val="18"/>
              </w:rPr>
            </w:pPr>
            <w:r>
              <w:rPr>
                <w:rFonts w:hint="eastAsia" w:ascii="宋体" w:hAnsi="宋体"/>
                <w:sz w:val="18"/>
                <w:szCs w:val="18"/>
              </w:rPr>
              <w:t>课程名称</w:t>
            </w:r>
          </w:p>
        </w:tc>
        <w:tc>
          <w:tcPr>
            <w:tcW w:w="240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710FDB4">
            <w:pPr>
              <w:jc w:val="center"/>
              <w:rPr>
                <w:rFonts w:hint="eastAsia" w:ascii="宋体" w:hAnsi="宋体"/>
                <w:sz w:val="18"/>
                <w:szCs w:val="18"/>
              </w:rPr>
            </w:pPr>
            <w:r>
              <w:rPr>
                <w:rFonts w:hint="eastAsia" w:ascii="宋体" w:hAnsi="宋体"/>
                <w:sz w:val="18"/>
                <w:szCs w:val="18"/>
              </w:rPr>
              <w:t>课程目标</w:t>
            </w:r>
          </w:p>
        </w:tc>
        <w:tc>
          <w:tcPr>
            <w:tcW w:w="228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A03C64">
            <w:pPr>
              <w:jc w:val="center"/>
              <w:rPr>
                <w:rFonts w:hint="eastAsia" w:ascii="宋体" w:hAnsi="宋体"/>
                <w:sz w:val="18"/>
                <w:szCs w:val="18"/>
              </w:rPr>
            </w:pPr>
            <w:r>
              <w:rPr>
                <w:rFonts w:hint="eastAsia" w:ascii="宋体" w:hAnsi="宋体"/>
                <w:sz w:val="18"/>
                <w:szCs w:val="18"/>
              </w:rPr>
              <w:t>主要教学内容及要求</w:t>
            </w:r>
          </w:p>
        </w:tc>
        <w:tc>
          <w:tcPr>
            <w:tcW w:w="147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F88B6CD">
            <w:pPr>
              <w:jc w:val="center"/>
              <w:rPr>
                <w:rFonts w:hint="eastAsia" w:ascii="宋体" w:hAnsi="宋体"/>
                <w:sz w:val="18"/>
                <w:szCs w:val="18"/>
              </w:rPr>
            </w:pPr>
            <w:r>
              <w:rPr>
                <w:rFonts w:hint="eastAsia" w:ascii="宋体" w:hAnsi="宋体"/>
                <w:color w:val="FF0000"/>
                <w:sz w:val="18"/>
                <w:szCs w:val="18"/>
              </w:rPr>
              <w:t>技能考核项目</w:t>
            </w:r>
            <w:r>
              <w:rPr>
                <w:rFonts w:hint="eastAsia" w:ascii="宋体" w:hAnsi="宋体"/>
                <w:sz w:val="18"/>
                <w:szCs w:val="18"/>
              </w:rPr>
              <w:t>及教学要求</w:t>
            </w:r>
          </w:p>
        </w:tc>
      </w:tr>
      <w:tr w14:paraId="5605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462190E7">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7</w:t>
            </w:r>
          </w:p>
        </w:tc>
        <w:tc>
          <w:tcPr>
            <w:tcW w:w="708" w:type="dxa"/>
            <w:vMerge w:val="restart"/>
            <w:tcBorders>
              <w:top w:val="single" w:color="auto" w:sz="4" w:space="0"/>
              <w:left w:val="single" w:color="auto" w:sz="4" w:space="0"/>
              <w:right w:val="single" w:color="auto" w:sz="4" w:space="0"/>
            </w:tcBorders>
            <w:vAlign w:val="center"/>
          </w:tcPr>
          <w:p w14:paraId="05028686">
            <w:pPr>
              <w:jc w:val="center"/>
              <w:rPr>
                <w:rFonts w:ascii="宋体" w:hAnsi="宋体"/>
                <w:color w:val="000000"/>
                <w:sz w:val="18"/>
                <w:szCs w:val="18"/>
              </w:rPr>
            </w:pPr>
            <w:r>
              <w:rPr>
                <w:rFonts w:hint="eastAsia" w:ascii="宋体" w:hAnsi="宋体"/>
                <w:color w:val="000000"/>
                <w:sz w:val="18"/>
                <w:szCs w:val="18"/>
              </w:rPr>
              <w:t>专业</w:t>
            </w:r>
          </w:p>
          <w:p w14:paraId="68AFAA4E">
            <w:pPr>
              <w:jc w:val="center"/>
              <w:rPr>
                <w:rFonts w:ascii="宋体" w:hAnsi="宋体"/>
                <w:color w:val="000000"/>
                <w:sz w:val="18"/>
                <w:szCs w:val="18"/>
              </w:rPr>
            </w:pPr>
            <w:r>
              <w:rPr>
                <w:rFonts w:hint="eastAsia" w:ascii="宋体" w:hAnsi="宋体"/>
                <w:color w:val="000000"/>
                <w:sz w:val="18"/>
                <w:szCs w:val="18"/>
              </w:rPr>
              <w:t>基础</w:t>
            </w:r>
          </w:p>
          <w:p w14:paraId="77D88B76">
            <w:pPr>
              <w:jc w:val="center"/>
              <w:rPr>
                <w:rFonts w:ascii="宋体" w:hAnsi="宋体"/>
                <w:sz w:val="18"/>
                <w:szCs w:val="18"/>
              </w:rPr>
            </w:pPr>
            <w:r>
              <w:rPr>
                <w:rFonts w:hint="eastAsia" w:ascii="宋体" w:hAnsi="宋体"/>
                <w:color w:val="000000"/>
                <w:sz w:val="18"/>
                <w:szCs w:val="18"/>
              </w:rPr>
              <w:t>课程</w:t>
            </w:r>
          </w:p>
        </w:tc>
        <w:tc>
          <w:tcPr>
            <w:tcW w:w="1152" w:type="dxa"/>
            <w:tcBorders>
              <w:top w:val="single" w:color="auto" w:sz="4" w:space="0"/>
              <w:left w:val="single" w:color="auto" w:sz="4" w:space="0"/>
              <w:bottom w:val="single" w:color="auto" w:sz="4" w:space="0"/>
              <w:right w:val="single" w:color="auto" w:sz="4" w:space="0"/>
            </w:tcBorders>
            <w:vAlign w:val="center"/>
          </w:tcPr>
          <w:p w14:paraId="43471307">
            <w:pPr>
              <w:spacing w:after="200" w:line="240" w:lineRule="exact"/>
              <w:jc w:val="center"/>
              <w:rPr>
                <w:rFonts w:hint="eastAsia" w:ascii="宋体" w:hAnsi="宋体" w:eastAsia="宋体"/>
                <w:sz w:val="18"/>
                <w:szCs w:val="18"/>
                <w:lang w:val="en-US" w:eastAsia="zh-CN"/>
              </w:rPr>
            </w:pPr>
            <w:r>
              <w:rPr>
                <w:rFonts w:hint="eastAsia" w:ascii="宋体" w:hAnsi="宋体"/>
                <w:sz w:val="18"/>
                <w:szCs w:val="18"/>
                <w:lang w:val="en-US" w:eastAsia="zh-CN"/>
              </w:rPr>
              <w:t>机械制图</w:t>
            </w:r>
          </w:p>
        </w:tc>
        <w:tc>
          <w:tcPr>
            <w:tcW w:w="2400" w:type="dxa"/>
            <w:tcBorders>
              <w:top w:val="single" w:color="auto" w:sz="4" w:space="0"/>
              <w:left w:val="single" w:color="auto" w:sz="4" w:space="0"/>
              <w:bottom w:val="single" w:color="auto" w:sz="4" w:space="0"/>
              <w:right w:val="single" w:color="auto" w:sz="4" w:space="0"/>
            </w:tcBorders>
          </w:tcPr>
          <w:p w14:paraId="587B7B43">
            <w:pPr>
              <w:rPr>
                <w:rFonts w:hint="eastAsia" w:ascii="宋体" w:hAnsi="宋体"/>
                <w:sz w:val="18"/>
                <w:szCs w:val="18"/>
              </w:rPr>
            </w:pPr>
            <w:r>
              <w:rPr>
                <w:rFonts w:hint="eastAsia" w:ascii="宋体" w:hAnsi="宋体"/>
                <w:sz w:val="18"/>
                <w:szCs w:val="18"/>
              </w:rPr>
              <w:t>1.掌握制图基本规定</w:t>
            </w:r>
          </w:p>
          <w:p w14:paraId="24A55E7A">
            <w:pPr>
              <w:rPr>
                <w:rFonts w:hint="eastAsia" w:ascii="宋体" w:hAnsi="宋体"/>
                <w:sz w:val="18"/>
                <w:szCs w:val="18"/>
              </w:rPr>
            </w:pPr>
            <w:r>
              <w:rPr>
                <w:rFonts w:hint="eastAsia" w:ascii="宋体" w:hAnsi="宋体"/>
                <w:sz w:val="18"/>
                <w:szCs w:val="18"/>
              </w:rPr>
              <w:t>2.掌握三视图投影规律</w:t>
            </w:r>
          </w:p>
          <w:p w14:paraId="47BA2231">
            <w:pPr>
              <w:rPr>
                <w:rFonts w:hint="eastAsia" w:ascii="宋体" w:hAnsi="宋体"/>
                <w:sz w:val="18"/>
                <w:szCs w:val="18"/>
              </w:rPr>
            </w:pPr>
            <w:r>
              <w:rPr>
                <w:rFonts w:hint="eastAsia" w:ascii="宋体" w:hAnsi="宋体"/>
                <w:sz w:val="18"/>
                <w:szCs w:val="18"/>
              </w:rPr>
              <w:t>3.掌握零件图的绘制技能及读图技能。</w:t>
            </w:r>
          </w:p>
          <w:p w14:paraId="62966212">
            <w:pPr>
              <w:rPr>
                <w:rFonts w:ascii="宋体" w:hAnsi="宋体"/>
                <w:sz w:val="18"/>
                <w:szCs w:val="18"/>
              </w:rPr>
            </w:pPr>
            <w:r>
              <w:rPr>
                <w:rFonts w:hint="eastAsia" w:ascii="宋体" w:hAnsi="宋体"/>
                <w:sz w:val="18"/>
                <w:szCs w:val="18"/>
              </w:rPr>
              <w:t>4.熟悉装配图的绘制技能及读装配图的方法。</w:t>
            </w:r>
          </w:p>
        </w:tc>
        <w:tc>
          <w:tcPr>
            <w:tcW w:w="2280" w:type="dxa"/>
            <w:tcBorders>
              <w:top w:val="single" w:color="auto" w:sz="4" w:space="0"/>
              <w:left w:val="single" w:color="auto" w:sz="4" w:space="0"/>
              <w:bottom w:val="single" w:color="auto" w:sz="4" w:space="0"/>
              <w:right w:val="single" w:color="auto" w:sz="4" w:space="0"/>
            </w:tcBorders>
          </w:tcPr>
          <w:p w14:paraId="18C3AD43">
            <w:pPr>
              <w:rPr>
                <w:rFonts w:hint="eastAsia" w:ascii="宋体" w:hAnsi="宋体" w:cs="宋体"/>
                <w:color w:val="000000"/>
                <w:kern w:val="0"/>
                <w:sz w:val="18"/>
                <w:szCs w:val="18"/>
              </w:rPr>
            </w:pPr>
            <w:r>
              <w:rPr>
                <w:rFonts w:hint="eastAsia" w:ascii="宋体" w:hAnsi="宋体" w:cs="宋体"/>
                <w:color w:val="000000"/>
                <w:kern w:val="0"/>
                <w:sz w:val="18"/>
                <w:szCs w:val="18"/>
              </w:rPr>
              <w:t>1.制图国家标准规定</w:t>
            </w:r>
          </w:p>
          <w:p w14:paraId="6A1091DE">
            <w:pPr>
              <w:rPr>
                <w:rFonts w:hint="eastAsia" w:ascii="宋体" w:hAnsi="宋体" w:cs="宋体"/>
                <w:color w:val="000000"/>
                <w:kern w:val="0"/>
                <w:sz w:val="18"/>
                <w:szCs w:val="18"/>
              </w:rPr>
            </w:pPr>
            <w:r>
              <w:rPr>
                <w:rFonts w:hint="eastAsia" w:ascii="宋体" w:hAnsi="宋体" w:cs="宋体"/>
                <w:color w:val="000000"/>
                <w:kern w:val="0"/>
                <w:sz w:val="18"/>
                <w:szCs w:val="18"/>
              </w:rPr>
              <w:t>2.三视图基本规律</w:t>
            </w:r>
          </w:p>
          <w:p w14:paraId="535F86BF">
            <w:pPr>
              <w:rPr>
                <w:rFonts w:hint="eastAsia" w:ascii="宋体" w:hAnsi="宋体" w:cs="宋体"/>
                <w:color w:val="000000"/>
                <w:kern w:val="0"/>
                <w:sz w:val="18"/>
                <w:szCs w:val="18"/>
              </w:rPr>
            </w:pPr>
            <w:r>
              <w:rPr>
                <w:rFonts w:hint="eastAsia" w:ascii="宋体" w:hAnsi="宋体" w:cs="宋体"/>
                <w:color w:val="000000"/>
                <w:kern w:val="0"/>
                <w:sz w:val="18"/>
                <w:szCs w:val="18"/>
              </w:rPr>
              <w:t>3.投影法及视图表达方法</w:t>
            </w:r>
          </w:p>
          <w:p w14:paraId="68E6AF4C">
            <w:pPr>
              <w:rPr>
                <w:rFonts w:hint="eastAsia" w:ascii="宋体" w:hAnsi="宋体" w:cs="宋体"/>
                <w:color w:val="000000"/>
                <w:kern w:val="0"/>
                <w:sz w:val="18"/>
                <w:szCs w:val="18"/>
              </w:rPr>
            </w:pPr>
            <w:r>
              <w:rPr>
                <w:rFonts w:hint="eastAsia" w:ascii="宋体" w:hAnsi="宋体" w:cs="宋体"/>
                <w:color w:val="000000"/>
                <w:kern w:val="0"/>
                <w:sz w:val="18"/>
                <w:szCs w:val="18"/>
              </w:rPr>
              <w:t>4.标准件与常用件</w:t>
            </w:r>
          </w:p>
          <w:p w14:paraId="16F64CDF">
            <w:pPr>
              <w:rPr>
                <w:rFonts w:hint="eastAsia" w:ascii="宋体" w:hAnsi="宋体" w:cs="宋体"/>
                <w:color w:val="000000"/>
                <w:kern w:val="0"/>
                <w:sz w:val="18"/>
                <w:szCs w:val="18"/>
              </w:rPr>
            </w:pPr>
            <w:r>
              <w:rPr>
                <w:rFonts w:hint="eastAsia" w:ascii="宋体" w:hAnsi="宋体" w:cs="宋体"/>
                <w:color w:val="000000"/>
                <w:kern w:val="0"/>
                <w:sz w:val="18"/>
                <w:szCs w:val="18"/>
              </w:rPr>
              <w:t>5.零件图</w:t>
            </w:r>
          </w:p>
          <w:p w14:paraId="3B255C29">
            <w:pPr>
              <w:rPr>
                <w:rFonts w:ascii="宋体" w:hAnsi="宋体"/>
                <w:sz w:val="18"/>
                <w:szCs w:val="18"/>
              </w:rPr>
            </w:pPr>
            <w:r>
              <w:rPr>
                <w:rFonts w:hint="eastAsia" w:ascii="宋体" w:hAnsi="宋体" w:cs="宋体"/>
                <w:color w:val="000000"/>
                <w:kern w:val="0"/>
                <w:sz w:val="18"/>
                <w:szCs w:val="18"/>
              </w:rPr>
              <w:t>6.装配图</w:t>
            </w:r>
          </w:p>
        </w:tc>
        <w:tc>
          <w:tcPr>
            <w:tcW w:w="1479" w:type="dxa"/>
            <w:tcBorders>
              <w:top w:val="single" w:color="auto" w:sz="4" w:space="0"/>
              <w:left w:val="single" w:color="auto" w:sz="4" w:space="0"/>
              <w:bottom w:val="single" w:color="auto" w:sz="4" w:space="0"/>
              <w:right w:val="single" w:color="auto" w:sz="4" w:space="0"/>
            </w:tcBorders>
          </w:tcPr>
          <w:p w14:paraId="332DABDB">
            <w:pPr>
              <w:rPr>
                <w:rFonts w:ascii="宋体" w:hAnsi="宋体"/>
                <w:sz w:val="18"/>
                <w:szCs w:val="18"/>
              </w:rPr>
            </w:pPr>
            <w:r>
              <w:rPr>
                <w:rFonts w:hint="eastAsia" w:ascii="宋体" w:hAnsi="宋体"/>
                <w:sz w:val="18"/>
                <w:szCs w:val="18"/>
              </w:rPr>
              <w:t>重点培养学生的空间想象能力及读图识图能力，理论练习实际，强化绘图及读图实践能力，提倡讲练结合的教学模式。</w:t>
            </w:r>
          </w:p>
        </w:tc>
      </w:tr>
      <w:tr w14:paraId="6573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71E30CF3">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8" w:type="dxa"/>
            <w:vMerge w:val="continue"/>
            <w:tcBorders>
              <w:left w:val="single" w:color="auto" w:sz="4" w:space="0"/>
              <w:right w:val="single" w:color="auto" w:sz="4" w:space="0"/>
            </w:tcBorders>
            <w:vAlign w:val="center"/>
          </w:tcPr>
          <w:p w14:paraId="095EAB9C">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4C629A1C">
            <w:pPr>
              <w:spacing w:after="200" w:line="240" w:lineRule="exact"/>
              <w:jc w:val="center"/>
              <w:rPr>
                <w:rFonts w:ascii="宋体" w:hAnsi="宋体"/>
                <w:sz w:val="18"/>
                <w:szCs w:val="18"/>
              </w:rPr>
            </w:pPr>
            <w:r>
              <w:rPr>
                <w:rFonts w:hint="eastAsia" w:ascii="宋体" w:hAnsi="宋体"/>
                <w:sz w:val="18"/>
                <w:szCs w:val="18"/>
              </w:rPr>
              <w:t>电工电子技术</w:t>
            </w:r>
          </w:p>
        </w:tc>
        <w:tc>
          <w:tcPr>
            <w:tcW w:w="2400" w:type="dxa"/>
            <w:tcBorders>
              <w:top w:val="single" w:color="auto" w:sz="4" w:space="0"/>
              <w:left w:val="single" w:color="auto" w:sz="4" w:space="0"/>
              <w:bottom w:val="single" w:color="auto" w:sz="4" w:space="0"/>
              <w:right w:val="single" w:color="auto" w:sz="4" w:space="0"/>
            </w:tcBorders>
          </w:tcPr>
          <w:p w14:paraId="492734F1">
            <w:pPr>
              <w:jc w:val="left"/>
              <w:rPr>
                <w:rFonts w:hint="eastAsia" w:ascii="宋体" w:hAnsi="宋体"/>
                <w:sz w:val="18"/>
                <w:szCs w:val="18"/>
              </w:rPr>
            </w:pPr>
            <w:r>
              <w:rPr>
                <w:rFonts w:hint="eastAsia" w:ascii="宋体" w:hAnsi="宋体"/>
                <w:sz w:val="18"/>
                <w:szCs w:val="18"/>
              </w:rPr>
              <w:t>1.掌握电路基本定律及分析方法</w:t>
            </w:r>
          </w:p>
          <w:p w14:paraId="1D2325D6">
            <w:pPr>
              <w:jc w:val="left"/>
              <w:rPr>
                <w:rFonts w:hint="eastAsia" w:ascii="宋体" w:hAnsi="宋体"/>
                <w:sz w:val="18"/>
                <w:szCs w:val="18"/>
              </w:rPr>
            </w:pPr>
            <w:r>
              <w:rPr>
                <w:rFonts w:hint="eastAsia" w:ascii="宋体" w:hAnsi="宋体"/>
                <w:sz w:val="18"/>
                <w:szCs w:val="18"/>
              </w:rPr>
              <w:t>2.掌握正弦电路的基本概念及计算。</w:t>
            </w:r>
          </w:p>
          <w:p w14:paraId="27F93055">
            <w:pPr>
              <w:jc w:val="left"/>
              <w:rPr>
                <w:rFonts w:hint="eastAsia" w:ascii="宋体" w:hAnsi="宋体"/>
                <w:sz w:val="18"/>
                <w:szCs w:val="18"/>
              </w:rPr>
            </w:pPr>
            <w:r>
              <w:rPr>
                <w:rFonts w:hint="eastAsia" w:ascii="宋体" w:hAnsi="宋体"/>
                <w:sz w:val="18"/>
                <w:szCs w:val="18"/>
              </w:rPr>
              <w:t>3.熟悉各种半导体器件</w:t>
            </w:r>
          </w:p>
          <w:p w14:paraId="5D3D3710">
            <w:pPr>
              <w:rPr>
                <w:rFonts w:ascii="宋体" w:hAnsi="宋体"/>
                <w:b/>
                <w:bCs/>
                <w:sz w:val="18"/>
                <w:szCs w:val="18"/>
              </w:rPr>
            </w:pPr>
            <w:r>
              <w:rPr>
                <w:rFonts w:hint="eastAsia" w:ascii="宋体" w:hAnsi="宋体"/>
                <w:sz w:val="18"/>
                <w:szCs w:val="18"/>
              </w:rPr>
              <w:t>4.掌握基放大电路的分析及计算方法。</w:t>
            </w:r>
          </w:p>
        </w:tc>
        <w:tc>
          <w:tcPr>
            <w:tcW w:w="2280" w:type="dxa"/>
            <w:tcBorders>
              <w:top w:val="single" w:color="auto" w:sz="4" w:space="0"/>
              <w:left w:val="single" w:color="auto" w:sz="4" w:space="0"/>
              <w:bottom w:val="single" w:color="auto" w:sz="4" w:space="0"/>
              <w:right w:val="single" w:color="auto" w:sz="4" w:space="0"/>
            </w:tcBorders>
          </w:tcPr>
          <w:p w14:paraId="1F984AB2">
            <w:pPr>
              <w:jc w:val="left"/>
              <w:rPr>
                <w:rFonts w:hint="eastAsia" w:ascii="宋体" w:hAnsi="宋体"/>
                <w:sz w:val="18"/>
                <w:szCs w:val="18"/>
              </w:rPr>
            </w:pPr>
            <w:r>
              <w:rPr>
                <w:rFonts w:hint="eastAsia" w:ascii="宋体" w:hAnsi="宋体"/>
                <w:sz w:val="18"/>
                <w:szCs w:val="18"/>
              </w:rPr>
              <w:t>1.电路的基本定律与基本分析方法</w:t>
            </w:r>
          </w:p>
          <w:p w14:paraId="0F7EAC7D">
            <w:pPr>
              <w:jc w:val="left"/>
              <w:rPr>
                <w:rFonts w:hint="eastAsia" w:ascii="宋体" w:hAnsi="宋体"/>
                <w:sz w:val="18"/>
                <w:szCs w:val="18"/>
              </w:rPr>
            </w:pPr>
            <w:r>
              <w:rPr>
                <w:rFonts w:hint="eastAsia" w:ascii="宋体" w:hAnsi="宋体"/>
                <w:sz w:val="18"/>
                <w:szCs w:val="18"/>
              </w:rPr>
              <w:t>2.正弦稳态电路基本概念</w:t>
            </w:r>
          </w:p>
          <w:p w14:paraId="13EF8825">
            <w:pPr>
              <w:jc w:val="left"/>
              <w:rPr>
                <w:rFonts w:hint="eastAsia" w:ascii="宋体" w:hAnsi="宋体"/>
                <w:sz w:val="18"/>
                <w:szCs w:val="18"/>
              </w:rPr>
            </w:pPr>
            <w:r>
              <w:rPr>
                <w:rFonts w:hint="eastAsia" w:ascii="宋体" w:hAnsi="宋体"/>
                <w:sz w:val="18"/>
                <w:szCs w:val="18"/>
              </w:rPr>
              <w:t>3.常用半导体器件</w:t>
            </w:r>
          </w:p>
          <w:p w14:paraId="244F3B68">
            <w:pPr>
              <w:jc w:val="left"/>
              <w:rPr>
                <w:rFonts w:hint="eastAsia" w:ascii="宋体" w:hAnsi="宋体"/>
                <w:sz w:val="18"/>
                <w:szCs w:val="18"/>
              </w:rPr>
            </w:pPr>
            <w:r>
              <w:rPr>
                <w:rFonts w:hint="eastAsia" w:ascii="宋体" w:hAnsi="宋体"/>
                <w:sz w:val="18"/>
                <w:szCs w:val="18"/>
              </w:rPr>
              <w:t>4.基本放大电路分析</w:t>
            </w:r>
          </w:p>
          <w:p w14:paraId="60333D04">
            <w:pPr>
              <w:jc w:val="left"/>
              <w:rPr>
                <w:rFonts w:hint="eastAsia" w:ascii="宋体" w:hAnsi="宋体"/>
                <w:sz w:val="18"/>
                <w:szCs w:val="18"/>
              </w:rPr>
            </w:pPr>
            <w:r>
              <w:rPr>
                <w:rFonts w:hint="eastAsia" w:ascii="宋体" w:hAnsi="宋体"/>
                <w:sz w:val="18"/>
                <w:szCs w:val="18"/>
              </w:rPr>
              <w:t>5.集成运算放大器简介及应用</w:t>
            </w:r>
          </w:p>
          <w:p w14:paraId="02DD8D7A">
            <w:pPr>
              <w:rPr>
                <w:rFonts w:ascii="宋体" w:hAnsi="宋体"/>
                <w:sz w:val="18"/>
                <w:szCs w:val="18"/>
              </w:rPr>
            </w:pPr>
            <w:r>
              <w:rPr>
                <w:rFonts w:hint="eastAsia" w:ascii="宋体" w:hAnsi="宋体"/>
                <w:sz w:val="18"/>
                <w:szCs w:val="18"/>
              </w:rPr>
              <w:t>6.数字电子技术基础</w:t>
            </w:r>
          </w:p>
        </w:tc>
        <w:tc>
          <w:tcPr>
            <w:tcW w:w="1479" w:type="dxa"/>
            <w:tcBorders>
              <w:top w:val="single" w:color="auto" w:sz="4" w:space="0"/>
              <w:left w:val="single" w:color="auto" w:sz="4" w:space="0"/>
              <w:bottom w:val="single" w:color="auto" w:sz="4" w:space="0"/>
              <w:right w:val="single" w:color="auto" w:sz="4" w:space="0"/>
            </w:tcBorders>
          </w:tcPr>
          <w:p w14:paraId="010CB649">
            <w:pPr>
              <w:rPr>
                <w:rFonts w:ascii="宋体" w:hAnsi="宋体"/>
                <w:sz w:val="18"/>
                <w:szCs w:val="18"/>
              </w:rPr>
            </w:pPr>
            <w:r>
              <w:rPr>
                <w:rFonts w:hint="eastAsia" w:ascii="宋体" w:hAnsi="宋体"/>
                <w:sz w:val="18"/>
                <w:szCs w:val="18"/>
              </w:rPr>
              <w:t>在有限的时间内精讲多练，培养学生的实际动手能力，自学能力、开拓创新能力和综合处理能力。理论学时和实践学时的比例设置2:1，让学生有更多的时间动手操作培养学生实践操作能力</w:t>
            </w:r>
          </w:p>
        </w:tc>
      </w:tr>
      <w:tr w14:paraId="509F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4398747">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8" w:type="dxa"/>
            <w:vMerge w:val="continue"/>
            <w:tcBorders>
              <w:left w:val="single" w:color="auto" w:sz="4" w:space="0"/>
              <w:right w:val="single" w:color="auto" w:sz="4" w:space="0"/>
            </w:tcBorders>
            <w:vAlign w:val="center"/>
          </w:tcPr>
          <w:p w14:paraId="6CCCDC68">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5C8E37D0">
            <w:pPr>
              <w:spacing w:after="200" w:line="240" w:lineRule="exact"/>
              <w:jc w:val="center"/>
              <w:rPr>
                <w:rFonts w:ascii="宋体" w:hAnsi="宋体"/>
                <w:sz w:val="18"/>
                <w:szCs w:val="18"/>
              </w:rPr>
            </w:pPr>
            <w:r>
              <w:rPr>
                <w:rFonts w:hint="eastAsia" w:ascii="宋体" w:hAnsi="宋体"/>
                <w:sz w:val="18"/>
                <w:szCs w:val="18"/>
              </w:rPr>
              <w:t>C语言</w:t>
            </w:r>
          </w:p>
        </w:tc>
        <w:tc>
          <w:tcPr>
            <w:tcW w:w="2400" w:type="dxa"/>
            <w:tcBorders>
              <w:top w:val="single" w:color="auto" w:sz="4" w:space="0"/>
              <w:left w:val="single" w:color="auto" w:sz="4" w:space="0"/>
              <w:bottom w:val="single" w:color="auto" w:sz="4" w:space="0"/>
              <w:right w:val="single" w:color="auto" w:sz="4" w:space="0"/>
            </w:tcBorders>
          </w:tcPr>
          <w:p w14:paraId="09A4016E">
            <w:pPr>
              <w:jc w:val="left"/>
              <w:rPr>
                <w:rFonts w:hint="eastAsia" w:ascii="宋体" w:hAnsi="宋体"/>
                <w:sz w:val="18"/>
                <w:szCs w:val="18"/>
              </w:rPr>
            </w:pPr>
            <w:r>
              <w:rPr>
                <w:rFonts w:hint="eastAsia" w:ascii="宋体" w:hAnsi="宋体"/>
                <w:sz w:val="18"/>
                <w:szCs w:val="18"/>
                <w:lang w:val="en-US" w:eastAsia="zh-CN"/>
              </w:rPr>
              <w:t>1.</w:t>
            </w:r>
            <w:r>
              <w:rPr>
                <w:rFonts w:hint="eastAsia" w:ascii="宋体" w:hAnsi="宋体"/>
                <w:sz w:val="18"/>
                <w:szCs w:val="18"/>
              </w:rPr>
              <w:t>了解C语言的应领域和重要性。</w:t>
            </w:r>
          </w:p>
          <w:p w14:paraId="1715A163">
            <w:pPr>
              <w:jc w:val="left"/>
              <w:rPr>
                <w:rFonts w:hint="eastAsia" w:ascii="宋体" w:hAnsi="宋体"/>
                <w:sz w:val="18"/>
                <w:szCs w:val="18"/>
              </w:rPr>
            </w:pPr>
            <w:r>
              <w:rPr>
                <w:rFonts w:hint="eastAsia" w:ascii="宋体" w:hAnsi="宋体"/>
                <w:sz w:val="18"/>
                <w:szCs w:val="18"/>
              </w:rPr>
              <w:t>2.熟练掌握C语言的语法规则。</w:t>
            </w:r>
          </w:p>
          <w:p w14:paraId="78B61FEF">
            <w:pPr>
              <w:jc w:val="left"/>
              <w:rPr>
                <w:rFonts w:hint="eastAsia" w:ascii="宋体" w:hAnsi="宋体"/>
                <w:sz w:val="18"/>
                <w:szCs w:val="18"/>
              </w:rPr>
            </w:pPr>
            <w:r>
              <w:rPr>
                <w:rFonts w:hint="eastAsia" w:ascii="宋体" w:hAnsi="宋体"/>
                <w:sz w:val="18"/>
                <w:szCs w:val="18"/>
              </w:rPr>
              <w:t>3.掌握简单的算法。</w:t>
            </w:r>
          </w:p>
          <w:p w14:paraId="1537361C">
            <w:pPr>
              <w:jc w:val="left"/>
              <w:rPr>
                <w:rFonts w:hint="eastAsia" w:ascii="宋体" w:hAnsi="宋体"/>
                <w:sz w:val="18"/>
                <w:szCs w:val="18"/>
              </w:rPr>
            </w:pPr>
            <w:r>
              <w:rPr>
                <w:rFonts w:hint="eastAsia" w:ascii="宋体" w:hAnsi="宋体"/>
                <w:sz w:val="18"/>
                <w:szCs w:val="18"/>
              </w:rPr>
              <w:t>4.能看懂程序。</w:t>
            </w:r>
          </w:p>
          <w:p w14:paraId="2E62ADD5">
            <w:pPr>
              <w:rPr>
                <w:rFonts w:ascii="宋体" w:hAnsi="宋体"/>
                <w:sz w:val="18"/>
                <w:szCs w:val="18"/>
              </w:rPr>
            </w:pPr>
            <w:r>
              <w:rPr>
                <w:rFonts w:hint="eastAsia" w:ascii="宋体" w:hAnsi="宋体"/>
                <w:sz w:val="18"/>
                <w:szCs w:val="18"/>
              </w:rPr>
              <w:t>5.会调试程序。</w:t>
            </w:r>
          </w:p>
        </w:tc>
        <w:tc>
          <w:tcPr>
            <w:tcW w:w="2280" w:type="dxa"/>
            <w:tcBorders>
              <w:top w:val="single" w:color="auto" w:sz="4" w:space="0"/>
              <w:left w:val="single" w:color="auto" w:sz="4" w:space="0"/>
              <w:bottom w:val="single" w:color="auto" w:sz="4" w:space="0"/>
              <w:right w:val="single" w:color="auto" w:sz="4" w:space="0"/>
            </w:tcBorders>
          </w:tcPr>
          <w:p w14:paraId="013F09B1">
            <w:pPr>
              <w:jc w:val="left"/>
              <w:rPr>
                <w:rFonts w:hint="eastAsia" w:ascii="宋体" w:hAnsi="宋体"/>
                <w:sz w:val="18"/>
                <w:szCs w:val="18"/>
              </w:rPr>
            </w:pPr>
            <w:r>
              <w:rPr>
                <w:rFonts w:hint="eastAsia" w:ascii="宋体" w:hAnsi="宋体"/>
                <w:sz w:val="18"/>
                <w:szCs w:val="18"/>
              </w:rPr>
              <w:t>1.C语言基本指令</w:t>
            </w:r>
          </w:p>
          <w:p w14:paraId="08F14E38">
            <w:pPr>
              <w:jc w:val="left"/>
              <w:rPr>
                <w:rFonts w:hint="eastAsia" w:ascii="宋体" w:hAnsi="宋体"/>
                <w:sz w:val="18"/>
                <w:szCs w:val="18"/>
              </w:rPr>
            </w:pPr>
            <w:r>
              <w:rPr>
                <w:rFonts w:hint="eastAsia" w:ascii="宋体" w:hAnsi="宋体"/>
                <w:sz w:val="18"/>
                <w:szCs w:val="18"/>
              </w:rPr>
              <w:t>2.金属切削条件的合理选择</w:t>
            </w:r>
          </w:p>
          <w:p w14:paraId="446BC38A">
            <w:pPr>
              <w:jc w:val="left"/>
              <w:rPr>
                <w:rFonts w:hint="eastAsia" w:ascii="宋体" w:hAnsi="宋体"/>
                <w:sz w:val="18"/>
                <w:szCs w:val="18"/>
              </w:rPr>
            </w:pPr>
            <w:r>
              <w:rPr>
                <w:rFonts w:hint="eastAsia" w:ascii="宋体" w:hAnsi="宋体"/>
                <w:sz w:val="18"/>
                <w:szCs w:val="18"/>
              </w:rPr>
              <w:t>3.金属切削机床及刀具</w:t>
            </w:r>
          </w:p>
          <w:p w14:paraId="78AB3D16">
            <w:pPr>
              <w:jc w:val="left"/>
              <w:rPr>
                <w:rFonts w:hint="eastAsia" w:ascii="宋体" w:hAnsi="宋体"/>
                <w:sz w:val="18"/>
                <w:szCs w:val="18"/>
              </w:rPr>
            </w:pPr>
            <w:r>
              <w:rPr>
                <w:rFonts w:hint="eastAsia" w:ascii="宋体" w:hAnsi="宋体"/>
                <w:sz w:val="18"/>
                <w:szCs w:val="18"/>
              </w:rPr>
              <w:t>4.机床夹具设计原理</w:t>
            </w:r>
          </w:p>
          <w:p w14:paraId="1FF07632">
            <w:pPr>
              <w:jc w:val="left"/>
              <w:rPr>
                <w:rFonts w:hint="eastAsia" w:ascii="宋体" w:hAnsi="宋体"/>
                <w:sz w:val="18"/>
                <w:szCs w:val="18"/>
              </w:rPr>
            </w:pPr>
            <w:r>
              <w:rPr>
                <w:rFonts w:hint="eastAsia" w:ascii="宋体" w:hAnsi="宋体"/>
                <w:sz w:val="18"/>
                <w:szCs w:val="18"/>
              </w:rPr>
              <w:t>5.机械加工工艺规程设计方法</w:t>
            </w:r>
          </w:p>
          <w:p w14:paraId="5D1C67ED">
            <w:pPr>
              <w:rPr>
                <w:rFonts w:ascii="宋体" w:hAnsi="宋体"/>
                <w:sz w:val="18"/>
                <w:szCs w:val="18"/>
              </w:rPr>
            </w:pPr>
            <w:r>
              <w:rPr>
                <w:rFonts w:hint="eastAsia" w:ascii="宋体" w:hAnsi="宋体"/>
                <w:sz w:val="18"/>
                <w:szCs w:val="18"/>
              </w:rPr>
              <w:t>6.典型零件加工工艺</w:t>
            </w:r>
          </w:p>
        </w:tc>
        <w:tc>
          <w:tcPr>
            <w:tcW w:w="1479" w:type="dxa"/>
            <w:tcBorders>
              <w:top w:val="single" w:color="auto" w:sz="4" w:space="0"/>
              <w:left w:val="single" w:color="auto" w:sz="4" w:space="0"/>
              <w:bottom w:val="single" w:color="auto" w:sz="4" w:space="0"/>
              <w:right w:val="single" w:color="auto" w:sz="4" w:space="0"/>
            </w:tcBorders>
          </w:tcPr>
          <w:p w14:paraId="5EFDD711">
            <w:pPr>
              <w:rPr>
                <w:rFonts w:ascii="宋体" w:hAnsi="宋体"/>
                <w:sz w:val="18"/>
                <w:szCs w:val="18"/>
              </w:rPr>
            </w:pPr>
            <w:r>
              <w:rPr>
                <w:rFonts w:hint="eastAsia" w:ascii="宋体" w:hAnsi="宋体"/>
                <w:sz w:val="18"/>
                <w:szCs w:val="18"/>
              </w:rPr>
              <w:t>理论练习实际，采用任务驱动、项目教学法等教学方法，理论以了解、够用为度，重点以实践为主，理论与实践比例为1：2，授课场所以实训中心（车间）为主。</w:t>
            </w:r>
          </w:p>
        </w:tc>
      </w:tr>
      <w:tr w14:paraId="475D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123BB898">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8" w:type="dxa"/>
            <w:vMerge w:val="continue"/>
            <w:tcBorders>
              <w:left w:val="single" w:color="auto" w:sz="4" w:space="0"/>
              <w:right w:val="single" w:color="auto" w:sz="4" w:space="0"/>
            </w:tcBorders>
            <w:vAlign w:val="center"/>
          </w:tcPr>
          <w:p w14:paraId="45579B8E">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0288D1D6">
            <w:pPr>
              <w:spacing w:after="200" w:line="240" w:lineRule="exact"/>
              <w:jc w:val="center"/>
              <w:rPr>
                <w:rFonts w:ascii="宋体" w:hAnsi="宋体" w:cs="宋体"/>
                <w:sz w:val="18"/>
                <w:szCs w:val="18"/>
              </w:rPr>
            </w:pPr>
            <w:r>
              <w:rPr>
                <w:rFonts w:hint="eastAsia" w:ascii="宋体" w:hAnsi="宋体"/>
                <w:sz w:val="18"/>
                <w:szCs w:val="18"/>
              </w:rPr>
              <w:t>电机与电气控制</w:t>
            </w:r>
          </w:p>
        </w:tc>
        <w:tc>
          <w:tcPr>
            <w:tcW w:w="2400" w:type="dxa"/>
            <w:tcBorders>
              <w:top w:val="single" w:color="auto" w:sz="4" w:space="0"/>
              <w:left w:val="single" w:color="auto" w:sz="4" w:space="0"/>
              <w:bottom w:val="single" w:color="auto" w:sz="4" w:space="0"/>
              <w:right w:val="single" w:color="auto" w:sz="4" w:space="0"/>
            </w:tcBorders>
          </w:tcPr>
          <w:p w14:paraId="3C8DBE44">
            <w:pPr>
              <w:jc w:val="left"/>
              <w:rPr>
                <w:rFonts w:hint="eastAsia" w:ascii="宋体" w:hAnsi="宋体"/>
                <w:sz w:val="18"/>
                <w:szCs w:val="18"/>
              </w:rPr>
            </w:pPr>
            <w:r>
              <w:rPr>
                <w:rFonts w:hint="eastAsia" w:ascii="宋体" w:hAnsi="宋体"/>
                <w:sz w:val="18"/>
                <w:szCs w:val="18"/>
              </w:rPr>
              <w:t>1.掌握直、交流电动机的基本结构与工作原理及电机拖动力学基础知识</w:t>
            </w:r>
          </w:p>
          <w:p w14:paraId="4E5F9CCF">
            <w:pPr>
              <w:jc w:val="left"/>
              <w:rPr>
                <w:rFonts w:hint="eastAsia" w:ascii="宋体" w:hAnsi="宋体"/>
                <w:sz w:val="18"/>
                <w:szCs w:val="18"/>
              </w:rPr>
            </w:pPr>
            <w:r>
              <w:rPr>
                <w:rFonts w:hint="eastAsia" w:ascii="宋体" w:hAnsi="宋体"/>
                <w:sz w:val="18"/>
                <w:szCs w:val="18"/>
              </w:rPr>
              <w:t>2.了解控制电机、变压器的基本工作原理</w:t>
            </w:r>
          </w:p>
          <w:p w14:paraId="19FDD8CA">
            <w:pPr>
              <w:jc w:val="left"/>
              <w:rPr>
                <w:rFonts w:hint="eastAsia" w:ascii="宋体" w:hAnsi="宋体"/>
                <w:sz w:val="18"/>
                <w:szCs w:val="18"/>
              </w:rPr>
            </w:pPr>
            <w:r>
              <w:rPr>
                <w:rFonts w:hint="eastAsia" w:ascii="宋体" w:hAnsi="宋体"/>
                <w:sz w:val="18"/>
                <w:szCs w:val="18"/>
              </w:rPr>
              <w:t>3.掌握电动机的调速方式与选择方法</w:t>
            </w:r>
          </w:p>
          <w:p w14:paraId="45C498FB">
            <w:pPr>
              <w:jc w:val="left"/>
              <w:rPr>
                <w:rFonts w:hint="eastAsia" w:ascii="宋体" w:hAnsi="宋体"/>
                <w:sz w:val="18"/>
                <w:szCs w:val="18"/>
              </w:rPr>
            </w:pPr>
            <w:r>
              <w:rPr>
                <w:rFonts w:hint="eastAsia" w:ascii="宋体" w:hAnsi="宋体"/>
                <w:sz w:val="18"/>
                <w:szCs w:val="18"/>
              </w:rPr>
              <w:t>4.了解低压电器的结构与原理</w:t>
            </w:r>
          </w:p>
          <w:p w14:paraId="6DA4560B">
            <w:pPr>
              <w:rPr>
                <w:rFonts w:ascii="宋体" w:hAnsi="宋体"/>
                <w:b/>
                <w:bCs/>
                <w:sz w:val="18"/>
                <w:szCs w:val="18"/>
              </w:rPr>
            </w:pPr>
            <w:r>
              <w:rPr>
                <w:rFonts w:hint="eastAsia" w:ascii="宋体" w:hAnsi="宋体"/>
                <w:sz w:val="18"/>
                <w:szCs w:val="18"/>
              </w:rPr>
              <w:t>5.掌握基本的电气控制线路环节，常用机械设备的电气控制线路原理</w:t>
            </w:r>
          </w:p>
        </w:tc>
        <w:tc>
          <w:tcPr>
            <w:tcW w:w="2280" w:type="dxa"/>
            <w:tcBorders>
              <w:top w:val="single" w:color="auto" w:sz="4" w:space="0"/>
              <w:left w:val="single" w:color="auto" w:sz="4" w:space="0"/>
              <w:bottom w:val="single" w:color="auto" w:sz="4" w:space="0"/>
              <w:right w:val="single" w:color="auto" w:sz="4" w:space="0"/>
            </w:tcBorders>
          </w:tcPr>
          <w:p w14:paraId="66690FA8">
            <w:pPr>
              <w:jc w:val="left"/>
              <w:rPr>
                <w:rFonts w:hint="eastAsia" w:ascii="宋体" w:hAnsi="宋体"/>
                <w:sz w:val="18"/>
                <w:szCs w:val="18"/>
              </w:rPr>
            </w:pPr>
            <w:r>
              <w:rPr>
                <w:rFonts w:hint="eastAsia" w:ascii="宋体" w:hAnsi="宋体"/>
                <w:sz w:val="18"/>
                <w:szCs w:val="18"/>
              </w:rPr>
              <w:t>1.直、交流电动机的基本结构与工作原理</w:t>
            </w:r>
          </w:p>
          <w:p w14:paraId="3DC80E33">
            <w:pPr>
              <w:jc w:val="left"/>
              <w:rPr>
                <w:rFonts w:hint="eastAsia" w:ascii="宋体" w:hAnsi="宋体"/>
                <w:sz w:val="18"/>
                <w:szCs w:val="18"/>
              </w:rPr>
            </w:pPr>
            <w:r>
              <w:rPr>
                <w:rFonts w:hint="eastAsia" w:ascii="宋体" w:hAnsi="宋体"/>
                <w:sz w:val="18"/>
                <w:szCs w:val="18"/>
              </w:rPr>
              <w:t>2.电机拖动力学基础知识，控制电机、变压器的基本工作原理，3.电动机的调速方式与选择方法</w:t>
            </w:r>
          </w:p>
          <w:p w14:paraId="12EA438B">
            <w:pPr>
              <w:jc w:val="left"/>
              <w:rPr>
                <w:rFonts w:hint="eastAsia" w:ascii="宋体" w:hAnsi="宋体"/>
                <w:sz w:val="18"/>
                <w:szCs w:val="18"/>
              </w:rPr>
            </w:pPr>
            <w:r>
              <w:rPr>
                <w:rFonts w:hint="eastAsia" w:ascii="宋体" w:hAnsi="宋体"/>
                <w:sz w:val="18"/>
                <w:szCs w:val="18"/>
              </w:rPr>
              <w:t>4.低压电器的结构、原理</w:t>
            </w:r>
          </w:p>
          <w:p w14:paraId="011348C3">
            <w:pPr>
              <w:jc w:val="left"/>
              <w:rPr>
                <w:rFonts w:hint="eastAsia" w:ascii="宋体" w:hAnsi="宋体"/>
                <w:sz w:val="18"/>
                <w:szCs w:val="18"/>
              </w:rPr>
            </w:pPr>
            <w:r>
              <w:rPr>
                <w:rFonts w:hint="eastAsia" w:ascii="宋体" w:hAnsi="宋体"/>
                <w:sz w:val="18"/>
                <w:szCs w:val="18"/>
              </w:rPr>
              <w:t>5.基本的电气控制线路环节</w:t>
            </w:r>
          </w:p>
          <w:p w14:paraId="7C14199D">
            <w:pPr>
              <w:rPr>
                <w:rFonts w:ascii="宋体" w:hAnsi="宋体"/>
                <w:sz w:val="18"/>
                <w:szCs w:val="18"/>
              </w:rPr>
            </w:pPr>
            <w:r>
              <w:rPr>
                <w:rFonts w:hint="eastAsia" w:ascii="宋体" w:hAnsi="宋体"/>
                <w:sz w:val="18"/>
                <w:szCs w:val="18"/>
              </w:rPr>
              <w:t>6.常用机械设备的电气控制线路原理及常见故障分析</w:t>
            </w:r>
          </w:p>
        </w:tc>
        <w:tc>
          <w:tcPr>
            <w:tcW w:w="1479" w:type="dxa"/>
            <w:tcBorders>
              <w:top w:val="single" w:color="auto" w:sz="4" w:space="0"/>
              <w:left w:val="single" w:color="auto" w:sz="4" w:space="0"/>
              <w:bottom w:val="single" w:color="auto" w:sz="4" w:space="0"/>
              <w:right w:val="single" w:color="auto" w:sz="4" w:space="0"/>
            </w:tcBorders>
          </w:tcPr>
          <w:p w14:paraId="1A547639">
            <w:pPr>
              <w:rPr>
                <w:rFonts w:ascii="宋体" w:hAnsi="宋体"/>
                <w:sz w:val="18"/>
                <w:szCs w:val="18"/>
              </w:rPr>
            </w:pPr>
            <w:r>
              <w:rPr>
                <w:rFonts w:hint="eastAsia" w:ascii="宋体" w:hAnsi="宋体"/>
                <w:sz w:val="18"/>
                <w:szCs w:val="18"/>
              </w:rPr>
              <w:t>理论结合实践，以教师指导学生动手实践为主，理论讲解辅助。授课地点应以实训室为主，边讲边练，重点讲授电机拖动与控制，常见控制线路的设计与故障分析。</w:t>
            </w:r>
          </w:p>
        </w:tc>
      </w:tr>
      <w:tr w14:paraId="7B18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273273BA">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8" w:type="dxa"/>
            <w:vMerge w:val="continue"/>
            <w:tcBorders>
              <w:left w:val="single" w:color="auto" w:sz="4" w:space="0"/>
              <w:right w:val="single" w:color="auto" w:sz="4" w:space="0"/>
            </w:tcBorders>
            <w:vAlign w:val="center"/>
          </w:tcPr>
          <w:p w14:paraId="253F41E8">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2754BBBC">
            <w:pPr>
              <w:spacing w:after="200" w:line="240" w:lineRule="exact"/>
              <w:jc w:val="center"/>
              <w:rPr>
                <w:rFonts w:ascii="宋体" w:hAnsi="宋体" w:cs="宋体"/>
                <w:sz w:val="18"/>
                <w:szCs w:val="18"/>
              </w:rPr>
            </w:pPr>
            <w:r>
              <w:rPr>
                <w:rFonts w:hint="eastAsia" w:ascii="宋体" w:hAnsi="宋体"/>
                <w:sz w:val="18"/>
                <w:szCs w:val="18"/>
              </w:rPr>
              <w:t>单片机技术</w:t>
            </w:r>
          </w:p>
        </w:tc>
        <w:tc>
          <w:tcPr>
            <w:tcW w:w="2400" w:type="dxa"/>
            <w:tcBorders>
              <w:top w:val="single" w:color="auto" w:sz="4" w:space="0"/>
              <w:left w:val="single" w:color="auto" w:sz="4" w:space="0"/>
              <w:bottom w:val="single" w:color="auto" w:sz="4" w:space="0"/>
              <w:right w:val="single" w:color="auto" w:sz="4" w:space="0"/>
            </w:tcBorders>
          </w:tcPr>
          <w:p w14:paraId="05E0F279">
            <w:pPr>
              <w:jc w:val="left"/>
              <w:rPr>
                <w:rFonts w:hint="eastAsia" w:ascii="宋体" w:hAnsi="宋体"/>
                <w:sz w:val="18"/>
                <w:szCs w:val="18"/>
              </w:rPr>
            </w:pPr>
            <w:r>
              <w:rPr>
                <w:rFonts w:hint="eastAsia" w:ascii="宋体" w:hAnsi="宋体"/>
                <w:sz w:val="18"/>
                <w:szCs w:val="18"/>
              </w:rPr>
              <w:t>了解MCS-51单片机的基本结构和工作原理.</w:t>
            </w:r>
          </w:p>
          <w:p w14:paraId="6B18031A">
            <w:pPr>
              <w:rPr>
                <w:rFonts w:ascii="宋体" w:hAnsi="宋体"/>
                <w:sz w:val="18"/>
                <w:szCs w:val="18"/>
              </w:rPr>
            </w:pPr>
            <w:r>
              <w:rPr>
                <w:rFonts w:hint="eastAsia" w:ascii="宋体" w:hAnsi="宋体"/>
                <w:sz w:val="18"/>
                <w:szCs w:val="18"/>
              </w:rPr>
              <w:t>掌握了汇编语言指令系统及基本的编程方法，以及单片机的中断方式、I/O接口、定时器/计时器的应用。</w:t>
            </w:r>
          </w:p>
        </w:tc>
        <w:tc>
          <w:tcPr>
            <w:tcW w:w="2280" w:type="dxa"/>
            <w:tcBorders>
              <w:top w:val="single" w:color="auto" w:sz="4" w:space="0"/>
              <w:left w:val="single" w:color="auto" w:sz="4" w:space="0"/>
              <w:bottom w:val="single" w:color="auto" w:sz="4" w:space="0"/>
              <w:right w:val="single" w:color="auto" w:sz="4" w:space="0"/>
            </w:tcBorders>
          </w:tcPr>
          <w:p w14:paraId="3E6F53A0">
            <w:pPr>
              <w:rPr>
                <w:rFonts w:ascii="宋体" w:hAnsi="宋体"/>
                <w:sz w:val="18"/>
                <w:szCs w:val="18"/>
              </w:rPr>
            </w:pPr>
            <w:r>
              <w:rPr>
                <w:rFonts w:hint="eastAsia" w:ascii="宋体" w:hAnsi="宋体"/>
                <w:sz w:val="18"/>
                <w:szCs w:val="18"/>
              </w:rPr>
              <w:t>MCS-51单片机的基本结构和工作原理，使学生掌握了汇编语言指令系统及基本的编程方法，以及单片机的中断方式、I/O接口、定时器/计时器的应用。</w:t>
            </w:r>
          </w:p>
        </w:tc>
        <w:tc>
          <w:tcPr>
            <w:tcW w:w="1479" w:type="dxa"/>
            <w:tcBorders>
              <w:top w:val="single" w:color="auto" w:sz="4" w:space="0"/>
              <w:left w:val="single" w:color="auto" w:sz="4" w:space="0"/>
              <w:bottom w:val="single" w:color="auto" w:sz="4" w:space="0"/>
              <w:right w:val="single" w:color="auto" w:sz="4" w:space="0"/>
            </w:tcBorders>
          </w:tcPr>
          <w:p w14:paraId="6F5C0DB1">
            <w:pPr>
              <w:rPr>
                <w:rFonts w:ascii="宋体" w:hAnsi="宋体"/>
                <w:sz w:val="18"/>
                <w:szCs w:val="18"/>
              </w:rPr>
            </w:pPr>
            <w:r>
              <w:rPr>
                <w:rFonts w:hint="eastAsia" w:ascii="宋体" w:hAnsi="宋体"/>
                <w:sz w:val="18"/>
                <w:szCs w:val="18"/>
              </w:rPr>
              <w:t>理论练习实际，以实物结合理论教学，通过现实生活中的实例加深学生对单片机的应用能力，培养学生对单片机应用技巧。</w:t>
            </w:r>
          </w:p>
        </w:tc>
      </w:tr>
      <w:tr w14:paraId="3E3A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198EA120">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8" w:type="dxa"/>
            <w:vMerge w:val="continue"/>
            <w:tcBorders>
              <w:left w:val="single" w:color="auto" w:sz="4" w:space="0"/>
              <w:bottom w:val="single" w:color="auto" w:sz="4" w:space="0"/>
              <w:right w:val="single" w:color="auto" w:sz="4" w:space="0"/>
            </w:tcBorders>
            <w:vAlign w:val="center"/>
          </w:tcPr>
          <w:p w14:paraId="626A7821">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6B746723">
            <w:pPr>
              <w:spacing w:after="200" w:line="240" w:lineRule="exact"/>
              <w:jc w:val="center"/>
              <w:rPr>
                <w:rFonts w:ascii="宋体" w:hAnsi="宋体" w:cs="宋体"/>
                <w:sz w:val="18"/>
                <w:szCs w:val="18"/>
              </w:rPr>
            </w:pPr>
            <w:r>
              <w:rPr>
                <w:rFonts w:hint="eastAsia" w:ascii="宋体" w:hAnsi="宋体"/>
                <w:sz w:val="18"/>
                <w:szCs w:val="18"/>
              </w:rPr>
              <w:t>无人机技术基础</w:t>
            </w:r>
          </w:p>
        </w:tc>
        <w:tc>
          <w:tcPr>
            <w:tcW w:w="2400" w:type="dxa"/>
            <w:tcBorders>
              <w:top w:val="single" w:color="auto" w:sz="4" w:space="0"/>
              <w:left w:val="single" w:color="auto" w:sz="4" w:space="0"/>
              <w:bottom w:val="single" w:color="auto" w:sz="4" w:space="0"/>
              <w:right w:val="single" w:color="auto" w:sz="4" w:space="0"/>
            </w:tcBorders>
          </w:tcPr>
          <w:p w14:paraId="636AD8E0">
            <w:pPr>
              <w:jc w:val="left"/>
              <w:rPr>
                <w:rFonts w:hint="eastAsia" w:ascii="宋体" w:hAnsi="宋体"/>
                <w:sz w:val="18"/>
                <w:szCs w:val="18"/>
              </w:rPr>
            </w:pPr>
            <w:r>
              <w:rPr>
                <w:rFonts w:hint="eastAsia" w:ascii="宋体" w:hAnsi="宋体"/>
                <w:sz w:val="18"/>
                <w:szCs w:val="18"/>
              </w:rPr>
              <w:t>掌握无人机定义、分类发展史</w:t>
            </w:r>
          </w:p>
          <w:p w14:paraId="5C577951">
            <w:pPr>
              <w:jc w:val="left"/>
              <w:rPr>
                <w:rFonts w:hint="eastAsia" w:ascii="宋体" w:hAnsi="宋体"/>
                <w:sz w:val="18"/>
                <w:szCs w:val="18"/>
              </w:rPr>
            </w:pPr>
            <w:r>
              <w:rPr>
                <w:rFonts w:hint="eastAsia" w:ascii="宋体" w:hAnsi="宋体"/>
                <w:sz w:val="18"/>
                <w:szCs w:val="18"/>
              </w:rPr>
              <w:t>掌握无人机结构组成</w:t>
            </w:r>
          </w:p>
          <w:p w14:paraId="0974A168">
            <w:pPr>
              <w:rPr>
                <w:rFonts w:ascii="宋体" w:hAnsi="宋体"/>
                <w:sz w:val="18"/>
                <w:szCs w:val="18"/>
              </w:rPr>
            </w:pPr>
            <w:r>
              <w:rPr>
                <w:rFonts w:hint="eastAsia" w:ascii="宋体" w:hAnsi="宋体"/>
                <w:sz w:val="18"/>
                <w:szCs w:val="18"/>
              </w:rPr>
              <w:t>理解无人机飞行原理</w:t>
            </w:r>
          </w:p>
        </w:tc>
        <w:tc>
          <w:tcPr>
            <w:tcW w:w="2280" w:type="dxa"/>
            <w:tcBorders>
              <w:top w:val="single" w:color="auto" w:sz="4" w:space="0"/>
              <w:left w:val="single" w:color="auto" w:sz="4" w:space="0"/>
              <w:bottom w:val="single" w:color="auto" w:sz="4" w:space="0"/>
              <w:right w:val="single" w:color="auto" w:sz="4" w:space="0"/>
            </w:tcBorders>
          </w:tcPr>
          <w:p w14:paraId="72D0CF2C">
            <w:pPr>
              <w:rPr>
                <w:rFonts w:ascii="宋体" w:hAnsi="宋体"/>
                <w:sz w:val="18"/>
                <w:szCs w:val="18"/>
              </w:rPr>
            </w:pPr>
            <w:r>
              <w:rPr>
                <w:rFonts w:hint="eastAsia" w:ascii="宋体" w:hAnsi="宋体"/>
                <w:sz w:val="18"/>
                <w:szCs w:val="18"/>
              </w:rPr>
              <w:t>无人机定义分类发展史通讯链路组成飞行原理及执照考证题库</w:t>
            </w:r>
          </w:p>
        </w:tc>
        <w:tc>
          <w:tcPr>
            <w:tcW w:w="1479" w:type="dxa"/>
            <w:tcBorders>
              <w:top w:val="single" w:color="auto" w:sz="4" w:space="0"/>
              <w:left w:val="single" w:color="auto" w:sz="4" w:space="0"/>
              <w:bottom w:val="single" w:color="auto" w:sz="4" w:space="0"/>
              <w:right w:val="single" w:color="auto" w:sz="4" w:space="0"/>
            </w:tcBorders>
          </w:tcPr>
          <w:p w14:paraId="2D100382">
            <w:pPr>
              <w:rPr>
                <w:rFonts w:ascii="宋体" w:hAnsi="宋体"/>
                <w:sz w:val="18"/>
                <w:szCs w:val="18"/>
              </w:rPr>
            </w:pPr>
            <w:r>
              <w:rPr>
                <w:rFonts w:hint="eastAsia" w:ascii="宋体" w:hAnsi="宋体"/>
                <w:sz w:val="18"/>
                <w:szCs w:val="18"/>
              </w:rPr>
              <w:t>理论练习实际，以实物结合理论教学，培养学生对无人机结构的分析、设计能力</w:t>
            </w:r>
          </w:p>
        </w:tc>
      </w:tr>
      <w:tr w14:paraId="6B01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73FBB043">
            <w:pPr>
              <w:jc w:val="center"/>
              <w:rPr>
                <w:rFonts w:hint="default" w:ascii="宋体" w:hAnsi="宋体"/>
                <w:sz w:val="18"/>
                <w:szCs w:val="18"/>
                <w:lang w:val="en-US" w:eastAsia="zh-CN"/>
              </w:rPr>
            </w:pPr>
            <w:r>
              <w:rPr>
                <w:rFonts w:hint="eastAsia" w:ascii="宋体" w:hAnsi="宋体"/>
                <w:sz w:val="18"/>
                <w:szCs w:val="18"/>
                <w:lang w:val="en-US" w:eastAsia="zh-CN"/>
              </w:rPr>
              <w:t>23</w:t>
            </w:r>
          </w:p>
        </w:tc>
        <w:tc>
          <w:tcPr>
            <w:tcW w:w="708" w:type="dxa"/>
            <w:vMerge w:val="restart"/>
            <w:tcBorders>
              <w:top w:val="single" w:color="auto" w:sz="4" w:space="0"/>
              <w:left w:val="single" w:color="auto" w:sz="4" w:space="0"/>
              <w:right w:val="single" w:color="auto" w:sz="4" w:space="0"/>
            </w:tcBorders>
            <w:vAlign w:val="center"/>
          </w:tcPr>
          <w:p w14:paraId="0FBCF142">
            <w:pPr>
              <w:rPr>
                <w:rFonts w:ascii="宋体" w:hAnsi="宋体" w:cs="宋体"/>
                <w:sz w:val="18"/>
                <w:szCs w:val="18"/>
              </w:rPr>
            </w:pPr>
            <w:r>
              <w:rPr>
                <w:rFonts w:hint="eastAsia" w:ascii="宋体" w:hAnsi="宋体" w:cs="宋体"/>
                <w:sz w:val="18"/>
                <w:szCs w:val="18"/>
              </w:rPr>
              <w:t>专业</w:t>
            </w:r>
          </w:p>
          <w:p w14:paraId="5FBF9DDC">
            <w:pPr>
              <w:rPr>
                <w:rFonts w:ascii="宋体" w:hAnsi="宋体" w:cs="宋体"/>
                <w:sz w:val="18"/>
                <w:szCs w:val="18"/>
              </w:rPr>
            </w:pPr>
            <w:r>
              <w:rPr>
                <w:rFonts w:hint="eastAsia" w:ascii="宋体" w:hAnsi="宋体" w:cs="宋体"/>
                <w:sz w:val="18"/>
                <w:szCs w:val="18"/>
              </w:rPr>
              <w:t>核心</w:t>
            </w:r>
          </w:p>
          <w:p w14:paraId="57056B83">
            <w:pPr>
              <w:rPr>
                <w:rFonts w:ascii="宋体" w:hAnsi="宋体" w:cs="宋体"/>
                <w:sz w:val="18"/>
                <w:szCs w:val="18"/>
              </w:rPr>
            </w:pPr>
            <w:r>
              <w:rPr>
                <w:rFonts w:hint="eastAsia" w:ascii="宋体" w:hAnsi="宋体" w:cs="宋体"/>
                <w:sz w:val="18"/>
                <w:szCs w:val="18"/>
              </w:rPr>
              <w:t>课程</w:t>
            </w:r>
          </w:p>
          <w:p w14:paraId="1D674BC7">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74C7F016">
            <w:pPr>
              <w:widowControl/>
              <w:spacing w:after="200" w:line="220" w:lineRule="atLeast"/>
              <w:jc w:val="center"/>
              <w:rPr>
                <w:rFonts w:hint="eastAsia" w:ascii="宋体" w:hAnsi="宋体" w:cs="宋体"/>
                <w:kern w:val="0"/>
                <w:sz w:val="18"/>
                <w:szCs w:val="18"/>
              </w:rPr>
            </w:pPr>
            <w:r>
              <w:rPr>
                <w:rFonts w:hint="eastAsia" w:ascii="宋体" w:hAnsi="宋体"/>
                <w:sz w:val="18"/>
                <w:szCs w:val="18"/>
              </w:rPr>
              <w:t>无人机操控技术与任务设备</w:t>
            </w:r>
          </w:p>
        </w:tc>
        <w:tc>
          <w:tcPr>
            <w:tcW w:w="2400" w:type="dxa"/>
            <w:tcBorders>
              <w:top w:val="single" w:color="auto" w:sz="4" w:space="0"/>
              <w:left w:val="single" w:color="auto" w:sz="4" w:space="0"/>
              <w:bottom w:val="single" w:color="auto" w:sz="4" w:space="0"/>
              <w:right w:val="single" w:color="auto" w:sz="4" w:space="0"/>
            </w:tcBorders>
            <w:vAlign w:val="center"/>
          </w:tcPr>
          <w:p w14:paraId="7E5E17AF">
            <w:pPr>
              <w:jc w:val="both"/>
              <w:rPr>
                <w:rFonts w:hint="eastAsia" w:ascii="宋体" w:hAnsi="宋体"/>
                <w:sz w:val="18"/>
                <w:szCs w:val="18"/>
              </w:rPr>
            </w:pPr>
            <w:r>
              <w:rPr>
                <w:rFonts w:hint="eastAsia" w:ascii="宋体" w:hAnsi="宋体"/>
                <w:sz w:val="18"/>
                <w:szCs w:val="18"/>
              </w:rPr>
              <w:t>掌握无人机飞行前检查</w:t>
            </w:r>
          </w:p>
          <w:p w14:paraId="3C92CD28">
            <w:pPr>
              <w:jc w:val="both"/>
              <w:rPr>
                <w:rFonts w:hint="eastAsia" w:ascii="宋体" w:hAnsi="宋体"/>
                <w:sz w:val="18"/>
                <w:szCs w:val="18"/>
              </w:rPr>
            </w:pPr>
            <w:r>
              <w:rPr>
                <w:rFonts w:hint="eastAsia" w:ascii="宋体" w:hAnsi="宋体"/>
                <w:sz w:val="18"/>
                <w:szCs w:val="18"/>
              </w:rPr>
              <w:t>掌握无人机起飞降落</w:t>
            </w:r>
          </w:p>
          <w:p w14:paraId="3F798D05">
            <w:pPr>
              <w:jc w:val="both"/>
              <w:rPr>
                <w:rFonts w:hint="eastAsia" w:ascii="宋体" w:hAnsi="宋体"/>
                <w:sz w:val="18"/>
                <w:szCs w:val="18"/>
              </w:rPr>
            </w:pPr>
            <w:r>
              <w:rPr>
                <w:rFonts w:hint="eastAsia" w:ascii="宋体" w:hAnsi="宋体"/>
                <w:sz w:val="18"/>
                <w:szCs w:val="18"/>
              </w:rPr>
              <w:t>掌握无人机前后左右飞行</w:t>
            </w:r>
          </w:p>
          <w:p w14:paraId="722D60CC">
            <w:pPr>
              <w:jc w:val="both"/>
              <w:rPr>
                <w:rFonts w:hint="eastAsia" w:ascii="宋体" w:hAnsi="宋体"/>
                <w:sz w:val="18"/>
                <w:szCs w:val="18"/>
              </w:rPr>
            </w:pPr>
            <w:r>
              <w:rPr>
                <w:rFonts w:hint="eastAsia" w:ascii="宋体" w:hAnsi="宋体"/>
                <w:sz w:val="18"/>
                <w:szCs w:val="18"/>
              </w:rPr>
              <w:t>掌握无人机360度自旋</w:t>
            </w:r>
          </w:p>
          <w:p w14:paraId="78FEE7B3">
            <w:pPr>
              <w:jc w:val="both"/>
              <w:rPr>
                <w:rFonts w:hint="eastAsia" w:ascii="宋体" w:hAnsi="宋体"/>
                <w:sz w:val="18"/>
                <w:szCs w:val="18"/>
              </w:rPr>
            </w:pPr>
            <w:r>
              <w:rPr>
                <w:rFonts w:hint="eastAsia" w:ascii="宋体" w:hAnsi="宋体"/>
                <w:sz w:val="18"/>
                <w:szCs w:val="18"/>
              </w:rPr>
              <w:t>掌握无人机8字飞行</w:t>
            </w:r>
          </w:p>
        </w:tc>
        <w:tc>
          <w:tcPr>
            <w:tcW w:w="2280" w:type="dxa"/>
            <w:tcBorders>
              <w:top w:val="single" w:color="auto" w:sz="4" w:space="0"/>
              <w:left w:val="single" w:color="auto" w:sz="4" w:space="0"/>
              <w:bottom w:val="single" w:color="auto" w:sz="4" w:space="0"/>
              <w:right w:val="single" w:color="auto" w:sz="4" w:space="0"/>
            </w:tcBorders>
            <w:vAlign w:val="top"/>
          </w:tcPr>
          <w:p w14:paraId="1C0054D2">
            <w:pPr>
              <w:jc w:val="both"/>
              <w:rPr>
                <w:rFonts w:hint="eastAsia" w:ascii="宋体" w:hAnsi="宋体"/>
                <w:sz w:val="18"/>
                <w:szCs w:val="18"/>
              </w:rPr>
            </w:pPr>
            <w:r>
              <w:rPr>
                <w:rFonts w:hint="eastAsia" w:ascii="宋体" w:hAnsi="宋体"/>
                <w:sz w:val="18"/>
                <w:szCs w:val="18"/>
              </w:rPr>
              <w:t>1. 无人机飞行方法</w:t>
            </w:r>
          </w:p>
          <w:p w14:paraId="19009C6A">
            <w:pPr>
              <w:jc w:val="both"/>
              <w:rPr>
                <w:rFonts w:hint="eastAsia" w:ascii="宋体" w:hAnsi="宋体"/>
                <w:sz w:val="18"/>
                <w:szCs w:val="18"/>
              </w:rPr>
            </w:pPr>
            <w:r>
              <w:rPr>
                <w:rFonts w:hint="eastAsia" w:ascii="宋体" w:hAnsi="宋体"/>
                <w:sz w:val="18"/>
                <w:szCs w:val="18"/>
              </w:rPr>
              <w:t>2. 电池充电保养方法</w:t>
            </w:r>
          </w:p>
          <w:p w14:paraId="521F71D0">
            <w:pPr>
              <w:jc w:val="both"/>
              <w:rPr>
                <w:rFonts w:hint="eastAsia" w:ascii="宋体" w:hAnsi="宋体"/>
                <w:sz w:val="18"/>
                <w:szCs w:val="18"/>
              </w:rPr>
            </w:pPr>
            <w:r>
              <w:rPr>
                <w:rFonts w:hint="eastAsia" w:ascii="宋体" w:hAnsi="宋体"/>
                <w:sz w:val="18"/>
                <w:szCs w:val="18"/>
              </w:rPr>
              <w:t>3. 无人机飞行训练</w:t>
            </w:r>
          </w:p>
          <w:p w14:paraId="2D472F14">
            <w:pPr>
              <w:jc w:val="both"/>
              <w:rPr>
                <w:rFonts w:hint="eastAsia" w:ascii="宋体" w:hAnsi="宋体"/>
                <w:sz w:val="18"/>
                <w:szCs w:val="18"/>
              </w:rPr>
            </w:pPr>
            <w:r>
              <w:rPr>
                <w:rFonts w:hint="eastAsia" w:ascii="宋体" w:hAnsi="宋体"/>
                <w:sz w:val="18"/>
                <w:szCs w:val="18"/>
              </w:rPr>
              <w:t>4. 无人机自旋练习</w:t>
            </w:r>
          </w:p>
          <w:p w14:paraId="3F539B46">
            <w:pPr>
              <w:jc w:val="both"/>
              <w:rPr>
                <w:rFonts w:hint="eastAsia" w:ascii="宋体" w:hAnsi="宋体"/>
                <w:sz w:val="18"/>
                <w:szCs w:val="18"/>
              </w:rPr>
            </w:pPr>
            <w:r>
              <w:rPr>
                <w:rFonts w:hint="eastAsia" w:ascii="宋体" w:hAnsi="宋体"/>
                <w:sz w:val="18"/>
                <w:szCs w:val="18"/>
              </w:rPr>
              <w:t>5.无人机8字练习</w:t>
            </w:r>
          </w:p>
        </w:tc>
        <w:tc>
          <w:tcPr>
            <w:tcW w:w="1479" w:type="dxa"/>
            <w:tcBorders>
              <w:top w:val="single" w:color="auto" w:sz="4" w:space="0"/>
              <w:left w:val="single" w:color="auto" w:sz="4" w:space="0"/>
              <w:bottom w:val="single" w:color="auto" w:sz="4" w:space="0"/>
              <w:right w:val="single" w:color="auto" w:sz="4" w:space="0"/>
            </w:tcBorders>
            <w:vAlign w:val="top"/>
          </w:tcPr>
          <w:p w14:paraId="300EE98D">
            <w:pPr>
              <w:jc w:val="both"/>
              <w:rPr>
                <w:rFonts w:hint="eastAsia" w:ascii="宋体" w:hAnsi="宋体"/>
                <w:sz w:val="18"/>
                <w:szCs w:val="18"/>
              </w:rPr>
            </w:pPr>
            <w:r>
              <w:rPr>
                <w:rFonts w:hint="eastAsia" w:ascii="宋体" w:hAnsi="宋体"/>
                <w:sz w:val="18"/>
                <w:szCs w:val="18"/>
              </w:rPr>
              <w:t>通过练习完成无人机操作技能</w:t>
            </w:r>
          </w:p>
        </w:tc>
      </w:tr>
      <w:tr w14:paraId="616E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14:paraId="74D3A6A5">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8" w:type="dxa"/>
            <w:vMerge w:val="continue"/>
            <w:tcBorders>
              <w:left w:val="single" w:color="auto" w:sz="4" w:space="0"/>
              <w:right w:val="single" w:color="auto" w:sz="4" w:space="0"/>
            </w:tcBorders>
            <w:vAlign w:val="center"/>
          </w:tcPr>
          <w:p w14:paraId="27D2AF3C">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2D53DFFF">
            <w:pPr>
              <w:widowControl/>
              <w:spacing w:after="200" w:line="220" w:lineRule="atLeast"/>
              <w:jc w:val="center"/>
              <w:rPr>
                <w:rFonts w:ascii="宋体" w:hAnsi="宋体"/>
                <w:sz w:val="18"/>
                <w:szCs w:val="18"/>
              </w:rPr>
            </w:pPr>
            <w:r>
              <w:rPr>
                <w:rFonts w:hint="eastAsia" w:ascii="宋体" w:hAnsi="宋体"/>
                <w:sz w:val="18"/>
                <w:szCs w:val="18"/>
              </w:rPr>
              <w:t>无人机组装与调试</w:t>
            </w:r>
          </w:p>
        </w:tc>
        <w:tc>
          <w:tcPr>
            <w:tcW w:w="2400" w:type="dxa"/>
            <w:tcBorders>
              <w:top w:val="single" w:color="auto" w:sz="4" w:space="0"/>
              <w:left w:val="single" w:color="auto" w:sz="4" w:space="0"/>
              <w:bottom w:val="single" w:color="auto" w:sz="4" w:space="0"/>
              <w:right w:val="single" w:color="auto" w:sz="4" w:space="0"/>
            </w:tcBorders>
          </w:tcPr>
          <w:p w14:paraId="34277231">
            <w:pPr>
              <w:rPr>
                <w:rFonts w:ascii="宋体" w:hAnsi="宋体"/>
                <w:sz w:val="18"/>
                <w:szCs w:val="18"/>
              </w:rPr>
            </w:pPr>
            <w:r>
              <w:rPr>
                <w:rFonts w:hint="eastAsia" w:ascii="宋体" w:hAnsi="宋体"/>
                <w:sz w:val="18"/>
                <w:szCs w:val="18"/>
              </w:rPr>
              <w:t>掌握无人机各部件外形结构连接方法及组装步骤和技巧</w:t>
            </w:r>
          </w:p>
        </w:tc>
        <w:tc>
          <w:tcPr>
            <w:tcW w:w="2280" w:type="dxa"/>
            <w:tcBorders>
              <w:top w:val="single" w:color="auto" w:sz="4" w:space="0"/>
              <w:left w:val="single" w:color="auto" w:sz="4" w:space="0"/>
              <w:bottom w:val="single" w:color="auto" w:sz="4" w:space="0"/>
              <w:right w:val="single" w:color="auto" w:sz="4" w:space="0"/>
            </w:tcBorders>
          </w:tcPr>
          <w:p w14:paraId="13AF6E8D">
            <w:pPr>
              <w:rPr>
                <w:rFonts w:ascii="宋体" w:hAnsi="宋体"/>
                <w:sz w:val="18"/>
                <w:szCs w:val="18"/>
              </w:rPr>
            </w:pPr>
            <w:r>
              <w:rPr>
                <w:rFonts w:hint="eastAsia" w:ascii="宋体" w:hAnsi="宋体"/>
                <w:sz w:val="18"/>
                <w:szCs w:val="18"/>
              </w:rPr>
              <w:t>无人机各零件组装方法及步骤</w:t>
            </w:r>
          </w:p>
        </w:tc>
        <w:tc>
          <w:tcPr>
            <w:tcW w:w="1479" w:type="dxa"/>
            <w:tcBorders>
              <w:top w:val="single" w:color="auto" w:sz="4" w:space="0"/>
              <w:left w:val="single" w:color="auto" w:sz="4" w:space="0"/>
              <w:bottom w:val="single" w:color="auto" w:sz="4" w:space="0"/>
              <w:right w:val="single" w:color="auto" w:sz="4" w:space="0"/>
            </w:tcBorders>
          </w:tcPr>
          <w:p w14:paraId="3AC4FA73">
            <w:pPr>
              <w:rPr>
                <w:rFonts w:ascii="宋体" w:hAnsi="宋体"/>
                <w:sz w:val="18"/>
                <w:szCs w:val="18"/>
              </w:rPr>
            </w:pPr>
            <w:r>
              <w:rPr>
                <w:rFonts w:hint="eastAsia" w:ascii="宋体" w:hAnsi="宋体"/>
                <w:sz w:val="18"/>
                <w:szCs w:val="18"/>
              </w:rPr>
              <w:t>练习无人机组装技巧</w:t>
            </w:r>
          </w:p>
        </w:tc>
      </w:tr>
      <w:tr w14:paraId="0326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0B912A4D">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8" w:type="dxa"/>
            <w:vMerge w:val="continue"/>
            <w:tcBorders>
              <w:left w:val="single" w:color="auto" w:sz="4" w:space="0"/>
              <w:right w:val="single" w:color="auto" w:sz="4" w:space="0"/>
            </w:tcBorders>
            <w:vAlign w:val="center"/>
          </w:tcPr>
          <w:p w14:paraId="2FE51D7D">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5E0752D6">
            <w:pPr>
              <w:spacing w:after="200" w:line="240" w:lineRule="exact"/>
              <w:jc w:val="center"/>
              <w:rPr>
                <w:rFonts w:ascii="宋体" w:hAnsi="宋体"/>
                <w:sz w:val="18"/>
                <w:szCs w:val="18"/>
              </w:rPr>
            </w:pPr>
            <w:r>
              <w:rPr>
                <w:rFonts w:hint="eastAsia" w:ascii="宋体" w:hAnsi="宋体"/>
                <w:sz w:val="18"/>
                <w:szCs w:val="18"/>
              </w:rPr>
              <w:t>空气动力学与飞行原理</w:t>
            </w:r>
          </w:p>
        </w:tc>
        <w:tc>
          <w:tcPr>
            <w:tcW w:w="2400" w:type="dxa"/>
            <w:tcBorders>
              <w:top w:val="single" w:color="auto" w:sz="4" w:space="0"/>
              <w:left w:val="single" w:color="auto" w:sz="4" w:space="0"/>
              <w:bottom w:val="single" w:color="auto" w:sz="4" w:space="0"/>
              <w:right w:val="single" w:color="auto" w:sz="4" w:space="0"/>
            </w:tcBorders>
          </w:tcPr>
          <w:p w14:paraId="219E0AEE">
            <w:pPr>
              <w:rPr>
                <w:rFonts w:hint="eastAsia" w:ascii="宋体" w:hAnsi="宋体" w:eastAsia="宋体"/>
                <w:sz w:val="18"/>
                <w:szCs w:val="18"/>
                <w:lang w:eastAsia="zh-CN"/>
              </w:rPr>
            </w:pPr>
            <w:r>
              <w:rPr>
                <w:rFonts w:hint="eastAsia" w:ascii="宋体" w:hAnsi="宋体"/>
                <w:sz w:val="18"/>
                <w:szCs w:val="18"/>
              </w:rPr>
              <w:t>掌握飞机和大气的特点、低速气流特征、飞机的低速空气动力特性、高速气流特性、飞机的高速空气动力特性、螺旋桨空气动力特性和非常规气动特点</w:t>
            </w:r>
            <w:r>
              <w:rPr>
                <w:rFonts w:hint="eastAsia" w:ascii="宋体" w:hAnsi="宋体"/>
                <w:sz w:val="18"/>
                <w:szCs w:val="18"/>
                <w:lang w:eastAsia="zh-CN"/>
              </w:rPr>
              <w:t>。</w:t>
            </w:r>
          </w:p>
        </w:tc>
        <w:tc>
          <w:tcPr>
            <w:tcW w:w="2280" w:type="dxa"/>
            <w:tcBorders>
              <w:top w:val="single" w:color="auto" w:sz="4" w:space="0"/>
              <w:left w:val="single" w:color="auto" w:sz="4" w:space="0"/>
              <w:bottom w:val="single" w:color="auto" w:sz="4" w:space="0"/>
              <w:right w:val="single" w:color="auto" w:sz="4" w:space="0"/>
            </w:tcBorders>
          </w:tcPr>
          <w:p w14:paraId="6DA033B3">
            <w:pPr>
              <w:rPr>
                <w:rFonts w:hint="eastAsia" w:ascii="宋体" w:hAnsi="宋体" w:eastAsia="宋体"/>
                <w:sz w:val="18"/>
                <w:szCs w:val="18"/>
                <w:lang w:eastAsia="zh-CN"/>
              </w:rPr>
            </w:pPr>
            <w:r>
              <w:rPr>
                <w:rFonts w:hint="eastAsia" w:ascii="宋体" w:hAnsi="宋体"/>
                <w:sz w:val="18"/>
                <w:szCs w:val="18"/>
              </w:rPr>
              <w:t>飞机的基本飞行状态和飞行性能、飞机的操纵原理飞机和大气的特点、低速气流特征、飞机的低速空气动力特性、高速气流特性、螺旋桨空气动力特性和非常规气动特点</w:t>
            </w:r>
            <w:r>
              <w:rPr>
                <w:rFonts w:hint="eastAsia" w:ascii="宋体" w:hAnsi="宋体"/>
                <w:sz w:val="18"/>
                <w:szCs w:val="18"/>
                <w:lang w:eastAsia="zh-CN"/>
              </w:rPr>
              <w:t>。</w:t>
            </w:r>
          </w:p>
        </w:tc>
        <w:tc>
          <w:tcPr>
            <w:tcW w:w="1479" w:type="dxa"/>
            <w:tcBorders>
              <w:top w:val="single" w:color="auto" w:sz="4" w:space="0"/>
              <w:left w:val="single" w:color="auto" w:sz="4" w:space="0"/>
              <w:bottom w:val="single" w:color="auto" w:sz="4" w:space="0"/>
              <w:right w:val="single" w:color="auto" w:sz="4" w:space="0"/>
            </w:tcBorders>
          </w:tcPr>
          <w:p w14:paraId="215D6F2D">
            <w:pPr>
              <w:rPr>
                <w:rFonts w:hint="eastAsia" w:ascii="宋体" w:hAnsi="宋体" w:eastAsia="宋体"/>
                <w:sz w:val="18"/>
                <w:szCs w:val="18"/>
                <w:lang w:eastAsia="zh-CN"/>
              </w:rPr>
            </w:pPr>
            <w:r>
              <w:rPr>
                <w:rFonts w:hint="eastAsia" w:ascii="宋体" w:hAnsi="宋体"/>
                <w:sz w:val="18"/>
                <w:szCs w:val="18"/>
              </w:rPr>
              <w:t>飞机的基本飞行状态和飞行性能、飞机的操纵原理</w:t>
            </w:r>
          </w:p>
        </w:tc>
      </w:tr>
      <w:tr w14:paraId="78BF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661295D">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8" w:type="dxa"/>
            <w:vMerge w:val="continue"/>
            <w:tcBorders>
              <w:left w:val="single" w:color="auto" w:sz="4" w:space="0"/>
              <w:right w:val="single" w:color="auto" w:sz="4" w:space="0"/>
            </w:tcBorders>
            <w:vAlign w:val="center"/>
          </w:tcPr>
          <w:p w14:paraId="37A00ED3">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5F1E5B0F">
            <w:pPr>
              <w:spacing w:after="200" w:line="240" w:lineRule="exact"/>
              <w:jc w:val="center"/>
              <w:rPr>
                <w:rFonts w:ascii="宋体" w:hAnsi="宋体"/>
                <w:sz w:val="18"/>
                <w:szCs w:val="18"/>
              </w:rPr>
            </w:pPr>
            <w:r>
              <w:rPr>
                <w:rFonts w:hint="eastAsia" w:ascii="宋体" w:hAnsi="宋体"/>
                <w:sz w:val="18"/>
                <w:szCs w:val="18"/>
              </w:rPr>
              <w:t>无人机编队飞行与仿真技术</w:t>
            </w:r>
          </w:p>
        </w:tc>
        <w:tc>
          <w:tcPr>
            <w:tcW w:w="2400" w:type="dxa"/>
            <w:tcBorders>
              <w:top w:val="single" w:color="auto" w:sz="4" w:space="0"/>
              <w:left w:val="single" w:color="auto" w:sz="4" w:space="0"/>
              <w:bottom w:val="single" w:color="auto" w:sz="4" w:space="0"/>
              <w:right w:val="single" w:color="auto" w:sz="4" w:space="0"/>
            </w:tcBorders>
          </w:tcPr>
          <w:p w14:paraId="033D549E">
            <w:pPr>
              <w:rPr>
                <w:rFonts w:ascii="宋体" w:hAnsi="宋体"/>
                <w:sz w:val="18"/>
                <w:szCs w:val="18"/>
              </w:rPr>
            </w:pPr>
            <w:r>
              <w:rPr>
                <w:rFonts w:hint="eastAsia" w:ascii="宋体" w:hAnsi="宋体"/>
                <w:sz w:val="18"/>
                <w:szCs w:val="18"/>
              </w:rPr>
              <w:t>掌握无人机编队飞行的方法及编程技巧，模拟飞行及仿真</w:t>
            </w:r>
          </w:p>
        </w:tc>
        <w:tc>
          <w:tcPr>
            <w:tcW w:w="2280" w:type="dxa"/>
            <w:tcBorders>
              <w:top w:val="single" w:color="auto" w:sz="4" w:space="0"/>
              <w:left w:val="single" w:color="auto" w:sz="4" w:space="0"/>
              <w:bottom w:val="single" w:color="auto" w:sz="4" w:space="0"/>
              <w:right w:val="single" w:color="auto" w:sz="4" w:space="0"/>
            </w:tcBorders>
          </w:tcPr>
          <w:p w14:paraId="680DC4D5">
            <w:pPr>
              <w:rPr>
                <w:rFonts w:ascii="宋体" w:hAnsi="宋体"/>
                <w:b/>
                <w:bCs/>
                <w:sz w:val="18"/>
                <w:szCs w:val="18"/>
              </w:rPr>
            </w:pPr>
            <w:r>
              <w:rPr>
                <w:rFonts w:hint="eastAsia" w:ascii="宋体" w:hAnsi="宋体"/>
                <w:sz w:val="18"/>
                <w:szCs w:val="18"/>
              </w:rPr>
              <w:t>无人机编队编程及模拟仿真</w:t>
            </w:r>
          </w:p>
        </w:tc>
        <w:tc>
          <w:tcPr>
            <w:tcW w:w="1479" w:type="dxa"/>
            <w:tcBorders>
              <w:top w:val="single" w:color="auto" w:sz="4" w:space="0"/>
              <w:left w:val="single" w:color="auto" w:sz="4" w:space="0"/>
              <w:bottom w:val="single" w:color="auto" w:sz="4" w:space="0"/>
              <w:right w:val="single" w:color="auto" w:sz="4" w:space="0"/>
            </w:tcBorders>
          </w:tcPr>
          <w:p w14:paraId="5E83BDAF">
            <w:pPr>
              <w:rPr>
                <w:rFonts w:ascii="宋体" w:hAnsi="宋体"/>
                <w:sz w:val="18"/>
                <w:szCs w:val="18"/>
              </w:rPr>
            </w:pPr>
            <w:r>
              <w:rPr>
                <w:rFonts w:hint="eastAsia" w:ascii="宋体" w:hAnsi="宋体"/>
                <w:sz w:val="18"/>
                <w:szCs w:val="18"/>
              </w:rPr>
              <w:t>边学边练，以实践为主。</w:t>
            </w:r>
          </w:p>
        </w:tc>
      </w:tr>
      <w:tr w14:paraId="5576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45B315EB">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8" w:type="dxa"/>
            <w:vMerge w:val="continue"/>
            <w:tcBorders>
              <w:left w:val="single" w:color="auto" w:sz="4" w:space="0"/>
              <w:right w:val="single" w:color="auto" w:sz="4" w:space="0"/>
            </w:tcBorders>
            <w:vAlign w:val="center"/>
          </w:tcPr>
          <w:p w14:paraId="44815B83">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12905BA5">
            <w:pPr>
              <w:spacing w:after="200" w:line="240" w:lineRule="exact"/>
              <w:jc w:val="center"/>
              <w:rPr>
                <w:rFonts w:ascii="宋体" w:hAnsi="宋体"/>
                <w:sz w:val="18"/>
                <w:szCs w:val="18"/>
              </w:rPr>
            </w:pPr>
            <w:r>
              <w:rPr>
                <w:rFonts w:hint="eastAsia" w:ascii="宋体" w:hAnsi="宋体"/>
                <w:sz w:val="18"/>
                <w:szCs w:val="18"/>
              </w:rPr>
              <w:t>无人机维护技术</w:t>
            </w:r>
          </w:p>
        </w:tc>
        <w:tc>
          <w:tcPr>
            <w:tcW w:w="2400" w:type="dxa"/>
            <w:tcBorders>
              <w:top w:val="single" w:color="auto" w:sz="4" w:space="0"/>
              <w:left w:val="single" w:color="auto" w:sz="4" w:space="0"/>
              <w:bottom w:val="single" w:color="auto" w:sz="4" w:space="0"/>
              <w:right w:val="single" w:color="auto" w:sz="4" w:space="0"/>
            </w:tcBorders>
          </w:tcPr>
          <w:p w14:paraId="5EE11678">
            <w:pPr>
              <w:rPr>
                <w:rFonts w:ascii="宋体" w:hAnsi="宋体"/>
                <w:sz w:val="18"/>
                <w:szCs w:val="18"/>
              </w:rPr>
            </w:pPr>
            <w:r>
              <w:rPr>
                <w:rFonts w:hint="eastAsia" w:ascii="宋体" w:hAnsi="宋体"/>
                <w:sz w:val="18"/>
                <w:szCs w:val="18"/>
              </w:rPr>
              <w:t>无人机相关部件的焊接</w:t>
            </w:r>
          </w:p>
        </w:tc>
        <w:tc>
          <w:tcPr>
            <w:tcW w:w="2280" w:type="dxa"/>
            <w:tcBorders>
              <w:top w:val="single" w:color="auto" w:sz="4" w:space="0"/>
              <w:left w:val="single" w:color="auto" w:sz="4" w:space="0"/>
              <w:bottom w:val="single" w:color="auto" w:sz="4" w:space="0"/>
              <w:right w:val="single" w:color="auto" w:sz="4" w:space="0"/>
            </w:tcBorders>
          </w:tcPr>
          <w:p w14:paraId="1E4F5484">
            <w:pPr>
              <w:rPr>
                <w:rFonts w:ascii="宋体" w:hAnsi="宋体"/>
                <w:sz w:val="18"/>
                <w:szCs w:val="18"/>
              </w:rPr>
            </w:pPr>
            <w:r>
              <w:rPr>
                <w:rFonts w:hint="eastAsia" w:ascii="宋体" w:hAnsi="宋体"/>
                <w:sz w:val="18"/>
                <w:szCs w:val="18"/>
              </w:rPr>
              <w:t>焊接实训</w:t>
            </w:r>
          </w:p>
        </w:tc>
        <w:tc>
          <w:tcPr>
            <w:tcW w:w="1479" w:type="dxa"/>
            <w:tcBorders>
              <w:top w:val="single" w:color="auto" w:sz="4" w:space="0"/>
              <w:left w:val="single" w:color="auto" w:sz="4" w:space="0"/>
              <w:bottom w:val="single" w:color="auto" w:sz="4" w:space="0"/>
              <w:right w:val="single" w:color="auto" w:sz="4" w:space="0"/>
            </w:tcBorders>
          </w:tcPr>
          <w:p w14:paraId="31A42E7E">
            <w:pPr>
              <w:rPr>
                <w:rFonts w:ascii="宋体" w:hAnsi="宋体"/>
                <w:sz w:val="18"/>
                <w:szCs w:val="18"/>
              </w:rPr>
            </w:pPr>
            <w:r>
              <w:rPr>
                <w:rFonts w:hint="eastAsia" w:ascii="宋体" w:hAnsi="宋体"/>
                <w:sz w:val="18"/>
                <w:szCs w:val="18"/>
              </w:rPr>
              <w:t>焊接实训</w:t>
            </w:r>
          </w:p>
        </w:tc>
      </w:tr>
      <w:tr w14:paraId="362A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5EC522D2">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8" w:type="dxa"/>
            <w:vMerge w:val="restart"/>
            <w:tcBorders>
              <w:top w:val="single" w:color="auto" w:sz="4" w:space="0"/>
              <w:left w:val="single" w:color="auto" w:sz="4" w:space="0"/>
              <w:right w:val="single" w:color="auto" w:sz="4" w:space="0"/>
            </w:tcBorders>
            <w:vAlign w:val="center"/>
          </w:tcPr>
          <w:p w14:paraId="72484B05">
            <w:pPr>
              <w:jc w:val="center"/>
              <w:rPr>
                <w:rFonts w:ascii="宋体" w:hAnsi="宋体"/>
                <w:color w:val="000000"/>
                <w:sz w:val="18"/>
                <w:szCs w:val="18"/>
              </w:rPr>
            </w:pPr>
            <w:r>
              <w:rPr>
                <w:rFonts w:hint="eastAsia" w:ascii="宋体" w:hAnsi="宋体" w:cs="宋体"/>
                <w:sz w:val="18"/>
                <w:szCs w:val="18"/>
              </w:rPr>
              <w:t>专业拓展课程</w:t>
            </w:r>
          </w:p>
        </w:tc>
        <w:tc>
          <w:tcPr>
            <w:tcW w:w="1152" w:type="dxa"/>
            <w:tcBorders>
              <w:top w:val="single" w:color="auto" w:sz="4" w:space="0"/>
              <w:left w:val="single" w:color="auto" w:sz="4" w:space="0"/>
              <w:bottom w:val="single" w:color="auto" w:sz="4" w:space="0"/>
              <w:right w:val="single" w:color="auto" w:sz="4" w:space="0"/>
            </w:tcBorders>
            <w:vAlign w:val="center"/>
          </w:tcPr>
          <w:p w14:paraId="1EED8FB6">
            <w:pPr>
              <w:spacing w:after="200" w:line="240" w:lineRule="exact"/>
              <w:jc w:val="center"/>
              <w:rPr>
                <w:rFonts w:ascii="宋体" w:hAnsi="宋体" w:cs="宋体"/>
                <w:sz w:val="18"/>
                <w:szCs w:val="18"/>
              </w:rPr>
            </w:pPr>
            <w:r>
              <w:rPr>
                <w:rFonts w:hint="eastAsia" w:ascii="宋体" w:hAnsi="宋体"/>
                <w:sz w:val="18"/>
                <w:szCs w:val="18"/>
              </w:rPr>
              <w:t>无人机航拍与图像处理技术</w:t>
            </w:r>
          </w:p>
        </w:tc>
        <w:tc>
          <w:tcPr>
            <w:tcW w:w="2400" w:type="dxa"/>
            <w:tcBorders>
              <w:top w:val="single" w:color="auto" w:sz="4" w:space="0"/>
              <w:left w:val="single" w:color="auto" w:sz="4" w:space="0"/>
              <w:bottom w:val="single" w:color="auto" w:sz="4" w:space="0"/>
              <w:right w:val="single" w:color="auto" w:sz="4" w:space="0"/>
            </w:tcBorders>
          </w:tcPr>
          <w:p w14:paraId="45DE0EE1">
            <w:pPr>
              <w:rPr>
                <w:rFonts w:ascii="宋体" w:hAnsi="宋体"/>
                <w:sz w:val="18"/>
                <w:szCs w:val="18"/>
              </w:rPr>
            </w:pPr>
            <w:r>
              <w:rPr>
                <w:rFonts w:hint="eastAsia" w:ascii="宋体" w:hAnsi="宋体"/>
                <w:sz w:val="18"/>
                <w:szCs w:val="18"/>
              </w:rPr>
              <w:t>掌握无人机航拍技巧及图像处理相关软件</w:t>
            </w:r>
          </w:p>
        </w:tc>
        <w:tc>
          <w:tcPr>
            <w:tcW w:w="2280" w:type="dxa"/>
            <w:tcBorders>
              <w:top w:val="single" w:color="auto" w:sz="4" w:space="0"/>
              <w:left w:val="single" w:color="auto" w:sz="4" w:space="0"/>
              <w:bottom w:val="single" w:color="auto" w:sz="4" w:space="0"/>
              <w:right w:val="single" w:color="auto" w:sz="4" w:space="0"/>
            </w:tcBorders>
          </w:tcPr>
          <w:p w14:paraId="3C6B3B1D">
            <w:pPr>
              <w:rPr>
                <w:rFonts w:ascii="宋体" w:hAnsi="宋体"/>
                <w:sz w:val="18"/>
                <w:szCs w:val="18"/>
              </w:rPr>
            </w:pPr>
            <w:r>
              <w:rPr>
                <w:rFonts w:hint="eastAsia" w:ascii="宋体" w:hAnsi="宋体"/>
                <w:sz w:val="18"/>
                <w:szCs w:val="18"/>
              </w:rPr>
              <w:t>无人机航拍技巧及图像处理相关软件</w:t>
            </w:r>
          </w:p>
        </w:tc>
        <w:tc>
          <w:tcPr>
            <w:tcW w:w="1479" w:type="dxa"/>
            <w:tcBorders>
              <w:top w:val="single" w:color="auto" w:sz="4" w:space="0"/>
              <w:left w:val="single" w:color="auto" w:sz="4" w:space="0"/>
              <w:bottom w:val="single" w:color="auto" w:sz="4" w:space="0"/>
              <w:right w:val="single" w:color="auto" w:sz="4" w:space="0"/>
            </w:tcBorders>
          </w:tcPr>
          <w:p w14:paraId="3349D481">
            <w:pPr>
              <w:rPr>
                <w:rFonts w:ascii="宋体" w:hAnsi="宋体"/>
                <w:sz w:val="18"/>
                <w:szCs w:val="18"/>
              </w:rPr>
            </w:pPr>
            <w:r>
              <w:rPr>
                <w:rFonts w:hint="eastAsia" w:ascii="宋体" w:hAnsi="宋体"/>
                <w:sz w:val="18"/>
                <w:szCs w:val="18"/>
              </w:rPr>
              <w:t>采用现代教学方法与手段，加强学生的理解能力。</w:t>
            </w:r>
          </w:p>
        </w:tc>
      </w:tr>
      <w:tr w14:paraId="026B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18701388">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8" w:type="dxa"/>
            <w:vMerge w:val="continue"/>
            <w:tcBorders>
              <w:left w:val="single" w:color="auto" w:sz="4" w:space="0"/>
              <w:right w:val="single" w:color="auto" w:sz="4" w:space="0"/>
            </w:tcBorders>
            <w:vAlign w:val="center"/>
          </w:tcPr>
          <w:p w14:paraId="2814CC1F">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74EEA586">
            <w:pPr>
              <w:spacing w:after="200" w:line="240" w:lineRule="exact"/>
              <w:jc w:val="center"/>
              <w:rPr>
                <w:rFonts w:ascii="宋体" w:hAnsi="宋体" w:cs="宋体"/>
                <w:sz w:val="18"/>
                <w:szCs w:val="18"/>
              </w:rPr>
            </w:pPr>
            <w:r>
              <w:rPr>
                <w:rFonts w:hint="eastAsia" w:ascii="宋体" w:hAnsi="宋体"/>
                <w:sz w:val="18"/>
                <w:szCs w:val="18"/>
              </w:rPr>
              <w:t>无人机植保测绘技术</w:t>
            </w:r>
          </w:p>
        </w:tc>
        <w:tc>
          <w:tcPr>
            <w:tcW w:w="2400" w:type="dxa"/>
            <w:tcBorders>
              <w:top w:val="single" w:color="auto" w:sz="4" w:space="0"/>
              <w:left w:val="single" w:color="auto" w:sz="4" w:space="0"/>
              <w:bottom w:val="single" w:color="auto" w:sz="4" w:space="0"/>
              <w:right w:val="single" w:color="auto" w:sz="4" w:space="0"/>
            </w:tcBorders>
          </w:tcPr>
          <w:p w14:paraId="1183FCC7">
            <w:pPr>
              <w:rPr>
                <w:rFonts w:ascii="宋体" w:hAnsi="宋体"/>
                <w:sz w:val="18"/>
                <w:szCs w:val="18"/>
              </w:rPr>
            </w:pPr>
            <w:r>
              <w:rPr>
                <w:rFonts w:hint="eastAsia" w:ascii="宋体" w:hAnsi="宋体"/>
                <w:sz w:val="18"/>
                <w:szCs w:val="18"/>
              </w:rPr>
              <w:t>掌握无人机建模软件的使用方法，无人机测绘地面站使用方法。植保技巧</w:t>
            </w:r>
          </w:p>
        </w:tc>
        <w:tc>
          <w:tcPr>
            <w:tcW w:w="2280" w:type="dxa"/>
            <w:tcBorders>
              <w:top w:val="single" w:color="auto" w:sz="4" w:space="0"/>
              <w:left w:val="single" w:color="auto" w:sz="4" w:space="0"/>
              <w:bottom w:val="single" w:color="auto" w:sz="4" w:space="0"/>
              <w:right w:val="single" w:color="auto" w:sz="4" w:space="0"/>
            </w:tcBorders>
          </w:tcPr>
          <w:p w14:paraId="2D21273E">
            <w:pPr>
              <w:jc w:val="left"/>
              <w:rPr>
                <w:rFonts w:hint="eastAsia" w:ascii="宋体" w:hAnsi="宋体"/>
                <w:sz w:val="18"/>
                <w:szCs w:val="18"/>
              </w:rPr>
            </w:pPr>
            <w:r>
              <w:rPr>
                <w:rFonts w:hint="eastAsia" w:ascii="宋体" w:hAnsi="宋体"/>
                <w:sz w:val="18"/>
                <w:szCs w:val="18"/>
              </w:rPr>
              <w:t>1.无人机植保基本知识</w:t>
            </w:r>
          </w:p>
          <w:p w14:paraId="7297B33E">
            <w:pPr>
              <w:rPr>
                <w:rFonts w:ascii="宋体" w:hAnsi="宋体"/>
                <w:sz w:val="18"/>
                <w:szCs w:val="18"/>
              </w:rPr>
            </w:pPr>
            <w:r>
              <w:rPr>
                <w:rFonts w:hint="eastAsia" w:ascii="宋体" w:hAnsi="宋体"/>
                <w:sz w:val="18"/>
                <w:szCs w:val="18"/>
              </w:rPr>
              <w:t>2.无人机测绘过程</w:t>
            </w:r>
          </w:p>
        </w:tc>
        <w:tc>
          <w:tcPr>
            <w:tcW w:w="1479" w:type="dxa"/>
            <w:tcBorders>
              <w:top w:val="single" w:color="auto" w:sz="4" w:space="0"/>
              <w:left w:val="single" w:color="auto" w:sz="4" w:space="0"/>
              <w:bottom w:val="single" w:color="auto" w:sz="4" w:space="0"/>
              <w:right w:val="single" w:color="auto" w:sz="4" w:space="0"/>
            </w:tcBorders>
          </w:tcPr>
          <w:p w14:paraId="2C8157D8">
            <w:pPr>
              <w:jc w:val="left"/>
              <w:rPr>
                <w:rFonts w:hint="eastAsia" w:ascii="宋体" w:hAnsi="宋体"/>
                <w:sz w:val="18"/>
                <w:szCs w:val="18"/>
              </w:rPr>
            </w:pPr>
            <w:r>
              <w:rPr>
                <w:rFonts w:hint="eastAsia" w:ascii="宋体" w:hAnsi="宋体"/>
                <w:sz w:val="18"/>
                <w:szCs w:val="18"/>
              </w:rPr>
              <w:t>边学边练，以实践为主。</w:t>
            </w:r>
          </w:p>
          <w:p w14:paraId="3E420DE7">
            <w:pPr>
              <w:rPr>
                <w:rFonts w:ascii="宋体" w:hAnsi="宋体"/>
                <w:sz w:val="18"/>
                <w:szCs w:val="18"/>
              </w:rPr>
            </w:pPr>
          </w:p>
        </w:tc>
      </w:tr>
      <w:tr w14:paraId="667C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14:paraId="03B5E468">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8" w:type="dxa"/>
            <w:vMerge w:val="continue"/>
            <w:tcBorders>
              <w:left w:val="single" w:color="auto" w:sz="4" w:space="0"/>
              <w:right w:val="single" w:color="auto" w:sz="4" w:space="0"/>
            </w:tcBorders>
            <w:vAlign w:val="center"/>
          </w:tcPr>
          <w:p w14:paraId="4D4E0DFB">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14:paraId="07C3697F">
            <w:pPr>
              <w:spacing w:after="200" w:line="240" w:lineRule="exact"/>
              <w:jc w:val="center"/>
              <w:rPr>
                <w:rFonts w:ascii="宋体" w:hAnsi="宋体" w:cs="宋体"/>
                <w:sz w:val="18"/>
                <w:szCs w:val="18"/>
              </w:rPr>
            </w:pPr>
            <w:r>
              <w:rPr>
                <w:rFonts w:hint="eastAsia" w:ascii="宋体" w:hAnsi="宋体"/>
                <w:sz w:val="18"/>
                <w:szCs w:val="18"/>
              </w:rPr>
              <w:t>智能控制技术（plc）</w:t>
            </w:r>
          </w:p>
        </w:tc>
        <w:tc>
          <w:tcPr>
            <w:tcW w:w="2400" w:type="dxa"/>
            <w:tcBorders>
              <w:top w:val="single" w:color="auto" w:sz="4" w:space="0"/>
              <w:left w:val="single" w:color="auto" w:sz="4" w:space="0"/>
              <w:bottom w:val="single" w:color="auto" w:sz="4" w:space="0"/>
              <w:right w:val="single" w:color="auto" w:sz="4" w:space="0"/>
            </w:tcBorders>
          </w:tcPr>
          <w:p w14:paraId="4CBF9887">
            <w:pPr>
              <w:jc w:val="left"/>
              <w:rPr>
                <w:rFonts w:hint="eastAsia" w:ascii="宋体" w:hAnsi="宋体"/>
                <w:sz w:val="18"/>
                <w:szCs w:val="18"/>
              </w:rPr>
            </w:pPr>
            <w:r>
              <w:rPr>
                <w:rFonts w:hint="eastAsia" w:ascii="宋体" w:hAnsi="宋体"/>
                <w:sz w:val="18"/>
                <w:szCs w:val="18"/>
              </w:rPr>
              <w:t>掌握编程控制器的一般结构及基本工作原理、可编程控制器的规格及系统构成</w:t>
            </w:r>
          </w:p>
          <w:p w14:paraId="07C48731">
            <w:pPr>
              <w:rPr>
                <w:rFonts w:ascii="宋体" w:hAnsi="宋体"/>
                <w:sz w:val="18"/>
                <w:szCs w:val="18"/>
              </w:rPr>
            </w:pPr>
            <w:r>
              <w:rPr>
                <w:rFonts w:hint="eastAsia" w:ascii="宋体" w:hAnsi="宋体"/>
                <w:sz w:val="18"/>
                <w:szCs w:val="18"/>
              </w:rPr>
              <w:t>掌握指令系统、编程指导、安装接线与维修</w:t>
            </w:r>
          </w:p>
        </w:tc>
        <w:tc>
          <w:tcPr>
            <w:tcW w:w="2280" w:type="dxa"/>
            <w:tcBorders>
              <w:top w:val="single" w:color="auto" w:sz="4" w:space="0"/>
              <w:left w:val="single" w:color="auto" w:sz="4" w:space="0"/>
              <w:bottom w:val="single" w:color="auto" w:sz="4" w:space="0"/>
              <w:right w:val="single" w:color="auto" w:sz="4" w:space="0"/>
            </w:tcBorders>
          </w:tcPr>
          <w:p w14:paraId="02082E2E">
            <w:pPr>
              <w:rPr>
                <w:rFonts w:ascii="宋体" w:hAnsi="宋体"/>
                <w:sz w:val="18"/>
                <w:szCs w:val="18"/>
              </w:rPr>
            </w:pPr>
            <w:r>
              <w:rPr>
                <w:rFonts w:hint="eastAsia" w:ascii="宋体" w:hAnsi="宋体"/>
                <w:sz w:val="18"/>
                <w:szCs w:val="18"/>
              </w:rPr>
              <w:t>可编程控制器的一般结构及基本工作原理、可编程控制器的规格及系统构成、指令系统、编程指导、安装接线与维修、编程软件的使用、可编程控制器通讯功能等。</w:t>
            </w:r>
          </w:p>
        </w:tc>
        <w:tc>
          <w:tcPr>
            <w:tcW w:w="1479" w:type="dxa"/>
            <w:tcBorders>
              <w:top w:val="single" w:color="auto" w:sz="4" w:space="0"/>
              <w:left w:val="single" w:color="auto" w:sz="4" w:space="0"/>
              <w:bottom w:val="single" w:color="auto" w:sz="4" w:space="0"/>
              <w:right w:val="single" w:color="auto" w:sz="4" w:space="0"/>
            </w:tcBorders>
          </w:tcPr>
          <w:p w14:paraId="234E46E6">
            <w:pPr>
              <w:rPr>
                <w:rFonts w:ascii="宋体" w:hAnsi="宋体"/>
                <w:sz w:val="18"/>
                <w:szCs w:val="18"/>
              </w:rPr>
            </w:pPr>
            <w:r>
              <w:rPr>
                <w:rFonts w:hint="eastAsia" w:ascii="宋体" w:hAnsi="宋体"/>
                <w:sz w:val="18"/>
                <w:szCs w:val="18"/>
              </w:rPr>
              <w:t>理论练习实际，以实物结合理论教学，通过现实生活中的实例加深学生对PLC应用能力。</w:t>
            </w:r>
          </w:p>
        </w:tc>
      </w:tr>
    </w:tbl>
    <w:p w14:paraId="6A92A8B6">
      <w:pPr>
        <w:keepNext/>
        <w:keepLines/>
        <w:spacing w:line="500" w:lineRule="exact"/>
        <w:ind w:firstLine="281" w:firstLineChars="100"/>
        <w:outlineLvl w:val="1"/>
        <w:rPr>
          <w:rFonts w:ascii="Arial" w:hAnsi="Arial" w:eastAsia="黑体"/>
          <w:b/>
          <w:bCs/>
          <w:sz w:val="28"/>
          <w:szCs w:val="28"/>
        </w:rPr>
      </w:pPr>
      <w:r>
        <w:rPr>
          <w:rFonts w:hint="eastAsia" w:ascii="Arial" w:hAnsi="Arial" w:eastAsia="黑体"/>
          <w:b/>
          <w:bCs/>
          <w:sz w:val="28"/>
          <w:szCs w:val="28"/>
        </w:rPr>
        <w:t>（三）实践教学体系设计</w:t>
      </w:r>
    </w:p>
    <w:p w14:paraId="3B6F0940">
      <w:pPr>
        <w:pStyle w:val="4"/>
        <w:ind w:firstLine="829" w:firstLineChars="295"/>
      </w:pPr>
      <w:r>
        <w:rPr>
          <w:rFonts w:hint="eastAsia"/>
        </w:rPr>
        <w:t>1.内容架构</w:t>
      </w:r>
    </w:p>
    <w:p w14:paraId="4C0B1322">
      <w:pPr>
        <w:ind w:firstLine="720" w:firstLineChars="300"/>
        <w:rPr>
          <w:rFonts w:hint="eastAsia"/>
          <w:sz w:val="24"/>
          <w:szCs w:val="24"/>
        </w:rPr>
      </w:pPr>
    </w:p>
    <w:p w14:paraId="542241AF">
      <w:pPr>
        <w:ind w:firstLine="720" w:firstLineChars="300"/>
        <w:rPr>
          <w:rFonts w:hint="eastAsia"/>
          <w:sz w:val="24"/>
          <w:szCs w:val="24"/>
        </w:rPr>
      </w:pPr>
      <w:r>
        <w:rPr>
          <w:rFonts w:hint="eastAsia"/>
          <w:sz w:val="24"/>
          <w:szCs w:val="24"/>
        </w:rPr>
        <w:t>本</w:t>
      </w:r>
      <w:r>
        <w:rPr>
          <w:rFonts w:hint="eastAsia"/>
          <w:sz w:val="24"/>
          <w:szCs w:val="24"/>
          <w:lang w:val="en-US" w:eastAsia="zh-CN"/>
        </w:rPr>
        <w:t>环节</w:t>
      </w:r>
      <w:r>
        <w:rPr>
          <w:rFonts w:hint="eastAsia"/>
          <w:sz w:val="24"/>
          <w:szCs w:val="24"/>
        </w:rPr>
        <w:t>严格执行《职业学校学生实习管理规定》要求，实践性教学环节主要包括实验、实训、实习、毕业设计、社会实践等。实验实训可在校内实验实训室、校外实训基地等开展完成;社会实践、</w:t>
      </w:r>
      <w:r>
        <w:rPr>
          <w:rFonts w:hint="eastAsia"/>
          <w:sz w:val="24"/>
          <w:szCs w:val="24"/>
          <w:lang w:val="en-US" w:eastAsia="zh-CN"/>
        </w:rPr>
        <w:t>专业</w:t>
      </w:r>
      <w:r>
        <w:rPr>
          <w:rFonts w:hint="eastAsia"/>
          <w:sz w:val="24"/>
          <w:szCs w:val="24"/>
        </w:rPr>
        <w:t>实习、岗</w:t>
      </w:r>
      <w:r>
        <w:rPr>
          <w:rFonts w:hint="eastAsia"/>
          <w:sz w:val="24"/>
          <w:szCs w:val="24"/>
          <w:lang w:val="en-US" w:eastAsia="zh-CN"/>
        </w:rPr>
        <w:t>位</w:t>
      </w:r>
      <w:r>
        <w:rPr>
          <w:rFonts w:hint="eastAsia"/>
          <w:sz w:val="24"/>
          <w:szCs w:val="24"/>
        </w:rPr>
        <w:t>实习由学校组织在民航企业开展完成。</w:t>
      </w:r>
    </w:p>
    <w:p w14:paraId="378E9FA0">
      <w:pPr>
        <w:pStyle w:val="2"/>
        <w:rPr>
          <w:rFonts w:hint="eastAsia"/>
        </w:rPr>
      </w:pPr>
    </w:p>
    <w:p w14:paraId="170C55F9">
      <w:pPr>
        <w:numPr>
          <w:ilvl w:val="0"/>
          <w:numId w:val="4"/>
        </w:numPr>
        <w:tabs>
          <w:tab w:val="left" w:pos="416"/>
        </w:tabs>
        <w:ind w:firstLine="480" w:firstLineChars="200"/>
        <w:rPr>
          <w:rFonts w:hint="eastAsia"/>
          <w:sz w:val="24"/>
          <w:szCs w:val="24"/>
        </w:rPr>
      </w:pPr>
      <w:r>
        <w:rPr>
          <w:rFonts w:hint="eastAsia"/>
          <w:sz w:val="24"/>
          <w:szCs w:val="24"/>
        </w:rPr>
        <w:t>公共实践环节</w:t>
      </w:r>
    </w:p>
    <w:p w14:paraId="14824F28">
      <w:pPr>
        <w:pStyle w:val="2"/>
        <w:ind w:firstLine="2161" w:firstLineChars="900"/>
        <w:rPr>
          <w:rFonts w:hint="eastAsia" w:ascii="Times New Roman" w:hAnsi="Times New Roman"/>
          <w:b/>
          <w:bCs/>
          <w:color w:val="000000"/>
          <w:sz w:val="24"/>
          <w:szCs w:val="24"/>
        </w:rPr>
      </w:pPr>
    </w:p>
    <w:p w14:paraId="37DDE3ED">
      <w:pPr>
        <w:pStyle w:val="2"/>
        <w:ind w:firstLine="2161" w:firstLineChars="900"/>
        <w:rPr>
          <w:rFonts w:hint="default"/>
          <w:lang w:val="en-US"/>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6公共实践内容与学习要求一览表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14:paraId="3DA3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tcPr>
          <w:p w14:paraId="44C5C2C4">
            <w:pPr>
              <w:pStyle w:val="2"/>
              <w:numPr>
                <w:ilvl w:val="0"/>
                <w:numId w:val="0"/>
              </w:numPr>
              <w:jc w:val="center"/>
              <w:rPr>
                <w:rFonts w:hint="eastAsia" w:eastAsiaTheme="minorEastAsia"/>
                <w:b/>
                <w:bCs/>
                <w:vertAlign w:val="baseline"/>
                <w:lang w:val="en-US" w:eastAsia="zh-CN"/>
              </w:rPr>
            </w:pPr>
            <w:r>
              <w:rPr>
                <w:rFonts w:hint="eastAsia"/>
                <w:b/>
                <w:bCs/>
                <w:vertAlign w:val="baseline"/>
                <w:lang w:val="en-US" w:eastAsia="zh-CN"/>
              </w:rPr>
              <w:t>项目</w:t>
            </w:r>
          </w:p>
        </w:tc>
        <w:tc>
          <w:tcPr>
            <w:tcW w:w="2520" w:type="dxa"/>
          </w:tcPr>
          <w:p w14:paraId="73C2BB87">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公共实践课程</w:t>
            </w:r>
          </w:p>
        </w:tc>
        <w:tc>
          <w:tcPr>
            <w:tcW w:w="5076" w:type="dxa"/>
          </w:tcPr>
          <w:p w14:paraId="1742F1BC">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公共实践学习要求</w:t>
            </w:r>
          </w:p>
        </w:tc>
      </w:tr>
      <w:tr w14:paraId="1C53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tcPr>
          <w:p w14:paraId="7031DE2B">
            <w:pPr>
              <w:pStyle w:val="2"/>
              <w:numPr>
                <w:ilvl w:val="0"/>
                <w:numId w:val="0"/>
              </w:numPr>
              <w:jc w:val="center"/>
              <w:rPr>
                <w:rFonts w:hint="eastAsia"/>
                <w:vertAlign w:val="baseline"/>
                <w:lang w:val="en-US" w:eastAsia="zh-CN"/>
              </w:rPr>
            </w:pPr>
          </w:p>
          <w:p w14:paraId="6148201F">
            <w:pPr>
              <w:pStyle w:val="2"/>
              <w:numPr>
                <w:ilvl w:val="0"/>
                <w:numId w:val="0"/>
              </w:numPr>
              <w:jc w:val="center"/>
              <w:rPr>
                <w:rFonts w:hint="eastAsia"/>
                <w:b/>
                <w:bCs/>
                <w:vertAlign w:val="baseline"/>
                <w:lang w:val="en-US" w:eastAsia="zh-CN"/>
              </w:rPr>
            </w:pPr>
            <w:r>
              <w:rPr>
                <w:rFonts w:hint="eastAsia"/>
                <w:b/>
                <w:bCs/>
                <w:vertAlign w:val="baseline"/>
                <w:lang w:val="en-US" w:eastAsia="zh-CN"/>
              </w:rPr>
              <w:t>公共</w:t>
            </w:r>
          </w:p>
          <w:p w14:paraId="089E4F9F">
            <w:pPr>
              <w:pStyle w:val="2"/>
              <w:numPr>
                <w:ilvl w:val="0"/>
                <w:numId w:val="0"/>
              </w:numPr>
              <w:jc w:val="center"/>
              <w:rPr>
                <w:rFonts w:hint="default" w:eastAsiaTheme="minorEastAsia"/>
                <w:vertAlign w:val="baseline"/>
                <w:lang w:val="en-US" w:eastAsia="zh-CN"/>
              </w:rPr>
            </w:pPr>
            <w:r>
              <w:rPr>
                <w:rFonts w:hint="eastAsia"/>
                <w:b/>
                <w:bCs/>
                <w:vertAlign w:val="baseline"/>
                <w:lang w:val="en-US" w:eastAsia="zh-CN"/>
              </w:rPr>
              <w:t>实践</w:t>
            </w:r>
          </w:p>
        </w:tc>
        <w:tc>
          <w:tcPr>
            <w:tcW w:w="2520" w:type="dxa"/>
          </w:tcPr>
          <w:p w14:paraId="28CC2F61">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军事技能</w:t>
            </w:r>
          </w:p>
        </w:tc>
        <w:tc>
          <w:tcPr>
            <w:tcW w:w="5076" w:type="dxa"/>
          </w:tcPr>
          <w:p w14:paraId="0387E828">
            <w:pPr>
              <w:pStyle w:val="2"/>
              <w:numPr>
                <w:ilvl w:val="0"/>
                <w:numId w:val="0"/>
              </w:numPr>
              <w:rPr>
                <w:rFonts w:hint="default" w:eastAsiaTheme="minorEastAsia"/>
                <w:vertAlign w:val="baseline"/>
                <w:lang w:val="en-US" w:eastAsia="zh-CN"/>
              </w:rPr>
            </w:pPr>
            <w:r>
              <w:rPr>
                <w:rFonts w:hint="eastAsia" w:ascii="宋体" w:hAnsi="宋体" w:eastAsia="宋体" w:cs="Times New Roman"/>
                <w:kern w:val="2"/>
                <w:sz w:val="18"/>
                <w:szCs w:val="18"/>
                <w:lang w:val="en-US" w:eastAsia="zh-CN" w:bidi="ar-SA"/>
              </w:rPr>
              <w:t>军事教学环节，采取多种军事训练方式，掌握基本的军事技能，培养学生吃苦耐劳、爱国、友善、诚实的品质。</w:t>
            </w:r>
          </w:p>
        </w:tc>
      </w:tr>
      <w:tr w14:paraId="22B9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dxa"/>
            <w:vMerge w:val="continue"/>
          </w:tcPr>
          <w:p w14:paraId="1E331F43">
            <w:pPr>
              <w:pStyle w:val="2"/>
              <w:numPr>
                <w:ilvl w:val="0"/>
                <w:numId w:val="0"/>
              </w:numPr>
              <w:rPr>
                <w:rFonts w:hint="eastAsia"/>
                <w:vertAlign w:val="baseline"/>
              </w:rPr>
            </w:pPr>
          </w:p>
        </w:tc>
        <w:tc>
          <w:tcPr>
            <w:tcW w:w="2520" w:type="dxa"/>
          </w:tcPr>
          <w:p w14:paraId="0C968BCF">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劳动教育</w:t>
            </w:r>
          </w:p>
        </w:tc>
        <w:tc>
          <w:tcPr>
            <w:tcW w:w="5076" w:type="dxa"/>
          </w:tcPr>
          <w:p w14:paraId="544A44AB">
            <w:pPr>
              <w:rPr>
                <w:rFonts w:hint="eastAsia" w:ascii="宋体" w:hAnsi="宋体"/>
                <w:sz w:val="18"/>
                <w:szCs w:val="18"/>
                <w:lang w:val="en-US" w:eastAsia="zh-CN"/>
              </w:rPr>
            </w:pPr>
            <w:r>
              <w:rPr>
                <w:rFonts w:hint="eastAsia" w:ascii="宋体" w:hAnsi="宋体"/>
                <w:sz w:val="18"/>
                <w:szCs w:val="18"/>
                <w:lang w:val="en-US" w:eastAsia="zh-CN"/>
              </w:rPr>
              <w:t>（1）持续开展日常生活劳动，自我管理生活，提高劳动自立自强的意识和能力；（2）定期开展校内外公益服务性劳动，培育社会公德，厚植爱国爱民的情怀；（3）依托实习实训，参与真实的生产劳动和服务性劳动。</w:t>
            </w:r>
          </w:p>
          <w:p w14:paraId="52FBA7D7">
            <w:pPr>
              <w:pStyle w:val="2"/>
              <w:numPr>
                <w:ilvl w:val="0"/>
                <w:numId w:val="0"/>
              </w:numPr>
              <w:rPr>
                <w:rFonts w:hint="eastAsia"/>
                <w:vertAlign w:val="baseline"/>
              </w:rPr>
            </w:pPr>
          </w:p>
        </w:tc>
      </w:tr>
    </w:tbl>
    <w:p w14:paraId="50D6070D">
      <w:pPr>
        <w:pStyle w:val="2"/>
        <w:numPr>
          <w:ilvl w:val="0"/>
          <w:numId w:val="0"/>
        </w:numPr>
        <w:rPr>
          <w:rFonts w:hint="eastAsia"/>
        </w:rPr>
      </w:pPr>
    </w:p>
    <w:p w14:paraId="74F510DD">
      <w:pPr>
        <w:numPr>
          <w:ilvl w:val="0"/>
          <w:numId w:val="4"/>
        </w:numPr>
        <w:ind w:left="0" w:leftChars="0" w:firstLine="480" w:firstLineChars="200"/>
        <w:rPr>
          <w:rFonts w:hint="eastAsia"/>
          <w:sz w:val="24"/>
          <w:szCs w:val="24"/>
        </w:rPr>
      </w:pPr>
      <w:r>
        <w:rPr>
          <w:rFonts w:hint="eastAsia"/>
          <w:sz w:val="24"/>
          <w:szCs w:val="24"/>
        </w:rPr>
        <w:t>课程实践环节</w:t>
      </w:r>
    </w:p>
    <w:p w14:paraId="3F18A2BF">
      <w:pPr>
        <w:spacing w:line="480" w:lineRule="exact"/>
        <w:ind w:firstLine="480" w:firstLineChars="200"/>
        <w:rPr>
          <w:rFonts w:hint="eastAsia"/>
          <w:sz w:val="24"/>
        </w:rPr>
      </w:pPr>
    </w:p>
    <w:p w14:paraId="476F17D2">
      <w:pPr>
        <w:ind w:firstLine="720" w:firstLineChars="300"/>
        <w:rPr>
          <w:rFonts w:hint="eastAsia" w:ascii="宋体" w:hAnsi="宋体" w:eastAsia="宋体"/>
          <w:sz w:val="24"/>
          <w:szCs w:val="24"/>
          <w:lang w:eastAsia="zh-CN"/>
        </w:rPr>
      </w:pPr>
      <w:r>
        <w:rPr>
          <w:rFonts w:hint="eastAsia" w:ascii="宋体" w:hAnsi="宋体"/>
          <w:sz w:val="24"/>
          <w:szCs w:val="24"/>
        </w:rPr>
        <w:t>本</w:t>
      </w:r>
      <w:r>
        <w:rPr>
          <w:rFonts w:ascii="宋体" w:hAnsi="宋体"/>
          <w:sz w:val="24"/>
          <w:szCs w:val="24"/>
        </w:rPr>
        <w:t>专业实践教学体系</w:t>
      </w:r>
      <w:r>
        <w:rPr>
          <w:rFonts w:hint="eastAsia" w:ascii="宋体" w:hAnsi="宋体"/>
          <w:sz w:val="24"/>
          <w:szCs w:val="24"/>
        </w:rPr>
        <w:t>主要包括金工</w:t>
      </w:r>
      <w:r>
        <w:rPr>
          <w:rFonts w:ascii="宋体" w:hAnsi="宋体"/>
          <w:sz w:val="24"/>
          <w:szCs w:val="24"/>
        </w:rPr>
        <w:t>实训</w:t>
      </w:r>
      <w:r>
        <w:rPr>
          <w:rFonts w:hint="eastAsia" w:ascii="宋体" w:hAnsi="宋体"/>
          <w:sz w:val="24"/>
          <w:szCs w:val="24"/>
        </w:rPr>
        <w:t>、课程实训、专业实习、就业</w:t>
      </w:r>
      <w:r>
        <w:rPr>
          <w:rFonts w:ascii="宋体" w:hAnsi="宋体"/>
          <w:sz w:val="24"/>
          <w:szCs w:val="24"/>
        </w:rPr>
        <w:t>实训、</w:t>
      </w:r>
      <w:r>
        <w:rPr>
          <w:rFonts w:hint="eastAsia" w:ascii="宋体" w:hAnsi="宋体"/>
          <w:sz w:val="24"/>
          <w:szCs w:val="24"/>
        </w:rPr>
        <w:t>毕业设计和岗位实习等。金工</w:t>
      </w:r>
      <w:r>
        <w:rPr>
          <w:rFonts w:ascii="宋体" w:hAnsi="宋体"/>
          <w:sz w:val="24"/>
          <w:szCs w:val="24"/>
        </w:rPr>
        <w:t>实训一般安排在第二学期</w:t>
      </w:r>
      <w:r>
        <w:rPr>
          <w:rFonts w:hint="eastAsia" w:ascii="宋体" w:hAnsi="宋体"/>
          <w:sz w:val="24"/>
          <w:szCs w:val="24"/>
        </w:rPr>
        <w:t>进行；</w:t>
      </w:r>
      <w:r>
        <w:rPr>
          <w:rFonts w:ascii="宋体" w:hAnsi="宋体"/>
          <w:sz w:val="24"/>
          <w:szCs w:val="24"/>
        </w:rPr>
        <w:t>课程实训</w:t>
      </w:r>
      <w:r>
        <w:rPr>
          <w:rFonts w:hint="eastAsia" w:ascii="宋体" w:hAnsi="宋体"/>
          <w:sz w:val="24"/>
          <w:szCs w:val="24"/>
        </w:rPr>
        <w:t>根据</w:t>
      </w:r>
      <w:r>
        <w:rPr>
          <w:rFonts w:ascii="宋体" w:hAnsi="宋体"/>
          <w:sz w:val="24"/>
          <w:szCs w:val="24"/>
        </w:rPr>
        <w:t>课程性质，采取教学做一体化的</w:t>
      </w:r>
      <w:r>
        <w:rPr>
          <w:rFonts w:hint="eastAsia" w:ascii="宋体" w:hAnsi="宋体"/>
          <w:sz w:val="24"/>
          <w:szCs w:val="24"/>
        </w:rPr>
        <w:t>形式在</w:t>
      </w:r>
      <w:r>
        <w:rPr>
          <w:rFonts w:ascii="宋体" w:hAnsi="宋体"/>
          <w:sz w:val="24"/>
          <w:szCs w:val="24"/>
        </w:rPr>
        <w:t>各专业实训室进行</w:t>
      </w:r>
      <w:r>
        <w:rPr>
          <w:rFonts w:hint="eastAsia" w:ascii="宋体" w:hAnsi="宋体"/>
          <w:sz w:val="24"/>
          <w:szCs w:val="24"/>
        </w:rPr>
        <w:t>；专业</w:t>
      </w:r>
      <w:r>
        <w:rPr>
          <w:rFonts w:ascii="宋体" w:hAnsi="宋体"/>
          <w:sz w:val="24"/>
          <w:szCs w:val="24"/>
        </w:rPr>
        <w:t>实习根据专业学习进度一般安排在第三学期末进行</w:t>
      </w:r>
      <w:r>
        <w:rPr>
          <w:rFonts w:hint="eastAsia" w:ascii="宋体" w:hAnsi="宋体"/>
          <w:sz w:val="24"/>
          <w:szCs w:val="24"/>
        </w:rPr>
        <w:t>；</w:t>
      </w:r>
      <w:r>
        <w:rPr>
          <w:rFonts w:ascii="宋体" w:hAnsi="宋体"/>
          <w:sz w:val="24"/>
          <w:szCs w:val="24"/>
        </w:rPr>
        <w:t>就业实训</w:t>
      </w:r>
      <w:r>
        <w:rPr>
          <w:rFonts w:hint="eastAsia" w:ascii="宋体" w:hAnsi="宋体"/>
          <w:sz w:val="24"/>
          <w:szCs w:val="24"/>
        </w:rPr>
        <w:t>结合</w:t>
      </w:r>
      <w:r>
        <w:rPr>
          <w:rFonts w:ascii="宋体" w:hAnsi="宋体"/>
          <w:sz w:val="24"/>
          <w:szCs w:val="24"/>
        </w:rPr>
        <w:t>“1+X”培训安排在</w:t>
      </w:r>
      <w:r>
        <w:rPr>
          <w:rFonts w:hint="eastAsia" w:ascii="宋体" w:hAnsi="宋体"/>
          <w:sz w:val="24"/>
          <w:szCs w:val="24"/>
        </w:rPr>
        <w:t>第五</w:t>
      </w:r>
      <w:r>
        <w:rPr>
          <w:rFonts w:ascii="宋体" w:hAnsi="宋体"/>
          <w:sz w:val="24"/>
          <w:szCs w:val="24"/>
        </w:rPr>
        <w:t>学</w:t>
      </w:r>
      <w:r>
        <w:rPr>
          <w:rFonts w:hint="eastAsia" w:ascii="宋体" w:hAnsi="宋体"/>
          <w:sz w:val="24"/>
          <w:szCs w:val="24"/>
        </w:rPr>
        <w:t>期</w:t>
      </w:r>
      <w:r>
        <w:rPr>
          <w:rFonts w:ascii="宋体" w:hAnsi="宋体"/>
          <w:sz w:val="24"/>
          <w:szCs w:val="24"/>
        </w:rPr>
        <w:t>进行</w:t>
      </w:r>
      <w:r>
        <w:rPr>
          <w:rFonts w:hint="eastAsia" w:ascii="宋体" w:hAnsi="宋体"/>
          <w:sz w:val="24"/>
          <w:szCs w:val="24"/>
        </w:rPr>
        <w:t>；毕业</w:t>
      </w:r>
      <w:r>
        <w:rPr>
          <w:rFonts w:ascii="宋体" w:hAnsi="宋体"/>
          <w:sz w:val="24"/>
          <w:szCs w:val="24"/>
        </w:rPr>
        <w:t>设计一般安排在第五学期，与第五学期课程同步进行</w:t>
      </w:r>
      <w:r>
        <w:rPr>
          <w:rFonts w:hint="eastAsia" w:ascii="宋体" w:hAnsi="宋体"/>
          <w:sz w:val="24"/>
          <w:szCs w:val="24"/>
        </w:rPr>
        <w:t>；毕业岗位</w:t>
      </w:r>
      <w:r>
        <w:rPr>
          <w:rFonts w:ascii="宋体" w:hAnsi="宋体"/>
          <w:sz w:val="24"/>
          <w:szCs w:val="24"/>
        </w:rPr>
        <w:t>实习</w:t>
      </w:r>
      <w:r>
        <w:rPr>
          <w:rFonts w:hint="eastAsia" w:ascii="宋体" w:hAnsi="宋体"/>
          <w:sz w:val="24"/>
          <w:szCs w:val="24"/>
        </w:rPr>
        <w:t>安排在</w:t>
      </w:r>
      <w:r>
        <w:rPr>
          <w:rFonts w:ascii="宋体" w:hAnsi="宋体"/>
          <w:sz w:val="24"/>
          <w:szCs w:val="24"/>
        </w:rPr>
        <w:t>第六学期进行</w:t>
      </w:r>
      <w:r>
        <w:rPr>
          <w:rFonts w:hint="eastAsia" w:ascii="宋体" w:hAnsi="宋体"/>
          <w:sz w:val="24"/>
          <w:szCs w:val="24"/>
          <w:lang w:eastAsia="zh-CN"/>
        </w:rPr>
        <w:t>。</w:t>
      </w:r>
    </w:p>
    <w:p w14:paraId="3BAEE1EF">
      <w:pPr>
        <w:rPr>
          <w:rFonts w:hint="eastAsia" w:eastAsia="宋体"/>
          <w:lang w:eastAsia="zh-CN"/>
        </w:rPr>
      </w:pPr>
      <w:r>
        <w:rPr>
          <w:rFonts w:hint="eastAsia" w:eastAsia="宋体"/>
          <w:lang w:eastAsia="zh-CN"/>
        </w:rPr>
        <w:drawing>
          <wp:inline distT="0" distB="0" distL="114300" distR="114300">
            <wp:extent cx="5219700" cy="4191000"/>
            <wp:effectExtent l="0" t="0" r="7620" b="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9"/>
                    <a:stretch>
                      <a:fillRect/>
                    </a:stretch>
                  </pic:blipFill>
                  <pic:spPr>
                    <a:xfrm>
                      <a:off x="0" y="0"/>
                      <a:ext cx="5219700" cy="4191000"/>
                    </a:xfrm>
                    <a:prstGeom prst="rect">
                      <a:avLst/>
                    </a:prstGeom>
                  </pic:spPr>
                </pic:pic>
              </a:graphicData>
            </a:graphic>
          </wp:inline>
        </w:drawing>
      </w:r>
    </w:p>
    <w:p w14:paraId="70FAB1DE">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7</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课程</w:t>
      </w:r>
      <w:r>
        <w:rPr>
          <w:rFonts w:hint="eastAsia" w:ascii="宋体" w:hAnsi="宋体" w:cs="宋体"/>
          <w:b/>
          <w:bCs/>
          <w:color w:val="000000"/>
          <w:sz w:val="24"/>
          <w:szCs w:val="24"/>
        </w:rPr>
        <w:t>实践教学</w:t>
      </w:r>
      <w:r>
        <w:rPr>
          <w:rFonts w:hint="eastAsia" w:ascii="宋体" w:hAnsi="宋体" w:cs="宋体"/>
          <w:b/>
          <w:bCs/>
          <w:color w:val="000000"/>
          <w:sz w:val="24"/>
          <w:szCs w:val="24"/>
          <w:lang w:val="en-US" w:eastAsia="zh-CN"/>
        </w:rPr>
        <w:t>一览</w:t>
      </w:r>
      <w:r>
        <w:rPr>
          <w:rFonts w:hint="eastAsia" w:ascii="宋体" w:hAnsi="宋体" w:cs="宋体"/>
          <w:b/>
          <w:bCs/>
          <w:color w:val="000000"/>
          <w:sz w:val="24"/>
          <w:szCs w:val="24"/>
        </w:rPr>
        <w:t>表</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14:paraId="25CF4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00FB2C25">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实践项目</w:t>
            </w:r>
          </w:p>
        </w:tc>
        <w:tc>
          <w:tcPr>
            <w:tcW w:w="1704" w:type="dxa"/>
            <w:vAlign w:val="center"/>
          </w:tcPr>
          <w:p w14:paraId="04448686">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实践时间</w:t>
            </w:r>
          </w:p>
        </w:tc>
        <w:tc>
          <w:tcPr>
            <w:tcW w:w="1265" w:type="dxa"/>
            <w:vAlign w:val="center"/>
          </w:tcPr>
          <w:p w14:paraId="62D3F851">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实践地点</w:t>
            </w:r>
          </w:p>
        </w:tc>
        <w:tc>
          <w:tcPr>
            <w:tcW w:w="1418" w:type="dxa"/>
            <w:vAlign w:val="center"/>
          </w:tcPr>
          <w:p w14:paraId="0B4E722C">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实践形式</w:t>
            </w:r>
          </w:p>
        </w:tc>
        <w:tc>
          <w:tcPr>
            <w:tcW w:w="2431" w:type="dxa"/>
            <w:vAlign w:val="center"/>
          </w:tcPr>
          <w:p w14:paraId="7903BA55">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主要内容</w:t>
            </w:r>
          </w:p>
        </w:tc>
      </w:tr>
      <w:tr w14:paraId="09856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08658139">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金工</w:t>
            </w:r>
            <w:r>
              <w:rPr>
                <w:kern w:val="0"/>
                <w:szCs w:val="21"/>
              </w:rPr>
              <w:t>实训</w:t>
            </w:r>
          </w:p>
        </w:tc>
        <w:tc>
          <w:tcPr>
            <w:tcW w:w="1704" w:type="dxa"/>
            <w:vAlign w:val="center"/>
          </w:tcPr>
          <w:p w14:paraId="7FDB7EC3">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第二</w:t>
            </w:r>
            <w:r>
              <w:rPr>
                <w:kern w:val="0"/>
                <w:szCs w:val="21"/>
              </w:rPr>
              <w:t>学期</w:t>
            </w:r>
          </w:p>
        </w:tc>
        <w:tc>
          <w:tcPr>
            <w:tcW w:w="1265" w:type="dxa"/>
            <w:vAlign w:val="center"/>
          </w:tcPr>
          <w:p w14:paraId="31C54B88">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校内</w:t>
            </w:r>
          </w:p>
        </w:tc>
        <w:tc>
          <w:tcPr>
            <w:tcW w:w="1418" w:type="dxa"/>
            <w:vAlign w:val="center"/>
          </w:tcPr>
          <w:p w14:paraId="6F001837">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集中</w:t>
            </w:r>
          </w:p>
        </w:tc>
        <w:tc>
          <w:tcPr>
            <w:tcW w:w="2431" w:type="dxa"/>
            <w:vAlign w:val="center"/>
          </w:tcPr>
          <w:p w14:paraId="6219DC4A">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焊工</w:t>
            </w:r>
            <w:r>
              <w:rPr>
                <w:kern w:val="0"/>
                <w:szCs w:val="21"/>
              </w:rPr>
              <w:t>、</w:t>
            </w:r>
            <w:r>
              <w:rPr>
                <w:rFonts w:hint="eastAsia"/>
                <w:kern w:val="0"/>
                <w:szCs w:val="21"/>
              </w:rPr>
              <w:t>钳工</w:t>
            </w:r>
          </w:p>
        </w:tc>
      </w:tr>
      <w:tr w14:paraId="4A607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0FE585F6">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电</w:t>
            </w:r>
            <w:r>
              <w:rPr>
                <w:kern w:val="0"/>
                <w:szCs w:val="21"/>
              </w:rPr>
              <w:t>子</w:t>
            </w:r>
            <w:r>
              <w:rPr>
                <w:rFonts w:hint="eastAsia"/>
                <w:kern w:val="0"/>
                <w:szCs w:val="21"/>
              </w:rPr>
              <w:t>实训</w:t>
            </w:r>
          </w:p>
        </w:tc>
        <w:tc>
          <w:tcPr>
            <w:tcW w:w="1704" w:type="dxa"/>
            <w:vAlign w:val="center"/>
          </w:tcPr>
          <w:p w14:paraId="4E083150">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第三</w:t>
            </w:r>
            <w:r>
              <w:rPr>
                <w:kern w:val="0"/>
                <w:szCs w:val="21"/>
              </w:rPr>
              <w:t>学期</w:t>
            </w:r>
          </w:p>
        </w:tc>
        <w:tc>
          <w:tcPr>
            <w:tcW w:w="1265" w:type="dxa"/>
            <w:vAlign w:val="center"/>
          </w:tcPr>
          <w:p w14:paraId="0E157A2F">
            <w:pPr>
              <w:jc w:val="center"/>
              <w:rPr>
                <w:rFonts w:hint="eastAsia" w:ascii="宋体" w:hAnsi="宋体" w:eastAsia="宋体" w:cs="Times New Roman"/>
                <w:kern w:val="2"/>
                <w:sz w:val="18"/>
                <w:szCs w:val="18"/>
                <w:lang w:val="en-US" w:eastAsia="zh-CN" w:bidi="ar-SA"/>
              </w:rPr>
            </w:pPr>
            <w:r>
              <w:rPr>
                <w:rFonts w:hint="eastAsia"/>
                <w:kern w:val="0"/>
                <w:szCs w:val="21"/>
              </w:rPr>
              <w:t>校内</w:t>
            </w:r>
          </w:p>
        </w:tc>
        <w:tc>
          <w:tcPr>
            <w:tcW w:w="1418" w:type="dxa"/>
            <w:vAlign w:val="center"/>
          </w:tcPr>
          <w:p w14:paraId="783D54AC">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集中</w:t>
            </w:r>
          </w:p>
        </w:tc>
        <w:tc>
          <w:tcPr>
            <w:tcW w:w="2431" w:type="dxa"/>
            <w:vAlign w:val="center"/>
          </w:tcPr>
          <w:p w14:paraId="0DC484A8">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电子</w:t>
            </w:r>
            <w:r>
              <w:rPr>
                <w:kern w:val="0"/>
                <w:szCs w:val="21"/>
              </w:rPr>
              <w:t>焊接与组装</w:t>
            </w:r>
          </w:p>
        </w:tc>
      </w:tr>
      <w:tr w14:paraId="59403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69FFB0D">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无人机飞控实训</w:t>
            </w:r>
          </w:p>
        </w:tc>
        <w:tc>
          <w:tcPr>
            <w:tcW w:w="1704" w:type="dxa"/>
            <w:vAlign w:val="center"/>
          </w:tcPr>
          <w:p w14:paraId="661E9043">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第四</w:t>
            </w:r>
            <w:r>
              <w:rPr>
                <w:kern w:val="0"/>
                <w:szCs w:val="21"/>
              </w:rPr>
              <w:t>、五学</w:t>
            </w:r>
            <w:r>
              <w:rPr>
                <w:rFonts w:hint="eastAsia"/>
                <w:kern w:val="0"/>
                <w:szCs w:val="21"/>
              </w:rPr>
              <w:t>期</w:t>
            </w:r>
          </w:p>
        </w:tc>
        <w:tc>
          <w:tcPr>
            <w:tcW w:w="1265" w:type="dxa"/>
            <w:vAlign w:val="center"/>
          </w:tcPr>
          <w:p w14:paraId="3F676E92">
            <w:pPr>
              <w:jc w:val="center"/>
              <w:rPr>
                <w:rFonts w:hint="eastAsia" w:ascii="宋体" w:hAnsi="宋体" w:eastAsia="宋体" w:cs="Times New Roman"/>
                <w:kern w:val="2"/>
                <w:sz w:val="18"/>
                <w:szCs w:val="18"/>
                <w:lang w:val="en-US" w:eastAsia="zh-CN" w:bidi="ar-SA"/>
              </w:rPr>
            </w:pPr>
            <w:r>
              <w:rPr>
                <w:rFonts w:hint="eastAsia"/>
                <w:kern w:val="0"/>
                <w:szCs w:val="21"/>
              </w:rPr>
              <w:t>校内</w:t>
            </w:r>
          </w:p>
        </w:tc>
        <w:tc>
          <w:tcPr>
            <w:tcW w:w="1418" w:type="dxa"/>
            <w:vAlign w:val="center"/>
          </w:tcPr>
          <w:p w14:paraId="045A9F67">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随课程进度</w:t>
            </w:r>
          </w:p>
        </w:tc>
        <w:tc>
          <w:tcPr>
            <w:tcW w:w="2431" w:type="dxa"/>
            <w:vAlign w:val="center"/>
          </w:tcPr>
          <w:p w14:paraId="35BD48D0">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培训考证内容</w:t>
            </w:r>
          </w:p>
        </w:tc>
      </w:tr>
      <w:tr w14:paraId="281FD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7152E3B3">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专业</w:t>
            </w:r>
            <w:r>
              <w:rPr>
                <w:kern w:val="0"/>
                <w:szCs w:val="21"/>
              </w:rPr>
              <w:t>实</w:t>
            </w:r>
            <w:r>
              <w:rPr>
                <w:rFonts w:hint="eastAsia"/>
                <w:kern w:val="0"/>
                <w:szCs w:val="21"/>
              </w:rPr>
              <w:t>习</w:t>
            </w:r>
          </w:p>
        </w:tc>
        <w:tc>
          <w:tcPr>
            <w:tcW w:w="1704" w:type="dxa"/>
            <w:vAlign w:val="center"/>
          </w:tcPr>
          <w:p w14:paraId="73FF4591">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第三、四</w:t>
            </w:r>
            <w:r>
              <w:rPr>
                <w:kern w:val="0"/>
                <w:szCs w:val="21"/>
              </w:rPr>
              <w:t>学期</w:t>
            </w:r>
          </w:p>
        </w:tc>
        <w:tc>
          <w:tcPr>
            <w:tcW w:w="1265" w:type="dxa"/>
            <w:vAlign w:val="center"/>
          </w:tcPr>
          <w:p w14:paraId="34511E77">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校外</w:t>
            </w:r>
          </w:p>
        </w:tc>
        <w:tc>
          <w:tcPr>
            <w:tcW w:w="1418" w:type="dxa"/>
            <w:vAlign w:val="center"/>
          </w:tcPr>
          <w:p w14:paraId="7D9CBA3D">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集中</w:t>
            </w:r>
          </w:p>
        </w:tc>
        <w:tc>
          <w:tcPr>
            <w:tcW w:w="2431" w:type="dxa"/>
            <w:vAlign w:val="center"/>
          </w:tcPr>
          <w:p w14:paraId="30089CBD">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与</w:t>
            </w:r>
            <w:r>
              <w:rPr>
                <w:kern w:val="0"/>
                <w:szCs w:val="21"/>
              </w:rPr>
              <w:t>专业相关</w:t>
            </w:r>
          </w:p>
        </w:tc>
      </w:tr>
      <w:tr w14:paraId="1428D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60764873">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就业</w:t>
            </w:r>
            <w:r>
              <w:rPr>
                <w:kern w:val="0"/>
                <w:szCs w:val="21"/>
              </w:rPr>
              <w:t>实训</w:t>
            </w:r>
          </w:p>
        </w:tc>
        <w:tc>
          <w:tcPr>
            <w:tcW w:w="1704" w:type="dxa"/>
            <w:vAlign w:val="center"/>
          </w:tcPr>
          <w:p w14:paraId="45215B91">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kern w:val="0"/>
                <w:szCs w:val="21"/>
              </w:rPr>
              <w:t>第五</w:t>
            </w:r>
            <w:r>
              <w:rPr>
                <w:rFonts w:ascii="宋体" w:hAnsi="宋体"/>
                <w:kern w:val="0"/>
                <w:szCs w:val="21"/>
              </w:rPr>
              <w:t>学期</w:t>
            </w:r>
          </w:p>
        </w:tc>
        <w:tc>
          <w:tcPr>
            <w:tcW w:w="1265" w:type="dxa"/>
            <w:vAlign w:val="center"/>
          </w:tcPr>
          <w:p w14:paraId="55FC7F9E">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kern w:val="0"/>
                <w:szCs w:val="21"/>
              </w:rPr>
              <w:t>校内</w:t>
            </w:r>
          </w:p>
        </w:tc>
        <w:tc>
          <w:tcPr>
            <w:tcW w:w="1418" w:type="dxa"/>
            <w:vAlign w:val="center"/>
          </w:tcPr>
          <w:p w14:paraId="0405BCEE">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kern w:val="0"/>
                <w:szCs w:val="21"/>
              </w:rPr>
              <w:t>集中</w:t>
            </w:r>
          </w:p>
        </w:tc>
        <w:tc>
          <w:tcPr>
            <w:tcW w:w="2431" w:type="dxa"/>
            <w:vAlign w:val="center"/>
          </w:tcPr>
          <w:p w14:paraId="16FD9737">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kern w:val="0"/>
                <w:szCs w:val="21"/>
              </w:rPr>
              <w:t>与</w:t>
            </w:r>
            <w:r>
              <w:rPr>
                <w:rFonts w:ascii="宋体" w:hAnsi="宋体"/>
                <w:kern w:val="0"/>
                <w:szCs w:val="21"/>
              </w:rPr>
              <w:t>就业技能相关</w:t>
            </w:r>
          </w:p>
        </w:tc>
      </w:tr>
      <w:tr w14:paraId="7B099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6AD4D6A7">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毕业设计</w:t>
            </w:r>
          </w:p>
        </w:tc>
        <w:tc>
          <w:tcPr>
            <w:tcW w:w="1704" w:type="dxa"/>
            <w:vAlign w:val="center"/>
          </w:tcPr>
          <w:p w14:paraId="495E2AC4">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第五</w:t>
            </w:r>
            <w:r>
              <w:rPr>
                <w:kern w:val="0"/>
                <w:szCs w:val="21"/>
              </w:rPr>
              <w:t>学期</w:t>
            </w:r>
          </w:p>
        </w:tc>
        <w:tc>
          <w:tcPr>
            <w:tcW w:w="1265" w:type="dxa"/>
            <w:vAlign w:val="center"/>
          </w:tcPr>
          <w:p w14:paraId="0440852F">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校内</w:t>
            </w:r>
          </w:p>
        </w:tc>
        <w:tc>
          <w:tcPr>
            <w:tcW w:w="1418" w:type="dxa"/>
            <w:vAlign w:val="center"/>
          </w:tcPr>
          <w:p w14:paraId="12121F9A">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与</w:t>
            </w:r>
            <w:r>
              <w:rPr>
                <w:kern w:val="0"/>
                <w:szCs w:val="21"/>
              </w:rPr>
              <w:t>课程同步</w:t>
            </w:r>
          </w:p>
        </w:tc>
        <w:tc>
          <w:tcPr>
            <w:tcW w:w="2431" w:type="dxa"/>
            <w:vAlign w:val="center"/>
          </w:tcPr>
          <w:p w14:paraId="611898F1">
            <w:pPr>
              <w:spacing w:line="500" w:lineRule="exact"/>
              <w:jc w:val="center"/>
              <w:rPr>
                <w:rFonts w:hint="eastAsia" w:ascii="宋体" w:hAnsi="宋体" w:eastAsia="宋体" w:cs="Times New Roman"/>
                <w:kern w:val="2"/>
                <w:sz w:val="18"/>
                <w:szCs w:val="18"/>
                <w:lang w:val="en-US" w:eastAsia="zh-CN" w:bidi="ar-SA"/>
              </w:rPr>
            </w:pPr>
          </w:p>
        </w:tc>
      </w:tr>
      <w:tr w14:paraId="596C8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DF3CC94">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岗位实习</w:t>
            </w:r>
          </w:p>
        </w:tc>
        <w:tc>
          <w:tcPr>
            <w:tcW w:w="1704" w:type="dxa"/>
            <w:vAlign w:val="center"/>
          </w:tcPr>
          <w:p w14:paraId="6E0BF245">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第六</w:t>
            </w:r>
            <w:r>
              <w:rPr>
                <w:kern w:val="0"/>
                <w:szCs w:val="21"/>
              </w:rPr>
              <w:t>学期</w:t>
            </w:r>
          </w:p>
        </w:tc>
        <w:tc>
          <w:tcPr>
            <w:tcW w:w="1265" w:type="dxa"/>
            <w:vAlign w:val="center"/>
          </w:tcPr>
          <w:p w14:paraId="7AA8A498">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校外</w:t>
            </w:r>
          </w:p>
        </w:tc>
        <w:tc>
          <w:tcPr>
            <w:tcW w:w="1418" w:type="dxa"/>
            <w:vAlign w:val="center"/>
          </w:tcPr>
          <w:p w14:paraId="796078CE">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分散</w:t>
            </w:r>
          </w:p>
        </w:tc>
        <w:tc>
          <w:tcPr>
            <w:tcW w:w="2431" w:type="dxa"/>
            <w:vAlign w:val="center"/>
          </w:tcPr>
          <w:p w14:paraId="3AA91434">
            <w:pPr>
              <w:spacing w:line="500" w:lineRule="exact"/>
              <w:jc w:val="center"/>
              <w:rPr>
                <w:rFonts w:hint="eastAsia" w:ascii="宋体" w:hAnsi="宋体" w:eastAsia="宋体" w:cs="Times New Roman"/>
                <w:kern w:val="2"/>
                <w:sz w:val="18"/>
                <w:szCs w:val="18"/>
                <w:lang w:val="en-US" w:eastAsia="zh-CN" w:bidi="ar-SA"/>
              </w:rPr>
            </w:pPr>
            <w:r>
              <w:rPr>
                <w:rFonts w:hint="eastAsia"/>
                <w:kern w:val="0"/>
                <w:szCs w:val="21"/>
              </w:rPr>
              <w:t>与</w:t>
            </w:r>
            <w:r>
              <w:rPr>
                <w:kern w:val="0"/>
                <w:szCs w:val="21"/>
              </w:rPr>
              <w:t>专</w:t>
            </w:r>
            <w:r>
              <w:rPr>
                <w:rFonts w:hint="eastAsia"/>
                <w:kern w:val="0"/>
                <w:szCs w:val="21"/>
              </w:rPr>
              <w:t>业</w:t>
            </w:r>
            <w:r>
              <w:rPr>
                <w:kern w:val="0"/>
                <w:szCs w:val="21"/>
              </w:rPr>
              <w:t>就业相关</w:t>
            </w:r>
          </w:p>
        </w:tc>
      </w:tr>
    </w:tbl>
    <w:p w14:paraId="7BF3352C">
      <w:pPr>
        <w:pStyle w:val="2"/>
        <w:ind w:left="0" w:leftChars="0" w:firstLine="0" w:firstLineChars="0"/>
      </w:pPr>
    </w:p>
    <w:p w14:paraId="271557E3">
      <w:pPr>
        <w:numPr>
          <w:ilvl w:val="0"/>
          <w:numId w:val="4"/>
        </w:numPr>
        <w:ind w:left="0" w:leftChars="0" w:firstLine="480" w:firstLineChars="200"/>
        <w:rPr>
          <w:rFonts w:hint="eastAsia"/>
          <w:sz w:val="24"/>
          <w:szCs w:val="24"/>
        </w:rPr>
      </w:pPr>
      <w:r>
        <w:rPr>
          <w:rFonts w:hint="eastAsia"/>
          <w:sz w:val="24"/>
          <w:szCs w:val="24"/>
        </w:rPr>
        <w:t>专业实习环节</w:t>
      </w:r>
    </w:p>
    <w:p w14:paraId="4B739D55">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p>
    <w:p w14:paraId="1A453131">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专业实习是本专业人才培养方案的重要组成部分，是本专业基础知识学习和专业核心知识学习之间的连接和实践环节。</w:t>
      </w:r>
    </w:p>
    <w:p w14:paraId="0AF37A37">
      <w:pPr>
        <w:spacing w:line="360" w:lineRule="auto"/>
        <w:ind w:firstLine="2650" w:firstLineChars="1100"/>
        <w:rPr>
          <w:rFonts w:hint="eastAsia" w:ascii="宋体" w:hAnsi="宋体" w:cs="宋体"/>
          <w:b/>
          <w:bCs/>
          <w:color w:val="000000"/>
          <w:sz w:val="24"/>
          <w:szCs w:val="24"/>
        </w:rPr>
      </w:pPr>
    </w:p>
    <w:p w14:paraId="10BF5A84">
      <w:pPr>
        <w:spacing w:line="360" w:lineRule="auto"/>
        <w:rPr>
          <w:rFonts w:hint="eastAsia" w:ascii="宋体" w:hAnsi="宋体" w:cs="宋体"/>
          <w:b/>
          <w:bCs/>
          <w:color w:val="000000"/>
          <w:sz w:val="24"/>
          <w:szCs w:val="24"/>
        </w:rPr>
      </w:pPr>
    </w:p>
    <w:p w14:paraId="3344B32F">
      <w:pPr>
        <w:spacing w:line="360" w:lineRule="auto"/>
        <w:ind w:firstLine="2650" w:firstLineChars="1100"/>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8</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专业实习内容与要求一览</w:t>
      </w:r>
      <w:r>
        <w:rPr>
          <w:rFonts w:hint="eastAsia" w:ascii="宋体" w:hAnsi="宋体" w:cs="宋体"/>
          <w:b/>
          <w:bCs/>
          <w:color w:val="000000"/>
          <w:sz w:val="24"/>
          <w:szCs w:val="24"/>
        </w:rPr>
        <w:t>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696"/>
        <w:gridCol w:w="3516"/>
      </w:tblGrid>
      <w:tr w14:paraId="6BDC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14:paraId="2C8518F3">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696" w:type="dxa"/>
          </w:tcPr>
          <w:p w14:paraId="29D885E7">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专业实习内容</w:t>
            </w:r>
          </w:p>
        </w:tc>
        <w:tc>
          <w:tcPr>
            <w:tcW w:w="3516" w:type="dxa"/>
          </w:tcPr>
          <w:p w14:paraId="307EE4D4">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专业实习要求</w:t>
            </w:r>
          </w:p>
        </w:tc>
      </w:tr>
      <w:tr w14:paraId="5B7A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14:paraId="3DFBC262">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专业实习</w:t>
            </w:r>
          </w:p>
        </w:tc>
        <w:tc>
          <w:tcPr>
            <w:tcW w:w="3696" w:type="dxa"/>
          </w:tcPr>
          <w:p w14:paraId="5ABE040E">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1、了解掌握无人机的装配、调试、检修。</w:t>
            </w:r>
            <w:r>
              <w:rPr>
                <w:rFonts w:hint="eastAsia" w:ascii="宋体" w:hAnsi="宋体" w:eastAsia="宋体" w:cs="Times New Roman"/>
                <w:kern w:val="2"/>
                <w:sz w:val="18"/>
                <w:szCs w:val="18"/>
                <w:lang w:val="en-US" w:eastAsia="zh-CN" w:bidi="ar-SA"/>
              </w:rPr>
              <w:tab/>
            </w:r>
          </w:p>
          <w:p w14:paraId="4885A2C4">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2、参加航</w:t>
            </w:r>
            <w:r>
              <w:rPr>
                <w:rFonts w:hint="eastAsia" w:ascii="宋体" w:hAnsi="宋体" w:cs="Times New Roman"/>
                <w:kern w:val="2"/>
                <w:sz w:val="18"/>
                <w:szCs w:val="18"/>
                <w:lang w:val="en-US" w:eastAsia="zh-CN" w:bidi="ar-SA"/>
              </w:rPr>
              <w:t>拍</w:t>
            </w:r>
            <w:r>
              <w:rPr>
                <w:rFonts w:hint="eastAsia" w:ascii="宋体" w:hAnsi="宋体" w:eastAsia="宋体" w:cs="Times New Roman"/>
                <w:kern w:val="2"/>
                <w:sz w:val="18"/>
                <w:szCs w:val="18"/>
                <w:lang w:val="en-US" w:eastAsia="zh-CN" w:bidi="ar-SA"/>
              </w:rPr>
              <w:t>前准备会要求</w:t>
            </w:r>
            <w:r>
              <w:rPr>
                <w:rFonts w:hint="eastAsia" w:ascii="宋体" w:hAnsi="宋体" w:cs="Times New Roman"/>
                <w:kern w:val="2"/>
                <w:sz w:val="18"/>
                <w:szCs w:val="18"/>
                <w:lang w:val="en-US" w:eastAsia="zh-CN" w:bidi="ar-SA"/>
              </w:rPr>
              <w:t>、采集数据</w:t>
            </w:r>
            <w:r>
              <w:rPr>
                <w:rFonts w:hint="eastAsia" w:ascii="宋体" w:hAnsi="宋体" w:eastAsia="宋体" w:cs="Times New Roman"/>
                <w:kern w:val="2"/>
                <w:sz w:val="18"/>
                <w:szCs w:val="18"/>
                <w:lang w:val="en-US" w:eastAsia="zh-CN" w:bidi="ar-SA"/>
              </w:rPr>
              <w:t>。</w:t>
            </w:r>
          </w:p>
          <w:p w14:paraId="275DD011">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3、直接准备阶段工作流程。</w:t>
            </w:r>
          </w:p>
          <w:p w14:paraId="276469D8">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4、</w:t>
            </w:r>
            <w:r>
              <w:rPr>
                <w:rFonts w:hint="eastAsia" w:ascii="宋体" w:hAnsi="宋体" w:cs="Times New Roman"/>
                <w:kern w:val="2"/>
                <w:sz w:val="18"/>
                <w:szCs w:val="18"/>
                <w:lang w:val="en-US" w:eastAsia="zh-CN" w:bidi="ar-SA"/>
              </w:rPr>
              <w:t>无人机</w:t>
            </w:r>
            <w:r>
              <w:rPr>
                <w:rFonts w:hint="eastAsia" w:ascii="宋体" w:hAnsi="宋体" w:eastAsia="宋体" w:cs="Times New Roman"/>
                <w:kern w:val="2"/>
                <w:sz w:val="18"/>
                <w:szCs w:val="18"/>
                <w:lang w:val="en-US" w:eastAsia="zh-CN" w:bidi="ar-SA"/>
              </w:rPr>
              <w:t>飞行实施阶段具体细则。</w:t>
            </w:r>
          </w:p>
          <w:p w14:paraId="209F7860">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5、航</w:t>
            </w:r>
            <w:r>
              <w:rPr>
                <w:rFonts w:hint="eastAsia" w:ascii="宋体" w:hAnsi="宋体" w:cs="Times New Roman"/>
                <w:kern w:val="2"/>
                <w:sz w:val="18"/>
                <w:szCs w:val="18"/>
                <w:lang w:val="en-US" w:eastAsia="zh-CN" w:bidi="ar-SA"/>
              </w:rPr>
              <w:t>拍</w:t>
            </w:r>
            <w:r>
              <w:rPr>
                <w:rFonts w:hint="eastAsia" w:ascii="宋体" w:hAnsi="宋体" w:eastAsia="宋体" w:cs="Times New Roman"/>
                <w:kern w:val="2"/>
                <w:sz w:val="18"/>
                <w:szCs w:val="18"/>
                <w:lang w:val="en-US" w:eastAsia="zh-CN" w:bidi="ar-SA"/>
              </w:rPr>
              <w:t>后信息分类及处理重点内容。</w:t>
            </w:r>
          </w:p>
          <w:p w14:paraId="6877A486">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6、目前岗位全流程人才的标准。</w:t>
            </w:r>
          </w:p>
          <w:p w14:paraId="27251BC1">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7、掌握企业的具体选拔要求。</w:t>
            </w:r>
          </w:p>
        </w:tc>
        <w:tc>
          <w:tcPr>
            <w:tcW w:w="3516" w:type="dxa"/>
          </w:tcPr>
          <w:p w14:paraId="015B15E2">
            <w:pPr>
              <w:spacing w:line="500" w:lineRule="exact"/>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r>
              <w:rPr>
                <w:rFonts w:hint="eastAsia" w:ascii="宋体" w:hAnsi="宋体" w:eastAsia="宋体" w:cs="Times New Roman"/>
                <w:kern w:val="2"/>
                <w:sz w:val="18"/>
                <w:szCs w:val="18"/>
                <w:lang w:val="en-US" w:eastAsia="zh-CN" w:bidi="ar-SA"/>
              </w:rPr>
              <w:tab/>
            </w:r>
            <w:r>
              <w:rPr>
                <w:rFonts w:hint="eastAsia" w:ascii="宋体" w:hAnsi="宋体" w:eastAsia="宋体" w:cs="Times New Roman"/>
                <w:kern w:val="2"/>
                <w:sz w:val="18"/>
                <w:szCs w:val="18"/>
                <w:lang w:val="en-US" w:eastAsia="zh-CN" w:bidi="ar-SA"/>
              </w:rPr>
              <w:tab/>
            </w:r>
          </w:p>
        </w:tc>
      </w:tr>
    </w:tbl>
    <w:p w14:paraId="7A5C9985">
      <w:pPr>
        <w:pStyle w:val="2"/>
        <w:numPr>
          <w:ilvl w:val="0"/>
          <w:numId w:val="0"/>
        </w:numPr>
        <w:rPr>
          <w:rFonts w:hint="default"/>
          <w:lang w:val="en-US" w:eastAsia="zh-CN"/>
        </w:rPr>
      </w:pPr>
    </w:p>
    <w:p w14:paraId="595C34E7">
      <w:pPr>
        <w:numPr>
          <w:ilvl w:val="0"/>
          <w:numId w:val="4"/>
        </w:numPr>
        <w:ind w:left="0" w:leftChars="0" w:firstLine="480" w:firstLineChars="200"/>
        <w:rPr>
          <w:rFonts w:hint="eastAsia"/>
          <w:sz w:val="24"/>
          <w:szCs w:val="24"/>
        </w:rPr>
      </w:pPr>
      <w:r>
        <w:rPr>
          <w:rFonts w:hint="eastAsia"/>
          <w:sz w:val="24"/>
          <w:szCs w:val="24"/>
        </w:rPr>
        <w:t>岗位实习环节</w:t>
      </w:r>
    </w:p>
    <w:p w14:paraId="53D1E76F">
      <w:pPr>
        <w:pStyle w:val="2"/>
        <w:numPr>
          <w:ilvl w:val="0"/>
          <w:numId w:val="0"/>
        </w:numPr>
        <w:ind w:leftChars="200"/>
      </w:pPr>
    </w:p>
    <w:p w14:paraId="4C3BD03B">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岗位实习是本专业学生职业技能和职业岗位工作能力培养的重要实践教学环节。要认真落实教育部、财政部关于《无人机应用技术专业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14:paraId="09178BAF">
      <w:pPr>
        <w:pStyle w:val="2"/>
        <w:numPr>
          <w:ilvl w:val="0"/>
          <w:numId w:val="0"/>
        </w:numPr>
        <w:ind w:firstLine="482" w:firstLineChars="200"/>
        <w:jc w:val="both"/>
        <w:rPr>
          <w:rFonts w:hint="eastAsia" w:ascii="Times New Roman" w:hAnsi="Times New Roman" w:eastAsia="宋体" w:cs="Times New Roman"/>
          <w:b/>
          <w:bCs/>
          <w:color w:val="000000"/>
          <w:kern w:val="2"/>
          <w:sz w:val="24"/>
          <w:szCs w:val="24"/>
          <w:lang w:val="en-US" w:eastAsia="zh-CN" w:bidi="ar-SA"/>
        </w:rPr>
      </w:pPr>
    </w:p>
    <w:p w14:paraId="303FDBFA">
      <w:pPr>
        <w:pStyle w:val="2"/>
        <w:numPr>
          <w:ilvl w:val="0"/>
          <w:numId w:val="0"/>
        </w:numPr>
        <w:ind w:firstLine="2168" w:firstLineChars="900"/>
        <w:jc w:val="both"/>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表9岗位实习内容与要求一览表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588"/>
        <w:gridCol w:w="3642"/>
      </w:tblGrid>
      <w:tr w14:paraId="2AAB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14:paraId="0ACA80B3">
            <w:pPr>
              <w:pStyle w:val="2"/>
              <w:numPr>
                <w:ilvl w:val="0"/>
                <w:numId w:val="0"/>
              </w:numPr>
              <w:ind w:left="0" w:leftChars="0" w:firstLine="0" w:firstLineChars="0"/>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588" w:type="dxa"/>
            <w:vAlign w:val="top"/>
          </w:tcPr>
          <w:p w14:paraId="60679036">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岗位实习内容</w:t>
            </w:r>
          </w:p>
        </w:tc>
        <w:tc>
          <w:tcPr>
            <w:tcW w:w="3642" w:type="dxa"/>
            <w:vAlign w:val="top"/>
          </w:tcPr>
          <w:p w14:paraId="1797E0D1">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岗位实习要求</w:t>
            </w:r>
          </w:p>
        </w:tc>
      </w:tr>
      <w:tr w14:paraId="7C5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14:paraId="4D77C3A0">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岗位实习</w:t>
            </w:r>
          </w:p>
        </w:tc>
        <w:tc>
          <w:tcPr>
            <w:tcW w:w="3588" w:type="dxa"/>
          </w:tcPr>
          <w:p w14:paraId="32134F7A">
            <w:pPr>
              <w:pStyle w:val="2"/>
              <w:numPr>
                <w:ilvl w:val="0"/>
                <w:numId w:val="0"/>
              </w:numPr>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了解实习单位概况(企业文化、企业管理制度、企业生产设备，软件应用等);了解企业工作岗位设置;了解企业工作岗位工作职责;了解工作岗位工作规程。</w:t>
            </w:r>
          </w:p>
        </w:tc>
        <w:tc>
          <w:tcPr>
            <w:tcW w:w="3642" w:type="dxa"/>
          </w:tcPr>
          <w:p w14:paraId="4A0F427F">
            <w:pPr>
              <w:pStyle w:val="2"/>
              <w:numPr>
                <w:ilvl w:val="0"/>
                <w:numId w:val="0"/>
              </w:numPr>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r>
    </w:tbl>
    <w:p w14:paraId="29BE4010">
      <w:pPr>
        <w:pStyle w:val="2"/>
        <w:numPr>
          <w:ilvl w:val="0"/>
          <w:numId w:val="0"/>
        </w:numPr>
        <w:jc w:val="both"/>
        <w:rPr>
          <w:rFonts w:hint="eastAsia" w:ascii="Times New Roman" w:hAnsi="Times New Roman" w:eastAsia="宋体" w:cs="Times New Roman"/>
          <w:b/>
          <w:bCs/>
          <w:color w:val="000000"/>
          <w:kern w:val="2"/>
          <w:sz w:val="24"/>
          <w:szCs w:val="24"/>
          <w:lang w:val="en-US" w:eastAsia="zh-CN" w:bidi="ar-SA"/>
        </w:rPr>
      </w:pPr>
    </w:p>
    <w:p w14:paraId="23DD0E28">
      <w:pPr>
        <w:pStyle w:val="4"/>
        <w:ind w:firstLine="829" w:firstLineChars="295"/>
      </w:pPr>
      <w:r>
        <w:rPr>
          <w:rFonts w:hint="eastAsia"/>
        </w:rPr>
        <w:t>2.组织与实施</w:t>
      </w:r>
    </w:p>
    <w:p w14:paraId="65E8D074">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EA5EB36">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12CF1725">
            <w:pPr>
              <w:widowControl/>
              <w:ind w:left="210" w:leftChars="100"/>
              <w:rPr>
                <w:rFonts w:ascii="宋体" w:hAnsi="宋体" w:cs="宋体"/>
                <w:kern w:val="0"/>
                <w:sz w:val="22"/>
              </w:rPr>
            </w:pPr>
            <w:r>
              <w:rPr>
                <w:rFonts w:hint="eastAsia" w:ascii="宋体" w:hAnsi="宋体" w:cs="宋体"/>
                <w:kern w:val="0"/>
                <w:sz w:val="22"/>
              </w:rPr>
              <w:t>教学周数</w:t>
            </w:r>
          </w:p>
          <w:p w14:paraId="3EEE221C">
            <w:pPr>
              <w:pStyle w:val="2"/>
              <w:ind w:firstLine="420"/>
              <w:rPr>
                <w:lang w:val="en-US"/>
              </w:rPr>
            </w:pPr>
          </w:p>
          <w:p w14:paraId="6749289F">
            <w:pPr>
              <w:widowControl/>
              <w:jc w:val="center"/>
              <w:rPr>
                <w:rFonts w:ascii="宋体" w:hAnsi="宋体" w:cs="宋体"/>
                <w:kern w:val="0"/>
                <w:sz w:val="22"/>
              </w:rPr>
            </w:pPr>
          </w:p>
          <w:p w14:paraId="61E56914">
            <w:pPr>
              <w:widowControl/>
              <w:jc w:val="center"/>
              <w:rPr>
                <w:rFonts w:ascii="宋体" w:hAnsi="宋体" w:cs="宋体"/>
                <w:kern w:val="0"/>
                <w:sz w:val="22"/>
              </w:rPr>
            </w:pPr>
          </w:p>
          <w:p w14:paraId="63288BFE">
            <w:pPr>
              <w:widowControl/>
              <w:jc w:val="center"/>
              <w:rPr>
                <w:rFonts w:ascii="宋体" w:hAnsi="宋体" w:cs="宋体"/>
                <w:kern w:val="0"/>
                <w:sz w:val="22"/>
              </w:rPr>
            </w:pPr>
          </w:p>
          <w:p w14:paraId="5BD1E7C3">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96CDFB">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375D86E9">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76085C2">
            <w:pPr>
              <w:widowControl/>
              <w:jc w:val="center"/>
              <w:rPr>
                <w:rFonts w:ascii="宋体" w:hAnsi="宋体" w:cs="宋体"/>
                <w:kern w:val="0"/>
                <w:sz w:val="22"/>
              </w:rPr>
            </w:pPr>
          </w:p>
          <w:p w14:paraId="4882C073">
            <w:pPr>
              <w:pStyle w:val="2"/>
              <w:ind w:firstLine="420"/>
              <w:rPr>
                <w:lang w:val="en-US"/>
              </w:rPr>
            </w:pPr>
          </w:p>
          <w:p w14:paraId="04069A65">
            <w:pPr>
              <w:pStyle w:val="2"/>
              <w:ind w:firstLine="420"/>
              <w:rPr>
                <w:lang w:val="en-US"/>
              </w:rPr>
            </w:pPr>
          </w:p>
          <w:p w14:paraId="17BE3DFA">
            <w:pPr>
              <w:pStyle w:val="2"/>
              <w:ind w:firstLine="420"/>
              <w:rPr>
                <w:lang w:val="en-US"/>
              </w:rPr>
            </w:pPr>
          </w:p>
          <w:p w14:paraId="5E192C8C">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CCCAC1">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18F588DE">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8CD28C3">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A8F9599">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43677ECE">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7C02DD69">
            <w:pPr>
              <w:widowControl/>
              <w:jc w:val="center"/>
              <w:rPr>
                <w:rFonts w:ascii="宋体" w:hAnsi="宋体" w:cs="宋体"/>
                <w:kern w:val="0"/>
                <w:sz w:val="22"/>
              </w:rPr>
            </w:pPr>
            <w:r>
              <w:rPr>
                <w:rFonts w:hint="eastAsia" w:ascii="宋体" w:hAnsi="宋体" w:cs="宋体"/>
                <w:kern w:val="0"/>
                <w:sz w:val="22"/>
              </w:rPr>
              <w:t>课程</w:t>
            </w:r>
          </w:p>
          <w:p w14:paraId="28D19C03">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57920563">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328AB84">
            <w:pPr>
              <w:widowControl/>
              <w:jc w:val="center"/>
              <w:rPr>
                <w:rFonts w:ascii="宋体" w:hAnsi="宋体" w:cs="宋体"/>
                <w:kern w:val="0"/>
                <w:sz w:val="22"/>
              </w:rPr>
            </w:pPr>
            <w:r>
              <w:rPr>
                <w:rFonts w:hint="eastAsia" w:ascii="宋体" w:hAnsi="宋体" w:cs="宋体"/>
                <w:kern w:val="0"/>
                <w:sz w:val="22"/>
              </w:rPr>
              <w:t>实习</w:t>
            </w:r>
          </w:p>
          <w:p w14:paraId="0AF68595">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19A0355F">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D58B2CA">
            <w:pPr>
              <w:widowControl/>
              <w:jc w:val="left"/>
              <w:rPr>
                <w:rFonts w:ascii="宋体" w:hAnsi="宋体" w:cs="宋体"/>
                <w:kern w:val="0"/>
                <w:sz w:val="22"/>
              </w:rPr>
            </w:pPr>
          </w:p>
        </w:tc>
      </w:tr>
      <w:tr w14:paraId="31AF9B91">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F281A78">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359517D">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5DF300F7">
            <w:pPr>
              <w:widowControl/>
              <w:jc w:val="center"/>
              <w:rPr>
                <w:rFonts w:ascii="宋体" w:hAnsi="宋体" w:cs="宋体"/>
                <w:kern w:val="0"/>
                <w:sz w:val="22"/>
              </w:rPr>
            </w:pPr>
            <w:r>
              <w:rPr>
                <w:rFonts w:hint="eastAsia" w:ascii="宋体" w:hAnsi="宋体" w:cs="宋体"/>
                <w:kern w:val="0"/>
                <w:sz w:val="22"/>
              </w:rPr>
              <w:t>军事</w:t>
            </w:r>
          </w:p>
          <w:p w14:paraId="7E22B2EF">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289854A5">
            <w:pPr>
              <w:widowControl/>
              <w:jc w:val="center"/>
              <w:rPr>
                <w:rFonts w:ascii="宋体" w:hAnsi="宋体" w:cs="宋体"/>
                <w:kern w:val="0"/>
                <w:sz w:val="22"/>
              </w:rPr>
            </w:pPr>
            <w:r>
              <w:rPr>
                <w:rFonts w:hint="eastAsia" w:ascii="宋体" w:hAnsi="宋体" w:cs="宋体"/>
                <w:kern w:val="0"/>
                <w:sz w:val="22"/>
              </w:rPr>
              <w:t>军事</w:t>
            </w:r>
          </w:p>
          <w:p w14:paraId="1C81BC71">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4D7E02B1">
            <w:pPr>
              <w:widowControl/>
              <w:jc w:val="center"/>
              <w:rPr>
                <w:rFonts w:ascii="宋体" w:hAnsi="宋体" w:cs="宋体"/>
                <w:kern w:val="0"/>
                <w:sz w:val="22"/>
              </w:rPr>
            </w:pPr>
            <w:r>
              <w:rPr>
                <w:rFonts w:hint="eastAsia" w:ascii="宋体" w:hAnsi="宋体" w:cs="宋体"/>
                <w:kern w:val="0"/>
                <w:sz w:val="22"/>
              </w:rPr>
              <w:t>劳动</w:t>
            </w:r>
          </w:p>
          <w:p w14:paraId="6988F3EB">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18D4E7BA">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611ABF71">
            <w:pPr>
              <w:widowControl/>
              <w:jc w:val="center"/>
              <w:rPr>
                <w:rFonts w:ascii="宋体" w:hAnsi="宋体" w:cs="宋体"/>
                <w:kern w:val="0"/>
                <w:sz w:val="22"/>
              </w:rPr>
            </w:pPr>
            <w:r>
              <w:rPr>
                <w:rFonts w:hint="eastAsia" w:ascii="宋体" w:hAnsi="宋体" w:cs="宋体"/>
                <w:kern w:val="0"/>
                <w:sz w:val="22"/>
              </w:rPr>
              <w:t>认知</w:t>
            </w:r>
          </w:p>
          <w:p w14:paraId="7EC3DF95">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E4A0E83">
            <w:pPr>
              <w:widowControl/>
              <w:jc w:val="center"/>
              <w:rPr>
                <w:rFonts w:ascii="宋体" w:hAnsi="宋体" w:cs="宋体"/>
                <w:kern w:val="0"/>
                <w:sz w:val="22"/>
              </w:rPr>
            </w:pPr>
            <w:r>
              <w:rPr>
                <w:rFonts w:hint="eastAsia" w:ascii="宋体" w:hAnsi="宋体" w:cs="宋体"/>
                <w:kern w:val="0"/>
                <w:sz w:val="22"/>
              </w:rPr>
              <w:t>岗位</w:t>
            </w:r>
          </w:p>
          <w:p w14:paraId="1EEA2763">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3BEEC97">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1A7FBBB3">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5F47CFE">
            <w:pPr>
              <w:widowControl/>
              <w:jc w:val="left"/>
              <w:rPr>
                <w:rFonts w:ascii="宋体" w:hAnsi="宋体" w:cs="宋体"/>
                <w:kern w:val="0"/>
                <w:sz w:val="22"/>
              </w:rPr>
            </w:pPr>
          </w:p>
        </w:tc>
      </w:tr>
      <w:tr w14:paraId="629DCE3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BD4F7A7">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1C62272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43399782">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63BA23D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40D6333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3C6D3B93">
            <w:pPr>
              <w:widowControl/>
              <w:jc w:val="center"/>
              <w:rPr>
                <w:rFonts w:hint="default"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16</w:t>
            </w:r>
          </w:p>
        </w:tc>
        <w:tc>
          <w:tcPr>
            <w:tcW w:w="709" w:type="dxa"/>
            <w:tcBorders>
              <w:top w:val="nil"/>
              <w:left w:val="nil"/>
              <w:bottom w:val="single" w:color="auto" w:sz="4" w:space="0"/>
              <w:right w:val="single" w:color="auto" w:sz="4" w:space="0"/>
            </w:tcBorders>
            <w:shd w:val="clear" w:color="000000" w:fill="FFFF00"/>
            <w:noWrap/>
            <w:vAlign w:val="center"/>
          </w:tcPr>
          <w:p w14:paraId="54074A53">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2557EB7F">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5A84EC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1BC772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F24BADB">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4D0F2C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DD2EEE9">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17C62B0C">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2EFDC17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CBED757">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967C84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5BE4700A">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7C5BAB7B">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083484C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0EBF5CB">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2EFAD9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0D45F9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F16AC3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17DA73C">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3964027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482438AA">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6F1772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2C8F658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14:paraId="25798F14">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0AE86C7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D955F9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AA32AD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649792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2756FF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E58BA50">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046A522">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480BED3">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12027B3">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10230BD">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6F73AF73">
            <w:pPr>
              <w:widowControl/>
              <w:jc w:val="center"/>
              <w:rPr>
                <w:rFonts w:ascii="宋体" w:hAnsi="宋体" w:cs="宋体"/>
                <w:color w:val="000000"/>
                <w:kern w:val="0"/>
                <w:sz w:val="22"/>
              </w:rPr>
            </w:pPr>
            <w:r>
              <w:rPr>
                <w:rFonts w:hint="eastAsia" w:ascii="宋体" w:hAnsi="宋体" w:cs="宋体"/>
                <w:color w:val="000000"/>
                <w:kern w:val="0"/>
                <w:sz w:val="22"/>
                <w:lang w:val="en-US" w:eastAsia="zh-CN"/>
              </w:rPr>
              <w:t>8</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2C7062B">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14:paraId="20253D5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585980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02B2D1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28C271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05C4A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DF5556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A0C851">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01F509AB">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4E01C486">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D28265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7A22CA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0C02D82">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14:paraId="0C3FE53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18764F8F">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14:paraId="1C0C1150">
            <w:pPr>
              <w:widowControl/>
              <w:jc w:val="center"/>
              <w:rPr>
                <w:rFonts w:hint="default" w:ascii="宋体" w:hAnsi="宋体" w:eastAsia="宋体" w:cs="宋体"/>
                <w:color w:val="000000"/>
                <w:kern w:val="0"/>
                <w:sz w:val="22"/>
                <w:lang w:val="en-US" w:eastAsia="zh-CN"/>
              </w:rPr>
            </w:pPr>
          </w:p>
        </w:tc>
        <w:tc>
          <w:tcPr>
            <w:tcW w:w="709" w:type="dxa"/>
            <w:tcBorders>
              <w:top w:val="single" w:color="auto" w:sz="4" w:space="0"/>
              <w:left w:val="nil"/>
              <w:bottom w:val="single" w:color="auto" w:sz="4" w:space="0"/>
              <w:right w:val="single" w:color="auto" w:sz="4" w:space="0"/>
            </w:tcBorders>
            <w:shd w:val="clear" w:color="000000" w:fill="FFFF00"/>
          </w:tcPr>
          <w:p w14:paraId="56722EED">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D6A303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91F9E2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F6F4FDF">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725078ED">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632456C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540D407">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74CCEC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D08FAFD">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14:paraId="6494231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1A4AB3F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46306FB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14:paraId="43B4702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E4CC9E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7D9236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6C12371">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3640AF7F">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D156936">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48E057F6">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3052C48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708" w:type="dxa"/>
            <w:tcBorders>
              <w:top w:val="nil"/>
              <w:left w:val="nil"/>
              <w:bottom w:val="single" w:color="auto" w:sz="4" w:space="0"/>
              <w:right w:val="single" w:color="auto" w:sz="4" w:space="0"/>
            </w:tcBorders>
            <w:shd w:val="clear" w:color="000000" w:fill="FDE9D9"/>
            <w:noWrap/>
            <w:vAlign w:val="center"/>
          </w:tcPr>
          <w:p w14:paraId="3D57017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110</w:t>
            </w:r>
          </w:p>
        </w:tc>
        <w:tc>
          <w:tcPr>
            <w:tcW w:w="709" w:type="dxa"/>
            <w:tcBorders>
              <w:top w:val="nil"/>
              <w:left w:val="nil"/>
              <w:bottom w:val="single" w:color="auto" w:sz="4" w:space="0"/>
              <w:right w:val="single" w:color="auto" w:sz="4" w:space="0"/>
            </w:tcBorders>
            <w:shd w:val="clear" w:color="000000" w:fill="FFFF00"/>
            <w:noWrap/>
            <w:vAlign w:val="center"/>
          </w:tcPr>
          <w:p w14:paraId="22FAEBD3">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14:paraId="2A3FF908">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08A09984">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14:paraId="03892090">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3F94E1D">
            <w:pPr>
              <w:widowControl/>
              <w:jc w:val="center"/>
              <w:rPr>
                <w:rFonts w:hint="eastAsia" w:ascii="宋体" w:hAnsi="宋体" w:cs="宋体"/>
                <w:color w:val="000000"/>
                <w:kern w:val="0"/>
                <w:sz w:val="22"/>
              </w:rPr>
            </w:pPr>
            <w:r>
              <w:rPr>
                <w:rFonts w:hint="eastAsia" w:ascii="宋体" w:hAnsi="宋体" w:cs="宋体"/>
                <w:color w:val="000000"/>
                <w:kern w:val="0"/>
                <w:sz w:val="22"/>
              </w:rPr>
              <w:t>120</w:t>
            </w:r>
          </w:p>
        </w:tc>
      </w:tr>
      <w:tr w14:paraId="522DF75B">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B26069A">
            <w:pPr>
              <w:widowControl/>
              <w:jc w:val="center"/>
              <w:rPr>
                <w:rFonts w:ascii="宋体" w:hAnsi="宋体" w:cs="宋体"/>
                <w:kern w:val="0"/>
                <w:sz w:val="22"/>
              </w:rPr>
            </w:pPr>
            <w:r>
              <w:rPr>
                <w:rFonts w:hint="eastAsia" w:ascii="宋体" w:hAnsi="宋体" w:cs="宋体"/>
                <w:kern w:val="0"/>
                <w:sz w:val="22"/>
              </w:rPr>
              <w:t>实践教学</w:t>
            </w:r>
          </w:p>
          <w:p w14:paraId="24343663">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355B85E2">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操场</w:t>
            </w:r>
          </w:p>
        </w:tc>
        <w:tc>
          <w:tcPr>
            <w:tcW w:w="709" w:type="dxa"/>
            <w:tcBorders>
              <w:top w:val="nil"/>
              <w:left w:val="nil"/>
              <w:bottom w:val="single" w:color="auto" w:sz="4" w:space="0"/>
              <w:right w:val="single" w:color="auto" w:sz="4" w:space="0"/>
            </w:tcBorders>
            <w:shd w:val="clear" w:color="auto" w:fill="auto"/>
            <w:vAlign w:val="center"/>
          </w:tcPr>
          <w:p w14:paraId="0EF80125">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23E9E824">
            <w:pPr>
              <w:widowControl/>
              <w:jc w:val="center"/>
              <w:rPr>
                <w:rFonts w:ascii="宋体" w:hAnsi="宋体" w:cs="宋体"/>
                <w:kern w:val="0"/>
                <w:sz w:val="22"/>
              </w:rPr>
            </w:pPr>
            <w:r>
              <w:rPr>
                <w:rFonts w:hint="eastAsia" w:ascii="宋体" w:hAnsi="宋体" w:eastAsia="宋体" w:cs="宋体"/>
                <w:kern w:val="0"/>
                <w:sz w:val="22"/>
                <w:lang w:val="en-US" w:eastAsia="zh-CN"/>
              </w:rPr>
              <w:t>校内外公益服务</w:t>
            </w:r>
          </w:p>
        </w:tc>
        <w:tc>
          <w:tcPr>
            <w:tcW w:w="708" w:type="dxa"/>
            <w:tcBorders>
              <w:top w:val="nil"/>
              <w:left w:val="nil"/>
              <w:bottom w:val="single" w:color="auto" w:sz="4" w:space="0"/>
              <w:right w:val="single" w:color="auto" w:sz="4" w:space="0"/>
            </w:tcBorders>
            <w:shd w:val="clear" w:color="auto" w:fill="auto"/>
            <w:vAlign w:val="center"/>
          </w:tcPr>
          <w:p w14:paraId="09C9DE63">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9D18B67">
            <w:pPr>
              <w:widowControl/>
              <w:jc w:val="center"/>
              <w:rPr>
                <w:rFonts w:ascii="宋体" w:hAnsi="宋体" w:cs="宋体"/>
                <w:kern w:val="0"/>
                <w:sz w:val="22"/>
              </w:rPr>
            </w:pPr>
            <w:r>
              <w:rPr>
                <w:rFonts w:hint="eastAsia" w:ascii="宋体" w:hAnsi="宋体" w:cs="宋体"/>
                <w:kern w:val="0"/>
                <w:sz w:val="22"/>
                <w:lang w:val="en-US" w:eastAsia="zh-CN"/>
              </w:rPr>
              <w:t>无人机企业实习单位</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3A078933">
            <w:pPr>
              <w:widowControl/>
              <w:jc w:val="center"/>
              <w:rPr>
                <w:rFonts w:ascii="宋体" w:hAnsi="宋体" w:cs="宋体"/>
                <w:kern w:val="0"/>
                <w:sz w:val="22"/>
              </w:rPr>
            </w:pPr>
            <w:r>
              <w:rPr>
                <w:rFonts w:hint="eastAsia" w:ascii="宋体" w:hAnsi="宋体" w:cs="宋体"/>
                <w:kern w:val="0"/>
                <w:sz w:val="22"/>
                <w:lang w:val="en-US" w:eastAsia="zh-CN"/>
              </w:rPr>
              <w:t>无人机相关专业企业单位</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B8A138B">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3F1FCB69">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47A81579">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53C79FF2">
      <w:r>
        <w:rPr>
          <w:rFonts w:hint="eastAsia"/>
        </w:rPr>
        <w:t>备注：</w:t>
      </w:r>
    </w:p>
    <w:p w14:paraId="2B771384">
      <w:r>
        <w:rPr>
          <w:rFonts w:hint="eastAsia"/>
        </w:rPr>
        <w:t>①认知实习1学分，认识实习指学生由学院组织到实习单位参观、观摩和体验，形成对实习单位和相关岗位的初步认识的活动，建议安排在第1学期或者第2学期</w:t>
      </w:r>
    </w:p>
    <w:p w14:paraId="71841D87">
      <w:r>
        <w:rPr>
          <w:rFonts w:hint="eastAsia"/>
        </w:rPr>
        <w:t>②岗位实习一般6个月，共计24周（每周0.5学分），共计12个学分，建议安排在第5、6学期</w:t>
      </w:r>
    </w:p>
    <w:p w14:paraId="14C58630">
      <w:pPr>
        <w:ind w:firstLine="562" w:firstLineChars="200"/>
        <w:rPr>
          <w:rFonts w:hint="eastAsia" w:ascii="Arial" w:hAnsi="Arial" w:eastAsia="黑体"/>
          <w:b/>
          <w:bCs/>
          <w:sz w:val="28"/>
          <w:szCs w:val="28"/>
        </w:rPr>
      </w:pPr>
    </w:p>
    <w:p w14:paraId="76A60059">
      <w:pPr>
        <w:pStyle w:val="2"/>
        <w:rPr>
          <w:rFonts w:hint="eastAsia" w:ascii="Arial" w:hAnsi="Arial" w:eastAsia="黑体"/>
          <w:b/>
          <w:bCs/>
          <w:sz w:val="28"/>
          <w:szCs w:val="28"/>
        </w:rPr>
      </w:pPr>
    </w:p>
    <w:p w14:paraId="41BA26A2">
      <w:pPr>
        <w:pStyle w:val="2"/>
        <w:rPr>
          <w:rFonts w:hint="eastAsia" w:ascii="Arial" w:hAnsi="Arial" w:eastAsia="黑体"/>
          <w:b/>
          <w:bCs/>
          <w:sz w:val="28"/>
          <w:szCs w:val="28"/>
        </w:rPr>
      </w:pPr>
    </w:p>
    <w:p w14:paraId="37E85926">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3AA3F49C">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49EFE97C">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5F184B89">
      <w:pPr>
        <w:spacing w:line="360" w:lineRule="auto"/>
        <w:ind w:firstLine="480" w:firstLineChars="200"/>
        <w:rPr>
          <w:sz w:val="24"/>
        </w:rPr>
      </w:pPr>
      <w:r>
        <w:rPr>
          <w:rFonts w:hint="eastAsia"/>
          <w:sz w:val="24"/>
        </w:rPr>
        <w:t>不得修学：</w:t>
      </w:r>
    </w:p>
    <w:p w14:paraId="5A75C710">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1315196D">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6B615663">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 xml:space="preserve">11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3F27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9D9C39">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5770676">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11A455FD">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63AD88F2">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17CC9F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6BC89CCA">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0CECC1F3">
            <w:pPr>
              <w:widowControl/>
              <w:jc w:val="center"/>
              <w:rPr>
                <w:rFonts w:ascii="宋体"/>
                <w:b/>
                <w:bCs/>
                <w:kern w:val="0"/>
                <w:szCs w:val="21"/>
              </w:rPr>
            </w:pPr>
            <w:r>
              <w:rPr>
                <w:rFonts w:hint="eastAsia" w:ascii="宋体" w:hAnsi="宋体" w:cs="宋体"/>
                <w:b/>
                <w:bCs/>
                <w:kern w:val="0"/>
                <w:szCs w:val="21"/>
              </w:rPr>
              <w:t>备注</w:t>
            </w:r>
          </w:p>
        </w:tc>
      </w:tr>
      <w:tr w14:paraId="0490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40FE3FD6">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6F3A8F98">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0FECA088">
            <w:pPr>
              <w:widowControl/>
              <w:jc w:val="center"/>
              <w:rPr>
                <w:rFonts w:ascii="宋体"/>
                <w:sz w:val="18"/>
                <w:szCs w:val="18"/>
              </w:rPr>
            </w:pPr>
            <w:r>
              <w:rPr>
                <w:rFonts w:hint="eastAsia" w:ascii="宋体" w:cs="宋体"/>
                <w:sz w:val="18"/>
                <w:szCs w:val="18"/>
              </w:rPr>
              <w:t>国家安全教育</w:t>
            </w:r>
          </w:p>
        </w:tc>
        <w:tc>
          <w:tcPr>
            <w:tcW w:w="1385" w:type="dxa"/>
            <w:vAlign w:val="center"/>
          </w:tcPr>
          <w:p w14:paraId="1572640E">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1D08542">
            <w:pPr>
              <w:widowControl/>
              <w:jc w:val="center"/>
              <w:rPr>
                <w:rFonts w:ascii="宋体"/>
                <w:kern w:val="0"/>
                <w:sz w:val="18"/>
                <w:szCs w:val="18"/>
              </w:rPr>
            </w:pPr>
            <w:r>
              <w:rPr>
                <w:rFonts w:ascii="宋体" w:cs="宋体"/>
                <w:kern w:val="0"/>
                <w:sz w:val="18"/>
                <w:szCs w:val="18"/>
              </w:rPr>
              <w:t>1</w:t>
            </w:r>
          </w:p>
        </w:tc>
        <w:tc>
          <w:tcPr>
            <w:tcW w:w="912" w:type="dxa"/>
            <w:vAlign w:val="center"/>
          </w:tcPr>
          <w:p w14:paraId="00A7432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77479FF1">
            <w:pPr>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14:paraId="0A0F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13B16A0">
            <w:pPr>
              <w:widowControl/>
              <w:jc w:val="center"/>
              <w:rPr>
                <w:rFonts w:ascii="宋体" w:hAnsi="宋体" w:cs="宋体"/>
                <w:kern w:val="0"/>
                <w:sz w:val="18"/>
                <w:szCs w:val="18"/>
              </w:rPr>
            </w:pPr>
          </w:p>
        </w:tc>
        <w:tc>
          <w:tcPr>
            <w:tcW w:w="827" w:type="dxa"/>
            <w:vAlign w:val="center"/>
          </w:tcPr>
          <w:p w14:paraId="30FFCCC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545F2659">
            <w:pPr>
              <w:widowControl/>
              <w:jc w:val="center"/>
              <w:rPr>
                <w:rFonts w:ascii="宋体"/>
                <w:sz w:val="18"/>
                <w:szCs w:val="18"/>
              </w:rPr>
            </w:pPr>
            <w:r>
              <w:rPr>
                <w:rFonts w:hint="eastAsia" w:ascii="宋体" w:cs="宋体"/>
                <w:sz w:val="18"/>
                <w:szCs w:val="18"/>
              </w:rPr>
              <w:t>文学鉴赏</w:t>
            </w:r>
          </w:p>
        </w:tc>
        <w:tc>
          <w:tcPr>
            <w:tcW w:w="1385" w:type="dxa"/>
            <w:vAlign w:val="center"/>
          </w:tcPr>
          <w:p w14:paraId="5B4BF620">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9400764">
            <w:pPr>
              <w:jc w:val="center"/>
              <w:rPr>
                <w:rFonts w:ascii="宋体" w:hAnsi="宋体"/>
                <w:kern w:val="0"/>
                <w:sz w:val="18"/>
                <w:szCs w:val="18"/>
              </w:rPr>
            </w:pPr>
            <w:r>
              <w:rPr>
                <w:rFonts w:ascii="宋体" w:cs="宋体"/>
                <w:kern w:val="0"/>
                <w:sz w:val="18"/>
                <w:szCs w:val="18"/>
              </w:rPr>
              <w:t>1</w:t>
            </w:r>
          </w:p>
        </w:tc>
        <w:tc>
          <w:tcPr>
            <w:tcW w:w="912" w:type="dxa"/>
            <w:vAlign w:val="center"/>
          </w:tcPr>
          <w:p w14:paraId="29241CA6">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D0F7425">
            <w:pPr>
              <w:jc w:val="center"/>
              <w:rPr>
                <w:rFonts w:ascii="宋体"/>
                <w:kern w:val="0"/>
                <w:sz w:val="18"/>
                <w:szCs w:val="18"/>
              </w:rPr>
            </w:pPr>
          </w:p>
        </w:tc>
      </w:tr>
      <w:tr w14:paraId="2620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1AE8D40">
            <w:pPr>
              <w:widowControl/>
              <w:jc w:val="center"/>
              <w:rPr>
                <w:rFonts w:ascii="宋体" w:hAnsi="宋体" w:cs="宋体"/>
                <w:kern w:val="0"/>
                <w:sz w:val="18"/>
                <w:szCs w:val="18"/>
              </w:rPr>
            </w:pPr>
          </w:p>
        </w:tc>
        <w:tc>
          <w:tcPr>
            <w:tcW w:w="827" w:type="dxa"/>
            <w:vAlign w:val="center"/>
          </w:tcPr>
          <w:p w14:paraId="00F0F066">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59C6E5DA">
            <w:pPr>
              <w:widowControl/>
              <w:jc w:val="center"/>
              <w:rPr>
                <w:rFonts w:ascii="宋体"/>
                <w:sz w:val="18"/>
                <w:szCs w:val="18"/>
              </w:rPr>
            </w:pPr>
            <w:r>
              <w:rPr>
                <w:rFonts w:hint="eastAsia" w:ascii="宋体" w:cs="宋体"/>
                <w:sz w:val="18"/>
                <w:szCs w:val="18"/>
              </w:rPr>
              <w:t>影视鉴赏</w:t>
            </w:r>
          </w:p>
        </w:tc>
        <w:tc>
          <w:tcPr>
            <w:tcW w:w="1385" w:type="dxa"/>
            <w:vAlign w:val="center"/>
          </w:tcPr>
          <w:p w14:paraId="79A0A80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D526B5">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E6427EA">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0BDDF06">
            <w:pPr>
              <w:jc w:val="center"/>
              <w:rPr>
                <w:rFonts w:ascii="宋体"/>
                <w:kern w:val="0"/>
                <w:sz w:val="18"/>
                <w:szCs w:val="18"/>
              </w:rPr>
            </w:pPr>
          </w:p>
        </w:tc>
      </w:tr>
      <w:tr w14:paraId="7372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2B063BA">
            <w:pPr>
              <w:widowControl/>
              <w:jc w:val="center"/>
              <w:rPr>
                <w:rFonts w:ascii="宋体" w:hAnsi="宋体" w:cs="宋体"/>
                <w:kern w:val="0"/>
                <w:sz w:val="18"/>
                <w:szCs w:val="18"/>
              </w:rPr>
            </w:pPr>
          </w:p>
        </w:tc>
        <w:tc>
          <w:tcPr>
            <w:tcW w:w="827" w:type="dxa"/>
            <w:vAlign w:val="center"/>
          </w:tcPr>
          <w:p w14:paraId="5EB789C2">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558E434">
            <w:pPr>
              <w:widowControl/>
              <w:jc w:val="center"/>
              <w:rPr>
                <w:rFonts w:ascii="宋体"/>
                <w:sz w:val="18"/>
                <w:szCs w:val="18"/>
              </w:rPr>
            </w:pPr>
            <w:r>
              <w:rPr>
                <w:rFonts w:hint="eastAsia" w:ascii="宋体" w:cs="宋体"/>
                <w:sz w:val="18"/>
                <w:szCs w:val="18"/>
              </w:rPr>
              <w:t>创新中国</w:t>
            </w:r>
          </w:p>
        </w:tc>
        <w:tc>
          <w:tcPr>
            <w:tcW w:w="1385" w:type="dxa"/>
            <w:vAlign w:val="center"/>
          </w:tcPr>
          <w:p w14:paraId="1459385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C1D69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7C51AD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0CABF9C">
            <w:pPr>
              <w:jc w:val="center"/>
              <w:rPr>
                <w:rFonts w:ascii="宋体"/>
                <w:kern w:val="0"/>
                <w:sz w:val="18"/>
                <w:szCs w:val="18"/>
              </w:rPr>
            </w:pPr>
          </w:p>
        </w:tc>
      </w:tr>
      <w:tr w14:paraId="1255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E551DC2">
            <w:pPr>
              <w:widowControl/>
              <w:jc w:val="center"/>
              <w:rPr>
                <w:rFonts w:ascii="宋体" w:hAnsi="宋体" w:cs="宋体"/>
                <w:kern w:val="0"/>
                <w:sz w:val="18"/>
                <w:szCs w:val="18"/>
              </w:rPr>
            </w:pPr>
          </w:p>
        </w:tc>
        <w:tc>
          <w:tcPr>
            <w:tcW w:w="827" w:type="dxa"/>
            <w:vAlign w:val="center"/>
          </w:tcPr>
          <w:p w14:paraId="4DBD8E8A">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2ED020BC">
            <w:pPr>
              <w:widowControl/>
              <w:jc w:val="center"/>
              <w:rPr>
                <w:rFonts w:ascii="宋体"/>
                <w:sz w:val="18"/>
                <w:szCs w:val="18"/>
              </w:rPr>
            </w:pPr>
            <w:r>
              <w:rPr>
                <w:rFonts w:hint="eastAsia" w:ascii="宋体" w:cs="宋体"/>
                <w:sz w:val="18"/>
                <w:szCs w:val="18"/>
              </w:rPr>
              <w:t>企业绿色管理</w:t>
            </w:r>
          </w:p>
        </w:tc>
        <w:tc>
          <w:tcPr>
            <w:tcW w:w="1385" w:type="dxa"/>
            <w:vAlign w:val="center"/>
          </w:tcPr>
          <w:p w14:paraId="6F262C9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730A8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C22D07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823BEDF">
            <w:pPr>
              <w:jc w:val="center"/>
              <w:rPr>
                <w:rFonts w:ascii="宋体"/>
                <w:kern w:val="0"/>
                <w:sz w:val="18"/>
                <w:szCs w:val="18"/>
              </w:rPr>
            </w:pPr>
          </w:p>
        </w:tc>
      </w:tr>
      <w:tr w14:paraId="7AF0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E640589">
            <w:pPr>
              <w:widowControl/>
              <w:jc w:val="center"/>
              <w:rPr>
                <w:rFonts w:ascii="宋体" w:hAnsi="宋体" w:cs="宋体"/>
                <w:kern w:val="0"/>
                <w:sz w:val="18"/>
                <w:szCs w:val="18"/>
              </w:rPr>
            </w:pPr>
          </w:p>
        </w:tc>
        <w:tc>
          <w:tcPr>
            <w:tcW w:w="827" w:type="dxa"/>
            <w:vAlign w:val="center"/>
          </w:tcPr>
          <w:p w14:paraId="601BC482">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610ABA88">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0FD70E0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3C3A93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7C627DF">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73A4C9E">
            <w:pPr>
              <w:widowControl/>
              <w:jc w:val="center"/>
              <w:rPr>
                <w:rFonts w:ascii="宋体"/>
                <w:kern w:val="0"/>
                <w:sz w:val="18"/>
                <w:szCs w:val="18"/>
              </w:rPr>
            </w:pPr>
          </w:p>
        </w:tc>
      </w:tr>
      <w:tr w14:paraId="2E2D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FE99725">
            <w:pPr>
              <w:widowControl/>
              <w:jc w:val="center"/>
              <w:rPr>
                <w:rFonts w:ascii="宋体" w:hAnsi="宋体" w:cs="宋体"/>
                <w:kern w:val="0"/>
                <w:sz w:val="18"/>
                <w:szCs w:val="18"/>
              </w:rPr>
            </w:pPr>
          </w:p>
        </w:tc>
        <w:tc>
          <w:tcPr>
            <w:tcW w:w="827" w:type="dxa"/>
            <w:vAlign w:val="center"/>
          </w:tcPr>
          <w:p w14:paraId="0638303D">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55BE2643">
            <w:pPr>
              <w:widowControl/>
              <w:jc w:val="center"/>
              <w:rPr>
                <w:rFonts w:ascii="宋体"/>
                <w:sz w:val="18"/>
                <w:szCs w:val="18"/>
              </w:rPr>
            </w:pPr>
            <w:r>
              <w:rPr>
                <w:rFonts w:hint="eastAsia" w:ascii="宋体" w:cs="宋体"/>
                <w:sz w:val="18"/>
                <w:szCs w:val="18"/>
              </w:rPr>
              <w:t>艺术鉴赏</w:t>
            </w:r>
          </w:p>
        </w:tc>
        <w:tc>
          <w:tcPr>
            <w:tcW w:w="1385" w:type="dxa"/>
            <w:vAlign w:val="center"/>
          </w:tcPr>
          <w:p w14:paraId="3C8C959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ADFD5C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573930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F255EC1">
            <w:pPr>
              <w:widowControl/>
              <w:jc w:val="center"/>
              <w:rPr>
                <w:rFonts w:ascii="宋体"/>
                <w:kern w:val="0"/>
                <w:sz w:val="18"/>
                <w:szCs w:val="18"/>
              </w:rPr>
            </w:pPr>
          </w:p>
        </w:tc>
      </w:tr>
      <w:tr w14:paraId="76A0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03D081D">
            <w:pPr>
              <w:widowControl/>
              <w:jc w:val="center"/>
              <w:rPr>
                <w:rFonts w:ascii="宋体" w:hAnsi="宋体" w:cs="宋体"/>
                <w:kern w:val="0"/>
                <w:sz w:val="18"/>
                <w:szCs w:val="18"/>
              </w:rPr>
            </w:pPr>
          </w:p>
        </w:tc>
        <w:tc>
          <w:tcPr>
            <w:tcW w:w="827" w:type="dxa"/>
            <w:vAlign w:val="center"/>
          </w:tcPr>
          <w:p w14:paraId="25994ED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023B9802">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6BDA142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88B66E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B26FF8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723BE5E">
            <w:pPr>
              <w:widowControl/>
              <w:jc w:val="center"/>
              <w:rPr>
                <w:rFonts w:ascii="宋体"/>
                <w:kern w:val="0"/>
                <w:sz w:val="18"/>
                <w:szCs w:val="18"/>
              </w:rPr>
            </w:pPr>
          </w:p>
        </w:tc>
      </w:tr>
      <w:tr w14:paraId="0723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F30842">
            <w:pPr>
              <w:widowControl/>
              <w:jc w:val="center"/>
              <w:rPr>
                <w:rFonts w:ascii="宋体" w:hAnsi="宋体" w:cs="宋体"/>
                <w:kern w:val="0"/>
                <w:sz w:val="18"/>
                <w:szCs w:val="18"/>
              </w:rPr>
            </w:pPr>
          </w:p>
        </w:tc>
        <w:tc>
          <w:tcPr>
            <w:tcW w:w="827" w:type="dxa"/>
            <w:vAlign w:val="center"/>
          </w:tcPr>
          <w:p w14:paraId="5987C6CA">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3C0094EB">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668ECB4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915F16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D1CBE5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3B5565D">
            <w:pPr>
              <w:widowControl/>
              <w:jc w:val="center"/>
              <w:rPr>
                <w:rFonts w:ascii="宋体"/>
                <w:kern w:val="0"/>
                <w:sz w:val="18"/>
                <w:szCs w:val="18"/>
              </w:rPr>
            </w:pPr>
          </w:p>
        </w:tc>
      </w:tr>
      <w:tr w14:paraId="5E98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B8AD548">
            <w:pPr>
              <w:widowControl/>
              <w:jc w:val="center"/>
              <w:rPr>
                <w:rFonts w:ascii="宋体" w:hAnsi="宋体" w:cs="宋体"/>
                <w:kern w:val="0"/>
                <w:sz w:val="18"/>
                <w:szCs w:val="18"/>
              </w:rPr>
            </w:pPr>
          </w:p>
        </w:tc>
        <w:tc>
          <w:tcPr>
            <w:tcW w:w="827" w:type="dxa"/>
            <w:vAlign w:val="center"/>
          </w:tcPr>
          <w:p w14:paraId="47DE2CC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2137FD67">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5E241A2">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C87C41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3CD741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E604851">
            <w:pPr>
              <w:widowControl/>
              <w:jc w:val="center"/>
              <w:rPr>
                <w:rFonts w:ascii="宋体"/>
                <w:kern w:val="0"/>
                <w:sz w:val="18"/>
                <w:szCs w:val="18"/>
              </w:rPr>
            </w:pPr>
          </w:p>
        </w:tc>
      </w:tr>
      <w:tr w14:paraId="3C33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BCBD81B">
            <w:pPr>
              <w:widowControl/>
              <w:jc w:val="center"/>
              <w:rPr>
                <w:rFonts w:ascii="宋体" w:hAnsi="宋体" w:cs="宋体"/>
                <w:kern w:val="0"/>
                <w:sz w:val="18"/>
                <w:szCs w:val="18"/>
              </w:rPr>
            </w:pPr>
          </w:p>
        </w:tc>
        <w:tc>
          <w:tcPr>
            <w:tcW w:w="827" w:type="dxa"/>
            <w:vAlign w:val="center"/>
          </w:tcPr>
          <w:p w14:paraId="1696C11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60B7849A">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0680EFA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8DA7D1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B26F49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2C6D130">
            <w:pPr>
              <w:widowControl/>
              <w:jc w:val="center"/>
              <w:rPr>
                <w:rFonts w:ascii="宋体"/>
                <w:kern w:val="0"/>
                <w:sz w:val="18"/>
                <w:szCs w:val="18"/>
              </w:rPr>
            </w:pPr>
          </w:p>
        </w:tc>
      </w:tr>
      <w:tr w14:paraId="5EEB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2A79B080">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03B2CE1B">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4654DD2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095D068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2504A0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FFB71D2">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77EF4C9">
            <w:pPr>
              <w:widowControl/>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14:paraId="0211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BDCAA1F">
            <w:pPr>
              <w:widowControl/>
              <w:jc w:val="center"/>
              <w:rPr>
                <w:rFonts w:ascii="宋体" w:hAnsi="宋体" w:cs="宋体"/>
                <w:kern w:val="0"/>
                <w:sz w:val="18"/>
                <w:szCs w:val="18"/>
              </w:rPr>
            </w:pPr>
          </w:p>
        </w:tc>
        <w:tc>
          <w:tcPr>
            <w:tcW w:w="827" w:type="dxa"/>
            <w:vAlign w:val="center"/>
          </w:tcPr>
          <w:p w14:paraId="2F06DE7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7C49C617">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FD3752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EA30D3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EF89F69">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58B278F">
            <w:pPr>
              <w:widowControl/>
              <w:jc w:val="center"/>
              <w:rPr>
                <w:rFonts w:ascii="宋体"/>
                <w:kern w:val="0"/>
                <w:sz w:val="18"/>
                <w:szCs w:val="18"/>
              </w:rPr>
            </w:pPr>
          </w:p>
        </w:tc>
      </w:tr>
      <w:tr w14:paraId="3CA9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3E4699">
            <w:pPr>
              <w:widowControl/>
              <w:jc w:val="center"/>
              <w:rPr>
                <w:rFonts w:ascii="宋体" w:hAnsi="宋体" w:cs="宋体"/>
                <w:kern w:val="0"/>
                <w:sz w:val="18"/>
                <w:szCs w:val="18"/>
              </w:rPr>
            </w:pPr>
          </w:p>
        </w:tc>
        <w:tc>
          <w:tcPr>
            <w:tcW w:w="827" w:type="dxa"/>
            <w:vAlign w:val="center"/>
          </w:tcPr>
          <w:p w14:paraId="50BB851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07EDBF69">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6070654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7C0319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4648B2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0FE6E1C">
            <w:pPr>
              <w:widowControl/>
              <w:jc w:val="center"/>
              <w:rPr>
                <w:rFonts w:ascii="宋体"/>
                <w:kern w:val="0"/>
                <w:sz w:val="18"/>
                <w:szCs w:val="18"/>
              </w:rPr>
            </w:pPr>
          </w:p>
        </w:tc>
      </w:tr>
      <w:tr w14:paraId="0D8A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3329F5E">
            <w:pPr>
              <w:widowControl/>
              <w:jc w:val="center"/>
              <w:rPr>
                <w:rFonts w:ascii="宋体" w:hAnsi="宋体" w:cs="宋体"/>
                <w:kern w:val="0"/>
                <w:sz w:val="18"/>
                <w:szCs w:val="18"/>
              </w:rPr>
            </w:pPr>
          </w:p>
        </w:tc>
        <w:tc>
          <w:tcPr>
            <w:tcW w:w="827" w:type="dxa"/>
            <w:vAlign w:val="center"/>
          </w:tcPr>
          <w:p w14:paraId="5F1850BE">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37828462">
            <w:pPr>
              <w:widowControl/>
              <w:jc w:val="center"/>
              <w:rPr>
                <w:rFonts w:ascii="宋体" w:cs="宋体"/>
                <w:sz w:val="18"/>
                <w:szCs w:val="18"/>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14:paraId="58CE188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837737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1BBDA2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022BD70">
            <w:pPr>
              <w:widowControl/>
              <w:jc w:val="center"/>
              <w:rPr>
                <w:rFonts w:ascii="宋体"/>
                <w:kern w:val="0"/>
                <w:sz w:val="18"/>
                <w:szCs w:val="18"/>
              </w:rPr>
            </w:pPr>
          </w:p>
        </w:tc>
      </w:tr>
      <w:tr w14:paraId="76EE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FF3F32">
            <w:pPr>
              <w:widowControl/>
              <w:jc w:val="center"/>
              <w:rPr>
                <w:rFonts w:ascii="宋体" w:hAnsi="宋体" w:cs="宋体"/>
                <w:kern w:val="0"/>
                <w:sz w:val="18"/>
                <w:szCs w:val="18"/>
              </w:rPr>
            </w:pPr>
          </w:p>
        </w:tc>
        <w:tc>
          <w:tcPr>
            <w:tcW w:w="827" w:type="dxa"/>
            <w:vAlign w:val="center"/>
          </w:tcPr>
          <w:p w14:paraId="6166B078">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1B6AD1B8">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013795F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7DFA6B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DCFD32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21BEB53">
            <w:pPr>
              <w:widowControl/>
              <w:jc w:val="center"/>
              <w:rPr>
                <w:rFonts w:ascii="宋体"/>
                <w:kern w:val="0"/>
                <w:sz w:val="18"/>
                <w:szCs w:val="18"/>
              </w:rPr>
            </w:pPr>
          </w:p>
        </w:tc>
      </w:tr>
      <w:tr w14:paraId="413C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ED2D66">
            <w:pPr>
              <w:widowControl/>
              <w:jc w:val="center"/>
              <w:rPr>
                <w:rFonts w:ascii="宋体" w:hAnsi="宋体" w:cs="宋体"/>
                <w:kern w:val="0"/>
                <w:sz w:val="18"/>
                <w:szCs w:val="18"/>
              </w:rPr>
            </w:pPr>
          </w:p>
        </w:tc>
        <w:tc>
          <w:tcPr>
            <w:tcW w:w="827" w:type="dxa"/>
            <w:vAlign w:val="center"/>
          </w:tcPr>
          <w:p w14:paraId="40024F85">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6314FBB4">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4AA8D2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49245A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AF94EF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414E3E0">
            <w:pPr>
              <w:widowControl/>
              <w:jc w:val="center"/>
              <w:rPr>
                <w:rFonts w:ascii="宋体"/>
                <w:kern w:val="0"/>
                <w:sz w:val="18"/>
                <w:szCs w:val="18"/>
              </w:rPr>
            </w:pPr>
          </w:p>
        </w:tc>
      </w:tr>
      <w:tr w14:paraId="48B6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55A44F9">
            <w:pPr>
              <w:widowControl/>
              <w:jc w:val="center"/>
              <w:rPr>
                <w:rFonts w:ascii="宋体" w:hAnsi="宋体" w:cs="宋体"/>
                <w:kern w:val="0"/>
                <w:sz w:val="18"/>
                <w:szCs w:val="18"/>
              </w:rPr>
            </w:pPr>
          </w:p>
        </w:tc>
        <w:tc>
          <w:tcPr>
            <w:tcW w:w="827" w:type="dxa"/>
            <w:vAlign w:val="center"/>
          </w:tcPr>
          <w:p w14:paraId="24F4DFD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6A40CBBE">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1F6E68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3A9AE9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F1202C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29B358A">
            <w:pPr>
              <w:widowControl/>
              <w:jc w:val="center"/>
              <w:rPr>
                <w:rFonts w:ascii="宋体"/>
                <w:kern w:val="0"/>
                <w:sz w:val="18"/>
                <w:szCs w:val="18"/>
              </w:rPr>
            </w:pPr>
          </w:p>
        </w:tc>
      </w:tr>
      <w:tr w14:paraId="7CE4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65C24A3">
            <w:pPr>
              <w:widowControl/>
              <w:jc w:val="center"/>
              <w:rPr>
                <w:rFonts w:ascii="宋体" w:hAnsi="宋体" w:cs="宋体"/>
                <w:kern w:val="0"/>
                <w:sz w:val="18"/>
                <w:szCs w:val="18"/>
              </w:rPr>
            </w:pPr>
          </w:p>
        </w:tc>
        <w:tc>
          <w:tcPr>
            <w:tcW w:w="827" w:type="dxa"/>
            <w:vAlign w:val="center"/>
          </w:tcPr>
          <w:p w14:paraId="5E415B53">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45844766">
            <w:pPr>
              <w:widowControl/>
              <w:tabs>
                <w:tab w:val="left" w:pos="406"/>
                <w:tab w:val="center" w:pos="960"/>
              </w:tabs>
              <w:jc w:val="left"/>
              <w:rPr>
                <w:rFonts w:ascii="宋体" w:cs="宋体"/>
                <w:sz w:val="18"/>
                <w:szCs w:val="18"/>
              </w:rPr>
            </w:pPr>
            <w:r>
              <w:rPr>
                <w:rFonts w:hint="eastAsia" w:ascii="宋体" w:cs="宋体"/>
                <w:color w:val="000000" w:themeColor="text1"/>
                <w:sz w:val="18"/>
                <w:szCs w:val="18"/>
                <w:lang w:eastAsia="zh-CN"/>
                <w14:textFill>
                  <w14:solidFill>
                    <w14:schemeClr w14:val="tx1"/>
                  </w14:solidFill>
                </w14:textFill>
              </w:rPr>
              <w:tab/>
            </w: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14:paraId="1923637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B795BC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59324A5">
            <w:pPr>
              <w:jc w:val="center"/>
              <w:rPr>
                <w:rFonts w:ascii="宋体" w:cs="宋体"/>
                <w:kern w:val="0"/>
                <w:sz w:val="18"/>
                <w:szCs w:val="18"/>
              </w:rPr>
            </w:pPr>
            <w:r>
              <w:rPr>
                <w:rFonts w:ascii="宋体" w:cs="宋体"/>
                <w:kern w:val="0"/>
                <w:sz w:val="18"/>
                <w:szCs w:val="18"/>
              </w:rPr>
              <w:t>32</w:t>
            </w:r>
          </w:p>
        </w:tc>
        <w:tc>
          <w:tcPr>
            <w:tcW w:w="1640" w:type="dxa"/>
            <w:vAlign w:val="center"/>
          </w:tcPr>
          <w:p w14:paraId="3E5E3D61">
            <w:pPr>
              <w:widowControl/>
              <w:jc w:val="center"/>
              <w:rPr>
                <w:rFonts w:ascii="宋体"/>
                <w:kern w:val="0"/>
                <w:sz w:val="18"/>
                <w:szCs w:val="18"/>
              </w:rPr>
            </w:pPr>
          </w:p>
        </w:tc>
      </w:tr>
    </w:tbl>
    <w:p w14:paraId="25EFAA96"/>
    <w:p w14:paraId="36E164C0">
      <w:pPr>
        <w:numPr>
          <w:ilvl w:val="0"/>
          <w:numId w:val="5"/>
        </w:numPr>
        <w:ind w:firstLine="562" w:firstLineChars="200"/>
        <w:rPr>
          <w:rFonts w:hint="eastAsia" w:ascii="Arial" w:hAnsi="Arial" w:eastAsia="黑体"/>
          <w:b/>
          <w:bCs/>
          <w:sz w:val="28"/>
          <w:szCs w:val="28"/>
        </w:rPr>
      </w:pPr>
      <w:r>
        <w:rPr>
          <w:rFonts w:hint="eastAsia" w:ascii="Arial" w:hAnsi="Arial" w:eastAsia="黑体"/>
          <w:b/>
          <w:bCs/>
          <w:sz w:val="28"/>
          <w:szCs w:val="28"/>
        </w:rPr>
        <w:t>思想政治素质教育</w:t>
      </w:r>
    </w:p>
    <w:p w14:paraId="1E75DD2E">
      <w:pPr>
        <w:keepNext/>
        <w:keepLines/>
        <w:spacing w:line="500" w:lineRule="exact"/>
        <w:ind w:firstLine="482" w:firstLineChars="200"/>
        <w:outlineLvl w:val="1"/>
        <w:rPr>
          <w:rFonts w:hint="eastAsia" w:ascii="Arial" w:hAnsi="Arial" w:eastAsia="黑体"/>
          <w:b/>
          <w:bCs/>
          <w:color w:val="000000"/>
          <w:sz w:val="24"/>
          <w:szCs w:val="24"/>
        </w:rPr>
      </w:pPr>
      <w:r>
        <w:rPr>
          <w:rFonts w:hint="eastAsia" w:ascii="Arial" w:hAnsi="Arial" w:eastAsia="黑体"/>
          <w:b/>
          <w:bCs/>
          <w:color w:val="000000"/>
          <w:sz w:val="24"/>
          <w:szCs w:val="24"/>
          <w:lang w:val="en-US" w:eastAsia="zh-CN"/>
        </w:rPr>
        <w:t>1.</w:t>
      </w:r>
      <w:r>
        <w:rPr>
          <w:rFonts w:hint="eastAsia" w:ascii="Arial" w:hAnsi="Arial" w:eastAsia="黑体"/>
          <w:b/>
          <w:bCs/>
          <w:color w:val="000000"/>
          <w:sz w:val="24"/>
          <w:szCs w:val="24"/>
        </w:rPr>
        <w:t>课程思政目标要求</w:t>
      </w:r>
    </w:p>
    <w:p w14:paraId="2FBA1DAE">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3B13D8D8">
      <w:pPr>
        <w:spacing w:line="500" w:lineRule="exact"/>
        <w:ind w:left="241" w:hanging="241" w:hangingChars="100"/>
        <w:jc w:val="center"/>
        <w:rPr>
          <w:rFonts w:hint="eastAsia" w:ascii="宋体" w:hAnsi="宋体" w:cs="Times New Roman"/>
          <w:b/>
          <w:color w:val="000000"/>
          <w:sz w:val="24"/>
          <w:szCs w:val="24"/>
        </w:rPr>
      </w:pPr>
      <w:r>
        <w:rPr>
          <w:rFonts w:hint="eastAsia" w:ascii="宋体" w:hAnsi="宋体" w:cs="Times New Roman"/>
          <w:b/>
          <w:color w:val="000000"/>
          <w:sz w:val="24"/>
          <w:szCs w:val="24"/>
        </w:rPr>
        <w:t>表</w:t>
      </w:r>
      <w:r>
        <w:rPr>
          <w:rFonts w:hint="eastAsia" w:ascii="宋体" w:hAnsi="宋体" w:cs="Times New Roman"/>
          <w:b/>
          <w:color w:val="000000"/>
          <w:sz w:val="24"/>
          <w:szCs w:val="24"/>
          <w:lang w:val="en-US" w:eastAsia="zh-CN"/>
        </w:rPr>
        <w:t>12</w:t>
      </w:r>
      <w:r>
        <w:rPr>
          <w:rFonts w:hint="eastAsia" w:ascii="宋体" w:hAnsi="宋体" w:cs="Times New Roman"/>
          <w:b/>
          <w:color w:val="000000"/>
          <w:sz w:val="24"/>
          <w:szCs w:val="24"/>
        </w:rPr>
        <w:t xml:space="preserve">  课程思政指标</w:t>
      </w: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14:paraId="4522B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3C6B">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9496">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516F1">
            <w:pPr>
              <w:jc w:val="center"/>
              <w:rPr>
                <w:b/>
              </w:rPr>
            </w:pPr>
            <w:r>
              <w:rPr>
                <w:rFonts w:hint="eastAsia"/>
                <w:b/>
              </w:rPr>
              <w:t>二级指标</w:t>
            </w:r>
          </w:p>
        </w:tc>
      </w:tr>
      <w:tr w14:paraId="4C5D8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5B34DA9A">
            <w:pPr>
              <w:jc w:val="center"/>
            </w:pPr>
            <w:r>
              <w:rPr>
                <w:rFonts w:hint="eastAsia"/>
              </w:rPr>
              <w:t>社会</w:t>
            </w:r>
          </w:p>
          <w:p w14:paraId="79690FA4">
            <w:pPr>
              <w:jc w:val="center"/>
            </w:pPr>
            <w:r>
              <w:rPr>
                <w:rFonts w:hint="eastAsia"/>
              </w:rPr>
              <w:t>主义</w:t>
            </w:r>
          </w:p>
          <w:p w14:paraId="22D41D08">
            <w:pPr>
              <w:jc w:val="center"/>
            </w:pPr>
            <w:r>
              <w:rPr>
                <w:rFonts w:hint="eastAsia"/>
              </w:rPr>
              <w:t>核心</w:t>
            </w:r>
          </w:p>
          <w:p w14:paraId="3BC782B4">
            <w:pPr>
              <w:jc w:val="center"/>
            </w:pPr>
            <w:r>
              <w:rPr>
                <w:rFonts w:hint="eastAsia"/>
              </w:rPr>
              <w:t>价值</w:t>
            </w:r>
          </w:p>
          <w:p w14:paraId="6E518A41">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14:paraId="6EE967CB">
            <w:r>
              <w:rPr>
                <w:rFonts w:hint="eastAsia"/>
              </w:rPr>
              <w:t>1.富强</w:t>
            </w:r>
          </w:p>
        </w:tc>
        <w:tc>
          <w:tcPr>
            <w:tcW w:w="699" w:type="dxa"/>
            <w:tcBorders>
              <w:top w:val="single" w:color="000000" w:sz="4" w:space="0"/>
              <w:left w:val="single" w:color="000000" w:sz="4" w:space="0"/>
              <w:right w:val="single" w:color="000000" w:sz="4" w:space="0"/>
            </w:tcBorders>
            <w:vAlign w:val="center"/>
          </w:tcPr>
          <w:p w14:paraId="6E0F289A">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14:paraId="22DD2BC9">
            <w:r>
              <w:rPr>
                <w:rFonts w:hint="eastAsia"/>
              </w:rPr>
              <w:t>了解国情现状、政治经济文化状况。</w:t>
            </w:r>
          </w:p>
        </w:tc>
      </w:tr>
      <w:tr w14:paraId="37DBA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572787D"/>
        </w:tc>
        <w:tc>
          <w:tcPr>
            <w:tcW w:w="1085" w:type="dxa"/>
            <w:vMerge w:val="continue"/>
            <w:tcBorders>
              <w:left w:val="single" w:color="000000" w:sz="4" w:space="0"/>
              <w:right w:val="single" w:color="000000" w:sz="4" w:space="0"/>
            </w:tcBorders>
            <w:vAlign w:val="center"/>
          </w:tcPr>
          <w:p w14:paraId="7C55925D"/>
        </w:tc>
        <w:tc>
          <w:tcPr>
            <w:tcW w:w="699" w:type="dxa"/>
            <w:tcBorders>
              <w:left w:val="single" w:color="000000" w:sz="4" w:space="0"/>
              <w:right w:val="single" w:color="000000" w:sz="4" w:space="0"/>
            </w:tcBorders>
            <w:vAlign w:val="center"/>
          </w:tcPr>
          <w:p w14:paraId="5E47FDA9">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14:paraId="782622F8">
            <w:r>
              <w:rPr>
                <w:rFonts w:hint="eastAsia"/>
              </w:rPr>
              <w:t>关心所处国际环境，</w:t>
            </w:r>
          </w:p>
        </w:tc>
      </w:tr>
      <w:tr w14:paraId="3B6C0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5B14EF0"/>
        </w:tc>
        <w:tc>
          <w:tcPr>
            <w:tcW w:w="1085" w:type="dxa"/>
            <w:vMerge w:val="continue"/>
            <w:tcBorders>
              <w:left w:val="single" w:color="000000" w:sz="4" w:space="0"/>
              <w:bottom w:val="single" w:color="000000" w:sz="4" w:space="0"/>
              <w:right w:val="single" w:color="000000" w:sz="4" w:space="0"/>
            </w:tcBorders>
            <w:vAlign w:val="center"/>
          </w:tcPr>
          <w:p w14:paraId="50167D43"/>
        </w:tc>
        <w:tc>
          <w:tcPr>
            <w:tcW w:w="699" w:type="dxa"/>
            <w:tcBorders>
              <w:left w:val="single" w:color="000000" w:sz="4" w:space="0"/>
              <w:bottom w:val="single" w:color="000000" w:sz="4" w:space="0"/>
              <w:right w:val="single" w:color="000000" w:sz="4" w:space="0"/>
            </w:tcBorders>
            <w:vAlign w:val="center"/>
          </w:tcPr>
          <w:p w14:paraId="7C0657F8">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14:paraId="7E3D0826">
            <w:r>
              <w:rPr>
                <w:rFonts w:hint="eastAsia"/>
              </w:rPr>
              <w:t>增强建设社会主义强国的使命感和责任感</w:t>
            </w:r>
          </w:p>
        </w:tc>
      </w:tr>
      <w:tr w14:paraId="621F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FB9999E">
            <w:pPr>
              <w:widowControl/>
            </w:pPr>
          </w:p>
        </w:tc>
        <w:tc>
          <w:tcPr>
            <w:tcW w:w="1085" w:type="dxa"/>
            <w:vMerge w:val="restart"/>
            <w:tcBorders>
              <w:top w:val="single" w:color="000000" w:sz="4" w:space="0"/>
              <w:left w:val="single" w:color="000000" w:sz="4" w:space="0"/>
              <w:right w:val="single" w:color="000000" w:sz="4" w:space="0"/>
            </w:tcBorders>
            <w:vAlign w:val="center"/>
          </w:tcPr>
          <w:p w14:paraId="01D0E35F">
            <w:r>
              <w:rPr>
                <w:rFonts w:hint="eastAsia"/>
              </w:rPr>
              <w:t>2.民主</w:t>
            </w:r>
          </w:p>
        </w:tc>
        <w:tc>
          <w:tcPr>
            <w:tcW w:w="699" w:type="dxa"/>
            <w:tcBorders>
              <w:top w:val="single" w:color="000000" w:sz="4" w:space="0"/>
              <w:left w:val="single" w:color="000000" w:sz="4" w:space="0"/>
              <w:right w:val="single" w:color="000000" w:sz="4" w:space="0"/>
            </w:tcBorders>
            <w:vAlign w:val="center"/>
          </w:tcPr>
          <w:p w14:paraId="5CA7122C">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14:paraId="23000C6A">
            <w:r>
              <w:rPr>
                <w:rFonts w:hint="eastAsia"/>
              </w:rPr>
              <w:t>坚定以人民为中心的执政理念</w:t>
            </w:r>
          </w:p>
        </w:tc>
      </w:tr>
      <w:tr w14:paraId="6756D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278C63D">
            <w:pPr>
              <w:widowControl/>
            </w:pPr>
          </w:p>
        </w:tc>
        <w:tc>
          <w:tcPr>
            <w:tcW w:w="1085" w:type="dxa"/>
            <w:vMerge w:val="continue"/>
            <w:tcBorders>
              <w:left w:val="single" w:color="000000" w:sz="4" w:space="0"/>
              <w:right w:val="single" w:color="000000" w:sz="4" w:space="0"/>
            </w:tcBorders>
            <w:vAlign w:val="center"/>
          </w:tcPr>
          <w:p w14:paraId="5A09806B"/>
        </w:tc>
        <w:tc>
          <w:tcPr>
            <w:tcW w:w="699" w:type="dxa"/>
            <w:tcBorders>
              <w:left w:val="single" w:color="000000" w:sz="4" w:space="0"/>
              <w:right w:val="single" w:color="000000" w:sz="4" w:space="0"/>
            </w:tcBorders>
            <w:vAlign w:val="center"/>
          </w:tcPr>
          <w:p w14:paraId="594475C5">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14:paraId="37939F1E">
            <w:r>
              <w:rPr>
                <w:rFonts w:hint="eastAsia"/>
              </w:rPr>
              <w:t>认同中国特色社会主义政治制度的优越性</w:t>
            </w:r>
          </w:p>
        </w:tc>
      </w:tr>
      <w:tr w14:paraId="7B2F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FB5B95F">
            <w:pPr>
              <w:widowControl/>
            </w:pPr>
          </w:p>
        </w:tc>
        <w:tc>
          <w:tcPr>
            <w:tcW w:w="1085" w:type="dxa"/>
            <w:vMerge w:val="continue"/>
            <w:tcBorders>
              <w:left w:val="single" w:color="000000" w:sz="4" w:space="0"/>
              <w:bottom w:val="single" w:color="000000" w:sz="4" w:space="0"/>
              <w:right w:val="single" w:color="000000" w:sz="4" w:space="0"/>
            </w:tcBorders>
            <w:vAlign w:val="center"/>
          </w:tcPr>
          <w:p w14:paraId="55AE0F42"/>
        </w:tc>
        <w:tc>
          <w:tcPr>
            <w:tcW w:w="699" w:type="dxa"/>
            <w:tcBorders>
              <w:left w:val="single" w:color="000000" w:sz="4" w:space="0"/>
              <w:bottom w:val="single" w:color="000000" w:sz="4" w:space="0"/>
              <w:right w:val="single" w:color="000000" w:sz="4" w:space="0"/>
            </w:tcBorders>
            <w:vAlign w:val="center"/>
          </w:tcPr>
          <w:p w14:paraId="4C41AB9A">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14:paraId="3962BF27">
            <w:r>
              <w:rPr>
                <w:rFonts w:hint="eastAsia"/>
              </w:rPr>
              <w:t>保障社会公平正义和人民群众的基本权利。</w:t>
            </w:r>
          </w:p>
        </w:tc>
      </w:tr>
      <w:tr w14:paraId="52ACB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27D180">
            <w:pPr>
              <w:widowControl/>
            </w:pPr>
          </w:p>
        </w:tc>
        <w:tc>
          <w:tcPr>
            <w:tcW w:w="1085" w:type="dxa"/>
            <w:vMerge w:val="restart"/>
            <w:tcBorders>
              <w:top w:val="single" w:color="000000" w:sz="4" w:space="0"/>
              <w:left w:val="single" w:color="000000" w:sz="4" w:space="0"/>
              <w:right w:val="single" w:color="000000" w:sz="4" w:space="0"/>
            </w:tcBorders>
            <w:vAlign w:val="center"/>
          </w:tcPr>
          <w:p w14:paraId="31ACF023">
            <w:r>
              <w:rPr>
                <w:rFonts w:hint="eastAsia"/>
              </w:rPr>
              <w:t>3.文明</w:t>
            </w:r>
          </w:p>
        </w:tc>
        <w:tc>
          <w:tcPr>
            <w:tcW w:w="699" w:type="dxa"/>
            <w:tcBorders>
              <w:top w:val="single" w:color="000000" w:sz="4" w:space="0"/>
              <w:left w:val="single" w:color="000000" w:sz="4" w:space="0"/>
              <w:right w:val="single" w:color="000000" w:sz="4" w:space="0"/>
            </w:tcBorders>
            <w:vAlign w:val="center"/>
          </w:tcPr>
          <w:p w14:paraId="1CD467B7">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14:paraId="13D41530">
            <w:r>
              <w:rPr>
                <w:rFonts w:hint="eastAsia"/>
              </w:rPr>
              <w:t>坚定文化自信</w:t>
            </w:r>
          </w:p>
        </w:tc>
      </w:tr>
      <w:tr w14:paraId="0C740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F35497A">
            <w:pPr>
              <w:widowControl/>
            </w:pPr>
          </w:p>
        </w:tc>
        <w:tc>
          <w:tcPr>
            <w:tcW w:w="1085" w:type="dxa"/>
            <w:vMerge w:val="continue"/>
            <w:tcBorders>
              <w:left w:val="single" w:color="000000" w:sz="4" w:space="0"/>
              <w:right w:val="single" w:color="000000" w:sz="4" w:space="0"/>
            </w:tcBorders>
            <w:vAlign w:val="center"/>
          </w:tcPr>
          <w:p w14:paraId="2D817263"/>
        </w:tc>
        <w:tc>
          <w:tcPr>
            <w:tcW w:w="699" w:type="dxa"/>
            <w:tcBorders>
              <w:left w:val="single" w:color="000000" w:sz="4" w:space="0"/>
              <w:right w:val="single" w:color="000000" w:sz="4" w:space="0"/>
            </w:tcBorders>
            <w:vAlign w:val="center"/>
          </w:tcPr>
          <w:p w14:paraId="26CF9920">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14:paraId="69116636">
            <w:r>
              <w:rPr>
                <w:rFonts w:hint="eastAsia"/>
              </w:rPr>
              <w:t>自觉弘扬中华民族优秀传统文化、革命文化</w:t>
            </w:r>
          </w:p>
        </w:tc>
      </w:tr>
      <w:tr w14:paraId="7B30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D1DE32A">
            <w:pPr>
              <w:widowControl/>
            </w:pPr>
          </w:p>
        </w:tc>
        <w:tc>
          <w:tcPr>
            <w:tcW w:w="1085" w:type="dxa"/>
            <w:vMerge w:val="continue"/>
            <w:tcBorders>
              <w:left w:val="single" w:color="000000" w:sz="4" w:space="0"/>
              <w:right w:val="single" w:color="000000" w:sz="4" w:space="0"/>
            </w:tcBorders>
            <w:vAlign w:val="center"/>
          </w:tcPr>
          <w:p w14:paraId="5445DCDB"/>
        </w:tc>
        <w:tc>
          <w:tcPr>
            <w:tcW w:w="699" w:type="dxa"/>
            <w:tcBorders>
              <w:left w:val="single" w:color="000000" w:sz="4" w:space="0"/>
              <w:right w:val="single" w:color="000000" w:sz="4" w:space="0"/>
            </w:tcBorders>
            <w:vAlign w:val="center"/>
          </w:tcPr>
          <w:p w14:paraId="2459A7DE">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14:paraId="49CB8E66">
            <w:r>
              <w:rPr>
                <w:rFonts w:hint="eastAsia"/>
              </w:rPr>
              <w:t>学好本专业专业知识，掌握专业理论，提升专业技能</w:t>
            </w:r>
          </w:p>
        </w:tc>
      </w:tr>
      <w:tr w14:paraId="40818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A7D9B90">
            <w:pPr>
              <w:widowControl/>
            </w:pPr>
          </w:p>
        </w:tc>
        <w:tc>
          <w:tcPr>
            <w:tcW w:w="1085" w:type="dxa"/>
            <w:vMerge w:val="continue"/>
            <w:tcBorders>
              <w:left w:val="single" w:color="000000" w:sz="4" w:space="0"/>
              <w:right w:val="single" w:color="000000" w:sz="4" w:space="0"/>
            </w:tcBorders>
            <w:vAlign w:val="center"/>
          </w:tcPr>
          <w:p w14:paraId="7FC1BD4A"/>
        </w:tc>
        <w:tc>
          <w:tcPr>
            <w:tcW w:w="699" w:type="dxa"/>
            <w:tcBorders>
              <w:left w:val="single" w:color="000000" w:sz="4" w:space="0"/>
              <w:right w:val="single" w:color="000000" w:sz="4" w:space="0"/>
            </w:tcBorders>
            <w:vAlign w:val="center"/>
          </w:tcPr>
          <w:p w14:paraId="136DEAE9">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14:paraId="03D29A16">
            <w:r>
              <w:rPr>
                <w:rFonts w:hint="eastAsia"/>
              </w:rPr>
              <w:t>养成科学思维，具备科学思想</w:t>
            </w:r>
          </w:p>
        </w:tc>
      </w:tr>
      <w:tr w14:paraId="4BAA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5A04D8B">
            <w:pPr>
              <w:widowControl/>
            </w:pPr>
          </w:p>
        </w:tc>
        <w:tc>
          <w:tcPr>
            <w:tcW w:w="1085" w:type="dxa"/>
            <w:vMerge w:val="continue"/>
            <w:tcBorders>
              <w:left w:val="single" w:color="000000" w:sz="4" w:space="0"/>
              <w:bottom w:val="single" w:color="000000" w:sz="4" w:space="0"/>
              <w:right w:val="single" w:color="000000" w:sz="4" w:space="0"/>
            </w:tcBorders>
            <w:vAlign w:val="center"/>
          </w:tcPr>
          <w:p w14:paraId="45E45365"/>
        </w:tc>
        <w:tc>
          <w:tcPr>
            <w:tcW w:w="699" w:type="dxa"/>
            <w:tcBorders>
              <w:left w:val="single" w:color="000000" w:sz="4" w:space="0"/>
              <w:bottom w:val="single" w:color="000000" w:sz="4" w:space="0"/>
              <w:right w:val="single" w:color="000000" w:sz="4" w:space="0"/>
            </w:tcBorders>
            <w:vAlign w:val="center"/>
          </w:tcPr>
          <w:p w14:paraId="42899A42">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14:paraId="651BD792">
            <w:r>
              <w:rPr>
                <w:rFonts w:hint="eastAsia"/>
              </w:rPr>
              <w:t>独立思考，独立判断</w:t>
            </w:r>
          </w:p>
        </w:tc>
      </w:tr>
      <w:tr w14:paraId="3B91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AE294EE">
            <w:pPr>
              <w:widowControl/>
            </w:pPr>
          </w:p>
        </w:tc>
        <w:tc>
          <w:tcPr>
            <w:tcW w:w="1085" w:type="dxa"/>
            <w:vMerge w:val="restart"/>
            <w:tcBorders>
              <w:top w:val="single" w:color="000000" w:sz="4" w:space="0"/>
              <w:left w:val="single" w:color="000000" w:sz="4" w:space="0"/>
              <w:right w:val="single" w:color="000000" w:sz="4" w:space="0"/>
            </w:tcBorders>
            <w:vAlign w:val="center"/>
          </w:tcPr>
          <w:p w14:paraId="04737AC8">
            <w:r>
              <w:rPr>
                <w:rFonts w:hint="eastAsia"/>
              </w:rPr>
              <w:t>4.和谐</w:t>
            </w:r>
          </w:p>
        </w:tc>
        <w:tc>
          <w:tcPr>
            <w:tcW w:w="699" w:type="dxa"/>
            <w:tcBorders>
              <w:top w:val="single" w:color="000000" w:sz="4" w:space="0"/>
              <w:left w:val="single" w:color="000000" w:sz="4" w:space="0"/>
              <w:right w:val="single" w:color="000000" w:sz="4" w:space="0"/>
            </w:tcBorders>
            <w:vAlign w:val="center"/>
          </w:tcPr>
          <w:p w14:paraId="52EF3CE8">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14:paraId="6BD850EF">
            <w:r>
              <w:rPr>
                <w:rFonts w:hint="eastAsia"/>
              </w:rPr>
              <w:t>树立绿水青山就是金山银山理念</w:t>
            </w:r>
          </w:p>
        </w:tc>
      </w:tr>
      <w:tr w14:paraId="7F889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FE1256E">
            <w:pPr>
              <w:widowControl/>
            </w:pPr>
          </w:p>
        </w:tc>
        <w:tc>
          <w:tcPr>
            <w:tcW w:w="1085" w:type="dxa"/>
            <w:vMerge w:val="continue"/>
            <w:tcBorders>
              <w:left w:val="single" w:color="000000" w:sz="4" w:space="0"/>
              <w:bottom w:val="single" w:color="000000" w:sz="4" w:space="0"/>
              <w:right w:val="single" w:color="000000" w:sz="4" w:space="0"/>
            </w:tcBorders>
            <w:vAlign w:val="center"/>
          </w:tcPr>
          <w:p w14:paraId="53F3A6A1"/>
        </w:tc>
        <w:tc>
          <w:tcPr>
            <w:tcW w:w="699" w:type="dxa"/>
            <w:tcBorders>
              <w:left w:val="single" w:color="000000" w:sz="4" w:space="0"/>
              <w:bottom w:val="single" w:color="000000" w:sz="4" w:space="0"/>
              <w:right w:val="single" w:color="000000" w:sz="4" w:space="0"/>
            </w:tcBorders>
            <w:vAlign w:val="center"/>
          </w:tcPr>
          <w:p w14:paraId="736DC146">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14:paraId="0AAB0402">
            <w:r>
              <w:rPr>
                <w:rFonts w:hint="eastAsia"/>
              </w:rPr>
              <w:t>尊重自然、保护自然、顺应自然</w:t>
            </w:r>
          </w:p>
        </w:tc>
      </w:tr>
      <w:tr w14:paraId="3CBCB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350D228">
            <w:pPr>
              <w:widowControl/>
            </w:pPr>
          </w:p>
        </w:tc>
        <w:tc>
          <w:tcPr>
            <w:tcW w:w="1085" w:type="dxa"/>
            <w:vMerge w:val="restart"/>
            <w:tcBorders>
              <w:top w:val="single" w:color="000000" w:sz="4" w:space="0"/>
              <w:left w:val="single" w:color="000000" w:sz="4" w:space="0"/>
              <w:right w:val="single" w:color="000000" w:sz="4" w:space="0"/>
            </w:tcBorders>
            <w:vAlign w:val="center"/>
          </w:tcPr>
          <w:p w14:paraId="1351D9E7">
            <w:r>
              <w:rPr>
                <w:rFonts w:hint="eastAsia"/>
              </w:rPr>
              <w:t>5.自由</w:t>
            </w:r>
          </w:p>
        </w:tc>
        <w:tc>
          <w:tcPr>
            <w:tcW w:w="699" w:type="dxa"/>
            <w:tcBorders>
              <w:top w:val="single" w:color="000000" w:sz="4" w:space="0"/>
              <w:left w:val="single" w:color="000000" w:sz="4" w:space="0"/>
              <w:right w:val="single" w:color="000000" w:sz="4" w:space="0"/>
            </w:tcBorders>
            <w:vAlign w:val="center"/>
          </w:tcPr>
          <w:p w14:paraId="48F2DE77">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14:paraId="051F953F">
            <w:r>
              <w:rPr>
                <w:rFonts w:hint="eastAsia"/>
              </w:rPr>
              <w:t>有追求，有理想</w:t>
            </w:r>
          </w:p>
        </w:tc>
      </w:tr>
      <w:tr w14:paraId="4B5A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32F63AF">
            <w:pPr>
              <w:widowControl/>
            </w:pPr>
          </w:p>
        </w:tc>
        <w:tc>
          <w:tcPr>
            <w:tcW w:w="1085" w:type="dxa"/>
            <w:vMerge w:val="continue"/>
            <w:tcBorders>
              <w:left w:val="single" w:color="000000" w:sz="4" w:space="0"/>
              <w:right w:val="single" w:color="000000" w:sz="4" w:space="0"/>
            </w:tcBorders>
            <w:vAlign w:val="center"/>
          </w:tcPr>
          <w:p w14:paraId="0D6E9329"/>
        </w:tc>
        <w:tc>
          <w:tcPr>
            <w:tcW w:w="699" w:type="dxa"/>
            <w:tcBorders>
              <w:left w:val="single" w:color="000000" w:sz="4" w:space="0"/>
              <w:right w:val="single" w:color="000000" w:sz="4" w:space="0"/>
            </w:tcBorders>
            <w:vAlign w:val="center"/>
          </w:tcPr>
          <w:p w14:paraId="33673DCE">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14:paraId="2E187B6A">
            <w:r>
              <w:rPr>
                <w:rFonts w:hint="eastAsia"/>
              </w:rPr>
              <w:t>明确自己的发展目标</w:t>
            </w:r>
          </w:p>
        </w:tc>
      </w:tr>
      <w:tr w14:paraId="1ADEF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452EBC2">
            <w:pPr>
              <w:widowControl/>
            </w:pPr>
          </w:p>
        </w:tc>
        <w:tc>
          <w:tcPr>
            <w:tcW w:w="1085" w:type="dxa"/>
            <w:vMerge w:val="continue"/>
            <w:tcBorders>
              <w:left w:val="single" w:color="000000" w:sz="4" w:space="0"/>
              <w:right w:val="single" w:color="000000" w:sz="4" w:space="0"/>
            </w:tcBorders>
            <w:vAlign w:val="center"/>
          </w:tcPr>
          <w:p w14:paraId="093E939D"/>
        </w:tc>
        <w:tc>
          <w:tcPr>
            <w:tcW w:w="699" w:type="dxa"/>
            <w:tcBorders>
              <w:left w:val="single" w:color="000000" w:sz="4" w:space="0"/>
              <w:bottom w:val="single" w:color="000000" w:sz="4" w:space="0"/>
              <w:right w:val="single" w:color="000000" w:sz="4" w:space="0"/>
            </w:tcBorders>
            <w:vAlign w:val="center"/>
          </w:tcPr>
          <w:p w14:paraId="5605FFD9">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14:paraId="5BEECE16">
            <w:r>
              <w:rPr>
                <w:rFonts w:hint="eastAsia"/>
              </w:rPr>
              <w:t>明确自己做什么样的人，走什么样的路</w:t>
            </w:r>
          </w:p>
        </w:tc>
      </w:tr>
      <w:tr w14:paraId="4FBF7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CD0D490">
            <w:pPr>
              <w:widowControl/>
            </w:pPr>
          </w:p>
        </w:tc>
        <w:tc>
          <w:tcPr>
            <w:tcW w:w="1085" w:type="dxa"/>
            <w:vMerge w:val="continue"/>
            <w:tcBorders>
              <w:left w:val="single" w:color="000000" w:sz="4" w:space="0"/>
              <w:bottom w:val="single" w:color="000000" w:sz="4" w:space="0"/>
              <w:right w:val="single" w:color="000000" w:sz="4" w:space="0"/>
            </w:tcBorders>
            <w:vAlign w:val="center"/>
          </w:tcPr>
          <w:p w14:paraId="7FBB4E5B"/>
        </w:tc>
        <w:tc>
          <w:tcPr>
            <w:tcW w:w="699" w:type="dxa"/>
            <w:tcBorders>
              <w:left w:val="single" w:color="000000" w:sz="4" w:space="0"/>
              <w:bottom w:val="single" w:color="000000" w:sz="4" w:space="0"/>
              <w:right w:val="single" w:color="000000" w:sz="4" w:space="0"/>
            </w:tcBorders>
            <w:vAlign w:val="center"/>
          </w:tcPr>
          <w:p w14:paraId="7C022A32">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14:paraId="3008183D">
            <w:r>
              <w:rPr>
                <w:rFonts w:hint="eastAsia"/>
              </w:rPr>
              <w:t>开拓创新、勇于创业</w:t>
            </w:r>
          </w:p>
        </w:tc>
      </w:tr>
      <w:tr w14:paraId="3B720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1E98031">
            <w:pPr>
              <w:widowControl/>
            </w:pPr>
          </w:p>
        </w:tc>
        <w:tc>
          <w:tcPr>
            <w:tcW w:w="1085" w:type="dxa"/>
            <w:vMerge w:val="restart"/>
            <w:tcBorders>
              <w:top w:val="single" w:color="000000" w:sz="4" w:space="0"/>
              <w:left w:val="single" w:color="000000" w:sz="4" w:space="0"/>
              <w:right w:val="single" w:color="000000" w:sz="4" w:space="0"/>
            </w:tcBorders>
            <w:vAlign w:val="center"/>
          </w:tcPr>
          <w:p w14:paraId="38473933">
            <w:r>
              <w:rPr>
                <w:rFonts w:hint="eastAsia"/>
              </w:rPr>
              <w:t>6.平等</w:t>
            </w:r>
          </w:p>
        </w:tc>
        <w:tc>
          <w:tcPr>
            <w:tcW w:w="699" w:type="dxa"/>
            <w:tcBorders>
              <w:top w:val="single" w:color="000000" w:sz="4" w:space="0"/>
              <w:left w:val="single" w:color="000000" w:sz="4" w:space="0"/>
              <w:right w:val="single" w:color="000000" w:sz="4" w:space="0"/>
            </w:tcBorders>
            <w:vAlign w:val="center"/>
          </w:tcPr>
          <w:p w14:paraId="24C6CBFD">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14:paraId="2606FE53">
            <w:r>
              <w:rPr>
                <w:rFonts w:hint="eastAsia"/>
              </w:rPr>
              <w:t>法律面前人人平等</w:t>
            </w:r>
          </w:p>
        </w:tc>
      </w:tr>
      <w:tr w14:paraId="5441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BAF921F">
            <w:pPr>
              <w:widowControl/>
            </w:pPr>
          </w:p>
        </w:tc>
        <w:tc>
          <w:tcPr>
            <w:tcW w:w="1085" w:type="dxa"/>
            <w:vMerge w:val="continue"/>
            <w:tcBorders>
              <w:left w:val="single" w:color="000000" w:sz="4" w:space="0"/>
              <w:bottom w:val="single" w:color="000000" w:sz="4" w:space="0"/>
              <w:right w:val="single" w:color="000000" w:sz="4" w:space="0"/>
            </w:tcBorders>
            <w:vAlign w:val="center"/>
          </w:tcPr>
          <w:p w14:paraId="0B4A7329"/>
        </w:tc>
        <w:tc>
          <w:tcPr>
            <w:tcW w:w="699" w:type="dxa"/>
            <w:tcBorders>
              <w:left w:val="single" w:color="000000" w:sz="4" w:space="0"/>
              <w:bottom w:val="single" w:color="000000" w:sz="4" w:space="0"/>
              <w:right w:val="single" w:color="000000" w:sz="4" w:space="0"/>
            </w:tcBorders>
            <w:vAlign w:val="center"/>
          </w:tcPr>
          <w:p w14:paraId="65BAC6B8">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14:paraId="16DFDC94">
            <w:r>
              <w:rPr>
                <w:rFonts w:hint="eastAsia"/>
              </w:rPr>
              <w:t>破除和防范特权意识，树立尊崇法律的理念。</w:t>
            </w:r>
          </w:p>
        </w:tc>
      </w:tr>
      <w:tr w14:paraId="4FC71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5860A52">
            <w:pPr>
              <w:widowControl/>
            </w:pPr>
          </w:p>
        </w:tc>
        <w:tc>
          <w:tcPr>
            <w:tcW w:w="1085" w:type="dxa"/>
            <w:vMerge w:val="restart"/>
            <w:tcBorders>
              <w:top w:val="single" w:color="000000" w:sz="4" w:space="0"/>
              <w:left w:val="single" w:color="000000" w:sz="4" w:space="0"/>
              <w:right w:val="single" w:color="000000" w:sz="4" w:space="0"/>
            </w:tcBorders>
            <w:vAlign w:val="center"/>
          </w:tcPr>
          <w:p w14:paraId="16722613">
            <w:r>
              <w:rPr>
                <w:rFonts w:hint="eastAsia"/>
              </w:rPr>
              <w:t>7公正</w:t>
            </w:r>
          </w:p>
        </w:tc>
        <w:tc>
          <w:tcPr>
            <w:tcW w:w="699" w:type="dxa"/>
            <w:tcBorders>
              <w:top w:val="single" w:color="000000" w:sz="4" w:space="0"/>
              <w:left w:val="single" w:color="000000" w:sz="4" w:space="0"/>
              <w:right w:val="single" w:color="000000" w:sz="4" w:space="0"/>
            </w:tcBorders>
            <w:vAlign w:val="center"/>
          </w:tcPr>
          <w:p w14:paraId="0A1AAC35">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14:paraId="4925295B">
            <w:r>
              <w:rPr>
                <w:rFonts w:hint="eastAsia"/>
              </w:rPr>
              <w:t>遵守公共秩序</w:t>
            </w:r>
          </w:p>
        </w:tc>
      </w:tr>
      <w:tr w14:paraId="535B2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3D966EB">
            <w:pPr>
              <w:widowControl/>
            </w:pPr>
          </w:p>
        </w:tc>
        <w:tc>
          <w:tcPr>
            <w:tcW w:w="1085" w:type="dxa"/>
            <w:vMerge w:val="continue"/>
            <w:tcBorders>
              <w:left w:val="single" w:color="000000" w:sz="4" w:space="0"/>
              <w:bottom w:val="single" w:color="000000" w:sz="4" w:space="0"/>
              <w:right w:val="single" w:color="000000" w:sz="4" w:space="0"/>
            </w:tcBorders>
            <w:vAlign w:val="center"/>
          </w:tcPr>
          <w:p w14:paraId="5ADEA2F9"/>
        </w:tc>
        <w:tc>
          <w:tcPr>
            <w:tcW w:w="699" w:type="dxa"/>
            <w:tcBorders>
              <w:left w:val="single" w:color="000000" w:sz="4" w:space="0"/>
              <w:bottom w:val="single" w:color="000000" w:sz="4" w:space="0"/>
              <w:right w:val="single" w:color="000000" w:sz="4" w:space="0"/>
            </w:tcBorders>
            <w:vAlign w:val="center"/>
          </w:tcPr>
          <w:p w14:paraId="7F601559">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14:paraId="7A5F5943">
            <w:r>
              <w:rPr>
                <w:rFonts w:hint="eastAsia"/>
              </w:rPr>
              <w:t>自居履行公民义务</w:t>
            </w:r>
          </w:p>
        </w:tc>
      </w:tr>
      <w:tr w14:paraId="5F877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677FF7F">
            <w:pPr>
              <w:widowControl/>
            </w:pPr>
          </w:p>
        </w:tc>
        <w:tc>
          <w:tcPr>
            <w:tcW w:w="1085" w:type="dxa"/>
            <w:vMerge w:val="restart"/>
            <w:tcBorders>
              <w:top w:val="single" w:color="000000" w:sz="4" w:space="0"/>
              <w:left w:val="single" w:color="000000" w:sz="4" w:space="0"/>
              <w:right w:val="single" w:color="000000" w:sz="4" w:space="0"/>
            </w:tcBorders>
            <w:vAlign w:val="center"/>
          </w:tcPr>
          <w:p w14:paraId="787F984C">
            <w:r>
              <w:rPr>
                <w:rFonts w:hint="eastAsia"/>
              </w:rPr>
              <w:t>8.法治</w:t>
            </w:r>
          </w:p>
        </w:tc>
        <w:tc>
          <w:tcPr>
            <w:tcW w:w="699" w:type="dxa"/>
            <w:tcBorders>
              <w:top w:val="single" w:color="000000" w:sz="4" w:space="0"/>
              <w:left w:val="single" w:color="000000" w:sz="4" w:space="0"/>
              <w:right w:val="single" w:color="000000" w:sz="4" w:space="0"/>
            </w:tcBorders>
            <w:vAlign w:val="center"/>
          </w:tcPr>
          <w:p w14:paraId="25B18A9B">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14:paraId="148CF80E">
            <w:r>
              <w:rPr>
                <w:rFonts w:hint="eastAsia"/>
              </w:rPr>
              <w:t>弘扬宪法精神</w:t>
            </w:r>
          </w:p>
        </w:tc>
      </w:tr>
      <w:tr w14:paraId="6CD5B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CB6EE6F">
            <w:pPr>
              <w:widowControl/>
            </w:pPr>
          </w:p>
        </w:tc>
        <w:tc>
          <w:tcPr>
            <w:tcW w:w="1085" w:type="dxa"/>
            <w:vMerge w:val="continue"/>
            <w:tcBorders>
              <w:left w:val="single" w:color="000000" w:sz="4" w:space="0"/>
              <w:right w:val="single" w:color="000000" w:sz="4" w:space="0"/>
            </w:tcBorders>
            <w:vAlign w:val="center"/>
          </w:tcPr>
          <w:p w14:paraId="59F2D17A"/>
        </w:tc>
        <w:tc>
          <w:tcPr>
            <w:tcW w:w="699" w:type="dxa"/>
            <w:tcBorders>
              <w:left w:val="single" w:color="000000" w:sz="4" w:space="0"/>
              <w:right w:val="single" w:color="000000" w:sz="4" w:space="0"/>
            </w:tcBorders>
            <w:vAlign w:val="center"/>
          </w:tcPr>
          <w:p w14:paraId="69E1B0CD">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14:paraId="76E691E2">
            <w:r>
              <w:rPr>
                <w:rFonts w:hint="eastAsia"/>
              </w:rPr>
              <w:t>尊重法律权威</w:t>
            </w:r>
          </w:p>
        </w:tc>
      </w:tr>
      <w:tr w14:paraId="78B4E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A5CD0FF">
            <w:pPr>
              <w:widowControl/>
            </w:pPr>
          </w:p>
        </w:tc>
        <w:tc>
          <w:tcPr>
            <w:tcW w:w="1085" w:type="dxa"/>
            <w:vMerge w:val="continue"/>
            <w:tcBorders>
              <w:left w:val="single" w:color="000000" w:sz="4" w:space="0"/>
              <w:right w:val="single" w:color="000000" w:sz="4" w:space="0"/>
            </w:tcBorders>
            <w:vAlign w:val="center"/>
          </w:tcPr>
          <w:p w14:paraId="2CA94709"/>
        </w:tc>
        <w:tc>
          <w:tcPr>
            <w:tcW w:w="699" w:type="dxa"/>
            <w:tcBorders>
              <w:left w:val="single" w:color="000000" w:sz="4" w:space="0"/>
              <w:right w:val="single" w:color="000000" w:sz="4" w:space="0"/>
            </w:tcBorders>
            <w:vAlign w:val="center"/>
          </w:tcPr>
          <w:p w14:paraId="79BFBC1B">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14:paraId="50C73D84">
            <w:r>
              <w:rPr>
                <w:rFonts w:hint="eastAsia"/>
              </w:rPr>
              <w:t>尊重各个单位的各项规章制度</w:t>
            </w:r>
          </w:p>
        </w:tc>
      </w:tr>
      <w:tr w14:paraId="430A0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544DC5C">
            <w:pPr>
              <w:widowControl/>
            </w:pPr>
          </w:p>
        </w:tc>
        <w:tc>
          <w:tcPr>
            <w:tcW w:w="1085" w:type="dxa"/>
            <w:vMerge w:val="continue"/>
            <w:tcBorders>
              <w:left w:val="single" w:color="000000" w:sz="4" w:space="0"/>
              <w:right w:val="single" w:color="000000" w:sz="4" w:space="0"/>
            </w:tcBorders>
            <w:vAlign w:val="center"/>
          </w:tcPr>
          <w:p w14:paraId="05782C3F"/>
        </w:tc>
        <w:tc>
          <w:tcPr>
            <w:tcW w:w="699" w:type="dxa"/>
            <w:tcBorders>
              <w:left w:val="single" w:color="000000" w:sz="4" w:space="0"/>
              <w:right w:val="single" w:color="000000" w:sz="4" w:space="0"/>
            </w:tcBorders>
            <w:vAlign w:val="center"/>
          </w:tcPr>
          <w:p w14:paraId="34F75527">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14:paraId="44E01C6A">
            <w:r>
              <w:rPr>
                <w:rFonts w:hint="eastAsia"/>
              </w:rPr>
              <w:t>树立法制观念和法律观念</w:t>
            </w:r>
          </w:p>
        </w:tc>
      </w:tr>
      <w:tr w14:paraId="17625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BB42A14">
            <w:pPr>
              <w:widowControl/>
            </w:pPr>
          </w:p>
        </w:tc>
        <w:tc>
          <w:tcPr>
            <w:tcW w:w="1085" w:type="dxa"/>
            <w:vMerge w:val="continue"/>
            <w:tcBorders>
              <w:left w:val="single" w:color="000000" w:sz="4" w:space="0"/>
              <w:bottom w:val="single" w:color="000000" w:sz="4" w:space="0"/>
              <w:right w:val="single" w:color="000000" w:sz="4" w:space="0"/>
            </w:tcBorders>
            <w:vAlign w:val="center"/>
          </w:tcPr>
          <w:p w14:paraId="4C8E117F"/>
        </w:tc>
        <w:tc>
          <w:tcPr>
            <w:tcW w:w="699" w:type="dxa"/>
            <w:tcBorders>
              <w:left w:val="single" w:color="000000" w:sz="4" w:space="0"/>
              <w:bottom w:val="single" w:color="000000" w:sz="4" w:space="0"/>
              <w:right w:val="single" w:color="000000" w:sz="4" w:space="0"/>
            </w:tcBorders>
            <w:vAlign w:val="center"/>
          </w:tcPr>
          <w:p w14:paraId="334C3FBF">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14:paraId="7D87018D">
            <w:r>
              <w:rPr>
                <w:rFonts w:hint="eastAsia"/>
              </w:rPr>
              <w:t>明确公民法律义务和法律权利</w:t>
            </w:r>
          </w:p>
        </w:tc>
      </w:tr>
      <w:tr w14:paraId="25638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DC09172">
            <w:pPr>
              <w:widowControl/>
            </w:pPr>
          </w:p>
        </w:tc>
        <w:tc>
          <w:tcPr>
            <w:tcW w:w="1085" w:type="dxa"/>
            <w:vMerge w:val="restart"/>
            <w:tcBorders>
              <w:top w:val="single" w:color="000000" w:sz="4" w:space="0"/>
              <w:left w:val="single" w:color="000000" w:sz="4" w:space="0"/>
              <w:right w:val="single" w:color="000000" w:sz="4" w:space="0"/>
            </w:tcBorders>
            <w:vAlign w:val="center"/>
          </w:tcPr>
          <w:p w14:paraId="289FB15D">
            <w:r>
              <w:rPr>
                <w:rFonts w:hint="eastAsia"/>
              </w:rPr>
              <w:t>9.爱国</w:t>
            </w:r>
          </w:p>
        </w:tc>
        <w:tc>
          <w:tcPr>
            <w:tcW w:w="699" w:type="dxa"/>
            <w:tcBorders>
              <w:top w:val="single" w:color="000000" w:sz="4" w:space="0"/>
              <w:left w:val="single" w:color="000000" w:sz="4" w:space="0"/>
              <w:right w:val="single" w:color="000000" w:sz="4" w:space="0"/>
            </w:tcBorders>
            <w:vAlign w:val="center"/>
          </w:tcPr>
          <w:p w14:paraId="01287B02">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14:paraId="30BD4852">
            <w:r>
              <w:rPr>
                <w:rFonts w:hint="eastAsia"/>
              </w:rPr>
              <w:t>热爱祖国，爱祖国大好河山</w:t>
            </w:r>
          </w:p>
        </w:tc>
      </w:tr>
      <w:tr w14:paraId="76D7D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405A3D6">
            <w:pPr>
              <w:widowControl/>
            </w:pPr>
          </w:p>
        </w:tc>
        <w:tc>
          <w:tcPr>
            <w:tcW w:w="1085" w:type="dxa"/>
            <w:vMerge w:val="continue"/>
            <w:tcBorders>
              <w:left w:val="single" w:color="000000" w:sz="4" w:space="0"/>
              <w:right w:val="single" w:color="000000" w:sz="4" w:space="0"/>
            </w:tcBorders>
            <w:vAlign w:val="center"/>
          </w:tcPr>
          <w:p w14:paraId="5D370629"/>
        </w:tc>
        <w:tc>
          <w:tcPr>
            <w:tcW w:w="699" w:type="dxa"/>
            <w:tcBorders>
              <w:left w:val="single" w:color="000000" w:sz="4" w:space="0"/>
              <w:right w:val="single" w:color="000000" w:sz="4" w:space="0"/>
            </w:tcBorders>
            <w:vAlign w:val="center"/>
          </w:tcPr>
          <w:p w14:paraId="0D14725E">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14:paraId="2649EA3D">
            <w:r>
              <w:rPr>
                <w:rFonts w:hint="eastAsia"/>
              </w:rPr>
              <w:t>了解中华民族史，认同中华文明，增强民族归属感和自豪感</w:t>
            </w:r>
          </w:p>
        </w:tc>
      </w:tr>
      <w:tr w14:paraId="2682C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6A4CF8C">
            <w:pPr>
              <w:widowControl/>
            </w:pPr>
          </w:p>
        </w:tc>
        <w:tc>
          <w:tcPr>
            <w:tcW w:w="1085" w:type="dxa"/>
            <w:vMerge w:val="continue"/>
            <w:tcBorders>
              <w:left w:val="single" w:color="000000" w:sz="4" w:space="0"/>
              <w:bottom w:val="single" w:color="000000" w:sz="4" w:space="0"/>
              <w:right w:val="single" w:color="000000" w:sz="4" w:space="0"/>
            </w:tcBorders>
            <w:vAlign w:val="center"/>
          </w:tcPr>
          <w:p w14:paraId="739119A3"/>
        </w:tc>
        <w:tc>
          <w:tcPr>
            <w:tcW w:w="699" w:type="dxa"/>
            <w:tcBorders>
              <w:left w:val="single" w:color="000000" w:sz="4" w:space="0"/>
              <w:bottom w:val="single" w:color="000000" w:sz="4" w:space="0"/>
              <w:right w:val="single" w:color="000000" w:sz="4" w:space="0"/>
            </w:tcBorders>
            <w:vAlign w:val="center"/>
          </w:tcPr>
          <w:p w14:paraId="6A15C9EB">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14:paraId="6615B271">
            <w:r>
              <w:rPr>
                <w:rFonts w:hint="eastAsia"/>
              </w:rPr>
              <w:t>维护国家利益，以合法的方式表达个人诉求，理性维护国家利益</w:t>
            </w:r>
          </w:p>
        </w:tc>
      </w:tr>
      <w:tr w14:paraId="7E138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1297418">
            <w:pPr>
              <w:widowControl/>
            </w:pPr>
          </w:p>
        </w:tc>
        <w:tc>
          <w:tcPr>
            <w:tcW w:w="1085" w:type="dxa"/>
            <w:vMerge w:val="restart"/>
            <w:tcBorders>
              <w:top w:val="single" w:color="000000" w:sz="4" w:space="0"/>
              <w:left w:val="single" w:color="000000" w:sz="4" w:space="0"/>
              <w:right w:val="single" w:color="000000" w:sz="4" w:space="0"/>
            </w:tcBorders>
            <w:vAlign w:val="center"/>
          </w:tcPr>
          <w:p w14:paraId="5E528B96">
            <w:r>
              <w:rPr>
                <w:rFonts w:hint="eastAsia"/>
              </w:rPr>
              <w:t>10.敬业</w:t>
            </w:r>
          </w:p>
        </w:tc>
        <w:tc>
          <w:tcPr>
            <w:tcW w:w="699" w:type="dxa"/>
            <w:tcBorders>
              <w:top w:val="single" w:color="000000" w:sz="4" w:space="0"/>
              <w:left w:val="single" w:color="000000" w:sz="4" w:space="0"/>
              <w:right w:val="single" w:color="000000" w:sz="4" w:space="0"/>
            </w:tcBorders>
            <w:vAlign w:val="center"/>
          </w:tcPr>
          <w:p w14:paraId="2CDFA539">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14:paraId="116FCF2A">
            <w:r>
              <w:rPr>
                <w:rFonts w:hint="eastAsia"/>
              </w:rPr>
              <w:t>职业道德-树立爱岗敬业、服务人民的职业精神</w:t>
            </w:r>
          </w:p>
        </w:tc>
      </w:tr>
      <w:tr w14:paraId="1A581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4A74969">
            <w:pPr>
              <w:widowControl/>
            </w:pPr>
          </w:p>
        </w:tc>
        <w:tc>
          <w:tcPr>
            <w:tcW w:w="1085" w:type="dxa"/>
            <w:vMerge w:val="continue"/>
            <w:tcBorders>
              <w:left w:val="single" w:color="000000" w:sz="4" w:space="0"/>
              <w:right w:val="single" w:color="000000" w:sz="4" w:space="0"/>
            </w:tcBorders>
            <w:vAlign w:val="center"/>
          </w:tcPr>
          <w:p w14:paraId="289C5C8F"/>
        </w:tc>
        <w:tc>
          <w:tcPr>
            <w:tcW w:w="699" w:type="dxa"/>
            <w:tcBorders>
              <w:left w:val="single" w:color="000000" w:sz="4" w:space="0"/>
              <w:right w:val="single" w:color="000000" w:sz="4" w:space="0"/>
            </w:tcBorders>
            <w:vAlign w:val="center"/>
          </w:tcPr>
          <w:p w14:paraId="62F9242E">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14:paraId="60D03088">
            <w:r>
              <w:rPr>
                <w:rFonts w:hint="eastAsia"/>
              </w:rPr>
              <w:t>职业道德-热爱本职工作，恪守职业道德，勤勉工作。</w:t>
            </w:r>
          </w:p>
        </w:tc>
      </w:tr>
      <w:tr w14:paraId="3C181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46CF9DE">
            <w:pPr>
              <w:widowControl/>
            </w:pPr>
          </w:p>
        </w:tc>
        <w:tc>
          <w:tcPr>
            <w:tcW w:w="1085" w:type="dxa"/>
            <w:vMerge w:val="continue"/>
            <w:tcBorders>
              <w:left w:val="single" w:color="000000" w:sz="4" w:space="0"/>
              <w:right w:val="single" w:color="000000" w:sz="4" w:space="0"/>
            </w:tcBorders>
            <w:vAlign w:val="center"/>
          </w:tcPr>
          <w:p w14:paraId="2EFB1C17"/>
        </w:tc>
        <w:tc>
          <w:tcPr>
            <w:tcW w:w="699" w:type="dxa"/>
            <w:tcBorders>
              <w:left w:val="single" w:color="000000" w:sz="4" w:space="0"/>
              <w:right w:val="single" w:color="000000" w:sz="4" w:space="0"/>
            </w:tcBorders>
            <w:vAlign w:val="center"/>
          </w:tcPr>
          <w:p w14:paraId="2A298AAC">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14:paraId="49FBEE01">
            <w:r>
              <w:rPr>
                <w:rFonts w:hint="eastAsia"/>
              </w:rPr>
              <w:t>职业道德-以专业知识奉献社会，服务人民。</w:t>
            </w:r>
          </w:p>
        </w:tc>
      </w:tr>
      <w:tr w14:paraId="502E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0D6E6D2">
            <w:pPr>
              <w:widowControl/>
            </w:pPr>
          </w:p>
        </w:tc>
        <w:tc>
          <w:tcPr>
            <w:tcW w:w="1085" w:type="dxa"/>
            <w:vMerge w:val="continue"/>
            <w:tcBorders>
              <w:left w:val="single" w:color="000000" w:sz="4" w:space="0"/>
              <w:right w:val="single" w:color="000000" w:sz="4" w:space="0"/>
            </w:tcBorders>
            <w:vAlign w:val="center"/>
          </w:tcPr>
          <w:p w14:paraId="08D59C9B"/>
        </w:tc>
        <w:tc>
          <w:tcPr>
            <w:tcW w:w="699" w:type="dxa"/>
            <w:tcBorders>
              <w:left w:val="single" w:color="000000" w:sz="4" w:space="0"/>
              <w:right w:val="single" w:color="000000" w:sz="4" w:space="0"/>
            </w:tcBorders>
            <w:vAlign w:val="center"/>
          </w:tcPr>
          <w:p w14:paraId="78D070C6">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32EDDE6D">
            <w:r>
              <w:rPr>
                <w:rFonts w:hint="eastAsia"/>
              </w:rPr>
              <w:t>职业道德-艰苦奋斗，不怕吃苦，扎扎实实，不眼高手低</w:t>
            </w:r>
          </w:p>
        </w:tc>
      </w:tr>
      <w:tr w14:paraId="00945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457D896">
            <w:pPr>
              <w:widowControl/>
            </w:pPr>
          </w:p>
        </w:tc>
        <w:tc>
          <w:tcPr>
            <w:tcW w:w="1085" w:type="dxa"/>
            <w:vMerge w:val="continue"/>
            <w:tcBorders>
              <w:left w:val="single" w:color="000000" w:sz="4" w:space="0"/>
              <w:right w:val="single" w:color="000000" w:sz="4" w:space="0"/>
            </w:tcBorders>
            <w:vAlign w:val="center"/>
          </w:tcPr>
          <w:p w14:paraId="5C03F41D"/>
        </w:tc>
        <w:tc>
          <w:tcPr>
            <w:tcW w:w="699" w:type="dxa"/>
            <w:tcBorders>
              <w:left w:val="single" w:color="000000" w:sz="4" w:space="0"/>
              <w:right w:val="single" w:color="000000" w:sz="4" w:space="0"/>
            </w:tcBorders>
            <w:vAlign w:val="center"/>
          </w:tcPr>
          <w:p w14:paraId="605E107F">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7795E352">
            <w:r>
              <w:rPr>
                <w:rFonts w:hint="eastAsia"/>
              </w:rPr>
              <w:t>工匠精神-钻研业务，不断创新</w:t>
            </w:r>
          </w:p>
        </w:tc>
      </w:tr>
      <w:tr w14:paraId="29701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742450">
            <w:pPr>
              <w:widowControl/>
            </w:pPr>
          </w:p>
        </w:tc>
        <w:tc>
          <w:tcPr>
            <w:tcW w:w="1085" w:type="dxa"/>
            <w:vMerge w:val="continue"/>
            <w:tcBorders>
              <w:left w:val="single" w:color="000000" w:sz="4" w:space="0"/>
              <w:right w:val="single" w:color="000000" w:sz="4" w:space="0"/>
            </w:tcBorders>
            <w:vAlign w:val="center"/>
          </w:tcPr>
          <w:p w14:paraId="41D7B49F"/>
        </w:tc>
        <w:tc>
          <w:tcPr>
            <w:tcW w:w="699" w:type="dxa"/>
            <w:tcBorders>
              <w:left w:val="single" w:color="000000" w:sz="4" w:space="0"/>
              <w:right w:val="single" w:color="000000" w:sz="4" w:space="0"/>
            </w:tcBorders>
            <w:vAlign w:val="center"/>
          </w:tcPr>
          <w:p w14:paraId="7028AFCD">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14:paraId="5C0C366A">
            <w:r>
              <w:rPr>
                <w:rFonts w:hint="eastAsia"/>
              </w:rPr>
              <w:t>工匠精神-极强的专业性，精益求精</w:t>
            </w:r>
          </w:p>
        </w:tc>
      </w:tr>
      <w:tr w14:paraId="1D6FC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7684B54">
            <w:pPr>
              <w:widowControl/>
            </w:pPr>
          </w:p>
        </w:tc>
        <w:tc>
          <w:tcPr>
            <w:tcW w:w="1085" w:type="dxa"/>
            <w:vMerge w:val="continue"/>
            <w:tcBorders>
              <w:left w:val="single" w:color="000000" w:sz="4" w:space="0"/>
              <w:bottom w:val="single" w:color="000000" w:sz="4" w:space="0"/>
              <w:right w:val="single" w:color="000000" w:sz="4" w:space="0"/>
            </w:tcBorders>
            <w:vAlign w:val="center"/>
          </w:tcPr>
          <w:p w14:paraId="33653244"/>
        </w:tc>
        <w:tc>
          <w:tcPr>
            <w:tcW w:w="699" w:type="dxa"/>
            <w:tcBorders>
              <w:left w:val="single" w:color="000000" w:sz="4" w:space="0"/>
              <w:bottom w:val="single" w:color="000000" w:sz="4" w:space="0"/>
              <w:right w:val="single" w:color="000000" w:sz="4" w:space="0"/>
            </w:tcBorders>
            <w:vAlign w:val="center"/>
          </w:tcPr>
          <w:p w14:paraId="6C56EC67">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14:paraId="033F1616">
            <w:r>
              <w:rPr>
                <w:rFonts w:hint="eastAsia"/>
              </w:rPr>
              <w:t>工匠精神-强烈的专业操作，规划职业生涯</w:t>
            </w:r>
          </w:p>
        </w:tc>
      </w:tr>
      <w:tr w14:paraId="3A1E5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D8CFD34">
            <w:pPr>
              <w:widowControl/>
            </w:pPr>
          </w:p>
        </w:tc>
        <w:tc>
          <w:tcPr>
            <w:tcW w:w="1085" w:type="dxa"/>
            <w:vMerge w:val="restart"/>
            <w:tcBorders>
              <w:top w:val="single" w:color="000000" w:sz="4" w:space="0"/>
              <w:left w:val="single" w:color="000000" w:sz="4" w:space="0"/>
              <w:right w:val="single" w:color="000000" w:sz="4" w:space="0"/>
            </w:tcBorders>
            <w:vAlign w:val="center"/>
          </w:tcPr>
          <w:p w14:paraId="00ADCC78">
            <w:r>
              <w:rPr>
                <w:rFonts w:hint="eastAsia"/>
              </w:rPr>
              <w:t>11.诚信</w:t>
            </w:r>
          </w:p>
        </w:tc>
        <w:tc>
          <w:tcPr>
            <w:tcW w:w="699" w:type="dxa"/>
            <w:tcBorders>
              <w:top w:val="single" w:color="000000" w:sz="4" w:space="0"/>
              <w:left w:val="single" w:color="000000" w:sz="4" w:space="0"/>
              <w:right w:val="single" w:color="000000" w:sz="4" w:space="0"/>
            </w:tcBorders>
            <w:vAlign w:val="center"/>
          </w:tcPr>
          <w:p w14:paraId="1452642C">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14:paraId="5188C4FF">
            <w:r>
              <w:rPr>
                <w:rFonts w:hint="eastAsia"/>
              </w:rPr>
              <w:t>诚实守信精神</w:t>
            </w:r>
          </w:p>
        </w:tc>
      </w:tr>
      <w:tr w14:paraId="42B92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10D7A9C">
            <w:pPr>
              <w:widowControl/>
            </w:pPr>
          </w:p>
        </w:tc>
        <w:tc>
          <w:tcPr>
            <w:tcW w:w="1085" w:type="dxa"/>
            <w:vMerge w:val="continue"/>
            <w:tcBorders>
              <w:top w:val="single" w:color="000000" w:sz="4" w:space="0"/>
              <w:left w:val="single" w:color="000000" w:sz="4" w:space="0"/>
              <w:right w:val="single" w:color="000000" w:sz="4" w:space="0"/>
            </w:tcBorders>
            <w:vAlign w:val="center"/>
          </w:tcPr>
          <w:p w14:paraId="0D912F7A"/>
        </w:tc>
        <w:tc>
          <w:tcPr>
            <w:tcW w:w="699" w:type="dxa"/>
            <w:tcBorders>
              <w:top w:val="single" w:color="000000" w:sz="4" w:space="0"/>
              <w:left w:val="single" w:color="000000" w:sz="4" w:space="0"/>
              <w:right w:val="single" w:color="000000" w:sz="4" w:space="0"/>
            </w:tcBorders>
            <w:vAlign w:val="center"/>
          </w:tcPr>
          <w:p w14:paraId="0EEFC59C">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14:paraId="2FFF14D8">
            <w:r>
              <w:rPr>
                <w:rFonts w:hint="eastAsia"/>
              </w:rPr>
              <w:t>坚定的职业操守，抵制诱惑</w:t>
            </w:r>
          </w:p>
        </w:tc>
      </w:tr>
      <w:tr w14:paraId="2A8A2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40083D">
            <w:pPr>
              <w:widowControl/>
            </w:pPr>
          </w:p>
        </w:tc>
        <w:tc>
          <w:tcPr>
            <w:tcW w:w="1085" w:type="dxa"/>
            <w:vMerge w:val="continue"/>
            <w:tcBorders>
              <w:left w:val="single" w:color="000000" w:sz="4" w:space="0"/>
              <w:bottom w:val="single" w:color="000000" w:sz="4" w:space="0"/>
              <w:right w:val="single" w:color="000000" w:sz="4" w:space="0"/>
            </w:tcBorders>
            <w:vAlign w:val="center"/>
          </w:tcPr>
          <w:p w14:paraId="42270BF9"/>
        </w:tc>
        <w:tc>
          <w:tcPr>
            <w:tcW w:w="699" w:type="dxa"/>
            <w:tcBorders>
              <w:left w:val="single" w:color="000000" w:sz="4" w:space="0"/>
              <w:bottom w:val="single" w:color="000000" w:sz="4" w:space="0"/>
              <w:right w:val="single" w:color="000000" w:sz="4" w:space="0"/>
            </w:tcBorders>
            <w:vAlign w:val="center"/>
          </w:tcPr>
          <w:p w14:paraId="7671933B">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14:paraId="5B89367C">
            <w:r>
              <w:rPr>
                <w:rFonts w:hint="eastAsia"/>
              </w:rPr>
              <w:t>准时、守约的契约精神</w:t>
            </w:r>
          </w:p>
        </w:tc>
      </w:tr>
      <w:tr w14:paraId="0DC57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BA19F26">
            <w:pPr>
              <w:widowControl/>
            </w:pPr>
          </w:p>
        </w:tc>
        <w:tc>
          <w:tcPr>
            <w:tcW w:w="1085" w:type="dxa"/>
            <w:vMerge w:val="restart"/>
            <w:tcBorders>
              <w:top w:val="single" w:color="000000" w:sz="4" w:space="0"/>
              <w:left w:val="single" w:color="000000" w:sz="4" w:space="0"/>
              <w:right w:val="single" w:color="000000" w:sz="4" w:space="0"/>
            </w:tcBorders>
            <w:vAlign w:val="center"/>
          </w:tcPr>
          <w:p w14:paraId="4E0A14D6">
            <w:r>
              <w:rPr>
                <w:rFonts w:hint="eastAsia"/>
              </w:rPr>
              <w:t>12.友善</w:t>
            </w:r>
          </w:p>
        </w:tc>
        <w:tc>
          <w:tcPr>
            <w:tcW w:w="699" w:type="dxa"/>
            <w:tcBorders>
              <w:top w:val="single" w:color="000000" w:sz="4" w:space="0"/>
              <w:left w:val="single" w:color="000000" w:sz="4" w:space="0"/>
              <w:right w:val="single" w:color="000000" w:sz="4" w:space="0"/>
            </w:tcBorders>
            <w:vAlign w:val="center"/>
          </w:tcPr>
          <w:p w14:paraId="0CA81705">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14:paraId="7614C1AA">
            <w:r>
              <w:rPr>
                <w:rFonts w:hint="eastAsia"/>
              </w:rPr>
              <w:t>向上向善</w:t>
            </w:r>
          </w:p>
        </w:tc>
      </w:tr>
      <w:tr w14:paraId="40A1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32B309C">
            <w:pPr>
              <w:widowControl/>
            </w:pPr>
          </w:p>
        </w:tc>
        <w:tc>
          <w:tcPr>
            <w:tcW w:w="1085" w:type="dxa"/>
            <w:vMerge w:val="continue"/>
            <w:tcBorders>
              <w:left w:val="single" w:color="000000" w:sz="4" w:space="0"/>
              <w:right w:val="single" w:color="000000" w:sz="4" w:space="0"/>
            </w:tcBorders>
            <w:vAlign w:val="center"/>
          </w:tcPr>
          <w:p w14:paraId="0456933E"/>
        </w:tc>
        <w:tc>
          <w:tcPr>
            <w:tcW w:w="699" w:type="dxa"/>
            <w:tcBorders>
              <w:left w:val="single" w:color="000000" w:sz="4" w:space="0"/>
              <w:right w:val="single" w:color="000000" w:sz="4" w:space="0"/>
            </w:tcBorders>
            <w:vAlign w:val="center"/>
          </w:tcPr>
          <w:p w14:paraId="585A6554">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14:paraId="14D3A14D">
            <w:r>
              <w:rPr>
                <w:rFonts w:hint="eastAsia"/>
              </w:rPr>
              <w:t>善于沟通</w:t>
            </w:r>
          </w:p>
        </w:tc>
      </w:tr>
      <w:tr w14:paraId="20F5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BEAF980">
            <w:pPr>
              <w:widowControl/>
            </w:pPr>
          </w:p>
        </w:tc>
        <w:tc>
          <w:tcPr>
            <w:tcW w:w="1085" w:type="dxa"/>
            <w:vMerge w:val="continue"/>
            <w:tcBorders>
              <w:left w:val="single" w:color="000000" w:sz="4" w:space="0"/>
              <w:right w:val="single" w:color="000000" w:sz="4" w:space="0"/>
            </w:tcBorders>
            <w:vAlign w:val="center"/>
          </w:tcPr>
          <w:p w14:paraId="419389D7"/>
        </w:tc>
        <w:tc>
          <w:tcPr>
            <w:tcW w:w="699" w:type="dxa"/>
            <w:tcBorders>
              <w:left w:val="single" w:color="000000" w:sz="4" w:space="0"/>
              <w:right w:val="single" w:color="000000" w:sz="4" w:space="0"/>
            </w:tcBorders>
            <w:vAlign w:val="center"/>
          </w:tcPr>
          <w:p w14:paraId="4546A6E1">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14:paraId="5FED8657">
            <w:r>
              <w:rPr>
                <w:rFonts w:hint="eastAsia"/>
              </w:rPr>
              <w:t>乐观、进取的生活态度</w:t>
            </w:r>
          </w:p>
        </w:tc>
      </w:tr>
      <w:tr w14:paraId="1806D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940EA5A">
            <w:pPr>
              <w:widowControl/>
            </w:pPr>
          </w:p>
        </w:tc>
        <w:tc>
          <w:tcPr>
            <w:tcW w:w="1085" w:type="dxa"/>
            <w:vMerge w:val="continue"/>
            <w:tcBorders>
              <w:left w:val="single" w:color="000000" w:sz="4" w:space="0"/>
              <w:right w:val="single" w:color="000000" w:sz="4" w:space="0"/>
            </w:tcBorders>
            <w:vAlign w:val="center"/>
          </w:tcPr>
          <w:p w14:paraId="25454038"/>
        </w:tc>
        <w:tc>
          <w:tcPr>
            <w:tcW w:w="699" w:type="dxa"/>
            <w:tcBorders>
              <w:left w:val="single" w:color="000000" w:sz="4" w:space="0"/>
              <w:right w:val="single" w:color="000000" w:sz="4" w:space="0"/>
            </w:tcBorders>
            <w:vAlign w:val="center"/>
          </w:tcPr>
          <w:p w14:paraId="1DDA97D4">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14:paraId="2DB717EF">
            <w:r>
              <w:rPr>
                <w:rFonts w:hint="eastAsia"/>
              </w:rPr>
              <w:t>尊重和维护善良风俗</w:t>
            </w:r>
          </w:p>
        </w:tc>
      </w:tr>
      <w:tr w14:paraId="388F8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23A0F0CC">
            <w:pPr>
              <w:widowControl/>
            </w:pPr>
          </w:p>
        </w:tc>
        <w:tc>
          <w:tcPr>
            <w:tcW w:w="1085" w:type="dxa"/>
            <w:vMerge w:val="continue"/>
            <w:tcBorders>
              <w:left w:val="single" w:color="000000" w:sz="4" w:space="0"/>
              <w:bottom w:val="single" w:color="000000" w:sz="4" w:space="0"/>
              <w:right w:val="single" w:color="000000" w:sz="4" w:space="0"/>
            </w:tcBorders>
            <w:vAlign w:val="center"/>
          </w:tcPr>
          <w:p w14:paraId="40C0FAAA"/>
        </w:tc>
        <w:tc>
          <w:tcPr>
            <w:tcW w:w="699" w:type="dxa"/>
            <w:tcBorders>
              <w:left w:val="single" w:color="000000" w:sz="4" w:space="0"/>
              <w:bottom w:val="single" w:color="000000" w:sz="4" w:space="0"/>
              <w:right w:val="single" w:color="000000" w:sz="4" w:space="0"/>
            </w:tcBorders>
            <w:vAlign w:val="center"/>
          </w:tcPr>
          <w:p w14:paraId="0CA70A6C">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14:paraId="2CAFD3C2">
            <w:r>
              <w:rPr>
                <w:rFonts w:hint="eastAsia"/>
              </w:rPr>
              <w:t>团结合作，共谋发展</w:t>
            </w:r>
          </w:p>
        </w:tc>
      </w:tr>
    </w:tbl>
    <w:p w14:paraId="5672567C">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p>
    <w:p w14:paraId="76E14E4A">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r>
        <w:rPr>
          <w:rFonts w:hint="eastAsia" w:ascii="Arial" w:hAnsi="Arial" w:eastAsia="黑体" w:cs="Times New Roman"/>
          <w:b/>
          <w:bCs/>
          <w:color w:val="000000"/>
          <w:kern w:val="2"/>
          <w:sz w:val="24"/>
          <w:szCs w:val="24"/>
          <w:lang w:val="en-US" w:eastAsia="zh-CN" w:bidi="ar-SA"/>
        </w:rPr>
        <w:t>2.课程思政体系建设</w:t>
      </w:r>
    </w:p>
    <w:p w14:paraId="03F72921">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14:paraId="0B3B5591">
      <w:pPr>
        <w:pStyle w:val="2"/>
        <w:spacing w:line="360" w:lineRule="auto"/>
        <w:jc w:val="both"/>
        <w:rPr>
          <w:rFonts w:ascii="Times New Roman" w:hAnsi="Times New Roman" w:eastAsia="宋体" w:cs="Times New Roman"/>
          <w:sz w:val="24"/>
          <w:lang w:val="en-US"/>
        </w:rPr>
      </w:pPr>
      <w:r>
        <w:rPr>
          <w:rFonts w:hint="eastAsia" w:ascii="Times New Roman" w:hAnsi="Times New Roman"/>
          <w:sz w:val="24"/>
          <w:lang w:val="en-US" w:eastAsia="zh-CN"/>
        </w:rPr>
        <w:t xml:space="preserve">       </w:t>
      </w:r>
      <w:r>
        <w:rPr>
          <w:rFonts w:ascii="Times New Roman" w:hAnsi="Times New Roman"/>
          <w:sz w:val="24"/>
          <w:lang w:val="en-US"/>
        </w:rPr>
        <w:drawing>
          <wp:inline distT="0" distB="0" distL="0" distR="0">
            <wp:extent cx="3600450" cy="3600450"/>
            <wp:effectExtent l="0" t="0" r="11430" b="11430"/>
            <wp:docPr id="133"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private/var/mobile/Containers/Data/Application/6E662B09-9167-40FC-A046-F3CBD7818F91/tmp/insert_image_tmp_dir/2022-01-21 09:44:56.963000.png2022-01-21 09:44:56.963000"/>
                    <pic:cNvPicPr>
                      <a:picLocks noChangeAspect="1" noChangeArrowheads="1"/>
                    </pic:cNvPicPr>
                  </pic:nvPicPr>
                  <pic:blipFill>
                    <a:blip r:embed="rId10"/>
                    <a:srcRect/>
                    <a:stretch>
                      <a:fillRect/>
                    </a:stretch>
                  </pic:blipFill>
                  <pic:spPr>
                    <a:xfrm>
                      <a:off x="0" y="0"/>
                      <a:ext cx="3600450" cy="3600450"/>
                    </a:xfrm>
                    <a:prstGeom prst="rect">
                      <a:avLst/>
                    </a:prstGeom>
                    <a:noFill/>
                    <a:ln w="9525">
                      <a:noFill/>
                      <a:miter lim="800000"/>
                      <a:headEnd/>
                      <a:tailEnd/>
                    </a:ln>
                  </pic:spPr>
                </pic:pic>
              </a:graphicData>
            </a:graphic>
          </wp:inline>
        </w:drawing>
      </w:r>
    </w:p>
    <w:p w14:paraId="77442726">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0C33F3F2">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63208708">
      <w:pPr>
        <w:pStyle w:val="2"/>
        <w:numPr>
          <w:ilvl w:val="0"/>
          <w:numId w:val="0"/>
        </w:num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4D214875">
      <w:pPr>
        <w:ind w:firstLine="482" w:firstLineChars="200"/>
        <w:jc w:val="center"/>
        <w:rPr>
          <w:rFonts w:hint="eastAsia"/>
          <w:b/>
          <w:sz w:val="24"/>
          <w:szCs w:val="24"/>
        </w:rPr>
      </w:pPr>
    </w:p>
    <w:p w14:paraId="3C7317D2">
      <w:pPr>
        <w:ind w:firstLine="482" w:firstLineChars="200"/>
        <w:jc w:val="center"/>
        <w:rPr>
          <w:b/>
          <w:sz w:val="24"/>
          <w:szCs w:val="24"/>
        </w:rPr>
      </w:pPr>
      <w:r>
        <w:rPr>
          <w:rFonts w:hint="eastAsia"/>
          <w:b/>
          <w:sz w:val="24"/>
          <w:szCs w:val="24"/>
        </w:rPr>
        <w:t>表</w:t>
      </w:r>
      <w:r>
        <w:rPr>
          <w:rFonts w:hint="eastAsia"/>
          <w:b/>
          <w:sz w:val="24"/>
          <w:szCs w:val="24"/>
          <w:lang w:val="en-US" w:eastAsia="zh-CN"/>
        </w:rPr>
        <w:t>13</w:t>
      </w:r>
      <w:r>
        <w:rPr>
          <w:rFonts w:hint="eastAsia"/>
          <w:b/>
          <w:sz w:val="24"/>
          <w:szCs w:val="24"/>
        </w:rPr>
        <w:t xml:space="preserve">  </w:t>
      </w:r>
      <w:r>
        <w:rPr>
          <w:rFonts w:hint="eastAsia"/>
          <w:b/>
          <w:sz w:val="24"/>
          <w:szCs w:val="24"/>
          <w:lang w:val="en-US" w:eastAsia="zh-CN"/>
        </w:rPr>
        <w:t>无人机应用技术</w:t>
      </w:r>
      <w:r>
        <w:rPr>
          <w:rFonts w:hint="eastAsia"/>
          <w:b/>
          <w:sz w:val="24"/>
          <w:szCs w:val="24"/>
        </w:rPr>
        <w:t>专业课程思政教学实施要点</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5"/>
        <w:gridCol w:w="3333"/>
        <w:gridCol w:w="2534"/>
        <w:gridCol w:w="2141"/>
      </w:tblGrid>
      <w:tr w14:paraId="6CA70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505" w:type="dxa"/>
            <w:tcBorders>
              <w:top w:val="single" w:color="auto" w:sz="8" w:space="0"/>
              <w:bottom w:val="single" w:color="auto" w:sz="4" w:space="0"/>
            </w:tcBorders>
            <w:noWrap w:val="0"/>
            <w:vAlign w:val="center"/>
          </w:tcPr>
          <w:p w14:paraId="520134B5">
            <w:pPr>
              <w:jc w:val="center"/>
              <w:rPr>
                <w:rFonts w:ascii="宋体" w:hAnsi="宋体" w:cs="宋体"/>
                <w:szCs w:val="21"/>
              </w:rPr>
            </w:pPr>
            <w:r>
              <w:rPr>
                <w:rFonts w:ascii="宋体" w:hAnsi="宋体" w:cs="宋体"/>
                <w:szCs w:val="21"/>
              </w:rPr>
              <w:t>课程</w:t>
            </w:r>
          </w:p>
        </w:tc>
        <w:tc>
          <w:tcPr>
            <w:tcW w:w="3333" w:type="dxa"/>
            <w:tcBorders>
              <w:top w:val="single" w:color="auto" w:sz="8" w:space="0"/>
              <w:bottom w:val="single" w:color="auto" w:sz="4" w:space="0"/>
            </w:tcBorders>
            <w:noWrap w:val="0"/>
            <w:vAlign w:val="center"/>
          </w:tcPr>
          <w:p w14:paraId="546252BD">
            <w:pPr>
              <w:jc w:val="center"/>
              <w:rPr>
                <w:rFonts w:ascii="宋体" w:hAnsi="宋体" w:cs="宋体"/>
                <w:szCs w:val="21"/>
              </w:rPr>
            </w:pPr>
            <w:r>
              <w:rPr>
                <w:rFonts w:hint="eastAsia" w:ascii="宋体" w:hAnsi="宋体" w:cs="宋体"/>
                <w:szCs w:val="21"/>
              </w:rPr>
              <w:t>主要知识点、技能点</w:t>
            </w:r>
          </w:p>
        </w:tc>
        <w:tc>
          <w:tcPr>
            <w:tcW w:w="2534" w:type="dxa"/>
            <w:tcBorders>
              <w:top w:val="single" w:color="auto" w:sz="8" w:space="0"/>
              <w:bottom w:val="single" w:color="auto" w:sz="4" w:space="0"/>
            </w:tcBorders>
            <w:noWrap w:val="0"/>
            <w:vAlign w:val="center"/>
          </w:tcPr>
          <w:p w14:paraId="0BC4C6A9">
            <w:pPr>
              <w:jc w:val="center"/>
              <w:rPr>
                <w:rFonts w:ascii="宋体" w:hAnsi="宋体" w:cs="宋体"/>
                <w:szCs w:val="21"/>
              </w:rPr>
            </w:pPr>
            <w:r>
              <w:rPr>
                <w:rFonts w:hint="eastAsia" w:ascii="宋体" w:hAnsi="宋体" w:cs="宋体"/>
                <w:szCs w:val="21"/>
              </w:rPr>
              <w:t>融入的思政元素</w:t>
            </w:r>
          </w:p>
        </w:tc>
        <w:tc>
          <w:tcPr>
            <w:tcW w:w="2141" w:type="dxa"/>
            <w:tcBorders>
              <w:top w:val="single" w:color="auto" w:sz="8" w:space="0"/>
              <w:bottom w:val="single" w:color="auto" w:sz="4" w:space="0"/>
            </w:tcBorders>
            <w:noWrap w:val="0"/>
            <w:vAlign w:val="center"/>
          </w:tcPr>
          <w:p w14:paraId="2843F8EF">
            <w:pPr>
              <w:jc w:val="center"/>
              <w:rPr>
                <w:rFonts w:ascii="宋体" w:hAnsi="宋体" w:cs="宋体"/>
                <w:szCs w:val="21"/>
              </w:rPr>
            </w:pPr>
            <w:r>
              <w:rPr>
                <w:rFonts w:hint="eastAsia" w:ascii="宋体" w:hAnsi="宋体" w:cs="宋体"/>
                <w:szCs w:val="21"/>
              </w:rPr>
              <w:t>素材案例资源</w:t>
            </w:r>
          </w:p>
        </w:tc>
      </w:tr>
      <w:tr w14:paraId="13982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restart"/>
            <w:tcBorders>
              <w:top w:val="single" w:color="auto" w:sz="4" w:space="0"/>
            </w:tcBorders>
            <w:noWrap w:val="0"/>
            <w:vAlign w:val="center"/>
          </w:tcPr>
          <w:p w14:paraId="63D64AD1">
            <w:pPr>
              <w:jc w:val="center"/>
              <w:rPr>
                <w:rFonts w:hint="eastAsia" w:ascii="宋体" w:hAnsi="宋体" w:cs="宋体"/>
                <w:szCs w:val="21"/>
              </w:rPr>
            </w:pPr>
            <w:r>
              <w:rPr>
                <w:rFonts w:hint="eastAsia" w:ascii="宋体" w:hAnsi="宋体" w:cs="宋体"/>
                <w:szCs w:val="21"/>
              </w:rPr>
              <w:t>无人机技术基础</w:t>
            </w:r>
          </w:p>
        </w:tc>
        <w:tc>
          <w:tcPr>
            <w:tcW w:w="3333" w:type="dxa"/>
            <w:tcBorders>
              <w:top w:val="single" w:color="auto" w:sz="4" w:space="0"/>
            </w:tcBorders>
            <w:noWrap w:val="0"/>
            <w:vAlign w:val="center"/>
          </w:tcPr>
          <w:p w14:paraId="6AA864A6">
            <w:pPr>
              <w:numPr>
                <w:ilvl w:val="0"/>
                <w:numId w:val="6"/>
              </w:numPr>
              <w:jc w:val="left"/>
              <w:rPr>
                <w:rFonts w:hint="eastAsia" w:ascii="宋体" w:hAnsi="宋体" w:cs="宋体"/>
                <w:szCs w:val="21"/>
              </w:rPr>
            </w:pPr>
            <w:r>
              <w:rPr>
                <w:rFonts w:hint="eastAsia" w:ascii="宋体" w:hAnsi="宋体" w:cs="宋体"/>
                <w:szCs w:val="21"/>
              </w:rPr>
              <w:t>无人机的定义、分类、发展</w:t>
            </w:r>
          </w:p>
          <w:p w14:paraId="44D01D1D">
            <w:pPr>
              <w:jc w:val="left"/>
              <w:rPr>
                <w:rFonts w:ascii="宋体" w:hAnsi="宋体" w:cs="宋体"/>
                <w:szCs w:val="21"/>
              </w:rPr>
            </w:pPr>
          </w:p>
        </w:tc>
        <w:tc>
          <w:tcPr>
            <w:tcW w:w="2534" w:type="dxa"/>
            <w:tcBorders>
              <w:top w:val="single" w:color="auto" w:sz="4" w:space="0"/>
            </w:tcBorders>
            <w:noWrap w:val="0"/>
            <w:vAlign w:val="center"/>
          </w:tcPr>
          <w:p w14:paraId="79BF8AEA">
            <w:pPr>
              <w:jc w:val="left"/>
              <w:rPr>
                <w:rFonts w:hint="eastAsia" w:ascii="宋体" w:hAnsi="宋体" w:cs="宋体"/>
                <w:szCs w:val="21"/>
              </w:rPr>
            </w:pPr>
            <w:r>
              <w:rPr>
                <w:rFonts w:hint="eastAsia" w:ascii="宋体" w:hAnsi="宋体" w:cs="宋体"/>
                <w:szCs w:val="21"/>
              </w:rPr>
              <w:t>了解国情现状、政治经济文化状况。</w:t>
            </w:r>
          </w:p>
          <w:p w14:paraId="4426B458">
            <w:pPr>
              <w:jc w:val="left"/>
              <w:rPr>
                <w:rFonts w:hint="eastAsia" w:ascii="宋体" w:hAnsi="宋体" w:cs="宋体"/>
                <w:lang w:val="zh-CN"/>
              </w:rPr>
            </w:pPr>
            <w:r>
              <w:rPr>
                <w:rFonts w:hint="eastAsia" w:ascii="宋体" w:hAnsi="宋体" w:cs="宋体"/>
                <w:szCs w:val="21"/>
              </w:rPr>
              <w:t>关心所处国际环境，增强建设社会主义强国的使命感和责任感</w:t>
            </w:r>
          </w:p>
        </w:tc>
        <w:tc>
          <w:tcPr>
            <w:tcW w:w="2141" w:type="dxa"/>
            <w:tcBorders>
              <w:top w:val="single" w:color="auto" w:sz="4" w:space="0"/>
            </w:tcBorders>
            <w:noWrap w:val="0"/>
            <w:vAlign w:val="center"/>
          </w:tcPr>
          <w:p w14:paraId="49FBB484">
            <w:pPr>
              <w:rPr>
                <w:rFonts w:ascii="宋体" w:hAnsi="宋体" w:cs="宋体"/>
                <w:szCs w:val="21"/>
              </w:rPr>
            </w:pPr>
            <w:r>
              <w:rPr>
                <w:rFonts w:hint="eastAsia" w:ascii="宋体" w:hAnsi="宋体" w:cs="宋体"/>
                <w:szCs w:val="21"/>
              </w:rPr>
              <w:t>习主席参观无人机专业院校讲话新闻视频</w:t>
            </w:r>
          </w:p>
        </w:tc>
      </w:tr>
      <w:tr w14:paraId="3AA42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1" w:hRule="atLeast"/>
          <w:jc w:val="center"/>
        </w:trPr>
        <w:tc>
          <w:tcPr>
            <w:tcW w:w="505" w:type="dxa"/>
            <w:vMerge w:val="continue"/>
            <w:noWrap w:val="0"/>
            <w:vAlign w:val="center"/>
          </w:tcPr>
          <w:p w14:paraId="46B9E83B">
            <w:pPr>
              <w:jc w:val="left"/>
            </w:pPr>
          </w:p>
        </w:tc>
        <w:tc>
          <w:tcPr>
            <w:tcW w:w="3333" w:type="dxa"/>
            <w:tcBorders>
              <w:top w:val="single" w:color="auto" w:sz="4" w:space="0"/>
            </w:tcBorders>
            <w:noWrap w:val="0"/>
            <w:vAlign w:val="center"/>
          </w:tcPr>
          <w:p w14:paraId="0FE91B13">
            <w:pPr>
              <w:numPr>
                <w:ilvl w:val="0"/>
                <w:numId w:val="6"/>
              </w:numPr>
              <w:jc w:val="left"/>
              <w:rPr>
                <w:rFonts w:hint="eastAsia" w:ascii="宋体" w:hAnsi="宋体" w:cs="宋体"/>
                <w:szCs w:val="21"/>
              </w:rPr>
            </w:pPr>
            <w:r>
              <w:rPr>
                <w:rFonts w:hint="eastAsia" w:ascii="宋体" w:hAnsi="宋体" w:cs="宋体"/>
                <w:szCs w:val="21"/>
              </w:rPr>
              <w:t>无人机结构、系统组成、机载平台等</w:t>
            </w:r>
          </w:p>
          <w:p w14:paraId="3791A6FC">
            <w:pPr>
              <w:jc w:val="left"/>
              <w:rPr>
                <w:rFonts w:hint="eastAsia" w:ascii="宋体" w:hAnsi="宋体" w:cs="宋体"/>
                <w:szCs w:val="21"/>
              </w:rPr>
            </w:pPr>
            <w:r>
              <w:rPr>
                <w:rFonts w:hint="eastAsia" w:ascii="宋体" w:hAnsi="宋体" w:cs="宋体"/>
                <w:szCs w:val="21"/>
              </w:rPr>
              <w:tab/>
            </w:r>
          </w:p>
        </w:tc>
        <w:tc>
          <w:tcPr>
            <w:tcW w:w="2534" w:type="dxa"/>
            <w:noWrap w:val="0"/>
            <w:vAlign w:val="center"/>
          </w:tcPr>
          <w:p w14:paraId="6C974B12">
            <w:pPr>
              <w:jc w:val="left"/>
              <w:rPr>
                <w:rFonts w:hint="eastAsia" w:ascii="宋体" w:hAnsi="宋体" w:cs="宋体"/>
                <w:szCs w:val="21"/>
              </w:rPr>
            </w:pPr>
            <w:r>
              <w:rPr>
                <w:rFonts w:hint="eastAsia" w:ascii="宋体" w:hAnsi="宋体" w:cs="宋体"/>
                <w:szCs w:val="21"/>
              </w:rPr>
              <w:t>坚定文化自信</w:t>
            </w:r>
          </w:p>
          <w:p w14:paraId="0784A289">
            <w:pPr>
              <w:jc w:val="left"/>
              <w:rPr>
                <w:rFonts w:hint="eastAsia" w:ascii="宋体" w:hAnsi="宋体" w:cs="宋体"/>
                <w:szCs w:val="21"/>
              </w:rPr>
            </w:pPr>
            <w:r>
              <w:rPr>
                <w:rFonts w:hint="eastAsia" w:ascii="宋体" w:hAnsi="宋体" w:cs="宋体"/>
                <w:szCs w:val="21"/>
              </w:rPr>
              <w:t>自觉弘扬中华民族优秀传统文化、革命文化</w:t>
            </w:r>
          </w:p>
          <w:p w14:paraId="3D73F6F6">
            <w:pPr>
              <w:jc w:val="left"/>
              <w:rPr>
                <w:rFonts w:hint="eastAsia" w:ascii="宋体" w:hAnsi="宋体" w:cs="宋体"/>
                <w:szCs w:val="21"/>
              </w:rPr>
            </w:pPr>
            <w:r>
              <w:rPr>
                <w:rFonts w:hint="eastAsia" w:ascii="宋体" w:hAnsi="宋体" w:cs="宋体"/>
                <w:szCs w:val="21"/>
              </w:rPr>
              <w:t>学好本专业专业知识</w:t>
            </w:r>
          </w:p>
        </w:tc>
        <w:tc>
          <w:tcPr>
            <w:tcW w:w="2141" w:type="dxa"/>
            <w:noWrap w:val="0"/>
            <w:vAlign w:val="center"/>
          </w:tcPr>
          <w:p w14:paraId="76E2EFB9">
            <w:pPr>
              <w:jc w:val="left"/>
              <w:rPr>
                <w:rFonts w:hint="eastAsia" w:ascii="宋体" w:hAnsi="宋体" w:cs="宋体"/>
                <w:szCs w:val="21"/>
              </w:rPr>
            </w:pPr>
            <w:r>
              <w:rPr>
                <w:rFonts w:hint="eastAsia" w:ascii="宋体" w:hAnsi="宋体" w:cs="宋体"/>
                <w:szCs w:val="21"/>
              </w:rPr>
              <w:t>军用无人机和民用无人机的科技发展领略祖国强大，同时播放无人机结构组成视频</w:t>
            </w:r>
          </w:p>
        </w:tc>
      </w:tr>
      <w:tr w14:paraId="2D574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36BCAEC7">
            <w:pPr>
              <w:jc w:val="left"/>
              <w:rPr>
                <w:rFonts w:hint="eastAsia" w:ascii="宋体" w:hAnsi="宋体" w:cs="宋体"/>
                <w:szCs w:val="21"/>
              </w:rPr>
            </w:pPr>
          </w:p>
        </w:tc>
        <w:tc>
          <w:tcPr>
            <w:tcW w:w="3333" w:type="dxa"/>
            <w:tcBorders>
              <w:top w:val="single" w:color="auto" w:sz="4" w:space="0"/>
            </w:tcBorders>
            <w:noWrap w:val="0"/>
            <w:vAlign w:val="center"/>
          </w:tcPr>
          <w:p w14:paraId="551C2BDA">
            <w:pPr>
              <w:numPr>
                <w:ilvl w:val="0"/>
                <w:numId w:val="6"/>
              </w:numPr>
              <w:jc w:val="left"/>
              <w:rPr>
                <w:rFonts w:hint="eastAsia" w:ascii="宋体" w:hAnsi="宋体" w:cs="宋体"/>
                <w:szCs w:val="21"/>
              </w:rPr>
            </w:pPr>
            <w:r>
              <w:rPr>
                <w:rFonts w:hint="eastAsia" w:ascii="宋体" w:hAnsi="宋体" w:cs="宋体"/>
                <w:szCs w:val="21"/>
              </w:rPr>
              <w:t>多旋翼无人机的分类、组成、应用等</w:t>
            </w:r>
          </w:p>
          <w:p w14:paraId="1746AC39">
            <w:pPr>
              <w:jc w:val="left"/>
              <w:rPr>
                <w:rFonts w:hint="eastAsia" w:ascii="宋体" w:hAnsi="宋体" w:cs="宋体"/>
                <w:szCs w:val="21"/>
              </w:rPr>
            </w:pPr>
          </w:p>
        </w:tc>
        <w:tc>
          <w:tcPr>
            <w:tcW w:w="2534" w:type="dxa"/>
            <w:noWrap w:val="0"/>
            <w:vAlign w:val="center"/>
          </w:tcPr>
          <w:p w14:paraId="65F3E9DC">
            <w:pPr>
              <w:jc w:val="left"/>
              <w:rPr>
                <w:rFonts w:hint="eastAsia" w:ascii="宋体" w:hAnsi="宋体" w:cs="宋体"/>
                <w:szCs w:val="21"/>
              </w:rPr>
            </w:pPr>
            <w:r>
              <w:rPr>
                <w:rFonts w:hint="eastAsia" w:ascii="宋体" w:hAnsi="宋体" w:cs="宋体"/>
                <w:szCs w:val="21"/>
              </w:rPr>
              <w:t>掌握专业理论，提升专业技能养成科学思维，具备科学思想独立思考，独立判断）</w:t>
            </w:r>
          </w:p>
        </w:tc>
        <w:tc>
          <w:tcPr>
            <w:tcW w:w="2141" w:type="dxa"/>
            <w:noWrap w:val="0"/>
            <w:vAlign w:val="center"/>
          </w:tcPr>
          <w:p w14:paraId="0C419158">
            <w:pPr>
              <w:jc w:val="left"/>
              <w:rPr>
                <w:rFonts w:hint="eastAsia" w:ascii="宋体" w:hAnsi="宋体" w:cs="宋体"/>
                <w:szCs w:val="21"/>
              </w:rPr>
            </w:pPr>
            <w:r>
              <w:rPr>
                <w:rFonts w:hint="eastAsia" w:ascii="宋体" w:hAnsi="宋体" w:cs="宋体"/>
                <w:szCs w:val="21"/>
              </w:rPr>
              <w:t>播放多旋翼无人机表演领略科技的进步科技的进步</w:t>
            </w:r>
          </w:p>
        </w:tc>
      </w:tr>
      <w:tr w14:paraId="45165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13A41205">
            <w:pPr>
              <w:jc w:val="left"/>
              <w:rPr>
                <w:rFonts w:hint="eastAsia" w:ascii="宋体" w:hAnsi="宋体" w:cs="宋体"/>
                <w:szCs w:val="21"/>
              </w:rPr>
            </w:pPr>
          </w:p>
        </w:tc>
        <w:tc>
          <w:tcPr>
            <w:tcW w:w="3333" w:type="dxa"/>
            <w:tcBorders>
              <w:top w:val="single" w:color="auto" w:sz="4" w:space="0"/>
            </w:tcBorders>
            <w:noWrap w:val="0"/>
            <w:vAlign w:val="center"/>
          </w:tcPr>
          <w:p w14:paraId="3F2106D1">
            <w:pPr>
              <w:jc w:val="left"/>
              <w:rPr>
                <w:rFonts w:hint="eastAsia" w:ascii="宋体" w:hAnsi="宋体" w:cs="宋体"/>
                <w:szCs w:val="21"/>
              </w:rPr>
            </w:pPr>
            <w:r>
              <w:rPr>
                <w:rFonts w:hint="eastAsia" w:ascii="宋体" w:hAnsi="宋体" w:cs="宋体"/>
                <w:szCs w:val="21"/>
              </w:rPr>
              <w:t>4.无人机飞行原理、受力分析、飞行模式等</w:t>
            </w:r>
          </w:p>
        </w:tc>
        <w:tc>
          <w:tcPr>
            <w:tcW w:w="2534" w:type="dxa"/>
            <w:noWrap w:val="0"/>
            <w:vAlign w:val="center"/>
          </w:tcPr>
          <w:p w14:paraId="2308D18A">
            <w:pPr>
              <w:jc w:val="left"/>
              <w:rPr>
                <w:rFonts w:hint="eastAsia" w:ascii="宋体" w:hAnsi="宋体" w:cs="宋体"/>
                <w:szCs w:val="21"/>
              </w:rPr>
            </w:pPr>
            <w:r>
              <w:rPr>
                <w:rFonts w:hint="eastAsia" w:ascii="宋体" w:hAnsi="宋体" w:cs="宋体"/>
                <w:szCs w:val="21"/>
              </w:rPr>
              <w:t>工匠精神-钻研业务，不断创新</w:t>
            </w:r>
          </w:p>
          <w:p w14:paraId="0418FAEA">
            <w:pPr>
              <w:jc w:val="left"/>
              <w:rPr>
                <w:rFonts w:hint="eastAsia" w:ascii="宋体" w:hAnsi="宋体" w:cs="宋体"/>
                <w:szCs w:val="21"/>
              </w:rPr>
            </w:pPr>
            <w:r>
              <w:rPr>
                <w:rFonts w:hint="eastAsia" w:ascii="宋体" w:hAnsi="宋体" w:cs="宋体"/>
                <w:szCs w:val="21"/>
              </w:rPr>
              <w:t>工匠精神-极强的专业性，精益求精，强烈的专业操作，规划职业生涯</w:t>
            </w:r>
          </w:p>
        </w:tc>
        <w:tc>
          <w:tcPr>
            <w:tcW w:w="2141" w:type="dxa"/>
            <w:noWrap w:val="0"/>
            <w:vAlign w:val="center"/>
          </w:tcPr>
          <w:p w14:paraId="10E42BBF">
            <w:pPr>
              <w:jc w:val="left"/>
              <w:rPr>
                <w:rFonts w:hint="eastAsia" w:ascii="宋体" w:hAnsi="宋体" w:cs="宋体"/>
                <w:szCs w:val="21"/>
              </w:rPr>
            </w:pPr>
            <w:r>
              <w:rPr>
                <w:rFonts w:hint="eastAsia" w:ascii="宋体" w:hAnsi="宋体" w:cs="宋体"/>
                <w:szCs w:val="21"/>
              </w:rPr>
              <w:t>播放无人机集群表视频</w:t>
            </w:r>
          </w:p>
        </w:tc>
      </w:tr>
      <w:tr w14:paraId="222D0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05" w:type="dxa"/>
            <w:vMerge w:val="restart"/>
            <w:noWrap w:val="0"/>
            <w:vAlign w:val="center"/>
          </w:tcPr>
          <w:p w14:paraId="13489390">
            <w:pPr>
              <w:jc w:val="center"/>
              <w:rPr>
                <w:rFonts w:hint="eastAsia" w:ascii="宋体" w:hAnsi="宋体" w:cs="宋体"/>
                <w:szCs w:val="21"/>
              </w:rPr>
            </w:pPr>
            <w:r>
              <w:rPr>
                <w:rFonts w:hint="eastAsia" w:ascii="宋体" w:hAnsi="宋体" w:cs="宋体"/>
                <w:szCs w:val="21"/>
              </w:rPr>
              <w:t>无人机组装与调试</w:t>
            </w:r>
          </w:p>
        </w:tc>
        <w:tc>
          <w:tcPr>
            <w:tcW w:w="3333" w:type="dxa"/>
            <w:noWrap w:val="0"/>
            <w:vAlign w:val="center"/>
          </w:tcPr>
          <w:p w14:paraId="78C0CDB6">
            <w:pPr>
              <w:rPr>
                <w:rFonts w:hint="eastAsia" w:ascii="宋体" w:hAnsi="宋体"/>
              </w:rPr>
            </w:pPr>
            <w:r>
              <w:rPr>
                <w:rFonts w:hint="eastAsia" w:ascii="宋体" w:hAnsi="宋体"/>
              </w:rPr>
              <w:t>1.伯努利定律</w:t>
            </w:r>
          </w:p>
          <w:p w14:paraId="13DCC9DD">
            <w:pPr>
              <w:rPr>
                <w:rFonts w:hint="eastAsia" w:ascii="宋体" w:hAnsi="宋体"/>
                <w:szCs w:val="24"/>
              </w:rPr>
            </w:pPr>
            <w:r>
              <w:rPr>
                <w:rFonts w:hint="eastAsia" w:ascii="宋体" w:hAnsi="宋体"/>
              </w:rPr>
              <w:t>2</w:t>
            </w:r>
            <w:r>
              <w:rPr>
                <w:rFonts w:hint="eastAsia" w:ascii="宋体" w:hAnsi="宋体"/>
                <w:lang w:val="en-US" w:eastAsia="zh-CN"/>
              </w:rPr>
              <w:t>.</w:t>
            </w:r>
            <w:r>
              <w:rPr>
                <w:rFonts w:hint="eastAsia" w:ascii="宋体" w:hAnsi="宋体"/>
              </w:rPr>
              <w:t>空气动力与飞机的关系</w:t>
            </w:r>
          </w:p>
          <w:p w14:paraId="3664313F">
            <w:pPr>
              <w:rPr>
                <w:rFonts w:hint="eastAsia" w:ascii="宋体" w:hAnsi="宋体"/>
              </w:rPr>
            </w:pPr>
            <w:r>
              <w:rPr>
                <w:rFonts w:hint="eastAsia" w:ascii="宋体" w:hAnsi="宋体"/>
              </w:rPr>
              <w:t>性、安定性和操纵性</w:t>
            </w:r>
          </w:p>
        </w:tc>
        <w:tc>
          <w:tcPr>
            <w:tcW w:w="2534" w:type="dxa"/>
            <w:noWrap w:val="0"/>
            <w:vAlign w:val="center"/>
          </w:tcPr>
          <w:p w14:paraId="5EF4DD78">
            <w:pPr>
              <w:rPr>
                <w:rFonts w:ascii="宋体" w:hAnsi="宋体" w:cs="宋体"/>
                <w:lang w:val="zh-CN"/>
              </w:rPr>
            </w:pPr>
            <w:r>
              <w:rPr>
                <w:rFonts w:hint="eastAsia" w:ascii="宋体" w:hAnsi="宋体" w:cs="宋体"/>
                <w:lang w:val="zh-CN"/>
              </w:rPr>
              <w:t>引入名言，感悟跑的越快，压力越小</w:t>
            </w:r>
          </w:p>
        </w:tc>
        <w:tc>
          <w:tcPr>
            <w:tcW w:w="2141" w:type="dxa"/>
            <w:noWrap w:val="0"/>
            <w:vAlign w:val="center"/>
          </w:tcPr>
          <w:p w14:paraId="48990377">
            <w:pPr>
              <w:rPr>
                <w:rFonts w:ascii="宋体" w:hAnsi="宋体" w:cs="宋体"/>
                <w:szCs w:val="21"/>
              </w:rPr>
            </w:pPr>
            <w:r>
              <w:rPr>
                <w:rFonts w:hint="eastAsia" w:ascii="宋体" w:hAnsi="宋体" w:cs="宋体"/>
                <w:szCs w:val="21"/>
              </w:rPr>
              <w:t>伯努利定理小实验</w:t>
            </w:r>
          </w:p>
        </w:tc>
      </w:tr>
      <w:tr w14:paraId="2FB38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042F2DCD">
            <w:pPr>
              <w:rPr>
                <w:rFonts w:hint="eastAsia" w:ascii="宋体" w:hAnsi="宋体" w:cs="宋体"/>
                <w:szCs w:val="21"/>
              </w:rPr>
            </w:pPr>
          </w:p>
        </w:tc>
        <w:tc>
          <w:tcPr>
            <w:tcW w:w="3333" w:type="dxa"/>
            <w:noWrap w:val="0"/>
            <w:vAlign w:val="center"/>
          </w:tcPr>
          <w:p w14:paraId="06BE1176">
            <w:pPr>
              <w:rPr>
                <w:rFonts w:ascii="宋体" w:hAnsi="宋体" w:cs="宋体"/>
                <w:szCs w:val="21"/>
              </w:rPr>
            </w:pPr>
            <w:r>
              <w:rPr>
                <w:rFonts w:hint="eastAsia" w:ascii="宋体" w:hAnsi="宋体"/>
              </w:rPr>
              <w:t>1</w:t>
            </w:r>
            <w:r>
              <w:rPr>
                <w:rFonts w:hint="eastAsia" w:ascii="宋体" w:hAnsi="宋体"/>
                <w:lang w:val="en-US" w:eastAsia="zh-CN"/>
              </w:rPr>
              <w:t>.</w:t>
            </w:r>
            <w:r>
              <w:rPr>
                <w:rFonts w:hint="eastAsia" w:ascii="宋体" w:hAnsi="宋体"/>
              </w:rPr>
              <w:t>什么是无人机</w:t>
            </w:r>
          </w:p>
          <w:p w14:paraId="6A28247C">
            <w:pPr>
              <w:rPr>
                <w:rFonts w:ascii="宋体" w:hAnsi="宋体" w:cs="宋体"/>
                <w:szCs w:val="21"/>
              </w:rPr>
            </w:pPr>
            <w:r>
              <w:rPr>
                <w:rFonts w:hint="eastAsia" w:ascii="宋体" w:hAnsi="宋体"/>
              </w:rPr>
              <w:t>2.无人机机体主要组成部分</w:t>
            </w:r>
          </w:p>
          <w:p w14:paraId="5C55B49C">
            <w:pPr>
              <w:rPr>
                <w:rFonts w:ascii="宋体" w:hAnsi="宋体" w:cs="宋体"/>
                <w:szCs w:val="21"/>
              </w:rPr>
            </w:pPr>
            <w:r>
              <w:rPr>
                <w:rFonts w:hint="eastAsia" w:ascii="宋体" w:hAnsi="宋体"/>
              </w:rPr>
              <w:t>3</w:t>
            </w:r>
            <w:r>
              <w:rPr>
                <w:rFonts w:hint="eastAsia" w:ascii="宋体" w:hAnsi="宋体"/>
                <w:lang w:val="en-US" w:eastAsia="zh-CN"/>
              </w:rPr>
              <w:t>.</w:t>
            </w:r>
            <w:r>
              <w:rPr>
                <w:rFonts w:hint="eastAsia" w:ascii="宋体" w:hAnsi="宋体"/>
              </w:rPr>
              <w:t>无人机翼型</w:t>
            </w:r>
          </w:p>
          <w:p w14:paraId="3B9C3EAE">
            <w:pPr>
              <w:rPr>
                <w:rFonts w:hint="eastAsia" w:ascii="宋体" w:hAnsi="宋体"/>
                <w:szCs w:val="24"/>
              </w:rPr>
            </w:pPr>
            <w:r>
              <w:rPr>
                <w:rFonts w:hint="eastAsia" w:ascii="宋体" w:hAnsi="宋体"/>
              </w:rPr>
              <w:t>4</w:t>
            </w:r>
            <w:r>
              <w:rPr>
                <w:rFonts w:hint="eastAsia" w:ascii="宋体" w:hAnsi="宋体"/>
                <w:lang w:val="en-US" w:eastAsia="zh-CN"/>
              </w:rPr>
              <w:t>.</w:t>
            </w:r>
            <w:r>
              <w:rPr>
                <w:rFonts w:hint="eastAsia" w:ascii="宋体" w:hAnsi="宋体"/>
              </w:rPr>
              <w:t>无人机平面形状的几何参数</w:t>
            </w:r>
          </w:p>
          <w:p w14:paraId="235171BB">
            <w:pPr>
              <w:rPr>
                <w:rFonts w:hint="eastAsia" w:ascii="宋体" w:hAnsi="宋体"/>
                <w:szCs w:val="24"/>
              </w:rPr>
            </w:pPr>
            <w:r>
              <w:rPr>
                <w:rFonts w:hint="eastAsia" w:ascii="宋体" w:hAnsi="宋体"/>
              </w:rPr>
              <w:t>5</w:t>
            </w:r>
            <w:r>
              <w:rPr>
                <w:rFonts w:hint="eastAsia" w:ascii="宋体" w:hAnsi="宋体"/>
                <w:lang w:val="en-US" w:eastAsia="zh-CN"/>
              </w:rPr>
              <w:t>.</w:t>
            </w:r>
            <w:r>
              <w:rPr>
                <w:rFonts w:hint="eastAsia" w:ascii="宋体" w:hAnsi="宋体"/>
              </w:rPr>
              <w:t>飞机的平衡</w:t>
            </w:r>
          </w:p>
        </w:tc>
        <w:tc>
          <w:tcPr>
            <w:tcW w:w="2534" w:type="dxa"/>
            <w:noWrap w:val="0"/>
            <w:vAlign w:val="center"/>
          </w:tcPr>
          <w:p w14:paraId="7C28D839">
            <w:pPr>
              <w:jc w:val="left"/>
              <w:rPr>
                <w:rFonts w:hint="eastAsia" w:ascii="宋体" w:hAnsi="宋体" w:cs="宋体"/>
                <w:szCs w:val="21"/>
              </w:rPr>
            </w:pPr>
            <w:r>
              <w:rPr>
                <w:rFonts w:hint="eastAsia" w:ascii="宋体" w:hAnsi="宋体" w:cs="宋体"/>
                <w:szCs w:val="21"/>
              </w:rPr>
              <w:t>随着科技的进步各种无人机的发展，展现祖国的伟大</w:t>
            </w:r>
          </w:p>
        </w:tc>
        <w:tc>
          <w:tcPr>
            <w:tcW w:w="2141" w:type="dxa"/>
            <w:noWrap w:val="0"/>
            <w:vAlign w:val="center"/>
          </w:tcPr>
          <w:p w14:paraId="07ED2C08">
            <w:pPr>
              <w:rPr>
                <w:rFonts w:hint="eastAsia" w:ascii="宋体" w:hAnsi="宋体" w:cs="宋体"/>
                <w:szCs w:val="21"/>
              </w:rPr>
            </w:pPr>
            <w:r>
              <w:rPr>
                <w:rFonts w:hint="eastAsia" w:ascii="宋体" w:hAnsi="宋体" w:cs="宋体"/>
                <w:szCs w:val="21"/>
              </w:rPr>
              <w:t>无人机发展视频1</w:t>
            </w:r>
          </w:p>
          <w:p w14:paraId="5F6DB802">
            <w:pPr>
              <w:rPr>
                <w:rFonts w:hint="eastAsia" w:ascii="宋体" w:hAnsi="宋体" w:cs="宋体"/>
                <w:szCs w:val="21"/>
              </w:rPr>
            </w:pPr>
          </w:p>
          <w:p w14:paraId="1011224D">
            <w:pPr>
              <w:rPr>
                <w:rFonts w:hint="eastAsia" w:ascii="宋体" w:hAnsi="宋体" w:cs="宋体"/>
                <w:szCs w:val="21"/>
              </w:rPr>
            </w:pPr>
            <w:r>
              <w:rPr>
                <w:rFonts w:hint="eastAsia" w:ascii="宋体" w:hAnsi="宋体" w:cs="宋体"/>
                <w:szCs w:val="21"/>
              </w:rPr>
              <w:t>无人机发展视频2</w:t>
            </w:r>
          </w:p>
          <w:p w14:paraId="67FDD86C">
            <w:pPr>
              <w:rPr>
                <w:rFonts w:hint="eastAsia" w:ascii="宋体" w:hAnsi="宋体" w:cs="宋体"/>
                <w:szCs w:val="21"/>
              </w:rPr>
            </w:pPr>
          </w:p>
          <w:p w14:paraId="67F57607">
            <w:pPr>
              <w:rPr>
                <w:rFonts w:ascii="宋体" w:hAnsi="宋体" w:cs="宋体"/>
                <w:szCs w:val="21"/>
              </w:rPr>
            </w:pPr>
            <w:r>
              <w:rPr>
                <w:rFonts w:hint="eastAsia" w:ascii="宋体" w:hAnsi="宋体" w:cs="宋体"/>
                <w:szCs w:val="21"/>
              </w:rPr>
              <w:t>无人机应用视频</w:t>
            </w:r>
          </w:p>
        </w:tc>
      </w:tr>
      <w:tr w14:paraId="6EE4C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42DD4477">
            <w:pPr>
              <w:jc w:val="center"/>
              <w:rPr>
                <w:rFonts w:hint="eastAsia" w:ascii="宋体" w:hAnsi="宋体" w:cs="宋体"/>
                <w:szCs w:val="21"/>
              </w:rPr>
            </w:pPr>
          </w:p>
        </w:tc>
        <w:tc>
          <w:tcPr>
            <w:tcW w:w="3333" w:type="dxa"/>
            <w:noWrap w:val="0"/>
            <w:vAlign w:val="center"/>
          </w:tcPr>
          <w:p w14:paraId="353C6E90">
            <w:pPr>
              <w:rPr>
                <w:rFonts w:ascii="宋体" w:hAnsi="宋体" w:cs="宋体"/>
                <w:szCs w:val="21"/>
              </w:rPr>
            </w:pPr>
            <w:r>
              <w:rPr>
                <w:rFonts w:hint="eastAsia" w:ascii="宋体" w:hAnsi="宋体"/>
              </w:rPr>
              <w:t>1</w:t>
            </w:r>
            <w:r>
              <w:rPr>
                <w:rFonts w:hint="eastAsia" w:ascii="宋体" w:hAnsi="宋体"/>
                <w:lang w:val="en-US" w:eastAsia="zh-CN"/>
              </w:rPr>
              <w:t>.</w:t>
            </w:r>
            <w:r>
              <w:rPr>
                <w:rFonts w:hint="eastAsia" w:ascii="宋体" w:hAnsi="宋体"/>
              </w:rPr>
              <w:t>组装时的注意事项</w:t>
            </w:r>
          </w:p>
          <w:p w14:paraId="6099B760">
            <w:pPr>
              <w:rPr>
                <w:rFonts w:hint="eastAsia" w:ascii="宋体" w:hAnsi="宋体"/>
                <w:szCs w:val="24"/>
              </w:rPr>
            </w:pPr>
            <w:r>
              <w:rPr>
                <w:rFonts w:hint="eastAsia" w:ascii="宋体" w:hAnsi="宋体"/>
              </w:rPr>
              <w:t>2</w:t>
            </w:r>
            <w:r>
              <w:rPr>
                <w:rFonts w:hint="eastAsia" w:ascii="宋体" w:hAnsi="宋体"/>
                <w:lang w:val="en-US" w:eastAsia="zh-CN"/>
              </w:rPr>
              <w:t>.</w:t>
            </w:r>
            <w:r>
              <w:rPr>
                <w:rFonts w:hint="eastAsia" w:ascii="宋体" w:hAnsi="宋体"/>
              </w:rPr>
              <w:t>组装前的检查</w:t>
            </w:r>
          </w:p>
          <w:p w14:paraId="61CAC9D4">
            <w:pPr>
              <w:rPr>
                <w:rFonts w:ascii="宋体" w:hAnsi="宋体" w:cs="宋体"/>
                <w:szCs w:val="21"/>
              </w:rPr>
            </w:pPr>
            <w:r>
              <w:rPr>
                <w:rFonts w:hint="eastAsia" w:ascii="宋体" w:hAnsi="宋体"/>
              </w:rPr>
              <w:t>3.伺服器的安装顺序和注意事项</w:t>
            </w:r>
          </w:p>
          <w:p w14:paraId="1F134C32">
            <w:pPr>
              <w:rPr>
                <w:rFonts w:ascii="宋体" w:hAnsi="宋体" w:cs="宋体"/>
                <w:szCs w:val="21"/>
              </w:rPr>
            </w:pPr>
            <w:r>
              <w:rPr>
                <w:rFonts w:hint="eastAsia" w:ascii="宋体" w:hAnsi="宋体"/>
              </w:rPr>
              <w:t>4</w:t>
            </w:r>
            <w:r>
              <w:rPr>
                <w:rFonts w:hint="eastAsia" w:ascii="宋体" w:hAnsi="宋体"/>
                <w:lang w:val="en-US" w:eastAsia="zh-CN"/>
              </w:rPr>
              <w:t>.</w:t>
            </w:r>
            <w:r>
              <w:rPr>
                <w:rFonts w:hint="eastAsia" w:ascii="宋体" w:hAnsi="宋体"/>
              </w:rPr>
              <w:t>动力部分安装</w:t>
            </w:r>
          </w:p>
          <w:p w14:paraId="7FC98B40">
            <w:pPr>
              <w:rPr>
                <w:rFonts w:ascii="宋体" w:hAnsi="宋体" w:cs="宋体"/>
                <w:szCs w:val="21"/>
              </w:rPr>
            </w:pPr>
            <w:r>
              <w:rPr>
                <w:rFonts w:hint="eastAsia" w:ascii="宋体" w:hAnsi="宋体"/>
              </w:rPr>
              <w:t>5</w:t>
            </w:r>
            <w:r>
              <w:rPr>
                <w:rFonts w:hint="eastAsia" w:ascii="宋体" w:hAnsi="宋体"/>
                <w:lang w:val="en-US" w:eastAsia="zh-CN"/>
              </w:rPr>
              <w:t>.</w:t>
            </w:r>
            <w:r>
              <w:rPr>
                <w:rFonts w:hint="eastAsia" w:ascii="宋体" w:hAnsi="宋体"/>
              </w:rPr>
              <w:t>飞控识别与安装方法</w:t>
            </w:r>
          </w:p>
        </w:tc>
        <w:tc>
          <w:tcPr>
            <w:tcW w:w="2534" w:type="dxa"/>
            <w:noWrap w:val="0"/>
            <w:vAlign w:val="center"/>
          </w:tcPr>
          <w:p w14:paraId="4BB830CA">
            <w:pPr>
              <w:jc w:val="left"/>
              <w:rPr>
                <w:rFonts w:hint="eastAsia" w:ascii="宋体" w:hAnsi="宋体" w:cs="宋体"/>
                <w:szCs w:val="21"/>
              </w:rPr>
            </w:pPr>
            <w:r>
              <w:rPr>
                <w:rFonts w:hint="eastAsia" w:ascii="宋体" w:hAnsi="宋体" w:cs="宋体"/>
                <w:szCs w:val="21"/>
              </w:rPr>
              <w:t>分组练习，团队协作精神</w:t>
            </w:r>
          </w:p>
        </w:tc>
        <w:tc>
          <w:tcPr>
            <w:tcW w:w="2141" w:type="dxa"/>
            <w:noWrap w:val="0"/>
            <w:vAlign w:val="center"/>
          </w:tcPr>
          <w:p w14:paraId="4994FEA1">
            <w:pPr>
              <w:rPr>
                <w:rFonts w:ascii="宋体" w:hAnsi="宋体" w:cs="宋体"/>
                <w:szCs w:val="21"/>
              </w:rPr>
            </w:pPr>
            <w:r>
              <w:rPr>
                <w:rFonts w:hint="eastAsia" w:ascii="宋体" w:hAnsi="宋体" w:cs="宋体"/>
                <w:szCs w:val="21"/>
              </w:rPr>
              <w:t>团队协作视频</w:t>
            </w:r>
          </w:p>
        </w:tc>
      </w:tr>
      <w:tr w14:paraId="70798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09DAF2A0">
            <w:pPr>
              <w:jc w:val="center"/>
              <w:rPr>
                <w:rFonts w:hint="eastAsia" w:ascii="宋体" w:hAnsi="宋体" w:cs="宋体"/>
                <w:szCs w:val="21"/>
              </w:rPr>
            </w:pPr>
          </w:p>
        </w:tc>
        <w:tc>
          <w:tcPr>
            <w:tcW w:w="3333" w:type="dxa"/>
            <w:noWrap w:val="0"/>
            <w:vAlign w:val="center"/>
          </w:tcPr>
          <w:p w14:paraId="09867F98">
            <w:pPr>
              <w:rPr>
                <w:rFonts w:ascii="宋体" w:hAnsi="宋体" w:cs="宋体"/>
                <w:szCs w:val="21"/>
              </w:rPr>
            </w:pPr>
            <w:r>
              <w:rPr>
                <w:rFonts w:hint="eastAsia" w:ascii="宋体" w:hAnsi="宋体"/>
              </w:rPr>
              <w:t>1</w:t>
            </w:r>
            <w:r>
              <w:rPr>
                <w:rFonts w:hint="eastAsia" w:ascii="宋体" w:hAnsi="宋体"/>
                <w:lang w:val="en-US" w:eastAsia="zh-CN"/>
              </w:rPr>
              <w:t>.</w:t>
            </w:r>
            <w:r>
              <w:rPr>
                <w:rFonts w:hint="eastAsia" w:ascii="宋体" w:hAnsi="宋体"/>
              </w:rPr>
              <w:t>机体固件调试</w:t>
            </w:r>
          </w:p>
          <w:p w14:paraId="46517676">
            <w:pPr>
              <w:rPr>
                <w:rFonts w:ascii="宋体" w:hAnsi="宋体" w:cs="宋体"/>
                <w:szCs w:val="21"/>
              </w:rPr>
            </w:pPr>
            <w:r>
              <w:rPr>
                <w:rFonts w:hint="eastAsia" w:ascii="宋体" w:hAnsi="宋体"/>
              </w:rPr>
              <w:t>2</w:t>
            </w:r>
            <w:r>
              <w:rPr>
                <w:rFonts w:hint="eastAsia" w:ascii="宋体" w:hAnsi="宋体"/>
                <w:lang w:val="en-US" w:eastAsia="zh-CN"/>
              </w:rPr>
              <w:t>.</w:t>
            </w:r>
            <w:r>
              <w:rPr>
                <w:rFonts w:hint="eastAsia" w:ascii="宋体" w:hAnsi="宋体"/>
              </w:rPr>
              <w:t>电子部分调试</w:t>
            </w:r>
          </w:p>
          <w:p w14:paraId="2F0A714B">
            <w:pPr>
              <w:rPr>
                <w:rFonts w:ascii="宋体" w:hAnsi="宋体" w:cs="宋体"/>
                <w:szCs w:val="21"/>
              </w:rPr>
            </w:pPr>
            <w:r>
              <w:rPr>
                <w:rFonts w:hint="eastAsia" w:ascii="宋体" w:hAnsi="宋体"/>
              </w:rPr>
              <w:t>3</w:t>
            </w:r>
            <w:r>
              <w:rPr>
                <w:rFonts w:hint="eastAsia" w:ascii="宋体" w:hAnsi="宋体"/>
                <w:lang w:val="en-US" w:eastAsia="zh-CN"/>
              </w:rPr>
              <w:t>.</w:t>
            </w:r>
            <w:r>
              <w:rPr>
                <w:rFonts w:hint="eastAsia" w:ascii="宋体" w:hAnsi="宋体"/>
              </w:rPr>
              <w:t>动力部分调试</w:t>
            </w:r>
          </w:p>
          <w:p w14:paraId="052BB153">
            <w:pPr>
              <w:rPr>
                <w:rFonts w:ascii="宋体" w:hAnsi="宋体" w:cs="宋体"/>
                <w:szCs w:val="21"/>
              </w:rPr>
            </w:pPr>
            <w:r>
              <w:rPr>
                <w:rFonts w:hint="eastAsia" w:ascii="宋体" w:hAnsi="宋体"/>
              </w:rPr>
              <w:t>4.频率调试</w:t>
            </w:r>
          </w:p>
          <w:p w14:paraId="7B44A4D0">
            <w:pPr>
              <w:rPr>
                <w:rFonts w:hint="eastAsia" w:ascii="宋体" w:hAnsi="宋体" w:cs="宋体"/>
                <w:szCs w:val="21"/>
              </w:rPr>
            </w:pPr>
            <w:r>
              <w:rPr>
                <w:rFonts w:hint="eastAsia" w:ascii="宋体" w:hAnsi="宋体"/>
              </w:rPr>
              <w:t>5</w:t>
            </w:r>
            <w:r>
              <w:rPr>
                <w:rFonts w:hint="eastAsia" w:ascii="宋体" w:hAnsi="宋体"/>
                <w:lang w:val="en-US" w:eastAsia="zh-CN"/>
              </w:rPr>
              <w:t>.</w:t>
            </w:r>
            <w:r>
              <w:rPr>
                <w:rFonts w:hint="eastAsia" w:ascii="宋体" w:hAnsi="宋体"/>
              </w:rPr>
              <w:t>空中调试</w:t>
            </w:r>
          </w:p>
        </w:tc>
        <w:tc>
          <w:tcPr>
            <w:tcW w:w="2534" w:type="dxa"/>
            <w:noWrap w:val="0"/>
            <w:vAlign w:val="top"/>
          </w:tcPr>
          <w:p w14:paraId="5B9170D8">
            <w:pPr>
              <w:jc w:val="left"/>
              <w:rPr>
                <w:rFonts w:ascii="宋体" w:hAnsi="宋体" w:cs="宋体"/>
                <w:szCs w:val="21"/>
              </w:rPr>
            </w:pPr>
            <w:r>
              <w:rPr>
                <w:rFonts w:hint="eastAsia" w:ascii="宋体" w:hAnsi="宋体" w:cs="宋体"/>
                <w:szCs w:val="21"/>
              </w:rPr>
              <w:t>大国工匠，精益求精的精神</w:t>
            </w:r>
          </w:p>
        </w:tc>
        <w:tc>
          <w:tcPr>
            <w:tcW w:w="2141" w:type="dxa"/>
            <w:noWrap w:val="0"/>
            <w:vAlign w:val="center"/>
          </w:tcPr>
          <w:p w14:paraId="16A7B6B4">
            <w:pPr>
              <w:rPr>
                <w:rFonts w:hint="eastAsia" w:ascii="宋体" w:hAnsi="宋体" w:cs="宋体"/>
                <w:szCs w:val="21"/>
              </w:rPr>
            </w:pPr>
            <w:r>
              <w:rPr>
                <w:rFonts w:hint="eastAsia" w:ascii="宋体" w:hAnsi="宋体" w:cs="宋体"/>
                <w:szCs w:val="21"/>
              </w:rPr>
              <w:t>大国工匠视频1</w:t>
            </w:r>
          </w:p>
          <w:p w14:paraId="7BEE5417">
            <w:pPr>
              <w:rPr>
                <w:rFonts w:ascii="宋体" w:hAnsi="宋体" w:cs="宋体"/>
                <w:szCs w:val="21"/>
              </w:rPr>
            </w:pPr>
            <w:r>
              <w:rPr>
                <w:rFonts w:hint="eastAsia" w:ascii="宋体" w:hAnsi="宋体" w:cs="宋体"/>
                <w:szCs w:val="21"/>
              </w:rPr>
              <w:t>大国工匠视频2</w:t>
            </w:r>
          </w:p>
        </w:tc>
      </w:tr>
      <w:tr w14:paraId="43763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74A5ED0D">
            <w:pPr>
              <w:jc w:val="center"/>
              <w:rPr>
                <w:rFonts w:hint="eastAsia" w:ascii="宋体" w:hAnsi="宋体" w:cs="宋体"/>
                <w:szCs w:val="21"/>
              </w:rPr>
            </w:pPr>
          </w:p>
        </w:tc>
        <w:tc>
          <w:tcPr>
            <w:tcW w:w="3333" w:type="dxa"/>
            <w:noWrap w:val="0"/>
            <w:vAlign w:val="center"/>
          </w:tcPr>
          <w:p w14:paraId="5DCBFCEE">
            <w:pPr>
              <w:rPr>
                <w:rFonts w:ascii="宋体" w:hAnsi="宋体" w:cs="宋体"/>
                <w:szCs w:val="21"/>
              </w:rPr>
            </w:pPr>
            <w:r>
              <w:rPr>
                <w:rFonts w:hint="eastAsia" w:ascii="宋体" w:hAnsi="宋体"/>
              </w:rPr>
              <w:t>1</w:t>
            </w:r>
            <w:r>
              <w:rPr>
                <w:rFonts w:hint="eastAsia" w:ascii="宋体" w:hAnsi="宋体"/>
                <w:lang w:val="en-US" w:eastAsia="zh-CN"/>
              </w:rPr>
              <w:t>.</w:t>
            </w:r>
            <w:r>
              <w:rPr>
                <w:rFonts w:hint="eastAsia" w:ascii="宋体" w:hAnsi="宋体"/>
              </w:rPr>
              <w:t>动力的维护</w:t>
            </w:r>
          </w:p>
          <w:p w14:paraId="630E871D">
            <w:pPr>
              <w:rPr>
                <w:rFonts w:ascii="宋体" w:hAnsi="宋体" w:cs="宋体"/>
                <w:szCs w:val="21"/>
              </w:rPr>
            </w:pPr>
            <w:r>
              <w:rPr>
                <w:rFonts w:hint="eastAsia" w:ascii="宋体" w:hAnsi="宋体"/>
              </w:rPr>
              <w:t>2</w:t>
            </w:r>
            <w:r>
              <w:rPr>
                <w:rFonts w:hint="eastAsia" w:ascii="宋体" w:hAnsi="宋体"/>
                <w:lang w:val="en-US" w:eastAsia="zh-CN"/>
              </w:rPr>
              <w:t>.</w:t>
            </w:r>
            <w:r>
              <w:rPr>
                <w:rFonts w:hint="eastAsia" w:ascii="宋体" w:hAnsi="宋体"/>
              </w:rPr>
              <w:t>电池维护</w:t>
            </w:r>
          </w:p>
          <w:p w14:paraId="060728B1">
            <w:pPr>
              <w:rPr>
                <w:rFonts w:ascii="宋体" w:hAnsi="宋体" w:cs="宋体"/>
                <w:szCs w:val="21"/>
              </w:rPr>
            </w:pPr>
            <w:r>
              <w:rPr>
                <w:rFonts w:hint="eastAsia" w:ascii="宋体" w:hAnsi="宋体"/>
              </w:rPr>
              <w:t>3</w:t>
            </w:r>
            <w:r>
              <w:rPr>
                <w:rFonts w:hint="eastAsia" w:ascii="宋体" w:hAnsi="宋体"/>
                <w:lang w:val="en-US" w:eastAsia="zh-CN"/>
              </w:rPr>
              <w:t>.</w:t>
            </w:r>
            <w:r>
              <w:rPr>
                <w:rFonts w:hint="eastAsia" w:ascii="宋体" w:hAnsi="宋体"/>
              </w:rPr>
              <w:t>各部位螺丝的维护</w:t>
            </w:r>
          </w:p>
          <w:p w14:paraId="22DEC54B">
            <w:pPr>
              <w:rPr>
                <w:rFonts w:ascii="宋体" w:hAnsi="宋体" w:cs="宋体"/>
                <w:szCs w:val="21"/>
              </w:rPr>
            </w:pPr>
            <w:r>
              <w:rPr>
                <w:rFonts w:hint="eastAsia" w:ascii="宋体" w:hAnsi="宋体"/>
              </w:rPr>
              <w:t>4</w:t>
            </w:r>
            <w:r>
              <w:rPr>
                <w:rFonts w:hint="eastAsia" w:ascii="宋体" w:hAnsi="宋体"/>
                <w:lang w:val="en-US" w:eastAsia="zh-CN"/>
              </w:rPr>
              <w:t>.</w:t>
            </w:r>
            <w:r>
              <w:rPr>
                <w:rFonts w:hint="eastAsia" w:ascii="宋体" w:hAnsi="宋体"/>
              </w:rPr>
              <w:t>整机维护保养</w:t>
            </w:r>
          </w:p>
        </w:tc>
        <w:tc>
          <w:tcPr>
            <w:tcW w:w="2534" w:type="dxa"/>
            <w:noWrap w:val="0"/>
            <w:vAlign w:val="top"/>
          </w:tcPr>
          <w:p w14:paraId="5549274F">
            <w:pPr>
              <w:jc w:val="left"/>
              <w:rPr>
                <w:rFonts w:ascii="宋体" w:hAnsi="宋体" w:cs="宋体"/>
                <w:szCs w:val="21"/>
              </w:rPr>
            </w:pPr>
            <w:r>
              <w:rPr>
                <w:rFonts w:hint="eastAsia" w:ascii="宋体" w:hAnsi="宋体" w:cs="宋体"/>
                <w:szCs w:val="21"/>
              </w:rPr>
              <w:t>无人机定期保养维护和自身强身健体，保卫家园联系起来</w:t>
            </w:r>
          </w:p>
        </w:tc>
        <w:tc>
          <w:tcPr>
            <w:tcW w:w="2141" w:type="dxa"/>
            <w:noWrap w:val="0"/>
            <w:vAlign w:val="center"/>
          </w:tcPr>
          <w:p w14:paraId="342B26E4">
            <w:pPr>
              <w:rPr>
                <w:rFonts w:hint="eastAsia"/>
              </w:rPr>
            </w:pPr>
            <w:r>
              <w:rPr>
                <w:rFonts w:hint="eastAsia"/>
              </w:rPr>
              <w:t>诚实守信精神视频</w:t>
            </w:r>
          </w:p>
        </w:tc>
      </w:tr>
      <w:tr w14:paraId="1D9EC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505" w:type="dxa"/>
            <w:vMerge w:val="restart"/>
            <w:noWrap w:val="0"/>
            <w:vAlign w:val="center"/>
          </w:tcPr>
          <w:p w14:paraId="690F1066">
            <w:pPr>
              <w:rPr>
                <w:rFonts w:hint="eastAsia" w:ascii="宋体" w:hAnsi="宋体" w:cs="宋体"/>
                <w:szCs w:val="21"/>
              </w:rPr>
            </w:pPr>
            <w:r>
              <w:rPr>
                <w:rFonts w:hint="eastAsia" w:ascii="宋体" w:hAnsi="宋体" w:cs="宋体"/>
                <w:szCs w:val="21"/>
              </w:rPr>
              <w:t>无人机航拍技术</w:t>
            </w:r>
          </w:p>
        </w:tc>
        <w:tc>
          <w:tcPr>
            <w:tcW w:w="3333" w:type="dxa"/>
            <w:noWrap w:val="0"/>
            <w:vAlign w:val="center"/>
          </w:tcPr>
          <w:p w14:paraId="26248396">
            <w:pPr>
              <w:rPr>
                <w:rFonts w:hint="eastAsia" w:ascii="宋体" w:hAnsi="宋体"/>
                <w:szCs w:val="21"/>
              </w:rPr>
            </w:pPr>
            <w:r>
              <w:rPr>
                <w:rFonts w:hint="eastAsia" w:ascii="宋体" w:hAnsi="宋体"/>
                <w:szCs w:val="21"/>
              </w:rPr>
              <w:t>走进无人机</w:t>
            </w:r>
          </w:p>
          <w:p w14:paraId="33F2CE2A">
            <w:pPr>
              <w:rPr>
                <w:rFonts w:hint="eastAsia" w:ascii="宋体" w:hAnsi="宋体"/>
                <w:szCs w:val="24"/>
              </w:rPr>
            </w:pPr>
            <w:r>
              <w:rPr>
                <w:rFonts w:hint="eastAsia" w:ascii="宋体" w:hAnsi="宋体"/>
              </w:rPr>
              <w:t>无人机系统组成</w:t>
            </w:r>
          </w:p>
          <w:p w14:paraId="4EE815D6">
            <w:pPr>
              <w:rPr>
                <w:rFonts w:hint="eastAsia" w:ascii="宋体" w:hAnsi="宋体"/>
                <w:szCs w:val="24"/>
              </w:rPr>
            </w:pPr>
            <w:r>
              <w:rPr>
                <w:rFonts w:hint="eastAsia" w:ascii="宋体" w:hAnsi="宋体"/>
              </w:rPr>
              <w:t>航拍多旋翼无人机系统</w:t>
            </w:r>
          </w:p>
        </w:tc>
        <w:tc>
          <w:tcPr>
            <w:tcW w:w="2534" w:type="dxa"/>
            <w:noWrap w:val="0"/>
            <w:vAlign w:val="center"/>
          </w:tcPr>
          <w:p w14:paraId="238D0CE5">
            <w:pPr>
              <w:jc w:val="center"/>
              <w:rPr>
                <w:rFonts w:hint="eastAsia" w:ascii="宋体" w:hAnsi="宋体"/>
                <w:szCs w:val="24"/>
                <w:lang w:val="zh-CN"/>
              </w:rPr>
            </w:pPr>
            <w:r>
              <w:rPr>
                <w:rFonts w:hint="eastAsia" w:ascii="宋体" w:hAnsi="宋体"/>
              </w:rPr>
              <w:t>通过航拍领略祖国大好河山的同时学习航拍机巧</w:t>
            </w:r>
          </w:p>
        </w:tc>
        <w:tc>
          <w:tcPr>
            <w:tcW w:w="2141" w:type="dxa"/>
            <w:noWrap w:val="0"/>
            <w:vAlign w:val="top"/>
          </w:tcPr>
          <w:p w14:paraId="71502A92">
            <w:pPr>
              <w:rPr>
                <w:rFonts w:ascii="宋体" w:hAnsi="宋体" w:cs="宋体"/>
                <w:szCs w:val="21"/>
              </w:rPr>
            </w:pPr>
            <w:r>
              <w:rPr>
                <w:rFonts w:hint="eastAsia" w:ascii="宋体" w:hAnsi="宋体"/>
              </w:rPr>
              <w:t>播放《航拍中国》</w:t>
            </w:r>
          </w:p>
        </w:tc>
      </w:tr>
      <w:tr w14:paraId="0CA4E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7628F483">
            <w:pPr>
              <w:rPr>
                <w:rFonts w:hint="eastAsia" w:ascii="宋体" w:hAnsi="宋体" w:cs="宋体"/>
                <w:szCs w:val="21"/>
              </w:rPr>
            </w:pPr>
          </w:p>
        </w:tc>
        <w:tc>
          <w:tcPr>
            <w:tcW w:w="3333" w:type="dxa"/>
            <w:noWrap w:val="0"/>
            <w:vAlign w:val="center"/>
          </w:tcPr>
          <w:p w14:paraId="54592FDE">
            <w:pPr>
              <w:rPr>
                <w:rFonts w:hint="eastAsia" w:ascii="宋体" w:hAnsi="宋体"/>
                <w:szCs w:val="21"/>
              </w:rPr>
            </w:pPr>
            <w:r>
              <w:rPr>
                <w:rFonts w:hint="eastAsia" w:ascii="宋体" w:hAnsi="宋体"/>
                <w:szCs w:val="21"/>
              </w:rPr>
              <w:t>航拍无人机的飞行</w:t>
            </w:r>
          </w:p>
          <w:p w14:paraId="61B76A2E">
            <w:pPr>
              <w:rPr>
                <w:rFonts w:hint="eastAsia" w:ascii="宋体" w:hAnsi="宋体"/>
              </w:rPr>
            </w:pPr>
            <w:r>
              <w:rPr>
                <w:rFonts w:hint="eastAsia" w:ascii="宋体" w:hAnsi="宋体"/>
              </w:rPr>
              <w:t>无人机技术拍摄技巧</w:t>
            </w:r>
          </w:p>
          <w:p w14:paraId="2C477CCF">
            <w:pPr>
              <w:rPr>
                <w:rFonts w:hint="eastAsia" w:ascii="宋体" w:hAnsi="宋体"/>
                <w:szCs w:val="24"/>
              </w:rPr>
            </w:pPr>
            <w:r>
              <w:rPr>
                <w:rFonts w:hint="eastAsia" w:ascii="宋体" w:hAnsi="宋体"/>
              </w:rPr>
              <w:t>无人机航拍实操</w:t>
            </w:r>
          </w:p>
        </w:tc>
        <w:tc>
          <w:tcPr>
            <w:tcW w:w="2534" w:type="dxa"/>
            <w:noWrap w:val="0"/>
            <w:vAlign w:val="center"/>
          </w:tcPr>
          <w:p w14:paraId="2CC0494C">
            <w:pPr>
              <w:jc w:val="center"/>
              <w:rPr>
                <w:rFonts w:hint="eastAsia" w:ascii="宋体" w:hAnsi="宋体"/>
                <w:szCs w:val="24"/>
              </w:rPr>
            </w:pPr>
            <w:r>
              <w:rPr>
                <w:rFonts w:hint="eastAsia" w:ascii="宋体" w:hAnsi="宋体"/>
              </w:rPr>
              <w:t>我国先进无人机的特点领略祖国科技的进步</w:t>
            </w:r>
          </w:p>
        </w:tc>
        <w:tc>
          <w:tcPr>
            <w:tcW w:w="2141" w:type="dxa"/>
            <w:noWrap w:val="0"/>
            <w:vAlign w:val="top"/>
          </w:tcPr>
          <w:p w14:paraId="6C6DD516">
            <w:pPr>
              <w:rPr>
                <w:rFonts w:ascii="宋体" w:hAnsi="宋体" w:cs="宋体"/>
                <w:szCs w:val="21"/>
              </w:rPr>
            </w:pPr>
            <w:r>
              <w:rPr>
                <w:rFonts w:hint="eastAsia" w:ascii="宋体" w:hAnsi="宋体"/>
              </w:rPr>
              <w:t>播放《航拍中国》解析航拍飞行方法</w:t>
            </w:r>
          </w:p>
        </w:tc>
      </w:tr>
      <w:tr w14:paraId="2F0ACF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90" w:hRule="atLeast"/>
          <w:jc w:val="center"/>
        </w:trPr>
        <w:tc>
          <w:tcPr>
            <w:tcW w:w="505" w:type="dxa"/>
            <w:vMerge w:val="continue"/>
            <w:noWrap w:val="0"/>
            <w:vAlign w:val="center"/>
          </w:tcPr>
          <w:p w14:paraId="2C3D5D3D">
            <w:pPr>
              <w:jc w:val="center"/>
              <w:rPr>
                <w:rFonts w:hint="eastAsia" w:ascii="宋体" w:hAnsi="宋体" w:cs="宋体"/>
                <w:szCs w:val="21"/>
              </w:rPr>
            </w:pPr>
          </w:p>
        </w:tc>
        <w:tc>
          <w:tcPr>
            <w:tcW w:w="3333" w:type="dxa"/>
            <w:noWrap w:val="0"/>
            <w:vAlign w:val="center"/>
          </w:tcPr>
          <w:p w14:paraId="5E834196">
            <w:pPr>
              <w:rPr>
                <w:rFonts w:hint="eastAsia" w:ascii="宋体" w:hAnsi="宋体"/>
              </w:rPr>
            </w:pPr>
            <w:r>
              <w:rPr>
                <w:rFonts w:hint="eastAsia" w:ascii="宋体" w:hAnsi="宋体"/>
              </w:rPr>
              <w:t>图像处理</w:t>
            </w:r>
          </w:p>
          <w:p w14:paraId="4E5F4007">
            <w:pPr>
              <w:rPr>
                <w:rFonts w:hint="eastAsia" w:ascii="宋体" w:hAnsi="宋体"/>
                <w:szCs w:val="21"/>
              </w:rPr>
            </w:pPr>
            <w:r>
              <w:rPr>
                <w:rFonts w:hint="eastAsia" w:ascii="宋体" w:hAnsi="宋体"/>
              </w:rPr>
              <w:t>无人机航拍实操</w:t>
            </w:r>
          </w:p>
          <w:p w14:paraId="523E80BE">
            <w:pPr>
              <w:rPr>
                <w:rFonts w:hint="eastAsia" w:ascii="宋体" w:hAnsi="宋体"/>
                <w:szCs w:val="21"/>
              </w:rPr>
            </w:pPr>
            <w:r>
              <w:rPr>
                <w:rFonts w:hint="eastAsia" w:ascii="宋体" w:hAnsi="宋体"/>
              </w:rPr>
              <w:t>视频剪辑</w:t>
            </w:r>
          </w:p>
          <w:p w14:paraId="139BD7EF">
            <w:pPr>
              <w:rPr>
                <w:rFonts w:hint="eastAsia" w:ascii="宋体" w:hAnsi="宋体"/>
                <w:szCs w:val="21"/>
              </w:rPr>
            </w:pPr>
            <w:r>
              <w:rPr>
                <w:rFonts w:hint="eastAsia" w:ascii="宋体" w:hAnsi="宋体"/>
              </w:rPr>
              <w:t>无人机实操</w:t>
            </w:r>
          </w:p>
          <w:p w14:paraId="09EF277B">
            <w:pPr>
              <w:rPr>
                <w:rFonts w:hint="eastAsia" w:ascii="宋体" w:hAnsi="宋体"/>
                <w:szCs w:val="21"/>
              </w:rPr>
            </w:pPr>
            <w:r>
              <w:rPr>
                <w:rFonts w:hint="eastAsia" w:ascii="宋体" w:hAnsi="宋体"/>
                <w:szCs w:val="21"/>
              </w:rPr>
              <w:t>视频剪辑</w:t>
            </w:r>
          </w:p>
        </w:tc>
        <w:tc>
          <w:tcPr>
            <w:tcW w:w="2534" w:type="dxa"/>
            <w:noWrap w:val="0"/>
            <w:vAlign w:val="center"/>
          </w:tcPr>
          <w:p w14:paraId="257589DE">
            <w:pPr>
              <w:rPr>
                <w:rFonts w:hint="eastAsia"/>
              </w:rPr>
            </w:pPr>
            <w:r>
              <w:rPr>
                <w:rFonts w:hint="eastAsia"/>
              </w:rPr>
              <w:t>热爱祖国，爱祖国大好河山，</w:t>
            </w:r>
            <w:r>
              <w:rPr>
                <w:rFonts w:hint="eastAsia" w:ascii="宋体" w:hAnsi="宋体"/>
              </w:rPr>
              <w:t>把所有作品突出红色教育</w:t>
            </w:r>
          </w:p>
        </w:tc>
        <w:tc>
          <w:tcPr>
            <w:tcW w:w="2141" w:type="dxa"/>
            <w:noWrap w:val="0"/>
            <w:vAlign w:val="top"/>
          </w:tcPr>
          <w:p w14:paraId="075DD79D">
            <w:pPr>
              <w:rPr>
                <w:rFonts w:ascii="宋体" w:hAnsi="宋体" w:cs="宋体"/>
                <w:szCs w:val="21"/>
              </w:rPr>
            </w:pPr>
            <w:r>
              <w:rPr>
                <w:rFonts w:hint="eastAsia" w:ascii="宋体" w:hAnsi="宋体"/>
              </w:rPr>
              <w:t>播放《航拍中国》解析航拍采集素材及图像处理</w:t>
            </w:r>
          </w:p>
        </w:tc>
      </w:tr>
      <w:tr w14:paraId="1C18C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restart"/>
            <w:noWrap w:val="0"/>
            <w:vAlign w:val="center"/>
          </w:tcPr>
          <w:p w14:paraId="2E02D173">
            <w:pPr>
              <w:rPr>
                <w:rFonts w:hint="eastAsia" w:ascii="宋体" w:hAnsi="宋体" w:cs="宋体"/>
                <w:szCs w:val="21"/>
              </w:rPr>
            </w:pPr>
            <w:r>
              <w:rPr>
                <w:rFonts w:hint="eastAsia" w:ascii="宋体" w:hAnsi="宋体" w:cs="宋体"/>
                <w:szCs w:val="21"/>
              </w:rPr>
              <w:t>无人机飞控与任务设备</w:t>
            </w:r>
          </w:p>
        </w:tc>
        <w:tc>
          <w:tcPr>
            <w:tcW w:w="3333" w:type="dxa"/>
            <w:noWrap w:val="0"/>
            <w:vAlign w:val="center"/>
          </w:tcPr>
          <w:p w14:paraId="0281797B">
            <w:pPr>
              <w:jc w:val="left"/>
              <w:rPr>
                <w:rFonts w:hint="eastAsia"/>
                <w:szCs w:val="21"/>
              </w:rPr>
            </w:pPr>
            <w:r>
              <w:rPr>
                <w:rFonts w:hint="eastAsia"/>
                <w:szCs w:val="21"/>
              </w:rPr>
              <w:t xml:space="preserve">1.无人机和无人机系统的概念； </w:t>
            </w:r>
          </w:p>
          <w:p w14:paraId="14207718">
            <w:pPr>
              <w:jc w:val="left"/>
              <w:rPr>
                <w:rFonts w:hint="eastAsia"/>
                <w:szCs w:val="21"/>
              </w:rPr>
            </w:pPr>
            <w:r>
              <w:rPr>
                <w:rFonts w:hint="eastAsia"/>
                <w:szCs w:val="21"/>
              </w:rPr>
              <w:t xml:space="preserve">2.能无人机在军、民、科研等方面的应用； </w:t>
            </w:r>
          </w:p>
          <w:p w14:paraId="05B2BEFE">
            <w:pPr>
              <w:jc w:val="left"/>
              <w:rPr>
                <w:rFonts w:hint="eastAsia"/>
                <w:szCs w:val="21"/>
              </w:rPr>
            </w:pPr>
            <w:r>
              <w:rPr>
                <w:rFonts w:hint="eastAsia"/>
                <w:szCs w:val="21"/>
              </w:rPr>
              <w:t xml:space="preserve">3.无人机的发展历程； </w:t>
            </w:r>
          </w:p>
          <w:p w14:paraId="39959092">
            <w:pPr>
              <w:rPr>
                <w:rFonts w:hint="eastAsia" w:ascii="宋体" w:hAnsi="宋体"/>
                <w:szCs w:val="21"/>
              </w:rPr>
            </w:pPr>
            <w:r>
              <w:rPr>
                <w:rFonts w:hint="eastAsia"/>
                <w:szCs w:val="21"/>
              </w:rPr>
              <w:t>4.无人机常见的分类及各 种类型无人机的特点。</w:t>
            </w:r>
          </w:p>
        </w:tc>
        <w:tc>
          <w:tcPr>
            <w:tcW w:w="2534" w:type="dxa"/>
            <w:noWrap w:val="0"/>
            <w:vAlign w:val="center"/>
          </w:tcPr>
          <w:p w14:paraId="38785EDA">
            <w:pPr>
              <w:spacing w:line="360" w:lineRule="exact"/>
              <w:rPr>
                <w:rFonts w:hint="eastAsia" w:ascii="宋体" w:hAnsi="宋体"/>
                <w:szCs w:val="21"/>
                <w:lang w:val="zh-CN"/>
              </w:rPr>
            </w:pPr>
            <w:r>
              <w:rPr>
                <w:rFonts w:hint="eastAsia" w:ascii="宋体" w:hAnsi="宋体"/>
                <w:szCs w:val="21"/>
                <w:lang w:val="zh-CN"/>
              </w:rPr>
              <w:t>了解国情现状、政治经济文化状况。</w:t>
            </w:r>
          </w:p>
          <w:p w14:paraId="088712F4">
            <w:pPr>
              <w:spacing w:line="360" w:lineRule="exact"/>
              <w:rPr>
                <w:rFonts w:hint="eastAsia" w:ascii="宋体" w:hAnsi="宋体"/>
                <w:szCs w:val="21"/>
                <w:lang w:val="zh-CN"/>
              </w:rPr>
            </w:pPr>
            <w:r>
              <w:rPr>
                <w:rFonts w:hint="eastAsia" w:ascii="宋体" w:hAnsi="宋体"/>
                <w:szCs w:val="21"/>
                <w:lang w:val="zh-CN"/>
              </w:rPr>
              <w:t>关心所处国际环境，</w:t>
            </w:r>
          </w:p>
          <w:p w14:paraId="630BA6B5">
            <w:pPr>
              <w:spacing w:line="360" w:lineRule="exact"/>
              <w:rPr>
                <w:rFonts w:hint="eastAsia" w:ascii="宋体" w:hAnsi="宋体"/>
                <w:szCs w:val="21"/>
              </w:rPr>
            </w:pPr>
            <w:r>
              <w:rPr>
                <w:rFonts w:hint="eastAsia" w:ascii="宋体" w:hAnsi="宋体"/>
                <w:szCs w:val="21"/>
                <w:lang w:val="zh-CN"/>
              </w:rPr>
              <w:t>增强建设社会主义强国的使命感和责任感</w:t>
            </w:r>
          </w:p>
        </w:tc>
        <w:tc>
          <w:tcPr>
            <w:tcW w:w="2141" w:type="dxa"/>
            <w:noWrap w:val="0"/>
            <w:vAlign w:val="center"/>
          </w:tcPr>
          <w:p w14:paraId="046678A6">
            <w:pPr>
              <w:rPr>
                <w:rFonts w:hint="eastAsia" w:ascii="宋体" w:hAnsi="宋体" w:cs="宋体"/>
                <w:szCs w:val="21"/>
              </w:rPr>
            </w:pPr>
            <w:r>
              <w:rPr>
                <w:rFonts w:hint="eastAsia"/>
                <w:szCs w:val="21"/>
              </w:rPr>
              <w:t>无人机应用领域视频</w:t>
            </w:r>
          </w:p>
        </w:tc>
      </w:tr>
      <w:tr w14:paraId="54CB1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5E672125">
            <w:pPr>
              <w:jc w:val="center"/>
              <w:rPr>
                <w:rFonts w:hint="eastAsia" w:ascii="宋体" w:hAnsi="宋体" w:cs="宋体"/>
                <w:szCs w:val="21"/>
              </w:rPr>
            </w:pPr>
          </w:p>
        </w:tc>
        <w:tc>
          <w:tcPr>
            <w:tcW w:w="3333" w:type="dxa"/>
            <w:noWrap w:val="0"/>
            <w:vAlign w:val="center"/>
          </w:tcPr>
          <w:p w14:paraId="0B45C403">
            <w:pPr>
              <w:jc w:val="left"/>
              <w:rPr>
                <w:rFonts w:hint="eastAsia"/>
                <w:szCs w:val="21"/>
              </w:rPr>
            </w:pPr>
            <w:r>
              <w:rPr>
                <w:rFonts w:hint="eastAsia"/>
                <w:szCs w:val="21"/>
              </w:rPr>
              <w:t xml:space="preserve">1.固定翼、旋翼、轻于空气 的航空器的飞行平台； </w:t>
            </w:r>
          </w:p>
          <w:p w14:paraId="3200B4BB">
            <w:pPr>
              <w:jc w:val="left"/>
              <w:rPr>
                <w:rFonts w:hint="eastAsia"/>
                <w:szCs w:val="21"/>
              </w:rPr>
            </w:pPr>
            <w:r>
              <w:rPr>
                <w:rFonts w:hint="eastAsia"/>
                <w:szCs w:val="21"/>
              </w:rPr>
              <w:t xml:space="preserve">2.无人机动力系统； </w:t>
            </w:r>
          </w:p>
          <w:p w14:paraId="1D371B06">
            <w:pPr>
              <w:jc w:val="left"/>
              <w:rPr>
                <w:rFonts w:hint="eastAsia"/>
                <w:szCs w:val="21"/>
              </w:rPr>
            </w:pPr>
            <w:r>
              <w:rPr>
                <w:rFonts w:hint="eastAsia"/>
                <w:szCs w:val="21"/>
              </w:rPr>
              <w:t xml:space="preserve">3.无人机飞行控制系统； </w:t>
            </w:r>
          </w:p>
          <w:p w14:paraId="7F94EF69">
            <w:pPr>
              <w:jc w:val="left"/>
              <w:rPr>
                <w:rFonts w:hint="eastAsia"/>
                <w:szCs w:val="21"/>
              </w:rPr>
            </w:pPr>
            <w:r>
              <w:rPr>
                <w:rFonts w:hint="eastAsia"/>
                <w:szCs w:val="21"/>
              </w:rPr>
              <w:t xml:space="preserve">4.无人机任务载荷系统； </w:t>
            </w:r>
          </w:p>
          <w:p w14:paraId="386106D4">
            <w:pPr>
              <w:rPr>
                <w:rFonts w:hint="eastAsia" w:ascii="宋体" w:hAnsi="宋体"/>
                <w:szCs w:val="21"/>
              </w:rPr>
            </w:pPr>
            <w:r>
              <w:rPr>
                <w:rFonts w:hint="eastAsia"/>
                <w:szCs w:val="21"/>
              </w:rPr>
              <w:t>5.无人机地面站以及支持 设备。</w:t>
            </w:r>
          </w:p>
        </w:tc>
        <w:tc>
          <w:tcPr>
            <w:tcW w:w="2534" w:type="dxa"/>
            <w:noWrap w:val="0"/>
            <w:vAlign w:val="center"/>
          </w:tcPr>
          <w:p w14:paraId="2AE78F28">
            <w:pPr>
              <w:rPr>
                <w:rFonts w:hint="eastAsia" w:ascii="宋体" w:hAnsi="宋体"/>
                <w:szCs w:val="21"/>
                <w:lang w:val="zh-CN"/>
              </w:rPr>
            </w:pPr>
            <w:r>
              <w:rPr>
                <w:rFonts w:hint="eastAsia" w:ascii="宋体" w:hAnsi="宋体"/>
                <w:szCs w:val="21"/>
                <w:lang w:val="zh-CN"/>
              </w:rPr>
              <w:t>学好本专业专业知识，掌握专业理论，提升专业技能</w:t>
            </w:r>
          </w:p>
          <w:p w14:paraId="6B1624FE">
            <w:pPr>
              <w:rPr>
                <w:rFonts w:hint="eastAsia" w:ascii="宋体" w:hAnsi="宋体"/>
                <w:szCs w:val="21"/>
                <w:lang w:val="zh-CN"/>
              </w:rPr>
            </w:pPr>
            <w:r>
              <w:rPr>
                <w:rFonts w:hint="eastAsia" w:ascii="宋体" w:hAnsi="宋体"/>
                <w:szCs w:val="21"/>
                <w:lang w:val="zh-CN"/>
              </w:rPr>
              <w:t>养成科学思维，具备科学思想</w:t>
            </w:r>
          </w:p>
          <w:p w14:paraId="7DA5135A">
            <w:pPr>
              <w:rPr>
                <w:rFonts w:hint="eastAsia" w:ascii="宋体" w:hAnsi="宋体"/>
                <w:szCs w:val="21"/>
              </w:rPr>
            </w:pPr>
            <w:r>
              <w:rPr>
                <w:rFonts w:hint="eastAsia" w:ascii="宋体" w:hAnsi="宋体"/>
                <w:szCs w:val="21"/>
                <w:lang w:val="zh-CN"/>
              </w:rPr>
              <w:t>独立思考，独立判断</w:t>
            </w:r>
          </w:p>
        </w:tc>
        <w:tc>
          <w:tcPr>
            <w:tcW w:w="2141" w:type="dxa"/>
            <w:noWrap w:val="0"/>
            <w:vAlign w:val="center"/>
          </w:tcPr>
          <w:p w14:paraId="0AF082B2">
            <w:pPr>
              <w:rPr>
                <w:rFonts w:hint="eastAsia" w:ascii="宋体" w:hAnsi="宋体" w:cs="宋体"/>
                <w:szCs w:val="21"/>
              </w:rPr>
            </w:pPr>
            <w:r>
              <w:rPr>
                <w:rFonts w:hint="eastAsia" w:ascii="宋体" w:hAnsi="宋体" w:cs="宋体"/>
                <w:szCs w:val="21"/>
              </w:rPr>
              <w:t>无人机系统组成相关视频</w:t>
            </w:r>
          </w:p>
        </w:tc>
      </w:tr>
      <w:tr w14:paraId="0C2A8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009EF4B9">
            <w:pPr>
              <w:jc w:val="center"/>
              <w:rPr>
                <w:rFonts w:hint="eastAsia" w:ascii="宋体" w:hAnsi="宋体" w:cs="宋体"/>
                <w:szCs w:val="21"/>
              </w:rPr>
            </w:pPr>
          </w:p>
        </w:tc>
        <w:tc>
          <w:tcPr>
            <w:tcW w:w="3333" w:type="dxa"/>
            <w:noWrap w:val="0"/>
            <w:vAlign w:val="center"/>
          </w:tcPr>
          <w:p w14:paraId="0FFBDB49">
            <w:pPr>
              <w:jc w:val="left"/>
              <w:rPr>
                <w:rFonts w:hint="eastAsia"/>
                <w:szCs w:val="21"/>
              </w:rPr>
            </w:pPr>
            <w:r>
              <w:rPr>
                <w:rFonts w:hint="eastAsia"/>
                <w:szCs w:val="21"/>
              </w:rPr>
              <w:t xml:space="preserve">1.无人机飞行的基本原理； </w:t>
            </w:r>
          </w:p>
          <w:p w14:paraId="0A1BF6D5">
            <w:pPr>
              <w:jc w:val="left"/>
              <w:rPr>
                <w:rFonts w:hint="eastAsia"/>
                <w:szCs w:val="21"/>
              </w:rPr>
            </w:pPr>
            <w:r>
              <w:rPr>
                <w:rFonts w:hint="eastAsia"/>
                <w:szCs w:val="21"/>
              </w:rPr>
              <w:t xml:space="preserve">2.大气成分及分布特点； </w:t>
            </w:r>
          </w:p>
          <w:p w14:paraId="7D169894">
            <w:pPr>
              <w:jc w:val="left"/>
              <w:rPr>
                <w:rFonts w:hint="eastAsia"/>
                <w:szCs w:val="21"/>
              </w:rPr>
            </w:pPr>
            <w:r>
              <w:rPr>
                <w:rFonts w:hint="eastAsia"/>
                <w:szCs w:val="21"/>
              </w:rPr>
              <w:t xml:space="preserve">3.大气气象要素组成及特性； </w:t>
            </w:r>
          </w:p>
          <w:p w14:paraId="39268F35">
            <w:pPr>
              <w:rPr>
                <w:rFonts w:hint="eastAsia" w:ascii="宋体" w:hAnsi="宋体"/>
                <w:szCs w:val="21"/>
              </w:rPr>
            </w:pPr>
            <w:r>
              <w:rPr>
                <w:rFonts w:hint="eastAsia"/>
                <w:szCs w:val="21"/>
              </w:rPr>
              <w:t>4.影响飞行的主要因素。</w:t>
            </w:r>
          </w:p>
        </w:tc>
        <w:tc>
          <w:tcPr>
            <w:tcW w:w="2534" w:type="dxa"/>
            <w:noWrap w:val="0"/>
            <w:vAlign w:val="center"/>
          </w:tcPr>
          <w:p w14:paraId="447F0C96">
            <w:pPr>
              <w:rPr>
                <w:rFonts w:hint="eastAsia" w:ascii="宋体" w:hAnsi="宋体"/>
                <w:szCs w:val="21"/>
                <w:lang w:val="zh-CN"/>
              </w:rPr>
            </w:pPr>
            <w:r>
              <w:rPr>
                <w:rFonts w:hint="eastAsia" w:ascii="宋体" w:hAnsi="宋体"/>
                <w:szCs w:val="21"/>
                <w:lang w:val="zh-CN"/>
              </w:rPr>
              <w:t>树立绿水青山就是金山银山理念</w:t>
            </w:r>
          </w:p>
          <w:p w14:paraId="12DA0058">
            <w:pPr>
              <w:rPr>
                <w:rFonts w:hint="eastAsia" w:ascii="宋体" w:hAnsi="宋体"/>
                <w:szCs w:val="21"/>
              </w:rPr>
            </w:pPr>
            <w:r>
              <w:rPr>
                <w:rFonts w:hint="eastAsia" w:ascii="宋体" w:hAnsi="宋体"/>
                <w:szCs w:val="21"/>
                <w:lang w:val="zh-CN"/>
              </w:rPr>
              <w:t>尊重自然、保护自然、顺应自然</w:t>
            </w:r>
          </w:p>
        </w:tc>
        <w:tc>
          <w:tcPr>
            <w:tcW w:w="2141" w:type="dxa"/>
            <w:noWrap w:val="0"/>
            <w:vAlign w:val="center"/>
          </w:tcPr>
          <w:p w14:paraId="31C41453">
            <w:pPr>
              <w:rPr>
                <w:rFonts w:hint="eastAsia" w:ascii="宋体" w:hAnsi="宋体" w:cs="宋体"/>
                <w:szCs w:val="21"/>
              </w:rPr>
            </w:pPr>
            <w:r>
              <w:rPr>
                <w:rFonts w:hint="eastAsia" w:ascii="宋体" w:hAnsi="宋体" w:cs="宋体"/>
                <w:szCs w:val="21"/>
              </w:rPr>
              <w:t>环境影响飞行视频</w:t>
            </w:r>
          </w:p>
        </w:tc>
      </w:tr>
      <w:tr w14:paraId="0A84C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76993A82">
            <w:pPr>
              <w:jc w:val="center"/>
              <w:rPr>
                <w:rFonts w:hint="eastAsia" w:ascii="宋体" w:hAnsi="宋体" w:cs="宋体"/>
                <w:szCs w:val="21"/>
              </w:rPr>
            </w:pPr>
          </w:p>
        </w:tc>
        <w:tc>
          <w:tcPr>
            <w:tcW w:w="3333" w:type="dxa"/>
            <w:noWrap w:val="0"/>
            <w:vAlign w:val="center"/>
          </w:tcPr>
          <w:p w14:paraId="14E56DD3">
            <w:pPr>
              <w:jc w:val="left"/>
              <w:rPr>
                <w:rFonts w:hint="eastAsia"/>
                <w:szCs w:val="21"/>
              </w:rPr>
            </w:pPr>
            <w:r>
              <w:rPr>
                <w:rFonts w:hint="eastAsia"/>
                <w:szCs w:val="21"/>
              </w:rPr>
              <w:t xml:space="preserve">1.无人机相关法规标准的 体系框架； </w:t>
            </w:r>
          </w:p>
          <w:p w14:paraId="4EC7FF80">
            <w:pPr>
              <w:jc w:val="left"/>
              <w:rPr>
                <w:rFonts w:hint="eastAsia"/>
                <w:szCs w:val="21"/>
              </w:rPr>
            </w:pPr>
            <w:r>
              <w:rPr>
                <w:rFonts w:hint="eastAsia"/>
                <w:szCs w:val="21"/>
              </w:rPr>
              <w:t xml:space="preserve">2.国外无人机相关法规和 管理政策； </w:t>
            </w:r>
          </w:p>
          <w:p w14:paraId="0F878262">
            <w:pPr>
              <w:jc w:val="left"/>
              <w:rPr>
                <w:rFonts w:hint="eastAsia"/>
                <w:szCs w:val="21"/>
              </w:rPr>
            </w:pPr>
            <w:r>
              <w:rPr>
                <w:rFonts w:hint="eastAsia"/>
                <w:szCs w:val="21"/>
              </w:rPr>
              <w:t xml:space="preserve">3.我国的无人机相关法规； </w:t>
            </w:r>
          </w:p>
          <w:p w14:paraId="2B92CC2F">
            <w:pPr>
              <w:jc w:val="left"/>
              <w:rPr>
                <w:rFonts w:hint="eastAsia"/>
                <w:szCs w:val="21"/>
              </w:rPr>
            </w:pPr>
            <w:r>
              <w:rPr>
                <w:rFonts w:hint="eastAsia"/>
                <w:szCs w:val="21"/>
              </w:rPr>
              <w:t xml:space="preserve">4.无人机驾驶员培训； </w:t>
            </w:r>
          </w:p>
          <w:p w14:paraId="5A333459">
            <w:pPr>
              <w:jc w:val="left"/>
              <w:rPr>
                <w:rFonts w:hint="eastAsia"/>
                <w:szCs w:val="21"/>
              </w:rPr>
            </w:pPr>
            <w:r>
              <w:rPr>
                <w:rFonts w:hint="eastAsia"/>
                <w:szCs w:val="21"/>
              </w:rPr>
              <w:t xml:space="preserve">5.无人机作业产品数据安 全； </w:t>
            </w:r>
          </w:p>
          <w:p w14:paraId="1881B602">
            <w:pPr>
              <w:rPr>
                <w:rFonts w:hint="eastAsia" w:ascii="宋体" w:hAnsi="宋体"/>
                <w:szCs w:val="21"/>
              </w:rPr>
            </w:pPr>
            <w:r>
              <w:rPr>
                <w:rFonts w:hint="eastAsia"/>
                <w:szCs w:val="21"/>
              </w:rPr>
              <w:t>6.无人机飞行技术数据管理。</w:t>
            </w:r>
          </w:p>
        </w:tc>
        <w:tc>
          <w:tcPr>
            <w:tcW w:w="2534" w:type="dxa"/>
            <w:noWrap w:val="0"/>
            <w:vAlign w:val="center"/>
          </w:tcPr>
          <w:p w14:paraId="726B33AE">
            <w:pPr>
              <w:rPr>
                <w:rFonts w:hint="eastAsia" w:ascii="宋体" w:hAnsi="宋体"/>
                <w:szCs w:val="21"/>
                <w:lang w:val="zh-CN"/>
              </w:rPr>
            </w:pPr>
            <w:r>
              <w:rPr>
                <w:rFonts w:hint="eastAsia" w:ascii="宋体" w:hAnsi="宋体"/>
                <w:szCs w:val="21"/>
                <w:lang w:val="zh-CN"/>
              </w:rPr>
              <w:t>弘扬宪法精神</w:t>
            </w:r>
          </w:p>
          <w:p w14:paraId="3DE17A04">
            <w:pPr>
              <w:rPr>
                <w:rFonts w:hint="eastAsia" w:ascii="宋体" w:hAnsi="宋体"/>
                <w:szCs w:val="21"/>
                <w:lang w:val="zh-CN"/>
              </w:rPr>
            </w:pPr>
            <w:r>
              <w:rPr>
                <w:rFonts w:hint="eastAsia" w:ascii="宋体" w:hAnsi="宋体"/>
                <w:szCs w:val="21"/>
                <w:lang w:val="zh-CN"/>
              </w:rPr>
              <w:t>尊重法律权威</w:t>
            </w:r>
          </w:p>
          <w:p w14:paraId="5D61E8BB">
            <w:pPr>
              <w:rPr>
                <w:rFonts w:hint="eastAsia" w:ascii="宋体" w:hAnsi="宋体"/>
                <w:szCs w:val="21"/>
                <w:lang w:val="zh-CN"/>
              </w:rPr>
            </w:pPr>
            <w:r>
              <w:rPr>
                <w:rFonts w:hint="eastAsia" w:ascii="宋体" w:hAnsi="宋体"/>
                <w:szCs w:val="21"/>
                <w:lang w:val="zh-CN"/>
              </w:rPr>
              <w:t>尊重各个单位的各项规章制度</w:t>
            </w:r>
          </w:p>
          <w:p w14:paraId="7DC05565">
            <w:pPr>
              <w:rPr>
                <w:rFonts w:hint="eastAsia" w:ascii="宋体" w:hAnsi="宋体"/>
                <w:szCs w:val="21"/>
                <w:lang w:val="zh-CN"/>
              </w:rPr>
            </w:pPr>
            <w:r>
              <w:rPr>
                <w:rFonts w:hint="eastAsia" w:ascii="宋体" w:hAnsi="宋体"/>
                <w:szCs w:val="21"/>
                <w:lang w:val="zh-CN"/>
              </w:rPr>
              <w:t>树立法制观念和法律观念</w:t>
            </w:r>
          </w:p>
          <w:p w14:paraId="64667FAE">
            <w:pPr>
              <w:rPr>
                <w:rFonts w:hint="eastAsia" w:ascii="宋体" w:hAnsi="宋体"/>
                <w:szCs w:val="21"/>
              </w:rPr>
            </w:pPr>
            <w:r>
              <w:rPr>
                <w:rFonts w:hint="eastAsia" w:ascii="宋体" w:hAnsi="宋体"/>
                <w:szCs w:val="21"/>
                <w:lang w:val="zh-CN"/>
              </w:rPr>
              <w:t>明确公民法律义务和法律权利</w:t>
            </w:r>
          </w:p>
        </w:tc>
        <w:tc>
          <w:tcPr>
            <w:tcW w:w="2141" w:type="dxa"/>
            <w:noWrap w:val="0"/>
            <w:vAlign w:val="center"/>
          </w:tcPr>
          <w:p w14:paraId="5F01CECD">
            <w:pPr>
              <w:rPr>
                <w:rFonts w:hint="eastAsia" w:ascii="宋体" w:hAnsi="宋体" w:cs="宋体"/>
                <w:szCs w:val="21"/>
              </w:rPr>
            </w:pPr>
            <w:r>
              <w:rPr>
                <w:rFonts w:hint="eastAsia" w:ascii="宋体" w:hAnsi="宋体" w:cs="宋体"/>
                <w:szCs w:val="21"/>
              </w:rPr>
              <w:t>相关航空法律法规视频</w:t>
            </w:r>
          </w:p>
          <w:p w14:paraId="72E48B98">
            <w:pPr>
              <w:rPr>
                <w:rFonts w:hint="eastAsia" w:ascii="宋体" w:hAnsi="宋体" w:cs="宋体"/>
                <w:szCs w:val="21"/>
              </w:rPr>
            </w:pPr>
          </w:p>
          <w:p w14:paraId="30F7438D">
            <w:pPr>
              <w:rPr>
                <w:rFonts w:hint="eastAsia" w:ascii="宋体" w:hAnsi="宋体" w:cs="宋体"/>
                <w:szCs w:val="21"/>
              </w:rPr>
            </w:pPr>
            <w:r>
              <w:rPr>
                <w:rFonts w:hint="eastAsia" w:ascii="宋体" w:hAnsi="宋体" w:cs="宋体"/>
                <w:szCs w:val="21"/>
              </w:rPr>
              <w:t>黑飞视频，提高法律意识</w:t>
            </w:r>
          </w:p>
        </w:tc>
      </w:tr>
      <w:tr w14:paraId="65286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45BB9A55">
            <w:pPr>
              <w:jc w:val="center"/>
              <w:rPr>
                <w:rFonts w:hint="eastAsia" w:ascii="宋体" w:hAnsi="宋体" w:cs="宋体"/>
                <w:szCs w:val="21"/>
              </w:rPr>
            </w:pPr>
          </w:p>
        </w:tc>
        <w:tc>
          <w:tcPr>
            <w:tcW w:w="3333" w:type="dxa"/>
            <w:noWrap w:val="0"/>
            <w:vAlign w:val="center"/>
          </w:tcPr>
          <w:p w14:paraId="00C31649">
            <w:pPr>
              <w:jc w:val="left"/>
              <w:rPr>
                <w:rFonts w:hint="eastAsia"/>
                <w:szCs w:val="21"/>
              </w:rPr>
            </w:pPr>
            <w:r>
              <w:rPr>
                <w:rFonts w:hint="eastAsia"/>
                <w:szCs w:val="21"/>
              </w:rPr>
              <w:t xml:space="preserve">1.航空人员的概念、航空人 员的管理制度； </w:t>
            </w:r>
          </w:p>
          <w:p w14:paraId="74DD1686">
            <w:pPr>
              <w:rPr>
                <w:rFonts w:hint="eastAsia" w:ascii="宋体" w:hAnsi="宋体"/>
                <w:szCs w:val="21"/>
              </w:rPr>
            </w:pPr>
            <w:r>
              <w:rPr>
                <w:rFonts w:hint="eastAsia"/>
                <w:szCs w:val="21"/>
              </w:rPr>
              <w:t>2.航空器机长的法律地位。</w:t>
            </w:r>
          </w:p>
        </w:tc>
        <w:tc>
          <w:tcPr>
            <w:tcW w:w="2534" w:type="dxa"/>
            <w:noWrap w:val="0"/>
            <w:vAlign w:val="center"/>
          </w:tcPr>
          <w:p w14:paraId="4FA642F3">
            <w:pPr>
              <w:rPr>
                <w:rFonts w:hint="eastAsia" w:ascii="宋体" w:hAnsi="宋体"/>
                <w:szCs w:val="21"/>
              </w:rPr>
            </w:pPr>
            <w:r>
              <w:rPr>
                <w:rFonts w:hint="eastAsia" w:ascii="宋体" w:hAnsi="宋体"/>
                <w:szCs w:val="21"/>
              </w:rPr>
              <w:t>法律面前人人平等</w:t>
            </w:r>
          </w:p>
          <w:p w14:paraId="16AFF9ED">
            <w:pPr>
              <w:rPr>
                <w:rFonts w:hint="eastAsia" w:ascii="宋体" w:hAnsi="宋体"/>
                <w:szCs w:val="21"/>
              </w:rPr>
            </w:pPr>
            <w:r>
              <w:rPr>
                <w:rFonts w:hint="eastAsia" w:ascii="宋体" w:hAnsi="宋体"/>
                <w:szCs w:val="21"/>
              </w:rPr>
              <w:t>破除和防范特权意识，树立尊崇法律的理念。</w:t>
            </w:r>
          </w:p>
        </w:tc>
        <w:tc>
          <w:tcPr>
            <w:tcW w:w="2141" w:type="dxa"/>
            <w:noWrap w:val="0"/>
            <w:vAlign w:val="center"/>
          </w:tcPr>
          <w:p w14:paraId="74953DA3">
            <w:pPr>
              <w:rPr>
                <w:rFonts w:hint="eastAsia" w:ascii="宋体" w:hAnsi="宋体" w:cs="宋体"/>
                <w:szCs w:val="21"/>
              </w:rPr>
            </w:pPr>
            <w:r>
              <w:rPr>
                <w:rFonts w:hint="eastAsia" w:ascii="宋体" w:hAnsi="宋体" w:cs="宋体"/>
                <w:szCs w:val="21"/>
              </w:rPr>
              <w:t>航空管理制度视频提高法律意识</w:t>
            </w:r>
          </w:p>
        </w:tc>
      </w:tr>
      <w:tr w14:paraId="78BB0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2FC2C76E">
            <w:pPr>
              <w:jc w:val="center"/>
              <w:rPr>
                <w:rFonts w:hint="eastAsia" w:ascii="宋体" w:hAnsi="宋体" w:cs="宋体"/>
                <w:szCs w:val="21"/>
              </w:rPr>
            </w:pPr>
          </w:p>
        </w:tc>
        <w:tc>
          <w:tcPr>
            <w:tcW w:w="3333" w:type="dxa"/>
            <w:noWrap w:val="0"/>
            <w:vAlign w:val="center"/>
          </w:tcPr>
          <w:p w14:paraId="556A65F0">
            <w:pPr>
              <w:jc w:val="left"/>
              <w:rPr>
                <w:rFonts w:hint="eastAsia"/>
                <w:szCs w:val="21"/>
              </w:rPr>
            </w:pPr>
            <w:r>
              <w:rPr>
                <w:rFonts w:hint="eastAsia"/>
                <w:szCs w:val="21"/>
              </w:rPr>
              <w:t xml:space="preserve">1.无人机空域的类型及使用权限； </w:t>
            </w:r>
          </w:p>
          <w:p w14:paraId="51047ACC">
            <w:pPr>
              <w:jc w:val="left"/>
              <w:rPr>
                <w:rFonts w:hint="eastAsia" w:ascii="宋体" w:hAnsi="宋体"/>
                <w:szCs w:val="21"/>
              </w:rPr>
            </w:pPr>
            <w:r>
              <w:rPr>
                <w:rFonts w:hint="eastAsia"/>
                <w:szCs w:val="21"/>
              </w:rPr>
              <w:t>2.无人机空域的使用范围及管制方式。</w:t>
            </w:r>
          </w:p>
        </w:tc>
        <w:tc>
          <w:tcPr>
            <w:tcW w:w="2534" w:type="dxa"/>
            <w:noWrap w:val="0"/>
            <w:vAlign w:val="center"/>
          </w:tcPr>
          <w:p w14:paraId="2CFC7C02">
            <w:pPr>
              <w:rPr>
                <w:rFonts w:hint="eastAsia" w:ascii="宋体" w:hAnsi="宋体"/>
                <w:szCs w:val="21"/>
              </w:rPr>
            </w:pPr>
            <w:r>
              <w:rPr>
                <w:rFonts w:hint="eastAsia" w:ascii="宋体" w:hAnsi="宋体"/>
                <w:szCs w:val="21"/>
              </w:rPr>
              <w:t>遵守公共秩序</w:t>
            </w:r>
          </w:p>
          <w:p w14:paraId="44D14451">
            <w:pPr>
              <w:rPr>
                <w:rFonts w:hint="eastAsia" w:ascii="宋体" w:hAnsi="宋体"/>
                <w:szCs w:val="21"/>
              </w:rPr>
            </w:pPr>
            <w:r>
              <w:rPr>
                <w:rFonts w:hint="eastAsia" w:ascii="宋体" w:hAnsi="宋体"/>
                <w:szCs w:val="21"/>
              </w:rPr>
              <w:t>自居履行公民义务</w:t>
            </w:r>
          </w:p>
        </w:tc>
        <w:tc>
          <w:tcPr>
            <w:tcW w:w="2141" w:type="dxa"/>
            <w:noWrap w:val="0"/>
            <w:vAlign w:val="center"/>
          </w:tcPr>
          <w:p w14:paraId="40F889E7">
            <w:pPr>
              <w:rPr>
                <w:rFonts w:hint="eastAsia" w:ascii="宋体" w:hAnsi="宋体" w:cs="宋体"/>
                <w:szCs w:val="21"/>
              </w:rPr>
            </w:pPr>
            <w:r>
              <w:rPr>
                <w:rFonts w:hint="eastAsia" w:ascii="宋体" w:hAnsi="宋体" w:cs="宋体"/>
                <w:szCs w:val="21"/>
              </w:rPr>
              <w:t>空域管理视频</w:t>
            </w:r>
          </w:p>
        </w:tc>
      </w:tr>
      <w:tr w14:paraId="760AE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21E5DFE1">
            <w:pPr>
              <w:jc w:val="center"/>
              <w:rPr>
                <w:rFonts w:hint="eastAsia" w:ascii="宋体" w:hAnsi="宋体" w:cs="宋体"/>
                <w:szCs w:val="21"/>
              </w:rPr>
            </w:pPr>
          </w:p>
        </w:tc>
        <w:tc>
          <w:tcPr>
            <w:tcW w:w="3333" w:type="dxa"/>
            <w:noWrap w:val="0"/>
            <w:vAlign w:val="center"/>
          </w:tcPr>
          <w:p w14:paraId="5A5E8723">
            <w:pPr>
              <w:jc w:val="left"/>
              <w:rPr>
                <w:rFonts w:hint="eastAsia"/>
                <w:szCs w:val="21"/>
              </w:rPr>
            </w:pPr>
            <w:r>
              <w:rPr>
                <w:rFonts w:hint="eastAsia"/>
                <w:szCs w:val="21"/>
              </w:rPr>
              <w:t xml:space="preserve">1.无人航空器的适航条件； </w:t>
            </w:r>
          </w:p>
          <w:p w14:paraId="32BC5636">
            <w:pPr>
              <w:rPr>
                <w:rFonts w:hint="eastAsia" w:ascii="宋体" w:hAnsi="宋体"/>
                <w:szCs w:val="21"/>
              </w:rPr>
            </w:pPr>
            <w:r>
              <w:rPr>
                <w:rFonts w:hint="eastAsia"/>
                <w:szCs w:val="21"/>
              </w:rPr>
              <w:t>2.无人机适航管理方式。</w:t>
            </w:r>
          </w:p>
        </w:tc>
        <w:tc>
          <w:tcPr>
            <w:tcW w:w="2534" w:type="dxa"/>
            <w:noWrap w:val="0"/>
            <w:vAlign w:val="center"/>
          </w:tcPr>
          <w:p w14:paraId="1DA6CDDB">
            <w:pPr>
              <w:rPr>
                <w:rFonts w:hint="eastAsia" w:ascii="宋体" w:hAnsi="宋体"/>
                <w:szCs w:val="21"/>
              </w:rPr>
            </w:pPr>
            <w:r>
              <w:rPr>
                <w:rFonts w:hint="eastAsia" w:ascii="宋体" w:hAnsi="宋体"/>
                <w:szCs w:val="21"/>
              </w:rPr>
              <w:t>诚实守信精神</w:t>
            </w:r>
          </w:p>
          <w:p w14:paraId="40288A22">
            <w:pPr>
              <w:rPr>
                <w:rFonts w:hint="eastAsia" w:ascii="宋体" w:hAnsi="宋体"/>
                <w:szCs w:val="21"/>
              </w:rPr>
            </w:pPr>
            <w:r>
              <w:rPr>
                <w:rFonts w:hint="eastAsia" w:ascii="宋体" w:hAnsi="宋体"/>
                <w:szCs w:val="21"/>
              </w:rPr>
              <w:t>坚定的职业操守，抵制诱惑准时、守约的契约精神</w:t>
            </w:r>
          </w:p>
        </w:tc>
        <w:tc>
          <w:tcPr>
            <w:tcW w:w="2141" w:type="dxa"/>
            <w:noWrap w:val="0"/>
            <w:vAlign w:val="center"/>
          </w:tcPr>
          <w:p w14:paraId="0AB8180E">
            <w:pPr>
              <w:rPr>
                <w:rFonts w:hint="eastAsia" w:ascii="宋体" w:hAnsi="宋体" w:cs="宋体"/>
                <w:szCs w:val="21"/>
              </w:rPr>
            </w:pPr>
            <w:r>
              <w:rPr>
                <w:rFonts w:hint="eastAsia" w:ascii="宋体" w:hAnsi="宋体" w:cs="宋体"/>
                <w:szCs w:val="21"/>
              </w:rPr>
              <w:t>无人机适航要求视频，增强集体管理意识</w:t>
            </w:r>
          </w:p>
        </w:tc>
      </w:tr>
    </w:tbl>
    <w:p w14:paraId="21E3111D">
      <w:pPr>
        <w:keepNext/>
        <w:keepLines/>
        <w:spacing w:line="500" w:lineRule="exact"/>
        <w:rPr>
          <w:rFonts w:eastAsia="黑体"/>
          <w:b/>
          <w:bCs/>
          <w:color w:val="000000"/>
          <w:kern w:val="44"/>
          <w:sz w:val="32"/>
          <w:szCs w:val="30"/>
        </w:rPr>
      </w:pPr>
    </w:p>
    <w:p w14:paraId="7E1548E3"/>
    <w:p w14:paraId="6AC8AE33">
      <w:pPr>
        <w:ind w:firstLine="562" w:firstLineChars="200"/>
        <w:rPr>
          <w:rFonts w:ascii="Arial" w:hAnsi="Arial" w:eastAsia="黑体"/>
          <w:b/>
          <w:bCs/>
          <w:sz w:val="28"/>
          <w:szCs w:val="28"/>
        </w:rPr>
      </w:pPr>
      <w:r>
        <w:rPr>
          <w:rFonts w:hint="eastAsia" w:ascii="Arial" w:hAnsi="Arial" w:eastAsia="黑体"/>
          <w:b/>
          <w:bCs/>
          <w:sz w:val="28"/>
          <w:szCs w:val="28"/>
        </w:rPr>
        <w:t>（六）创新创业素质教育</w:t>
      </w:r>
    </w:p>
    <w:p w14:paraId="1BB689BE">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（1）创新创业课程</w:t>
      </w:r>
    </w:p>
    <w:p w14:paraId="762BF1BA">
      <w:pPr>
        <w:pStyle w:val="2"/>
        <w:ind w:firstLine="420"/>
        <w:rPr>
          <w:rFonts w:hint="eastAsia" w:ascii="Times New Roman" w:hAnsi="Times New Roman" w:eastAsia="宋体" w:cs="Times New Roman"/>
          <w:color w:val="000000"/>
          <w:kern w:val="2"/>
          <w:sz w:val="24"/>
          <w:szCs w:val="24"/>
          <w:lang w:val="en-US" w:eastAsia="zh-CN" w:bidi="ar-SA"/>
        </w:rPr>
      </w:pPr>
    </w:p>
    <w:p w14:paraId="0E1BE1DE">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客舱服务等，拓展学生的专业化技能。机场专业技能实训由企业导师指导，分为民航安检实训、毕业顶岗实训等，以及组织开展德育活动、校园文化活动、志愿服务活动等，拓展学生的知识和技能，提高他们的综合素质和创新能力。</w:t>
      </w:r>
    </w:p>
    <w:p w14:paraId="0F0D3567">
      <w:pPr>
        <w:pStyle w:val="2"/>
        <w:ind w:firstLine="420"/>
        <w:rPr>
          <w:rFonts w:hint="eastAsia" w:ascii="Times New Roman" w:hAnsi="Times New Roman" w:eastAsia="宋体" w:cs="Times New Roman"/>
          <w:color w:val="000000"/>
          <w:kern w:val="2"/>
          <w:sz w:val="24"/>
          <w:szCs w:val="24"/>
          <w:lang w:val="en-US" w:eastAsia="zh-CN" w:bidi="ar-SA"/>
        </w:rPr>
      </w:pPr>
    </w:p>
    <w:p w14:paraId="798D24F6">
      <w:pPr>
        <w:pStyle w:val="2"/>
        <w:numPr>
          <w:ilvl w:val="0"/>
          <w:numId w:val="7"/>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创新创业培训</w:t>
      </w:r>
    </w:p>
    <w:p w14:paraId="1F02A468">
      <w:pPr>
        <w:pStyle w:val="2"/>
        <w:numPr>
          <w:ilvl w:val="0"/>
          <w:numId w:val="0"/>
        </w:numPr>
        <w:rPr>
          <w:rFonts w:hint="eastAsia" w:ascii="Times New Roman" w:hAnsi="Times New Roman" w:eastAsia="宋体" w:cs="Times New Roman"/>
          <w:color w:val="000000"/>
          <w:kern w:val="2"/>
          <w:sz w:val="24"/>
          <w:szCs w:val="24"/>
          <w:lang w:val="en-US" w:eastAsia="zh-CN" w:bidi="ar-SA"/>
        </w:rPr>
      </w:pPr>
    </w:p>
    <w:p w14:paraId="51BAFD4B">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14:paraId="58686B16">
      <w:pPr>
        <w:pStyle w:val="2"/>
        <w:numPr>
          <w:ilvl w:val="0"/>
          <w:numId w:val="0"/>
        </w:numPr>
        <w:rPr>
          <w:rFonts w:hint="eastAsia" w:ascii="Times New Roman" w:hAnsi="Times New Roman" w:eastAsia="宋体" w:cs="Times New Roman"/>
          <w:color w:val="000000"/>
          <w:kern w:val="2"/>
          <w:sz w:val="24"/>
          <w:szCs w:val="24"/>
          <w:lang w:val="en-US" w:eastAsia="zh-CN" w:bidi="ar-SA"/>
        </w:rPr>
      </w:pPr>
    </w:p>
    <w:p w14:paraId="03597D0C">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14:paraId="23310BA5">
      <w:pPr>
        <w:pStyle w:val="2"/>
        <w:ind w:firstLine="420"/>
        <w:rPr>
          <w:rFonts w:hint="eastAsia" w:ascii="Times New Roman" w:hAnsi="Times New Roman" w:eastAsia="宋体" w:cs="Times New Roman"/>
          <w:color w:val="000000"/>
          <w:kern w:val="2"/>
          <w:sz w:val="24"/>
          <w:szCs w:val="24"/>
          <w:lang w:val="en-US" w:eastAsia="zh-CN" w:bidi="ar-SA"/>
        </w:rPr>
      </w:pPr>
    </w:p>
    <w:p w14:paraId="6EDD04C2">
      <w:pPr>
        <w:pStyle w:val="2"/>
        <w:numPr>
          <w:ilvl w:val="0"/>
          <w:numId w:val="8"/>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创新创业竞赛</w:t>
      </w:r>
    </w:p>
    <w:p w14:paraId="7DA38117">
      <w:pPr>
        <w:pStyle w:val="2"/>
        <w:numPr>
          <w:ilvl w:val="0"/>
          <w:numId w:val="0"/>
        </w:numPr>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 xml:space="preserve">  </w:t>
      </w:r>
    </w:p>
    <w:p w14:paraId="005FE424">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组织学生参与参加无人机应用技术</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专业技能大赛、无人机技术与应用竞赛、全国无人机创新技能大赛、全国职业院校无人机应用创新技能大赛、中国无人机与机器人应用大赛等</w:t>
      </w:r>
      <w:r>
        <w:rPr>
          <w:rFonts w:hint="eastAsia" w:ascii="Times New Roman" w:hAnsi="Times New Roman" w:eastAsia="宋体" w:cs="Times New Roman"/>
          <w:color w:val="000000"/>
          <w:kern w:val="2"/>
          <w:sz w:val="24"/>
          <w:szCs w:val="24"/>
          <w:lang w:val="en-US" w:eastAsia="zh-CN" w:bidi="ar-SA"/>
        </w:rPr>
        <w:t>，旨在推动创新创业教育与民航服务类专业深度融合，提高民航服务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无人机应用技术专业建设和人才培养质量，展示学生风采，提高综合素养。</w:t>
      </w:r>
    </w:p>
    <w:p w14:paraId="5FD97767">
      <w:pPr>
        <w:pStyle w:val="2"/>
        <w:numPr>
          <w:ilvl w:val="0"/>
          <w:numId w:val="0"/>
        </w:numPr>
        <w:rPr>
          <w:rFonts w:hint="eastAsia" w:ascii="Times New Roman" w:hAnsi="Times New Roman" w:eastAsia="宋体" w:cs="Times New Roman"/>
          <w:color w:val="000000"/>
          <w:kern w:val="2"/>
          <w:sz w:val="24"/>
          <w:szCs w:val="24"/>
          <w:lang w:val="en-US" w:eastAsia="zh-CN" w:bidi="ar-SA"/>
        </w:rPr>
      </w:pPr>
    </w:p>
    <w:p w14:paraId="5304E430">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七、教学进程总体安排</w:t>
      </w:r>
    </w:p>
    <w:p w14:paraId="1E17B560">
      <w:pPr>
        <w:ind w:firstLine="562" w:firstLineChars="200"/>
        <w:rPr>
          <w:rFonts w:ascii="Arial" w:hAnsi="Arial" w:eastAsia="黑体"/>
          <w:b/>
          <w:bCs/>
          <w:sz w:val="28"/>
          <w:szCs w:val="28"/>
        </w:rPr>
      </w:pPr>
      <w:r>
        <w:rPr>
          <w:rFonts w:hint="eastAsia" w:ascii="Arial" w:hAnsi="Arial" w:eastAsia="黑体"/>
          <w:b/>
          <w:bCs/>
          <w:sz w:val="28"/>
          <w:szCs w:val="28"/>
        </w:rPr>
        <w:t>（一）学时、学分安排</w:t>
      </w:r>
    </w:p>
    <w:p w14:paraId="48B04205">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本专业总学时数为</w:t>
      </w:r>
      <w:r>
        <w:rPr>
          <w:rFonts w:hint="eastAsia" w:ascii="Times New Roman" w:hAnsi="Times New Roman"/>
          <w:sz w:val="24"/>
          <w:szCs w:val="24"/>
          <w:lang w:val="en-US" w:eastAsia="zh-CN"/>
        </w:rPr>
        <w:t>2940</w:t>
      </w:r>
      <w:r>
        <w:rPr>
          <w:rFonts w:hint="eastAsia" w:ascii="Times New Roman" w:hAnsi="Times New Roman"/>
          <w:sz w:val="24"/>
          <w:szCs w:val="24"/>
        </w:rPr>
        <w:t>，每16-18学时计1学分</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38</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11</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38</w:t>
      </w:r>
      <w:r>
        <w:rPr>
          <w:rFonts w:hint="eastAsia" w:ascii="Times New Roman" w:hAnsi="Times New Roman"/>
          <w:color w:val="000000"/>
          <w:sz w:val="24"/>
          <w:szCs w:val="24"/>
        </w:rPr>
        <w:t>学分。</w:t>
      </w:r>
    </w:p>
    <w:p w14:paraId="5899F050">
      <w:pPr>
        <w:keepNext/>
        <w:keepLines/>
        <w:spacing w:line="500" w:lineRule="exact"/>
        <w:outlineLvl w:val="0"/>
        <w:rPr>
          <w:rFonts w:eastAsia="黑体"/>
          <w:b/>
          <w:bCs/>
          <w:color w:val="000000"/>
          <w:kern w:val="44"/>
          <w:sz w:val="32"/>
          <w:szCs w:val="30"/>
        </w:rPr>
      </w:pPr>
    </w:p>
    <w:p w14:paraId="733CEFDA">
      <w:pPr>
        <w:keepNext/>
        <w:keepLines/>
        <w:spacing w:line="500" w:lineRule="exact"/>
        <w:ind w:firstLine="480" w:firstLineChars="200"/>
        <w:rPr>
          <w:rFonts w:ascii="Times New Roman" w:hAnsi="Times New Roman"/>
          <w:color w:val="000000"/>
          <w:sz w:val="24"/>
          <w:szCs w:val="24"/>
        </w:rPr>
      </w:pPr>
    </w:p>
    <w:p w14:paraId="2E332FC3">
      <w:pPr>
        <w:pStyle w:val="2"/>
        <w:sectPr>
          <w:pgSz w:w="11906" w:h="16838"/>
          <w:pgMar w:top="1440" w:right="1800" w:bottom="1440" w:left="1800" w:header="851" w:footer="992" w:gutter="0"/>
          <w:pgNumType w:fmt="decimal"/>
          <w:cols w:space="425" w:num="1"/>
          <w:docGrid w:type="lines" w:linePitch="312" w:charSpace="0"/>
        </w:sectPr>
      </w:pPr>
    </w:p>
    <w:p w14:paraId="62840A3A">
      <w:pPr>
        <w:keepNext/>
        <w:keepLines/>
        <w:spacing w:line="500" w:lineRule="exact"/>
        <w:ind w:firstLine="560" w:firstLineChars="200"/>
        <w:outlineLvl w:val="1"/>
        <w:rPr>
          <w:rFonts w:ascii="Times New Roman" w:hAnsi="Times New Roman"/>
          <w:b/>
          <w:bCs/>
          <w:color w:val="000000"/>
          <w:sz w:val="24"/>
          <w:szCs w:val="24"/>
        </w:rPr>
      </w:pPr>
      <w:r>
        <w:rPr>
          <w:rFonts w:hint="eastAsia" w:ascii="Arial" w:hAnsi="Arial" w:eastAsia="黑体"/>
          <w:b/>
          <w:bCs/>
          <w:color w:val="000000"/>
          <w:sz w:val="28"/>
          <w:szCs w:val="28"/>
        </w:rPr>
        <w:t>（二）课程设置总表</w:t>
      </w:r>
    </w:p>
    <w:p w14:paraId="3E14FEDB">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14</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3CA20DE1">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84"/>
        <w:gridCol w:w="613"/>
        <w:gridCol w:w="12"/>
        <w:gridCol w:w="709"/>
        <w:gridCol w:w="87"/>
        <w:gridCol w:w="622"/>
        <w:gridCol w:w="706"/>
        <w:gridCol w:w="92"/>
        <w:gridCol w:w="617"/>
        <w:gridCol w:w="930"/>
      </w:tblGrid>
      <w:tr w14:paraId="6945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1C4CAB9E">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A97E6B1">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03AD31CC">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037F23D8">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50CBC462">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4C18D33E">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783CACE2">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43B32AB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4F7C264A">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3626DAA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0"/>
            <w:vAlign w:val="center"/>
          </w:tcPr>
          <w:p w14:paraId="63CF01EA">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144D9619">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E42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68CF8DD8">
            <w:pPr>
              <w:jc w:val="center"/>
              <w:rPr>
                <w:rFonts w:ascii="Times New Roman" w:hAnsi="Times New Roman"/>
                <w:color w:val="000000"/>
                <w:sz w:val="18"/>
                <w:szCs w:val="18"/>
              </w:rPr>
            </w:pPr>
          </w:p>
        </w:tc>
        <w:tc>
          <w:tcPr>
            <w:tcW w:w="215" w:type="pct"/>
            <w:vMerge w:val="continue"/>
            <w:vAlign w:val="center"/>
          </w:tcPr>
          <w:p w14:paraId="767C712E">
            <w:pPr>
              <w:jc w:val="center"/>
              <w:rPr>
                <w:rFonts w:ascii="Times New Roman" w:hAnsi="Times New Roman"/>
                <w:color w:val="000000"/>
                <w:sz w:val="18"/>
                <w:szCs w:val="18"/>
              </w:rPr>
            </w:pPr>
          </w:p>
        </w:tc>
        <w:tc>
          <w:tcPr>
            <w:tcW w:w="809" w:type="pct"/>
            <w:gridSpan w:val="2"/>
            <w:vMerge w:val="continue"/>
            <w:vAlign w:val="center"/>
          </w:tcPr>
          <w:p w14:paraId="466A2178">
            <w:pPr>
              <w:jc w:val="center"/>
              <w:rPr>
                <w:rFonts w:ascii="Times New Roman" w:hAnsi="Times New Roman"/>
                <w:color w:val="000000"/>
                <w:sz w:val="18"/>
                <w:szCs w:val="18"/>
              </w:rPr>
            </w:pPr>
          </w:p>
        </w:tc>
        <w:tc>
          <w:tcPr>
            <w:tcW w:w="865" w:type="pct"/>
            <w:vMerge w:val="continue"/>
            <w:vAlign w:val="center"/>
          </w:tcPr>
          <w:p w14:paraId="4F95AD7C">
            <w:pPr>
              <w:jc w:val="center"/>
              <w:rPr>
                <w:rFonts w:ascii="Times New Roman" w:hAnsi="Times New Roman"/>
                <w:color w:val="000000"/>
                <w:sz w:val="18"/>
                <w:szCs w:val="18"/>
              </w:rPr>
            </w:pPr>
          </w:p>
        </w:tc>
        <w:tc>
          <w:tcPr>
            <w:tcW w:w="271" w:type="pct"/>
            <w:vMerge w:val="continue"/>
            <w:vAlign w:val="center"/>
          </w:tcPr>
          <w:p w14:paraId="03144D97">
            <w:pPr>
              <w:jc w:val="center"/>
              <w:rPr>
                <w:rFonts w:ascii="Times New Roman" w:hAnsi="Times New Roman"/>
                <w:color w:val="000000"/>
                <w:sz w:val="18"/>
                <w:szCs w:val="18"/>
              </w:rPr>
            </w:pPr>
          </w:p>
        </w:tc>
        <w:tc>
          <w:tcPr>
            <w:tcW w:w="215" w:type="pct"/>
            <w:vAlign w:val="center"/>
          </w:tcPr>
          <w:p w14:paraId="09555E07">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39943C7E">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6D98E7EF">
            <w:pPr>
              <w:jc w:val="center"/>
              <w:rPr>
                <w:rFonts w:ascii="Times New Roman" w:hAnsi="Times New Roman"/>
                <w:color w:val="000000"/>
                <w:sz w:val="18"/>
                <w:szCs w:val="18"/>
              </w:rPr>
            </w:pPr>
          </w:p>
        </w:tc>
        <w:tc>
          <w:tcPr>
            <w:tcW w:w="279" w:type="pct"/>
            <w:vAlign w:val="center"/>
          </w:tcPr>
          <w:p w14:paraId="4DA02411">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gridSpan w:val="3"/>
            <w:vAlign w:val="center"/>
          </w:tcPr>
          <w:p w14:paraId="778357F7">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39D4CABD">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005E4D48">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vAlign w:val="center"/>
          </w:tcPr>
          <w:p w14:paraId="22A6E8BC">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C69E539">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A0AF9EE">
            <w:pPr>
              <w:jc w:val="center"/>
              <w:rPr>
                <w:rFonts w:ascii="Times New Roman" w:hAnsi="Times New Roman"/>
                <w:color w:val="000000"/>
                <w:sz w:val="18"/>
                <w:szCs w:val="18"/>
              </w:rPr>
            </w:pPr>
          </w:p>
        </w:tc>
      </w:tr>
      <w:tr w14:paraId="3308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1EF2EEF">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55E8D998">
            <w:pPr>
              <w:jc w:val="center"/>
              <w:rPr>
                <w:rFonts w:ascii="Times New Roman" w:hAnsi="Times New Roman"/>
                <w:color w:val="000000"/>
                <w:sz w:val="18"/>
                <w:szCs w:val="18"/>
              </w:rPr>
            </w:pPr>
            <w:r>
              <w:rPr>
                <w:rFonts w:hint="eastAsia" w:ascii="Times New Roman" w:hAnsi="Times New Roman"/>
                <w:color w:val="000000" w:themeColor="text1"/>
                <w:sz w:val="18"/>
                <w:szCs w:val="18"/>
                <w14:textFill>
                  <w14:solidFill>
                    <w14:schemeClr w14:val="tx1"/>
                  </w14:solidFill>
                </w14:textFill>
              </w:rPr>
              <w:t>公共必修课程</w:t>
            </w:r>
          </w:p>
        </w:tc>
        <w:tc>
          <w:tcPr>
            <w:tcW w:w="809" w:type="pct"/>
            <w:gridSpan w:val="2"/>
            <w:vAlign w:val="center"/>
          </w:tcPr>
          <w:p w14:paraId="683148CD">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865" w:type="pct"/>
            <w:vAlign w:val="center"/>
          </w:tcPr>
          <w:p w14:paraId="2563175A">
            <w:pPr>
              <w:jc w:val="center"/>
              <w:rPr>
                <w:rFonts w:hint="eastAsia" w:ascii="Times New Roman" w:hAnsi="Times New Roman" w:eastAsia="宋体"/>
                <w:color w:val="FF0000"/>
                <w:spacing w:val="-20"/>
                <w:sz w:val="18"/>
                <w:szCs w:val="18"/>
                <w:lang w:val="en-US" w:eastAsia="zh-CN"/>
              </w:rPr>
            </w:pPr>
            <w:r>
              <w:rPr>
                <w:rFonts w:hint="eastAsia" w:ascii="宋体" w:hAnsi="宋体" w:cs="宋体"/>
                <w:color w:val="auto"/>
                <w:spacing w:val="-20"/>
                <w:sz w:val="18"/>
                <w:szCs w:val="18"/>
              </w:rPr>
              <w:t>思想道德与法治</w:t>
            </w:r>
            <w:r>
              <w:rPr>
                <w:rFonts w:hint="eastAsia" w:ascii="Times New Roman" w:hAnsi="Times New Roman"/>
                <w:color w:val="000000"/>
                <w:sz w:val="18"/>
                <w:szCs w:val="18"/>
                <w:lang w:val="en-US" w:eastAsia="zh-CN"/>
              </w:rPr>
              <w:t>E</w:t>
            </w:r>
          </w:p>
        </w:tc>
        <w:tc>
          <w:tcPr>
            <w:tcW w:w="271" w:type="pct"/>
            <w:vAlign w:val="center"/>
          </w:tcPr>
          <w:p w14:paraId="18D6A8E8">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4F675532">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32</w:t>
            </w:r>
          </w:p>
        </w:tc>
        <w:tc>
          <w:tcPr>
            <w:tcW w:w="215" w:type="pct"/>
            <w:vAlign w:val="center"/>
          </w:tcPr>
          <w:p w14:paraId="060D08CC">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16</w:t>
            </w:r>
          </w:p>
        </w:tc>
        <w:tc>
          <w:tcPr>
            <w:tcW w:w="228" w:type="pct"/>
            <w:vAlign w:val="center"/>
          </w:tcPr>
          <w:p w14:paraId="60DC14C4">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3</w:t>
            </w:r>
          </w:p>
        </w:tc>
        <w:tc>
          <w:tcPr>
            <w:tcW w:w="279" w:type="pct"/>
            <w:vAlign w:val="center"/>
          </w:tcPr>
          <w:p w14:paraId="2628C623">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w:t>
            </w:r>
          </w:p>
        </w:tc>
        <w:tc>
          <w:tcPr>
            <w:tcW w:w="269" w:type="pct"/>
            <w:gridSpan w:val="3"/>
            <w:vAlign w:val="center"/>
          </w:tcPr>
          <w:p w14:paraId="43961375">
            <w:pPr>
              <w:jc w:val="center"/>
              <w:rPr>
                <w:rFonts w:ascii="Times New Roman" w:hAnsi="Times New Roman"/>
                <w:color w:val="FF0000"/>
                <w:spacing w:val="-20"/>
                <w:sz w:val="18"/>
                <w:szCs w:val="18"/>
              </w:rPr>
            </w:pPr>
          </w:p>
        </w:tc>
        <w:tc>
          <w:tcPr>
            <w:tcW w:w="269" w:type="pct"/>
            <w:vAlign w:val="center"/>
          </w:tcPr>
          <w:p w14:paraId="5DFCDA93">
            <w:pPr>
              <w:jc w:val="center"/>
              <w:rPr>
                <w:rFonts w:ascii="Times New Roman" w:hAnsi="Times New Roman"/>
                <w:color w:val="FF0000"/>
                <w:spacing w:val="-20"/>
                <w:sz w:val="18"/>
                <w:szCs w:val="18"/>
              </w:rPr>
            </w:pPr>
          </w:p>
        </w:tc>
        <w:tc>
          <w:tcPr>
            <w:tcW w:w="269" w:type="pct"/>
            <w:gridSpan w:val="2"/>
            <w:vAlign w:val="center"/>
          </w:tcPr>
          <w:p w14:paraId="66CFED96">
            <w:pPr>
              <w:jc w:val="center"/>
              <w:rPr>
                <w:rFonts w:ascii="Times New Roman" w:hAnsi="Times New Roman"/>
                <w:color w:val="FF0000"/>
                <w:spacing w:val="-20"/>
                <w:sz w:val="18"/>
                <w:szCs w:val="18"/>
              </w:rPr>
            </w:pPr>
          </w:p>
        </w:tc>
        <w:tc>
          <w:tcPr>
            <w:tcW w:w="268" w:type="pct"/>
            <w:vAlign w:val="center"/>
          </w:tcPr>
          <w:p w14:paraId="3FBCDDF9">
            <w:pPr>
              <w:jc w:val="center"/>
              <w:rPr>
                <w:rFonts w:ascii="Times New Roman" w:hAnsi="Times New Roman"/>
                <w:color w:val="FF0000"/>
                <w:spacing w:val="-20"/>
                <w:sz w:val="18"/>
                <w:szCs w:val="18"/>
              </w:rPr>
            </w:pPr>
          </w:p>
        </w:tc>
        <w:tc>
          <w:tcPr>
            <w:tcW w:w="269" w:type="pct"/>
            <w:gridSpan w:val="2"/>
            <w:vAlign w:val="center"/>
          </w:tcPr>
          <w:p w14:paraId="2375F08E">
            <w:pPr>
              <w:autoSpaceDE w:val="0"/>
              <w:autoSpaceDN w:val="0"/>
              <w:jc w:val="center"/>
              <w:rPr>
                <w:rFonts w:ascii="Times New Roman" w:hAnsi="Times New Roman"/>
                <w:color w:val="FF0000"/>
                <w:spacing w:val="-20"/>
                <w:sz w:val="18"/>
                <w:szCs w:val="18"/>
              </w:rPr>
            </w:pPr>
          </w:p>
        </w:tc>
        <w:tc>
          <w:tcPr>
            <w:tcW w:w="354" w:type="pct"/>
            <w:vAlign w:val="center"/>
          </w:tcPr>
          <w:p w14:paraId="6550D9FA">
            <w:pPr>
              <w:autoSpaceDE w:val="0"/>
              <w:autoSpaceDN w:val="0"/>
              <w:jc w:val="center"/>
              <w:rPr>
                <w:rFonts w:ascii="Times New Roman" w:hAnsi="Times New Roman"/>
                <w:b/>
                <w:color w:val="FF0000"/>
                <w:spacing w:val="-20"/>
                <w:sz w:val="18"/>
                <w:szCs w:val="18"/>
              </w:rPr>
            </w:pPr>
          </w:p>
        </w:tc>
      </w:tr>
      <w:tr w14:paraId="5DE5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4DC41652">
            <w:pPr>
              <w:jc w:val="center"/>
              <w:rPr>
                <w:rFonts w:ascii="Times New Roman" w:hAnsi="Times New Roman"/>
                <w:bCs/>
                <w:color w:val="000000"/>
                <w:sz w:val="24"/>
                <w:szCs w:val="24"/>
              </w:rPr>
            </w:pPr>
          </w:p>
        </w:tc>
        <w:tc>
          <w:tcPr>
            <w:tcW w:w="215" w:type="pct"/>
            <w:vMerge w:val="continue"/>
            <w:vAlign w:val="center"/>
          </w:tcPr>
          <w:p w14:paraId="41B599CC">
            <w:pPr>
              <w:autoSpaceDE w:val="0"/>
              <w:autoSpaceDN w:val="0"/>
              <w:jc w:val="center"/>
              <w:rPr>
                <w:rFonts w:ascii="Times New Roman" w:hAnsi="Times New Roman"/>
                <w:bCs/>
                <w:color w:val="000000"/>
                <w:sz w:val="24"/>
                <w:szCs w:val="24"/>
              </w:rPr>
            </w:pPr>
          </w:p>
        </w:tc>
        <w:tc>
          <w:tcPr>
            <w:tcW w:w="809" w:type="pct"/>
            <w:gridSpan w:val="2"/>
            <w:vAlign w:val="center"/>
          </w:tcPr>
          <w:p w14:paraId="0345928E">
            <w:pPr>
              <w:jc w:val="center"/>
              <w:rPr>
                <w:rFonts w:ascii="Times New Roman" w:hAnsi="Times New Roman"/>
                <w:color w:val="000000"/>
                <w:spacing w:val="-20"/>
                <w:sz w:val="20"/>
                <w:szCs w:val="20"/>
              </w:rPr>
            </w:pPr>
            <w:r>
              <w:rPr>
                <w:rFonts w:hint="eastAsia" w:ascii="微软雅黑" w:hAnsi="微软雅黑" w:eastAsia="微软雅黑"/>
                <w:color w:val="auto"/>
                <w:sz w:val="18"/>
                <w:szCs w:val="18"/>
              </w:rPr>
              <w:t>GG111002</w:t>
            </w:r>
          </w:p>
        </w:tc>
        <w:tc>
          <w:tcPr>
            <w:tcW w:w="865" w:type="pct"/>
            <w:vAlign w:val="center"/>
          </w:tcPr>
          <w:p w14:paraId="62AC6B73">
            <w:pPr>
              <w:jc w:val="center"/>
              <w:rPr>
                <w:rFonts w:hint="eastAsia" w:ascii="Times New Roman" w:hAnsi="Times New Roman" w:eastAsia="宋体"/>
                <w:color w:val="FF0000"/>
                <w:spacing w:val="-20"/>
                <w:sz w:val="18"/>
                <w:szCs w:val="18"/>
                <w:lang w:val="en-US" w:eastAsia="zh-CN"/>
              </w:rPr>
            </w:pPr>
            <w:r>
              <w:rPr>
                <w:rFonts w:hint="eastAsia" w:ascii="宋体" w:hAnsi="宋体" w:cs="宋体"/>
                <w:color w:val="auto"/>
                <w:spacing w:val="-20"/>
                <w:sz w:val="18"/>
                <w:szCs w:val="18"/>
              </w:rPr>
              <w:t>毛泽东思想和中国特色社会主义理论体系概论</w:t>
            </w:r>
            <w:r>
              <w:rPr>
                <w:rFonts w:hint="eastAsia" w:ascii="Times New Roman" w:hAnsi="Times New Roman"/>
                <w:color w:val="000000"/>
                <w:sz w:val="18"/>
                <w:szCs w:val="18"/>
                <w:lang w:val="en-US" w:eastAsia="zh-CN"/>
              </w:rPr>
              <w:t>E</w:t>
            </w:r>
          </w:p>
        </w:tc>
        <w:tc>
          <w:tcPr>
            <w:tcW w:w="271" w:type="pct"/>
            <w:vAlign w:val="center"/>
          </w:tcPr>
          <w:p w14:paraId="2CD78A6C">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32</w:t>
            </w:r>
          </w:p>
        </w:tc>
        <w:tc>
          <w:tcPr>
            <w:tcW w:w="215" w:type="pct"/>
            <w:vAlign w:val="center"/>
          </w:tcPr>
          <w:p w14:paraId="12AA3974">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28</w:t>
            </w:r>
          </w:p>
        </w:tc>
        <w:tc>
          <w:tcPr>
            <w:tcW w:w="215" w:type="pct"/>
            <w:vAlign w:val="center"/>
          </w:tcPr>
          <w:p w14:paraId="354CB037">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4</w:t>
            </w:r>
          </w:p>
        </w:tc>
        <w:tc>
          <w:tcPr>
            <w:tcW w:w="228" w:type="pct"/>
            <w:vAlign w:val="center"/>
          </w:tcPr>
          <w:p w14:paraId="6BB2D086">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w:t>
            </w:r>
          </w:p>
        </w:tc>
        <w:tc>
          <w:tcPr>
            <w:tcW w:w="279" w:type="pct"/>
            <w:vAlign w:val="center"/>
          </w:tcPr>
          <w:p w14:paraId="5DD3CD68">
            <w:pPr>
              <w:jc w:val="center"/>
              <w:rPr>
                <w:rFonts w:ascii="Times New Roman" w:hAnsi="Times New Roman"/>
                <w:color w:val="FF0000"/>
                <w:spacing w:val="-20"/>
                <w:sz w:val="18"/>
                <w:szCs w:val="18"/>
              </w:rPr>
            </w:pPr>
          </w:p>
        </w:tc>
        <w:tc>
          <w:tcPr>
            <w:tcW w:w="269" w:type="pct"/>
            <w:gridSpan w:val="3"/>
            <w:vAlign w:val="center"/>
          </w:tcPr>
          <w:p w14:paraId="79E10D2B">
            <w:pPr>
              <w:jc w:val="center"/>
              <w:rPr>
                <w:rFonts w:ascii="Times New Roman" w:hAnsi="Times New Roman"/>
                <w:color w:val="FF0000"/>
                <w:spacing w:val="-20"/>
                <w:sz w:val="18"/>
                <w:szCs w:val="18"/>
              </w:rPr>
            </w:pPr>
          </w:p>
        </w:tc>
        <w:tc>
          <w:tcPr>
            <w:tcW w:w="269" w:type="pct"/>
            <w:vAlign w:val="center"/>
          </w:tcPr>
          <w:p w14:paraId="3C5AFFDE">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spacing w:val="-20"/>
                <w:sz w:val="18"/>
                <w:szCs w:val="18"/>
                <w:lang w:val="en-US" w:eastAsia="zh-CN"/>
              </w:rPr>
              <w:t>2</w:t>
            </w:r>
          </w:p>
        </w:tc>
        <w:tc>
          <w:tcPr>
            <w:tcW w:w="269" w:type="pct"/>
            <w:gridSpan w:val="2"/>
            <w:vAlign w:val="center"/>
          </w:tcPr>
          <w:p w14:paraId="55147DBC">
            <w:pPr>
              <w:jc w:val="center"/>
              <w:rPr>
                <w:rFonts w:ascii="Times New Roman" w:hAnsi="Times New Roman"/>
                <w:color w:val="FF0000"/>
                <w:spacing w:val="-20"/>
                <w:sz w:val="18"/>
                <w:szCs w:val="18"/>
              </w:rPr>
            </w:pPr>
          </w:p>
        </w:tc>
        <w:tc>
          <w:tcPr>
            <w:tcW w:w="268" w:type="pct"/>
            <w:vAlign w:val="center"/>
          </w:tcPr>
          <w:p w14:paraId="75DA7C2C">
            <w:pPr>
              <w:jc w:val="center"/>
              <w:rPr>
                <w:rFonts w:ascii="Times New Roman" w:hAnsi="Times New Roman"/>
                <w:color w:val="FF0000"/>
                <w:spacing w:val="-20"/>
                <w:sz w:val="18"/>
                <w:szCs w:val="18"/>
              </w:rPr>
            </w:pPr>
          </w:p>
        </w:tc>
        <w:tc>
          <w:tcPr>
            <w:tcW w:w="269" w:type="pct"/>
            <w:gridSpan w:val="2"/>
            <w:vAlign w:val="center"/>
          </w:tcPr>
          <w:p w14:paraId="7A7CBCFC">
            <w:pPr>
              <w:autoSpaceDE w:val="0"/>
              <w:autoSpaceDN w:val="0"/>
              <w:jc w:val="center"/>
              <w:rPr>
                <w:rFonts w:ascii="Times New Roman" w:hAnsi="Times New Roman"/>
                <w:color w:val="FF0000"/>
                <w:spacing w:val="-20"/>
                <w:sz w:val="18"/>
                <w:szCs w:val="18"/>
              </w:rPr>
            </w:pPr>
          </w:p>
        </w:tc>
        <w:tc>
          <w:tcPr>
            <w:tcW w:w="354" w:type="pct"/>
            <w:vAlign w:val="center"/>
          </w:tcPr>
          <w:p w14:paraId="463C3E31">
            <w:pPr>
              <w:autoSpaceDE w:val="0"/>
              <w:autoSpaceDN w:val="0"/>
              <w:jc w:val="center"/>
              <w:rPr>
                <w:rFonts w:ascii="Times New Roman" w:hAnsi="Times New Roman"/>
                <w:color w:val="FF0000"/>
                <w:spacing w:val="-20"/>
                <w:sz w:val="18"/>
                <w:szCs w:val="18"/>
              </w:rPr>
            </w:pPr>
          </w:p>
        </w:tc>
      </w:tr>
      <w:tr w14:paraId="2C7C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6B66F9">
            <w:pPr>
              <w:jc w:val="center"/>
              <w:rPr>
                <w:rFonts w:ascii="Times New Roman" w:hAnsi="Times New Roman"/>
                <w:bCs/>
                <w:color w:val="000000"/>
                <w:sz w:val="24"/>
                <w:szCs w:val="24"/>
              </w:rPr>
            </w:pPr>
          </w:p>
        </w:tc>
        <w:tc>
          <w:tcPr>
            <w:tcW w:w="215" w:type="pct"/>
            <w:vMerge w:val="continue"/>
            <w:vAlign w:val="center"/>
          </w:tcPr>
          <w:p w14:paraId="7E38A439">
            <w:pPr>
              <w:autoSpaceDE w:val="0"/>
              <w:autoSpaceDN w:val="0"/>
              <w:jc w:val="center"/>
              <w:rPr>
                <w:rFonts w:ascii="Times New Roman" w:hAnsi="Times New Roman"/>
                <w:bCs/>
                <w:color w:val="000000"/>
                <w:sz w:val="24"/>
                <w:szCs w:val="24"/>
              </w:rPr>
            </w:pPr>
          </w:p>
        </w:tc>
        <w:tc>
          <w:tcPr>
            <w:tcW w:w="809" w:type="pct"/>
            <w:gridSpan w:val="2"/>
            <w:vAlign w:val="center"/>
          </w:tcPr>
          <w:p w14:paraId="7885E8DF">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GG111029</w:t>
            </w:r>
          </w:p>
        </w:tc>
        <w:tc>
          <w:tcPr>
            <w:tcW w:w="865" w:type="pct"/>
            <w:vAlign w:val="center"/>
          </w:tcPr>
          <w:p w14:paraId="5EF38444">
            <w:pPr>
              <w:jc w:val="center"/>
              <w:rPr>
                <w:rFonts w:hint="eastAsia" w:ascii="Times New Roman" w:hAnsi="Times New Roman" w:eastAsia="宋体"/>
                <w:color w:val="FF0000"/>
                <w:spacing w:val="-20"/>
                <w:sz w:val="18"/>
                <w:szCs w:val="18"/>
                <w:lang w:val="en-US" w:eastAsia="zh-CN"/>
              </w:rPr>
            </w:pPr>
            <w:r>
              <w:rPr>
                <w:rFonts w:hint="eastAsia" w:ascii="宋体" w:hAnsi="宋体" w:cs="宋体"/>
                <w:color w:val="auto"/>
                <w:spacing w:val="-20"/>
                <w:sz w:val="18"/>
                <w:szCs w:val="18"/>
              </w:rPr>
              <w:t>习近平新时代中国特色社会主义思想概论</w:t>
            </w:r>
            <w:r>
              <w:rPr>
                <w:rFonts w:hint="eastAsia" w:ascii="Times New Roman" w:hAnsi="Times New Roman"/>
                <w:color w:val="000000"/>
                <w:sz w:val="18"/>
                <w:szCs w:val="18"/>
                <w:lang w:val="en-US" w:eastAsia="zh-CN"/>
              </w:rPr>
              <w:t>E</w:t>
            </w:r>
          </w:p>
        </w:tc>
        <w:tc>
          <w:tcPr>
            <w:tcW w:w="271" w:type="pct"/>
            <w:vAlign w:val="center"/>
          </w:tcPr>
          <w:p w14:paraId="662B00FA">
            <w:pPr>
              <w:jc w:val="center"/>
              <w:rPr>
                <w:rFonts w:hint="eastAsia" w:ascii="宋体" w:hAnsi="宋体" w:cs="宋体"/>
                <w:color w:val="auto"/>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4F2E5275">
            <w:pPr>
              <w:jc w:val="center"/>
              <w:rPr>
                <w:rFonts w:hint="eastAsia" w:ascii="宋体" w:hAnsi="宋体" w:cs="宋体"/>
                <w:color w:val="auto"/>
                <w:spacing w:val="-20"/>
                <w:sz w:val="18"/>
                <w:szCs w:val="18"/>
              </w:rPr>
            </w:pPr>
            <w:r>
              <w:rPr>
                <w:rFonts w:hint="eastAsia" w:ascii="Times New Roman" w:hAnsi="Times New Roman"/>
                <w:color w:val="000000"/>
                <w:spacing w:val="-20"/>
                <w:sz w:val="18"/>
                <w:szCs w:val="18"/>
                <w:lang w:val="en-US" w:eastAsia="zh-CN"/>
              </w:rPr>
              <w:t>32</w:t>
            </w:r>
          </w:p>
        </w:tc>
        <w:tc>
          <w:tcPr>
            <w:tcW w:w="215" w:type="pct"/>
            <w:vAlign w:val="center"/>
          </w:tcPr>
          <w:p w14:paraId="72D7C1C8">
            <w:pPr>
              <w:jc w:val="center"/>
              <w:rPr>
                <w:rFonts w:hint="eastAsia" w:ascii="宋体" w:hAnsi="宋体" w:cs="宋体"/>
                <w:color w:val="auto"/>
                <w:spacing w:val="-20"/>
                <w:sz w:val="18"/>
                <w:szCs w:val="18"/>
              </w:rPr>
            </w:pPr>
            <w:r>
              <w:rPr>
                <w:rFonts w:hint="eastAsia" w:ascii="Times New Roman" w:hAnsi="Times New Roman"/>
                <w:color w:val="000000"/>
                <w:spacing w:val="-20"/>
                <w:sz w:val="18"/>
                <w:szCs w:val="18"/>
                <w:lang w:val="en-US" w:eastAsia="zh-CN"/>
              </w:rPr>
              <w:t>16</w:t>
            </w:r>
          </w:p>
        </w:tc>
        <w:tc>
          <w:tcPr>
            <w:tcW w:w="228" w:type="pct"/>
            <w:vAlign w:val="center"/>
          </w:tcPr>
          <w:p w14:paraId="060FE170">
            <w:pPr>
              <w:jc w:val="center"/>
              <w:rPr>
                <w:rFonts w:hint="eastAsia" w:ascii="宋体" w:hAnsi="宋体" w:cs="宋体"/>
                <w:color w:val="auto"/>
                <w:spacing w:val="-20"/>
                <w:sz w:val="18"/>
                <w:szCs w:val="18"/>
              </w:rPr>
            </w:pPr>
            <w:r>
              <w:rPr>
                <w:rFonts w:hint="eastAsia" w:ascii="Times New Roman" w:hAnsi="Times New Roman"/>
                <w:color w:val="000000"/>
                <w:spacing w:val="-20"/>
                <w:sz w:val="18"/>
                <w:szCs w:val="18"/>
                <w:lang w:val="en-US" w:eastAsia="zh-CN"/>
              </w:rPr>
              <w:t>3</w:t>
            </w:r>
          </w:p>
        </w:tc>
        <w:tc>
          <w:tcPr>
            <w:tcW w:w="279" w:type="pct"/>
            <w:vAlign w:val="center"/>
          </w:tcPr>
          <w:p w14:paraId="5A7FE853">
            <w:pPr>
              <w:jc w:val="center"/>
              <w:rPr>
                <w:rFonts w:hint="eastAsia" w:ascii="宋体" w:hAnsi="宋体" w:cs="宋体"/>
                <w:color w:val="auto"/>
                <w:spacing w:val="-20"/>
                <w:sz w:val="18"/>
                <w:szCs w:val="18"/>
              </w:rPr>
            </w:pPr>
          </w:p>
        </w:tc>
        <w:tc>
          <w:tcPr>
            <w:tcW w:w="269" w:type="pct"/>
            <w:gridSpan w:val="3"/>
            <w:vAlign w:val="center"/>
          </w:tcPr>
          <w:p w14:paraId="685FA3C2">
            <w:pPr>
              <w:jc w:val="center"/>
              <w:rPr>
                <w:rFonts w:hint="eastAsia" w:ascii="宋体" w:hAnsi="宋体" w:cs="宋体"/>
                <w:color w:val="auto"/>
                <w:spacing w:val="-20"/>
                <w:sz w:val="18"/>
                <w:szCs w:val="18"/>
              </w:rPr>
            </w:pPr>
          </w:p>
        </w:tc>
        <w:tc>
          <w:tcPr>
            <w:tcW w:w="269" w:type="pct"/>
            <w:vAlign w:val="center"/>
          </w:tcPr>
          <w:p w14:paraId="3EDB3E80">
            <w:pPr>
              <w:jc w:val="center"/>
              <w:rPr>
                <w:rFonts w:hint="eastAsia" w:ascii="宋体" w:hAnsi="宋体" w:cs="宋体"/>
                <w:color w:val="auto"/>
                <w:spacing w:val="-20"/>
                <w:sz w:val="18"/>
                <w:szCs w:val="18"/>
              </w:rPr>
            </w:pPr>
          </w:p>
        </w:tc>
        <w:tc>
          <w:tcPr>
            <w:tcW w:w="269" w:type="pct"/>
            <w:gridSpan w:val="2"/>
            <w:vAlign w:val="center"/>
          </w:tcPr>
          <w:p w14:paraId="17DF26FF">
            <w:pPr>
              <w:jc w:val="center"/>
              <w:rPr>
                <w:rFonts w:hint="eastAsia" w:ascii="宋体" w:hAnsi="宋体" w:cs="宋体"/>
                <w:color w:val="auto"/>
                <w:spacing w:val="-20"/>
                <w:sz w:val="18"/>
                <w:szCs w:val="18"/>
              </w:rPr>
            </w:pPr>
            <w:r>
              <w:rPr>
                <w:rFonts w:hint="eastAsia" w:ascii="Times New Roman" w:hAnsi="Times New Roman"/>
                <w:color w:val="000000"/>
                <w:spacing w:val="-20"/>
                <w:sz w:val="18"/>
                <w:szCs w:val="18"/>
                <w:lang w:val="en-US" w:eastAsia="zh-CN"/>
              </w:rPr>
              <w:t>2</w:t>
            </w:r>
          </w:p>
        </w:tc>
        <w:tc>
          <w:tcPr>
            <w:tcW w:w="268" w:type="pct"/>
            <w:vAlign w:val="center"/>
          </w:tcPr>
          <w:p w14:paraId="5E433BC6">
            <w:pPr>
              <w:jc w:val="center"/>
              <w:rPr>
                <w:rFonts w:ascii="Times New Roman" w:hAnsi="Times New Roman"/>
                <w:color w:val="FF0000"/>
                <w:spacing w:val="-20"/>
                <w:sz w:val="18"/>
                <w:szCs w:val="18"/>
              </w:rPr>
            </w:pPr>
          </w:p>
        </w:tc>
        <w:tc>
          <w:tcPr>
            <w:tcW w:w="269" w:type="pct"/>
            <w:gridSpan w:val="2"/>
            <w:vAlign w:val="center"/>
          </w:tcPr>
          <w:p w14:paraId="543BE770">
            <w:pPr>
              <w:autoSpaceDE w:val="0"/>
              <w:autoSpaceDN w:val="0"/>
              <w:jc w:val="center"/>
              <w:rPr>
                <w:rFonts w:ascii="Times New Roman" w:hAnsi="Times New Roman"/>
                <w:color w:val="FF0000"/>
                <w:spacing w:val="-20"/>
                <w:sz w:val="18"/>
                <w:szCs w:val="18"/>
              </w:rPr>
            </w:pPr>
          </w:p>
        </w:tc>
        <w:tc>
          <w:tcPr>
            <w:tcW w:w="354" w:type="pct"/>
            <w:vAlign w:val="center"/>
          </w:tcPr>
          <w:p w14:paraId="3B509E77">
            <w:pPr>
              <w:autoSpaceDE w:val="0"/>
              <w:autoSpaceDN w:val="0"/>
              <w:jc w:val="center"/>
              <w:rPr>
                <w:rFonts w:ascii="Times New Roman" w:hAnsi="Times New Roman"/>
                <w:color w:val="FF0000"/>
                <w:spacing w:val="-20"/>
                <w:sz w:val="18"/>
                <w:szCs w:val="18"/>
              </w:rPr>
            </w:pPr>
          </w:p>
        </w:tc>
      </w:tr>
      <w:tr w14:paraId="6F77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17C256F5">
            <w:pPr>
              <w:jc w:val="center"/>
              <w:rPr>
                <w:rFonts w:ascii="Times New Roman" w:hAnsi="Times New Roman"/>
                <w:bCs/>
                <w:color w:val="000000"/>
                <w:sz w:val="24"/>
                <w:szCs w:val="24"/>
              </w:rPr>
            </w:pPr>
          </w:p>
        </w:tc>
        <w:tc>
          <w:tcPr>
            <w:tcW w:w="215" w:type="pct"/>
            <w:vMerge w:val="continue"/>
            <w:vAlign w:val="center"/>
          </w:tcPr>
          <w:p w14:paraId="35F35A47">
            <w:pPr>
              <w:autoSpaceDE w:val="0"/>
              <w:autoSpaceDN w:val="0"/>
              <w:jc w:val="center"/>
              <w:rPr>
                <w:rFonts w:ascii="Times New Roman" w:hAnsi="Times New Roman"/>
                <w:bCs/>
                <w:color w:val="000000"/>
                <w:sz w:val="24"/>
                <w:szCs w:val="24"/>
              </w:rPr>
            </w:pPr>
          </w:p>
        </w:tc>
        <w:tc>
          <w:tcPr>
            <w:tcW w:w="809" w:type="pct"/>
            <w:gridSpan w:val="2"/>
            <w:vAlign w:val="center"/>
          </w:tcPr>
          <w:p w14:paraId="4945A9B8">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GG111030</w:t>
            </w:r>
          </w:p>
        </w:tc>
        <w:tc>
          <w:tcPr>
            <w:tcW w:w="865" w:type="pct"/>
            <w:vAlign w:val="center"/>
          </w:tcPr>
          <w:p w14:paraId="4E163F3D">
            <w:pPr>
              <w:jc w:val="center"/>
              <w:rPr>
                <w:rFonts w:hint="default" w:ascii="Times New Roman" w:hAnsi="Times New Roman"/>
                <w:color w:val="FF0000"/>
                <w:spacing w:val="-20"/>
                <w:sz w:val="18"/>
                <w:szCs w:val="18"/>
                <w:lang w:val="en-US"/>
              </w:rPr>
            </w:pPr>
            <w:r>
              <w:rPr>
                <w:rFonts w:hint="eastAsia" w:ascii="Times New Roman" w:hAnsi="Times New Roman"/>
                <w:color w:val="000000"/>
                <w:sz w:val="18"/>
                <w:szCs w:val="18"/>
                <w:lang w:val="en-US" w:eastAsia="zh-CN"/>
              </w:rPr>
              <w:t>中华民族共同体概论E</w:t>
            </w:r>
          </w:p>
        </w:tc>
        <w:tc>
          <w:tcPr>
            <w:tcW w:w="271" w:type="pct"/>
            <w:vAlign w:val="center"/>
          </w:tcPr>
          <w:p w14:paraId="490E8CA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279021AA">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000000"/>
                <w:spacing w:val="-20"/>
                <w:sz w:val="18"/>
                <w:szCs w:val="18"/>
                <w:lang w:val="en-US" w:eastAsia="zh-CN"/>
              </w:rPr>
              <w:t>30</w:t>
            </w:r>
          </w:p>
        </w:tc>
        <w:tc>
          <w:tcPr>
            <w:tcW w:w="215" w:type="pct"/>
            <w:vAlign w:val="center"/>
          </w:tcPr>
          <w:p w14:paraId="58BBAFDA">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w:t>
            </w:r>
          </w:p>
        </w:tc>
        <w:tc>
          <w:tcPr>
            <w:tcW w:w="228" w:type="pct"/>
            <w:vAlign w:val="center"/>
          </w:tcPr>
          <w:p w14:paraId="031BB211">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spacing w:val="-20"/>
                <w:sz w:val="18"/>
                <w:szCs w:val="18"/>
                <w:lang w:val="en-US" w:eastAsia="zh-CN"/>
              </w:rPr>
              <w:t>2</w:t>
            </w:r>
          </w:p>
        </w:tc>
        <w:tc>
          <w:tcPr>
            <w:tcW w:w="279" w:type="pct"/>
            <w:vAlign w:val="center"/>
          </w:tcPr>
          <w:p w14:paraId="38CA4CB6">
            <w:pPr>
              <w:jc w:val="center"/>
              <w:rPr>
                <w:rFonts w:ascii="Times New Roman" w:hAnsi="Times New Roman"/>
                <w:color w:val="FF0000"/>
                <w:spacing w:val="-20"/>
                <w:sz w:val="18"/>
                <w:szCs w:val="18"/>
              </w:rPr>
            </w:pPr>
          </w:p>
        </w:tc>
        <w:tc>
          <w:tcPr>
            <w:tcW w:w="269" w:type="pct"/>
            <w:gridSpan w:val="3"/>
            <w:vAlign w:val="center"/>
          </w:tcPr>
          <w:p w14:paraId="3CA2FC7B">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w:t>
            </w:r>
          </w:p>
        </w:tc>
        <w:tc>
          <w:tcPr>
            <w:tcW w:w="269" w:type="pct"/>
            <w:vAlign w:val="center"/>
          </w:tcPr>
          <w:p w14:paraId="38E8AB47">
            <w:pPr>
              <w:jc w:val="center"/>
              <w:rPr>
                <w:rFonts w:ascii="Times New Roman" w:hAnsi="Times New Roman"/>
                <w:color w:val="FF0000"/>
                <w:spacing w:val="-20"/>
                <w:sz w:val="18"/>
                <w:szCs w:val="18"/>
              </w:rPr>
            </w:pPr>
          </w:p>
        </w:tc>
        <w:tc>
          <w:tcPr>
            <w:tcW w:w="269" w:type="pct"/>
            <w:gridSpan w:val="2"/>
            <w:vAlign w:val="center"/>
          </w:tcPr>
          <w:p w14:paraId="47A8E06C">
            <w:pPr>
              <w:jc w:val="center"/>
              <w:rPr>
                <w:rFonts w:ascii="Times New Roman" w:hAnsi="Times New Roman"/>
                <w:color w:val="FF0000"/>
                <w:spacing w:val="-20"/>
                <w:sz w:val="18"/>
                <w:szCs w:val="18"/>
              </w:rPr>
            </w:pPr>
          </w:p>
        </w:tc>
        <w:tc>
          <w:tcPr>
            <w:tcW w:w="268" w:type="pct"/>
            <w:vAlign w:val="center"/>
          </w:tcPr>
          <w:p w14:paraId="1851E256">
            <w:pPr>
              <w:jc w:val="center"/>
              <w:rPr>
                <w:rFonts w:ascii="Times New Roman" w:hAnsi="Times New Roman"/>
                <w:color w:val="FF0000"/>
                <w:spacing w:val="-20"/>
                <w:sz w:val="18"/>
                <w:szCs w:val="18"/>
              </w:rPr>
            </w:pPr>
          </w:p>
        </w:tc>
        <w:tc>
          <w:tcPr>
            <w:tcW w:w="269" w:type="pct"/>
            <w:gridSpan w:val="2"/>
            <w:vAlign w:val="center"/>
          </w:tcPr>
          <w:p w14:paraId="1CEBCB4E">
            <w:pPr>
              <w:autoSpaceDE w:val="0"/>
              <w:autoSpaceDN w:val="0"/>
              <w:jc w:val="center"/>
              <w:rPr>
                <w:rFonts w:ascii="Times New Roman" w:hAnsi="Times New Roman"/>
                <w:color w:val="FF0000"/>
                <w:spacing w:val="-20"/>
                <w:sz w:val="18"/>
                <w:szCs w:val="18"/>
              </w:rPr>
            </w:pPr>
          </w:p>
        </w:tc>
        <w:tc>
          <w:tcPr>
            <w:tcW w:w="354" w:type="pct"/>
            <w:vAlign w:val="center"/>
          </w:tcPr>
          <w:p w14:paraId="62090D38">
            <w:pPr>
              <w:autoSpaceDE w:val="0"/>
              <w:autoSpaceDN w:val="0"/>
              <w:jc w:val="center"/>
              <w:rPr>
                <w:rFonts w:ascii="Times New Roman" w:hAnsi="Times New Roman"/>
                <w:color w:val="FF0000"/>
                <w:spacing w:val="-20"/>
                <w:sz w:val="18"/>
                <w:szCs w:val="18"/>
              </w:rPr>
            </w:pPr>
          </w:p>
        </w:tc>
      </w:tr>
      <w:tr w14:paraId="7081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520B68F">
            <w:pPr>
              <w:jc w:val="center"/>
              <w:rPr>
                <w:rFonts w:ascii="Times New Roman" w:hAnsi="Times New Roman"/>
                <w:bCs/>
                <w:color w:val="000000"/>
                <w:sz w:val="24"/>
                <w:szCs w:val="24"/>
              </w:rPr>
            </w:pPr>
          </w:p>
        </w:tc>
        <w:tc>
          <w:tcPr>
            <w:tcW w:w="215" w:type="pct"/>
            <w:vMerge w:val="continue"/>
            <w:vAlign w:val="center"/>
          </w:tcPr>
          <w:p w14:paraId="1B24F8C5">
            <w:pPr>
              <w:autoSpaceDE w:val="0"/>
              <w:autoSpaceDN w:val="0"/>
              <w:jc w:val="center"/>
              <w:rPr>
                <w:rFonts w:ascii="Times New Roman" w:hAnsi="Times New Roman"/>
                <w:bCs/>
                <w:color w:val="000000"/>
                <w:sz w:val="24"/>
                <w:szCs w:val="24"/>
              </w:rPr>
            </w:pPr>
          </w:p>
        </w:tc>
        <w:tc>
          <w:tcPr>
            <w:tcW w:w="809" w:type="pct"/>
            <w:gridSpan w:val="2"/>
            <w:vAlign w:val="center"/>
          </w:tcPr>
          <w:p w14:paraId="4418A024">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5" w:type="pct"/>
            <w:vAlign w:val="center"/>
          </w:tcPr>
          <w:p w14:paraId="6CFE2343">
            <w:pPr>
              <w:jc w:val="center"/>
              <w:rPr>
                <w:rFonts w:hint="eastAsia" w:ascii="Times New Roman" w:hAnsi="Times New Roman" w:eastAsia="宋体"/>
                <w:color w:val="000000"/>
                <w:sz w:val="18"/>
                <w:szCs w:val="18"/>
                <w:lang w:val="en-US" w:eastAsia="zh-CN"/>
              </w:rPr>
            </w:pPr>
            <w:r>
              <w:rPr>
                <w:rFonts w:hint="eastAsia" w:ascii="Times New Roman" w:hAnsi="Times New Roman"/>
                <w:color w:val="000000"/>
                <w:sz w:val="18"/>
                <w:szCs w:val="18"/>
              </w:rPr>
              <w:t>形势与政策</w:t>
            </w:r>
            <w:r>
              <w:rPr>
                <w:rFonts w:hint="eastAsia" w:ascii="Times New Roman" w:hAnsi="Times New Roman"/>
                <w:color w:val="000000"/>
                <w:sz w:val="18"/>
                <w:szCs w:val="18"/>
                <w:lang w:val="en-US" w:eastAsia="zh-CN"/>
              </w:rPr>
              <w:t>E</w:t>
            </w:r>
          </w:p>
        </w:tc>
        <w:tc>
          <w:tcPr>
            <w:tcW w:w="271" w:type="pct"/>
            <w:vAlign w:val="center"/>
          </w:tcPr>
          <w:p w14:paraId="3D43659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424310C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215" w:type="pct"/>
            <w:vAlign w:val="center"/>
          </w:tcPr>
          <w:p w14:paraId="4250B9F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vAlign w:val="center"/>
          </w:tcPr>
          <w:p w14:paraId="7090D86D">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10"/>
            <w:vAlign w:val="center"/>
          </w:tcPr>
          <w:p w14:paraId="32EA4EFC">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6D21420F">
            <w:pPr>
              <w:jc w:val="center"/>
              <w:rPr>
                <w:rFonts w:ascii="Times New Roman" w:hAnsi="Times New Roman"/>
                <w:color w:val="000000"/>
                <w:spacing w:val="-20"/>
                <w:sz w:val="18"/>
                <w:szCs w:val="18"/>
              </w:rPr>
            </w:pPr>
          </w:p>
        </w:tc>
      </w:tr>
      <w:tr w14:paraId="2B7B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B4A4E1D">
            <w:pPr>
              <w:jc w:val="center"/>
              <w:rPr>
                <w:rFonts w:ascii="Times New Roman" w:hAnsi="Times New Roman"/>
                <w:bCs/>
                <w:color w:val="000000"/>
                <w:sz w:val="24"/>
                <w:szCs w:val="24"/>
              </w:rPr>
            </w:pPr>
          </w:p>
        </w:tc>
        <w:tc>
          <w:tcPr>
            <w:tcW w:w="215" w:type="pct"/>
            <w:vMerge w:val="continue"/>
            <w:vAlign w:val="center"/>
          </w:tcPr>
          <w:p w14:paraId="6744C602">
            <w:pPr>
              <w:autoSpaceDE w:val="0"/>
              <w:autoSpaceDN w:val="0"/>
              <w:jc w:val="center"/>
              <w:rPr>
                <w:rFonts w:ascii="Times New Roman" w:hAnsi="Times New Roman"/>
                <w:bCs/>
                <w:color w:val="000000"/>
                <w:sz w:val="24"/>
                <w:szCs w:val="24"/>
              </w:rPr>
            </w:pPr>
          </w:p>
        </w:tc>
        <w:tc>
          <w:tcPr>
            <w:tcW w:w="809" w:type="pct"/>
            <w:gridSpan w:val="2"/>
            <w:vAlign w:val="center"/>
          </w:tcPr>
          <w:p w14:paraId="55F02E85">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5110D972">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体育与健康（一）</w:t>
            </w:r>
            <w:r>
              <w:rPr>
                <w:rFonts w:hint="eastAsia" w:ascii="Times New Roman" w:hAnsi="Times New Roman"/>
                <w:spacing w:val="-20"/>
                <w:sz w:val="18"/>
                <w:szCs w:val="18"/>
                <w:lang w:val="en-US" w:eastAsia="zh-CN"/>
              </w:rPr>
              <w:t>E</w:t>
            </w:r>
          </w:p>
        </w:tc>
        <w:tc>
          <w:tcPr>
            <w:tcW w:w="271" w:type="pct"/>
            <w:vAlign w:val="center"/>
          </w:tcPr>
          <w:p w14:paraId="3D01FE9C">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2295EBA8">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14239849">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15C79B75">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2D11AF19">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3"/>
            <w:vAlign w:val="center"/>
          </w:tcPr>
          <w:p w14:paraId="2A365C14">
            <w:pPr>
              <w:jc w:val="center"/>
              <w:rPr>
                <w:rFonts w:ascii="Times New Roman" w:hAnsi="Times New Roman"/>
                <w:spacing w:val="-20"/>
                <w:sz w:val="18"/>
                <w:szCs w:val="18"/>
              </w:rPr>
            </w:pPr>
          </w:p>
        </w:tc>
        <w:tc>
          <w:tcPr>
            <w:tcW w:w="269" w:type="pct"/>
            <w:vAlign w:val="center"/>
          </w:tcPr>
          <w:p w14:paraId="1D446979">
            <w:pPr>
              <w:jc w:val="center"/>
              <w:rPr>
                <w:rFonts w:ascii="Times New Roman" w:hAnsi="Times New Roman"/>
                <w:spacing w:val="-20"/>
                <w:sz w:val="18"/>
                <w:szCs w:val="18"/>
              </w:rPr>
            </w:pPr>
          </w:p>
        </w:tc>
        <w:tc>
          <w:tcPr>
            <w:tcW w:w="269" w:type="pct"/>
            <w:gridSpan w:val="2"/>
            <w:vAlign w:val="center"/>
          </w:tcPr>
          <w:p w14:paraId="19B31F4B">
            <w:pPr>
              <w:jc w:val="center"/>
              <w:rPr>
                <w:rFonts w:ascii="Times New Roman" w:hAnsi="Times New Roman"/>
                <w:color w:val="FF0000"/>
                <w:spacing w:val="-20"/>
                <w:sz w:val="18"/>
                <w:szCs w:val="18"/>
              </w:rPr>
            </w:pPr>
          </w:p>
        </w:tc>
        <w:tc>
          <w:tcPr>
            <w:tcW w:w="268" w:type="pct"/>
            <w:vAlign w:val="center"/>
          </w:tcPr>
          <w:p w14:paraId="707A0F1F">
            <w:pPr>
              <w:autoSpaceDE w:val="0"/>
              <w:autoSpaceDN w:val="0"/>
              <w:jc w:val="center"/>
              <w:rPr>
                <w:rFonts w:ascii="Times New Roman" w:hAnsi="Times New Roman"/>
                <w:color w:val="000000"/>
                <w:spacing w:val="-20"/>
                <w:sz w:val="18"/>
                <w:szCs w:val="18"/>
              </w:rPr>
            </w:pPr>
          </w:p>
        </w:tc>
        <w:tc>
          <w:tcPr>
            <w:tcW w:w="269" w:type="pct"/>
            <w:gridSpan w:val="2"/>
            <w:vAlign w:val="center"/>
          </w:tcPr>
          <w:p w14:paraId="7099BECA">
            <w:pPr>
              <w:autoSpaceDE w:val="0"/>
              <w:autoSpaceDN w:val="0"/>
              <w:jc w:val="center"/>
              <w:rPr>
                <w:rFonts w:ascii="Times New Roman" w:hAnsi="Times New Roman"/>
                <w:color w:val="000000"/>
                <w:spacing w:val="-20"/>
                <w:sz w:val="18"/>
                <w:szCs w:val="18"/>
              </w:rPr>
            </w:pPr>
          </w:p>
        </w:tc>
        <w:tc>
          <w:tcPr>
            <w:tcW w:w="354" w:type="pct"/>
            <w:vAlign w:val="center"/>
          </w:tcPr>
          <w:p w14:paraId="461F7E0F">
            <w:pPr>
              <w:autoSpaceDE w:val="0"/>
              <w:autoSpaceDN w:val="0"/>
              <w:jc w:val="center"/>
              <w:rPr>
                <w:rFonts w:ascii="Times New Roman" w:hAnsi="Times New Roman"/>
                <w:color w:val="000000"/>
                <w:spacing w:val="-20"/>
                <w:sz w:val="18"/>
                <w:szCs w:val="18"/>
              </w:rPr>
            </w:pPr>
          </w:p>
        </w:tc>
      </w:tr>
      <w:tr w14:paraId="2CD5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9F25A86">
            <w:pPr>
              <w:jc w:val="center"/>
              <w:rPr>
                <w:rFonts w:ascii="Times New Roman" w:hAnsi="Times New Roman"/>
                <w:bCs/>
                <w:color w:val="000000"/>
                <w:sz w:val="24"/>
                <w:szCs w:val="24"/>
              </w:rPr>
            </w:pPr>
          </w:p>
        </w:tc>
        <w:tc>
          <w:tcPr>
            <w:tcW w:w="215" w:type="pct"/>
            <w:vMerge w:val="continue"/>
            <w:vAlign w:val="center"/>
          </w:tcPr>
          <w:p w14:paraId="724DEB4B">
            <w:pPr>
              <w:autoSpaceDE w:val="0"/>
              <w:autoSpaceDN w:val="0"/>
              <w:jc w:val="center"/>
              <w:rPr>
                <w:rFonts w:ascii="Times New Roman" w:hAnsi="Times New Roman"/>
                <w:bCs/>
                <w:color w:val="000000"/>
                <w:sz w:val="24"/>
                <w:szCs w:val="24"/>
              </w:rPr>
            </w:pPr>
          </w:p>
        </w:tc>
        <w:tc>
          <w:tcPr>
            <w:tcW w:w="809" w:type="pct"/>
            <w:gridSpan w:val="2"/>
            <w:vAlign w:val="center"/>
          </w:tcPr>
          <w:p w14:paraId="525BB1CE">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6EEB57EE">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体育与健康（二）</w:t>
            </w:r>
            <w:r>
              <w:rPr>
                <w:rFonts w:hint="eastAsia" w:ascii="Times New Roman" w:hAnsi="Times New Roman"/>
                <w:spacing w:val="-20"/>
                <w:sz w:val="18"/>
                <w:szCs w:val="18"/>
                <w:lang w:val="en-US" w:eastAsia="zh-CN"/>
              </w:rPr>
              <w:t>E</w:t>
            </w:r>
          </w:p>
        </w:tc>
        <w:tc>
          <w:tcPr>
            <w:tcW w:w="271" w:type="pct"/>
            <w:vAlign w:val="center"/>
          </w:tcPr>
          <w:p w14:paraId="21F69CB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006BCFAD">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4F1683E4">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5C207D3E">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5853951E">
            <w:pPr>
              <w:jc w:val="center"/>
              <w:rPr>
                <w:rFonts w:ascii="Times New Roman" w:hAnsi="Times New Roman"/>
                <w:spacing w:val="-20"/>
                <w:sz w:val="18"/>
                <w:szCs w:val="18"/>
              </w:rPr>
            </w:pPr>
          </w:p>
        </w:tc>
        <w:tc>
          <w:tcPr>
            <w:tcW w:w="269" w:type="pct"/>
            <w:gridSpan w:val="3"/>
            <w:vAlign w:val="center"/>
          </w:tcPr>
          <w:p w14:paraId="4E2A4460">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1818D2FD">
            <w:pPr>
              <w:jc w:val="center"/>
              <w:rPr>
                <w:rFonts w:ascii="Times New Roman" w:hAnsi="Times New Roman"/>
                <w:spacing w:val="-20"/>
                <w:sz w:val="18"/>
                <w:szCs w:val="18"/>
              </w:rPr>
            </w:pPr>
          </w:p>
        </w:tc>
        <w:tc>
          <w:tcPr>
            <w:tcW w:w="269" w:type="pct"/>
            <w:gridSpan w:val="2"/>
            <w:vAlign w:val="center"/>
          </w:tcPr>
          <w:p w14:paraId="2AEAFE24">
            <w:pPr>
              <w:jc w:val="center"/>
              <w:rPr>
                <w:rFonts w:ascii="Times New Roman" w:hAnsi="Times New Roman"/>
                <w:color w:val="FF0000"/>
                <w:spacing w:val="-20"/>
                <w:sz w:val="18"/>
                <w:szCs w:val="18"/>
              </w:rPr>
            </w:pPr>
          </w:p>
        </w:tc>
        <w:tc>
          <w:tcPr>
            <w:tcW w:w="268" w:type="pct"/>
            <w:vAlign w:val="center"/>
          </w:tcPr>
          <w:p w14:paraId="52ED04D4">
            <w:pPr>
              <w:jc w:val="center"/>
              <w:rPr>
                <w:rFonts w:ascii="Times New Roman" w:hAnsi="Times New Roman"/>
                <w:color w:val="000000"/>
                <w:spacing w:val="-20"/>
                <w:sz w:val="18"/>
                <w:szCs w:val="18"/>
              </w:rPr>
            </w:pPr>
          </w:p>
        </w:tc>
        <w:tc>
          <w:tcPr>
            <w:tcW w:w="269" w:type="pct"/>
            <w:gridSpan w:val="2"/>
            <w:vAlign w:val="center"/>
          </w:tcPr>
          <w:p w14:paraId="1117D90B">
            <w:pPr>
              <w:autoSpaceDE w:val="0"/>
              <w:autoSpaceDN w:val="0"/>
              <w:jc w:val="center"/>
              <w:rPr>
                <w:rFonts w:ascii="Times New Roman" w:hAnsi="Times New Roman"/>
                <w:color w:val="000000"/>
                <w:spacing w:val="-20"/>
                <w:sz w:val="18"/>
                <w:szCs w:val="18"/>
              </w:rPr>
            </w:pPr>
          </w:p>
        </w:tc>
        <w:tc>
          <w:tcPr>
            <w:tcW w:w="354" w:type="pct"/>
            <w:vAlign w:val="center"/>
          </w:tcPr>
          <w:p w14:paraId="08CEB208">
            <w:pPr>
              <w:autoSpaceDE w:val="0"/>
              <w:autoSpaceDN w:val="0"/>
              <w:jc w:val="center"/>
              <w:rPr>
                <w:rFonts w:ascii="Times New Roman" w:hAnsi="Times New Roman"/>
                <w:color w:val="000000"/>
                <w:spacing w:val="-20"/>
                <w:sz w:val="18"/>
                <w:szCs w:val="18"/>
              </w:rPr>
            </w:pPr>
          </w:p>
        </w:tc>
      </w:tr>
      <w:tr w14:paraId="58F4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52A21158">
            <w:pPr>
              <w:jc w:val="center"/>
              <w:rPr>
                <w:rFonts w:ascii="Times New Roman" w:hAnsi="Times New Roman"/>
                <w:bCs/>
                <w:color w:val="000000"/>
                <w:sz w:val="24"/>
                <w:szCs w:val="24"/>
              </w:rPr>
            </w:pPr>
          </w:p>
        </w:tc>
        <w:tc>
          <w:tcPr>
            <w:tcW w:w="215" w:type="pct"/>
            <w:vMerge w:val="continue"/>
            <w:vAlign w:val="center"/>
          </w:tcPr>
          <w:p w14:paraId="6342413B">
            <w:pPr>
              <w:autoSpaceDE w:val="0"/>
              <w:autoSpaceDN w:val="0"/>
              <w:jc w:val="center"/>
              <w:rPr>
                <w:rFonts w:ascii="Times New Roman" w:hAnsi="Times New Roman"/>
                <w:bCs/>
                <w:color w:val="000000"/>
                <w:sz w:val="24"/>
                <w:szCs w:val="24"/>
              </w:rPr>
            </w:pPr>
          </w:p>
        </w:tc>
        <w:tc>
          <w:tcPr>
            <w:tcW w:w="809" w:type="pct"/>
            <w:gridSpan w:val="2"/>
            <w:vAlign w:val="center"/>
          </w:tcPr>
          <w:p w14:paraId="28D19399">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2AC1EC41">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体育与健康（三）</w:t>
            </w:r>
            <w:r>
              <w:rPr>
                <w:rFonts w:hint="eastAsia" w:ascii="Times New Roman" w:hAnsi="Times New Roman"/>
                <w:spacing w:val="-20"/>
                <w:sz w:val="18"/>
                <w:szCs w:val="18"/>
                <w:lang w:val="en-US" w:eastAsia="zh-CN"/>
              </w:rPr>
              <w:t>E</w:t>
            </w:r>
          </w:p>
        </w:tc>
        <w:tc>
          <w:tcPr>
            <w:tcW w:w="271" w:type="pct"/>
            <w:vAlign w:val="center"/>
          </w:tcPr>
          <w:p w14:paraId="3C3F8DD7">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5DFF93E9">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5AC1E2BA">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5CCD243D">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353C6B56">
            <w:pPr>
              <w:jc w:val="center"/>
              <w:rPr>
                <w:rFonts w:ascii="Times New Roman" w:hAnsi="Times New Roman"/>
                <w:spacing w:val="-20"/>
                <w:sz w:val="18"/>
                <w:szCs w:val="18"/>
              </w:rPr>
            </w:pPr>
          </w:p>
        </w:tc>
        <w:tc>
          <w:tcPr>
            <w:tcW w:w="269" w:type="pct"/>
            <w:gridSpan w:val="3"/>
            <w:vAlign w:val="center"/>
          </w:tcPr>
          <w:p w14:paraId="6F5210BC">
            <w:pPr>
              <w:jc w:val="center"/>
              <w:rPr>
                <w:rFonts w:ascii="Times New Roman" w:hAnsi="Times New Roman"/>
                <w:spacing w:val="-20"/>
                <w:sz w:val="18"/>
                <w:szCs w:val="18"/>
              </w:rPr>
            </w:pPr>
          </w:p>
        </w:tc>
        <w:tc>
          <w:tcPr>
            <w:tcW w:w="269" w:type="pct"/>
            <w:vAlign w:val="center"/>
          </w:tcPr>
          <w:p w14:paraId="4671C1EC">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2B671AA1">
            <w:pPr>
              <w:jc w:val="center"/>
              <w:rPr>
                <w:rFonts w:ascii="Times New Roman" w:hAnsi="Times New Roman"/>
                <w:color w:val="FF0000"/>
                <w:spacing w:val="-20"/>
                <w:sz w:val="18"/>
                <w:szCs w:val="18"/>
              </w:rPr>
            </w:pPr>
          </w:p>
        </w:tc>
        <w:tc>
          <w:tcPr>
            <w:tcW w:w="268" w:type="pct"/>
            <w:vAlign w:val="center"/>
          </w:tcPr>
          <w:p w14:paraId="14C6ED8C">
            <w:pPr>
              <w:jc w:val="center"/>
              <w:rPr>
                <w:rFonts w:ascii="Times New Roman" w:hAnsi="Times New Roman"/>
                <w:color w:val="000000"/>
                <w:spacing w:val="-20"/>
                <w:sz w:val="18"/>
                <w:szCs w:val="18"/>
              </w:rPr>
            </w:pPr>
          </w:p>
        </w:tc>
        <w:tc>
          <w:tcPr>
            <w:tcW w:w="269" w:type="pct"/>
            <w:gridSpan w:val="2"/>
            <w:vAlign w:val="center"/>
          </w:tcPr>
          <w:p w14:paraId="5BBDBD5E">
            <w:pPr>
              <w:autoSpaceDE w:val="0"/>
              <w:autoSpaceDN w:val="0"/>
              <w:jc w:val="center"/>
              <w:rPr>
                <w:rFonts w:ascii="Times New Roman" w:hAnsi="Times New Roman"/>
                <w:color w:val="000000"/>
                <w:spacing w:val="-20"/>
                <w:sz w:val="18"/>
                <w:szCs w:val="18"/>
              </w:rPr>
            </w:pPr>
          </w:p>
        </w:tc>
        <w:tc>
          <w:tcPr>
            <w:tcW w:w="354" w:type="pct"/>
            <w:vAlign w:val="center"/>
          </w:tcPr>
          <w:p w14:paraId="3109E277">
            <w:pPr>
              <w:autoSpaceDE w:val="0"/>
              <w:autoSpaceDN w:val="0"/>
              <w:jc w:val="center"/>
              <w:rPr>
                <w:rFonts w:ascii="Times New Roman" w:hAnsi="Times New Roman"/>
                <w:color w:val="000000"/>
                <w:spacing w:val="-20"/>
                <w:sz w:val="18"/>
                <w:szCs w:val="18"/>
              </w:rPr>
            </w:pPr>
          </w:p>
        </w:tc>
      </w:tr>
      <w:tr w14:paraId="46C5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63FA042">
            <w:pPr>
              <w:jc w:val="center"/>
              <w:rPr>
                <w:rFonts w:ascii="Times New Roman" w:hAnsi="Times New Roman"/>
                <w:bCs/>
                <w:color w:val="000000"/>
                <w:sz w:val="24"/>
                <w:szCs w:val="24"/>
              </w:rPr>
            </w:pPr>
          </w:p>
        </w:tc>
        <w:tc>
          <w:tcPr>
            <w:tcW w:w="215" w:type="pct"/>
            <w:vMerge w:val="continue"/>
            <w:vAlign w:val="center"/>
          </w:tcPr>
          <w:p w14:paraId="15BF9480">
            <w:pPr>
              <w:autoSpaceDE w:val="0"/>
              <w:autoSpaceDN w:val="0"/>
              <w:jc w:val="center"/>
              <w:rPr>
                <w:rFonts w:ascii="Times New Roman" w:hAnsi="Times New Roman"/>
                <w:bCs/>
                <w:color w:val="000000"/>
                <w:sz w:val="24"/>
                <w:szCs w:val="24"/>
              </w:rPr>
            </w:pPr>
          </w:p>
        </w:tc>
        <w:tc>
          <w:tcPr>
            <w:tcW w:w="809" w:type="pct"/>
            <w:gridSpan w:val="2"/>
            <w:vAlign w:val="center"/>
          </w:tcPr>
          <w:p w14:paraId="5F333C2B">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1B2F96A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rPr>
              <w:t>大学生职业发展与就业创业教育</w:t>
            </w:r>
            <w:r>
              <w:rPr>
                <w:rFonts w:hint="eastAsia" w:ascii="Times New Roman" w:hAnsi="Times New Roman"/>
                <w:color w:val="000000"/>
                <w:spacing w:val="-20"/>
                <w:sz w:val="18"/>
                <w:szCs w:val="18"/>
                <w:lang w:val="en-US" w:eastAsia="zh-CN"/>
              </w:rPr>
              <w:t>E</w:t>
            </w:r>
          </w:p>
        </w:tc>
        <w:tc>
          <w:tcPr>
            <w:tcW w:w="271" w:type="pct"/>
            <w:vAlign w:val="center"/>
          </w:tcPr>
          <w:p w14:paraId="2F4216E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6ADEC2F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4999DDB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512AA82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70CC07F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69" w:type="pct"/>
            <w:gridSpan w:val="3"/>
            <w:vAlign w:val="center"/>
          </w:tcPr>
          <w:p w14:paraId="55386C58">
            <w:pPr>
              <w:jc w:val="center"/>
              <w:rPr>
                <w:rFonts w:ascii="Times New Roman" w:hAnsi="Times New Roman"/>
                <w:color w:val="000000"/>
                <w:spacing w:val="-20"/>
                <w:sz w:val="18"/>
                <w:szCs w:val="18"/>
              </w:rPr>
            </w:pPr>
          </w:p>
        </w:tc>
        <w:tc>
          <w:tcPr>
            <w:tcW w:w="269" w:type="pct"/>
            <w:vAlign w:val="center"/>
          </w:tcPr>
          <w:p w14:paraId="4D926517">
            <w:pPr>
              <w:jc w:val="center"/>
              <w:rPr>
                <w:rFonts w:ascii="Times New Roman" w:hAnsi="Times New Roman"/>
                <w:color w:val="000000"/>
                <w:spacing w:val="-20"/>
                <w:sz w:val="18"/>
                <w:szCs w:val="18"/>
              </w:rPr>
            </w:pPr>
          </w:p>
        </w:tc>
        <w:tc>
          <w:tcPr>
            <w:tcW w:w="269" w:type="pct"/>
            <w:gridSpan w:val="2"/>
            <w:vAlign w:val="center"/>
          </w:tcPr>
          <w:p w14:paraId="24B88B9A">
            <w:pPr>
              <w:jc w:val="center"/>
              <w:rPr>
                <w:rFonts w:ascii="Times New Roman" w:hAnsi="Times New Roman"/>
                <w:color w:val="000000"/>
                <w:spacing w:val="-20"/>
                <w:sz w:val="18"/>
                <w:szCs w:val="18"/>
              </w:rPr>
            </w:pPr>
          </w:p>
        </w:tc>
        <w:tc>
          <w:tcPr>
            <w:tcW w:w="268" w:type="pct"/>
            <w:vAlign w:val="center"/>
          </w:tcPr>
          <w:p w14:paraId="03E93E55">
            <w:pPr>
              <w:jc w:val="center"/>
              <w:rPr>
                <w:rFonts w:ascii="Times New Roman" w:hAnsi="Times New Roman"/>
                <w:color w:val="000000"/>
                <w:spacing w:val="-20"/>
                <w:sz w:val="18"/>
                <w:szCs w:val="18"/>
              </w:rPr>
            </w:pPr>
          </w:p>
        </w:tc>
        <w:tc>
          <w:tcPr>
            <w:tcW w:w="269" w:type="pct"/>
            <w:gridSpan w:val="2"/>
            <w:vAlign w:val="center"/>
          </w:tcPr>
          <w:p w14:paraId="5D27EC0C">
            <w:pPr>
              <w:jc w:val="center"/>
              <w:rPr>
                <w:rFonts w:ascii="Times New Roman" w:hAnsi="Times New Roman"/>
                <w:color w:val="000000"/>
                <w:spacing w:val="-20"/>
                <w:sz w:val="18"/>
                <w:szCs w:val="18"/>
              </w:rPr>
            </w:pPr>
          </w:p>
        </w:tc>
        <w:tc>
          <w:tcPr>
            <w:tcW w:w="354" w:type="pct"/>
            <w:vAlign w:val="center"/>
          </w:tcPr>
          <w:p w14:paraId="66359641">
            <w:pPr>
              <w:jc w:val="center"/>
              <w:rPr>
                <w:rFonts w:ascii="Times New Roman" w:hAnsi="Times New Roman"/>
                <w:color w:val="000000"/>
                <w:spacing w:val="-20"/>
                <w:sz w:val="18"/>
                <w:szCs w:val="18"/>
              </w:rPr>
            </w:pPr>
          </w:p>
        </w:tc>
      </w:tr>
      <w:tr w14:paraId="4715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DF4C50E">
            <w:pPr>
              <w:jc w:val="center"/>
              <w:rPr>
                <w:rFonts w:ascii="Times New Roman" w:hAnsi="Times New Roman"/>
                <w:bCs/>
                <w:color w:val="000000"/>
                <w:sz w:val="24"/>
                <w:szCs w:val="24"/>
              </w:rPr>
            </w:pPr>
          </w:p>
        </w:tc>
        <w:tc>
          <w:tcPr>
            <w:tcW w:w="215" w:type="pct"/>
            <w:vMerge w:val="continue"/>
            <w:vAlign w:val="center"/>
          </w:tcPr>
          <w:p w14:paraId="7E526F26">
            <w:pPr>
              <w:autoSpaceDE w:val="0"/>
              <w:autoSpaceDN w:val="0"/>
              <w:jc w:val="center"/>
              <w:rPr>
                <w:rFonts w:ascii="Times New Roman" w:hAnsi="Times New Roman"/>
                <w:bCs/>
                <w:color w:val="000000"/>
                <w:sz w:val="24"/>
                <w:szCs w:val="24"/>
              </w:rPr>
            </w:pPr>
          </w:p>
        </w:tc>
        <w:tc>
          <w:tcPr>
            <w:tcW w:w="809" w:type="pct"/>
            <w:gridSpan w:val="2"/>
            <w:vAlign w:val="center"/>
          </w:tcPr>
          <w:p w14:paraId="1A6D3CCC">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73CC4F4D">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r>
              <w:rPr>
                <w:rFonts w:hint="eastAsia" w:ascii="Times New Roman" w:hAnsi="Times New Roman"/>
                <w:spacing w:val="-20"/>
                <w:sz w:val="18"/>
                <w:szCs w:val="18"/>
                <w:lang w:val="en-US" w:eastAsia="zh-CN"/>
              </w:rPr>
              <w:t>E</w:t>
            </w:r>
          </w:p>
        </w:tc>
        <w:tc>
          <w:tcPr>
            <w:tcW w:w="271" w:type="pct"/>
            <w:vAlign w:val="center"/>
          </w:tcPr>
          <w:p w14:paraId="1F888857">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CAF56E">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1BCED9A4">
            <w:pPr>
              <w:jc w:val="center"/>
              <w:rPr>
                <w:rFonts w:ascii="Times New Roman" w:hAnsi="Times New Roman"/>
                <w:spacing w:val="-20"/>
                <w:sz w:val="18"/>
                <w:szCs w:val="18"/>
              </w:rPr>
            </w:pPr>
          </w:p>
        </w:tc>
        <w:tc>
          <w:tcPr>
            <w:tcW w:w="228" w:type="pct"/>
            <w:vAlign w:val="center"/>
          </w:tcPr>
          <w:p w14:paraId="023FE80E">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10B6C52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69" w:type="pct"/>
            <w:gridSpan w:val="3"/>
            <w:vAlign w:val="center"/>
          </w:tcPr>
          <w:p w14:paraId="2ED3D000">
            <w:pPr>
              <w:jc w:val="center"/>
              <w:rPr>
                <w:rFonts w:ascii="Times New Roman" w:hAnsi="Times New Roman"/>
                <w:color w:val="000000"/>
                <w:spacing w:val="-20"/>
                <w:sz w:val="18"/>
                <w:szCs w:val="18"/>
              </w:rPr>
            </w:pPr>
          </w:p>
        </w:tc>
        <w:tc>
          <w:tcPr>
            <w:tcW w:w="269" w:type="pct"/>
            <w:vAlign w:val="center"/>
          </w:tcPr>
          <w:p w14:paraId="3D468FFB">
            <w:pPr>
              <w:jc w:val="center"/>
              <w:rPr>
                <w:rFonts w:ascii="Times New Roman" w:hAnsi="Times New Roman"/>
                <w:color w:val="000000"/>
                <w:spacing w:val="-20"/>
                <w:sz w:val="18"/>
                <w:szCs w:val="18"/>
              </w:rPr>
            </w:pPr>
          </w:p>
        </w:tc>
        <w:tc>
          <w:tcPr>
            <w:tcW w:w="269" w:type="pct"/>
            <w:gridSpan w:val="2"/>
            <w:vAlign w:val="center"/>
          </w:tcPr>
          <w:p w14:paraId="7B050972">
            <w:pPr>
              <w:jc w:val="center"/>
              <w:rPr>
                <w:rFonts w:ascii="Times New Roman" w:hAnsi="Times New Roman"/>
                <w:color w:val="000000"/>
                <w:spacing w:val="-20"/>
                <w:sz w:val="18"/>
                <w:szCs w:val="18"/>
              </w:rPr>
            </w:pPr>
          </w:p>
        </w:tc>
        <w:tc>
          <w:tcPr>
            <w:tcW w:w="268" w:type="pct"/>
            <w:vAlign w:val="center"/>
          </w:tcPr>
          <w:p w14:paraId="1E31C06B">
            <w:pPr>
              <w:jc w:val="center"/>
              <w:rPr>
                <w:rFonts w:ascii="Times New Roman" w:hAnsi="Times New Roman"/>
                <w:color w:val="000000"/>
                <w:spacing w:val="-20"/>
                <w:sz w:val="18"/>
                <w:szCs w:val="18"/>
              </w:rPr>
            </w:pPr>
          </w:p>
        </w:tc>
        <w:tc>
          <w:tcPr>
            <w:tcW w:w="269" w:type="pct"/>
            <w:gridSpan w:val="2"/>
            <w:vAlign w:val="center"/>
          </w:tcPr>
          <w:p w14:paraId="2E98BC8B">
            <w:pPr>
              <w:jc w:val="center"/>
              <w:rPr>
                <w:rFonts w:ascii="Times New Roman" w:hAnsi="Times New Roman"/>
                <w:color w:val="000000"/>
                <w:spacing w:val="-20"/>
                <w:sz w:val="18"/>
                <w:szCs w:val="18"/>
              </w:rPr>
            </w:pPr>
          </w:p>
        </w:tc>
        <w:tc>
          <w:tcPr>
            <w:tcW w:w="354" w:type="pct"/>
            <w:vAlign w:val="center"/>
          </w:tcPr>
          <w:p w14:paraId="40F0D08B">
            <w:pPr>
              <w:jc w:val="center"/>
              <w:rPr>
                <w:rFonts w:ascii="Times New Roman" w:hAnsi="Times New Roman"/>
                <w:color w:val="000000"/>
                <w:spacing w:val="-20"/>
                <w:sz w:val="18"/>
                <w:szCs w:val="18"/>
              </w:rPr>
            </w:pPr>
          </w:p>
        </w:tc>
      </w:tr>
      <w:tr w14:paraId="2998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460E54D">
            <w:pPr>
              <w:jc w:val="center"/>
              <w:rPr>
                <w:rFonts w:ascii="Times New Roman" w:hAnsi="Times New Roman"/>
                <w:bCs/>
                <w:color w:val="000000"/>
                <w:sz w:val="24"/>
                <w:szCs w:val="24"/>
              </w:rPr>
            </w:pPr>
          </w:p>
        </w:tc>
        <w:tc>
          <w:tcPr>
            <w:tcW w:w="215" w:type="pct"/>
            <w:vMerge w:val="continue"/>
            <w:vAlign w:val="center"/>
          </w:tcPr>
          <w:p w14:paraId="3F19E233">
            <w:pPr>
              <w:autoSpaceDE w:val="0"/>
              <w:autoSpaceDN w:val="0"/>
              <w:jc w:val="center"/>
              <w:rPr>
                <w:rFonts w:ascii="Times New Roman" w:hAnsi="Times New Roman"/>
                <w:bCs/>
                <w:color w:val="000000"/>
                <w:sz w:val="24"/>
                <w:szCs w:val="24"/>
              </w:rPr>
            </w:pPr>
          </w:p>
        </w:tc>
        <w:tc>
          <w:tcPr>
            <w:tcW w:w="809" w:type="pct"/>
            <w:gridSpan w:val="2"/>
            <w:vAlign w:val="center"/>
          </w:tcPr>
          <w:p w14:paraId="023DE4F6">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07EBAFB9">
            <w:pPr>
              <w:jc w:val="center"/>
              <w:rPr>
                <w:rFonts w:hint="eastAsia" w:ascii="Times New Roman" w:hAnsi="Times New Roman" w:eastAsia="宋体"/>
                <w:color w:val="000000"/>
                <w:sz w:val="18"/>
                <w:szCs w:val="18"/>
                <w:lang w:val="en-US" w:eastAsia="zh-CN"/>
              </w:rPr>
            </w:pPr>
            <w:r>
              <w:rPr>
                <w:rFonts w:hint="eastAsia" w:ascii="Times New Roman" w:hAnsi="Times New Roman"/>
                <w:color w:val="000000"/>
                <w:sz w:val="18"/>
                <w:szCs w:val="18"/>
              </w:rPr>
              <w:t>军事理论</w:t>
            </w:r>
            <w:r>
              <w:rPr>
                <w:rFonts w:hint="eastAsia" w:ascii="Times New Roman" w:hAnsi="Times New Roman"/>
                <w:color w:val="000000"/>
                <w:sz w:val="18"/>
                <w:szCs w:val="18"/>
                <w:lang w:val="en-US" w:eastAsia="zh-CN"/>
              </w:rPr>
              <w:t>E</w:t>
            </w:r>
          </w:p>
        </w:tc>
        <w:tc>
          <w:tcPr>
            <w:tcW w:w="271" w:type="pct"/>
            <w:tcBorders>
              <w:bottom w:val="single" w:color="auto" w:sz="4" w:space="0"/>
            </w:tcBorders>
            <w:vAlign w:val="center"/>
          </w:tcPr>
          <w:p w14:paraId="79061E7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24</w:t>
            </w:r>
          </w:p>
        </w:tc>
        <w:tc>
          <w:tcPr>
            <w:tcW w:w="215" w:type="pct"/>
            <w:tcBorders>
              <w:bottom w:val="single" w:color="auto" w:sz="4" w:space="0"/>
            </w:tcBorders>
            <w:vAlign w:val="center"/>
          </w:tcPr>
          <w:p w14:paraId="5BD1591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24</w:t>
            </w:r>
          </w:p>
        </w:tc>
        <w:tc>
          <w:tcPr>
            <w:tcW w:w="215" w:type="pct"/>
            <w:tcBorders>
              <w:bottom w:val="single" w:color="auto" w:sz="4" w:space="0"/>
            </w:tcBorders>
            <w:vAlign w:val="center"/>
          </w:tcPr>
          <w:p w14:paraId="7E311326">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3317716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0DA6009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gridSpan w:val="3"/>
            <w:vAlign w:val="center"/>
          </w:tcPr>
          <w:p w14:paraId="7A0B4465">
            <w:pPr>
              <w:jc w:val="center"/>
              <w:rPr>
                <w:rFonts w:ascii="Times New Roman" w:hAnsi="Times New Roman"/>
                <w:color w:val="000000"/>
                <w:spacing w:val="-20"/>
                <w:sz w:val="18"/>
                <w:szCs w:val="18"/>
              </w:rPr>
            </w:pPr>
          </w:p>
        </w:tc>
        <w:tc>
          <w:tcPr>
            <w:tcW w:w="269" w:type="pct"/>
            <w:vAlign w:val="center"/>
          </w:tcPr>
          <w:p w14:paraId="75DD580D">
            <w:pPr>
              <w:jc w:val="center"/>
              <w:rPr>
                <w:rFonts w:ascii="Times New Roman" w:hAnsi="Times New Roman"/>
                <w:color w:val="000000"/>
                <w:spacing w:val="-20"/>
                <w:sz w:val="18"/>
                <w:szCs w:val="18"/>
              </w:rPr>
            </w:pPr>
          </w:p>
        </w:tc>
        <w:tc>
          <w:tcPr>
            <w:tcW w:w="269" w:type="pct"/>
            <w:gridSpan w:val="2"/>
            <w:vAlign w:val="center"/>
          </w:tcPr>
          <w:p w14:paraId="647F9CFA">
            <w:pPr>
              <w:jc w:val="center"/>
              <w:rPr>
                <w:rFonts w:ascii="Times New Roman" w:hAnsi="Times New Roman"/>
                <w:color w:val="000000"/>
                <w:spacing w:val="-20"/>
                <w:sz w:val="18"/>
                <w:szCs w:val="18"/>
              </w:rPr>
            </w:pPr>
          </w:p>
        </w:tc>
        <w:tc>
          <w:tcPr>
            <w:tcW w:w="268" w:type="pct"/>
            <w:vAlign w:val="center"/>
          </w:tcPr>
          <w:p w14:paraId="1AC59256">
            <w:pPr>
              <w:jc w:val="center"/>
              <w:rPr>
                <w:rFonts w:ascii="Times New Roman" w:hAnsi="Times New Roman"/>
                <w:color w:val="000000"/>
                <w:spacing w:val="-20"/>
                <w:sz w:val="18"/>
                <w:szCs w:val="18"/>
              </w:rPr>
            </w:pPr>
          </w:p>
        </w:tc>
        <w:tc>
          <w:tcPr>
            <w:tcW w:w="269" w:type="pct"/>
            <w:gridSpan w:val="2"/>
            <w:vAlign w:val="center"/>
          </w:tcPr>
          <w:p w14:paraId="139BD605">
            <w:pPr>
              <w:autoSpaceDE w:val="0"/>
              <w:autoSpaceDN w:val="0"/>
              <w:jc w:val="center"/>
              <w:rPr>
                <w:rFonts w:ascii="Times New Roman" w:hAnsi="Times New Roman"/>
                <w:color w:val="000000"/>
                <w:spacing w:val="-20"/>
                <w:sz w:val="18"/>
                <w:szCs w:val="18"/>
              </w:rPr>
            </w:pPr>
          </w:p>
        </w:tc>
        <w:tc>
          <w:tcPr>
            <w:tcW w:w="354" w:type="pct"/>
            <w:vAlign w:val="center"/>
          </w:tcPr>
          <w:p w14:paraId="7E2D237E">
            <w:pPr>
              <w:jc w:val="center"/>
              <w:rPr>
                <w:rFonts w:ascii="Times New Roman" w:hAnsi="Times New Roman"/>
                <w:color w:val="000000"/>
                <w:spacing w:val="-20"/>
                <w:sz w:val="18"/>
                <w:szCs w:val="18"/>
              </w:rPr>
            </w:pPr>
          </w:p>
        </w:tc>
      </w:tr>
      <w:tr w14:paraId="17AC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8220F7">
            <w:pPr>
              <w:jc w:val="center"/>
              <w:rPr>
                <w:rFonts w:ascii="Times New Roman" w:hAnsi="Times New Roman"/>
                <w:bCs/>
                <w:color w:val="000000"/>
                <w:sz w:val="24"/>
                <w:szCs w:val="24"/>
              </w:rPr>
            </w:pPr>
          </w:p>
        </w:tc>
        <w:tc>
          <w:tcPr>
            <w:tcW w:w="215" w:type="pct"/>
            <w:vMerge w:val="continue"/>
            <w:vAlign w:val="center"/>
          </w:tcPr>
          <w:p w14:paraId="050DB3B7">
            <w:pPr>
              <w:autoSpaceDE w:val="0"/>
              <w:autoSpaceDN w:val="0"/>
              <w:jc w:val="center"/>
              <w:rPr>
                <w:rFonts w:ascii="Times New Roman" w:hAnsi="Times New Roman"/>
                <w:bCs/>
                <w:color w:val="000000"/>
                <w:sz w:val="24"/>
                <w:szCs w:val="24"/>
              </w:rPr>
            </w:pPr>
          </w:p>
        </w:tc>
        <w:tc>
          <w:tcPr>
            <w:tcW w:w="809" w:type="pct"/>
            <w:gridSpan w:val="2"/>
            <w:vAlign w:val="center"/>
          </w:tcPr>
          <w:p w14:paraId="0988F21C">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44FA9385">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大学英语（一）</w:t>
            </w:r>
            <w:r>
              <w:rPr>
                <w:rFonts w:hint="eastAsia" w:ascii="Times New Roman" w:hAnsi="Times New Roman"/>
                <w:bCs/>
                <w:sz w:val="18"/>
                <w:szCs w:val="18"/>
                <w:lang w:val="en-US" w:eastAsia="zh-CN"/>
              </w:rPr>
              <w:t>T</w:t>
            </w:r>
          </w:p>
        </w:tc>
        <w:tc>
          <w:tcPr>
            <w:tcW w:w="271" w:type="pct"/>
            <w:tcBorders>
              <w:bottom w:val="single" w:color="auto" w:sz="4" w:space="0"/>
            </w:tcBorders>
            <w:vAlign w:val="center"/>
          </w:tcPr>
          <w:p w14:paraId="59450027">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2F564A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56B68F44">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57B5181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66651B3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3"/>
            <w:vAlign w:val="center"/>
          </w:tcPr>
          <w:p w14:paraId="4974D75B">
            <w:pPr>
              <w:jc w:val="center"/>
              <w:rPr>
                <w:rFonts w:ascii="Times New Roman" w:hAnsi="Times New Roman"/>
                <w:color w:val="000000"/>
                <w:spacing w:val="-20"/>
                <w:sz w:val="18"/>
                <w:szCs w:val="18"/>
              </w:rPr>
            </w:pPr>
          </w:p>
        </w:tc>
        <w:tc>
          <w:tcPr>
            <w:tcW w:w="269" w:type="pct"/>
            <w:vAlign w:val="center"/>
          </w:tcPr>
          <w:p w14:paraId="4FFF6577">
            <w:pPr>
              <w:jc w:val="center"/>
              <w:rPr>
                <w:rFonts w:ascii="Times New Roman" w:hAnsi="Times New Roman"/>
                <w:color w:val="000000"/>
                <w:spacing w:val="-20"/>
                <w:sz w:val="18"/>
                <w:szCs w:val="18"/>
              </w:rPr>
            </w:pPr>
          </w:p>
        </w:tc>
        <w:tc>
          <w:tcPr>
            <w:tcW w:w="269" w:type="pct"/>
            <w:gridSpan w:val="2"/>
            <w:vAlign w:val="center"/>
          </w:tcPr>
          <w:p w14:paraId="6DF6D06E">
            <w:pPr>
              <w:jc w:val="center"/>
              <w:rPr>
                <w:rFonts w:ascii="Times New Roman" w:hAnsi="Times New Roman"/>
                <w:color w:val="000000"/>
                <w:spacing w:val="-20"/>
                <w:sz w:val="18"/>
                <w:szCs w:val="18"/>
              </w:rPr>
            </w:pPr>
          </w:p>
        </w:tc>
        <w:tc>
          <w:tcPr>
            <w:tcW w:w="268" w:type="pct"/>
            <w:vAlign w:val="center"/>
          </w:tcPr>
          <w:p w14:paraId="173A4DEC">
            <w:pPr>
              <w:jc w:val="center"/>
              <w:rPr>
                <w:rFonts w:ascii="Times New Roman" w:hAnsi="Times New Roman"/>
                <w:color w:val="000000"/>
                <w:spacing w:val="-20"/>
                <w:sz w:val="18"/>
                <w:szCs w:val="18"/>
              </w:rPr>
            </w:pPr>
          </w:p>
        </w:tc>
        <w:tc>
          <w:tcPr>
            <w:tcW w:w="269" w:type="pct"/>
            <w:gridSpan w:val="2"/>
            <w:vAlign w:val="center"/>
          </w:tcPr>
          <w:p w14:paraId="412A8CB6">
            <w:pPr>
              <w:autoSpaceDE w:val="0"/>
              <w:autoSpaceDN w:val="0"/>
              <w:jc w:val="center"/>
              <w:rPr>
                <w:rFonts w:ascii="Times New Roman" w:hAnsi="Times New Roman"/>
                <w:color w:val="000000"/>
                <w:spacing w:val="-20"/>
                <w:sz w:val="18"/>
                <w:szCs w:val="18"/>
              </w:rPr>
            </w:pPr>
          </w:p>
        </w:tc>
        <w:tc>
          <w:tcPr>
            <w:tcW w:w="354" w:type="pct"/>
            <w:vAlign w:val="center"/>
          </w:tcPr>
          <w:p w14:paraId="3B51537E">
            <w:pPr>
              <w:jc w:val="center"/>
              <w:rPr>
                <w:rFonts w:ascii="Times New Roman" w:hAnsi="Times New Roman"/>
                <w:color w:val="000000"/>
                <w:spacing w:val="-20"/>
                <w:sz w:val="18"/>
                <w:szCs w:val="18"/>
              </w:rPr>
            </w:pPr>
          </w:p>
        </w:tc>
      </w:tr>
      <w:tr w14:paraId="323C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BED660">
            <w:pPr>
              <w:jc w:val="center"/>
              <w:rPr>
                <w:rFonts w:ascii="Times New Roman" w:hAnsi="Times New Roman"/>
                <w:bCs/>
                <w:color w:val="000000"/>
                <w:sz w:val="24"/>
                <w:szCs w:val="24"/>
              </w:rPr>
            </w:pPr>
          </w:p>
        </w:tc>
        <w:tc>
          <w:tcPr>
            <w:tcW w:w="215" w:type="pct"/>
            <w:vMerge w:val="continue"/>
            <w:vAlign w:val="center"/>
          </w:tcPr>
          <w:p w14:paraId="576D335C">
            <w:pPr>
              <w:autoSpaceDE w:val="0"/>
              <w:autoSpaceDN w:val="0"/>
              <w:jc w:val="center"/>
              <w:rPr>
                <w:rFonts w:ascii="Times New Roman" w:hAnsi="Times New Roman"/>
                <w:bCs/>
                <w:color w:val="000000"/>
                <w:sz w:val="24"/>
                <w:szCs w:val="24"/>
              </w:rPr>
            </w:pPr>
          </w:p>
        </w:tc>
        <w:tc>
          <w:tcPr>
            <w:tcW w:w="809" w:type="pct"/>
            <w:gridSpan w:val="2"/>
            <w:vAlign w:val="center"/>
          </w:tcPr>
          <w:p w14:paraId="6C4F90F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54C22B2E">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大学英语（二）</w:t>
            </w:r>
            <w:r>
              <w:rPr>
                <w:rFonts w:hint="eastAsia" w:ascii="Times New Roman" w:hAnsi="Times New Roman"/>
                <w:bCs/>
                <w:sz w:val="18"/>
                <w:szCs w:val="18"/>
                <w:lang w:val="en-US" w:eastAsia="zh-CN"/>
              </w:rPr>
              <w:t>T</w:t>
            </w:r>
          </w:p>
        </w:tc>
        <w:tc>
          <w:tcPr>
            <w:tcW w:w="271" w:type="pct"/>
            <w:tcBorders>
              <w:bottom w:val="single" w:color="auto" w:sz="4" w:space="0"/>
            </w:tcBorders>
            <w:vAlign w:val="center"/>
          </w:tcPr>
          <w:p w14:paraId="149A7E30">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53233DF">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70E2C0CB">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AAF0D9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7D8E3862">
            <w:pPr>
              <w:jc w:val="center"/>
              <w:rPr>
                <w:rFonts w:ascii="Times New Roman" w:hAnsi="Times New Roman"/>
                <w:color w:val="000000"/>
                <w:spacing w:val="-20"/>
                <w:sz w:val="18"/>
                <w:szCs w:val="18"/>
              </w:rPr>
            </w:pPr>
          </w:p>
        </w:tc>
        <w:tc>
          <w:tcPr>
            <w:tcW w:w="269" w:type="pct"/>
            <w:gridSpan w:val="3"/>
            <w:vAlign w:val="center"/>
          </w:tcPr>
          <w:p w14:paraId="4828B19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4BEA0ADE">
            <w:pPr>
              <w:jc w:val="center"/>
              <w:rPr>
                <w:rFonts w:ascii="Times New Roman" w:hAnsi="Times New Roman"/>
                <w:color w:val="000000"/>
                <w:spacing w:val="-20"/>
                <w:sz w:val="18"/>
                <w:szCs w:val="18"/>
              </w:rPr>
            </w:pPr>
          </w:p>
        </w:tc>
        <w:tc>
          <w:tcPr>
            <w:tcW w:w="269" w:type="pct"/>
            <w:gridSpan w:val="2"/>
            <w:vAlign w:val="center"/>
          </w:tcPr>
          <w:p w14:paraId="7095A43D">
            <w:pPr>
              <w:jc w:val="center"/>
              <w:rPr>
                <w:rFonts w:ascii="Times New Roman" w:hAnsi="Times New Roman"/>
                <w:color w:val="000000"/>
                <w:spacing w:val="-20"/>
                <w:sz w:val="18"/>
                <w:szCs w:val="18"/>
              </w:rPr>
            </w:pPr>
          </w:p>
        </w:tc>
        <w:tc>
          <w:tcPr>
            <w:tcW w:w="268" w:type="pct"/>
            <w:vAlign w:val="center"/>
          </w:tcPr>
          <w:p w14:paraId="60ACD284">
            <w:pPr>
              <w:jc w:val="center"/>
              <w:rPr>
                <w:rFonts w:ascii="Times New Roman" w:hAnsi="Times New Roman"/>
                <w:color w:val="000000"/>
                <w:spacing w:val="-20"/>
                <w:sz w:val="18"/>
                <w:szCs w:val="18"/>
              </w:rPr>
            </w:pPr>
          </w:p>
        </w:tc>
        <w:tc>
          <w:tcPr>
            <w:tcW w:w="269" w:type="pct"/>
            <w:gridSpan w:val="2"/>
            <w:vAlign w:val="center"/>
          </w:tcPr>
          <w:p w14:paraId="0E70DC5A">
            <w:pPr>
              <w:autoSpaceDE w:val="0"/>
              <w:autoSpaceDN w:val="0"/>
              <w:jc w:val="center"/>
              <w:rPr>
                <w:rFonts w:ascii="Times New Roman" w:hAnsi="Times New Roman"/>
                <w:color w:val="000000"/>
                <w:spacing w:val="-20"/>
                <w:sz w:val="18"/>
                <w:szCs w:val="18"/>
              </w:rPr>
            </w:pPr>
          </w:p>
        </w:tc>
        <w:tc>
          <w:tcPr>
            <w:tcW w:w="354" w:type="pct"/>
            <w:vAlign w:val="center"/>
          </w:tcPr>
          <w:p w14:paraId="27343C00">
            <w:pPr>
              <w:jc w:val="center"/>
              <w:rPr>
                <w:rFonts w:ascii="Times New Roman" w:hAnsi="Times New Roman"/>
                <w:color w:val="000000"/>
                <w:spacing w:val="-20"/>
                <w:sz w:val="18"/>
                <w:szCs w:val="18"/>
              </w:rPr>
            </w:pPr>
          </w:p>
        </w:tc>
      </w:tr>
      <w:tr w14:paraId="7E43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4744011">
            <w:pPr>
              <w:jc w:val="center"/>
              <w:rPr>
                <w:rFonts w:ascii="Times New Roman" w:hAnsi="Times New Roman"/>
                <w:bCs/>
                <w:color w:val="000000"/>
                <w:sz w:val="24"/>
                <w:szCs w:val="24"/>
              </w:rPr>
            </w:pPr>
          </w:p>
        </w:tc>
        <w:tc>
          <w:tcPr>
            <w:tcW w:w="215" w:type="pct"/>
            <w:vMerge w:val="continue"/>
            <w:vAlign w:val="center"/>
          </w:tcPr>
          <w:p w14:paraId="2C7BBB90">
            <w:pPr>
              <w:autoSpaceDE w:val="0"/>
              <w:autoSpaceDN w:val="0"/>
              <w:jc w:val="center"/>
              <w:rPr>
                <w:rFonts w:ascii="Times New Roman" w:hAnsi="Times New Roman"/>
                <w:bCs/>
                <w:color w:val="000000"/>
                <w:sz w:val="24"/>
                <w:szCs w:val="24"/>
              </w:rPr>
            </w:pPr>
          </w:p>
        </w:tc>
        <w:tc>
          <w:tcPr>
            <w:tcW w:w="809" w:type="pct"/>
            <w:gridSpan w:val="2"/>
            <w:vAlign w:val="center"/>
          </w:tcPr>
          <w:p w14:paraId="11F560C2">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33AE43DE">
            <w:pPr>
              <w:jc w:val="center"/>
              <w:rPr>
                <w:rFonts w:hint="default" w:ascii="Times New Roman" w:hAnsi="Times New Roman" w:eastAsia="宋体"/>
                <w:bCs/>
                <w:sz w:val="18"/>
                <w:szCs w:val="18"/>
                <w:lang w:val="en-US" w:eastAsia="zh-CN"/>
              </w:rPr>
            </w:pPr>
            <w:r>
              <w:rPr>
                <w:rFonts w:hint="eastAsia" w:ascii="Times New Roman" w:hAnsi="Times New Roman"/>
                <w:bCs/>
                <w:sz w:val="18"/>
                <w:szCs w:val="18"/>
                <w:lang w:eastAsia="zh-CN"/>
              </w:rPr>
              <w:t>信息技术</w:t>
            </w:r>
            <w:r>
              <w:rPr>
                <w:rFonts w:hint="eastAsia" w:ascii="Times New Roman" w:hAnsi="Times New Roman"/>
                <w:bCs/>
                <w:sz w:val="18"/>
                <w:szCs w:val="18"/>
                <w:lang w:val="en-US" w:eastAsia="zh-CN"/>
              </w:rPr>
              <w:t>T</w:t>
            </w:r>
          </w:p>
        </w:tc>
        <w:tc>
          <w:tcPr>
            <w:tcW w:w="271" w:type="pct"/>
            <w:tcBorders>
              <w:bottom w:val="single" w:color="auto" w:sz="4" w:space="0"/>
            </w:tcBorders>
            <w:vAlign w:val="center"/>
          </w:tcPr>
          <w:p w14:paraId="3A44750C">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0B74310F">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38046DB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BA7BE7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1FE5BA4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3"/>
            <w:vAlign w:val="center"/>
          </w:tcPr>
          <w:p w14:paraId="61A6EC53">
            <w:pPr>
              <w:jc w:val="center"/>
              <w:rPr>
                <w:rFonts w:ascii="Times New Roman" w:hAnsi="Times New Roman"/>
                <w:color w:val="000000"/>
                <w:spacing w:val="-20"/>
                <w:sz w:val="18"/>
                <w:szCs w:val="18"/>
              </w:rPr>
            </w:pPr>
          </w:p>
        </w:tc>
        <w:tc>
          <w:tcPr>
            <w:tcW w:w="269" w:type="pct"/>
            <w:vAlign w:val="center"/>
          </w:tcPr>
          <w:p w14:paraId="08747E27">
            <w:pPr>
              <w:jc w:val="center"/>
              <w:rPr>
                <w:rFonts w:ascii="Times New Roman" w:hAnsi="Times New Roman"/>
                <w:color w:val="000000"/>
                <w:spacing w:val="-20"/>
                <w:sz w:val="18"/>
                <w:szCs w:val="18"/>
              </w:rPr>
            </w:pPr>
          </w:p>
        </w:tc>
        <w:tc>
          <w:tcPr>
            <w:tcW w:w="269" w:type="pct"/>
            <w:gridSpan w:val="2"/>
            <w:vAlign w:val="center"/>
          </w:tcPr>
          <w:p w14:paraId="3EB1A4A6">
            <w:pPr>
              <w:jc w:val="center"/>
              <w:rPr>
                <w:rFonts w:ascii="Times New Roman" w:hAnsi="Times New Roman"/>
                <w:color w:val="000000"/>
                <w:spacing w:val="-20"/>
                <w:sz w:val="18"/>
                <w:szCs w:val="18"/>
              </w:rPr>
            </w:pPr>
          </w:p>
        </w:tc>
        <w:tc>
          <w:tcPr>
            <w:tcW w:w="268" w:type="pct"/>
            <w:vAlign w:val="center"/>
          </w:tcPr>
          <w:p w14:paraId="6865D1DF">
            <w:pPr>
              <w:jc w:val="center"/>
              <w:rPr>
                <w:rFonts w:ascii="Times New Roman" w:hAnsi="Times New Roman"/>
                <w:color w:val="000000"/>
                <w:spacing w:val="-20"/>
                <w:sz w:val="18"/>
                <w:szCs w:val="18"/>
              </w:rPr>
            </w:pPr>
          </w:p>
        </w:tc>
        <w:tc>
          <w:tcPr>
            <w:tcW w:w="269" w:type="pct"/>
            <w:gridSpan w:val="2"/>
            <w:vAlign w:val="center"/>
          </w:tcPr>
          <w:p w14:paraId="77DA0E65">
            <w:pPr>
              <w:autoSpaceDE w:val="0"/>
              <w:autoSpaceDN w:val="0"/>
              <w:jc w:val="center"/>
              <w:rPr>
                <w:rFonts w:ascii="Times New Roman" w:hAnsi="Times New Roman"/>
                <w:color w:val="000000"/>
                <w:spacing w:val="-20"/>
                <w:sz w:val="18"/>
                <w:szCs w:val="18"/>
              </w:rPr>
            </w:pPr>
          </w:p>
        </w:tc>
        <w:tc>
          <w:tcPr>
            <w:tcW w:w="354" w:type="pct"/>
            <w:vAlign w:val="center"/>
          </w:tcPr>
          <w:p w14:paraId="2C3C6797">
            <w:pPr>
              <w:jc w:val="center"/>
              <w:rPr>
                <w:rFonts w:ascii="Times New Roman" w:hAnsi="Times New Roman"/>
                <w:color w:val="000000"/>
                <w:spacing w:val="-20"/>
                <w:sz w:val="18"/>
                <w:szCs w:val="18"/>
              </w:rPr>
            </w:pPr>
          </w:p>
        </w:tc>
      </w:tr>
      <w:tr w14:paraId="5B78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197" w:type="pct"/>
            <w:vMerge w:val="continue"/>
            <w:vAlign w:val="center"/>
          </w:tcPr>
          <w:p w14:paraId="774D95CD">
            <w:pPr>
              <w:jc w:val="center"/>
              <w:rPr>
                <w:rFonts w:ascii="Times New Roman" w:hAnsi="Times New Roman"/>
                <w:bCs/>
                <w:color w:val="000000"/>
                <w:sz w:val="24"/>
                <w:szCs w:val="24"/>
              </w:rPr>
            </w:pPr>
          </w:p>
        </w:tc>
        <w:tc>
          <w:tcPr>
            <w:tcW w:w="215" w:type="pct"/>
            <w:vMerge w:val="continue"/>
            <w:vAlign w:val="center"/>
          </w:tcPr>
          <w:p w14:paraId="3CB406AE">
            <w:pPr>
              <w:autoSpaceDE w:val="0"/>
              <w:autoSpaceDN w:val="0"/>
              <w:jc w:val="center"/>
              <w:rPr>
                <w:rFonts w:ascii="Times New Roman" w:hAnsi="Times New Roman"/>
                <w:bCs/>
                <w:color w:val="000000"/>
                <w:sz w:val="24"/>
                <w:szCs w:val="24"/>
              </w:rPr>
            </w:pPr>
          </w:p>
        </w:tc>
        <w:tc>
          <w:tcPr>
            <w:tcW w:w="809" w:type="pct"/>
            <w:gridSpan w:val="2"/>
            <w:vAlign w:val="center"/>
          </w:tcPr>
          <w:p w14:paraId="7B6BE07F">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5" w:type="pct"/>
            <w:vAlign w:val="center"/>
          </w:tcPr>
          <w:p w14:paraId="0642D2E9">
            <w:pPr>
              <w:jc w:val="center"/>
              <w:rPr>
                <w:rFonts w:hint="eastAsia" w:ascii="Times New Roman" w:hAnsi="Times New Roman" w:eastAsia="宋体"/>
                <w:bCs/>
                <w:sz w:val="18"/>
                <w:szCs w:val="18"/>
                <w:lang w:val="en-US" w:eastAsia="zh-CN"/>
              </w:rPr>
            </w:pPr>
            <w:r>
              <w:rPr>
                <w:rFonts w:hint="eastAsia" w:ascii="Times New Roman" w:hAnsi="Times New Roman"/>
                <w:color w:val="000000" w:themeColor="text1"/>
                <w:spacing w:val="-20"/>
                <w:sz w:val="18"/>
                <w:szCs w:val="18"/>
                <w14:textFill>
                  <w14:solidFill>
                    <w14:schemeClr w14:val="tx1"/>
                  </w14:solidFill>
                </w14:textFill>
              </w:rPr>
              <w:t>劳动教育</w:t>
            </w:r>
            <w:r>
              <w:rPr>
                <w:rFonts w:hint="eastAsia" w:ascii="Times New Roman" w:hAnsi="Times New Roman"/>
                <w:color w:val="000000" w:themeColor="text1"/>
                <w:spacing w:val="-20"/>
                <w:sz w:val="18"/>
                <w:szCs w:val="18"/>
                <w:lang w:val="en-US" w:eastAsia="zh-CN"/>
                <w14:textFill>
                  <w14:solidFill>
                    <w14:schemeClr w14:val="tx1"/>
                  </w14:solidFill>
                </w14:textFill>
              </w:rPr>
              <w:t>E</w:t>
            </w:r>
          </w:p>
        </w:tc>
        <w:tc>
          <w:tcPr>
            <w:tcW w:w="271" w:type="pct"/>
            <w:tcBorders>
              <w:bottom w:val="single" w:color="auto" w:sz="4" w:space="0"/>
            </w:tcBorders>
            <w:vAlign w:val="center"/>
          </w:tcPr>
          <w:p w14:paraId="001E4B24">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75E9EE20">
            <w:pPr>
              <w:jc w:val="center"/>
              <w:rPr>
                <w:rFonts w:ascii="Times New Roman" w:hAnsi="Times New Roman"/>
                <w:bCs/>
                <w:spacing w:val="-20"/>
                <w:sz w:val="18"/>
                <w:szCs w:val="18"/>
              </w:rPr>
            </w:pPr>
          </w:p>
        </w:tc>
        <w:tc>
          <w:tcPr>
            <w:tcW w:w="215" w:type="pct"/>
            <w:tcBorders>
              <w:bottom w:val="single" w:color="auto" w:sz="4" w:space="0"/>
            </w:tcBorders>
            <w:vAlign w:val="center"/>
          </w:tcPr>
          <w:p w14:paraId="27E9FF3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16</w:t>
            </w:r>
          </w:p>
        </w:tc>
        <w:tc>
          <w:tcPr>
            <w:tcW w:w="228" w:type="pct"/>
            <w:tcBorders>
              <w:bottom w:val="single" w:color="auto" w:sz="4" w:space="0"/>
            </w:tcBorders>
            <w:vAlign w:val="center"/>
          </w:tcPr>
          <w:p w14:paraId="38B7A08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7"/>
            <w:vAlign w:val="center"/>
          </w:tcPr>
          <w:p w14:paraId="322B3667">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vAlign w:val="center"/>
          </w:tcPr>
          <w:p w14:paraId="380150F3">
            <w:pPr>
              <w:jc w:val="center"/>
              <w:rPr>
                <w:rFonts w:ascii="Times New Roman" w:hAnsi="Times New Roman"/>
                <w:color w:val="000000"/>
                <w:spacing w:val="-20"/>
                <w:sz w:val="18"/>
                <w:szCs w:val="18"/>
              </w:rPr>
            </w:pPr>
          </w:p>
        </w:tc>
        <w:tc>
          <w:tcPr>
            <w:tcW w:w="269" w:type="pct"/>
            <w:gridSpan w:val="2"/>
            <w:vAlign w:val="center"/>
          </w:tcPr>
          <w:p w14:paraId="2CBB2C86">
            <w:pPr>
              <w:autoSpaceDE w:val="0"/>
              <w:autoSpaceDN w:val="0"/>
              <w:jc w:val="center"/>
              <w:rPr>
                <w:rFonts w:ascii="Times New Roman" w:hAnsi="Times New Roman"/>
                <w:color w:val="000000"/>
                <w:spacing w:val="-20"/>
                <w:sz w:val="18"/>
                <w:szCs w:val="18"/>
              </w:rPr>
            </w:pPr>
          </w:p>
        </w:tc>
        <w:tc>
          <w:tcPr>
            <w:tcW w:w="354" w:type="pct"/>
            <w:vAlign w:val="center"/>
          </w:tcPr>
          <w:p w14:paraId="6EC3C463">
            <w:pPr>
              <w:jc w:val="center"/>
              <w:rPr>
                <w:rFonts w:ascii="Times New Roman" w:hAnsi="Times New Roman"/>
                <w:color w:val="000000"/>
                <w:spacing w:val="-20"/>
                <w:sz w:val="18"/>
                <w:szCs w:val="18"/>
              </w:rPr>
            </w:pPr>
          </w:p>
        </w:tc>
      </w:tr>
      <w:tr w14:paraId="0FAB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AA290C">
            <w:pPr>
              <w:jc w:val="center"/>
              <w:rPr>
                <w:rFonts w:ascii="Times New Roman" w:hAnsi="Times New Roman"/>
                <w:bCs/>
                <w:color w:val="000000"/>
                <w:sz w:val="24"/>
                <w:szCs w:val="24"/>
              </w:rPr>
            </w:pPr>
          </w:p>
        </w:tc>
        <w:tc>
          <w:tcPr>
            <w:tcW w:w="215" w:type="pct"/>
            <w:vMerge w:val="continue"/>
            <w:vAlign w:val="center"/>
          </w:tcPr>
          <w:p w14:paraId="046A310C">
            <w:pPr>
              <w:autoSpaceDE w:val="0"/>
              <w:autoSpaceDN w:val="0"/>
              <w:jc w:val="center"/>
              <w:rPr>
                <w:rFonts w:ascii="Times New Roman" w:hAnsi="Times New Roman"/>
                <w:bCs/>
                <w:color w:val="000000"/>
                <w:sz w:val="24"/>
                <w:szCs w:val="24"/>
              </w:rPr>
            </w:pPr>
          </w:p>
        </w:tc>
        <w:tc>
          <w:tcPr>
            <w:tcW w:w="809" w:type="pct"/>
            <w:gridSpan w:val="2"/>
            <w:vAlign w:val="center"/>
          </w:tcPr>
          <w:p w14:paraId="2E8F87F1">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5" w:type="pct"/>
            <w:vAlign w:val="center"/>
          </w:tcPr>
          <w:p w14:paraId="6FB8B24A">
            <w:pPr>
              <w:jc w:val="center"/>
              <w:rPr>
                <w:rFonts w:hint="default" w:ascii="Times New Roman" w:hAnsi="Times New Roman"/>
                <w:color w:val="000000" w:themeColor="text1"/>
                <w:spacing w:val="-20"/>
                <w:sz w:val="18"/>
                <w:szCs w:val="18"/>
                <w:lang w:val="en-US"/>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r>
              <w:rPr>
                <w:rFonts w:hint="eastAsia" w:ascii="Times New Roman" w:hAnsi="Times New Roman"/>
                <w:color w:val="000000" w:themeColor="text1"/>
                <w:spacing w:val="-20"/>
                <w:sz w:val="18"/>
                <w:szCs w:val="18"/>
                <w:lang w:val="en-US" w:eastAsia="zh-CN"/>
                <w14:textFill>
                  <w14:solidFill>
                    <w14:schemeClr w14:val="tx1"/>
                  </w14:solidFill>
                </w14:textFill>
              </w:rPr>
              <w:t>E</w:t>
            </w:r>
          </w:p>
        </w:tc>
        <w:tc>
          <w:tcPr>
            <w:tcW w:w="271" w:type="pct"/>
            <w:tcBorders>
              <w:bottom w:val="single" w:color="auto" w:sz="4" w:space="0"/>
            </w:tcBorders>
            <w:vAlign w:val="center"/>
          </w:tcPr>
          <w:p w14:paraId="703D8C01">
            <w:pPr>
              <w:jc w:val="center"/>
              <w:rPr>
                <w:rFonts w:hint="eastAsia"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0C0903D4">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2A1759C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48F596C8">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79" w:type="pct"/>
            <w:vAlign w:val="center"/>
          </w:tcPr>
          <w:p w14:paraId="2574DAF7">
            <w:pPr>
              <w:jc w:val="center"/>
              <w:rPr>
                <w:rFonts w:ascii="Times New Roman" w:hAnsi="Times New Roman"/>
                <w:color w:val="FF0000"/>
                <w:spacing w:val="-20"/>
                <w:sz w:val="18"/>
                <w:szCs w:val="18"/>
              </w:rPr>
            </w:pPr>
          </w:p>
        </w:tc>
        <w:tc>
          <w:tcPr>
            <w:tcW w:w="265" w:type="pct"/>
            <w:gridSpan w:val="2"/>
            <w:vAlign w:val="center"/>
          </w:tcPr>
          <w:p w14:paraId="21AA0F29">
            <w:pPr>
              <w:jc w:val="center"/>
              <w:rPr>
                <w:rFonts w:ascii="Times New Roman" w:hAnsi="Times New Roman"/>
                <w:color w:val="FF0000"/>
                <w:spacing w:val="-20"/>
                <w:sz w:val="18"/>
                <w:szCs w:val="18"/>
              </w:rPr>
            </w:pPr>
            <w:r>
              <w:rPr>
                <w:rFonts w:hint="eastAsia"/>
                <w:lang w:val="en-US" w:eastAsia="zh-CN"/>
              </w:rPr>
              <w:t>2</w:t>
            </w:r>
          </w:p>
        </w:tc>
        <w:tc>
          <w:tcPr>
            <w:tcW w:w="274" w:type="pct"/>
            <w:gridSpan w:val="2"/>
            <w:vAlign w:val="center"/>
          </w:tcPr>
          <w:p w14:paraId="4BA2AD91">
            <w:pPr>
              <w:jc w:val="center"/>
              <w:rPr>
                <w:rFonts w:ascii="Times New Roman" w:hAnsi="Times New Roman"/>
                <w:color w:val="FF0000"/>
                <w:spacing w:val="-20"/>
                <w:sz w:val="18"/>
                <w:szCs w:val="18"/>
              </w:rPr>
            </w:pPr>
          </w:p>
        </w:tc>
        <w:tc>
          <w:tcPr>
            <w:tcW w:w="269" w:type="pct"/>
            <w:gridSpan w:val="2"/>
            <w:vAlign w:val="center"/>
          </w:tcPr>
          <w:p w14:paraId="5776E101">
            <w:pPr>
              <w:jc w:val="center"/>
              <w:rPr>
                <w:rFonts w:ascii="Times New Roman" w:hAnsi="Times New Roman"/>
                <w:color w:val="FF0000"/>
                <w:spacing w:val="-20"/>
                <w:sz w:val="18"/>
                <w:szCs w:val="18"/>
              </w:rPr>
            </w:pPr>
          </w:p>
        </w:tc>
        <w:tc>
          <w:tcPr>
            <w:tcW w:w="268" w:type="pct"/>
            <w:vAlign w:val="center"/>
          </w:tcPr>
          <w:p w14:paraId="07A0A1D9">
            <w:pPr>
              <w:jc w:val="center"/>
              <w:rPr>
                <w:rFonts w:ascii="Times New Roman" w:hAnsi="Times New Roman"/>
                <w:color w:val="000000"/>
                <w:spacing w:val="-20"/>
                <w:sz w:val="18"/>
                <w:szCs w:val="18"/>
              </w:rPr>
            </w:pPr>
          </w:p>
        </w:tc>
        <w:tc>
          <w:tcPr>
            <w:tcW w:w="269" w:type="pct"/>
            <w:gridSpan w:val="2"/>
            <w:vAlign w:val="center"/>
          </w:tcPr>
          <w:p w14:paraId="00E5DE6E">
            <w:pPr>
              <w:autoSpaceDE w:val="0"/>
              <w:autoSpaceDN w:val="0"/>
              <w:jc w:val="center"/>
              <w:rPr>
                <w:rFonts w:ascii="Times New Roman" w:hAnsi="Times New Roman"/>
                <w:color w:val="000000"/>
                <w:spacing w:val="-20"/>
                <w:sz w:val="18"/>
                <w:szCs w:val="18"/>
              </w:rPr>
            </w:pPr>
          </w:p>
        </w:tc>
        <w:tc>
          <w:tcPr>
            <w:tcW w:w="354" w:type="pct"/>
            <w:vAlign w:val="center"/>
          </w:tcPr>
          <w:p w14:paraId="357917BC">
            <w:pPr>
              <w:jc w:val="center"/>
              <w:rPr>
                <w:rFonts w:ascii="Times New Roman" w:hAnsi="Times New Roman"/>
                <w:color w:val="000000"/>
                <w:spacing w:val="-20"/>
                <w:sz w:val="18"/>
                <w:szCs w:val="18"/>
              </w:rPr>
            </w:pPr>
          </w:p>
        </w:tc>
      </w:tr>
      <w:tr w14:paraId="0628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8B6B9E2">
            <w:pPr>
              <w:jc w:val="center"/>
              <w:rPr>
                <w:rFonts w:ascii="Times New Roman" w:hAnsi="Times New Roman"/>
                <w:bCs/>
                <w:color w:val="000000"/>
                <w:sz w:val="24"/>
                <w:szCs w:val="24"/>
              </w:rPr>
            </w:pPr>
          </w:p>
        </w:tc>
        <w:tc>
          <w:tcPr>
            <w:tcW w:w="215" w:type="pct"/>
            <w:vMerge w:val="continue"/>
            <w:vAlign w:val="center"/>
          </w:tcPr>
          <w:p w14:paraId="446A7836">
            <w:pPr>
              <w:autoSpaceDE w:val="0"/>
              <w:autoSpaceDN w:val="0"/>
              <w:jc w:val="center"/>
              <w:rPr>
                <w:rFonts w:ascii="Times New Roman" w:hAnsi="Times New Roman"/>
                <w:bCs/>
                <w:color w:val="000000"/>
                <w:sz w:val="24"/>
                <w:szCs w:val="24"/>
              </w:rPr>
            </w:pPr>
          </w:p>
        </w:tc>
        <w:tc>
          <w:tcPr>
            <w:tcW w:w="809" w:type="pct"/>
            <w:gridSpan w:val="2"/>
            <w:vAlign w:val="center"/>
          </w:tcPr>
          <w:p w14:paraId="44F28374">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5" w:type="pct"/>
            <w:vAlign w:val="center"/>
          </w:tcPr>
          <w:p w14:paraId="63BB7F32">
            <w:pPr>
              <w:jc w:val="center"/>
              <w:rPr>
                <w:rFonts w:hint="default" w:ascii="Times New Roman" w:hAnsi="Times New Roman"/>
                <w:color w:val="000000" w:themeColor="text1"/>
                <w:spacing w:val="-20"/>
                <w:sz w:val="18"/>
                <w:szCs w:val="18"/>
                <w:lang w:val="en-US"/>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r>
              <w:rPr>
                <w:rFonts w:hint="eastAsia" w:ascii="Times New Roman" w:hAnsi="Times New Roman"/>
                <w:color w:val="000000" w:themeColor="text1"/>
                <w:spacing w:val="-20"/>
                <w:sz w:val="18"/>
                <w:szCs w:val="18"/>
                <w:lang w:val="en-US" w:eastAsia="zh-CN"/>
                <w14:textFill>
                  <w14:solidFill>
                    <w14:schemeClr w14:val="tx1"/>
                  </w14:solidFill>
                </w14:textFill>
              </w:rPr>
              <w:t>E</w:t>
            </w:r>
          </w:p>
        </w:tc>
        <w:tc>
          <w:tcPr>
            <w:tcW w:w="271" w:type="pct"/>
            <w:tcBorders>
              <w:bottom w:val="single" w:color="auto" w:sz="4" w:space="0"/>
            </w:tcBorders>
            <w:vAlign w:val="center"/>
          </w:tcPr>
          <w:p w14:paraId="4FE7F052">
            <w:pPr>
              <w:jc w:val="center"/>
              <w:rPr>
                <w:rFonts w:hint="eastAsia"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18E82204">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72A5392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78A91863">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7"/>
            <w:vAlign w:val="center"/>
          </w:tcPr>
          <w:p w14:paraId="5B6670B6">
            <w:pPr>
              <w:jc w:val="center"/>
              <w:rPr>
                <w:rFonts w:ascii="Times New Roman" w:hAnsi="Times New Roman"/>
                <w:color w:val="FF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vAlign w:val="center"/>
          </w:tcPr>
          <w:p w14:paraId="05DCC64E">
            <w:pPr>
              <w:jc w:val="center"/>
              <w:rPr>
                <w:rFonts w:ascii="Times New Roman" w:hAnsi="Times New Roman"/>
                <w:color w:val="000000"/>
                <w:spacing w:val="-20"/>
                <w:sz w:val="18"/>
                <w:szCs w:val="18"/>
              </w:rPr>
            </w:pPr>
          </w:p>
        </w:tc>
        <w:tc>
          <w:tcPr>
            <w:tcW w:w="269" w:type="pct"/>
            <w:gridSpan w:val="2"/>
            <w:vAlign w:val="center"/>
          </w:tcPr>
          <w:p w14:paraId="2253BAAF">
            <w:pPr>
              <w:autoSpaceDE w:val="0"/>
              <w:autoSpaceDN w:val="0"/>
              <w:jc w:val="center"/>
              <w:rPr>
                <w:rFonts w:ascii="Times New Roman" w:hAnsi="Times New Roman"/>
                <w:color w:val="000000"/>
                <w:spacing w:val="-20"/>
                <w:sz w:val="18"/>
                <w:szCs w:val="18"/>
              </w:rPr>
            </w:pPr>
          </w:p>
        </w:tc>
        <w:tc>
          <w:tcPr>
            <w:tcW w:w="354" w:type="pct"/>
            <w:vAlign w:val="center"/>
          </w:tcPr>
          <w:p w14:paraId="54D9F4E4">
            <w:pPr>
              <w:jc w:val="center"/>
              <w:rPr>
                <w:rFonts w:ascii="Times New Roman" w:hAnsi="Times New Roman"/>
                <w:color w:val="000000"/>
                <w:spacing w:val="-20"/>
                <w:sz w:val="18"/>
                <w:szCs w:val="18"/>
              </w:rPr>
            </w:pPr>
          </w:p>
        </w:tc>
      </w:tr>
      <w:tr w14:paraId="21D5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5A6AA66">
            <w:pPr>
              <w:jc w:val="center"/>
              <w:rPr>
                <w:rFonts w:ascii="Times New Roman" w:hAnsi="Times New Roman"/>
                <w:bCs/>
                <w:color w:val="000000"/>
                <w:sz w:val="24"/>
                <w:szCs w:val="24"/>
              </w:rPr>
            </w:pPr>
          </w:p>
        </w:tc>
        <w:tc>
          <w:tcPr>
            <w:tcW w:w="215" w:type="pct"/>
            <w:vMerge w:val="continue"/>
            <w:vAlign w:val="center"/>
          </w:tcPr>
          <w:p w14:paraId="7BAF88EF">
            <w:pPr>
              <w:autoSpaceDE w:val="0"/>
              <w:autoSpaceDN w:val="0"/>
              <w:jc w:val="center"/>
              <w:rPr>
                <w:rFonts w:ascii="Times New Roman" w:hAnsi="Times New Roman"/>
                <w:bCs/>
                <w:color w:val="000000"/>
                <w:sz w:val="24"/>
                <w:szCs w:val="24"/>
              </w:rPr>
            </w:pPr>
          </w:p>
        </w:tc>
        <w:tc>
          <w:tcPr>
            <w:tcW w:w="809" w:type="pct"/>
            <w:gridSpan w:val="2"/>
            <w:vAlign w:val="center"/>
          </w:tcPr>
          <w:p w14:paraId="224FD69F">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5" w:type="pct"/>
            <w:vAlign w:val="center"/>
          </w:tcPr>
          <w:p w14:paraId="79492AE0">
            <w:pPr>
              <w:jc w:val="center"/>
              <w:rPr>
                <w:rFonts w:hint="default" w:ascii="Times New Roman" w:hAnsi="Times New Roman"/>
                <w:color w:val="000000" w:themeColor="text1"/>
                <w:spacing w:val="-20"/>
                <w:sz w:val="18"/>
                <w:szCs w:val="18"/>
                <w:lang w:val="en-US"/>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r>
              <w:rPr>
                <w:rFonts w:hint="eastAsia" w:ascii="Times New Roman" w:hAnsi="Times New Roman"/>
                <w:color w:val="000000" w:themeColor="text1"/>
                <w:spacing w:val="-20"/>
                <w:sz w:val="18"/>
                <w:szCs w:val="18"/>
                <w:lang w:val="en-US" w:eastAsia="zh-CN"/>
                <w14:textFill>
                  <w14:solidFill>
                    <w14:schemeClr w14:val="tx1"/>
                  </w14:solidFill>
                </w14:textFill>
              </w:rPr>
              <w:t>E</w:t>
            </w:r>
          </w:p>
        </w:tc>
        <w:tc>
          <w:tcPr>
            <w:tcW w:w="271" w:type="pct"/>
            <w:tcBorders>
              <w:bottom w:val="single" w:color="auto" w:sz="4" w:space="0"/>
            </w:tcBorders>
            <w:vAlign w:val="center"/>
          </w:tcPr>
          <w:p w14:paraId="764EC3F4">
            <w:pPr>
              <w:jc w:val="center"/>
              <w:rPr>
                <w:rFonts w:hint="eastAsia"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6BEA2299">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74CDBA3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0F1CB6F6">
            <w:pPr>
              <w:jc w:val="center"/>
              <w:rPr>
                <w:rFonts w:hint="eastAsia" w:ascii="Times New Roman" w:hAnsi="Times New Roman"/>
                <w:color w:val="000000"/>
                <w:spacing w:val="-20"/>
                <w:sz w:val="18"/>
                <w:szCs w:val="18"/>
              </w:rPr>
            </w:pPr>
            <w:r>
              <w:rPr>
                <w:rFonts w:hint="eastAsia" w:ascii="Times New Roman" w:hAnsi="Times New Roman" w:cs="Times New Roman"/>
                <w:color w:val="000000"/>
                <w:spacing w:val="-20"/>
                <w:kern w:val="2"/>
                <w:sz w:val="18"/>
                <w:szCs w:val="18"/>
                <w:lang w:val="en-US" w:eastAsia="zh-CN" w:bidi="ar-SA"/>
              </w:rPr>
              <w:t>2</w:t>
            </w:r>
          </w:p>
        </w:tc>
        <w:tc>
          <w:tcPr>
            <w:tcW w:w="279" w:type="pct"/>
            <w:vAlign w:val="center"/>
          </w:tcPr>
          <w:p w14:paraId="07F454AC">
            <w:pPr>
              <w:jc w:val="center"/>
              <w:rPr>
                <w:rFonts w:ascii="Times New Roman" w:hAnsi="Times New Roman"/>
                <w:color w:val="FF0000"/>
                <w:spacing w:val="-20"/>
                <w:sz w:val="18"/>
                <w:szCs w:val="18"/>
              </w:rPr>
            </w:pPr>
          </w:p>
        </w:tc>
        <w:tc>
          <w:tcPr>
            <w:tcW w:w="265" w:type="pct"/>
            <w:gridSpan w:val="2"/>
            <w:vAlign w:val="center"/>
          </w:tcPr>
          <w:p w14:paraId="7B3C4619">
            <w:pPr>
              <w:jc w:val="center"/>
              <w:rPr>
                <w:rFonts w:ascii="Times New Roman" w:hAnsi="Times New Roman"/>
                <w:color w:val="FF0000"/>
                <w:spacing w:val="-20"/>
                <w:sz w:val="18"/>
                <w:szCs w:val="18"/>
              </w:rPr>
            </w:pPr>
          </w:p>
        </w:tc>
        <w:tc>
          <w:tcPr>
            <w:tcW w:w="274" w:type="pct"/>
            <w:gridSpan w:val="2"/>
            <w:vAlign w:val="center"/>
          </w:tcPr>
          <w:p w14:paraId="18598DF0">
            <w:pPr>
              <w:jc w:val="center"/>
              <w:rPr>
                <w:rFonts w:ascii="Times New Roman" w:hAnsi="Times New Roman"/>
                <w:color w:val="FF0000"/>
                <w:spacing w:val="-20"/>
                <w:sz w:val="18"/>
                <w:szCs w:val="18"/>
              </w:rPr>
            </w:pPr>
            <w:r>
              <w:rPr>
                <w:rFonts w:hint="eastAsia" w:ascii="Times New Roman" w:hAnsi="Times New Roman"/>
                <w:color w:val="000000"/>
                <w:spacing w:val="-20"/>
                <w:sz w:val="18"/>
                <w:szCs w:val="18"/>
                <w:lang w:val="en-US" w:eastAsia="zh-CN"/>
              </w:rPr>
              <w:t>2</w:t>
            </w:r>
          </w:p>
        </w:tc>
        <w:tc>
          <w:tcPr>
            <w:tcW w:w="269" w:type="pct"/>
            <w:gridSpan w:val="2"/>
            <w:vAlign w:val="center"/>
          </w:tcPr>
          <w:p w14:paraId="622707B4">
            <w:pPr>
              <w:jc w:val="center"/>
              <w:rPr>
                <w:rFonts w:ascii="Times New Roman" w:hAnsi="Times New Roman"/>
                <w:color w:val="FF0000"/>
                <w:spacing w:val="-20"/>
                <w:sz w:val="18"/>
                <w:szCs w:val="18"/>
              </w:rPr>
            </w:pPr>
          </w:p>
        </w:tc>
        <w:tc>
          <w:tcPr>
            <w:tcW w:w="268" w:type="pct"/>
            <w:vAlign w:val="center"/>
          </w:tcPr>
          <w:p w14:paraId="5E6896D2">
            <w:pPr>
              <w:jc w:val="center"/>
              <w:rPr>
                <w:rFonts w:ascii="Times New Roman" w:hAnsi="Times New Roman"/>
                <w:color w:val="000000"/>
                <w:spacing w:val="-20"/>
                <w:sz w:val="18"/>
                <w:szCs w:val="18"/>
              </w:rPr>
            </w:pPr>
          </w:p>
        </w:tc>
        <w:tc>
          <w:tcPr>
            <w:tcW w:w="269" w:type="pct"/>
            <w:gridSpan w:val="2"/>
            <w:vAlign w:val="center"/>
          </w:tcPr>
          <w:p w14:paraId="5FB89348">
            <w:pPr>
              <w:autoSpaceDE w:val="0"/>
              <w:autoSpaceDN w:val="0"/>
              <w:jc w:val="center"/>
              <w:rPr>
                <w:rFonts w:ascii="Times New Roman" w:hAnsi="Times New Roman"/>
                <w:color w:val="000000"/>
                <w:spacing w:val="-20"/>
                <w:sz w:val="18"/>
                <w:szCs w:val="18"/>
              </w:rPr>
            </w:pPr>
          </w:p>
        </w:tc>
        <w:tc>
          <w:tcPr>
            <w:tcW w:w="354" w:type="pct"/>
            <w:vAlign w:val="center"/>
          </w:tcPr>
          <w:p w14:paraId="43FA0D91">
            <w:pPr>
              <w:jc w:val="center"/>
              <w:rPr>
                <w:rFonts w:ascii="Times New Roman" w:hAnsi="Times New Roman"/>
                <w:color w:val="000000"/>
                <w:spacing w:val="-20"/>
                <w:sz w:val="18"/>
                <w:szCs w:val="18"/>
              </w:rPr>
            </w:pPr>
          </w:p>
        </w:tc>
      </w:tr>
      <w:tr w14:paraId="4BDA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5064D78">
            <w:pPr>
              <w:jc w:val="center"/>
              <w:rPr>
                <w:rFonts w:ascii="Times New Roman" w:hAnsi="Times New Roman"/>
                <w:bCs/>
                <w:color w:val="000000"/>
                <w:sz w:val="24"/>
                <w:szCs w:val="24"/>
              </w:rPr>
            </w:pPr>
          </w:p>
        </w:tc>
        <w:tc>
          <w:tcPr>
            <w:tcW w:w="215" w:type="pct"/>
            <w:vMerge w:val="continue"/>
            <w:vAlign w:val="center"/>
          </w:tcPr>
          <w:p w14:paraId="6DA680D1">
            <w:pPr>
              <w:autoSpaceDE w:val="0"/>
              <w:autoSpaceDN w:val="0"/>
              <w:jc w:val="center"/>
              <w:rPr>
                <w:rFonts w:ascii="Times New Roman" w:hAnsi="Times New Roman"/>
                <w:bCs/>
                <w:color w:val="000000"/>
                <w:sz w:val="24"/>
                <w:szCs w:val="24"/>
              </w:rPr>
            </w:pPr>
          </w:p>
        </w:tc>
        <w:tc>
          <w:tcPr>
            <w:tcW w:w="809" w:type="pct"/>
            <w:gridSpan w:val="2"/>
            <w:vAlign w:val="center"/>
          </w:tcPr>
          <w:p w14:paraId="50E82611">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GG111018</w:t>
            </w:r>
          </w:p>
        </w:tc>
        <w:tc>
          <w:tcPr>
            <w:tcW w:w="865" w:type="pct"/>
            <w:vAlign w:val="center"/>
          </w:tcPr>
          <w:p w14:paraId="1C18C9DA">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271" w:type="pct"/>
            <w:tcBorders>
              <w:bottom w:val="single" w:color="auto" w:sz="4" w:space="0"/>
            </w:tcBorders>
            <w:vAlign w:val="center"/>
          </w:tcPr>
          <w:p w14:paraId="7736EA2B">
            <w:pPr>
              <w:jc w:val="center"/>
              <w:rPr>
                <w:rFonts w:hint="eastAsia"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088F1A3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6CE52E6D">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60190517">
            <w:pPr>
              <w:jc w:val="center"/>
              <w:rPr>
                <w:rFonts w:hint="eastAsia"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F71F745">
            <w:pPr>
              <w:jc w:val="center"/>
              <w:rPr>
                <w:rFonts w:ascii="Times New Roman" w:hAnsi="Times New Roman"/>
                <w:color w:val="FF0000"/>
                <w:spacing w:val="-20"/>
                <w:sz w:val="18"/>
                <w:szCs w:val="18"/>
              </w:rPr>
            </w:pPr>
            <w:r>
              <w:rPr>
                <w:rFonts w:ascii="Times New Roman" w:hAnsi="Times New Roman"/>
                <w:color w:val="000000"/>
                <w:spacing w:val="-20"/>
                <w:sz w:val="18"/>
                <w:szCs w:val="18"/>
              </w:rPr>
              <w:t>4</w:t>
            </w:r>
          </w:p>
        </w:tc>
        <w:tc>
          <w:tcPr>
            <w:tcW w:w="265" w:type="pct"/>
            <w:gridSpan w:val="2"/>
            <w:vAlign w:val="center"/>
          </w:tcPr>
          <w:p w14:paraId="702BC2BE">
            <w:pPr>
              <w:jc w:val="center"/>
              <w:rPr>
                <w:rFonts w:ascii="Times New Roman" w:hAnsi="Times New Roman"/>
                <w:color w:val="FF0000"/>
                <w:spacing w:val="-20"/>
                <w:sz w:val="18"/>
                <w:szCs w:val="18"/>
              </w:rPr>
            </w:pPr>
          </w:p>
        </w:tc>
        <w:tc>
          <w:tcPr>
            <w:tcW w:w="274" w:type="pct"/>
            <w:gridSpan w:val="2"/>
            <w:vAlign w:val="center"/>
          </w:tcPr>
          <w:p w14:paraId="1D9C9293">
            <w:pPr>
              <w:jc w:val="center"/>
              <w:rPr>
                <w:rFonts w:ascii="Times New Roman" w:hAnsi="Times New Roman"/>
                <w:color w:val="FF0000"/>
                <w:spacing w:val="-20"/>
                <w:sz w:val="18"/>
                <w:szCs w:val="18"/>
              </w:rPr>
            </w:pPr>
          </w:p>
        </w:tc>
        <w:tc>
          <w:tcPr>
            <w:tcW w:w="269" w:type="pct"/>
            <w:gridSpan w:val="2"/>
            <w:vAlign w:val="center"/>
          </w:tcPr>
          <w:p w14:paraId="47E713E2">
            <w:pPr>
              <w:jc w:val="center"/>
              <w:rPr>
                <w:rFonts w:ascii="Times New Roman" w:hAnsi="Times New Roman"/>
                <w:color w:val="FF0000"/>
                <w:spacing w:val="-20"/>
                <w:sz w:val="18"/>
                <w:szCs w:val="18"/>
              </w:rPr>
            </w:pPr>
          </w:p>
        </w:tc>
        <w:tc>
          <w:tcPr>
            <w:tcW w:w="268" w:type="pct"/>
            <w:vAlign w:val="center"/>
          </w:tcPr>
          <w:p w14:paraId="354A9A3B">
            <w:pPr>
              <w:jc w:val="center"/>
              <w:rPr>
                <w:rFonts w:ascii="Times New Roman" w:hAnsi="Times New Roman"/>
                <w:color w:val="000000"/>
                <w:spacing w:val="-20"/>
                <w:sz w:val="18"/>
                <w:szCs w:val="18"/>
              </w:rPr>
            </w:pPr>
          </w:p>
        </w:tc>
        <w:tc>
          <w:tcPr>
            <w:tcW w:w="269" w:type="pct"/>
            <w:gridSpan w:val="2"/>
            <w:vAlign w:val="center"/>
          </w:tcPr>
          <w:p w14:paraId="2F49AA76">
            <w:pPr>
              <w:autoSpaceDE w:val="0"/>
              <w:autoSpaceDN w:val="0"/>
              <w:jc w:val="center"/>
              <w:rPr>
                <w:rFonts w:ascii="Times New Roman" w:hAnsi="Times New Roman"/>
                <w:color w:val="000000"/>
                <w:spacing w:val="-20"/>
                <w:sz w:val="18"/>
                <w:szCs w:val="18"/>
              </w:rPr>
            </w:pPr>
          </w:p>
        </w:tc>
        <w:tc>
          <w:tcPr>
            <w:tcW w:w="354" w:type="pct"/>
            <w:vAlign w:val="center"/>
          </w:tcPr>
          <w:p w14:paraId="528A6F5B">
            <w:pPr>
              <w:jc w:val="center"/>
              <w:rPr>
                <w:rFonts w:ascii="Times New Roman" w:hAnsi="Times New Roman"/>
                <w:color w:val="000000"/>
                <w:spacing w:val="-20"/>
                <w:sz w:val="18"/>
                <w:szCs w:val="18"/>
              </w:rPr>
            </w:pPr>
          </w:p>
        </w:tc>
      </w:tr>
      <w:tr w14:paraId="5CB8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E2A4E1C">
            <w:pPr>
              <w:jc w:val="center"/>
              <w:rPr>
                <w:rFonts w:ascii="Times New Roman" w:hAnsi="Times New Roman"/>
                <w:bCs/>
                <w:color w:val="000000"/>
                <w:sz w:val="24"/>
                <w:szCs w:val="24"/>
              </w:rPr>
            </w:pPr>
          </w:p>
        </w:tc>
        <w:tc>
          <w:tcPr>
            <w:tcW w:w="215" w:type="pct"/>
            <w:vMerge w:val="continue"/>
            <w:vAlign w:val="center"/>
          </w:tcPr>
          <w:p w14:paraId="17592174">
            <w:pPr>
              <w:autoSpaceDE w:val="0"/>
              <w:autoSpaceDN w:val="0"/>
              <w:jc w:val="center"/>
              <w:rPr>
                <w:rFonts w:ascii="Times New Roman" w:hAnsi="Times New Roman"/>
                <w:bCs/>
                <w:color w:val="000000"/>
                <w:sz w:val="24"/>
                <w:szCs w:val="24"/>
              </w:rPr>
            </w:pPr>
          </w:p>
        </w:tc>
        <w:tc>
          <w:tcPr>
            <w:tcW w:w="809" w:type="pct"/>
            <w:gridSpan w:val="2"/>
            <w:vAlign w:val="center"/>
          </w:tcPr>
          <w:p w14:paraId="4F01D3CE">
            <w:pPr>
              <w:jc w:val="center"/>
              <w:rPr>
                <w:rFonts w:hint="eastAsia" w:ascii="微软雅黑" w:hAnsi="微软雅黑" w:eastAsia="微软雅黑"/>
                <w:color w:val="333333"/>
                <w:sz w:val="18"/>
                <w:szCs w:val="18"/>
              </w:rPr>
            </w:pPr>
            <w:r>
              <w:rPr>
                <w:rFonts w:hint="eastAsia" w:ascii="微软雅黑" w:hAnsi="微软雅黑" w:eastAsia="微软雅黑" w:cs="Segoe UI"/>
                <w:color w:val="333333"/>
                <w:sz w:val="18"/>
                <w:szCs w:val="18"/>
              </w:rPr>
              <w:t>GG111019</w:t>
            </w:r>
          </w:p>
        </w:tc>
        <w:tc>
          <w:tcPr>
            <w:tcW w:w="865" w:type="pct"/>
            <w:vAlign w:val="center"/>
          </w:tcPr>
          <w:p w14:paraId="4ACAA4F5">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271" w:type="pct"/>
            <w:tcBorders>
              <w:bottom w:val="single" w:color="auto" w:sz="4" w:space="0"/>
            </w:tcBorders>
            <w:vAlign w:val="center"/>
          </w:tcPr>
          <w:p w14:paraId="2878E575">
            <w:pPr>
              <w:jc w:val="center"/>
              <w:rPr>
                <w:rFonts w:hint="eastAsia"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68A30E6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2D84ED56">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2B1258DD">
            <w:pPr>
              <w:jc w:val="center"/>
              <w:rPr>
                <w:rFonts w:hint="eastAsia"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05AF97E9">
            <w:pPr>
              <w:jc w:val="center"/>
              <w:rPr>
                <w:rFonts w:ascii="Times New Roman" w:hAnsi="Times New Roman"/>
                <w:color w:val="FF0000"/>
                <w:spacing w:val="-20"/>
                <w:sz w:val="18"/>
                <w:szCs w:val="18"/>
              </w:rPr>
            </w:pPr>
          </w:p>
        </w:tc>
        <w:tc>
          <w:tcPr>
            <w:tcW w:w="265" w:type="pct"/>
            <w:gridSpan w:val="2"/>
            <w:vAlign w:val="center"/>
          </w:tcPr>
          <w:p w14:paraId="65EB38D4">
            <w:pPr>
              <w:jc w:val="center"/>
              <w:rPr>
                <w:rFonts w:ascii="Times New Roman" w:hAnsi="Times New Roman"/>
                <w:color w:val="FF0000"/>
                <w:spacing w:val="-20"/>
                <w:sz w:val="18"/>
                <w:szCs w:val="18"/>
              </w:rPr>
            </w:pPr>
            <w:r>
              <w:rPr>
                <w:rFonts w:ascii="Times New Roman" w:hAnsi="Times New Roman"/>
                <w:color w:val="000000"/>
                <w:spacing w:val="-20"/>
                <w:sz w:val="18"/>
                <w:szCs w:val="18"/>
              </w:rPr>
              <w:t>4</w:t>
            </w:r>
          </w:p>
        </w:tc>
        <w:tc>
          <w:tcPr>
            <w:tcW w:w="274" w:type="pct"/>
            <w:gridSpan w:val="2"/>
            <w:vAlign w:val="center"/>
          </w:tcPr>
          <w:p w14:paraId="6AB90FFC">
            <w:pPr>
              <w:jc w:val="center"/>
              <w:rPr>
                <w:rFonts w:ascii="Times New Roman" w:hAnsi="Times New Roman"/>
                <w:color w:val="FF0000"/>
                <w:spacing w:val="-20"/>
                <w:sz w:val="18"/>
                <w:szCs w:val="18"/>
              </w:rPr>
            </w:pPr>
          </w:p>
        </w:tc>
        <w:tc>
          <w:tcPr>
            <w:tcW w:w="269" w:type="pct"/>
            <w:gridSpan w:val="2"/>
            <w:vAlign w:val="center"/>
          </w:tcPr>
          <w:p w14:paraId="2BA1120A">
            <w:pPr>
              <w:jc w:val="center"/>
              <w:rPr>
                <w:rFonts w:ascii="Times New Roman" w:hAnsi="Times New Roman"/>
                <w:color w:val="FF0000"/>
                <w:spacing w:val="-20"/>
                <w:sz w:val="18"/>
                <w:szCs w:val="18"/>
              </w:rPr>
            </w:pPr>
          </w:p>
        </w:tc>
        <w:tc>
          <w:tcPr>
            <w:tcW w:w="268" w:type="pct"/>
            <w:vAlign w:val="center"/>
          </w:tcPr>
          <w:p w14:paraId="608170FF">
            <w:pPr>
              <w:jc w:val="center"/>
              <w:rPr>
                <w:rFonts w:ascii="Times New Roman" w:hAnsi="Times New Roman"/>
                <w:color w:val="000000"/>
                <w:spacing w:val="-20"/>
                <w:sz w:val="18"/>
                <w:szCs w:val="18"/>
              </w:rPr>
            </w:pPr>
          </w:p>
        </w:tc>
        <w:tc>
          <w:tcPr>
            <w:tcW w:w="269" w:type="pct"/>
            <w:gridSpan w:val="2"/>
            <w:vAlign w:val="center"/>
          </w:tcPr>
          <w:p w14:paraId="747E6EC2">
            <w:pPr>
              <w:autoSpaceDE w:val="0"/>
              <w:autoSpaceDN w:val="0"/>
              <w:jc w:val="center"/>
              <w:rPr>
                <w:rFonts w:ascii="Times New Roman" w:hAnsi="Times New Roman"/>
                <w:color w:val="000000"/>
                <w:spacing w:val="-20"/>
                <w:sz w:val="18"/>
                <w:szCs w:val="18"/>
              </w:rPr>
            </w:pPr>
          </w:p>
        </w:tc>
        <w:tc>
          <w:tcPr>
            <w:tcW w:w="354" w:type="pct"/>
            <w:vAlign w:val="center"/>
          </w:tcPr>
          <w:p w14:paraId="4DD55266">
            <w:pPr>
              <w:jc w:val="center"/>
              <w:rPr>
                <w:rFonts w:ascii="Times New Roman" w:hAnsi="Times New Roman"/>
                <w:color w:val="000000"/>
                <w:spacing w:val="-20"/>
                <w:sz w:val="18"/>
                <w:szCs w:val="18"/>
              </w:rPr>
            </w:pPr>
          </w:p>
        </w:tc>
      </w:tr>
      <w:tr w14:paraId="16B6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994F163">
            <w:pPr>
              <w:jc w:val="center"/>
              <w:rPr>
                <w:rFonts w:ascii="Times New Roman" w:hAnsi="Times New Roman"/>
                <w:bCs/>
                <w:color w:val="000000"/>
                <w:sz w:val="24"/>
                <w:szCs w:val="24"/>
              </w:rPr>
            </w:pPr>
          </w:p>
        </w:tc>
        <w:tc>
          <w:tcPr>
            <w:tcW w:w="215" w:type="pct"/>
            <w:vMerge w:val="continue"/>
            <w:vAlign w:val="center"/>
          </w:tcPr>
          <w:p w14:paraId="755ABA9E">
            <w:pPr>
              <w:autoSpaceDE w:val="0"/>
              <w:autoSpaceDN w:val="0"/>
              <w:jc w:val="center"/>
              <w:rPr>
                <w:rFonts w:ascii="Times New Roman" w:hAnsi="Times New Roman"/>
                <w:bCs/>
                <w:color w:val="000000"/>
                <w:sz w:val="24"/>
                <w:szCs w:val="24"/>
              </w:rPr>
            </w:pPr>
          </w:p>
        </w:tc>
        <w:tc>
          <w:tcPr>
            <w:tcW w:w="1674" w:type="pct"/>
            <w:gridSpan w:val="3"/>
            <w:vAlign w:val="center"/>
          </w:tcPr>
          <w:p w14:paraId="08875A7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0238D35C">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
                <w:bCs w:val="0"/>
                <w:spacing w:val="-20"/>
                <w:sz w:val="18"/>
                <w:szCs w:val="18"/>
                <w:lang w:val="en-US" w:eastAsia="zh-CN"/>
              </w:rPr>
              <w:t>820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21165E5F">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
                <w:bCs w:val="0"/>
                <w:spacing w:val="-20"/>
                <w:sz w:val="18"/>
                <w:szCs w:val="18"/>
                <w:lang w:val="en-US" w:eastAsia="zh-CN"/>
              </w:rPr>
              <w:t>584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38E835CA">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b/>
                <w:bCs w:val="0"/>
                <w:spacing w:val="-20"/>
                <w:sz w:val="18"/>
                <w:szCs w:val="18"/>
              </w:rPr>
              <w:t>2</w:t>
            </w:r>
            <w:r>
              <w:rPr>
                <w:rFonts w:hint="eastAsia" w:ascii="Times New Roman" w:hAnsi="Times New Roman"/>
                <w:b/>
                <w:bCs w:val="0"/>
                <w:spacing w:val="-20"/>
                <w:sz w:val="18"/>
                <w:szCs w:val="18"/>
                <w:lang w:val="en-US" w:eastAsia="zh-CN"/>
              </w:rPr>
              <w:t>36</w:t>
            </w:r>
          </w:p>
        </w:tc>
        <w:tc>
          <w:tcPr>
            <w:tcW w:w="228" w:type="pct"/>
            <w:tcBorders>
              <w:top w:val="single" w:color="auto" w:sz="4" w:space="0"/>
              <w:left w:val="single" w:color="auto" w:sz="4" w:space="0"/>
              <w:bottom w:val="single" w:color="auto" w:sz="4" w:space="0"/>
              <w:right w:val="nil"/>
            </w:tcBorders>
            <w:shd w:val="clear" w:color="auto" w:fill="auto"/>
            <w:vAlign w:val="center"/>
          </w:tcPr>
          <w:p w14:paraId="48955542">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bCs w:val="0"/>
                <w:color w:val="000000"/>
                <w:spacing w:val="-20"/>
                <w:sz w:val="18"/>
                <w:szCs w:val="18"/>
                <w:lang w:val="en-US" w:eastAsia="zh-CN"/>
              </w:rPr>
              <w:t>46</w:t>
            </w:r>
          </w:p>
        </w:tc>
        <w:tc>
          <w:tcPr>
            <w:tcW w:w="279" w:type="pct"/>
            <w:vAlign w:val="center"/>
          </w:tcPr>
          <w:p w14:paraId="005878A9">
            <w:pPr>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cs="Times New Roman"/>
                <w:b/>
                <w:bCs w:val="0"/>
                <w:spacing w:val="-20"/>
                <w:kern w:val="2"/>
                <w:sz w:val="18"/>
                <w:szCs w:val="18"/>
                <w:lang w:val="en-US" w:eastAsia="zh-CN" w:bidi="ar-SA"/>
              </w:rPr>
              <w:t>25</w:t>
            </w:r>
          </w:p>
        </w:tc>
        <w:tc>
          <w:tcPr>
            <w:tcW w:w="265" w:type="pct"/>
            <w:gridSpan w:val="2"/>
            <w:vAlign w:val="center"/>
          </w:tcPr>
          <w:p w14:paraId="6EC9F90E">
            <w:pPr>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s="Times New Roman"/>
                <w:b/>
                <w:bCs w:val="0"/>
                <w:color w:val="auto"/>
                <w:spacing w:val="-20"/>
                <w:kern w:val="2"/>
                <w:sz w:val="18"/>
                <w:szCs w:val="18"/>
                <w:lang w:val="en-US" w:eastAsia="zh-CN" w:bidi="ar-SA"/>
              </w:rPr>
              <w:t>14</w:t>
            </w:r>
          </w:p>
        </w:tc>
        <w:tc>
          <w:tcPr>
            <w:tcW w:w="274" w:type="pct"/>
            <w:gridSpan w:val="2"/>
            <w:vAlign w:val="center"/>
          </w:tcPr>
          <w:p w14:paraId="44B48F92">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6</w:t>
            </w:r>
          </w:p>
        </w:tc>
        <w:tc>
          <w:tcPr>
            <w:tcW w:w="269" w:type="pct"/>
            <w:gridSpan w:val="2"/>
            <w:vAlign w:val="center"/>
          </w:tcPr>
          <w:p w14:paraId="238E5BF3">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2</w:t>
            </w:r>
          </w:p>
        </w:tc>
        <w:tc>
          <w:tcPr>
            <w:tcW w:w="268" w:type="pct"/>
            <w:vAlign w:val="center"/>
          </w:tcPr>
          <w:p w14:paraId="3322C2C0">
            <w:pPr>
              <w:jc w:val="center"/>
              <w:rPr>
                <w:rFonts w:ascii="Times New Roman" w:hAnsi="Times New Roman"/>
                <w:b/>
                <w:color w:val="000000"/>
                <w:sz w:val="18"/>
                <w:szCs w:val="18"/>
              </w:rPr>
            </w:pPr>
          </w:p>
        </w:tc>
        <w:tc>
          <w:tcPr>
            <w:tcW w:w="269" w:type="pct"/>
            <w:gridSpan w:val="2"/>
            <w:vAlign w:val="center"/>
          </w:tcPr>
          <w:p w14:paraId="49E9FC88">
            <w:pPr>
              <w:autoSpaceDE w:val="0"/>
              <w:autoSpaceDN w:val="0"/>
              <w:jc w:val="center"/>
              <w:rPr>
                <w:rFonts w:ascii="Times New Roman" w:hAnsi="Times New Roman"/>
                <w:b/>
                <w:color w:val="000000"/>
                <w:sz w:val="18"/>
                <w:szCs w:val="18"/>
              </w:rPr>
            </w:pPr>
          </w:p>
        </w:tc>
        <w:tc>
          <w:tcPr>
            <w:tcW w:w="354" w:type="pct"/>
            <w:vAlign w:val="center"/>
          </w:tcPr>
          <w:p w14:paraId="193E1A2C">
            <w:pPr>
              <w:autoSpaceDE w:val="0"/>
              <w:autoSpaceDN w:val="0"/>
              <w:jc w:val="center"/>
              <w:rPr>
                <w:rFonts w:ascii="Times New Roman" w:hAnsi="Times New Roman"/>
                <w:b/>
                <w:color w:val="000000"/>
                <w:sz w:val="18"/>
                <w:szCs w:val="18"/>
              </w:rPr>
            </w:pPr>
          </w:p>
        </w:tc>
      </w:tr>
      <w:tr w14:paraId="44EB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29A2709E">
            <w:pPr>
              <w:jc w:val="center"/>
              <w:rPr>
                <w:rFonts w:ascii="Times New Roman" w:hAnsi="Times New Roman"/>
                <w:color w:val="000000"/>
                <w:sz w:val="18"/>
                <w:szCs w:val="18"/>
              </w:rPr>
            </w:pPr>
          </w:p>
        </w:tc>
        <w:tc>
          <w:tcPr>
            <w:tcW w:w="215" w:type="pct"/>
            <w:vMerge w:val="restart"/>
            <w:vAlign w:val="center"/>
          </w:tcPr>
          <w:p w14:paraId="3BD44FA4">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3EC1E28D">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67ED2B61">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ZN121027</w:t>
            </w:r>
          </w:p>
        </w:tc>
        <w:tc>
          <w:tcPr>
            <w:tcW w:w="865" w:type="pct"/>
            <w:vAlign w:val="top"/>
          </w:tcPr>
          <w:p w14:paraId="5E8F18A5">
            <w:pPr>
              <w:jc w:val="left"/>
              <w:rPr>
                <w:rFonts w:hint="eastAsia" w:ascii="宋体" w:hAnsi="宋体" w:eastAsia="宋体" w:cs="Times New Roman"/>
                <w:color w:val="333333"/>
                <w:kern w:val="2"/>
                <w:sz w:val="18"/>
                <w:szCs w:val="18"/>
                <w:lang w:val="en-US" w:eastAsia="zh-CN" w:bidi="ar-SA"/>
              </w:rPr>
            </w:pPr>
            <w:r>
              <w:rPr>
                <w:rFonts w:hint="eastAsia" w:ascii="Times New Roman" w:hAnsi="Times New Roman"/>
                <w:sz w:val="18"/>
                <w:szCs w:val="18"/>
              </w:rPr>
              <w:t>机械制图</w:t>
            </w:r>
            <w:r>
              <w:rPr>
                <w:rFonts w:hint="eastAsia" w:ascii="Times New Roman" w:hAnsi="Times New Roman"/>
                <w:sz w:val="18"/>
                <w:szCs w:val="18"/>
                <w:lang w:val="en-US" w:eastAsia="zh-CN"/>
              </w:rPr>
              <w:t>T</w:t>
            </w:r>
          </w:p>
        </w:tc>
        <w:tc>
          <w:tcPr>
            <w:tcW w:w="271" w:type="pct"/>
            <w:vAlign w:val="center"/>
          </w:tcPr>
          <w:p w14:paraId="3D5C0B2F">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128</w:t>
            </w:r>
          </w:p>
        </w:tc>
        <w:tc>
          <w:tcPr>
            <w:tcW w:w="215" w:type="pct"/>
            <w:vAlign w:val="center"/>
          </w:tcPr>
          <w:p w14:paraId="51CEF323">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5666A8E6">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28" w:type="pct"/>
            <w:vAlign w:val="center"/>
          </w:tcPr>
          <w:p w14:paraId="40F7C2D3">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8</w:t>
            </w:r>
          </w:p>
        </w:tc>
        <w:tc>
          <w:tcPr>
            <w:tcW w:w="279" w:type="pct"/>
            <w:vAlign w:val="center"/>
          </w:tcPr>
          <w:p w14:paraId="7BCE27C4">
            <w:pPr>
              <w:adjustRightInd w:val="0"/>
              <w:snapToGrid w:val="0"/>
              <w:jc w:val="center"/>
              <w:rPr>
                <w:rFonts w:ascii="Times New Roman" w:hAnsi="Times New Roman" w:eastAsia="宋体" w:cs="Times New Roman"/>
                <w:bCs/>
                <w:spacing w:val="-20"/>
                <w:kern w:val="2"/>
                <w:sz w:val="18"/>
                <w:szCs w:val="18"/>
                <w:lang w:val="en-US" w:eastAsia="zh-CN" w:bidi="ar-SA"/>
              </w:rPr>
            </w:pPr>
            <w:r>
              <w:rPr>
                <w:rFonts w:hint="eastAsia" w:ascii="宋体" w:hAnsi="宋体"/>
                <w:sz w:val="18"/>
                <w:szCs w:val="18"/>
              </w:rPr>
              <w:t>4</w:t>
            </w:r>
          </w:p>
        </w:tc>
        <w:tc>
          <w:tcPr>
            <w:tcW w:w="269" w:type="pct"/>
            <w:gridSpan w:val="3"/>
            <w:vAlign w:val="center"/>
          </w:tcPr>
          <w:p w14:paraId="6C5334C6">
            <w:pPr>
              <w:adjustRightInd w:val="0"/>
              <w:snapToGrid w:val="0"/>
              <w:jc w:val="center"/>
              <w:rPr>
                <w:rFonts w:ascii="Times New Roman" w:hAnsi="Times New Roman" w:eastAsia="宋体" w:cs="Times New Roman"/>
                <w:bCs/>
                <w:spacing w:val="-20"/>
                <w:kern w:val="2"/>
                <w:sz w:val="18"/>
                <w:szCs w:val="18"/>
                <w:lang w:val="en-US" w:eastAsia="zh-CN" w:bidi="ar-SA"/>
              </w:rPr>
            </w:pPr>
            <w:r>
              <w:rPr>
                <w:rFonts w:hint="eastAsia" w:ascii="宋体" w:hAnsi="宋体"/>
                <w:sz w:val="18"/>
                <w:szCs w:val="18"/>
              </w:rPr>
              <w:t>4</w:t>
            </w:r>
          </w:p>
        </w:tc>
        <w:tc>
          <w:tcPr>
            <w:tcW w:w="269" w:type="pct"/>
            <w:vAlign w:val="center"/>
          </w:tcPr>
          <w:p w14:paraId="6B69EE6F">
            <w:pPr>
              <w:adjustRightInd w:val="0"/>
              <w:snapToGrid w:val="0"/>
              <w:jc w:val="center"/>
              <w:rPr>
                <w:rFonts w:ascii="Times New Roman" w:hAnsi="Times New Roman" w:eastAsia="宋体" w:cs="Times New Roman"/>
                <w:color w:val="FF0000"/>
                <w:spacing w:val="-20"/>
                <w:kern w:val="2"/>
                <w:sz w:val="18"/>
                <w:szCs w:val="18"/>
                <w:lang w:val="en-US" w:eastAsia="zh-CN" w:bidi="ar-SA"/>
              </w:rPr>
            </w:pPr>
          </w:p>
        </w:tc>
        <w:tc>
          <w:tcPr>
            <w:tcW w:w="269" w:type="pct"/>
            <w:gridSpan w:val="2"/>
            <w:vAlign w:val="center"/>
          </w:tcPr>
          <w:p w14:paraId="28A7C4BC">
            <w:pPr>
              <w:adjustRightInd w:val="0"/>
              <w:snapToGrid w:val="0"/>
              <w:jc w:val="center"/>
              <w:rPr>
                <w:rFonts w:ascii="Times New Roman" w:hAnsi="Times New Roman" w:eastAsia="宋体" w:cs="Times New Roman"/>
                <w:color w:val="FF0000"/>
                <w:spacing w:val="-20"/>
                <w:kern w:val="2"/>
                <w:sz w:val="18"/>
                <w:szCs w:val="18"/>
                <w:lang w:val="en-US" w:eastAsia="zh-CN" w:bidi="ar-SA"/>
              </w:rPr>
            </w:pPr>
          </w:p>
        </w:tc>
        <w:tc>
          <w:tcPr>
            <w:tcW w:w="268" w:type="pct"/>
            <w:vAlign w:val="center"/>
          </w:tcPr>
          <w:p w14:paraId="390696AB">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29FB9F25">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53C8E295">
            <w:pPr>
              <w:jc w:val="center"/>
              <w:rPr>
                <w:rFonts w:ascii="Times New Roman" w:hAnsi="Times New Roman" w:eastAsia="宋体" w:cs="Times New Roman"/>
                <w:color w:val="000000"/>
                <w:spacing w:val="-20"/>
                <w:kern w:val="2"/>
                <w:sz w:val="18"/>
                <w:szCs w:val="18"/>
                <w:lang w:val="en-US" w:eastAsia="zh-CN" w:bidi="ar-SA"/>
              </w:rPr>
            </w:pPr>
          </w:p>
        </w:tc>
      </w:tr>
      <w:tr w14:paraId="237D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48D29AF">
            <w:pPr>
              <w:jc w:val="center"/>
              <w:rPr>
                <w:rFonts w:ascii="Times New Roman" w:hAnsi="Times New Roman"/>
                <w:color w:val="000000"/>
                <w:sz w:val="18"/>
                <w:szCs w:val="18"/>
              </w:rPr>
            </w:pPr>
          </w:p>
        </w:tc>
        <w:tc>
          <w:tcPr>
            <w:tcW w:w="215" w:type="pct"/>
            <w:vMerge w:val="continue"/>
            <w:vAlign w:val="center"/>
          </w:tcPr>
          <w:p w14:paraId="7AC4955B">
            <w:pPr>
              <w:jc w:val="center"/>
              <w:rPr>
                <w:rFonts w:ascii="Times New Roman" w:hAnsi="Times New Roman"/>
                <w:color w:val="000000"/>
                <w:sz w:val="18"/>
                <w:szCs w:val="18"/>
              </w:rPr>
            </w:pPr>
          </w:p>
        </w:tc>
        <w:tc>
          <w:tcPr>
            <w:tcW w:w="809" w:type="pct"/>
            <w:gridSpan w:val="2"/>
            <w:vAlign w:val="center"/>
          </w:tcPr>
          <w:p w14:paraId="752D316E">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ZN121005</w:t>
            </w:r>
          </w:p>
        </w:tc>
        <w:tc>
          <w:tcPr>
            <w:tcW w:w="865" w:type="pct"/>
            <w:vAlign w:val="top"/>
          </w:tcPr>
          <w:p w14:paraId="31B346FD">
            <w:pPr>
              <w:jc w:val="left"/>
              <w:rPr>
                <w:rFonts w:hint="eastAsia" w:ascii="宋体" w:hAnsi="宋体" w:eastAsia="宋体" w:cs="Times New Roman"/>
                <w:color w:val="333333"/>
                <w:kern w:val="2"/>
                <w:sz w:val="18"/>
                <w:szCs w:val="18"/>
                <w:lang w:val="en-US" w:eastAsia="zh-CN" w:bidi="ar-SA"/>
              </w:rPr>
            </w:pPr>
            <w:r>
              <w:rPr>
                <w:rFonts w:hint="eastAsia" w:ascii="Times New Roman" w:hAnsi="Times New Roman"/>
                <w:sz w:val="18"/>
                <w:szCs w:val="18"/>
              </w:rPr>
              <w:t>AutoCAD</w:t>
            </w:r>
            <w:r>
              <w:rPr>
                <w:rFonts w:hint="eastAsia" w:ascii="Times New Roman" w:hAnsi="Times New Roman"/>
                <w:sz w:val="18"/>
                <w:szCs w:val="18"/>
                <w:lang w:val="en-US" w:eastAsia="zh-CN"/>
              </w:rPr>
              <w:t>E</w:t>
            </w:r>
          </w:p>
        </w:tc>
        <w:tc>
          <w:tcPr>
            <w:tcW w:w="271" w:type="pct"/>
            <w:vAlign w:val="center"/>
          </w:tcPr>
          <w:p w14:paraId="3E1D4E18">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2BC5904F">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15B06EC5">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28" w:type="pct"/>
            <w:vAlign w:val="center"/>
          </w:tcPr>
          <w:p w14:paraId="102907C4">
            <w:pPr>
              <w:adjustRightInd w:val="0"/>
              <w:snapToGrid w:val="0"/>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6838ACDF">
            <w:pPr>
              <w:adjustRightInd w:val="0"/>
              <w:snapToGrid w:val="0"/>
              <w:jc w:val="center"/>
              <w:rPr>
                <w:rFonts w:ascii="Times New Roman" w:hAnsi="Times New Roman" w:eastAsia="宋体" w:cs="Times New Roman"/>
                <w:bCs/>
                <w:spacing w:val="-20"/>
                <w:kern w:val="2"/>
                <w:sz w:val="18"/>
                <w:szCs w:val="18"/>
                <w:lang w:val="en-US" w:eastAsia="zh-CN" w:bidi="ar-SA"/>
              </w:rPr>
            </w:pPr>
          </w:p>
        </w:tc>
        <w:tc>
          <w:tcPr>
            <w:tcW w:w="269" w:type="pct"/>
            <w:gridSpan w:val="3"/>
            <w:vAlign w:val="center"/>
          </w:tcPr>
          <w:p w14:paraId="6DFB4823">
            <w:pPr>
              <w:adjustRightInd w:val="0"/>
              <w:snapToGrid w:val="0"/>
              <w:jc w:val="center"/>
              <w:rPr>
                <w:rFonts w:ascii="Times New Roman" w:hAnsi="Times New Roman" w:eastAsia="宋体" w:cs="Times New Roman"/>
                <w:bCs/>
                <w:spacing w:val="-20"/>
                <w:kern w:val="2"/>
                <w:sz w:val="18"/>
                <w:szCs w:val="18"/>
                <w:lang w:val="en-US" w:eastAsia="zh-CN" w:bidi="ar-SA"/>
              </w:rPr>
            </w:pPr>
            <w:r>
              <w:rPr>
                <w:rFonts w:hint="eastAsia" w:ascii="宋体" w:hAnsi="宋体"/>
                <w:sz w:val="18"/>
                <w:szCs w:val="18"/>
              </w:rPr>
              <w:t>4</w:t>
            </w:r>
          </w:p>
        </w:tc>
        <w:tc>
          <w:tcPr>
            <w:tcW w:w="269" w:type="pct"/>
            <w:vAlign w:val="center"/>
          </w:tcPr>
          <w:p w14:paraId="796CF514">
            <w:pPr>
              <w:adjustRightInd w:val="0"/>
              <w:snapToGrid w:val="0"/>
              <w:jc w:val="center"/>
              <w:rPr>
                <w:rFonts w:ascii="Times New Roman" w:hAnsi="Times New Roman" w:eastAsia="宋体" w:cs="Times New Roman"/>
                <w:color w:val="FF0000"/>
                <w:spacing w:val="-20"/>
                <w:kern w:val="2"/>
                <w:sz w:val="18"/>
                <w:szCs w:val="18"/>
                <w:lang w:val="en-US" w:eastAsia="zh-CN" w:bidi="ar-SA"/>
              </w:rPr>
            </w:pPr>
          </w:p>
        </w:tc>
        <w:tc>
          <w:tcPr>
            <w:tcW w:w="269" w:type="pct"/>
            <w:gridSpan w:val="2"/>
            <w:vAlign w:val="center"/>
          </w:tcPr>
          <w:p w14:paraId="20611E50">
            <w:pPr>
              <w:adjustRightInd w:val="0"/>
              <w:snapToGrid w:val="0"/>
              <w:jc w:val="center"/>
              <w:rPr>
                <w:rFonts w:ascii="Times New Roman" w:hAnsi="Times New Roman" w:eastAsia="宋体" w:cs="Times New Roman"/>
                <w:color w:val="FF0000"/>
                <w:spacing w:val="-20"/>
                <w:kern w:val="2"/>
                <w:sz w:val="18"/>
                <w:szCs w:val="18"/>
                <w:lang w:val="en-US" w:eastAsia="zh-CN" w:bidi="ar-SA"/>
              </w:rPr>
            </w:pPr>
          </w:p>
        </w:tc>
        <w:tc>
          <w:tcPr>
            <w:tcW w:w="268" w:type="pct"/>
            <w:vAlign w:val="center"/>
          </w:tcPr>
          <w:p w14:paraId="0461AD4F">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76C10616">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42917546">
            <w:pPr>
              <w:jc w:val="center"/>
              <w:rPr>
                <w:rFonts w:ascii="Times New Roman" w:hAnsi="Times New Roman" w:eastAsia="宋体" w:cs="Times New Roman"/>
                <w:color w:val="000000"/>
                <w:spacing w:val="-20"/>
                <w:kern w:val="2"/>
                <w:sz w:val="18"/>
                <w:szCs w:val="18"/>
                <w:lang w:val="en-US" w:eastAsia="zh-CN" w:bidi="ar-SA"/>
              </w:rPr>
            </w:pPr>
          </w:p>
        </w:tc>
      </w:tr>
      <w:tr w14:paraId="2D52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07509F9">
            <w:pPr>
              <w:jc w:val="center"/>
              <w:rPr>
                <w:rFonts w:ascii="Times New Roman" w:hAnsi="Times New Roman"/>
                <w:color w:val="000000"/>
                <w:sz w:val="18"/>
                <w:szCs w:val="18"/>
              </w:rPr>
            </w:pPr>
          </w:p>
        </w:tc>
        <w:tc>
          <w:tcPr>
            <w:tcW w:w="215" w:type="pct"/>
            <w:vMerge w:val="continue"/>
            <w:vAlign w:val="center"/>
          </w:tcPr>
          <w:p w14:paraId="436B8087">
            <w:pPr>
              <w:jc w:val="center"/>
              <w:rPr>
                <w:rFonts w:ascii="Times New Roman" w:hAnsi="Times New Roman"/>
                <w:color w:val="000000"/>
                <w:sz w:val="18"/>
                <w:szCs w:val="18"/>
              </w:rPr>
            </w:pPr>
          </w:p>
        </w:tc>
        <w:tc>
          <w:tcPr>
            <w:tcW w:w="809" w:type="pct"/>
            <w:gridSpan w:val="2"/>
            <w:vAlign w:val="center"/>
          </w:tcPr>
          <w:p w14:paraId="6E72DA49">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ZN121003</w:t>
            </w:r>
          </w:p>
        </w:tc>
        <w:tc>
          <w:tcPr>
            <w:tcW w:w="865" w:type="pct"/>
            <w:vAlign w:val="top"/>
          </w:tcPr>
          <w:p w14:paraId="65C7FC1D">
            <w:pPr>
              <w:jc w:val="left"/>
              <w:rPr>
                <w:rFonts w:hint="eastAsia" w:ascii="Times New Roman" w:hAnsi="Times New Roman" w:eastAsia="宋体" w:cs="Times New Roman"/>
                <w:b/>
                <w:color w:val="FF0000"/>
                <w:spacing w:val="-20"/>
                <w:kern w:val="2"/>
                <w:sz w:val="18"/>
                <w:szCs w:val="18"/>
                <w:lang w:val="en-US" w:eastAsia="zh-CN" w:bidi="ar-SA"/>
              </w:rPr>
            </w:pPr>
            <w:r>
              <w:rPr>
                <w:rFonts w:hint="eastAsia" w:ascii="Times New Roman" w:hAnsi="Times New Roman"/>
                <w:sz w:val="18"/>
                <w:szCs w:val="18"/>
              </w:rPr>
              <w:t>电工技术</w:t>
            </w:r>
            <w:r>
              <w:rPr>
                <w:rFonts w:hint="eastAsia" w:ascii="Times New Roman" w:hAnsi="Times New Roman"/>
                <w:sz w:val="18"/>
                <w:szCs w:val="18"/>
                <w:lang w:val="en-US" w:eastAsia="zh-CN"/>
              </w:rPr>
              <w:t>T</w:t>
            </w:r>
          </w:p>
        </w:tc>
        <w:tc>
          <w:tcPr>
            <w:tcW w:w="271" w:type="pct"/>
            <w:vAlign w:val="center"/>
          </w:tcPr>
          <w:p w14:paraId="7D75FE9F">
            <w:pPr>
              <w:adjustRightInd w:val="0"/>
              <w:snapToGrid w:val="0"/>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5C82946F">
            <w:pPr>
              <w:adjustRightInd w:val="0"/>
              <w:snapToGrid w:val="0"/>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6E241951">
            <w:pPr>
              <w:adjustRightInd w:val="0"/>
              <w:snapToGrid w:val="0"/>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28" w:type="pct"/>
            <w:vAlign w:val="center"/>
          </w:tcPr>
          <w:p w14:paraId="209DCEA5">
            <w:pPr>
              <w:adjustRightInd w:val="0"/>
              <w:snapToGrid w:val="0"/>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06643E2B">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4</w:t>
            </w:r>
          </w:p>
        </w:tc>
        <w:tc>
          <w:tcPr>
            <w:tcW w:w="269" w:type="pct"/>
            <w:gridSpan w:val="3"/>
            <w:vAlign w:val="center"/>
          </w:tcPr>
          <w:p w14:paraId="3946CBF7">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vAlign w:val="center"/>
          </w:tcPr>
          <w:p w14:paraId="78BD9F4E">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057B181">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4A3CF492">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32A5C03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6CED0C56">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3B5E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060CE0BA">
            <w:pPr>
              <w:jc w:val="center"/>
              <w:rPr>
                <w:rFonts w:ascii="Times New Roman" w:hAnsi="Times New Roman"/>
                <w:color w:val="000000"/>
                <w:sz w:val="18"/>
                <w:szCs w:val="18"/>
              </w:rPr>
            </w:pPr>
          </w:p>
        </w:tc>
        <w:tc>
          <w:tcPr>
            <w:tcW w:w="215" w:type="pct"/>
            <w:vMerge w:val="continue"/>
            <w:vAlign w:val="center"/>
          </w:tcPr>
          <w:p w14:paraId="35A300B3">
            <w:pPr>
              <w:jc w:val="center"/>
              <w:rPr>
                <w:rFonts w:ascii="Times New Roman" w:hAnsi="Times New Roman"/>
                <w:color w:val="000000"/>
                <w:sz w:val="18"/>
                <w:szCs w:val="18"/>
              </w:rPr>
            </w:pPr>
          </w:p>
        </w:tc>
        <w:tc>
          <w:tcPr>
            <w:tcW w:w="809" w:type="pct"/>
            <w:gridSpan w:val="2"/>
            <w:vAlign w:val="center"/>
          </w:tcPr>
          <w:p w14:paraId="1952690F">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ZN121087</w:t>
            </w:r>
          </w:p>
        </w:tc>
        <w:tc>
          <w:tcPr>
            <w:tcW w:w="865" w:type="pct"/>
            <w:vAlign w:val="top"/>
          </w:tcPr>
          <w:p w14:paraId="453DB24C">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电子技术</w:t>
            </w:r>
            <w:r>
              <w:rPr>
                <w:rFonts w:hint="eastAsia" w:ascii="Times New Roman" w:hAnsi="Times New Roman"/>
                <w:sz w:val="18"/>
                <w:szCs w:val="18"/>
                <w:lang w:val="en-US" w:eastAsia="zh-CN"/>
              </w:rPr>
              <w:t>T</w:t>
            </w:r>
          </w:p>
        </w:tc>
        <w:tc>
          <w:tcPr>
            <w:tcW w:w="271" w:type="pct"/>
            <w:vAlign w:val="center"/>
          </w:tcPr>
          <w:p w14:paraId="36A56CD0">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2E1A149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67F3CFCF">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28" w:type="pct"/>
            <w:vAlign w:val="center"/>
          </w:tcPr>
          <w:p w14:paraId="5DFF7F9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40D9BE24">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vAlign w:val="center"/>
          </w:tcPr>
          <w:p w14:paraId="6035A3D0">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4</w:t>
            </w:r>
          </w:p>
        </w:tc>
        <w:tc>
          <w:tcPr>
            <w:tcW w:w="269" w:type="pct"/>
            <w:vAlign w:val="center"/>
          </w:tcPr>
          <w:p w14:paraId="5F327A7E">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14B646FD">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21AD5B12">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2A1B4A41">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5F5C710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6C8E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BA12E54">
            <w:pPr>
              <w:jc w:val="center"/>
              <w:rPr>
                <w:rFonts w:ascii="Times New Roman" w:hAnsi="Times New Roman"/>
                <w:color w:val="000000"/>
                <w:sz w:val="18"/>
                <w:szCs w:val="18"/>
              </w:rPr>
            </w:pPr>
          </w:p>
        </w:tc>
        <w:tc>
          <w:tcPr>
            <w:tcW w:w="215" w:type="pct"/>
            <w:vMerge w:val="continue"/>
            <w:vAlign w:val="center"/>
          </w:tcPr>
          <w:p w14:paraId="1E078FFD">
            <w:pPr>
              <w:jc w:val="center"/>
              <w:rPr>
                <w:rFonts w:ascii="Times New Roman" w:hAnsi="Times New Roman"/>
                <w:color w:val="000000"/>
                <w:sz w:val="18"/>
                <w:szCs w:val="18"/>
              </w:rPr>
            </w:pPr>
          </w:p>
        </w:tc>
        <w:tc>
          <w:tcPr>
            <w:tcW w:w="809" w:type="pct"/>
            <w:gridSpan w:val="2"/>
            <w:vAlign w:val="center"/>
          </w:tcPr>
          <w:p w14:paraId="7D331141">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ZN121030</w:t>
            </w:r>
          </w:p>
        </w:tc>
        <w:tc>
          <w:tcPr>
            <w:tcW w:w="865" w:type="pct"/>
            <w:vAlign w:val="center"/>
          </w:tcPr>
          <w:p w14:paraId="1BB51E74">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C语言</w:t>
            </w:r>
            <w:r>
              <w:rPr>
                <w:rFonts w:hint="eastAsia" w:ascii="Times New Roman" w:hAnsi="Times New Roman"/>
                <w:sz w:val="18"/>
                <w:szCs w:val="18"/>
                <w:lang w:val="en-US" w:eastAsia="zh-CN"/>
              </w:rPr>
              <w:t>E</w:t>
            </w:r>
          </w:p>
        </w:tc>
        <w:tc>
          <w:tcPr>
            <w:tcW w:w="271" w:type="pct"/>
            <w:vAlign w:val="center"/>
          </w:tcPr>
          <w:p w14:paraId="5C608B8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6C3F106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16</w:t>
            </w:r>
          </w:p>
        </w:tc>
        <w:tc>
          <w:tcPr>
            <w:tcW w:w="215" w:type="pct"/>
            <w:vAlign w:val="center"/>
          </w:tcPr>
          <w:p w14:paraId="5A3C3F8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16</w:t>
            </w:r>
          </w:p>
        </w:tc>
        <w:tc>
          <w:tcPr>
            <w:tcW w:w="228" w:type="pct"/>
            <w:vAlign w:val="center"/>
          </w:tcPr>
          <w:p w14:paraId="2B9B771E">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2</w:t>
            </w:r>
          </w:p>
        </w:tc>
        <w:tc>
          <w:tcPr>
            <w:tcW w:w="279" w:type="pct"/>
            <w:vAlign w:val="center"/>
          </w:tcPr>
          <w:p w14:paraId="0CA67F79">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vAlign w:val="center"/>
          </w:tcPr>
          <w:p w14:paraId="2320B1DE">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vAlign w:val="center"/>
          </w:tcPr>
          <w:p w14:paraId="25AD09B9">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2</w:t>
            </w:r>
          </w:p>
        </w:tc>
        <w:tc>
          <w:tcPr>
            <w:tcW w:w="269" w:type="pct"/>
            <w:gridSpan w:val="2"/>
            <w:vAlign w:val="center"/>
          </w:tcPr>
          <w:p w14:paraId="545173A6">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643AAA5B">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193EFE5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319E48DF">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6737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B11BDC0">
            <w:pPr>
              <w:jc w:val="center"/>
              <w:rPr>
                <w:rFonts w:ascii="Times New Roman" w:hAnsi="Times New Roman"/>
                <w:color w:val="000000"/>
                <w:sz w:val="18"/>
                <w:szCs w:val="18"/>
              </w:rPr>
            </w:pPr>
          </w:p>
        </w:tc>
        <w:tc>
          <w:tcPr>
            <w:tcW w:w="215" w:type="pct"/>
            <w:vMerge w:val="continue"/>
            <w:vAlign w:val="center"/>
          </w:tcPr>
          <w:p w14:paraId="1EAE23C1">
            <w:pPr>
              <w:jc w:val="center"/>
              <w:rPr>
                <w:rFonts w:ascii="Times New Roman" w:hAnsi="Times New Roman"/>
                <w:color w:val="000000"/>
                <w:sz w:val="18"/>
                <w:szCs w:val="18"/>
              </w:rPr>
            </w:pPr>
          </w:p>
        </w:tc>
        <w:tc>
          <w:tcPr>
            <w:tcW w:w="809" w:type="pct"/>
            <w:gridSpan w:val="2"/>
            <w:vAlign w:val="center"/>
          </w:tcPr>
          <w:p w14:paraId="20047132">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ZN121046</w:t>
            </w:r>
          </w:p>
        </w:tc>
        <w:tc>
          <w:tcPr>
            <w:tcW w:w="865" w:type="pct"/>
            <w:vAlign w:val="center"/>
          </w:tcPr>
          <w:p w14:paraId="15D71D07">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航模（无人机导论与飞行法规）</w:t>
            </w:r>
            <w:r>
              <w:rPr>
                <w:rFonts w:hint="eastAsia" w:ascii="Times New Roman" w:hAnsi="Times New Roman"/>
                <w:sz w:val="18"/>
                <w:szCs w:val="18"/>
                <w:lang w:val="en-US" w:eastAsia="zh-CN"/>
              </w:rPr>
              <w:t>E</w:t>
            </w:r>
          </w:p>
        </w:tc>
        <w:tc>
          <w:tcPr>
            <w:tcW w:w="271" w:type="pct"/>
            <w:vAlign w:val="center"/>
          </w:tcPr>
          <w:p w14:paraId="526DC72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4CC154B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10</w:t>
            </w:r>
          </w:p>
        </w:tc>
        <w:tc>
          <w:tcPr>
            <w:tcW w:w="215" w:type="pct"/>
            <w:vAlign w:val="center"/>
          </w:tcPr>
          <w:p w14:paraId="619FDDA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22</w:t>
            </w:r>
          </w:p>
        </w:tc>
        <w:tc>
          <w:tcPr>
            <w:tcW w:w="228" w:type="pct"/>
            <w:vAlign w:val="center"/>
          </w:tcPr>
          <w:p w14:paraId="725C88BA">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2</w:t>
            </w:r>
          </w:p>
        </w:tc>
        <w:tc>
          <w:tcPr>
            <w:tcW w:w="279" w:type="pct"/>
            <w:vAlign w:val="center"/>
          </w:tcPr>
          <w:p w14:paraId="76A70470">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vAlign w:val="center"/>
          </w:tcPr>
          <w:p w14:paraId="50543E1D">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4</w:t>
            </w:r>
          </w:p>
        </w:tc>
        <w:tc>
          <w:tcPr>
            <w:tcW w:w="269" w:type="pct"/>
            <w:vAlign w:val="center"/>
          </w:tcPr>
          <w:p w14:paraId="737C4DFA">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839EB7E">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756639C4">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75BC02C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01534B5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1A84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18EE2C6">
            <w:pPr>
              <w:jc w:val="center"/>
              <w:rPr>
                <w:rFonts w:ascii="Times New Roman" w:hAnsi="Times New Roman"/>
                <w:color w:val="000000"/>
                <w:sz w:val="18"/>
                <w:szCs w:val="18"/>
              </w:rPr>
            </w:pPr>
          </w:p>
        </w:tc>
        <w:tc>
          <w:tcPr>
            <w:tcW w:w="215" w:type="pct"/>
            <w:vMerge w:val="continue"/>
            <w:vAlign w:val="center"/>
          </w:tcPr>
          <w:p w14:paraId="6754D46F">
            <w:pPr>
              <w:jc w:val="center"/>
              <w:rPr>
                <w:rFonts w:ascii="Times New Roman" w:hAnsi="Times New Roman"/>
                <w:color w:val="000000"/>
                <w:sz w:val="18"/>
                <w:szCs w:val="18"/>
              </w:rPr>
            </w:pPr>
          </w:p>
        </w:tc>
        <w:tc>
          <w:tcPr>
            <w:tcW w:w="809" w:type="pct"/>
            <w:gridSpan w:val="2"/>
            <w:vAlign w:val="center"/>
          </w:tcPr>
          <w:p w14:paraId="3ADA74CB">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ZN121016</w:t>
            </w:r>
          </w:p>
        </w:tc>
        <w:tc>
          <w:tcPr>
            <w:tcW w:w="865" w:type="pct"/>
            <w:vAlign w:val="center"/>
          </w:tcPr>
          <w:p w14:paraId="301B6424">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单片机技术</w:t>
            </w:r>
            <w:r>
              <w:rPr>
                <w:rFonts w:hint="eastAsia" w:ascii="Times New Roman" w:hAnsi="Times New Roman"/>
                <w:sz w:val="18"/>
                <w:szCs w:val="18"/>
                <w:lang w:val="en-US" w:eastAsia="zh-CN"/>
              </w:rPr>
              <w:t>E</w:t>
            </w:r>
          </w:p>
        </w:tc>
        <w:tc>
          <w:tcPr>
            <w:tcW w:w="271" w:type="pct"/>
            <w:vAlign w:val="center"/>
          </w:tcPr>
          <w:p w14:paraId="46DE3B6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6D89E20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0DD58F8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28" w:type="pct"/>
            <w:vAlign w:val="center"/>
          </w:tcPr>
          <w:p w14:paraId="3A57F86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3B2D01C0">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vAlign w:val="center"/>
          </w:tcPr>
          <w:p w14:paraId="4CF299D6">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vAlign w:val="center"/>
          </w:tcPr>
          <w:p w14:paraId="14E45EDD">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4</w:t>
            </w:r>
          </w:p>
        </w:tc>
        <w:tc>
          <w:tcPr>
            <w:tcW w:w="269" w:type="pct"/>
            <w:gridSpan w:val="2"/>
            <w:vAlign w:val="center"/>
          </w:tcPr>
          <w:p w14:paraId="79D1D88B">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5481AD81">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189114D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1DFB5F4E">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7C77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F16F22D">
            <w:pPr>
              <w:jc w:val="center"/>
              <w:rPr>
                <w:rFonts w:ascii="Times New Roman" w:hAnsi="Times New Roman"/>
                <w:color w:val="000000"/>
                <w:sz w:val="18"/>
                <w:szCs w:val="18"/>
              </w:rPr>
            </w:pPr>
          </w:p>
        </w:tc>
        <w:tc>
          <w:tcPr>
            <w:tcW w:w="215" w:type="pct"/>
            <w:vMerge w:val="continue"/>
            <w:vAlign w:val="center"/>
          </w:tcPr>
          <w:p w14:paraId="5D3D9D7C">
            <w:pPr>
              <w:jc w:val="center"/>
              <w:rPr>
                <w:rFonts w:ascii="Times New Roman" w:hAnsi="Times New Roman"/>
                <w:color w:val="000000"/>
                <w:sz w:val="18"/>
                <w:szCs w:val="18"/>
              </w:rPr>
            </w:pPr>
          </w:p>
        </w:tc>
        <w:tc>
          <w:tcPr>
            <w:tcW w:w="809" w:type="pct"/>
            <w:gridSpan w:val="2"/>
            <w:vAlign w:val="center"/>
          </w:tcPr>
          <w:p w14:paraId="0351D56A">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ZN121008</w:t>
            </w:r>
          </w:p>
        </w:tc>
        <w:tc>
          <w:tcPr>
            <w:tcW w:w="865" w:type="pct"/>
            <w:vAlign w:val="top"/>
          </w:tcPr>
          <w:p w14:paraId="3EA27507">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电机与电气控制</w:t>
            </w:r>
            <w:r>
              <w:rPr>
                <w:rFonts w:hint="eastAsia" w:ascii="Times New Roman" w:hAnsi="Times New Roman"/>
                <w:sz w:val="18"/>
                <w:szCs w:val="18"/>
                <w:lang w:val="en-US" w:eastAsia="zh-CN"/>
              </w:rPr>
              <w:t>E</w:t>
            </w:r>
          </w:p>
        </w:tc>
        <w:tc>
          <w:tcPr>
            <w:tcW w:w="271" w:type="pct"/>
            <w:vAlign w:val="center"/>
          </w:tcPr>
          <w:p w14:paraId="3A1578CE">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96</w:t>
            </w:r>
          </w:p>
        </w:tc>
        <w:tc>
          <w:tcPr>
            <w:tcW w:w="215" w:type="pct"/>
            <w:vAlign w:val="center"/>
          </w:tcPr>
          <w:p w14:paraId="26AEFB8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48</w:t>
            </w:r>
          </w:p>
        </w:tc>
        <w:tc>
          <w:tcPr>
            <w:tcW w:w="215" w:type="pct"/>
            <w:vAlign w:val="center"/>
          </w:tcPr>
          <w:p w14:paraId="646F77A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48</w:t>
            </w:r>
          </w:p>
        </w:tc>
        <w:tc>
          <w:tcPr>
            <w:tcW w:w="228" w:type="pct"/>
            <w:vAlign w:val="center"/>
          </w:tcPr>
          <w:p w14:paraId="2C44C8B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79" w:type="pct"/>
            <w:vAlign w:val="center"/>
          </w:tcPr>
          <w:p w14:paraId="07410195">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vAlign w:val="center"/>
          </w:tcPr>
          <w:p w14:paraId="513D5770">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9" w:type="pct"/>
            <w:vAlign w:val="center"/>
          </w:tcPr>
          <w:p w14:paraId="7EDCCC61">
            <w:pPr>
              <w:adjustRightInd w:val="0"/>
              <w:snapToGrid w:val="0"/>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sz w:val="18"/>
                <w:szCs w:val="18"/>
              </w:rPr>
              <w:t>6</w:t>
            </w:r>
          </w:p>
        </w:tc>
        <w:tc>
          <w:tcPr>
            <w:tcW w:w="269" w:type="pct"/>
            <w:gridSpan w:val="2"/>
            <w:vAlign w:val="center"/>
          </w:tcPr>
          <w:p w14:paraId="53D47B3D">
            <w:pPr>
              <w:adjustRightInd w:val="0"/>
              <w:snapToGrid w:val="0"/>
              <w:jc w:val="center"/>
              <w:rPr>
                <w:rFonts w:ascii="Times New Roman" w:hAnsi="Times New Roman" w:eastAsia="宋体" w:cs="Times New Roman"/>
                <w:color w:val="000000"/>
                <w:spacing w:val="-20"/>
                <w:kern w:val="2"/>
                <w:sz w:val="18"/>
                <w:szCs w:val="18"/>
                <w:lang w:val="en-US" w:eastAsia="zh-CN" w:bidi="ar-SA"/>
              </w:rPr>
            </w:pPr>
          </w:p>
        </w:tc>
        <w:tc>
          <w:tcPr>
            <w:tcW w:w="268" w:type="pct"/>
            <w:vAlign w:val="center"/>
          </w:tcPr>
          <w:p w14:paraId="622DEB8F">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2C067F5F">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56552DC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2EC1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2C12BB7">
            <w:pPr>
              <w:jc w:val="center"/>
              <w:rPr>
                <w:rFonts w:ascii="Times New Roman" w:hAnsi="Times New Roman"/>
                <w:color w:val="000000"/>
                <w:sz w:val="18"/>
                <w:szCs w:val="18"/>
              </w:rPr>
            </w:pPr>
          </w:p>
        </w:tc>
        <w:tc>
          <w:tcPr>
            <w:tcW w:w="215" w:type="pct"/>
            <w:vMerge w:val="continue"/>
            <w:vAlign w:val="center"/>
          </w:tcPr>
          <w:p w14:paraId="272146A6">
            <w:pPr>
              <w:jc w:val="center"/>
              <w:rPr>
                <w:rFonts w:ascii="Times New Roman" w:hAnsi="Times New Roman"/>
                <w:color w:val="000000"/>
                <w:sz w:val="18"/>
                <w:szCs w:val="18"/>
              </w:rPr>
            </w:pPr>
          </w:p>
        </w:tc>
        <w:tc>
          <w:tcPr>
            <w:tcW w:w="1674" w:type="pct"/>
            <w:gridSpan w:val="3"/>
            <w:vAlign w:val="center"/>
          </w:tcPr>
          <w:p w14:paraId="313CA0DB">
            <w:pPr>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54A5F235">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Cs w:val="21"/>
              </w:rPr>
              <w:t>544</w:t>
            </w:r>
          </w:p>
        </w:tc>
        <w:tc>
          <w:tcPr>
            <w:tcW w:w="215" w:type="pct"/>
            <w:vAlign w:val="center"/>
          </w:tcPr>
          <w:p w14:paraId="56E7C2D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266</w:t>
            </w:r>
          </w:p>
        </w:tc>
        <w:tc>
          <w:tcPr>
            <w:tcW w:w="215" w:type="pct"/>
            <w:vAlign w:val="center"/>
          </w:tcPr>
          <w:p w14:paraId="633B8CDF">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20"/>
                <w:szCs w:val="20"/>
              </w:rPr>
              <w:t>278</w:t>
            </w:r>
          </w:p>
        </w:tc>
        <w:tc>
          <w:tcPr>
            <w:tcW w:w="228" w:type="pct"/>
            <w:vAlign w:val="center"/>
          </w:tcPr>
          <w:p w14:paraId="1D41B7ED">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 w:val="20"/>
                <w:szCs w:val="20"/>
              </w:rPr>
              <w:t>34</w:t>
            </w:r>
          </w:p>
        </w:tc>
        <w:tc>
          <w:tcPr>
            <w:tcW w:w="279" w:type="pct"/>
            <w:vAlign w:val="center"/>
          </w:tcPr>
          <w:p w14:paraId="701CF961">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Cs w:val="21"/>
              </w:rPr>
              <w:t>8</w:t>
            </w:r>
          </w:p>
        </w:tc>
        <w:tc>
          <w:tcPr>
            <w:tcW w:w="269" w:type="pct"/>
            <w:gridSpan w:val="3"/>
            <w:vAlign w:val="center"/>
          </w:tcPr>
          <w:p w14:paraId="3E4E0C6B">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Cs w:val="21"/>
              </w:rPr>
              <w:t>16</w:t>
            </w:r>
          </w:p>
        </w:tc>
        <w:tc>
          <w:tcPr>
            <w:tcW w:w="269" w:type="pct"/>
            <w:vAlign w:val="center"/>
          </w:tcPr>
          <w:p w14:paraId="4487497A">
            <w:pPr>
              <w:ind w:right="280" w:rightChars="0"/>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Cs w:val="21"/>
              </w:rPr>
              <w:t xml:space="preserve"> 12</w:t>
            </w:r>
          </w:p>
        </w:tc>
        <w:tc>
          <w:tcPr>
            <w:tcW w:w="269" w:type="pct"/>
            <w:gridSpan w:val="2"/>
            <w:vAlign w:val="center"/>
          </w:tcPr>
          <w:p w14:paraId="3328865B">
            <w:pPr>
              <w:ind w:right="280" w:rightChars="0"/>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b/>
                <w:spacing w:val="-20"/>
                <w:sz w:val="20"/>
                <w:szCs w:val="20"/>
              </w:rPr>
              <w:t>0</w:t>
            </w:r>
          </w:p>
        </w:tc>
        <w:tc>
          <w:tcPr>
            <w:tcW w:w="268" w:type="pct"/>
            <w:vAlign w:val="center"/>
          </w:tcPr>
          <w:p w14:paraId="65F70592">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4A7A812D">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13506C8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1C4D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30C8FD34">
            <w:pPr>
              <w:jc w:val="center"/>
              <w:rPr>
                <w:rFonts w:ascii="Times New Roman" w:hAnsi="Times New Roman"/>
                <w:color w:val="000000"/>
                <w:sz w:val="18"/>
                <w:szCs w:val="18"/>
              </w:rPr>
            </w:pPr>
          </w:p>
        </w:tc>
        <w:tc>
          <w:tcPr>
            <w:tcW w:w="215" w:type="pct"/>
            <w:vMerge w:val="restart"/>
            <w:vAlign w:val="center"/>
          </w:tcPr>
          <w:p w14:paraId="55F99E8E">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30DA4A8D">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14234FEE">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ZN121090</w:t>
            </w:r>
          </w:p>
        </w:tc>
        <w:tc>
          <w:tcPr>
            <w:tcW w:w="865" w:type="pct"/>
            <w:vAlign w:val="center"/>
          </w:tcPr>
          <w:p w14:paraId="5C2AF342">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sz w:val="18"/>
                <w:szCs w:val="18"/>
              </w:rPr>
              <w:t>空气动力学与飞行原理</w:t>
            </w:r>
            <w:r>
              <w:rPr>
                <w:rFonts w:hint="eastAsia" w:ascii="Times New Roman" w:hAnsi="Times New Roman"/>
                <w:sz w:val="18"/>
                <w:szCs w:val="18"/>
                <w:lang w:val="en-US" w:eastAsia="zh-CN"/>
              </w:rPr>
              <w:t>T</w:t>
            </w:r>
          </w:p>
        </w:tc>
        <w:tc>
          <w:tcPr>
            <w:tcW w:w="271" w:type="pct"/>
            <w:vAlign w:val="center"/>
          </w:tcPr>
          <w:p w14:paraId="275EE8EA">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4C8160D1">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60</w:t>
            </w:r>
          </w:p>
        </w:tc>
        <w:tc>
          <w:tcPr>
            <w:tcW w:w="215" w:type="pct"/>
            <w:vAlign w:val="center"/>
          </w:tcPr>
          <w:p w14:paraId="1BBC513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28" w:type="pct"/>
            <w:vAlign w:val="center"/>
          </w:tcPr>
          <w:p w14:paraId="4217ECF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0DB95FE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6A35438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6714261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69" w:type="pct"/>
            <w:gridSpan w:val="2"/>
            <w:vAlign w:val="center"/>
          </w:tcPr>
          <w:p w14:paraId="7587BF10">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8" w:type="pct"/>
            <w:vAlign w:val="center"/>
          </w:tcPr>
          <w:p w14:paraId="3031A514">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5253D139">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1051A750">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55E9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D0C9C61">
            <w:pPr>
              <w:jc w:val="center"/>
              <w:rPr>
                <w:rFonts w:ascii="Times New Roman" w:hAnsi="Times New Roman"/>
                <w:color w:val="000000"/>
                <w:sz w:val="18"/>
                <w:szCs w:val="18"/>
              </w:rPr>
            </w:pPr>
          </w:p>
        </w:tc>
        <w:tc>
          <w:tcPr>
            <w:tcW w:w="215" w:type="pct"/>
            <w:vMerge w:val="continue"/>
            <w:vAlign w:val="center"/>
          </w:tcPr>
          <w:p w14:paraId="7211047B">
            <w:pPr>
              <w:jc w:val="center"/>
              <w:rPr>
                <w:rFonts w:ascii="Times New Roman" w:hAnsi="Times New Roman"/>
                <w:color w:val="000000"/>
                <w:sz w:val="18"/>
                <w:szCs w:val="18"/>
              </w:rPr>
            </w:pPr>
          </w:p>
        </w:tc>
        <w:tc>
          <w:tcPr>
            <w:tcW w:w="809" w:type="pct"/>
            <w:gridSpan w:val="2"/>
            <w:vAlign w:val="center"/>
          </w:tcPr>
          <w:p w14:paraId="6C9D703A">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ZN12157</w:t>
            </w:r>
          </w:p>
        </w:tc>
        <w:tc>
          <w:tcPr>
            <w:tcW w:w="865" w:type="pct"/>
            <w:vAlign w:val="center"/>
          </w:tcPr>
          <w:p w14:paraId="256DAFC9">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z w:val="18"/>
                <w:szCs w:val="18"/>
              </w:rPr>
              <w:t>无人机结构与系统</w:t>
            </w:r>
            <w:r>
              <w:rPr>
                <w:rFonts w:hint="eastAsia" w:ascii="Times New Roman" w:hAnsi="Times New Roman"/>
                <w:sz w:val="18"/>
                <w:szCs w:val="18"/>
                <w:lang w:val="en-US" w:eastAsia="zh-CN"/>
              </w:rPr>
              <w:t>E</w:t>
            </w:r>
          </w:p>
        </w:tc>
        <w:tc>
          <w:tcPr>
            <w:tcW w:w="271" w:type="pct"/>
            <w:vAlign w:val="center"/>
          </w:tcPr>
          <w:p w14:paraId="3D68351F">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96</w:t>
            </w:r>
          </w:p>
        </w:tc>
        <w:tc>
          <w:tcPr>
            <w:tcW w:w="215" w:type="pct"/>
            <w:vAlign w:val="center"/>
          </w:tcPr>
          <w:p w14:paraId="73A74E0A">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32</w:t>
            </w:r>
          </w:p>
        </w:tc>
        <w:tc>
          <w:tcPr>
            <w:tcW w:w="215" w:type="pct"/>
            <w:vAlign w:val="center"/>
          </w:tcPr>
          <w:p w14:paraId="598FFF9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28" w:type="pct"/>
            <w:vAlign w:val="center"/>
          </w:tcPr>
          <w:p w14:paraId="5B5A8D9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79" w:type="pct"/>
            <w:vAlign w:val="center"/>
          </w:tcPr>
          <w:p w14:paraId="49592EB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0677E42E">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2D21104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797E05FC">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4</w:t>
            </w:r>
          </w:p>
        </w:tc>
        <w:tc>
          <w:tcPr>
            <w:tcW w:w="268" w:type="pct"/>
            <w:vAlign w:val="center"/>
          </w:tcPr>
          <w:p w14:paraId="1D30697C">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458D4483">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521990C0">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2F2F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E7D7CE5">
            <w:pPr>
              <w:jc w:val="center"/>
              <w:rPr>
                <w:rFonts w:ascii="Times New Roman" w:hAnsi="Times New Roman"/>
                <w:color w:val="000000"/>
                <w:sz w:val="18"/>
                <w:szCs w:val="18"/>
              </w:rPr>
            </w:pPr>
          </w:p>
        </w:tc>
        <w:tc>
          <w:tcPr>
            <w:tcW w:w="215" w:type="pct"/>
            <w:vMerge w:val="continue"/>
            <w:vAlign w:val="center"/>
          </w:tcPr>
          <w:p w14:paraId="025D8E59">
            <w:pPr>
              <w:jc w:val="center"/>
              <w:rPr>
                <w:rFonts w:ascii="Times New Roman" w:hAnsi="Times New Roman"/>
                <w:color w:val="000000"/>
                <w:sz w:val="18"/>
                <w:szCs w:val="18"/>
              </w:rPr>
            </w:pPr>
          </w:p>
        </w:tc>
        <w:tc>
          <w:tcPr>
            <w:tcW w:w="809" w:type="pct"/>
            <w:gridSpan w:val="2"/>
            <w:vAlign w:val="center"/>
          </w:tcPr>
          <w:p w14:paraId="15F5AC30">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ZN121050</w:t>
            </w:r>
          </w:p>
        </w:tc>
        <w:tc>
          <w:tcPr>
            <w:tcW w:w="865" w:type="pct"/>
            <w:vAlign w:val="center"/>
          </w:tcPr>
          <w:p w14:paraId="596CB8BC">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sz w:val="18"/>
                <w:szCs w:val="18"/>
              </w:rPr>
              <w:t>无人机操控技术与任务设备</w:t>
            </w:r>
            <w:r>
              <w:rPr>
                <w:rFonts w:hint="eastAsia"/>
                <w:sz w:val="18"/>
                <w:szCs w:val="18"/>
                <w:lang w:val="en-US" w:eastAsia="zh-CN"/>
              </w:rPr>
              <w:t>E</w:t>
            </w:r>
          </w:p>
        </w:tc>
        <w:tc>
          <w:tcPr>
            <w:tcW w:w="271" w:type="pct"/>
            <w:vAlign w:val="center"/>
          </w:tcPr>
          <w:p w14:paraId="20BD638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96</w:t>
            </w:r>
          </w:p>
        </w:tc>
        <w:tc>
          <w:tcPr>
            <w:tcW w:w="215" w:type="pct"/>
            <w:vAlign w:val="center"/>
          </w:tcPr>
          <w:p w14:paraId="1C42C66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16</w:t>
            </w:r>
          </w:p>
        </w:tc>
        <w:tc>
          <w:tcPr>
            <w:tcW w:w="215" w:type="pct"/>
            <w:vAlign w:val="center"/>
          </w:tcPr>
          <w:p w14:paraId="7C94B81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80</w:t>
            </w:r>
          </w:p>
        </w:tc>
        <w:tc>
          <w:tcPr>
            <w:tcW w:w="228" w:type="pct"/>
            <w:vAlign w:val="center"/>
          </w:tcPr>
          <w:p w14:paraId="631079B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79" w:type="pct"/>
            <w:vAlign w:val="center"/>
          </w:tcPr>
          <w:p w14:paraId="276B59E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7A5A81C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177679B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40D8CBF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68" w:type="pct"/>
            <w:vAlign w:val="center"/>
          </w:tcPr>
          <w:p w14:paraId="266A00B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6BF3745D">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58C1FE7F">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3A8C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C3F9EA7">
            <w:pPr>
              <w:jc w:val="center"/>
              <w:rPr>
                <w:rFonts w:ascii="Times New Roman" w:hAnsi="Times New Roman"/>
                <w:color w:val="000000"/>
                <w:sz w:val="18"/>
                <w:szCs w:val="18"/>
              </w:rPr>
            </w:pPr>
          </w:p>
        </w:tc>
        <w:tc>
          <w:tcPr>
            <w:tcW w:w="215" w:type="pct"/>
            <w:vMerge w:val="continue"/>
            <w:vAlign w:val="center"/>
          </w:tcPr>
          <w:p w14:paraId="5BBC927F">
            <w:pPr>
              <w:jc w:val="center"/>
              <w:rPr>
                <w:rFonts w:ascii="Times New Roman" w:hAnsi="Times New Roman"/>
                <w:color w:val="000000"/>
                <w:sz w:val="18"/>
                <w:szCs w:val="18"/>
              </w:rPr>
            </w:pPr>
          </w:p>
        </w:tc>
        <w:tc>
          <w:tcPr>
            <w:tcW w:w="809" w:type="pct"/>
            <w:gridSpan w:val="2"/>
            <w:vAlign w:val="center"/>
          </w:tcPr>
          <w:p w14:paraId="707F1482">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ZN121053</w:t>
            </w:r>
          </w:p>
        </w:tc>
        <w:tc>
          <w:tcPr>
            <w:tcW w:w="865" w:type="pct"/>
            <w:vAlign w:val="center"/>
          </w:tcPr>
          <w:p w14:paraId="12255F30">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sz w:val="18"/>
                <w:szCs w:val="18"/>
              </w:rPr>
              <w:t>无人机组装与调试</w:t>
            </w:r>
            <w:r>
              <w:rPr>
                <w:rFonts w:hint="eastAsia"/>
                <w:sz w:val="18"/>
                <w:szCs w:val="18"/>
                <w:lang w:val="en-US" w:eastAsia="zh-CN"/>
              </w:rPr>
              <w:t>E</w:t>
            </w:r>
          </w:p>
        </w:tc>
        <w:tc>
          <w:tcPr>
            <w:tcW w:w="271" w:type="pct"/>
            <w:vAlign w:val="center"/>
          </w:tcPr>
          <w:p w14:paraId="50E59FD0">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96</w:t>
            </w:r>
          </w:p>
        </w:tc>
        <w:tc>
          <w:tcPr>
            <w:tcW w:w="215" w:type="pct"/>
            <w:vAlign w:val="center"/>
          </w:tcPr>
          <w:p w14:paraId="2A7D6F21">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16</w:t>
            </w:r>
          </w:p>
        </w:tc>
        <w:tc>
          <w:tcPr>
            <w:tcW w:w="215" w:type="pct"/>
            <w:vAlign w:val="center"/>
          </w:tcPr>
          <w:p w14:paraId="4D604D5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80</w:t>
            </w:r>
          </w:p>
        </w:tc>
        <w:tc>
          <w:tcPr>
            <w:tcW w:w="228" w:type="pct"/>
            <w:vAlign w:val="center"/>
          </w:tcPr>
          <w:p w14:paraId="03131D5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79" w:type="pct"/>
            <w:vAlign w:val="center"/>
          </w:tcPr>
          <w:p w14:paraId="7ECDED9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70BF732F">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1F31085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442EBF5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68" w:type="pct"/>
            <w:vAlign w:val="center"/>
          </w:tcPr>
          <w:p w14:paraId="06926EE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2EC79185">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5F19A811">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2343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BF330C2">
            <w:pPr>
              <w:jc w:val="center"/>
              <w:rPr>
                <w:rFonts w:ascii="Times New Roman" w:hAnsi="Times New Roman"/>
                <w:color w:val="000000"/>
                <w:sz w:val="18"/>
                <w:szCs w:val="18"/>
              </w:rPr>
            </w:pPr>
          </w:p>
        </w:tc>
        <w:tc>
          <w:tcPr>
            <w:tcW w:w="215" w:type="pct"/>
            <w:vMerge w:val="continue"/>
            <w:vAlign w:val="center"/>
          </w:tcPr>
          <w:p w14:paraId="5867F61B">
            <w:pPr>
              <w:jc w:val="center"/>
              <w:rPr>
                <w:rFonts w:ascii="Times New Roman" w:hAnsi="Times New Roman"/>
                <w:color w:val="000000"/>
                <w:sz w:val="18"/>
                <w:szCs w:val="18"/>
              </w:rPr>
            </w:pPr>
          </w:p>
        </w:tc>
        <w:tc>
          <w:tcPr>
            <w:tcW w:w="809" w:type="pct"/>
            <w:gridSpan w:val="2"/>
            <w:vAlign w:val="center"/>
          </w:tcPr>
          <w:p w14:paraId="44DF2D54">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ZN12155</w:t>
            </w:r>
          </w:p>
        </w:tc>
        <w:tc>
          <w:tcPr>
            <w:tcW w:w="865" w:type="pct"/>
            <w:vAlign w:val="center"/>
          </w:tcPr>
          <w:p w14:paraId="0219E543">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z w:val="18"/>
                <w:szCs w:val="18"/>
              </w:rPr>
              <w:t>无人机植保测绘技术</w:t>
            </w:r>
            <w:r>
              <w:rPr>
                <w:rFonts w:hint="eastAsia" w:ascii="Times New Roman" w:hAnsi="Times New Roman"/>
                <w:sz w:val="18"/>
                <w:szCs w:val="18"/>
                <w:lang w:val="en-US" w:eastAsia="zh-CN"/>
              </w:rPr>
              <w:t>E</w:t>
            </w:r>
          </w:p>
        </w:tc>
        <w:tc>
          <w:tcPr>
            <w:tcW w:w="271" w:type="pct"/>
            <w:vAlign w:val="center"/>
          </w:tcPr>
          <w:p w14:paraId="39E6AA3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67CF873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16</w:t>
            </w:r>
          </w:p>
        </w:tc>
        <w:tc>
          <w:tcPr>
            <w:tcW w:w="215" w:type="pct"/>
            <w:vAlign w:val="center"/>
          </w:tcPr>
          <w:p w14:paraId="21C621B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48</w:t>
            </w:r>
          </w:p>
        </w:tc>
        <w:tc>
          <w:tcPr>
            <w:tcW w:w="228" w:type="pct"/>
            <w:vAlign w:val="center"/>
          </w:tcPr>
          <w:p w14:paraId="158ECD9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1554125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51DF0FE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30F12B4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4A07619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8" w:type="pct"/>
            <w:vAlign w:val="center"/>
          </w:tcPr>
          <w:p w14:paraId="56416400">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69" w:type="pct"/>
            <w:gridSpan w:val="2"/>
            <w:vAlign w:val="center"/>
          </w:tcPr>
          <w:p w14:paraId="7EE3EE66">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2A1C7BF8">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5FAF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EA31289">
            <w:pPr>
              <w:jc w:val="center"/>
              <w:rPr>
                <w:rFonts w:ascii="Times New Roman" w:hAnsi="Times New Roman"/>
                <w:color w:val="000000"/>
                <w:sz w:val="18"/>
                <w:szCs w:val="18"/>
              </w:rPr>
            </w:pPr>
          </w:p>
        </w:tc>
        <w:tc>
          <w:tcPr>
            <w:tcW w:w="215" w:type="pct"/>
            <w:vMerge w:val="continue"/>
            <w:vAlign w:val="center"/>
          </w:tcPr>
          <w:p w14:paraId="452A5844">
            <w:pPr>
              <w:jc w:val="center"/>
              <w:rPr>
                <w:rFonts w:ascii="Times New Roman" w:hAnsi="Times New Roman"/>
                <w:color w:val="000000"/>
                <w:sz w:val="18"/>
                <w:szCs w:val="18"/>
              </w:rPr>
            </w:pPr>
          </w:p>
        </w:tc>
        <w:tc>
          <w:tcPr>
            <w:tcW w:w="809" w:type="pct"/>
            <w:gridSpan w:val="2"/>
            <w:vAlign w:val="center"/>
          </w:tcPr>
          <w:p w14:paraId="2BD11FC5">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ZN12156</w:t>
            </w:r>
          </w:p>
        </w:tc>
        <w:tc>
          <w:tcPr>
            <w:tcW w:w="865" w:type="pct"/>
            <w:vAlign w:val="center"/>
          </w:tcPr>
          <w:p w14:paraId="0A704D92">
            <w:pPr>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sz w:val="18"/>
                <w:szCs w:val="18"/>
              </w:rPr>
              <w:t>无人机维护</w:t>
            </w:r>
            <w:r>
              <w:rPr>
                <w:rFonts w:hint="eastAsia"/>
                <w:sz w:val="18"/>
                <w:szCs w:val="18"/>
                <w:lang w:eastAsia="zh-CN"/>
              </w:rPr>
              <w:t>与开发</w:t>
            </w:r>
            <w:r>
              <w:rPr>
                <w:rFonts w:hint="eastAsia"/>
                <w:sz w:val="18"/>
                <w:szCs w:val="18"/>
              </w:rPr>
              <w:t>技术</w:t>
            </w:r>
            <w:r>
              <w:rPr>
                <w:rFonts w:hint="eastAsia"/>
                <w:sz w:val="18"/>
                <w:szCs w:val="18"/>
                <w:lang w:val="en-US" w:eastAsia="zh-CN"/>
              </w:rPr>
              <w:t>E</w:t>
            </w:r>
          </w:p>
        </w:tc>
        <w:tc>
          <w:tcPr>
            <w:tcW w:w="271" w:type="pct"/>
            <w:vAlign w:val="center"/>
          </w:tcPr>
          <w:p w14:paraId="22CE10C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314034F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24</w:t>
            </w:r>
          </w:p>
        </w:tc>
        <w:tc>
          <w:tcPr>
            <w:tcW w:w="215" w:type="pct"/>
            <w:vAlign w:val="center"/>
          </w:tcPr>
          <w:p w14:paraId="394C0C8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40</w:t>
            </w:r>
          </w:p>
        </w:tc>
        <w:tc>
          <w:tcPr>
            <w:tcW w:w="228" w:type="pct"/>
            <w:vAlign w:val="center"/>
          </w:tcPr>
          <w:p w14:paraId="70CE2CF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79" w:type="pct"/>
            <w:vAlign w:val="center"/>
          </w:tcPr>
          <w:p w14:paraId="34D70AE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7B41FC1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14DFA38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4A0528F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8" w:type="pct"/>
            <w:vAlign w:val="center"/>
          </w:tcPr>
          <w:p w14:paraId="6370742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69" w:type="pct"/>
            <w:gridSpan w:val="2"/>
            <w:vAlign w:val="center"/>
          </w:tcPr>
          <w:p w14:paraId="10DCEADC">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686688F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4809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92FB2F7">
            <w:pPr>
              <w:jc w:val="center"/>
              <w:rPr>
                <w:rFonts w:ascii="Times New Roman" w:hAnsi="Times New Roman"/>
                <w:color w:val="000000"/>
                <w:sz w:val="18"/>
                <w:szCs w:val="18"/>
              </w:rPr>
            </w:pPr>
          </w:p>
        </w:tc>
        <w:tc>
          <w:tcPr>
            <w:tcW w:w="215" w:type="pct"/>
            <w:vMerge w:val="continue"/>
            <w:vAlign w:val="center"/>
          </w:tcPr>
          <w:p w14:paraId="77F2C493">
            <w:pPr>
              <w:jc w:val="center"/>
              <w:rPr>
                <w:rFonts w:ascii="Times New Roman" w:hAnsi="Times New Roman"/>
                <w:color w:val="000000"/>
                <w:sz w:val="18"/>
                <w:szCs w:val="18"/>
              </w:rPr>
            </w:pPr>
          </w:p>
        </w:tc>
        <w:tc>
          <w:tcPr>
            <w:tcW w:w="809" w:type="pct"/>
            <w:gridSpan w:val="2"/>
            <w:vAlign w:val="center"/>
          </w:tcPr>
          <w:p w14:paraId="08A0446D">
            <w:pPr>
              <w:jc w:val="center"/>
              <w:rPr>
                <w:rFonts w:hint="eastAsia" w:ascii="微软雅黑" w:hAnsi="微软雅黑" w:eastAsia="微软雅黑"/>
                <w:color w:val="333333"/>
                <w:sz w:val="18"/>
                <w:szCs w:val="18"/>
              </w:rPr>
            </w:pPr>
            <w:r>
              <w:rPr>
                <w:rFonts w:hint="eastAsia" w:ascii="Times New Roman" w:hAnsi="Times New Roman"/>
                <w:spacing w:val="-20"/>
                <w:sz w:val="18"/>
                <w:szCs w:val="18"/>
              </w:rPr>
              <w:t>ZN121052</w:t>
            </w:r>
          </w:p>
        </w:tc>
        <w:tc>
          <w:tcPr>
            <w:tcW w:w="865" w:type="pct"/>
            <w:vAlign w:val="center"/>
          </w:tcPr>
          <w:p w14:paraId="021E8AEE">
            <w:pPr>
              <w:jc w:val="left"/>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sz w:val="18"/>
                <w:szCs w:val="18"/>
              </w:rPr>
              <w:t>无人机航拍与图像处理技术</w:t>
            </w:r>
            <w:r>
              <w:rPr>
                <w:rFonts w:hint="eastAsia" w:ascii="Times New Roman" w:hAnsi="Times New Roman"/>
                <w:sz w:val="18"/>
                <w:szCs w:val="18"/>
                <w:lang w:val="en-US" w:eastAsia="zh-CN"/>
              </w:rPr>
              <w:t>E</w:t>
            </w:r>
          </w:p>
        </w:tc>
        <w:tc>
          <w:tcPr>
            <w:tcW w:w="271" w:type="pct"/>
            <w:vAlign w:val="center"/>
          </w:tcPr>
          <w:p w14:paraId="7C648961">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96</w:t>
            </w:r>
          </w:p>
        </w:tc>
        <w:tc>
          <w:tcPr>
            <w:tcW w:w="215" w:type="pct"/>
            <w:vAlign w:val="center"/>
          </w:tcPr>
          <w:p w14:paraId="787904D6">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16</w:t>
            </w:r>
          </w:p>
        </w:tc>
        <w:tc>
          <w:tcPr>
            <w:tcW w:w="215" w:type="pct"/>
            <w:vAlign w:val="center"/>
          </w:tcPr>
          <w:p w14:paraId="03F8FB66">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80</w:t>
            </w:r>
          </w:p>
        </w:tc>
        <w:tc>
          <w:tcPr>
            <w:tcW w:w="228" w:type="pct"/>
            <w:vAlign w:val="center"/>
          </w:tcPr>
          <w:p w14:paraId="19CCA592">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6</w:t>
            </w:r>
          </w:p>
        </w:tc>
        <w:tc>
          <w:tcPr>
            <w:tcW w:w="279" w:type="pct"/>
            <w:vAlign w:val="center"/>
          </w:tcPr>
          <w:p w14:paraId="59C93A8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63F7F6F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0E5B0699">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3EA27BC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8" w:type="pct"/>
            <w:vAlign w:val="center"/>
          </w:tcPr>
          <w:p w14:paraId="1912C25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69" w:type="pct"/>
            <w:gridSpan w:val="2"/>
            <w:vAlign w:val="center"/>
          </w:tcPr>
          <w:p w14:paraId="77845174">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52B7C02C">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21B1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0B25040">
            <w:pPr>
              <w:jc w:val="center"/>
              <w:rPr>
                <w:rFonts w:ascii="Times New Roman" w:hAnsi="Times New Roman"/>
                <w:color w:val="000000"/>
                <w:sz w:val="18"/>
                <w:szCs w:val="18"/>
              </w:rPr>
            </w:pPr>
          </w:p>
        </w:tc>
        <w:tc>
          <w:tcPr>
            <w:tcW w:w="215" w:type="pct"/>
            <w:vMerge w:val="continue"/>
            <w:vAlign w:val="center"/>
          </w:tcPr>
          <w:p w14:paraId="38DB98C4">
            <w:pPr>
              <w:jc w:val="center"/>
              <w:rPr>
                <w:rFonts w:ascii="Times New Roman" w:hAnsi="Times New Roman"/>
                <w:color w:val="000000"/>
                <w:sz w:val="18"/>
                <w:szCs w:val="18"/>
              </w:rPr>
            </w:pPr>
          </w:p>
        </w:tc>
        <w:tc>
          <w:tcPr>
            <w:tcW w:w="809" w:type="pct"/>
            <w:gridSpan w:val="2"/>
            <w:vAlign w:val="center"/>
          </w:tcPr>
          <w:p w14:paraId="4EE985CE">
            <w:pPr>
              <w:jc w:val="center"/>
              <w:rPr>
                <w:rFonts w:hint="eastAsia" w:ascii="微软雅黑" w:hAnsi="微软雅黑" w:eastAsia="微软雅黑"/>
                <w:color w:val="333333"/>
                <w:sz w:val="18"/>
                <w:szCs w:val="18"/>
              </w:rPr>
            </w:pPr>
          </w:p>
        </w:tc>
        <w:tc>
          <w:tcPr>
            <w:tcW w:w="865" w:type="pct"/>
            <w:vAlign w:val="center"/>
          </w:tcPr>
          <w:p w14:paraId="06C3BE49">
            <w:pPr>
              <w:jc w:val="left"/>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sz w:val="18"/>
                <w:szCs w:val="18"/>
              </w:rPr>
              <w:t>无人机模拟编队飞行</w:t>
            </w:r>
            <w:r>
              <w:rPr>
                <w:rFonts w:hint="eastAsia" w:ascii="Times New Roman" w:hAnsi="Times New Roman"/>
                <w:sz w:val="18"/>
                <w:szCs w:val="18"/>
                <w:lang w:val="en-US" w:eastAsia="zh-CN"/>
              </w:rPr>
              <w:t>E</w:t>
            </w:r>
          </w:p>
        </w:tc>
        <w:tc>
          <w:tcPr>
            <w:tcW w:w="271" w:type="pct"/>
            <w:vAlign w:val="center"/>
          </w:tcPr>
          <w:p w14:paraId="26400BDC">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64</w:t>
            </w:r>
          </w:p>
        </w:tc>
        <w:tc>
          <w:tcPr>
            <w:tcW w:w="215" w:type="pct"/>
            <w:vAlign w:val="center"/>
          </w:tcPr>
          <w:p w14:paraId="029A8E7B">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24</w:t>
            </w:r>
          </w:p>
        </w:tc>
        <w:tc>
          <w:tcPr>
            <w:tcW w:w="215" w:type="pct"/>
            <w:vAlign w:val="center"/>
          </w:tcPr>
          <w:p w14:paraId="6860C2F4">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40</w:t>
            </w:r>
          </w:p>
        </w:tc>
        <w:tc>
          <w:tcPr>
            <w:tcW w:w="228" w:type="pct"/>
            <w:vAlign w:val="center"/>
          </w:tcPr>
          <w:p w14:paraId="0D4E732E">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4</w:t>
            </w:r>
          </w:p>
        </w:tc>
        <w:tc>
          <w:tcPr>
            <w:tcW w:w="279" w:type="pct"/>
            <w:vAlign w:val="center"/>
          </w:tcPr>
          <w:p w14:paraId="228FD75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3"/>
            <w:vAlign w:val="center"/>
          </w:tcPr>
          <w:p w14:paraId="228BF11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vAlign w:val="center"/>
          </w:tcPr>
          <w:p w14:paraId="6157AE81">
            <w:pPr>
              <w:adjustRightInd w:val="0"/>
              <w:snapToGrid w:val="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宋体" w:hAnsi="宋体"/>
                <w:sz w:val="18"/>
                <w:szCs w:val="18"/>
              </w:rPr>
              <w:t>4</w:t>
            </w:r>
          </w:p>
        </w:tc>
        <w:tc>
          <w:tcPr>
            <w:tcW w:w="269" w:type="pct"/>
            <w:gridSpan w:val="2"/>
            <w:vAlign w:val="center"/>
          </w:tcPr>
          <w:p w14:paraId="159D9C42">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8" w:type="pct"/>
            <w:vAlign w:val="center"/>
          </w:tcPr>
          <w:p w14:paraId="2724A84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69" w:type="pct"/>
            <w:gridSpan w:val="2"/>
            <w:vAlign w:val="center"/>
          </w:tcPr>
          <w:p w14:paraId="733BD56B">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35621D81">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488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EB5B3AB">
            <w:pPr>
              <w:jc w:val="center"/>
              <w:rPr>
                <w:rFonts w:ascii="Times New Roman" w:hAnsi="Times New Roman"/>
                <w:color w:val="000000"/>
                <w:sz w:val="18"/>
                <w:szCs w:val="18"/>
              </w:rPr>
            </w:pPr>
          </w:p>
        </w:tc>
        <w:tc>
          <w:tcPr>
            <w:tcW w:w="215" w:type="pct"/>
            <w:vMerge w:val="continue"/>
            <w:vAlign w:val="center"/>
          </w:tcPr>
          <w:p w14:paraId="1163599C">
            <w:pPr>
              <w:jc w:val="center"/>
              <w:rPr>
                <w:rFonts w:ascii="Times New Roman" w:hAnsi="Times New Roman"/>
                <w:color w:val="000000"/>
                <w:sz w:val="18"/>
                <w:szCs w:val="18"/>
              </w:rPr>
            </w:pPr>
          </w:p>
        </w:tc>
        <w:tc>
          <w:tcPr>
            <w:tcW w:w="1674" w:type="pct"/>
            <w:gridSpan w:val="3"/>
            <w:vAlign w:val="center"/>
          </w:tcPr>
          <w:p w14:paraId="7A897AF5">
            <w:pPr>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14:paraId="775C609B">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600</w:t>
            </w:r>
          </w:p>
        </w:tc>
        <w:tc>
          <w:tcPr>
            <w:tcW w:w="567" w:type="dxa"/>
            <w:vAlign w:val="center"/>
          </w:tcPr>
          <w:p w14:paraId="53F36B1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180</w:t>
            </w:r>
          </w:p>
        </w:tc>
        <w:tc>
          <w:tcPr>
            <w:tcW w:w="567" w:type="dxa"/>
            <w:vAlign w:val="center"/>
          </w:tcPr>
          <w:p w14:paraId="5016EF0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420</w:t>
            </w:r>
          </w:p>
        </w:tc>
        <w:tc>
          <w:tcPr>
            <w:tcW w:w="599" w:type="dxa"/>
            <w:vAlign w:val="center"/>
          </w:tcPr>
          <w:p w14:paraId="4EE694AC">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38</w:t>
            </w:r>
          </w:p>
        </w:tc>
        <w:tc>
          <w:tcPr>
            <w:tcW w:w="733" w:type="dxa"/>
            <w:vAlign w:val="center"/>
          </w:tcPr>
          <w:p w14:paraId="65DBD4A4">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3"/>
            <w:vAlign w:val="center"/>
          </w:tcPr>
          <w:p w14:paraId="0689C48B">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vAlign w:val="center"/>
          </w:tcPr>
          <w:p w14:paraId="47C41C0E">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 xml:space="preserve">    8</w:t>
            </w:r>
          </w:p>
        </w:tc>
        <w:tc>
          <w:tcPr>
            <w:tcW w:w="709" w:type="dxa"/>
            <w:gridSpan w:val="2"/>
            <w:vAlign w:val="center"/>
          </w:tcPr>
          <w:p w14:paraId="42CE394C">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16</w:t>
            </w:r>
          </w:p>
        </w:tc>
        <w:tc>
          <w:tcPr>
            <w:tcW w:w="706" w:type="dxa"/>
            <w:vAlign w:val="center"/>
          </w:tcPr>
          <w:p w14:paraId="62D3667C">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14</w:t>
            </w:r>
          </w:p>
        </w:tc>
        <w:tc>
          <w:tcPr>
            <w:tcW w:w="269" w:type="pct"/>
            <w:gridSpan w:val="2"/>
            <w:vAlign w:val="center"/>
          </w:tcPr>
          <w:p w14:paraId="16B6021F">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restart"/>
            <w:vAlign w:val="center"/>
          </w:tcPr>
          <w:p w14:paraId="41FB56BE">
            <w:pPr>
              <w:autoSpaceDE w:val="0"/>
              <w:autoSpaceDN w:val="0"/>
              <w:jc w:val="center"/>
              <w:rPr>
                <w:rFonts w:ascii="Times New Roman" w:hAnsi="Times New Roman"/>
                <w:color w:val="000000"/>
                <w:spacing w:val="-20"/>
                <w:sz w:val="15"/>
                <w:szCs w:val="15"/>
              </w:rPr>
            </w:pPr>
            <w:r>
              <w:rPr>
                <w:rFonts w:hint="eastAsia" w:ascii="宋体"/>
                <w:b/>
                <w:kern w:val="0"/>
                <w:sz w:val="18"/>
                <w:szCs w:val="18"/>
              </w:rPr>
              <w:t>每位学生公共选修课程总学分数最少4学分</w:t>
            </w:r>
          </w:p>
        </w:tc>
      </w:tr>
      <w:tr w14:paraId="4A1D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4" w:hRule="atLeast"/>
          <w:jc w:val="center"/>
        </w:trPr>
        <w:tc>
          <w:tcPr>
            <w:tcW w:w="197" w:type="pct"/>
            <w:vMerge w:val="restart"/>
            <w:vAlign w:val="center"/>
          </w:tcPr>
          <w:p w14:paraId="2C197F3E">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1CE14787">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Align w:val="center"/>
          </w:tcPr>
          <w:p w14:paraId="77239F14">
            <w:pPr>
              <w:autoSpaceDE w:val="0"/>
              <w:autoSpaceDN w:val="0"/>
              <w:jc w:val="center"/>
              <w:rPr>
                <w:rFonts w:ascii="宋体" w:cs="宋体"/>
                <w:sz w:val="18"/>
                <w:szCs w:val="18"/>
              </w:rPr>
            </w:pPr>
            <w:r>
              <w:rPr>
                <w:rFonts w:hint="eastAsia" w:ascii="宋体" w:cs="宋体"/>
                <w:sz w:val="18"/>
                <w:szCs w:val="18"/>
                <w:lang w:eastAsia="zh-CN"/>
              </w:rPr>
              <w:t>中国共产党人的精神谱系</w:t>
            </w:r>
            <w:bookmarkStart w:id="70" w:name="_GoBack"/>
            <w:bookmarkEnd w:id="70"/>
          </w:p>
        </w:tc>
        <w:tc>
          <w:tcPr>
            <w:tcW w:w="271" w:type="pct"/>
            <w:vAlign w:val="center"/>
          </w:tcPr>
          <w:p w14:paraId="48E76DA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29DE3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53725B9">
            <w:pPr>
              <w:autoSpaceDE w:val="0"/>
              <w:autoSpaceDN w:val="0"/>
              <w:jc w:val="left"/>
              <w:rPr>
                <w:rFonts w:ascii="Times New Roman" w:hAnsi="Times New Roman"/>
                <w:b/>
                <w:bCs/>
                <w:color w:val="000000"/>
                <w:sz w:val="18"/>
                <w:szCs w:val="18"/>
              </w:rPr>
            </w:pPr>
          </w:p>
        </w:tc>
        <w:tc>
          <w:tcPr>
            <w:tcW w:w="228" w:type="pct"/>
            <w:vAlign w:val="center"/>
          </w:tcPr>
          <w:p w14:paraId="44F7881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2AD740D7">
            <w:pPr>
              <w:autoSpaceDE w:val="0"/>
              <w:autoSpaceDN w:val="0"/>
              <w:jc w:val="left"/>
              <w:rPr>
                <w:rFonts w:ascii="Times New Roman" w:hAnsi="Times New Roman"/>
                <w:b/>
                <w:bCs/>
                <w:color w:val="000000"/>
                <w:sz w:val="18"/>
                <w:szCs w:val="18"/>
              </w:rPr>
            </w:pPr>
          </w:p>
        </w:tc>
        <w:tc>
          <w:tcPr>
            <w:tcW w:w="269" w:type="pct"/>
            <w:gridSpan w:val="3"/>
            <w:vAlign w:val="center"/>
          </w:tcPr>
          <w:p w14:paraId="0266978C">
            <w:pPr>
              <w:autoSpaceDE w:val="0"/>
              <w:autoSpaceDN w:val="0"/>
              <w:jc w:val="left"/>
              <w:rPr>
                <w:rFonts w:ascii="Times New Roman" w:hAnsi="Times New Roman"/>
                <w:b/>
                <w:bCs/>
                <w:color w:val="000000"/>
                <w:sz w:val="18"/>
                <w:szCs w:val="18"/>
              </w:rPr>
            </w:pPr>
          </w:p>
        </w:tc>
        <w:tc>
          <w:tcPr>
            <w:tcW w:w="269" w:type="pct"/>
            <w:vAlign w:val="center"/>
          </w:tcPr>
          <w:p w14:paraId="477E8C8B">
            <w:pPr>
              <w:autoSpaceDE w:val="0"/>
              <w:autoSpaceDN w:val="0"/>
              <w:jc w:val="left"/>
              <w:rPr>
                <w:rFonts w:ascii="Times New Roman" w:hAnsi="Times New Roman"/>
                <w:b/>
                <w:bCs/>
                <w:color w:val="000000"/>
                <w:sz w:val="18"/>
                <w:szCs w:val="18"/>
              </w:rPr>
            </w:pPr>
          </w:p>
        </w:tc>
        <w:tc>
          <w:tcPr>
            <w:tcW w:w="269" w:type="pct"/>
            <w:gridSpan w:val="2"/>
            <w:vAlign w:val="center"/>
          </w:tcPr>
          <w:p w14:paraId="7F30E2F6">
            <w:pPr>
              <w:autoSpaceDE w:val="0"/>
              <w:autoSpaceDN w:val="0"/>
              <w:jc w:val="left"/>
              <w:rPr>
                <w:rFonts w:ascii="Times New Roman" w:hAnsi="Times New Roman"/>
                <w:b/>
                <w:bCs/>
                <w:color w:val="000000"/>
                <w:sz w:val="18"/>
                <w:szCs w:val="18"/>
              </w:rPr>
            </w:pPr>
          </w:p>
        </w:tc>
        <w:tc>
          <w:tcPr>
            <w:tcW w:w="268" w:type="pct"/>
            <w:vAlign w:val="center"/>
          </w:tcPr>
          <w:p w14:paraId="74C55C7D">
            <w:pPr>
              <w:autoSpaceDE w:val="0"/>
              <w:autoSpaceDN w:val="0"/>
              <w:jc w:val="left"/>
              <w:rPr>
                <w:rFonts w:ascii="Times New Roman" w:hAnsi="Times New Roman"/>
                <w:b/>
                <w:bCs/>
                <w:color w:val="000000"/>
                <w:sz w:val="18"/>
                <w:szCs w:val="18"/>
              </w:rPr>
            </w:pPr>
          </w:p>
        </w:tc>
        <w:tc>
          <w:tcPr>
            <w:tcW w:w="269" w:type="pct"/>
            <w:gridSpan w:val="2"/>
            <w:vAlign w:val="center"/>
          </w:tcPr>
          <w:p w14:paraId="72146CFA">
            <w:pPr>
              <w:autoSpaceDE w:val="0"/>
              <w:autoSpaceDN w:val="0"/>
              <w:jc w:val="left"/>
              <w:rPr>
                <w:rFonts w:ascii="Times New Roman" w:hAnsi="Times New Roman"/>
                <w:b/>
                <w:bCs/>
                <w:color w:val="000000"/>
                <w:sz w:val="18"/>
                <w:szCs w:val="18"/>
              </w:rPr>
            </w:pPr>
          </w:p>
        </w:tc>
        <w:tc>
          <w:tcPr>
            <w:tcW w:w="354" w:type="pct"/>
            <w:vMerge w:val="continue"/>
            <w:vAlign w:val="center"/>
          </w:tcPr>
          <w:p w14:paraId="7D026912">
            <w:pPr>
              <w:autoSpaceDE w:val="0"/>
              <w:autoSpaceDN w:val="0"/>
              <w:jc w:val="center"/>
              <w:rPr>
                <w:rFonts w:ascii="Times New Roman" w:hAnsi="Times New Roman"/>
                <w:color w:val="000000"/>
                <w:spacing w:val="-20"/>
                <w:sz w:val="18"/>
                <w:szCs w:val="18"/>
              </w:rPr>
            </w:pPr>
          </w:p>
        </w:tc>
      </w:tr>
      <w:tr w14:paraId="0649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7EA30">
            <w:pPr>
              <w:rPr>
                <w:rFonts w:ascii="Times New Roman" w:hAnsi="Times New Roman"/>
                <w:color w:val="000000"/>
                <w:sz w:val="18"/>
                <w:szCs w:val="18"/>
              </w:rPr>
            </w:pPr>
          </w:p>
        </w:tc>
        <w:tc>
          <w:tcPr>
            <w:tcW w:w="215" w:type="pct"/>
            <w:vMerge w:val="continue"/>
            <w:vAlign w:val="center"/>
          </w:tcPr>
          <w:p w14:paraId="69FB581E">
            <w:pPr>
              <w:rPr>
                <w:rFonts w:ascii="Times New Roman" w:hAnsi="Times New Roman"/>
                <w:color w:val="000000"/>
                <w:sz w:val="18"/>
                <w:szCs w:val="18"/>
              </w:rPr>
            </w:pPr>
          </w:p>
        </w:tc>
        <w:tc>
          <w:tcPr>
            <w:tcW w:w="1674" w:type="pct"/>
            <w:gridSpan w:val="3"/>
            <w:vAlign w:val="center"/>
          </w:tcPr>
          <w:p w14:paraId="03145363">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1B18485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A62E6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6F7F519">
            <w:pPr>
              <w:autoSpaceDE w:val="0"/>
              <w:autoSpaceDN w:val="0"/>
              <w:jc w:val="left"/>
              <w:rPr>
                <w:rFonts w:ascii="Times New Roman" w:hAnsi="Times New Roman"/>
                <w:b/>
                <w:bCs/>
                <w:color w:val="000000"/>
                <w:sz w:val="18"/>
                <w:szCs w:val="18"/>
              </w:rPr>
            </w:pPr>
          </w:p>
        </w:tc>
        <w:tc>
          <w:tcPr>
            <w:tcW w:w="228" w:type="pct"/>
            <w:vAlign w:val="center"/>
          </w:tcPr>
          <w:p w14:paraId="034AAD6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B415F0E">
            <w:pPr>
              <w:autoSpaceDE w:val="0"/>
              <w:autoSpaceDN w:val="0"/>
              <w:jc w:val="left"/>
              <w:rPr>
                <w:rFonts w:ascii="Times New Roman" w:hAnsi="Times New Roman"/>
                <w:b/>
                <w:bCs/>
                <w:color w:val="000000"/>
                <w:sz w:val="18"/>
                <w:szCs w:val="18"/>
              </w:rPr>
            </w:pPr>
          </w:p>
        </w:tc>
        <w:tc>
          <w:tcPr>
            <w:tcW w:w="269" w:type="pct"/>
            <w:gridSpan w:val="3"/>
            <w:vAlign w:val="center"/>
          </w:tcPr>
          <w:p w14:paraId="4BBC70D8">
            <w:pPr>
              <w:autoSpaceDE w:val="0"/>
              <w:autoSpaceDN w:val="0"/>
              <w:jc w:val="left"/>
              <w:rPr>
                <w:rFonts w:ascii="Times New Roman" w:hAnsi="Times New Roman"/>
                <w:b/>
                <w:bCs/>
                <w:color w:val="000000"/>
                <w:sz w:val="18"/>
                <w:szCs w:val="18"/>
              </w:rPr>
            </w:pPr>
          </w:p>
        </w:tc>
        <w:tc>
          <w:tcPr>
            <w:tcW w:w="269" w:type="pct"/>
            <w:vAlign w:val="center"/>
          </w:tcPr>
          <w:p w14:paraId="2E518602">
            <w:pPr>
              <w:autoSpaceDE w:val="0"/>
              <w:autoSpaceDN w:val="0"/>
              <w:jc w:val="left"/>
              <w:rPr>
                <w:rFonts w:ascii="Times New Roman" w:hAnsi="Times New Roman"/>
                <w:b/>
                <w:bCs/>
                <w:color w:val="000000"/>
                <w:sz w:val="18"/>
                <w:szCs w:val="18"/>
              </w:rPr>
            </w:pPr>
          </w:p>
        </w:tc>
        <w:tc>
          <w:tcPr>
            <w:tcW w:w="269" w:type="pct"/>
            <w:gridSpan w:val="2"/>
            <w:vAlign w:val="center"/>
          </w:tcPr>
          <w:p w14:paraId="5730A697">
            <w:pPr>
              <w:autoSpaceDE w:val="0"/>
              <w:autoSpaceDN w:val="0"/>
              <w:jc w:val="left"/>
              <w:rPr>
                <w:rFonts w:ascii="Times New Roman" w:hAnsi="Times New Roman"/>
                <w:b/>
                <w:bCs/>
                <w:color w:val="000000"/>
                <w:sz w:val="18"/>
                <w:szCs w:val="18"/>
              </w:rPr>
            </w:pPr>
          </w:p>
        </w:tc>
        <w:tc>
          <w:tcPr>
            <w:tcW w:w="268" w:type="pct"/>
            <w:vAlign w:val="center"/>
          </w:tcPr>
          <w:p w14:paraId="7985BCDC">
            <w:pPr>
              <w:autoSpaceDE w:val="0"/>
              <w:autoSpaceDN w:val="0"/>
              <w:jc w:val="left"/>
              <w:rPr>
                <w:rFonts w:ascii="Times New Roman" w:hAnsi="Times New Roman"/>
                <w:b/>
                <w:bCs/>
                <w:color w:val="000000"/>
                <w:sz w:val="18"/>
                <w:szCs w:val="18"/>
              </w:rPr>
            </w:pPr>
          </w:p>
        </w:tc>
        <w:tc>
          <w:tcPr>
            <w:tcW w:w="269" w:type="pct"/>
            <w:gridSpan w:val="2"/>
            <w:vAlign w:val="center"/>
          </w:tcPr>
          <w:p w14:paraId="24503F54">
            <w:pPr>
              <w:autoSpaceDE w:val="0"/>
              <w:autoSpaceDN w:val="0"/>
              <w:jc w:val="left"/>
              <w:rPr>
                <w:rFonts w:ascii="Times New Roman" w:hAnsi="Times New Roman"/>
                <w:b/>
                <w:bCs/>
                <w:color w:val="000000"/>
                <w:sz w:val="18"/>
                <w:szCs w:val="18"/>
              </w:rPr>
            </w:pPr>
          </w:p>
        </w:tc>
        <w:tc>
          <w:tcPr>
            <w:tcW w:w="354" w:type="pct"/>
            <w:vMerge w:val="continue"/>
            <w:vAlign w:val="center"/>
          </w:tcPr>
          <w:p w14:paraId="122F5920">
            <w:pPr>
              <w:autoSpaceDE w:val="0"/>
              <w:autoSpaceDN w:val="0"/>
              <w:jc w:val="center"/>
              <w:rPr>
                <w:rFonts w:ascii="Times New Roman" w:hAnsi="Times New Roman"/>
                <w:color w:val="000000"/>
                <w:spacing w:val="-20"/>
                <w:sz w:val="18"/>
                <w:szCs w:val="18"/>
              </w:rPr>
            </w:pPr>
          </w:p>
        </w:tc>
      </w:tr>
      <w:tr w14:paraId="7D87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410AD99">
            <w:pPr>
              <w:rPr>
                <w:rFonts w:ascii="Times New Roman" w:hAnsi="Times New Roman"/>
                <w:color w:val="000000"/>
                <w:sz w:val="18"/>
                <w:szCs w:val="18"/>
              </w:rPr>
            </w:pPr>
          </w:p>
        </w:tc>
        <w:tc>
          <w:tcPr>
            <w:tcW w:w="215" w:type="pct"/>
            <w:vMerge w:val="continue"/>
            <w:vAlign w:val="center"/>
          </w:tcPr>
          <w:p w14:paraId="414E7D52">
            <w:pPr>
              <w:rPr>
                <w:rFonts w:ascii="Times New Roman" w:hAnsi="Times New Roman"/>
                <w:color w:val="000000"/>
                <w:sz w:val="18"/>
                <w:szCs w:val="18"/>
              </w:rPr>
            </w:pPr>
          </w:p>
        </w:tc>
        <w:tc>
          <w:tcPr>
            <w:tcW w:w="1674" w:type="pct"/>
            <w:gridSpan w:val="3"/>
            <w:vAlign w:val="center"/>
          </w:tcPr>
          <w:p w14:paraId="087D92B3">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35BD8E4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306ED9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04CEB5">
            <w:pPr>
              <w:autoSpaceDE w:val="0"/>
              <w:autoSpaceDN w:val="0"/>
              <w:jc w:val="left"/>
              <w:rPr>
                <w:rFonts w:ascii="Times New Roman" w:hAnsi="Times New Roman"/>
                <w:b/>
                <w:bCs/>
                <w:color w:val="000000"/>
                <w:sz w:val="18"/>
                <w:szCs w:val="18"/>
              </w:rPr>
            </w:pPr>
          </w:p>
        </w:tc>
        <w:tc>
          <w:tcPr>
            <w:tcW w:w="228" w:type="pct"/>
            <w:vAlign w:val="center"/>
          </w:tcPr>
          <w:p w14:paraId="4F542D8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7BE27C6">
            <w:pPr>
              <w:autoSpaceDE w:val="0"/>
              <w:autoSpaceDN w:val="0"/>
              <w:jc w:val="left"/>
              <w:rPr>
                <w:rFonts w:ascii="Times New Roman" w:hAnsi="Times New Roman"/>
                <w:b/>
                <w:bCs/>
                <w:color w:val="000000"/>
                <w:sz w:val="18"/>
                <w:szCs w:val="18"/>
              </w:rPr>
            </w:pPr>
          </w:p>
        </w:tc>
        <w:tc>
          <w:tcPr>
            <w:tcW w:w="269" w:type="pct"/>
            <w:gridSpan w:val="3"/>
            <w:vAlign w:val="center"/>
          </w:tcPr>
          <w:p w14:paraId="445DB4B1">
            <w:pPr>
              <w:autoSpaceDE w:val="0"/>
              <w:autoSpaceDN w:val="0"/>
              <w:jc w:val="left"/>
              <w:rPr>
                <w:rFonts w:ascii="Times New Roman" w:hAnsi="Times New Roman"/>
                <w:b/>
                <w:bCs/>
                <w:color w:val="000000"/>
                <w:sz w:val="18"/>
                <w:szCs w:val="18"/>
              </w:rPr>
            </w:pPr>
          </w:p>
        </w:tc>
        <w:tc>
          <w:tcPr>
            <w:tcW w:w="269" w:type="pct"/>
            <w:vAlign w:val="center"/>
          </w:tcPr>
          <w:p w14:paraId="5A65FC1D">
            <w:pPr>
              <w:autoSpaceDE w:val="0"/>
              <w:autoSpaceDN w:val="0"/>
              <w:jc w:val="left"/>
              <w:rPr>
                <w:rFonts w:ascii="Times New Roman" w:hAnsi="Times New Roman"/>
                <w:b/>
                <w:bCs/>
                <w:color w:val="000000"/>
                <w:sz w:val="18"/>
                <w:szCs w:val="18"/>
              </w:rPr>
            </w:pPr>
          </w:p>
        </w:tc>
        <w:tc>
          <w:tcPr>
            <w:tcW w:w="269" w:type="pct"/>
            <w:gridSpan w:val="2"/>
            <w:vAlign w:val="center"/>
          </w:tcPr>
          <w:p w14:paraId="7B9A7483">
            <w:pPr>
              <w:autoSpaceDE w:val="0"/>
              <w:autoSpaceDN w:val="0"/>
              <w:jc w:val="left"/>
              <w:rPr>
                <w:rFonts w:ascii="Times New Roman" w:hAnsi="Times New Roman"/>
                <w:b/>
                <w:bCs/>
                <w:color w:val="000000"/>
                <w:sz w:val="18"/>
                <w:szCs w:val="18"/>
              </w:rPr>
            </w:pPr>
          </w:p>
        </w:tc>
        <w:tc>
          <w:tcPr>
            <w:tcW w:w="268" w:type="pct"/>
            <w:vAlign w:val="center"/>
          </w:tcPr>
          <w:p w14:paraId="62ACA1CE">
            <w:pPr>
              <w:autoSpaceDE w:val="0"/>
              <w:autoSpaceDN w:val="0"/>
              <w:jc w:val="left"/>
              <w:rPr>
                <w:rFonts w:ascii="Times New Roman" w:hAnsi="Times New Roman"/>
                <w:b/>
                <w:bCs/>
                <w:color w:val="000000"/>
                <w:sz w:val="18"/>
                <w:szCs w:val="18"/>
              </w:rPr>
            </w:pPr>
          </w:p>
        </w:tc>
        <w:tc>
          <w:tcPr>
            <w:tcW w:w="269" w:type="pct"/>
            <w:gridSpan w:val="2"/>
            <w:vAlign w:val="center"/>
          </w:tcPr>
          <w:p w14:paraId="30075F70">
            <w:pPr>
              <w:autoSpaceDE w:val="0"/>
              <w:autoSpaceDN w:val="0"/>
              <w:jc w:val="left"/>
              <w:rPr>
                <w:rFonts w:ascii="Times New Roman" w:hAnsi="Times New Roman"/>
                <w:b/>
                <w:bCs/>
                <w:color w:val="000000"/>
                <w:sz w:val="18"/>
                <w:szCs w:val="18"/>
              </w:rPr>
            </w:pPr>
          </w:p>
        </w:tc>
        <w:tc>
          <w:tcPr>
            <w:tcW w:w="354" w:type="pct"/>
            <w:vMerge w:val="continue"/>
            <w:vAlign w:val="center"/>
          </w:tcPr>
          <w:p w14:paraId="08DA09A1">
            <w:pPr>
              <w:autoSpaceDE w:val="0"/>
              <w:autoSpaceDN w:val="0"/>
              <w:jc w:val="center"/>
              <w:rPr>
                <w:rFonts w:ascii="Times New Roman" w:hAnsi="Times New Roman"/>
                <w:color w:val="000000"/>
                <w:spacing w:val="-20"/>
                <w:sz w:val="18"/>
                <w:szCs w:val="18"/>
              </w:rPr>
            </w:pPr>
          </w:p>
        </w:tc>
      </w:tr>
      <w:tr w14:paraId="186D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6B5A92D">
            <w:pPr>
              <w:rPr>
                <w:rFonts w:ascii="Times New Roman" w:hAnsi="Times New Roman"/>
                <w:color w:val="000000"/>
                <w:sz w:val="18"/>
                <w:szCs w:val="18"/>
              </w:rPr>
            </w:pPr>
          </w:p>
        </w:tc>
        <w:tc>
          <w:tcPr>
            <w:tcW w:w="215" w:type="pct"/>
            <w:vMerge w:val="continue"/>
            <w:vAlign w:val="center"/>
          </w:tcPr>
          <w:p w14:paraId="335E68B4">
            <w:pPr>
              <w:rPr>
                <w:rFonts w:ascii="Times New Roman" w:hAnsi="Times New Roman"/>
                <w:color w:val="000000"/>
                <w:sz w:val="18"/>
                <w:szCs w:val="18"/>
              </w:rPr>
            </w:pPr>
          </w:p>
        </w:tc>
        <w:tc>
          <w:tcPr>
            <w:tcW w:w="1674" w:type="pct"/>
            <w:gridSpan w:val="3"/>
            <w:vAlign w:val="center"/>
          </w:tcPr>
          <w:p w14:paraId="6BE11FB0">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0B9B03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B2F3B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75603A5">
            <w:pPr>
              <w:autoSpaceDE w:val="0"/>
              <w:autoSpaceDN w:val="0"/>
              <w:jc w:val="left"/>
              <w:rPr>
                <w:rFonts w:ascii="Times New Roman" w:hAnsi="Times New Roman"/>
                <w:b/>
                <w:bCs/>
                <w:color w:val="000000"/>
                <w:sz w:val="18"/>
                <w:szCs w:val="18"/>
              </w:rPr>
            </w:pPr>
          </w:p>
        </w:tc>
        <w:tc>
          <w:tcPr>
            <w:tcW w:w="228" w:type="pct"/>
            <w:vAlign w:val="center"/>
          </w:tcPr>
          <w:p w14:paraId="25914C9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F12E4A9">
            <w:pPr>
              <w:autoSpaceDE w:val="0"/>
              <w:autoSpaceDN w:val="0"/>
              <w:jc w:val="left"/>
              <w:rPr>
                <w:rFonts w:ascii="Times New Roman" w:hAnsi="Times New Roman"/>
                <w:b/>
                <w:bCs/>
                <w:color w:val="000000"/>
                <w:sz w:val="18"/>
                <w:szCs w:val="18"/>
              </w:rPr>
            </w:pPr>
          </w:p>
        </w:tc>
        <w:tc>
          <w:tcPr>
            <w:tcW w:w="269" w:type="pct"/>
            <w:gridSpan w:val="3"/>
            <w:vAlign w:val="center"/>
          </w:tcPr>
          <w:p w14:paraId="5A0A6FE7">
            <w:pPr>
              <w:autoSpaceDE w:val="0"/>
              <w:autoSpaceDN w:val="0"/>
              <w:jc w:val="left"/>
              <w:rPr>
                <w:rFonts w:ascii="Times New Roman" w:hAnsi="Times New Roman"/>
                <w:b/>
                <w:bCs/>
                <w:color w:val="000000"/>
                <w:sz w:val="18"/>
                <w:szCs w:val="18"/>
              </w:rPr>
            </w:pPr>
          </w:p>
        </w:tc>
        <w:tc>
          <w:tcPr>
            <w:tcW w:w="269" w:type="pct"/>
            <w:vAlign w:val="center"/>
          </w:tcPr>
          <w:p w14:paraId="0B844083">
            <w:pPr>
              <w:autoSpaceDE w:val="0"/>
              <w:autoSpaceDN w:val="0"/>
              <w:jc w:val="left"/>
              <w:rPr>
                <w:rFonts w:ascii="Times New Roman" w:hAnsi="Times New Roman"/>
                <w:b/>
                <w:bCs/>
                <w:color w:val="000000"/>
                <w:sz w:val="18"/>
                <w:szCs w:val="18"/>
              </w:rPr>
            </w:pPr>
          </w:p>
        </w:tc>
        <w:tc>
          <w:tcPr>
            <w:tcW w:w="269" w:type="pct"/>
            <w:gridSpan w:val="2"/>
            <w:vAlign w:val="center"/>
          </w:tcPr>
          <w:p w14:paraId="2B6E7161">
            <w:pPr>
              <w:autoSpaceDE w:val="0"/>
              <w:autoSpaceDN w:val="0"/>
              <w:jc w:val="left"/>
              <w:rPr>
                <w:rFonts w:ascii="Times New Roman" w:hAnsi="Times New Roman"/>
                <w:b/>
                <w:bCs/>
                <w:color w:val="000000"/>
                <w:sz w:val="18"/>
                <w:szCs w:val="18"/>
              </w:rPr>
            </w:pPr>
          </w:p>
        </w:tc>
        <w:tc>
          <w:tcPr>
            <w:tcW w:w="268" w:type="pct"/>
            <w:vAlign w:val="center"/>
          </w:tcPr>
          <w:p w14:paraId="55B7E462">
            <w:pPr>
              <w:autoSpaceDE w:val="0"/>
              <w:autoSpaceDN w:val="0"/>
              <w:jc w:val="left"/>
              <w:rPr>
                <w:rFonts w:ascii="Times New Roman" w:hAnsi="Times New Roman"/>
                <w:b/>
                <w:bCs/>
                <w:color w:val="000000"/>
                <w:sz w:val="18"/>
                <w:szCs w:val="18"/>
              </w:rPr>
            </w:pPr>
          </w:p>
        </w:tc>
        <w:tc>
          <w:tcPr>
            <w:tcW w:w="269" w:type="pct"/>
            <w:gridSpan w:val="2"/>
            <w:vAlign w:val="center"/>
          </w:tcPr>
          <w:p w14:paraId="5B8A7791">
            <w:pPr>
              <w:autoSpaceDE w:val="0"/>
              <w:autoSpaceDN w:val="0"/>
              <w:jc w:val="left"/>
              <w:rPr>
                <w:rFonts w:ascii="Times New Roman" w:hAnsi="Times New Roman"/>
                <w:b/>
                <w:bCs/>
                <w:color w:val="000000"/>
                <w:sz w:val="18"/>
                <w:szCs w:val="18"/>
              </w:rPr>
            </w:pPr>
          </w:p>
        </w:tc>
        <w:tc>
          <w:tcPr>
            <w:tcW w:w="354" w:type="pct"/>
            <w:vMerge w:val="continue"/>
            <w:vAlign w:val="center"/>
          </w:tcPr>
          <w:p w14:paraId="5CC0B631">
            <w:pPr>
              <w:autoSpaceDE w:val="0"/>
              <w:autoSpaceDN w:val="0"/>
              <w:jc w:val="center"/>
              <w:rPr>
                <w:rFonts w:ascii="Times New Roman" w:hAnsi="Times New Roman"/>
                <w:color w:val="000000"/>
                <w:spacing w:val="-20"/>
                <w:sz w:val="18"/>
                <w:szCs w:val="18"/>
              </w:rPr>
            </w:pPr>
          </w:p>
        </w:tc>
      </w:tr>
      <w:tr w14:paraId="2197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790D73A">
            <w:pPr>
              <w:rPr>
                <w:rFonts w:ascii="Times New Roman" w:hAnsi="Times New Roman"/>
                <w:color w:val="000000"/>
                <w:sz w:val="18"/>
                <w:szCs w:val="18"/>
              </w:rPr>
            </w:pPr>
          </w:p>
        </w:tc>
        <w:tc>
          <w:tcPr>
            <w:tcW w:w="215" w:type="pct"/>
            <w:vMerge w:val="continue"/>
            <w:vAlign w:val="center"/>
          </w:tcPr>
          <w:p w14:paraId="509E8530">
            <w:pPr>
              <w:rPr>
                <w:rFonts w:ascii="Times New Roman" w:hAnsi="Times New Roman"/>
                <w:color w:val="000000"/>
                <w:sz w:val="18"/>
                <w:szCs w:val="18"/>
              </w:rPr>
            </w:pPr>
          </w:p>
        </w:tc>
        <w:tc>
          <w:tcPr>
            <w:tcW w:w="1674" w:type="pct"/>
            <w:gridSpan w:val="3"/>
            <w:vAlign w:val="center"/>
          </w:tcPr>
          <w:p w14:paraId="3E09D23E">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026DE2A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781F3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B576A7">
            <w:pPr>
              <w:autoSpaceDE w:val="0"/>
              <w:autoSpaceDN w:val="0"/>
              <w:jc w:val="left"/>
              <w:rPr>
                <w:rFonts w:ascii="Times New Roman" w:hAnsi="Times New Roman"/>
                <w:b/>
                <w:bCs/>
                <w:color w:val="000000"/>
                <w:sz w:val="18"/>
                <w:szCs w:val="18"/>
              </w:rPr>
            </w:pPr>
          </w:p>
        </w:tc>
        <w:tc>
          <w:tcPr>
            <w:tcW w:w="228" w:type="pct"/>
            <w:vAlign w:val="center"/>
          </w:tcPr>
          <w:p w14:paraId="7CD7D63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5A2A257">
            <w:pPr>
              <w:autoSpaceDE w:val="0"/>
              <w:autoSpaceDN w:val="0"/>
              <w:jc w:val="left"/>
              <w:rPr>
                <w:rFonts w:ascii="Times New Roman" w:hAnsi="Times New Roman"/>
                <w:b/>
                <w:bCs/>
                <w:color w:val="000000"/>
                <w:sz w:val="18"/>
                <w:szCs w:val="18"/>
              </w:rPr>
            </w:pPr>
          </w:p>
        </w:tc>
        <w:tc>
          <w:tcPr>
            <w:tcW w:w="269" w:type="pct"/>
            <w:gridSpan w:val="3"/>
            <w:vAlign w:val="center"/>
          </w:tcPr>
          <w:p w14:paraId="6FD0C902">
            <w:pPr>
              <w:autoSpaceDE w:val="0"/>
              <w:autoSpaceDN w:val="0"/>
              <w:jc w:val="left"/>
              <w:rPr>
                <w:rFonts w:ascii="Times New Roman" w:hAnsi="Times New Roman"/>
                <w:b/>
                <w:bCs/>
                <w:color w:val="000000"/>
                <w:sz w:val="18"/>
                <w:szCs w:val="18"/>
              </w:rPr>
            </w:pPr>
          </w:p>
        </w:tc>
        <w:tc>
          <w:tcPr>
            <w:tcW w:w="269" w:type="pct"/>
            <w:vAlign w:val="center"/>
          </w:tcPr>
          <w:p w14:paraId="3D73BB9E">
            <w:pPr>
              <w:autoSpaceDE w:val="0"/>
              <w:autoSpaceDN w:val="0"/>
              <w:jc w:val="left"/>
              <w:rPr>
                <w:rFonts w:ascii="Times New Roman" w:hAnsi="Times New Roman"/>
                <w:b/>
                <w:bCs/>
                <w:color w:val="000000"/>
                <w:sz w:val="18"/>
                <w:szCs w:val="18"/>
              </w:rPr>
            </w:pPr>
          </w:p>
        </w:tc>
        <w:tc>
          <w:tcPr>
            <w:tcW w:w="269" w:type="pct"/>
            <w:gridSpan w:val="2"/>
            <w:vAlign w:val="center"/>
          </w:tcPr>
          <w:p w14:paraId="0095EA74">
            <w:pPr>
              <w:autoSpaceDE w:val="0"/>
              <w:autoSpaceDN w:val="0"/>
              <w:jc w:val="left"/>
              <w:rPr>
                <w:rFonts w:ascii="Times New Roman" w:hAnsi="Times New Roman"/>
                <w:b/>
                <w:bCs/>
                <w:color w:val="000000"/>
                <w:sz w:val="18"/>
                <w:szCs w:val="18"/>
              </w:rPr>
            </w:pPr>
          </w:p>
        </w:tc>
        <w:tc>
          <w:tcPr>
            <w:tcW w:w="268" w:type="pct"/>
            <w:vAlign w:val="center"/>
          </w:tcPr>
          <w:p w14:paraId="2E13116E">
            <w:pPr>
              <w:autoSpaceDE w:val="0"/>
              <w:autoSpaceDN w:val="0"/>
              <w:jc w:val="left"/>
              <w:rPr>
                <w:rFonts w:ascii="Times New Roman" w:hAnsi="Times New Roman"/>
                <w:b/>
                <w:bCs/>
                <w:color w:val="000000"/>
                <w:sz w:val="18"/>
                <w:szCs w:val="18"/>
              </w:rPr>
            </w:pPr>
          </w:p>
        </w:tc>
        <w:tc>
          <w:tcPr>
            <w:tcW w:w="269" w:type="pct"/>
            <w:gridSpan w:val="2"/>
            <w:vAlign w:val="center"/>
          </w:tcPr>
          <w:p w14:paraId="4B549429">
            <w:pPr>
              <w:autoSpaceDE w:val="0"/>
              <w:autoSpaceDN w:val="0"/>
              <w:jc w:val="left"/>
              <w:rPr>
                <w:rFonts w:ascii="Times New Roman" w:hAnsi="Times New Roman"/>
                <w:b/>
                <w:bCs/>
                <w:color w:val="000000"/>
                <w:sz w:val="18"/>
                <w:szCs w:val="18"/>
              </w:rPr>
            </w:pPr>
          </w:p>
        </w:tc>
        <w:tc>
          <w:tcPr>
            <w:tcW w:w="354" w:type="pct"/>
            <w:vMerge w:val="continue"/>
            <w:vAlign w:val="center"/>
          </w:tcPr>
          <w:p w14:paraId="3C6966A6">
            <w:pPr>
              <w:autoSpaceDE w:val="0"/>
              <w:autoSpaceDN w:val="0"/>
              <w:jc w:val="center"/>
              <w:rPr>
                <w:rFonts w:ascii="Times New Roman" w:hAnsi="Times New Roman"/>
                <w:color w:val="000000"/>
                <w:spacing w:val="-20"/>
                <w:sz w:val="18"/>
                <w:szCs w:val="18"/>
              </w:rPr>
            </w:pPr>
          </w:p>
        </w:tc>
      </w:tr>
      <w:tr w14:paraId="3E1E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115C218">
            <w:pPr>
              <w:rPr>
                <w:rFonts w:ascii="Times New Roman" w:hAnsi="Times New Roman"/>
                <w:color w:val="000000"/>
                <w:sz w:val="18"/>
                <w:szCs w:val="18"/>
              </w:rPr>
            </w:pPr>
          </w:p>
        </w:tc>
        <w:tc>
          <w:tcPr>
            <w:tcW w:w="215" w:type="pct"/>
            <w:vMerge w:val="continue"/>
            <w:vAlign w:val="center"/>
          </w:tcPr>
          <w:p w14:paraId="0AE52B7D">
            <w:pPr>
              <w:rPr>
                <w:rFonts w:ascii="Times New Roman" w:hAnsi="Times New Roman"/>
                <w:color w:val="000000"/>
                <w:sz w:val="18"/>
                <w:szCs w:val="18"/>
              </w:rPr>
            </w:pPr>
          </w:p>
        </w:tc>
        <w:tc>
          <w:tcPr>
            <w:tcW w:w="1674" w:type="pct"/>
            <w:gridSpan w:val="3"/>
            <w:vAlign w:val="center"/>
          </w:tcPr>
          <w:p w14:paraId="6D3DC9AF">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525DE3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487F9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D8F3E51">
            <w:pPr>
              <w:autoSpaceDE w:val="0"/>
              <w:autoSpaceDN w:val="0"/>
              <w:jc w:val="left"/>
              <w:rPr>
                <w:rFonts w:ascii="Times New Roman" w:hAnsi="Times New Roman"/>
                <w:b/>
                <w:bCs/>
                <w:color w:val="000000"/>
                <w:sz w:val="18"/>
                <w:szCs w:val="18"/>
              </w:rPr>
            </w:pPr>
          </w:p>
        </w:tc>
        <w:tc>
          <w:tcPr>
            <w:tcW w:w="228" w:type="pct"/>
            <w:vAlign w:val="center"/>
          </w:tcPr>
          <w:p w14:paraId="5A6A6C8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2C149B9">
            <w:pPr>
              <w:autoSpaceDE w:val="0"/>
              <w:autoSpaceDN w:val="0"/>
              <w:jc w:val="left"/>
              <w:rPr>
                <w:rFonts w:ascii="Times New Roman" w:hAnsi="Times New Roman"/>
                <w:b/>
                <w:bCs/>
                <w:color w:val="000000"/>
                <w:sz w:val="18"/>
                <w:szCs w:val="18"/>
              </w:rPr>
            </w:pPr>
          </w:p>
        </w:tc>
        <w:tc>
          <w:tcPr>
            <w:tcW w:w="269" w:type="pct"/>
            <w:gridSpan w:val="3"/>
            <w:vAlign w:val="center"/>
          </w:tcPr>
          <w:p w14:paraId="17FE14E9">
            <w:pPr>
              <w:autoSpaceDE w:val="0"/>
              <w:autoSpaceDN w:val="0"/>
              <w:jc w:val="left"/>
              <w:rPr>
                <w:rFonts w:ascii="Times New Roman" w:hAnsi="Times New Roman"/>
                <w:b/>
                <w:bCs/>
                <w:color w:val="000000"/>
                <w:sz w:val="18"/>
                <w:szCs w:val="18"/>
              </w:rPr>
            </w:pPr>
          </w:p>
        </w:tc>
        <w:tc>
          <w:tcPr>
            <w:tcW w:w="269" w:type="pct"/>
            <w:vAlign w:val="center"/>
          </w:tcPr>
          <w:p w14:paraId="52E35E43">
            <w:pPr>
              <w:autoSpaceDE w:val="0"/>
              <w:autoSpaceDN w:val="0"/>
              <w:jc w:val="left"/>
              <w:rPr>
                <w:rFonts w:ascii="Times New Roman" w:hAnsi="Times New Roman"/>
                <w:b/>
                <w:bCs/>
                <w:color w:val="000000"/>
                <w:sz w:val="18"/>
                <w:szCs w:val="18"/>
              </w:rPr>
            </w:pPr>
          </w:p>
        </w:tc>
        <w:tc>
          <w:tcPr>
            <w:tcW w:w="269" w:type="pct"/>
            <w:gridSpan w:val="2"/>
            <w:vAlign w:val="center"/>
          </w:tcPr>
          <w:p w14:paraId="7806C48E">
            <w:pPr>
              <w:autoSpaceDE w:val="0"/>
              <w:autoSpaceDN w:val="0"/>
              <w:jc w:val="left"/>
              <w:rPr>
                <w:rFonts w:ascii="Times New Roman" w:hAnsi="Times New Roman"/>
                <w:b/>
                <w:bCs/>
                <w:color w:val="000000"/>
                <w:sz w:val="18"/>
                <w:szCs w:val="18"/>
              </w:rPr>
            </w:pPr>
          </w:p>
        </w:tc>
        <w:tc>
          <w:tcPr>
            <w:tcW w:w="268" w:type="pct"/>
            <w:vAlign w:val="center"/>
          </w:tcPr>
          <w:p w14:paraId="77AED05A">
            <w:pPr>
              <w:autoSpaceDE w:val="0"/>
              <w:autoSpaceDN w:val="0"/>
              <w:jc w:val="left"/>
              <w:rPr>
                <w:rFonts w:ascii="Times New Roman" w:hAnsi="Times New Roman"/>
                <w:b/>
                <w:bCs/>
                <w:color w:val="000000"/>
                <w:sz w:val="18"/>
                <w:szCs w:val="18"/>
              </w:rPr>
            </w:pPr>
          </w:p>
        </w:tc>
        <w:tc>
          <w:tcPr>
            <w:tcW w:w="269" w:type="pct"/>
            <w:gridSpan w:val="2"/>
            <w:vAlign w:val="center"/>
          </w:tcPr>
          <w:p w14:paraId="7157D7D8">
            <w:pPr>
              <w:autoSpaceDE w:val="0"/>
              <w:autoSpaceDN w:val="0"/>
              <w:jc w:val="left"/>
              <w:rPr>
                <w:rFonts w:ascii="Times New Roman" w:hAnsi="Times New Roman"/>
                <w:b/>
                <w:bCs/>
                <w:color w:val="000000"/>
                <w:sz w:val="18"/>
                <w:szCs w:val="18"/>
              </w:rPr>
            </w:pPr>
          </w:p>
        </w:tc>
        <w:tc>
          <w:tcPr>
            <w:tcW w:w="354" w:type="pct"/>
            <w:vMerge w:val="continue"/>
            <w:vAlign w:val="center"/>
          </w:tcPr>
          <w:p w14:paraId="06B8BB0C">
            <w:pPr>
              <w:autoSpaceDE w:val="0"/>
              <w:autoSpaceDN w:val="0"/>
              <w:jc w:val="center"/>
              <w:rPr>
                <w:rFonts w:ascii="Times New Roman" w:hAnsi="Times New Roman"/>
                <w:color w:val="000000"/>
                <w:spacing w:val="-20"/>
                <w:sz w:val="18"/>
                <w:szCs w:val="18"/>
              </w:rPr>
            </w:pPr>
          </w:p>
        </w:tc>
      </w:tr>
      <w:tr w14:paraId="7D1F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7B307E7">
            <w:pPr>
              <w:rPr>
                <w:rFonts w:ascii="Times New Roman" w:hAnsi="Times New Roman"/>
                <w:color w:val="000000"/>
                <w:sz w:val="18"/>
                <w:szCs w:val="18"/>
              </w:rPr>
            </w:pPr>
          </w:p>
        </w:tc>
        <w:tc>
          <w:tcPr>
            <w:tcW w:w="215" w:type="pct"/>
            <w:vMerge w:val="continue"/>
            <w:vAlign w:val="center"/>
          </w:tcPr>
          <w:p w14:paraId="265695B7">
            <w:pPr>
              <w:rPr>
                <w:rFonts w:ascii="Times New Roman" w:hAnsi="Times New Roman"/>
                <w:color w:val="000000"/>
                <w:sz w:val="18"/>
                <w:szCs w:val="18"/>
              </w:rPr>
            </w:pPr>
          </w:p>
        </w:tc>
        <w:tc>
          <w:tcPr>
            <w:tcW w:w="1674" w:type="pct"/>
            <w:gridSpan w:val="3"/>
            <w:vAlign w:val="center"/>
          </w:tcPr>
          <w:p w14:paraId="79BC28F8">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01116C8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1FB248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96A81A0">
            <w:pPr>
              <w:autoSpaceDE w:val="0"/>
              <w:autoSpaceDN w:val="0"/>
              <w:jc w:val="left"/>
              <w:rPr>
                <w:rFonts w:ascii="Times New Roman" w:hAnsi="Times New Roman"/>
                <w:b/>
                <w:bCs/>
                <w:color w:val="000000"/>
                <w:sz w:val="18"/>
                <w:szCs w:val="18"/>
              </w:rPr>
            </w:pPr>
          </w:p>
        </w:tc>
        <w:tc>
          <w:tcPr>
            <w:tcW w:w="228" w:type="pct"/>
            <w:vAlign w:val="center"/>
          </w:tcPr>
          <w:p w14:paraId="477110C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4AB8D31">
            <w:pPr>
              <w:autoSpaceDE w:val="0"/>
              <w:autoSpaceDN w:val="0"/>
              <w:jc w:val="left"/>
              <w:rPr>
                <w:rFonts w:ascii="Times New Roman" w:hAnsi="Times New Roman"/>
                <w:b/>
                <w:bCs/>
                <w:color w:val="000000"/>
                <w:sz w:val="18"/>
                <w:szCs w:val="18"/>
              </w:rPr>
            </w:pPr>
          </w:p>
        </w:tc>
        <w:tc>
          <w:tcPr>
            <w:tcW w:w="269" w:type="pct"/>
            <w:gridSpan w:val="3"/>
            <w:vAlign w:val="center"/>
          </w:tcPr>
          <w:p w14:paraId="563866FA">
            <w:pPr>
              <w:autoSpaceDE w:val="0"/>
              <w:autoSpaceDN w:val="0"/>
              <w:jc w:val="left"/>
              <w:rPr>
                <w:rFonts w:ascii="Times New Roman" w:hAnsi="Times New Roman"/>
                <w:b/>
                <w:bCs/>
                <w:color w:val="000000"/>
                <w:sz w:val="18"/>
                <w:szCs w:val="18"/>
              </w:rPr>
            </w:pPr>
          </w:p>
        </w:tc>
        <w:tc>
          <w:tcPr>
            <w:tcW w:w="269" w:type="pct"/>
            <w:vAlign w:val="center"/>
          </w:tcPr>
          <w:p w14:paraId="4321FFE4">
            <w:pPr>
              <w:autoSpaceDE w:val="0"/>
              <w:autoSpaceDN w:val="0"/>
              <w:jc w:val="left"/>
              <w:rPr>
                <w:rFonts w:ascii="Times New Roman" w:hAnsi="Times New Roman"/>
                <w:b/>
                <w:bCs/>
                <w:color w:val="000000"/>
                <w:sz w:val="18"/>
                <w:szCs w:val="18"/>
              </w:rPr>
            </w:pPr>
          </w:p>
        </w:tc>
        <w:tc>
          <w:tcPr>
            <w:tcW w:w="269" w:type="pct"/>
            <w:gridSpan w:val="2"/>
            <w:vAlign w:val="center"/>
          </w:tcPr>
          <w:p w14:paraId="32A8F9C6">
            <w:pPr>
              <w:autoSpaceDE w:val="0"/>
              <w:autoSpaceDN w:val="0"/>
              <w:jc w:val="left"/>
              <w:rPr>
                <w:rFonts w:ascii="Times New Roman" w:hAnsi="Times New Roman"/>
                <w:b/>
                <w:bCs/>
                <w:color w:val="000000"/>
                <w:sz w:val="18"/>
                <w:szCs w:val="18"/>
              </w:rPr>
            </w:pPr>
          </w:p>
        </w:tc>
        <w:tc>
          <w:tcPr>
            <w:tcW w:w="268" w:type="pct"/>
            <w:vAlign w:val="center"/>
          </w:tcPr>
          <w:p w14:paraId="37864854">
            <w:pPr>
              <w:autoSpaceDE w:val="0"/>
              <w:autoSpaceDN w:val="0"/>
              <w:jc w:val="left"/>
              <w:rPr>
                <w:rFonts w:ascii="Times New Roman" w:hAnsi="Times New Roman"/>
                <w:b/>
                <w:bCs/>
                <w:color w:val="000000"/>
                <w:sz w:val="18"/>
                <w:szCs w:val="18"/>
              </w:rPr>
            </w:pPr>
          </w:p>
        </w:tc>
        <w:tc>
          <w:tcPr>
            <w:tcW w:w="269" w:type="pct"/>
            <w:gridSpan w:val="2"/>
            <w:vAlign w:val="center"/>
          </w:tcPr>
          <w:p w14:paraId="2F69ED9E">
            <w:pPr>
              <w:autoSpaceDE w:val="0"/>
              <w:autoSpaceDN w:val="0"/>
              <w:jc w:val="left"/>
              <w:rPr>
                <w:rFonts w:ascii="Times New Roman" w:hAnsi="Times New Roman"/>
                <w:b/>
                <w:bCs/>
                <w:color w:val="000000"/>
                <w:sz w:val="18"/>
                <w:szCs w:val="18"/>
              </w:rPr>
            </w:pPr>
          </w:p>
        </w:tc>
        <w:tc>
          <w:tcPr>
            <w:tcW w:w="354" w:type="pct"/>
            <w:vMerge w:val="continue"/>
            <w:vAlign w:val="center"/>
          </w:tcPr>
          <w:p w14:paraId="318F9647">
            <w:pPr>
              <w:autoSpaceDE w:val="0"/>
              <w:autoSpaceDN w:val="0"/>
              <w:jc w:val="center"/>
              <w:rPr>
                <w:rFonts w:ascii="Times New Roman" w:hAnsi="Times New Roman"/>
                <w:color w:val="000000"/>
                <w:spacing w:val="-20"/>
                <w:sz w:val="18"/>
                <w:szCs w:val="18"/>
              </w:rPr>
            </w:pPr>
          </w:p>
        </w:tc>
      </w:tr>
      <w:tr w14:paraId="2C00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0A416FD">
            <w:pPr>
              <w:rPr>
                <w:rFonts w:ascii="Times New Roman" w:hAnsi="Times New Roman"/>
                <w:color w:val="000000"/>
                <w:sz w:val="18"/>
                <w:szCs w:val="18"/>
              </w:rPr>
            </w:pPr>
          </w:p>
        </w:tc>
        <w:tc>
          <w:tcPr>
            <w:tcW w:w="215" w:type="pct"/>
            <w:vMerge w:val="continue"/>
            <w:vAlign w:val="center"/>
          </w:tcPr>
          <w:p w14:paraId="3365BB23">
            <w:pPr>
              <w:rPr>
                <w:rFonts w:ascii="Times New Roman" w:hAnsi="Times New Roman"/>
                <w:color w:val="000000"/>
                <w:sz w:val="18"/>
                <w:szCs w:val="18"/>
              </w:rPr>
            </w:pPr>
          </w:p>
        </w:tc>
        <w:tc>
          <w:tcPr>
            <w:tcW w:w="1674" w:type="pct"/>
            <w:gridSpan w:val="3"/>
            <w:vAlign w:val="center"/>
          </w:tcPr>
          <w:p w14:paraId="583DD210">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02B772D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A3D244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990624">
            <w:pPr>
              <w:autoSpaceDE w:val="0"/>
              <w:autoSpaceDN w:val="0"/>
              <w:jc w:val="left"/>
              <w:rPr>
                <w:rFonts w:ascii="Times New Roman" w:hAnsi="Times New Roman"/>
                <w:b/>
                <w:bCs/>
                <w:color w:val="000000"/>
                <w:sz w:val="18"/>
                <w:szCs w:val="18"/>
              </w:rPr>
            </w:pPr>
          </w:p>
        </w:tc>
        <w:tc>
          <w:tcPr>
            <w:tcW w:w="228" w:type="pct"/>
            <w:vAlign w:val="center"/>
          </w:tcPr>
          <w:p w14:paraId="560728F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B7E3F70">
            <w:pPr>
              <w:autoSpaceDE w:val="0"/>
              <w:autoSpaceDN w:val="0"/>
              <w:jc w:val="left"/>
              <w:rPr>
                <w:rFonts w:ascii="Times New Roman" w:hAnsi="Times New Roman"/>
                <w:b/>
                <w:bCs/>
                <w:color w:val="000000"/>
                <w:sz w:val="18"/>
                <w:szCs w:val="18"/>
              </w:rPr>
            </w:pPr>
          </w:p>
        </w:tc>
        <w:tc>
          <w:tcPr>
            <w:tcW w:w="269" w:type="pct"/>
            <w:gridSpan w:val="3"/>
            <w:vAlign w:val="center"/>
          </w:tcPr>
          <w:p w14:paraId="0D69E7DD">
            <w:pPr>
              <w:autoSpaceDE w:val="0"/>
              <w:autoSpaceDN w:val="0"/>
              <w:jc w:val="left"/>
              <w:rPr>
                <w:rFonts w:ascii="Times New Roman" w:hAnsi="Times New Roman"/>
                <w:b/>
                <w:bCs/>
                <w:color w:val="000000"/>
                <w:sz w:val="18"/>
                <w:szCs w:val="18"/>
              </w:rPr>
            </w:pPr>
          </w:p>
        </w:tc>
        <w:tc>
          <w:tcPr>
            <w:tcW w:w="269" w:type="pct"/>
            <w:vAlign w:val="center"/>
          </w:tcPr>
          <w:p w14:paraId="02F8957C">
            <w:pPr>
              <w:autoSpaceDE w:val="0"/>
              <w:autoSpaceDN w:val="0"/>
              <w:jc w:val="left"/>
              <w:rPr>
                <w:rFonts w:ascii="Times New Roman" w:hAnsi="Times New Roman"/>
                <w:b/>
                <w:bCs/>
                <w:color w:val="000000"/>
                <w:sz w:val="18"/>
                <w:szCs w:val="18"/>
              </w:rPr>
            </w:pPr>
          </w:p>
        </w:tc>
        <w:tc>
          <w:tcPr>
            <w:tcW w:w="269" w:type="pct"/>
            <w:gridSpan w:val="2"/>
            <w:vAlign w:val="center"/>
          </w:tcPr>
          <w:p w14:paraId="6E2312EA">
            <w:pPr>
              <w:autoSpaceDE w:val="0"/>
              <w:autoSpaceDN w:val="0"/>
              <w:jc w:val="left"/>
              <w:rPr>
                <w:rFonts w:ascii="Times New Roman" w:hAnsi="Times New Roman"/>
                <w:b/>
                <w:bCs/>
                <w:color w:val="000000"/>
                <w:sz w:val="18"/>
                <w:szCs w:val="18"/>
              </w:rPr>
            </w:pPr>
          </w:p>
        </w:tc>
        <w:tc>
          <w:tcPr>
            <w:tcW w:w="268" w:type="pct"/>
            <w:vAlign w:val="center"/>
          </w:tcPr>
          <w:p w14:paraId="6FAB89CB">
            <w:pPr>
              <w:autoSpaceDE w:val="0"/>
              <w:autoSpaceDN w:val="0"/>
              <w:jc w:val="left"/>
              <w:rPr>
                <w:rFonts w:ascii="Times New Roman" w:hAnsi="Times New Roman"/>
                <w:b/>
                <w:bCs/>
                <w:color w:val="000000"/>
                <w:sz w:val="18"/>
                <w:szCs w:val="18"/>
              </w:rPr>
            </w:pPr>
          </w:p>
        </w:tc>
        <w:tc>
          <w:tcPr>
            <w:tcW w:w="269" w:type="pct"/>
            <w:gridSpan w:val="2"/>
            <w:vAlign w:val="center"/>
          </w:tcPr>
          <w:p w14:paraId="1FADC4AC">
            <w:pPr>
              <w:autoSpaceDE w:val="0"/>
              <w:autoSpaceDN w:val="0"/>
              <w:jc w:val="left"/>
              <w:rPr>
                <w:rFonts w:ascii="Times New Roman" w:hAnsi="Times New Roman"/>
                <w:b/>
                <w:bCs/>
                <w:color w:val="000000"/>
                <w:sz w:val="18"/>
                <w:szCs w:val="18"/>
              </w:rPr>
            </w:pPr>
          </w:p>
        </w:tc>
        <w:tc>
          <w:tcPr>
            <w:tcW w:w="354" w:type="pct"/>
            <w:vMerge w:val="continue"/>
            <w:vAlign w:val="center"/>
          </w:tcPr>
          <w:p w14:paraId="3FEA1588">
            <w:pPr>
              <w:autoSpaceDE w:val="0"/>
              <w:autoSpaceDN w:val="0"/>
              <w:jc w:val="center"/>
              <w:rPr>
                <w:rFonts w:ascii="Times New Roman" w:hAnsi="Times New Roman"/>
                <w:color w:val="000000"/>
                <w:spacing w:val="-20"/>
                <w:sz w:val="18"/>
                <w:szCs w:val="18"/>
              </w:rPr>
            </w:pPr>
          </w:p>
        </w:tc>
      </w:tr>
      <w:tr w14:paraId="041B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9611BEB">
            <w:pPr>
              <w:rPr>
                <w:rFonts w:ascii="Times New Roman" w:hAnsi="Times New Roman"/>
                <w:color w:val="000000"/>
                <w:sz w:val="18"/>
                <w:szCs w:val="18"/>
              </w:rPr>
            </w:pPr>
          </w:p>
        </w:tc>
        <w:tc>
          <w:tcPr>
            <w:tcW w:w="215" w:type="pct"/>
            <w:vMerge w:val="continue"/>
            <w:vAlign w:val="center"/>
          </w:tcPr>
          <w:p w14:paraId="31385864">
            <w:pPr>
              <w:rPr>
                <w:rFonts w:ascii="Times New Roman" w:hAnsi="Times New Roman"/>
                <w:color w:val="000000"/>
                <w:sz w:val="18"/>
                <w:szCs w:val="18"/>
              </w:rPr>
            </w:pPr>
          </w:p>
        </w:tc>
        <w:tc>
          <w:tcPr>
            <w:tcW w:w="1674" w:type="pct"/>
            <w:gridSpan w:val="3"/>
            <w:vAlign w:val="center"/>
          </w:tcPr>
          <w:p w14:paraId="4A21E0A1">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705431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5069A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CB2AC">
            <w:pPr>
              <w:autoSpaceDE w:val="0"/>
              <w:autoSpaceDN w:val="0"/>
              <w:jc w:val="left"/>
              <w:rPr>
                <w:rFonts w:ascii="Times New Roman" w:hAnsi="Times New Roman"/>
                <w:b/>
                <w:bCs/>
                <w:color w:val="000000"/>
                <w:sz w:val="18"/>
                <w:szCs w:val="18"/>
              </w:rPr>
            </w:pPr>
          </w:p>
        </w:tc>
        <w:tc>
          <w:tcPr>
            <w:tcW w:w="228" w:type="pct"/>
            <w:vAlign w:val="center"/>
          </w:tcPr>
          <w:p w14:paraId="22367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0734315">
            <w:pPr>
              <w:autoSpaceDE w:val="0"/>
              <w:autoSpaceDN w:val="0"/>
              <w:jc w:val="left"/>
              <w:rPr>
                <w:rFonts w:ascii="Times New Roman" w:hAnsi="Times New Roman"/>
                <w:b/>
                <w:bCs/>
                <w:color w:val="000000"/>
                <w:sz w:val="18"/>
                <w:szCs w:val="18"/>
              </w:rPr>
            </w:pPr>
          </w:p>
        </w:tc>
        <w:tc>
          <w:tcPr>
            <w:tcW w:w="269" w:type="pct"/>
            <w:gridSpan w:val="3"/>
            <w:vAlign w:val="center"/>
          </w:tcPr>
          <w:p w14:paraId="114754BB">
            <w:pPr>
              <w:autoSpaceDE w:val="0"/>
              <w:autoSpaceDN w:val="0"/>
              <w:jc w:val="left"/>
              <w:rPr>
                <w:rFonts w:ascii="Times New Roman" w:hAnsi="Times New Roman"/>
                <w:b/>
                <w:bCs/>
                <w:color w:val="000000"/>
                <w:sz w:val="18"/>
                <w:szCs w:val="18"/>
              </w:rPr>
            </w:pPr>
          </w:p>
        </w:tc>
        <w:tc>
          <w:tcPr>
            <w:tcW w:w="269" w:type="pct"/>
            <w:vAlign w:val="center"/>
          </w:tcPr>
          <w:p w14:paraId="575689BD">
            <w:pPr>
              <w:autoSpaceDE w:val="0"/>
              <w:autoSpaceDN w:val="0"/>
              <w:jc w:val="left"/>
              <w:rPr>
                <w:rFonts w:ascii="Times New Roman" w:hAnsi="Times New Roman"/>
                <w:b/>
                <w:bCs/>
                <w:color w:val="000000"/>
                <w:sz w:val="18"/>
                <w:szCs w:val="18"/>
              </w:rPr>
            </w:pPr>
          </w:p>
        </w:tc>
        <w:tc>
          <w:tcPr>
            <w:tcW w:w="269" w:type="pct"/>
            <w:gridSpan w:val="2"/>
            <w:vAlign w:val="center"/>
          </w:tcPr>
          <w:p w14:paraId="323BA4EC">
            <w:pPr>
              <w:autoSpaceDE w:val="0"/>
              <w:autoSpaceDN w:val="0"/>
              <w:jc w:val="left"/>
              <w:rPr>
                <w:rFonts w:ascii="Times New Roman" w:hAnsi="Times New Roman"/>
                <w:b/>
                <w:bCs/>
                <w:color w:val="000000"/>
                <w:sz w:val="18"/>
                <w:szCs w:val="18"/>
              </w:rPr>
            </w:pPr>
          </w:p>
        </w:tc>
        <w:tc>
          <w:tcPr>
            <w:tcW w:w="268" w:type="pct"/>
            <w:vAlign w:val="center"/>
          </w:tcPr>
          <w:p w14:paraId="5C91E4BE">
            <w:pPr>
              <w:autoSpaceDE w:val="0"/>
              <w:autoSpaceDN w:val="0"/>
              <w:jc w:val="left"/>
              <w:rPr>
                <w:rFonts w:ascii="Times New Roman" w:hAnsi="Times New Roman"/>
                <w:b/>
                <w:bCs/>
                <w:color w:val="000000"/>
                <w:sz w:val="18"/>
                <w:szCs w:val="18"/>
              </w:rPr>
            </w:pPr>
          </w:p>
        </w:tc>
        <w:tc>
          <w:tcPr>
            <w:tcW w:w="269" w:type="pct"/>
            <w:gridSpan w:val="2"/>
            <w:vAlign w:val="center"/>
          </w:tcPr>
          <w:p w14:paraId="6B82E2E7">
            <w:pPr>
              <w:autoSpaceDE w:val="0"/>
              <w:autoSpaceDN w:val="0"/>
              <w:jc w:val="left"/>
              <w:rPr>
                <w:rFonts w:ascii="Times New Roman" w:hAnsi="Times New Roman"/>
                <w:b/>
                <w:bCs/>
                <w:color w:val="000000"/>
                <w:sz w:val="18"/>
                <w:szCs w:val="18"/>
              </w:rPr>
            </w:pPr>
          </w:p>
        </w:tc>
        <w:tc>
          <w:tcPr>
            <w:tcW w:w="354" w:type="pct"/>
            <w:vMerge w:val="continue"/>
            <w:vAlign w:val="center"/>
          </w:tcPr>
          <w:p w14:paraId="7FE9289B">
            <w:pPr>
              <w:autoSpaceDE w:val="0"/>
              <w:autoSpaceDN w:val="0"/>
              <w:jc w:val="center"/>
              <w:rPr>
                <w:rFonts w:ascii="Times New Roman" w:hAnsi="Times New Roman"/>
                <w:color w:val="000000"/>
                <w:spacing w:val="-20"/>
                <w:sz w:val="18"/>
                <w:szCs w:val="18"/>
              </w:rPr>
            </w:pPr>
          </w:p>
        </w:tc>
      </w:tr>
      <w:tr w14:paraId="58AA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DAD11D">
            <w:pPr>
              <w:rPr>
                <w:rFonts w:ascii="Times New Roman" w:hAnsi="Times New Roman"/>
                <w:color w:val="000000"/>
                <w:sz w:val="18"/>
                <w:szCs w:val="18"/>
              </w:rPr>
            </w:pPr>
          </w:p>
        </w:tc>
        <w:tc>
          <w:tcPr>
            <w:tcW w:w="215" w:type="pct"/>
            <w:vMerge w:val="continue"/>
            <w:vAlign w:val="center"/>
          </w:tcPr>
          <w:p w14:paraId="09BD97A2">
            <w:pPr>
              <w:rPr>
                <w:rFonts w:ascii="Times New Roman" w:hAnsi="Times New Roman"/>
                <w:color w:val="000000"/>
                <w:sz w:val="18"/>
                <w:szCs w:val="18"/>
              </w:rPr>
            </w:pPr>
          </w:p>
        </w:tc>
        <w:tc>
          <w:tcPr>
            <w:tcW w:w="1674" w:type="pct"/>
            <w:gridSpan w:val="3"/>
            <w:vAlign w:val="center"/>
          </w:tcPr>
          <w:p w14:paraId="6B9C73B2">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FF90A7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B570B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126BACE">
            <w:pPr>
              <w:autoSpaceDE w:val="0"/>
              <w:autoSpaceDN w:val="0"/>
              <w:jc w:val="left"/>
              <w:rPr>
                <w:rFonts w:ascii="Times New Roman" w:hAnsi="Times New Roman"/>
                <w:b/>
                <w:bCs/>
                <w:color w:val="000000"/>
                <w:sz w:val="18"/>
                <w:szCs w:val="18"/>
              </w:rPr>
            </w:pPr>
          </w:p>
        </w:tc>
        <w:tc>
          <w:tcPr>
            <w:tcW w:w="228" w:type="pct"/>
            <w:vAlign w:val="center"/>
          </w:tcPr>
          <w:p w14:paraId="301631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990C087">
            <w:pPr>
              <w:autoSpaceDE w:val="0"/>
              <w:autoSpaceDN w:val="0"/>
              <w:jc w:val="left"/>
              <w:rPr>
                <w:rFonts w:ascii="Times New Roman" w:hAnsi="Times New Roman"/>
                <w:b/>
                <w:bCs/>
                <w:color w:val="000000"/>
                <w:sz w:val="18"/>
                <w:szCs w:val="18"/>
              </w:rPr>
            </w:pPr>
          </w:p>
        </w:tc>
        <w:tc>
          <w:tcPr>
            <w:tcW w:w="269" w:type="pct"/>
            <w:gridSpan w:val="3"/>
            <w:vAlign w:val="center"/>
          </w:tcPr>
          <w:p w14:paraId="40CF5895">
            <w:pPr>
              <w:autoSpaceDE w:val="0"/>
              <w:autoSpaceDN w:val="0"/>
              <w:jc w:val="left"/>
              <w:rPr>
                <w:rFonts w:ascii="Times New Roman" w:hAnsi="Times New Roman"/>
                <w:b/>
                <w:bCs/>
                <w:color w:val="000000"/>
                <w:sz w:val="18"/>
                <w:szCs w:val="18"/>
              </w:rPr>
            </w:pPr>
          </w:p>
        </w:tc>
        <w:tc>
          <w:tcPr>
            <w:tcW w:w="269" w:type="pct"/>
            <w:vAlign w:val="center"/>
          </w:tcPr>
          <w:p w14:paraId="3594105D">
            <w:pPr>
              <w:autoSpaceDE w:val="0"/>
              <w:autoSpaceDN w:val="0"/>
              <w:jc w:val="left"/>
              <w:rPr>
                <w:rFonts w:ascii="Times New Roman" w:hAnsi="Times New Roman"/>
                <w:b/>
                <w:bCs/>
                <w:color w:val="000000"/>
                <w:sz w:val="18"/>
                <w:szCs w:val="18"/>
              </w:rPr>
            </w:pPr>
          </w:p>
        </w:tc>
        <w:tc>
          <w:tcPr>
            <w:tcW w:w="269" w:type="pct"/>
            <w:gridSpan w:val="2"/>
            <w:vAlign w:val="center"/>
          </w:tcPr>
          <w:p w14:paraId="6741649E">
            <w:pPr>
              <w:autoSpaceDE w:val="0"/>
              <w:autoSpaceDN w:val="0"/>
              <w:jc w:val="left"/>
              <w:rPr>
                <w:rFonts w:ascii="Times New Roman" w:hAnsi="Times New Roman"/>
                <w:b/>
                <w:bCs/>
                <w:color w:val="000000"/>
                <w:sz w:val="18"/>
                <w:szCs w:val="18"/>
              </w:rPr>
            </w:pPr>
          </w:p>
        </w:tc>
        <w:tc>
          <w:tcPr>
            <w:tcW w:w="268" w:type="pct"/>
            <w:vAlign w:val="center"/>
          </w:tcPr>
          <w:p w14:paraId="32D42FB0">
            <w:pPr>
              <w:autoSpaceDE w:val="0"/>
              <w:autoSpaceDN w:val="0"/>
              <w:jc w:val="left"/>
              <w:rPr>
                <w:rFonts w:ascii="Times New Roman" w:hAnsi="Times New Roman"/>
                <w:b/>
                <w:bCs/>
                <w:color w:val="000000"/>
                <w:sz w:val="18"/>
                <w:szCs w:val="18"/>
              </w:rPr>
            </w:pPr>
          </w:p>
        </w:tc>
        <w:tc>
          <w:tcPr>
            <w:tcW w:w="269" w:type="pct"/>
            <w:gridSpan w:val="2"/>
            <w:vAlign w:val="center"/>
          </w:tcPr>
          <w:p w14:paraId="2C54CEF8">
            <w:pPr>
              <w:autoSpaceDE w:val="0"/>
              <w:autoSpaceDN w:val="0"/>
              <w:jc w:val="left"/>
              <w:rPr>
                <w:rFonts w:ascii="Times New Roman" w:hAnsi="Times New Roman"/>
                <w:b/>
                <w:bCs/>
                <w:color w:val="000000"/>
                <w:sz w:val="18"/>
                <w:szCs w:val="18"/>
              </w:rPr>
            </w:pPr>
          </w:p>
        </w:tc>
        <w:tc>
          <w:tcPr>
            <w:tcW w:w="354" w:type="pct"/>
            <w:vMerge w:val="continue"/>
            <w:vAlign w:val="center"/>
          </w:tcPr>
          <w:p w14:paraId="60CF4ED2">
            <w:pPr>
              <w:autoSpaceDE w:val="0"/>
              <w:autoSpaceDN w:val="0"/>
              <w:jc w:val="center"/>
              <w:rPr>
                <w:rFonts w:ascii="Times New Roman" w:hAnsi="Times New Roman"/>
                <w:color w:val="000000"/>
                <w:spacing w:val="-20"/>
                <w:sz w:val="18"/>
                <w:szCs w:val="18"/>
              </w:rPr>
            </w:pPr>
          </w:p>
        </w:tc>
      </w:tr>
      <w:tr w14:paraId="3954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4C9145F">
            <w:pPr>
              <w:jc w:val="center"/>
              <w:rPr>
                <w:rFonts w:ascii="Times New Roman" w:hAnsi="Times New Roman"/>
                <w:color w:val="000000"/>
                <w:sz w:val="18"/>
                <w:szCs w:val="18"/>
              </w:rPr>
            </w:pPr>
          </w:p>
        </w:tc>
        <w:tc>
          <w:tcPr>
            <w:tcW w:w="215" w:type="pct"/>
            <w:vMerge w:val="continue"/>
            <w:vAlign w:val="center"/>
          </w:tcPr>
          <w:p w14:paraId="12354C79">
            <w:pPr>
              <w:jc w:val="center"/>
              <w:rPr>
                <w:rFonts w:ascii="Times New Roman" w:hAnsi="Times New Roman"/>
                <w:color w:val="000000"/>
                <w:sz w:val="18"/>
                <w:szCs w:val="18"/>
              </w:rPr>
            </w:pPr>
          </w:p>
        </w:tc>
        <w:tc>
          <w:tcPr>
            <w:tcW w:w="1674" w:type="pct"/>
            <w:gridSpan w:val="3"/>
            <w:vAlign w:val="center"/>
          </w:tcPr>
          <w:p w14:paraId="11400678">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56E7460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D89443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C47C2E4">
            <w:pPr>
              <w:autoSpaceDE w:val="0"/>
              <w:autoSpaceDN w:val="0"/>
              <w:jc w:val="left"/>
              <w:rPr>
                <w:rFonts w:ascii="Times New Roman" w:hAnsi="Times New Roman"/>
                <w:b/>
                <w:bCs/>
                <w:color w:val="000000"/>
                <w:sz w:val="18"/>
                <w:szCs w:val="18"/>
              </w:rPr>
            </w:pPr>
          </w:p>
        </w:tc>
        <w:tc>
          <w:tcPr>
            <w:tcW w:w="228" w:type="pct"/>
            <w:vAlign w:val="center"/>
          </w:tcPr>
          <w:p w14:paraId="2158895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46395A9">
            <w:pPr>
              <w:autoSpaceDE w:val="0"/>
              <w:autoSpaceDN w:val="0"/>
              <w:jc w:val="left"/>
              <w:rPr>
                <w:rFonts w:ascii="Times New Roman" w:hAnsi="Times New Roman"/>
                <w:b/>
                <w:bCs/>
                <w:color w:val="000000"/>
                <w:sz w:val="18"/>
                <w:szCs w:val="18"/>
              </w:rPr>
            </w:pPr>
          </w:p>
        </w:tc>
        <w:tc>
          <w:tcPr>
            <w:tcW w:w="269" w:type="pct"/>
            <w:gridSpan w:val="3"/>
            <w:vAlign w:val="center"/>
          </w:tcPr>
          <w:p w14:paraId="2140E975">
            <w:pPr>
              <w:autoSpaceDE w:val="0"/>
              <w:autoSpaceDN w:val="0"/>
              <w:jc w:val="left"/>
              <w:rPr>
                <w:rFonts w:ascii="Times New Roman" w:hAnsi="Times New Roman"/>
                <w:b/>
                <w:bCs/>
                <w:color w:val="000000"/>
                <w:sz w:val="18"/>
                <w:szCs w:val="18"/>
              </w:rPr>
            </w:pPr>
          </w:p>
        </w:tc>
        <w:tc>
          <w:tcPr>
            <w:tcW w:w="269" w:type="pct"/>
            <w:vAlign w:val="center"/>
          </w:tcPr>
          <w:p w14:paraId="3AB5E6F6">
            <w:pPr>
              <w:autoSpaceDE w:val="0"/>
              <w:autoSpaceDN w:val="0"/>
              <w:jc w:val="left"/>
              <w:rPr>
                <w:rFonts w:ascii="Times New Roman" w:hAnsi="Times New Roman"/>
                <w:b/>
                <w:bCs/>
                <w:color w:val="000000"/>
                <w:sz w:val="18"/>
                <w:szCs w:val="18"/>
              </w:rPr>
            </w:pPr>
          </w:p>
        </w:tc>
        <w:tc>
          <w:tcPr>
            <w:tcW w:w="269" w:type="pct"/>
            <w:gridSpan w:val="2"/>
            <w:vAlign w:val="center"/>
          </w:tcPr>
          <w:p w14:paraId="3B134D4A">
            <w:pPr>
              <w:autoSpaceDE w:val="0"/>
              <w:autoSpaceDN w:val="0"/>
              <w:jc w:val="left"/>
              <w:rPr>
                <w:rFonts w:ascii="Times New Roman" w:hAnsi="Times New Roman"/>
                <w:b/>
                <w:bCs/>
                <w:color w:val="000000"/>
                <w:sz w:val="18"/>
                <w:szCs w:val="18"/>
              </w:rPr>
            </w:pPr>
          </w:p>
        </w:tc>
        <w:tc>
          <w:tcPr>
            <w:tcW w:w="268" w:type="pct"/>
            <w:vAlign w:val="center"/>
          </w:tcPr>
          <w:p w14:paraId="3D6681D7">
            <w:pPr>
              <w:autoSpaceDE w:val="0"/>
              <w:autoSpaceDN w:val="0"/>
              <w:jc w:val="left"/>
              <w:rPr>
                <w:rFonts w:ascii="Times New Roman" w:hAnsi="Times New Roman"/>
                <w:b/>
                <w:bCs/>
                <w:color w:val="000000"/>
                <w:sz w:val="18"/>
                <w:szCs w:val="18"/>
              </w:rPr>
            </w:pPr>
          </w:p>
        </w:tc>
        <w:tc>
          <w:tcPr>
            <w:tcW w:w="269" w:type="pct"/>
            <w:gridSpan w:val="2"/>
            <w:vAlign w:val="center"/>
          </w:tcPr>
          <w:p w14:paraId="67A0E7D9">
            <w:pPr>
              <w:autoSpaceDE w:val="0"/>
              <w:autoSpaceDN w:val="0"/>
              <w:jc w:val="left"/>
              <w:rPr>
                <w:rFonts w:ascii="Times New Roman" w:hAnsi="Times New Roman"/>
                <w:b/>
                <w:bCs/>
                <w:color w:val="000000"/>
                <w:sz w:val="18"/>
                <w:szCs w:val="18"/>
              </w:rPr>
            </w:pPr>
          </w:p>
        </w:tc>
        <w:tc>
          <w:tcPr>
            <w:tcW w:w="354" w:type="pct"/>
            <w:vMerge w:val="continue"/>
            <w:vAlign w:val="center"/>
          </w:tcPr>
          <w:p w14:paraId="2268DC07">
            <w:pPr>
              <w:autoSpaceDE w:val="0"/>
              <w:autoSpaceDN w:val="0"/>
              <w:jc w:val="center"/>
              <w:rPr>
                <w:rFonts w:ascii="Times New Roman" w:hAnsi="Times New Roman"/>
                <w:color w:val="000000"/>
                <w:spacing w:val="-20"/>
                <w:sz w:val="18"/>
                <w:szCs w:val="18"/>
              </w:rPr>
            </w:pPr>
          </w:p>
        </w:tc>
      </w:tr>
      <w:tr w14:paraId="6D8D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B7A1C85">
            <w:pPr>
              <w:jc w:val="center"/>
              <w:rPr>
                <w:rFonts w:ascii="Times New Roman" w:hAnsi="Times New Roman"/>
                <w:color w:val="000000"/>
                <w:sz w:val="18"/>
                <w:szCs w:val="18"/>
              </w:rPr>
            </w:pPr>
          </w:p>
        </w:tc>
        <w:tc>
          <w:tcPr>
            <w:tcW w:w="215" w:type="pct"/>
            <w:vMerge w:val="continue"/>
            <w:vAlign w:val="center"/>
          </w:tcPr>
          <w:p w14:paraId="5F03B696">
            <w:pPr>
              <w:jc w:val="center"/>
              <w:rPr>
                <w:rFonts w:ascii="Times New Roman" w:hAnsi="Times New Roman"/>
                <w:color w:val="000000"/>
                <w:sz w:val="18"/>
                <w:szCs w:val="18"/>
              </w:rPr>
            </w:pPr>
          </w:p>
        </w:tc>
        <w:tc>
          <w:tcPr>
            <w:tcW w:w="1674" w:type="pct"/>
            <w:gridSpan w:val="3"/>
            <w:vAlign w:val="center"/>
          </w:tcPr>
          <w:p w14:paraId="4BFCC088">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04352CE">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11EE51D8">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391E0018">
            <w:pPr>
              <w:autoSpaceDE w:val="0"/>
              <w:autoSpaceDN w:val="0"/>
              <w:jc w:val="left"/>
              <w:rPr>
                <w:rFonts w:ascii="Times New Roman" w:hAnsi="Times New Roman"/>
                <w:b/>
                <w:bCs/>
                <w:color w:val="000000"/>
                <w:sz w:val="18"/>
                <w:szCs w:val="18"/>
              </w:rPr>
            </w:pPr>
          </w:p>
        </w:tc>
        <w:tc>
          <w:tcPr>
            <w:tcW w:w="228" w:type="pct"/>
            <w:vAlign w:val="center"/>
          </w:tcPr>
          <w:p w14:paraId="3EA9C01F">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7598751B">
            <w:pPr>
              <w:autoSpaceDE w:val="0"/>
              <w:autoSpaceDN w:val="0"/>
              <w:jc w:val="left"/>
              <w:rPr>
                <w:rFonts w:ascii="Times New Roman" w:hAnsi="Times New Roman"/>
                <w:b/>
                <w:bCs/>
                <w:color w:val="000000"/>
                <w:sz w:val="18"/>
                <w:szCs w:val="18"/>
              </w:rPr>
            </w:pPr>
          </w:p>
        </w:tc>
        <w:tc>
          <w:tcPr>
            <w:tcW w:w="269" w:type="pct"/>
            <w:gridSpan w:val="3"/>
            <w:vAlign w:val="center"/>
          </w:tcPr>
          <w:p w14:paraId="7056309E">
            <w:pPr>
              <w:autoSpaceDE w:val="0"/>
              <w:autoSpaceDN w:val="0"/>
              <w:jc w:val="left"/>
              <w:rPr>
                <w:rFonts w:ascii="Times New Roman" w:hAnsi="Times New Roman"/>
                <w:b/>
                <w:bCs/>
                <w:color w:val="000000"/>
                <w:sz w:val="18"/>
                <w:szCs w:val="18"/>
              </w:rPr>
            </w:pPr>
          </w:p>
        </w:tc>
        <w:tc>
          <w:tcPr>
            <w:tcW w:w="269" w:type="pct"/>
            <w:vAlign w:val="center"/>
          </w:tcPr>
          <w:p w14:paraId="1B5DE7A4">
            <w:pPr>
              <w:autoSpaceDE w:val="0"/>
              <w:autoSpaceDN w:val="0"/>
              <w:jc w:val="left"/>
              <w:rPr>
                <w:rFonts w:ascii="Times New Roman" w:hAnsi="Times New Roman"/>
                <w:b/>
                <w:bCs/>
                <w:color w:val="000000"/>
                <w:sz w:val="18"/>
                <w:szCs w:val="18"/>
              </w:rPr>
            </w:pPr>
          </w:p>
        </w:tc>
        <w:tc>
          <w:tcPr>
            <w:tcW w:w="269" w:type="pct"/>
            <w:gridSpan w:val="2"/>
            <w:vAlign w:val="center"/>
          </w:tcPr>
          <w:p w14:paraId="54DE8119">
            <w:pPr>
              <w:autoSpaceDE w:val="0"/>
              <w:autoSpaceDN w:val="0"/>
              <w:jc w:val="left"/>
              <w:rPr>
                <w:rFonts w:ascii="Times New Roman" w:hAnsi="Times New Roman"/>
                <w:b/>
                <w:bCs/>
                <w:color w:val="000000"/>
                <w:sz w:val="18"/>
                <w:szCs w:val="18"/>
              </w:rPr>
            </w:pPr>
          </w:p>
        </w:tc>
        <w:tc>
          <w:tcPr>
            <w:tcW w:w="268" w:type="pct"/>
            <w:vAlign w:val="center"/>
          </w:tcPr>
          <w:p w14:paraId="418D9D55">
            <w:pPr>
              <w:autoSpaceDE w:val="0"/>
              <w:autoSpaceDN w:val="0"/>
              <w:jc w:val="left"/>
              <w:rPr>
                <w:rFonts w:ascii="Times New Roman" w:hAnsi="Times New Roman"/>
                <w:b/>
                <w:bCs/>
                <w:color w:val="000000"/>
                <w:sz w:val="18"/>
                <w:szCs w:val="18"/>
              </w:rPr>
            </w:pPr>
          </w:p>
        </w:tc>
        <w:tc>
          <w:tcPr>
            <w:tcW w:w="269" w:type="pct"/>
            <w:gridSpan w:val="2"/>
            <w:vAlign w:val="center"/>
          </w:tcPr>
          <w:p w14:paraId="05B292A0">
            <w:pPr>
              <w:autoSpaceDE w:val="0"/>
              <w:autoSpaceDN w:val="0"/>
              <w:jc w:val="left"/>
              <w:rPr>
                <w:rFonts w:ascii="Times New Roman" w:hAnsi="Times New Roman"/>
                <w:b/>
                <w:bCs/>
                <w:color w:val="000000"/>
                <w:sz w:val="18"/>
                <w:szCs w:val="18"/>
              </w:rPr>
            </w:pPr>
          </w:p>
        </w:tc>
        <w:tc>
          <w:tcPr>
            <w:tcW w:w="354" w:type="pct"/>
            <w:vMerge w:val="restart"/>
            <w:vAlign w:val="center"/>
          </w:tcPr>
          <w:p w14:paraId="77D8E842">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0310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B4226F2">
            <w:pPr>
              <w:jc w:val="center"/>
              <w:rPr>
                <w:rFonts w:ascii="Times New Roman" w:hAnsi="Times New Roman"/>
                <w:color w:val="000000"/>
                <w:sz w:val="18"/>
                <w:szCs w:val="18"/>
              </w:rPr>
            </w:pPr>
          </w:p>
        </w:tc>
        <w:tc>
          <w:tcPr>
            <w:tcW w:w="215" w:type="pct"/>
            <w:vMerge w:val="restart"/>
            <w:vAlign w:val="center"/>
          </w:tcPr>
          <w:p w14:paraId="155A63BA">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Align w:val="center"/>
          </w:tcPr>
          <w:p w14:paraId="6C9CAAEB">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6DE9EB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1171EA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74E7D66">
            <w:pPr>
              <w:autoSpaceDE w:val="0"/>
              <w:autoSpaceDN w:val="0"/>
              <w:jc w:val="left"/>
              <w:rPr>
                <w:rFonts w:ascii="Times New Roman" w:hAnsi="Times New Roman"/>
                <w:b/>
                <w:bCs/>
                <w:color w:val="000000"/>
                <w:sz w:val="18"/>
                <w:szCs w:val="18"/>
              </w:rPr>
            </w:pPr>
          </w:p>
        </w:tc>
        <w:tc>
          <w:tcPr>
            <w:tcW w:w="228" w:type="pct"/>
            <w:vAlign w:val="center"/>
          </w:tcPr>
          <w:p w14:paraId="77FAD32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7B9A9C2">
            <w:pPr>
              <w:autoSpaceDE w:val="0"/>
              <w:autoSpaceDN w:val="0"/>
              <w:jc w:val="left"/>
              <w:rPr>
                <w:rFonts w:ascii="Times New Roman" w:hAnsi="Times New Roman"/>
                <w:b/>
                <w:bCs/>
                <w:color w:val="000000"/>
                <w:sz w:val="18"/>
                <w:szCs w:val="18"/>
              </w:rPr>
            </w:pPr>
          </w:p>
        </w:tc>
        <w:tc>
          <w:tcPr>
            <w:tcW w:w="269" w:type="pct"/>
            <w:gridSpan w:val="3"/>
            <w:vAlign w:val="center"/>
          </w:tcPr>
          <w:p w14:paraId="370FBDE4">
            <w:pPr>
              <w:autoSpaceDE w:val="0"/>
              <w:autoSpaceDN w:val="0"/>
              <w:jc w:val="left"/>
              <w:rPr>
                <w:rFonts w:ascii="Times New Roman" w:hAnsi="Times New Roman"/>
                <w:b/>
                <w:bCs/>
                <w:color w:val="000000"/>
                <w:sz w:val="18"/>
                <w:szCs w:val="18"/>
              </w:rPr>
            </w:pPr>
          </w:p>
        </w:tc>
        <w:tc>
          <w:tcPr>
            <w:tcW w:w="269" w:type="pct"/>
            <w:vAlign w:val="center"/>
          </w:tcPr>
          <w:p w14:paraId="29C87E76">
            <w:pPr>
              <w:autoSpaceDE w:val="0"/>
              <w:autoSpaceDN w:val="0"/>
              <w:jc w:val="left"/>
              <w:rPr>
                <w:rFonts w:ascii="Times New Roman" w:hAnsi="Times New Roman"/>
                <w:b/>
                <w:bCs/>
                <w:color w:val="000000"/>
                <w:sz w:val="18"/>
                <w:szCs w:val="18"/>
              </w:rPr>
            </w:pPr>
          </w:p>
        </w:tc>
        <w:tc>
          <w:tcPr>
            <w:tcW w:w="269" w:type="pct"/>
            <w:gridSpan w:val="2"/>
            <w:vAlign w:val="center"/>
          </w:tcPr>
          <w:p w14:paraId="0E5B1FA0">
            <w:pPr>
              <w:autoSpaceDE w:val="0"/>
              <w:autoSpaceDN w:val="0"/>
              <w:jc w:val="left"/>
              <w:rPr>
                <w:rFonts w:ascii="Times New Roman" w:hAnsi="Times New Roman"/>
                <w:b/>
                <w:bCs/>
                <w:color w:val="000000"/>
                <w:sz w:val="18"/>
                <w:szCs w:val="18"/>
              </w:rPr>
            </w:pPr>
          </w:p>
        </w:tc>
        <w:tc>
          <w:tcPr>
            <w:tcW w:w="268" w:type="pct"/>
            <w:vAlign w:val="center"/>
          </w:tcPr>
          <w:p w14:paraId="07F1648C">
            <w:pPr>
              <w:autoSpaceDE w:val="0"/>
              <w:autoSpaceDN w:val="0"/>
              <w:jc w:val="left"/>
              <w:rPr>
                <w:rFonts w:ascii="Times New Roman" w:hAnsi="Times New Roman"/>
                <w:b/>
                <w:bCs/>
                <w:color w:val="000000"/>
                <w:sz w:val="18"/>
                <w:szCs w:val="18"/>
              </w:rPr>
            </w:pPr>
          </w:p>
        </w:tc>
        <w:tc>
          <w:tcPr>
            <w:tcW w:w="269" w:type="pct"/>
            <w:gridSpan w:val="2"/>
            <w:vAlign w:val="center"/>
          </w:tcPr>
          <w:p w14:paraId="172401E1">
            <w:pPr>
              <w:autoSpaceDE w:val="0"/>
              <w:autoSpaceDN w:val="0"/>
              <w:jc w:val="left"/>
              <w:rPr>
                <w:rFonts w:ascii="Times New Roman" w:hAnsi="Times New Roman"/>
                <w:b/>
                <w:bCs/>
                <w:color w:val="000000"/>
                <w:sz w:val="18"/>
                <w:szCs w:val="18"/>
              </w:rPr>
            </w:pPr>
          </w:p>
        </w:tc>
        <w:tc>
          <w:tcPr>
            <w:tcW w:w="354" w:type="pct"/>
            <w:vMerge w:val="continue"/>
            <w:vAlign w:val="center"/>
          </w:tcPr>
          <w:p w14:paraId="5E6C1056">
            <w:pPr>
              <w:autoSpaceDE w:val="0"/>
              <w:autoSpaceDN w:val="0"/>
              <w:jc w:val="center"/>
              <w:rPr>
                <w:rFonts w:ascii="Times New Roman" w:hAnsi="Times New Roman"/>
                <w:color w:val="000000"/>
                <w:spacing w:val="-20"/>
                <w:sz w:val="18"/>
                <w:szCs w:val="18"/>
              </w:rPr>
            </w:pPr>
          </w:p>
        </w:tc>
      </w:tr>
      <w:tr w14:paraId="7103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9EE2F78">
            <w:pPr>
              <w:jc w:val="center"/>
              <w:rPr>
                <w:rFonts w:ascii="Times New Roman" w:hAnsi="Times New Roman"/>
                <w:color w:val="000000"/>
                <w:sz w:val="18"/>
                <w:szCs w:val="18"/>
              </w:rPr>
            </w:pPr>
          </w:p>
        </w:tc>
        <w:tc>
          <w:tcPr>
            <w:tcW w:w="215" w:type="pct"/>
            <w:vMerge w:val="continue"/>
            <w:vAlign w:val="center"/>
          </w:tcPr>
          <w:p w14:paraId="6DDF4399">
            <w:pPr>
              <w:jc w:val="center"/>
              <w:rPr>
                <w:rFonts w:ascii="Times New Roman" w:hAnsi="Times New Roman"/>
                <w:color w:val="000000"/>
                <w:sz w:val="18"/>
                <w:szCs w:val="18"/>
              </w:rPr>
            </w:pPr>
          </w:p>
        </w:tc>
        <w:tc>
          <w:tcPr>
            <w:tcW w:w="1674" w:type="pct"/>
            <w:gridSpan w:val="3"/>
            <w:vAlign w:val="center"/>
          </w:tcPr>
          <w:p w14:paraId="779F2AA7">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79277D0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D031F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ED7D377">
            <w:pPr>
              <w:autoSpaceDE w:val="0"/>
              <w:autoSpaceDN w:val="0"/>
              <w:jc w:val="left"/>
              <w:rPr>
                <w:rFonts w:ascii="Times New Roman" w:hAnsi="Times New Roman"/>
                <w:b/>
                <w:bCs/>
                <w:color w:val="000000"/>
                <w:sz w:val="18"/>
                <w:szCs w:val="18"/>
              </w:rPr>
            </w:pPr>
          </w:p>
        </w:tc>
        <w:tc>
          <w:tcPr>
            <w:tcW w:w="228" w:type="pct"/>
            <w:vAlign w:val="center"/>
          </w:tcPr>
          <w:p w14:paraId="39A3BEE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6FB9F8A">
            <w:pPr>
              <w:autoSpaceDE w:val="0"/>
              <w:autoSpaceDN w:val="0"/>
              <w:jc w:val="left"/>
              <w:rPr>
                <w:rFonts w:ascii="Times New Roman" w:hAnsi="Times New Roman"/>
                <w:b/>
                <w:bCs/>
                <w:color w:val="000000"/>
                <w:sz w:val="18"/>
                <w:szCs w:val="18"/>
              </w:rPr>
            </w:pPr>
          </w:p>
        </w:tc>
        <w:tc>
          <w:tcPr>
            <w:tcW w:w="269" w:type="pct"/>
            <w:gridSpan w:val="3"/>
            <w:vAlign w:val="center"/>
          </w:tcPr>
          <w:p w14:paraId="2E426835">
            <w:pPr>
              <w:autoSpaceDE w:val="0"/>
              <w:autoSpaceDN w:val="0"/>
              <w:jc w:val="left"/>
              <w:rPr>
                <w:rFonts w:ascii="Times New Roman" w:hAnsi="Times New Roman"/>
                <w:b/>
                <w:bCs/>
                <w:color w:val="000000"/>
                <w:sz w:val="18"/>
                <w:szCs w:val="18"/>
              </w:rPr>
            </w:pPr>
          </w:p>
        </w:tc>
        <w:tc>
          <w:tcPr>
            <w:tcW w:w="269" w:type="pct"/>
            <w:vAlign w:val="center"/>
          </w:tcPr>
          <w:p w14:paraId="5FFEA64D">
            <w:pPr>
              <w:autoSpaceDE w:val="0"/>
              <w:autoSpaceDN w:val="0"/>
              <w:jc w:val="left"/>
              <w:rPr>
                <w:rFonts w:ascii="Times New Roman" w:hAnsi="Times New Roman"/>
                <w:b/>
                <w:bCs/>
                <w:color w:val="000000"/>
                <w:sz w:val="18"/>
                <w:szCs w:val="18"/>
              </w:rPr>
            </w:pPr>
          </w:p>
        </w:tc>
        <w:tc>
          <w:tcPr>
            <w:tcW w:w="269" w:type="pct"/>
            <w:gridSpan w:val="2"/>
            <w:vAlign w:val="center"/>
          </w:tcPr>
          <w:p w14:paraId="0257D299">
            <w:pPr>
              <w:autoSpaceDE w:val="0"/>
              <w:autoSpaceDN w:val="0"/>
              <w:jc w:val="left"/>
              <w:rPr>
                <w:rFonts w:ascii="Times New Roman" w:hAnsi="Times New Roman"/>
                <w:b/>
                <w:bCs/>
                <w:color w:val="000000"/>
                <w:sz w:val="18"/>
                <w:szCs w:val="18"/>
              </w:rPr>
            </w:pPr>
          </w:p>
        </w:tc>
        <w:tc>
          <w:tcPr>
            <w:tcW w:w="268" w:type="pct"/>
            <w:vAlign w:val="center"/>
          </w:tcPr>
          <w:p w14:paraId="6F35CDA8">
            <w:pPr>
              <w:autoSpaceDE w:val="0"/>
              <w:autoSpaceDN w:val="0"/>
              <w:jc w:val="left"/>
              <w:rPr>
                <w:rFonts w:ascii="Times New Roman" w:hAnsi="Times New Roman"/>
                <w:b/>
                <w:bCs/>
                <w:color w:val="000000"/>
                <w:sz w:val="18"/>
                <w:szCs w:val="18"/>
              </w:rPr>
            </w:pPr>
          </w:p>
        </w:tc>
        <w:tc>
          <w:tcPr>
            <w:tcW w:w="269" w:type="pct"/>
            <w:gridSpan w:val="2"/>
            <w:vAlign w:val="center"/>
          </w:tcPr>
          <w:p w14:paraId="1DC7A709">
            <w:pPr>
              <w:autoSpaceDE w:val="0"/>
              <w:autoSpaceDN w:val="0"/>
              <w:jc w:val="left"/>
              <w:rPr>
                <w:rFonts w:ascii="Times New Roman" w:hAnsi="Times New Roman"/>
                <w:b/>
                <w:bCs/>
                <w:color w:val="000000"/>
                <w:sz w:val="18"/>
                <w:szCs w:val="18"/>
              </w:rPr>
            </w:pPr>
          </w:p>
        </w:tc>
        <w:tc>
          <w:tcPr>
            <w:tcW w:w="354" w:type="pct"/>
            <w:vMerge w:val="continue"/>
            <w:vAlign w:val="center"/>
          </w:tcPr>
          <w:p w14:paraId="5454C934">
            <w:pPr>
              <w:autoSpaceDE w:val="0"/>
              <w:autoSpaceDN w:val="0"/>
              <w:jc w:val="center"/>
              <w:rPr>
                <w:rFonts w:ascii="Times New Roman" w:hAnsi="Times New Roman"/>
                <w:color w:val="000000"/>
                <w:spacing w:val="-20"/>
                <w:sz w:val="18"/>
                <w:szCs w:val="18"/>
              </w:rPr>
            </w:pPr>
          </w:p>
        </w:tc>
      </w:tr>
      <w:tr w14:paraId="40E5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618D7A7">
            <w:pPr>
              <w:jc w:val="center"/>
              <w:rPr>
                <w:rFonts w:ascii="Times New Roman" w:hAnsi="Times New Roman"/>
                <w:color w:val="000000"/>
                <w:sz w:val="18"/>
                <w:szCs w:val="18"/>
              </w:rPr>
            </w:pPr>
          </w:p>
        </w:tc>
        <w:tc>
          <w:tcPr>
            <w:tcW w:w="215" w:type="pct"/>
            <w:vMerge w:val="continue"/>
            <w:vAlign w:val="center"/>
          </w:tcPr>
          <w:p w14:paraId="3B7C6E63">
            <w:pPr>
              <w:jc w:val="center"/>
              <w:rPr>
                <w:rFonts w:ascii="Times New Roman" w:hAnsi="Times New Roman"/>
                <w:color w:val="000000"/>
                <w:sz w:val="18"/>
                <w:szCs w:val="18"/>
              </w:rPr>
            </w:pPr>
          </w:p>
        </w:tc>
        <w:tc>
          <w:tcPr>
            <w:tcW w:w="1674" w:type="pct"/>
            <w:gridSpan w:val="3"/>
            <w:vAlign w:val="center"/>
          </w:tcPr>
          <w:p w14:paraId="421910A3">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47A669F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1A24B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C7C5C9">
            <w:pPr>
              <w:autoSpaceDE w:val="0"/>
              <w:autoSpaceDN w:val="0"/>
              <w:jc w:val="left"/>
              <w:rPr>
                <w:rFonts w:ascii="Times New Roman" w:hAnsi="Times New Roman"/>
                <w:b/>
                <w:bCs/>
                <w:color w:val="000000"/>
                <w:sz w:val="18"/>
                <w:szCs w:val="18"/>
              </w:rPr>
            </w:pPr>
          </w:p>
        </w:tc>
        <w:tc>
          <w:tcPr>
            <w:tcW w:w="228" w:type="pct"/>
            <w:vAlign w:val="center"/>
          </w:tcPr>
          <w:p w14:paraId="202D727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438DA6D">
            <w:pPr>
              <w:autoSpaceDE w:val="0"/>
              <w:autoSpaceDN w:val="0"/>
              <w:jc w:val="left"/>
              <w:rPr>
                <w:rFonts w:ascii="Times New Roman" w:hAnsi="Times New Roman"/>
                <w:b/>
                <w:bCs/>
                <w:color w:val="000000"/>
                <w:sz w:val="18"/>
                <w:szCs w:val="18"/>
              </w:rPr>
            </w:pPr>
          </w:p>
        </w:tc>
        <w:tc>
          <w:tcPr>
            <w:tcW w:w="269" w:type="pct"/>
            <w:gridSpan w:val="3"/>
            <w:vAlign w:val="center"/>
          </w:tcPr>
          <w:p w14:paraId="7C863946">
            <w:pPr>
              <w:autoSpaceDE w:val="0"/>
              <w:autoSpaceDN w:val="0"/>
              <w:jc w:val="left"/>
              <w:rPr>
                <w:rFonts w:ascii="Times New Roman" w:hAnsi="Times New Roman"/>
                <w:b/>
                <w:bCs/>
                <w:color w:val="000000"/>
                <w:sz w:val="18"/>
                <w:szCs w:val="18"/>
              </w:rPr>
            </w:pPr>
          </w:p>
        </w:tc>
        <w:tc>
          <w:tcPr>
            <w:tcW w:w="269" w:type="pct"/>
            <w:vAlign w:val="center"/>
          </w:tcPr>
          <w:p w14:paraId="69516764">
            <w:pPr>
              <w:autoSpaceDE w:val="0"/>
              <w:autoSpaceDN w:val="0"/>
              <w:jc w:val="left"/>
              <w:rPr>
                <w:rFonts w:ascii="Times New Roman" w:hAnsi="Times New Roman"/>
                <w:b/>
                <w:bCs/>
                <w:color w:val="000000"/>
                <w:sz w:val="18"/>
                <w:szCs w:val="18"/>
              </w:rPr>
            </w:pPr>
          </w:p>
        </w:tc>
        <w:tc>
          <w:tcPr>
            <w:tcW w:w="269" w:type="pct"/>
            <w:gridSpan w:val="2"/>
            <w:vAlign w:val="center"/>
          </w:tcPr>
          <w:p w14:paraId="728F7A1A">
            <w:pPr>
              <w:autoSpaceDE w:val="0"/>
              <w:autoSpaceDN w:val="0"/>
              <w:jc w:val="left"/>
              <w:rPr>
                <w:rFonts w:ascii="Times New Roman" w:hAnsi="Times New Roman"/>
                <w:b/>
                <w:bCs/>
                <w:color w:val="000000"/>
                <w:sz w:val="18"/>
                <w:szCs w:val="18"/>
              </w:rPr>
            </w:pPr>
          </w:p>
        </w:tc>
        <w:tc>
          <w:tcPr>
            <w:tcW w:w="268" w:type="pct"/>
            <w:vAlign w:val="center"/>
          </w:tcPr>
          <w:p w14:paraId="4DEA1A20">
            <w:pPr>
              <w:autoSpaceDE w:val="0"/>
              <w:autoSpaceDN w:val="0"/>
              <w:jc w:val="left"/>
              <w:rPr>
                <w:rFonts w:ascii="Times New Roman" w:hAnsi="Times New Roman"/>
                <w:b/>
                <w:bCs/>
                <w:color w:val="000000"/>
                <w:sz w:val="18"/>
                <w:szCs w:val="18"/>
              </w:rPr>
            </w:pPr>
          </w:p>
        </w:tc>
        <w:tc>
          <w:tcPr>
            <w:tcW w:w="269" w:type="pct"/>
            <w:gridSpan w:val="2"/>
            <w:vAlign w:val="center"/>
          </w:tcPr>
          <w:p w14:paraId="0DEFA2FD">
            <w:pPr>
              <w:autoSpaceDE w:val="0"/>
              <w:autoSpaceDN w:val="0"/>
              <w:jc w:val="left"/>
              <w:rPr>
                <w:rFonts w:ascii="Times New Roman" w:hAnsi="Times New Roman"/>
                <w:b/>
                <w:bCs/>
                <w:color w:val="000000"/>
                <w:sz w:val="18"/>
                <w:szCs w:val="18"/>
              </w:rPr>
            </w:pPr>
          </w:p>
        </w:tc>
        <w:tc>
          <w:tcPr>
            <w:tcW w:w="354" w:type="pct"/>
            <w:vMerge w:val="continue"/>
            <w:vAlign w:val="center"/>
          </w:tcPr>
          <w:p w14:paraId="2DE3DCA3">
            <w:pPr>
              <w:autoSpaceDE w:val="0"/>
              <w:autoSpaceDN w:val="0"/>
              <w:jc w:val="center"/>
              <w:rPr>
                <w:rFonts w:ascii="Times New Roman" w:hAnsi="Times New Roman"/>
                <w:color w:val="000000"/>
                <w:spacing w:val="-20"/>
                <w:sz w:val="18"/>
                <w:szCs w:val="18"/>
              </w:rPr>
            </w:pPr>
          </w:p>
        </w:tc>
      </w:tr>
      <w:tr w14:paraId="344E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E63FDCB">
            <w:pPr>
              <w:jc w:val="center"/>
              <w:rPr>
                <w:rFonts w:ascii="Times New Roman" w:hAnsi="Times New Roman"/>
                <w:color w:val="000000"/>
                <w:sz w:val="18"/>
                <w:szCs w:val="18"/>
              </w:rPr>
            </w:pPr>
          </w:p>
        </w:tc>
        <w:tc>
          <w:tcPr>
            <w:tcW w:w="215" w:type="pct"/>
            <w:vMerge w:val="continue"/>
            <w:vAlign w:val="center"/>
          </w:tcPr>
          <w:p w14:paraId="03434A16">
            <w:pPr>
              <w:jc w:val="center"/>
              <w:rPr>
                <w:rFonts w:ascii="Times New Roman" w:hAnsi="Times New Roman"/>
                <w:color w:val="000000"/>
                <w:sz w:val="18"/>
                <w:szCs w:val="18"/>
              </w:rPr>
            </w:pPr>
          </w:p>
        </w:tc>
        <w:tc>
          <w:tcPr>
            <w:tcW w:w="1674" w:type="pct"/>
            <w:gridSpan w:val="3"/>
            <w:vAlign w:val="center"/>
          </w:tcPr>
          <w:p w14:paraId="1CF494A3">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477880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D3E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6C1BE39">
            <w:pPr>
              <w:autoSpaceDE w:val="0"/>
              <w:autoSpaceDN w:val="0"/>
              <w:jc w:val="left"/>
              <w:rPr>
                <w:rFonts w:ascii="Times New Roman" w:hAnsi="Times New Roman"/>
                <w:b/>
                <w:bCs/>
                <w:color w:val="000000"/>
                <w:sz w:val="18"/>
                <w:szCs w:val="18"/>
              </w:rPr>
            </w:pPr>
          </w:p>
        </w:tc>
        <w:tc>
          <w:tcPr>
            <w:tcW w:w="228" w:type="pct"/>
            <w:vAlign w:val="center"/>
          </w:tcPr>
          <w:p w14:paraId="7EAF5B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CE6EDC6">
            <w:pPr>
              <w:autoSpaceDE w:val="0"/>
              <w:autoSpaceDN w:val="0"/>
              <w:jc w:val="left"/>
              <w:rPr>
                <w:rFonts w:ascii="Times New Roman" w:hAnsi="Times New Roman"/>
                <w:b/>
                <w:bCs/>
                <w:color w:val="000000"/>
                <w:sz w:val="18"/>
                <w:szCs w:val="18"/>
              </w:rPr>
            </w:pPr>
          </w:p>
        </w:tc>
        <w:tc>
          <w:tcPr>
            <w:tcW w:w="269" w:type="pct"/>
            <w:gridSpan w:val="3"/>
            <w:vAlign w:val="center"/>
          </w:tcPr>
          <w:p w14:paraId="30775DD4">
            <w:pPr>
              <w:autoSpaceDE w:val="0"/>
              <w:autoSpaceDN w:val="0"/>
              <w:jc w:val="left"/>
              <w:rPr>
                <w:rFonts w:ascii="Times New Roman" w:hAnsi="Times New Roman"/>
                <w:b/>
                <w:bCs/>
                <w:color w:val="000000"/>
                <w:sz w:val="18"/>
                <w:szCs w:val="18"/>
              </w:rPr>
            </w:pPr>
          </w:p>
        </w:tc>
        <w:tc>
          <w:tcPr>
            <w:tcW w:w="269" w:type="pct"/>
            <w:vAlign w:val="center"/>
          </w:tcPr>
          <w:p w14:paraId="2B8AF1BC">
            <w:pPr>
              <w:autoSpaceDE w:val="0"/>
              <w:autoSpaceDN w:val="0"/>
              <w:jc w:val="left"/>
              <w:rPr>
                <w:rFonts w:ascii="Times New Roman" w:hAnsi="Times New Roman"/>
                <w:b/>
                <w:bCs/>
                <w:color w:val="000000"/>
                <w:sz w:val="18"/>
                <w:szCs w:val="18"/>
              </w:rPr>
            </w:pPr>
          </w:p>
        </w:tc>
        <w:tc>
          <w:tcPr>
            <w:tcW w:w="269" w:type="pct"/>
            <w:gridSpan w:val="2"/>
            <w:vAlign w:val="center"/>
          </w:tcPr>
          <w:p w14:paraId="1D094727">
            <w:pPr>
              <w:autoSpaceDE w:val="0"/>
              <w:autoSpaceDN w:val="0"/>
              <w:jc w:val="left"/>
              <w:rPr>
                <w:rFonts w:ascii="Times New Roman" w:hAnsi="Times New Roman"/>
                <w:b/>
                <w:bCs/>
                <w:color w:val="000000"/>
                <w:sz w:val="18"/>
                <w:szCs w:val="18"/>
              </w:rPr>
            </w:pPr>
          </w:p>
        </w:tc>
        <w:tc>
          <w:tcPr>
            <w:tcW w:w="268" w:type="pct"/>
            <w:vAlign w:val="center"/>
          </w:tcPr>
          <w:p w14:paraId="7E3F177F">
            <w:pPr>
              <w:autoSpaceDE w:val="0"/>
              <w:autoSpaceDN w:val="0"/>
              <w:jc w:val="left"/>
              <w:rPr>
                <w:rFonts w:ascii="Times New Roman" w:hAnsi="Times New Roman"/>
                <w:b/>
                <w:bCs/>
                <w:color w:val="000000"/>
                <w:sz w:val="18"/>
                <w:szCs w:val="18"/>
              </w:rPr>
            </w:pPr>
          </w:p>
        </w:tc>
        <w:tc>
          <w:tcPr>
            <w:tcW w:w="269" w:type="pct"/>
            <w:gridSpan w:val="2"/>
            <w:vAlign w:val="center"/>
          </w:tcPr>
          <w:p w14:paraId="0B5EAEB1">
            <w:pPr>
              <w:autoSpaceDE w:val="0"/>
              <w:autoSpaceDN w:val="0"/>
              <w:jc w:val="left"/>
              <w:rPr>
                <w:rFonts w:ascii="Times New Roman" w:hAnsi="Times New Roman"/>
                <w:b/>
                <w:bCs/>
                <w:color w:val="000000"/>
                <w:sz w:val="18"/>
                <w:szCs w:val="18"/>
              </w:rPr>
            </w:pPr>
          </w:p>
        </w:tc>
        <w:tc>
          <w:tcPr>
            <w:tcW w:w="354" w:type="pct"/>
            <w:vMerge w:val="continue"/>
            <w:vAlign w:val="center"/>
          </w:tcPr>
          <w:p w14:paraId="6FBD6C49">
            <w:pPr>
              <w:autoSpaceDE w:val="0"/>
              <w:autoSpaceDN w:val="0"/>
              <w:jc w:val="center"/>
              <w:rPr>
                <w:rFonts w:ascii="Times New Roman" w:hAnsi="Times New Roman"/>
                <w:color w:val="000000"/>
                <w:spacing w:val="-20"/>
                <w:sz w:val="18"/>
                <w:szCs w:val="18"/>
              </w:rPr>
            </w:pPr>
          </w:p>
        </w:tc>
      </w:tr>
      <w:tr w14:paraId="3570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6FA5DA6">
            <w:pPr>
              <w:jc w:val="center"/>
              <w:rPr>
                <w:rFonts w:ascii="Times New Roman" w:hAnsi="Times New Roman"/>
                <w:color w:val="000000"/>
                <w:sz w:val="18"/>
                <w:szCs w:val="18"/>
              </w:rPr>
            </w:pPr>
          </w:p>
        </w:tc>
        <w:tc>
          <w:tcPr>
            <w:tcW w:w="215" w:type="pct"/>
            <w:vMerge w:val="continue"/>
            <w:vAlign w:val="center"/>
          </w:tcPr>
          <w:p w14:paraId="76E8C9E9">
            <w:pPr>
              <w:jc w:val="center"/>
              <w:rPr>
                <w:rFonts w:ascii="Times New Roman" w:hAnsi="Times New Roman"/>
                <w:color w:val="000000"/>
                <w:sz w:val="18"/>
                <w:szCs w:val="18"/>
              </w:rPr>
            </w:pPr>
          </w:p>
        </w:tc>
        <w:tc>
          <w:tcPr>
            <w:tcW w:w="1674" w:type="pct"/>
            <w:gridSpan w:val="3"/>
            <w:vAlign w:val="center"/>
          </w:tcPr>
          <w:p w14:paraId="54B15A6E">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49058B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6E5709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A6ECBB7">
            <w:pPr>
              <w:autoSpaceDE w:val="0"/>
              <w:autoSpaceDN w:val="0"/>
              <w:jc w:val="left"/>
              <w:rPr>
                <w:rFonts w:ascii="Times New Roman" w:hAnsi="Times New Roman"/>
                <w:b/>
                <w:bCs/>
                <w:color w:val="000000"/>
                <w:sz w:val="18"/>
                <w:szCs w:val="18"/>
              </w:rPr>
            </w:pPr>
          </w:p>
        </w:tc>
        <w:tc>
          <w:tcPr>
            <w:tcW w:w="228" w:type="pct"/>
            <w:vAlign w:val="center"/>
          </w:tcPr>
          <w:p w14:paraId="1FF923E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1BDD45B">
            <w:pPr>
              <w:autoSpaceDE w:val="0"/>
              <w:autoSpaceDN w:val="0"/>
              <w:jc w:val="left"/>
              <w:rPr>
                <w:rFonts w:ascii="Times New Roman" w:hAnsi="Times New Roman"/>
                <w:b/>
                <w:bCs/>
                <w:color w:val="000000"/>
                <w:sz w:val="18"/>
                <w:szCs w:val="18"/>
              </w:rPr>
            </w:pPr>
          </w:p>
        </w:tc>
        <w:tc>
          <w:tcPr>
            <w:tcW w:w="269" w:type="pct"/>
            <w:gridSpan w:val="3"/>
            <w:vAlign w:val="center"/>
          </w:tcPr>
          <w:p w14:paraId="458B4F67">
            <w:pPr>
              <w:autoSpaceDE w:val="0"/>
              <w:autoSpaceDN w:val="0"/>
              <w:jc w:val="left"/>
              <w:rPr>
                <w:rFonts w:ascii="Times New Roman" w:hAnsi="Times New Roman"/>
                <w:b/>
                <w:bCs/>
                <w:color w:val="000000"/>
                <w:sz w:val="18"/>
                <w:szCs w:val="18"/>
              </w:rPr>
            </w:pPr>
          </w:p>
        </w:tc>
        <w:tc>
          <w:tcPr>
            <w:tcW w:w="269" w:type="pct"/>
            <w:vAlign w:val="center"/>
          </w:tcPr>
          <w:p w14:paraId="76C5DEA9">
            <w:pPr>
              <w:autoSpaceDE w:val="0"/>
              <w:autoSpaceDN w:val="0"/>
              <w:jc w:val="left"/>
              <w:rPr>
                <w:rFonts w:ascii="Times New Roman" w:hAnsi="Times New Roman"/>
                <w:b/>
                <w:bCs/>
                <w:color w:val="000000"/>
                <w:sz w:val="18"/>
                <w:szCs w:val="18"/>
              </w:rPr>
            </w:pPr>
          </w:p>
        </w:tc>
        <w:tc>
          <w:tcPr>
            <w:tcW w:w="269" w:type="pct"/>
            <w:gridSpan w:val="2"/>
            <w:vAlign w:val="center"/>
          </w:tcPr>
          <w:p w14:paraId="74E5E71F">
            <w:pPr>
              <w:autoSpaceDE w:val="0"/>
              <w:autoSpaceDN w:val="0"/>
              <w:jc w:val="left"/>
              <w:rPr>
                <w:rFonts w:ascii="Times New Roman" w:hAnsi="Times New Roman"/>
                <w:b/>
                <w:bCs/>
                <w:color w:val="000000"/>
                <w:sz w:val="18"/>
                <w:szCs w:val="18"/>
              </w:rPr>
            </w:pPr>
          </w:p>
        </w:tc>
        <w:tc>
          <w:tcPr>
            <w:tcW w:w="268" w:type="pct"/>
            <w:vAlign w:val="center"/>
          </w:tcPr>
          <w:p w14:paraId="4206F9C8">
            <w:pPr>
              <w:autoSpaceDE w:val="0"/>
              <w:autoSpaceDN w:val="0"/>
              <w:jc w:val="left"/>
              <w:rPr>
                <w:rFonts w:ascii="Times New Roman" w:hAnsi="Times New Roman"/>
                <w:b/>
                <w:bCs/>
                <w:color w:val="000000"/>
                <w:sz w:val="18"/>
                <w:szCs w:val="18"/>
              </w:rPr>
            </w:pPr>
          </w:p>
        </w:tc>
        <w:tc>
          <w:tcPr>
            <w:tcW w:w="269" w:type="pct"/>
            <w:gridSpan w:val="2"/>
            <w:vAlign w:val="center"/>
          </w:tcPr>
          <w:p w14:paraId="73D12D22">
            <w:pPr>
              <w:autoSpaceDE w:val="0"/>
              <w:autoSpaceDN w:val="0"/>
              <w:jc w:val="left"/>
              <w:rPr>
                <w:rFonts w:ascii="Times New Roman" w:hAnsi="Times New Roman"/>
                <w:b/>
                <w:bCs/>
                <w:color w:val="000000"/>
                <w:sz w:val="18"/>
                <w:szCs w:val="18"/>
              </w:rPr>
            </w:pPr>
          </w:p>
        </w:tc>
        <w:tc>
          <w:tcPr>
            <w:tcW w:w="354" w:type="pct"/>
            <w:vMerge w:val="continue"/>
            <w:vAlign w:val="center"/>
          </w:tcPr>
          <w:p w14:paraId="06E21254">
            <w:pPr>
              <w:autoSpaceDE w:val="0"/>
              <w:autoSpaceDN w:val="0"/>
              <w:jc w:val="center"/>
              <w:rPr>
                <w:rFonts w:ascii="Times New Roman" w:hAnsi="Times New Roman"/>
                <w:color w:val="000000"/>
                <w:spacing w:val="-20"/>
                <w:sz w:val="18"/>
                <w:szCs w:val="18"/>
              </w:rPr>
            </w:pPr>
          </w:p>
        </w:tc>
      </w:tr>
      <w:tr w14:paraId="5F82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3B873A1">
            <w:pPr>
              <w:jc w:val="center"/>
              <w:rPr>
                <w:rFonts w:ascii="Times New Roman" w:hAnsi="Times New Roman"/>
                <w:color w:val="000000"/>
                <w:sz w:val="18"/>
                <w:szCs w:val="18"/>
              </w:rPr>
            </w:pPr>
          </w:p>
        </w:tc>
        <w:tc>
          <w:tcPr>
            <w:tcW w:w="215" w:type="pct"/>
            <w:vMerge w:val="continue"/>
            <w:vAlign w:val="center"/>
          </w:tcPr>
          <w:p w14:paraId="21D1CBE7">
            <w:pPr>
              <w:jc w:val="center"/>
              <w:rPr>
                <w:rFonts w:ascii="Times New Roman" w:hAnsi="Times New Roman"/>
                <w:color w:val="000000"/>
                <w:sz w:val="18"/>
                <w:szCs w:val="18"/>
              </w:rPr>
            </w:pPr>
          </w:p>
        </w:tc>
        <w:tc>
          <w:tcPr>
            <w:tcW w:w="1674" w:type="pct"/>
            <w:gridSpan w:val="3"/>
            <w:vAlign w:val="center"/>
          </w:tcPr>
          <w:p w14:paraId="45E35338">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684A4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5A3C5D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6FD511A">
            <w:pPr>
              <w:autoSpaceDE w:val="0"/>
              <w:autoSpaceDN w:val="0"/>
              <w:jc w:val="left"/>
              <w:rPr>
                <w:rFonts w:ascii="Times New Roman" w:hAnsi="Times New Roman"/>
                <w:b/>
                <w:bCs/>
                <w:color w:val="000000"/>
                <w:sz w:val="18"/>
                <w:szCs w:val="18"/>
              </w:rPr>
            </w:pPr>
          </w:p>
        </w:tc>
        <w:tc>
          <w:tcPr>
            <w:tcW w:w="228" w:type="pct"/>
            <w:vAlign w:val="center"/>
          </w:tcPr>
          <w:p w14:paraId="493E4D3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0DBE70D">
            <w:pPr>
              <w:autoSpaceDE w:val="0"/>
              <w:autoSpaceDN w:val="0"/>
              <w:jc w:val="left"/>
              <w:rPr>
                <w:rFonts w:ascii="Times New Roman" w:hAnsi="Times New Roman"/>
                <w:b/>
                <w:bCs/>
                <w:color w:val="000000"/>
                <w:sz w:val="18"/>
                <w:szCs w:val="18"/>
              </w:rPr>
            </w:pPr>
          </w:p>
        </w:tc>
        <w:tc>
          <w:tcPr>
            <w:tcW w:w="269" w:type="pct"/>
            <w:gridSpan w:val="3"/>
            <w:vAlign w:val="center"/>
          </w:tcPr>
          <w:p w14:paraId="1145C975">
            <w:pPr>
              <w:autoSpaceDE w:val="0"/>
              <w:autoSpaceDN w:val="0"/>
              <w:jc w:val="left"/>
              <w:rPr>
                <w:rFonts w:ascii="Times New Roman" w:hAnsi="Times New Roman"/>
                <w:b/>
                <w:bCs/>
                <w:color w:val="000000"/>
                <w:sz w:val="18"/>
                <w:szCs w:val="18"/>
              </w:rPr>
            </w:pPr>
          </w:p>
        </w:tc>
        <w:tc>
          <w:tcPr>
            <w:tcW w:w="269" w:type="pct"/>
            <w:vAlign w:val="center"/>
          </w:tcPr>
          <w:p w14:paraId="0C495D7F">
            <w:pPr>
              <w:autoSpaceDE w:val="0"/>
              <w:autoSpaceDN w:val="0"/>
              <w:jc w:val="left"/>
              <w:rPr>
                <w:rFonts w:ascii="Times New Roman" w:hAnsi="Times New Roman"/>
                <w:b/>
                <w:bCs/>
                <w:color w:val="000000"/>
                <w:sz w:val="18"/>
                <w:szCs w:val="18"/>
              </w:rPr>
            </w:pPr>
          </w:p>
        </w:tc>
        <w:tc>
          <w:tcPr>
            <w:tcW w:w="269" w:type="pct"/>
            <w:gridSpan w:val="2"/>
            <w:vAlign w:val="center"/>
          </w:tcPr>
          <w:p w14:paraId="491951E8">
            <w:pPr>
              <w:autoSpaceDE w:val="0"/>
              <w:autoSpaceDN w:val="0"/>
              <w:jc w:val="left"/>
              <w:rPr>
                <w:rFonts w:ascii="Times New Roman" w:hAnsi="Times New Roman"/>
                <w:b/>
                <w:bCs/>
                <w:color w:val="000000"/>
                <w:sz w:val="18"/>
                <w:szCs w:val="18"/>
              </w:rPr>
            </w:pPr>
          </w:p>
        </w:tc>
        <w:tc>
          <w:tcPr>
            <w:tcW w:w="268" w:type="pct"/>
            <w:vAlign w:val="center"/>
          </w:tcPr>
          <w:p w14:paraId="49643F5B">
            <w:pPr>
              <w:autoSpaceDE w:val="0"/>
              <w:autoSpaceDN w:val="0"/>
              <w:jc w:val="left"/>
              <w:rPr>
                <w:rFonts w:ascii="Times New Roman" w:hAnsi="Times New Roman"/>
                <w:b/>
                <w:bCs/>
                <w:color w:val="000000"/>
                <w:sz w:val="18"/>
                <w:szCs w:val="18"/>
              </w:rPr>
            </w:pPr>
          </w:p>
        </w:tc>
        <w:tc>
          <w:tcPr>
            <w:tcW w:w="269" w:type="pct"/>
            <w:gridSpan w:val="2"/>
            <w:vAlign w:val="center"/>
          </w:tcPr>
          <w:p w14:paraId="3C104828">
            <w:pPr>
              <w:autoSpaceDE w:val="0"/>
              <w:autoSpaceDN w:val="0"/>
              <w:jc w:val="left"/>
              <w:rPr>
                <w:rFonts w:ascii="Times New Roman" w:hAnsi="Times New Roman"/>
                <w:b/>
                <w:bCs/>
                <w:color w:val="000000"/>
                <w:sz w:val="18"/>
                <w:szCs w:val="18"/>
              </w:rPr>
            </w:pPr>
          </w:p>
        </w:tc>
        <w:tc>
          <w:tcPr>
            <w:tcW w:w="354" w:type="pct"/>
            <w:vMerge w:val="continue"/>
            <w:vAlign w:val="center"/>
          </w:tcPr>
          <w:p w14:paraId="11124E7F">
            <w:pPr>
              <w:autoSpaceDE w:val="0"/>
              <w:autoSpaceDN w:val="0"/>
              <w:jc w:val="center"/>
              <w:rPr>
                <w:rFonts w:ascii="Times New Roman" w:hAnsi="Times New Roman"/>
                <w:color w:val="000000"/>
                <w:spacing w:val="-20"/>
                <w:sz w:val="18"/>
                <w:szCs w:val="18"/>
              </w:rPr>
            </w:pPr>
          </w:p>
        </w:tc>
      </w:tr>
      <w:tr w14:paraId="7BAC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32E60A">
            <w:pPr>
              <w:jc w:val="center"/>
              <w:rPr>
                <w:rFonts w:ascii="Times New Roman" w:hAnsi="Times New Roman"/>
                <w:color w:val="000000"/>
                <w:sz w:val="18"/>
                <w:szCs w:val="18"/>
              </w:rPr>
            </w:pPr>
          </w:p>
        </w:tc>
        <w:tc>
          <w:tcPr>
            <w:tcW w:w="215" w:type="pct"/>
            <w:vMerge w:val="continue"/>
            <w:vAlign w:val="center"/>
          </w:tcPr>
          <w:p w14:paraId="494BA6DE">
            <w:pPr>
              <w:jc w:val="center"/>
              <w:rPr>
                <w:rFonts w:ascii="Times New Roman" w:hAnsi="Times New Roman"/>
                <w:color w:val="000000"/>
                <w:sz w:val="18"/>
                <w:szCs w:val="18"/>
              </w:rPr>
            </w:pPr>
          </w:p>
        </w:tc>
        <w:tc>
          <w:tcPr>
            <w:tcW w:w="1674" w:type="pct"/>
            <w:gridSpan w:val="3"/>
            <w:vAlign w:val="center"/>
          </w:tcPr>
          <w:p w14:paraId="5E6E4242">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16ACEF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7F2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B5C64A5">
            <w:pPr>
              <w:autoSpaceDE w:val="0"/>
              <w:autoSpaceDN w:val="0"/>
              <w:jc w:val="left"/>
              <w:rPr>
                <w:rFonts w:ascii="Times New Roman" w:hAnsi="Times New Roman"/>
                <w:b/>
                <w:bCs/>
                <w:color w:val="000000"/>
                <w:sz w:val="18"/>
                <w:szCs w:val="18"/>
              </w:rPr>
            </w:pPr>
          </w:p>
        </w:tc>
        <w:tc>
          <w:tcPr>
            <w:tcW w:w="228" w:type="pct"/>
            <w:vAlign w:val="center"/>
          </w:tcPr>
          <w:p w14:paraId="4D12C97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FABAD0C">
            <w:pPr>
              <w:autoSpaceDE w:val="0"/>
              <w:autoSpaceDN w:val="0"/>
              <w:jc w:val="left"/>
              <w:rPr>
                <w:rFonts w:ascii="Times New Roman" w:hAnsi="Times New Roman"/>
                <w:b/>
                <w:bCs/>
                <w:color w:val="000000"/>
                <w:sz w:val="18"/>
                <w:szCs w:val="18"/>
              </w:rPr>
            </w:pPr>
          </w:p>
        </w:tc>
        <w:tc>
          <w:tcPr>
            <w:tcW w:w="269" w:type="pct"/>
            <w:gridSpan w:val="3"/>
            <w:vAlign w:val="center"/>
          </w:tcPr>
          <w:p w14:paraId="1AF3ECD2">
            <w:pPr>
              <w:autoSpaceDE w:val="0"/>
              <w:autoSpaceDN w:val="0"/>
              <w:jc w:val="left"/>
              <w:rPr>
                <w:rFonts w:ascii="Times New Roman" w:hAnsi="Times New Roman"/>
                <w:b/>
                <w:bCs/>
                <w:color w:val="000000"/>
                <w:sz w:val="18"/>
                <w:szCs w:val="18"/>
              </w:rPr>
            </w:pPr>
          </w:p>
        </w:tc>
        <w:tc>
          <w:tcPr>
            <w:tcW w:w="269" w:type="pct"/>
            <w:vAlign w:val="center"/>
          </w:tcPr>
          <w:p w14:paraId="04FE3415">
            <w:pPr>
              <w:autoSpaceDE w:val="0"/>
              <w:autoSpaceDN w:val="0"/>
              <w:jc w:val="left"/>
              <w:rPr>
                <w:rFonts w:ascii="Times New Roman" w:hAnsi="Times New Roman"/>
                <w:b/>
                <w:bCs/>
                <w:color w:val="000000"/>
                <w:sz w:val="18"/>
                <w:szCs w:val="18"/>
              </w:rPr>
            </w:pPr>
          </w:p>
        </w:tc>
        <w:tc>
          <w:tcPr>
            <w:tcW w:w="269" w:type="pct"/>
            <w:gridSpan w:val="2"/>
            <w:vAlign w:val="center"/>
          </w:tcPr>
          <w:p w14:paraId="68619E50">
            <w:pPr>
              <w:autoSpaceDE w:val="0"/>
              <w:autoSpaceDN w:val="0"/>
              <w:jc w:val="left"/>
              <w:rPr>
                <w:rFonts w:ascii="Times New Roman" w:hAnsi="Times New Roman"/>
                <w:b/>
                <w:bCs/>
                <w:color w:val="000000"/>
                <w:sz w:val="18"/>
                <w:szCs w:val="18"/>
              </w:rPr>
            </w:pPr>
          </w:p>
        </w:tc>
        <w:tc>
          <w:tcPr>
            <w:tcW w:w="268" w:type="pct"/>
            <w:vAlign w:val="center"/>
          </w:tcPr>
          <w:p w14:paraId="28C2C02D">
            <w:pPr>
              <w:autoSpaceDE w:val="0"/>
              <w:autoSpaceDN w:val="0"/>
              <w:jc w:val="left"/>
              <w:rPr>
                <w:rFonts w:ascii="Times New Roman" w:hAnsi="Times New Roman"/>
                <w:b/>
                <w:bCs/>
                <w:color w:val="000000"/>
                <w:sz w:val="18"/>
                <w:szCs w:val="18"/>
              </w:rPr>
            </w:pPr>
          </w:p>
        </w:tc>
        <w:tc>
          <w:tcPr>
            <w:tcW w:w="269" w:type="pct"/>
            <w:gridSpan w:val="2"/>
            <w:vAlign w:val="center"/>
          </w:tcPr>
          <w:p w14:paraId="225BEAA2">
            <w:pPr>
              <w:autoSpaceDE w:val="0"/>
              <w:autoSpaceDN w:val="0"/>
              <w:jc w:val="left"/>
              <w:rPr>
                <w:rFonts w:ascii="Times New Roman" w:hAnsi="Times New Roman"/>
                <w:b/>
                <w:bCs/>
                <w:color w:val="000000"/>
                <w:sz w:val="18"/>
                <w:szCs w:val="18"/>
              </w:rPr>
            </w:pPr>
          </w:p>
        </w:tc>
        <w:tc>
          <w:tcPr>
            <w:tcW w:w="354" w:type="pct"/>
            <w:vMerge w:val="continue"/>
            <w:vAlign w:val="center"/>
          </w:tcPr>
          <w:p w14:paraId="00E10B6F">
            <w:pPr>
              <w:autoSpaceDE w:val="0"/>
              <w:autoSpaceDN w:val="0"/>
              <w:jc w:val="center"/>
              <w:rPr>
                <w:rFonts w:ascii="Times New Roman" w:hAnsi="Times New Roman"/>
                <w:color w:val="000000"/>
                <w:spacing w:val="-20"/>
                <w:sz w:val="18"/>
                <w:szCs w:val="18"/>
              </w:rPr>
            </w:pPr>
          </w:p>
        </w:tc>
      </w:tr>
      <w:tr w14:paraId="2954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9375DEE">
            <w:pPr>
              <w:jc w:val="center"/>
              <w:rPr>
                <w:rFonts w:ascii="Times New Roman" w:hAnsi="Times New Roman"/>
                <w:color w:val="000000"/>
                <w:sz w:val="18"/>
                <w:szCs w:val="18"/>
              </w:rPr>
            </w:pPr>
          </w:p>
        </w:tc>
        <w:tc>
          <w:tcPr>
            <w:tcW w:w="215" w:type="pct"/>
            <w:vMerge w:val="continue"/>
            <w:vAlign w:val="center"/>
          </w:tcPr>
          <w:p w14:paraId="42D25FB9">
            <w:pPr>
              <w:jc w:val="center"/>
              <w:rPr>
                <w:rFonts w:ascii="Times New Roman" w:hAnsi="Times New Roman"/>
                <w:color w:val="000000"/>
                <w:sz w:val="18"/>
                <w:szCs w:val="18"/>
              </w:rPr>
            </w:pPr>
          </w:p>
        </w:tc>
        <w:tc>
          <w:tcPr>
            <w:tcW w:w="1674" w:type="pct"/>
            <w:gridSpan w:val="3"/>
            <w:vAlign w:val="center"/>
          </w:tcPr>
          <w:p w14:paraId="38B27C8F">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28DD06F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F11508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4FBB87A">
            <w:pPr>
              <w:autoSpaceDE w:val="0"/>
              <w:autoSpaceDN w:val="0"/>
              <w:jc w:val="left"/>
              <w:rPr>
                <w:rFonts w:ascii="Times New Roman" w:hAnsi="Times New Roman"/>
                <w:b/>
                <w:bCs/>
                <w:color w:val="000000"/>
                <w:sz w:val="18"/>
                <w:szCs w:val="18"/>
              </w:rPr>
            </w:pPr>
          </w:p>
        </w:tc>
        <w:tc>
          <w:tcPr>
            <w:tcW w:w="228" w:type="pct"/>
            <w:vAlign w:val="center"/>
          </w:tcPr>
          <w:p w14:paraId="49D8CE7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A4A21A6">
            <w:pPr>
              <w:autoSpaceDE w:val="0"/>
              <w:autoSpaceDN w:val="0"/>
              <w:jc w:val="left"/>
              <w:rPr>
                <w:rFonts w:ascii="Times New Roman" w:hAnsi="Times New Roman"/>
                <w:b/>
                <w:bCs/>
                <w:color w:val="000000"/>
                <w:sz w:val="18"/>
                <w:szCs w:val="18"/>
              </w:rPr>
            </w:pPr>
          </w:p>
        </w:tc>
        <w:tc>
          <w:tcPr>
            <w:tcW w:w="269" w:type="pct"/>
            <w:gridSpan w:val="3"/>
            <w:vAlign w:val="center"/>
          </w:tcPr>
          <w:p w14:paraId="43089D4C">
            <w:pPr>
              <w:autoSpaceDE w:val="0"/>
              <w:autoSpaceDN w:val="0"/>
              <w:jc w:val="left"/>
              <w:rPr>
                <w:rFonts w:ascii="Times New Roman" w:hAnsi="Times New Roman"/>
                <w:b/>
                <w:bCs/>
                <w:color w:val="000000"/>
                <w:sz w:val="18"/>
                <w:szCs w:val="18"/>
              </w:rPr>
            </w:pPr>
          </w:p>
        </w:tc>
        <w:tc>
          <w:tcPr>
            <w:tcW w:w="269" w:type="pct"/>
            <w:vAlign w:val="center"/>
          </w:tcPr>
          <w:p w14:paraId="4B2032C5">
            <w:pPr>
              <w:autoSpaceDE w:val="0"/>
              <w:autoSpaceDN w:val="0"/>
              <w:jc w:val="left"/>
              <w:rPr>
                <w:rFonts w:ascii="Times New Roman" w:hAnsi="Times New Roman"/>
                <w:b/>
                <w:bCs/>
                <w:color w:val="000000"/>
                <w:sz w:val="18"/>
                <w:szCs w:val="18"/>
              </w:rPr>
            </w:pPr>
          </w:p>
        </w:tc>
        <w:tc>
          <w:tcPr>
            <w:tcW w:w="269" w:type="pct"/>
            <w:gridSpan w:val="2"/>
            <w:vAlign w:val="center"/>
          </w:tcPr>
          <w:p w14:paraId="137CB7D6">
            <w:pPr>
              <w:autoSpaceDE w:val="0"/>
              <w:autoSpaceDN w:val="0"/>
              <w:jc w:val="left"/>
              <w:rPr>
                <w:rFonts w:ascii="Times New Roman" w:hAnsi="Times New Roman"/>
                <w:b/>
                <w:bCs/>
                <w:color w:val="000000"/>
                <w:sz w:val="18"/>
                <w:szCs w:val="18"/>
              </w:rPr>
            </w:pPr>
          </w:p>
        </w:tc>
        <w:tc>
          <w:tcPr>
            <w:tcW w:w="268" w:type="pct"/>
            <w:vAlign w:val="center"/>
          </w:tcPr>
          <w:p w14:paraId="286A062D">
            <w:pPr>
              <w:autoSpaceDE w:val="0"/>
              <w:autoSpaceDN w:val="0"/>
              <w:jc w:val="left"/>
              <w:rPr>
                <w:rFonts w:ascii="Times New Roman" w:hAnsi="Times New Roman"/>
                <w:b/>
                <w:bCs/>
                <w:color w:val="000000"/>
                <w:sz w:val="18"/>
                <w:szCs w:val="18"/>
              </w:rPr>
            </w:pPr>
          </w:p>
        </w:tc>
        <w:tc>
          <w:tcPr>
            <w:tcW w:w="269" w:type="pct"/>
            <w:gridSpan w:val="2"/>
            <w:vAlign w:val="center"/>
          </w:tcPr>
          <w:p w14:paraId="15829C19">
            <w:pPr>
              <w:autoSpaceDE w:val="0"/>
              <w:autoSpaceDN w:val="0"/>
              <w:jc w:val="left"/>
              <w:rPr>
                <w:rFonts w:ascii="Times New Roman" w:hAnsi="Times New Roman"/>
                <w:b/>
                <w:bCs/>
                <w:color w:val="000000"/>
                <w:sz w:val="18"/>
                <w:szCs w:val="18"/>
              </w:rPr>
            </w:pPr>
          </w:p>
        </w:tc>
        <w:tc>
          <w:tcPr>
            <w:tcW w:w="354" w:type="pct"/>
            <w:vMerge w:val="continue"/>
            <w:vAlign w:val="center"/>
          </w:tcPr>
          <w:p w14:paraId="4F8DBC97">
            <w:pPr>
              <w:autoSpaceDE w:val="0"/>
              <w:autoSpaceDN w:val="0"/>
              <w:jc w:val="center"/>
              <w:rPr>
                <w:rFonts w:ascii="Times New Roman" w:hAnsi="Times New Roman"/>
                <w:color w:val="000000"/>
                <w:spacing w:val="-20"/>
                <w:sz w:val="18"/>
                <w:szCs w:val="18"/>
              </w:rPr>
            </w:pPr>
          </w:p>
        </w:tc>
      </w:tr>
      <w:tr w14:paraId="7F89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D00AF5">
            <w:pPr>
              <w:jc w:val="center"/>
              <w:rPr>
                <w:rFonts w:ascii="Times New Roman" w:hAnsi="Times New Roman"/>
                <w:color w:val="000000"/>
                <w:sz w:val="18"/>
                <w:szCs w:val="18"/>
              </w:rPr>
            </w:pPr>
          </w:p>
        </w:tc>
        <w:tc>
          <w:tcPr>
            <w:tcW w:w="215" w:type="pct"/>
            <w:vMerge w:val="continue"/>
            <w:vAlign w:val="center"/>
          </w:tcPr>
          <w:p w14:paraId="14E1E5D5">
            <w:pPr>
              <w:jc w:val="center"/>
              <w:rPr>
                <w:rFonts w:ascii="Times New Roman" w:hAnsi="Times New Roman"/>
                <w:color w:val="000000"/>
                <w:sz w:val="18"/>
                <w:szCs w:val="18"/>
              </w:rPr>
            </w:pPr>
          </w:p>
        </w:tc>
        <w:tc>
          <w:tcPr>
            <w:tcW w:w="1674" w:type="pct"/>
            <w:gridSpan w:val="3"/>
            <w:vAlign w:val="center"/>
          </w:tcPr>
          <w:p w14:paraId="6EFEC228">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6EF0EF5">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3C699A31">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2A750727">
            <w:pPr>
              <w:autoSpaceDE w:val="0"/>
              <w:autoSpaceDN w:val="0"/>
              <w:jc w:val="left"/>
              <w:rPr>
                <w:rFonts w:ascii="Times New Roman" w:hAnsi="Times New Roman"/>
                <w:b/>
                <w:bCs/>
                <w:color w:val="000000"/>
                <w:sz w:val="18"/>
                <w:szCs w:val="18"/>
              </w:rPr>
            </w:pPr>
          </w:p>
        </w:tc>
        <w:tc>
          <w:tcPr>
            <w:tcW w:w="228" w:type="pct"/>
            <w:vAlign w:val="center"/>
          </w:tcPr>
          <w:p w14:paraId="23154089">
            <w:pPr>
              <w:autoSpaceDE w:val="0"/>
              <w:autoSpaceDN w:val="0"/>
              <w:ind w:firstLine="180" w:firstLineChars="10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5D30FFB2">
            <w:pPr>
              <w:autoSpaceDE w:val="0"/>
              <w:autoSpaceDN w:val="0"/>
              <w:jc w:val="left"/>
              <w:rPr>
                <w:rFonts w:ascii="Times New Roman" w:hAnsi="Times New Roman"/>
                <w:b/>
                <w:bCs/>
                <w:color w:val="000000"/>
                <w:sz w:val="18"/>
                <w:szCs w:val="18"/>
              </w:rPr>
            </w:pPr>
          </w:p>
        </w:tc>
        <w:tc>
          <w:tcPr>
            <w:tcW w:w="269" w:type="pct"/>
            <w:gridSpan w:val="3"/>
            <w:vAlign w:val="center"/>
          </w:tcPr>
          <w:p w14:paraId="4E19EAEB">
            <w:pPr>
              <w:autoSpaceDE w:val="0"/>
              <w:autoSpaceDN w:val="0"/>
              <w:jc w:val="left"/>
              <w:rPr>
                <w:rFonts w:ascii="Times New Roman" w:hAnsi="Times New Roman"/>
                <w:b/>
                <w:bCs/>
                <w:color w:val="000000"/>
                <w:sz w:val="18"/>
                <w:szCs w:val="18"/>
              </w:rPr>
            </w:pPr>
          </w:p>
        </w:tc>
        <w:tc>
          <w:tcPr>
            <w:tcW w:w="269" w:type="pct"/>
            <w:vAlign w:val="center"/>
          </w:tcPr>
          <w:p w14:paraId="1324D264">
            <w:pPr>
              <w:autoSpaceDE w:val="0"/>
              <w:autoSpaceDN w:val="0"/>
              <w:jc w:val="left"/>
              <w:rPr>
                <w:rFonts w:ascii="Times New Roman" w:hAnsi="Times New Roman"/>
                <w:b/>
                <w:bCs/>
                <w:color w:val="000000"/>
                <w:sz w:val="18"/>
                <w:szCs w:val="18"/>
              </w:rPr>
            </w:pPr>
          </w:p>
        </w:tc>
        <w:tc>
          <w:tcPr>
            <w:tcW w:w="269" w:type="pct"/>
            <w:gridSpan w:val="2"/>
            <w:vAlign w:val="center"/>
          </w:tcPr>
          <w:p w14:paraId="4376B76C">
            <w:pPr>
              <w:autoSpaceDE w:val="0"/>
              <w:autoSpaceDN w:val="0"/>
              <w:jc w:val="left"/>
              <w:rPr>
                <w:rFonts w:ascii="Times New Roman" w:hAnsi="Times New Roman"/>
                <w:b/>
                <w:bCs/>
                <w:color w:val="000000"/>
                <w:sz w:val="18"/>
                <w:szCs w:val="18"/>
              </w:rPr>
            </w:pPr>
          </w:p>
        </w:tc>
        <w:tc>
          <w:tcPr>
            <w:tcW w:w="268" w:type="pct"/>
            <w:vAlign w:val="center"/>
          </w:tcPr>
          <w:p w14:paraId="5698B6D0">
            <w:pPr>
              <w:autoSpaceDE w:val="0"/>
              <w:autoSpaceDN w:val="0"/>
              <w:jc w:val="left"/>
              <w:rPr>
                <w:rFonts w:ascii="Times New Roman" w:hAnsi="Times New Roman"/>
                <w:b/>
                <w:bCs/>
                <w:color w:val="000000"/>
                <w:sz w:val="18"/>
                <w:szCs w:val="18"/>
              </w:rPr>
            </w:pPr>
          </w:p>
        </w:tc>
        <w:tc>
          <w:tcPr>
            <w:tcW w:w="269" w:type="pct"/>
            <w:gridSpan w:val="2"/>
            <w:vAlign w:val="center"/>
          </w:tcPr>
          <w:p w14:paraId="6E032409">
            <w:pPr>
              <w:autoSpaceDE w:val="0"/>
              <w:autoSpaceDN w:val="0"/>
              <w:jc w:val="left"/>
              <w:rPr>
                <w:rFonts w:ascii="Times New Roman" w:hAnsi="Times New Roman"/>
                <w:b/>
                <w:bCs/>
                <w:color w:val="000000"/>
                <w:sz w:val="18"/>
                <w:szCs w:val="18"/>
              </w:rPr>
            </w:pPr>
          </w:p>
        </w:tc>
        <w:tc>
          <w:tcPr>
            <w:tcW w:w="354" w:type="pct"/>
            <w:vAlign w:val="center"/>
          </w:tcPr>
          <w:p w14:paraId="07D21828">
            <w:pPr>
              <w:autoSpaceDE w:val="0"/>
              <w:autoSpaceDN w:val="0"/>
              <w:jc w:val="center"/>
              <w:rPr>
                <w:rFonts w:ascii="Times New Roman" w:hAnsi="Times New Roman"/>
                <w:color w:val="000000"/>
                <w:spacing w:val="-20"/>
                <w:sz w:val="18"/>
                <w:szCs w:val="18"/>
              </w:rPr>
            </w:pPr>
          </w:p>
        </w:tc>
      </w:tr>
      <w:tr w14:paraId="1F71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0994037">
            <w:pPr>
              <w:jc w:val="center"/>
              <w:rPr>
                <w:rFonts w:ascii="Times New Roman" w:hAnsi="Times New Roman"/>
                <w:color w:val="000000"/>
                <w:sz w:val="18"/>
                <w:szCs w:val="18"/>
              </w:rPr>
            </w:pPr>
          </w:p>
        </w:tc>
        <w:tc>
          <w:tcPr>
            <w:tcW w:w="215" w:type="pct"/>
            <w:vMerge w:val="restart"/>
            <w:vAlign w:val="center"/>
          </w:tcPr>
          <w:p w14:paraId="2855981E">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3"/>
            <w:vAlign w:val="center"/>
          </w:tcPr>
          <w:p w14:paraId="31B7BE65">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选修要求</w:t>
            </w:r>
          </w:p>
        </w:tc>
        <w:tc>
          <w:tcPr>
            <w:tcW w:w="2558" w:type="pct"/>
            <w:gridSpan w:val="14"/>
            <w:vAlign w:val="center"/>
          </w:tcPr>
          <w:p w14:paraId="42651AEB">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拓展课程学分不少于7学分；先修</w:t>
            </w:r>
            <w:r>
              <w:rPr>
                <w:rFonts w:ascii="Times New Roman" w:hAnsi="Times New Roman"/>
                <w:b/>
                <w:bCs/>
                <w:sz w:val="18"/>
                <w:szCs w:val="18"/>
              </w:rPr>
              <w:t>课程为专业基础</w:t>
            </w:r>
            <w:r>
              <w:rPr>
                <w:rFonts w:hint="eastAsia" w:ascii="Times New Roman" w:hAnsi="Times New Roman"/>
                <w:b/>
                <w:bCs/>
                <w:sz w:val="18"/>
                <w:szCs w:val="18"/>
              </w:rPr>
              <w:t>课</w:t>
            </w:r>
            <w:r>
              <w:rPr>
                <w:rFonts w:ascii="Times New Roman" w:hAnsi="Times New Roman"/>
                <w:b/>
                <w:bCs/>
                <w:sz w:val="18"/>
                <w:szCs w:val="18"/>
              </w:rPr>
              <w:t>及部分专业核心课程</w:t>
            </w:r>
          </w:p>
        </w:tc>
        <w:tc>
          <w:tcPr>
            <w:tcW w:w="354" w:type="pct"/>
            <w:vAlign w:val="center"/>
          </w:tcPr>
          <w:p w14:paraId="0CBF25E0">
            <w:pPr>
              <w:autoSpaceDE w:val="0"/>
              <w:autoSpaceDN w:val="0"/>
              <w:jc w:val="center"/>
              <w:rPr>
                <w:rFonts w:hint="default" w:ascii="Times New Roman" w:hAnsi="Times New Roman"/>
                <w:color w:val="000000"/>
                <w:spacing w:val="-20"/>
                <w:sz w:val="18"/>
                <w:szCs w:val="18"/>
                <w:lang w:val="en-US"/>
              </w:rPr>
            </w:pPr>
            <w:r>
              <w:rPr>
                <w:rFonts w:hint="eastAsia" w:ascii="Times New Roman" w:hAnsi="Times New Roman"/>
                <w:color w:val="000000"/>
                <w:spacing w:val="-20"/>
                <w:sz w:val="18"/>
                <w:szCs w:val="18"/>
                <w:lang w:val="en-US" w:eastAsia="zh-CN"/>
              </w:rPr>
              <w:t>选修方向</w:t>
            </w:r>
          </w:p>
        </w:tc>
      </w:tr>
      <w:tr w14:paraId="4A36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FFD85C0">
            <w:pPr>
              <w:jc w:val="center"/>
              <w:rPr>
                <w:rFonts w:ascii="Times New Roman" w:hAnsi="Times New Roman"/>
                <w:color w:val="000000"/>
                <w:sz w:val="18"/>
                <w:szCs w:val="18"/>
              </w:rPr>
            </w:pPr>
          </w:p>
        </w:tc>
        <w:tc>
          <w:tcPr>
            <w:tcW w:w="215" w:type="pct"/>
            <w:vMerge w:val="continue"/>
            <w:vAlign w:val="center"/>
          </w:tcPr>
          <w:p w14:paraId="0788C016">
            <w:pPr>
              <w:jc w:val="center"/>
              <w:rPr>
                <w:rFonts w:ascii="Times New Roman" w:hAnsi="Times New Roman"/>
                <w:color w:val="000000"/>
                <w:sz w:val="18"/>
                <w:szCs w:val="18"/>
              </w:rPr>
            </w:pPr>
          </w:p>
        </w:tc>
        <w:tc>
          <w:tcPr>
            <w:tcW w:w="809" w:type="pct"/>
            <w:gridSpan w:val="2"/>
            <w:vAlign w:val="center"/>
          </w:tcPr>
          <w:p w14:paraId="517D5554">
            <w:pPr>
              <w:jc w:val="center"/>
              <w:rPr>
                <w:rFonts w:ascii="微软雅黑" w:hAnsi="微软雅黑" w:eastAsia="微软雅黑" w:cs="Times New Roman"/>
                <w:color w:val="333333"/>
                <w:kern w:val="2"/>
                <w:sz w:val="18"/>
                <w:szCs w:val="18"/>
                <w:lang w:val="en-US" w:eastAsia="zh-CN" w:bidi="ar-SA"/>
              </w:rPr>
            </w:pPr>
            <w:r>
              <w:rPr>
                <w:rFonts w:hint="eastAsia"/>
              </w:rPr>
              <w:t>ZN12156</w:t>
            </w:r>
          </w:p>
        </w:tc>
        <w:tc>
          <w:tcPr>
            <w:tcW w:w="865" w:type="pct"/>
            <w:vAlign w:val="center"/>
          </w:tcPr>
          <w:p w14:paraId="609F10A9">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智能控制技术（PLC）</w:t>
            </w:r>
            <w:r>
              <w:rPr>
                <w:rFonts w:hint="eastAsia" w:ascii="Times New Roman" w:hAnsi="Times New Roman"/>
                <w:sz w:val="18"/>
                <w:szCs w:val="18"/>
                <w:lang w:val="en-US" w:eastAsia="zh-CN"/>
              </w:rPr>
              <w:t>E</w:t>
            </w:r>
          </w:p>
        </w:tc>
        <w:tc>
          <w:tcPr>
            <w:tcW w:w="271" w:type="pct"/>
            <w:vAlign w:val="center"/>
          </w:tcPr>
          <w:p w14:paraId="020E15A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1F2C6A3E">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10</w:t>
            </w:r>
          </w:p>
        </w:tc>
        <w:tc>
          <w:tcPr>
            <w:tcW w:w="215" w:type="pct"/>
            <w:vAlign w:val="center"/>
          </w:tcPr>
          <w:p w14:paraId="4CF8622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54</w:t>
            </w:r>
          </w:p>
        </w:tc>
        <w:tc>
          <w:tcPr>
            <w:tcW w:w="228" w:type="pct"/>
            <w:vAlign w:val="center"/>
          </w:tcPr>
          <w:p w14:paraId="6960C7D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311" w:type="pct"/>
            <w:gridSpan w:val="2"/>
            <w:vAlign w:val="center"/>
          </w:tcPr>
          <w:p w14:paraId="79122700">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2385E59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3AB1C66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2FEF77EF">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20D1F77A">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234" w:type="pct"/>
            <w:vAlign w:val="center"/>
          </w:tcPr>
          <w:p w14:paraId="45BEB50D">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restart"/>
            <w:vAlign w:val="center"/>
          </w:tcPr>
          <w:p w14:paraId="6EBA1C0D">
            <w:pPr>
              <w:autoSpaceDE w:val="0"/>
              <w:autoSpaceDN w:val="0"/>
              <w:jc w:val="center"/>
              <w:rPr>
                <w:rFonts w:ascii="Times New Roman" w:hAnsi="Times New Roman"/>
                <w:color w:val="000000"/>
                <w:spacing w:val="-20"/>
                <w:sz w:val="18"/>
                <w:szCs w:val="18"/>
              </w:rPr>
            </w:pPr>
            <w:r>
              <w:rPr>
                <w:rFonts w:hint="eastAsia" w:ascii="Times New Roman" w:hAnsi="Times New Roman"/>
                <w:spacing w:val="-20"/>
                <w:sz w:val="18"/>
                <w:szCs w:val="18"/>
              </w:rPr>
              <w:t>无人机应用方向</w:t>
            </w:r>
          </w:p>
        </w:tc>
      </w:tr>
      <w:tr w14:paraId="553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9E4D987">
            <w:pPr>
              <w:jc w:val="center"/>
              <w:rPr>
                <w:rFonts w:ascii="Times New Roman" w:hAnsi="Times New Roman"/>
                <w:color w:val="000000"/>
                <w:sz w:val="18"/>
                <w:szCs w:val="18"/>
              </w:rPr>
            </w:pPr>
          </w:p>
        </w:tc>
        <w:tc>
          <w:tcPr>
            <w:tcW w:w="215" w:type="pct"/>
            <w:vMerge w:val="continue"/>
            <w:vAlign w:val="center"/>
          </w:tcPr>
          <w:p w14:paraId="64B1BB5E">
            <w:pPr>
              <w:jc w:val="center"/>
              <w:rPr>
                <w:rFonts w:ascii="Times New Roman" w:hAnsi="Times New Roman"/>
                <w:color w:val="000000"/>
                <w:sz w:val="18"/>
                <w:szCs w:val="18"/>
              </w:rPr>
            </w:pPr>
          </w:p>
        </w:tc>
        <w:tc>
          <w:tcPr>
            <w:tcW w:w="809" w:type="pct"/>
            <w:gridSpan w:val="2"/>
            <w:vAlign w:val="center"/>
          </w:tcPr>
          <w:p w14:paraId="2F8B0C68">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ZN121055</w:t>
            </w:r>
          </w:p>
        </w:tc>
        <w:tc>
          <w:tcPr>
            <w:tcW w:w="865" w:type="pct"/>
            <w:vAlign w:val="center"/>
          </w:tcPr>
          <w:p w14:paraId="0E39D36A">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3D产品设计（无人机设计）</w:t>
            </w:r>
            <w:r>
              <w:rPr>
                <w:rFonts w:hint="eastAsia" w:ascii="Times New Roman" w:hAnsi="Times New Roman"/>
                <w:sz w:val="18"/>
                <w:szCs w:val="18"/>
                <w:lang w:val="en-US" w:eastAsia="zh-CN"/>
              </w:rPr>
              <w:t>E</w:t>
            </w:r>
          </w:p>
        </w:tc>
        <w:tc>
          <w:tcPr>
            <w:tcW w:w="271" w:type="pct"/>
            <w:vAlign w:val="center"/>
          </w:tcPr>
          <w:p w14:paraId="35CF69A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64</w:t>
            </w:r>
          </w:p>
        </w:tc>
        <w:tc>
          <w:tcPr>
            <w:tcW w:w="215" w:type="pct"/>
            <w:vAlign w:val="center"/>
          </w:tcPr>
          <w:p w14:paraId="746F0219">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10</w:t>
            </w:r>
          </w:p>
        </w:tc>
        <w:tc>
          <w:tcPr>
            <w:tcW w:w="215" w:type="pct"/>
            <w:vAlign w:val="center"/>
          </w:tcPr>
          <w:p w14:paraId="1E06CE8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54</w:t>
            </w:r>
          </w:p>
        </w:tc>
        <w:tc>
          <w:tcPr>
            <w:tcW w:w="228" w:type="pct"/>
            <w:vAlign w:val="center"/>
          </w:tcPr>
          <w:p w14:paraId="6F4580E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311" w:type="pct"/>
            <w:gridSpan w:val="2"/>
            <w:vAlign w:val="center"/>
          </w:tcPr>
          <w:p w14:paraId="7C65FF9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194373C4">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1276AD43">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5EB75E31">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6</w:t>
            </w:r>
          </w:p>
        </w:tc>
        <w:tc>
          <w:tcPr>
            <w:tcW w:w="303" w:type="pct"/>
            <w:gridSpan w:val="2"/>
            <w:vAlign w:val="center"/>
          </w:tcPr>
          <w:p w14:paraId="173F4757">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16F6FFCB">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079F0FA4">
            <w:pPr>
              <w:autoSpaceDE w:val="0"/>
              <w:autoSpaceDN w:val="0"/>
              <w:jc w:val="center"/>
              <w:rPr>
                <w:rFonts w:ascii="Times New Roman" w:hAnsi="Times New Roman"/>
                <w:color w:val="000000"/>
                <w:spacing w:val="-20"/>
                <w:sz w:val="18"/>
                <w:szCs w:val="18"/>
              </w:rPr>
            </w:pPr>
          </w:p>
        </w:tc>
      </w:tr>
      <w:tr w14:paraId="1081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830EB41">
            <w:pPr>
              <w:jc w:val="center"/>
              <w:rPr>
                <w:rFonts w:ascii="Times New Roman" w:hAnsi="Times New Roman"/>
                <w:color w:val="000000"/>
                <w:sz w:val="18"/>
                <w:szCs w:val="18"/>
              </w:rPr>
            </w:pPr>
          </w:p>
        </w:tc>
        <w:tc>
          <w:tcPr>
            <w:tcW w:w="215" w:type="pct"/>
            <w:vMerge w:val="continue"/>
            <w:vAlign w:val="center"/>
          </w:tcPr>
          <w:p w14:paraId="701060A2">
            <w:pPr>
              <w:jc w:val="center"/>
              <w:rPr>
                <w:rFonts w:ascii="Times New Roman" w:hAnsi="Times New Roman"/>
                <w:color w:val="000000"/>
                <w:sz w:val="18"/>
                <w:szCs w:val="18"/>
              </w:rPr>
            </w:pPr>
          </w:p>
        </w:tc>
        <w:tc>
          <w:tcPr>
            <w:tcW w:w="809" w:type="pct"/>
            <w:gridSpan w:val="2"/>
            <w:vAlign w:val="center"/>
          </w:tcPr>
          <w:p w14:paraId="56920733">
            <w:pPr>
              <w:jc w:val="center"/>
              <w:rPr>
                <w:rFonts w:ascii="微软雅黑" w:hAnsi="微软雅黑" w:eastAsia="微软雅黑" w:cs="Times New Roman"/>
                <w:color w:val="333333"/>
                <w:kern w:val="2"/>
                <w:sz w:val="18"/>
                <w:szCs w:val="18"/>
                <w:lang w:val="en-US" w:eastAsia="zh-CN" w:bidi="ar-SA"/>
              </w:rPr>
            </w:pPr>
            <w:r>
              <w:rPr>
                <w:rFonts w:hint="eastAsia" w:ascii="Times New Roman" w:hAnsi="Times New Roman"/>
                <w:spacing w:val="-20"/>
                <w:sz w:val="18"/>
                <w:szCs w:val="18"/>
              </w:rPr>
              <w:t>ZN121158</w:t>
            </w:r>
          </w:p>
        </w:tc>
        <w:tc>
          <w:tcPr>
            <w:tcW w:w="865" w:type="pct"/>
            <w:vAlign w:val="top"/>
          </w:tcPr>
          <w:p w14:paraId="46A8BBD0">
            <w:pPr>
              <w:jc w:val="left"/>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sz w:val="18"/>
                <w:szCs w:val="18"/>
              </w:rPr>
              <w:t>无人机焊接技术</w:t>
            </w:r>
            <w:r>
              <w:rPr>
                <w:rFonts w:hint="eastAsia" w:ascii="Times New Roman" w:hAnsi="Times New Roman"/>
                <w:sz w:val="18"/>
                <w:szCs w:val="18"/>
                <w:lang w:val="en-US" w:eastAsia="zh-CN"/>
              </w:rPr>
              <w:t>E</w:t>
            </w:r>
          </w:p>
        </w:tc>
        <w:tc>
          <w:tcPr>
            <w:tcW w:w="271" w:type="pct"/>
            <w:vAlign w:val="center"/>
          </w:tcPr>
          <w:p w14:paraId="324C6A1D">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56</w:t>
            </w:r>
          </w:p>
        </w:tc>
        <w:tc>
          <w:tcPr>
            <w:tcW w:w="215" w:type="pct"/>
            <w:vAlign w:val="center"/>
          </w:tcPr>
          <w:p w14:paraId="2C07E525">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10</w:t>
            </w:r>
          </w:p>
        </w:tc>
        <w:tc>
          <w:tcPr>
            <w:tcW w:w="215" w:type="pct"/>
            <w:vAlign w:val="center"/>
          </w:tcPr>
          <w:p w14:paraId="16946036">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46</w:t>
            </w:r>
          </w:p>
        </w:tc>
        <w:tc>
          <w:tcPr>
            <w:tcW w:w="228" w:type="pct"/>
            <w:vAlign w:val="center"/>
          </w:tcPr>
          <w:p w14:paraId="761457CC">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3</w:t>
            </w:r>
          </w:p>
        </w:tc>
        <w:tc>
          <w:tcPr>
            <w:tcW w:w="311" w:type="pct"/>
            <w:gridSpan w:val="2"/>
            <w:vAlign w:val="center"/>
          </w:tcPr>
          <w:p w14:paraId="66872D1A">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0524BE2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16036F8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02991948">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290C69BB">
            <w:pPr>
              <w:adjustRightInd w:val="0"/>
              <w:snapToGrid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宋体" w:hAnsi="宋体"/>
                <w:sz w:val="18"/>
                <w:szCs w:val="18"/>
              </w:rPr>
              <w:t>4</w:t>
            </w:r>
          </w:p>
        </w:tc>
        <w:tc>
          <w:tcPr>
            <w:tcW w:w="234" w:type="pct"/>
            <w:vAlign w:val="center"/>
          </w:tcPr>
          <w:p w14:paraId="5A7D36B6">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215EB4D5">
            <w:pPr>
              <w:autoSpaceDE w:val="0"/>
              <w:autoSpaceDN w:val="0"/>
              <w:jc w:val="center"/>
              <w:rPr>
                <w:rFonts w:ascii="Times New Roman" w:hAnsi="Times New Roman"/>
                <w:color w:val="000000"/>
                <w:spacing w:val="-20"/>
                <w:sz w:val="18"/>
                <w:szCs w:val="18"/>
              </w:rPr>
            </w:pPr>
            <w:r>
              <w:rPr>
                <w:rFonts w:hint="eastAsia" w:ascii="Times New Roman" w:hAnsi="Times New Roman"/>
                <w:spacing w:val="-20"/>
                <w:sz w:val="18"/>
                <w:szCs w:val="18"/>
              </w:rPr>
              <w:t>无人机维修方向</w:t>
            </w:r>
          </w:p>
        </w:tc>
      </w:tr>
      <w:tr w14:paraId="6E07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62FF9B93">
            <w:pPr>
              <w:jc w:val="center"/>
              <w:rPr>
                <w:rFonts w:ascii="Times New Roman" w:hAnsi="Times New Roman"/>
                <w:color w:val="000000"/>
                <w:sz w:val="18"/>
                <w:szCs w:val="18"/>
              </w:rPr>
            </w:pPr>
          </w:p>
        </w:tc>
        <w:tc>
          <w:tcPr>
            <w:tcW w:w="215" w:type="pct"/>
            <w:vMerge w:val="continue"/>
            <w:vAlign w:val="center"/>
          </w:tcPr>
          <w:p w14:paraId="34A1CC33">
            <w:pPr>
              <w:jc w:val="center"/>
              <w:rPr>
                <w:rFonts w:ascii="Times New Roman" w:hAnsi="Times New Roman"/>
                <w:color w:val="000000"/>
                <w:sz w:val="18"/>
                <w:szCs w:val="18"/>
              </w:rPr>
            </w:pPr>
          </w:p>
        </w:tc>
        <w:tc>
          <w:tcPr>
            <w:tcW w:w="1674" w:type="pct"/>
            <w:gridSpan w:val="3"/>
            <w:vAlign w:val="center"/>
          </w:tcPr>
          <w:p w14:paraId="2BCDB51E">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
                <w:bCs/>
                <w:sz w:val="18"/>
                <w:szCs w:val="18"/>
              </w:rPr>
              <w:t>小计</w:t>
            </w:r>
          </w:p>
        </w:tc>
        <w:tc>
          <w:tcPr>
            <w:tcW w:w="712" w:type="dxa"/>
            <w:vAlign w:val="center"/>
          </w:tcPr>
          <w:p w14:paraId="608E324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112</w:t>
            </w:r>
          </w:p>
        </w:tc>
        <w:tc>
          <w:tcPr>
            <w:tcW w:w="567" w:type="dxa"/>
            <w:vAlign w:val="center"/>
          </w:tcPr>
          <w:p w14:paraId="02FD3DB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20</w:t>
            </w:r>
          </w:p>
        </w:tc>
        <w:tc>
          <w:tcPr>
            <w:tcW w:w="567" w:type="dxa"/>
            <w:vAlign w:val="center"/>
          </w:tcPr>
          <w:p w14:paraId="302BEF22">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92</w:t>
            </w:r>
          </w:p>
        </w:tc>
        <w:tc>
          <w:tcPr>
            <w:tcW w:w="599" w:type="dxa"/>
            <w:vAlign w:val="center"/>
          </w:tcPr>
          <w:p w14:paraId="379D4950">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11</w:t>
            </w:r>
          </w:p>
        </w:tc>
        <w:tc>
          <w:tcPr>
            <w:tcW w:w="817" w:type="dxa"/>
            <w:gridSpan w:val="2"/>
            <w:vAlign w:val="center"/>
          </w:tcPr>
          <w:p w14:paraId="2E178131">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gridSpan w:val="2"/>
            <w:vAlign w:val="center"/>
          </w:tcPr>
          <w:p w14:paraId="06E935DB">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14:paraId="77BD87B9">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2" w:type="dxa"/>
            <w:vAlign w:val="center"/>
          </w:tcPr>
          <w:p w14:paraId="4054AD4E">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 xml:space="preserve">  6</w:t>
            </w:r>
          </w:p>
        </w:tc>
        <w:tc>
          <w:tcPr>
            <w:tcW w:w="798" w:type="dxa"/>
            <w:gridSpan w:val="2"/>
            <w:vAlign w:val="center"/>
          </w:tcPr>
          <w:p w14:paraId="21D45290">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spacing w:val="-20"/>
                <w:sz w:val="18"/>
                <w:szCs w:val="18"/>
              </w:rPr>
              <w:t>10</w:t>
            </w:r>
          </w:p>
        </w:tc>
        <w:tc>
          <w:tcPr>
            <w:tcW w:w="617" w:type="dxa"/>
            <w:vAlign w:val="center"/>
          </w:tcPr>
          <w:p w14:paraId="1EA09FFC">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7E441CE8">
            <w:pPr>
              <w:autoSpaceDE w:val="0"/>
              <w:autoSpaceDN w:val="0"/>
              <w:jc w:val="center"/>
              <w:rPr>
                <w:rFonts w:ascii="Times New Roman" w:hAnsi="Times New Roman"/>
                <w:color w:val="000000"/>
                <w:spacing w:val="-20"/>
                <w:sz w:val="18"/>
                <w:szCs w:val="18"/>
              </w:rPr>
            </w:pPr>
          </w:p>
        </w:tc>
      </w:tr>
      <w:tr w14:paraId="6F96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7" w:type="pct"/>
            <w:gridSpan w:val="5"/>
            <w:vAlign w:val="center"/>
          </w:tcPr>
          <w:p w14:paraId="6EC54DF3">
            <w:pPr>
              <w:jc w:val="center"/>
              <w:rPr>
                <w:rFonts w:ascii="Times New Roman" w:hAnsi="Times New Roman"/>
                <w:b/>
                <w:spacing w:val="-20"/>
                <w:sz w:val="18"/>
                <w:szCs w:val="18"/>
              </w:rPr>
            </w:pPr>
            <w:r>
              <w:rPr>
                <w:rFonts w:ascii="Times New Roman" w:hAnsi="Times New Roman"/>
                <w:b/>
                <w:spacing w:val="-20"/>
                <w:sz w:val="18"/>
                <w:szCs w:val="18"/>
              </w:rPr>
              <w:t>合计</w:t>
            </w:r>
          </w:p>
        </w:tc>
        <w:tc>
          <w:tcPr>
            <w:tcW w:w="712" w:type="dxa"/>
            <w:vAlign w:val="center"/>
          </w:tcPr>
          <w:p w14:paraId="5527A0D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2264</w:t>
            </w:r>
          </w:p>
        </w:tc>
        <w:tc>
          <w:tcPr>
            <w:tcW w:w="567" w:type="dxa"/>
            <w:vAlign w:val="center"/>
          </w:tcPr>
          <w:p w14:paraId="1FF27B71">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1</w:t>
            </w:r>
            <w:r>
              <w:rPr>
                <w:rFonts w:ascii="Times New Roman" w:hAnsi="Times New Roman"/>
                <w:spacing w:val="-20"/>
                <w:sz w:val="18"/>
                <w:szCs w:val="18"/>
              </w:rPr>
              <w:t>188</w:t>
            </w:r>
          </w:p>
        </w:tc>
        <w:tc>
          <w:tcPr>
            <w:tcW w:w="567" w:type="dxa"/>
            <w:vAlign w:val="center"/>
          </w:tcPr>
          <w:p w14:paraId="3A3E9B7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18"/>
                <w:szCs w:val="18"/>
              </w:rPr>
              <w:t>1060</w:t>
            </w:r>
          </w:p>
        </w:tc>
        <w:tc>
          <w:tcPr>
            <w:tcW w:w="599" w:type="dxa"/>
            <w:vAlign w:val="center"/>
          </w:tcPr>
          <w:p w14:paraId="6E677213">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137</w:t>
            </w:r>
          </w:p>
        </w:tc>
        <w:tc>
          <w:tcPr>
            <w:tcW w:w="817" w:type="dxa"/>
            <w:gridSpan w:val="2"/>
            <w:vAlign w:val="center"/>
          </w:tcPr>
          <w:p w14:paraId="1651A6B9">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30</w:t>
            </w:r>
          </w:p>
        </w:tc>
        <w:tc>
          <w:tcPr>
            <w:tcW w:w="625" w:type="dxa"/>
            <w:gridSpan w:val="2"/>
            <w:vAlign w:val="center"/>
          </w:tcPr>
          <w:p w14:paraId="4AA5D4A3">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28</w:t>
            </w:r>
          </w:p>
        </w:tc>
        <w:tc>
          <w:tcPr>
            <w:tcW w:w="796" w:type="dxa"/>
            <w:gridSpan w:val="2"/>
            <w:vAlign w:val="center"/>
          </w:tcPr>
          <w:p w14:paraId="3D350535">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24</w:t>
            </w:r>
          </w:p>
        </w:tc>
        <w:tc>
          <w:tcPr>
            <w:tcW w:w="622" w:type="dxa"/>
            <w:vAlign w:val="center"/>
          </w:tcPr>
          <w:p w14:paraId="34342ADA">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24</w:t>
            </w:r>
          </w:p>
        </w:tc>
        <w:tc>
          <w:tcPr>
            <w:tcW w:w="798" w:type="dxa"/>
            <w:gridSpan w:val="2"/>
            <w:vAlign w:val="center"/>
          </w:tcPr>
          <w:p w14:paraId="71315C29">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24</w:t>
            </w:r>
          </w:p>
        </w:tc>
        <w:tc>
          <w:tcPr>
            <w:tcW w:w="234" w:type="pct"/>
            <w:vAlign w:val="center"/>
          </w:tcPr>
          <w:p w14:paraId="641F0944">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Align w:val="center"/>
          </w:tcPr>
          <w:p w14:paraId="2A830A1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14:paraId="5741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5A335B4F">
            <w:pPr>
              <w:jc w:val="cente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集中实践模块</w:t>
            </w:r>
          </w:p>
        </w:tc>
        <w:tc>
          <w:tcPr>
            <w:tcW w:w="467" w:type="pct"/>
            <w:vAlign w:val="center"/>
          </w:tcPr>
          <w:p w14:paraId="140A35FE">
            <w:pPr>
              <w:ind w:left="-100" w:leftChars="-48" w:firstLine="57" w:firstLineChars="41"/>
              <w:jc w:val="center"/>
              <w:rPr>
                <w:rFonts w:ascii="微软雅黑" w:hAnsi="微软雅黑" w:eastAsia="微软雅黑"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ZN121061</w:t>
            </w:r>
          </w:p>
        </w:tc>
        <w:tc>
          <w:tcPr>
            <w:tcW w:w="865" w:type="pct"/>
            <w:vAlign w:val="center"/>
          </w:tcPr>
          <w:p w14:paraId="6511449E">
            <w:pPr>
              <w:jc w:val="left"/>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z w:val="18"/>
                <w:szCs w:val="18"/>
              </w:rPr>
              <w:t>军事技能训练</w:t>
            </w:r>
          </w:p>
        </w:tc>
        <w:tc>
          <w:tcPr>
            <w:tcW w:w="271" w:type="pct"/>
            <w:vAlign w:val="center"/>
          </w:tcPr>
          <w:p w14:paraId="66E2551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32</w:t>
            </w:r>
          </w:p>
        </w:tc>
        <w:tc>
          <w:tcPr>
            <w:tcW w:w="215" w:type="pct"/>
            <w:vAlign w:val="center"/>
          </w:tcPr>
          <w:p w14:paraId="04B1FC67">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15" w:type="pct"/>
            <w:vAlign w:val="center"/>
          </w:tcPr>
          <w:p w14:paraId="7B56B65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32</w:t>
            </w:r>
          </w:p>
        </w:tc>
        <w:tc>
          <w:tcPr>
            <w:tcW w:w="228" w:type="pct"/>
            <w:vAlign w:val="center"/>
          </w:tcPr>
          <w:p w14:paraId="242A4C61">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2</w:t>
            </w:r>
          </w:p>
        </w:tc>
        <w:tc>
          <w:tcPr>
            <w:tcW w:w="311" w:type="pct"/>
            <w:gridSpan w:val="2"/>
            <w:vAlign w:val="center"/>
          </w:tcPr>
          <w:p w14:paraId="2320C69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18"/>
                <w:szCs w:val="18"/>
              </w:rPr>
              <w:t>2周</w:t>
            </w:r>
          </w:p>
        </w:tc>
        <w:tc>
          <w:tcPr>
            <w:tcW w:w="237" w:type="pct"/>
            <w:gridSpan w:val="2"/>
            <w:vAlign w:val="center"/>
          </w:tcPr>
          <w:p w14:paraId="22606FD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025EFA98">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685D941E">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47A2A157">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4615F527">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restart"/>
            <w:vAlign w:val="center"/>
          </w:tcPr>
          <w:p w14:paraId="4176D141">
            <w:pPr>
              <w:autoSpaceDE w:val="0"/>
              <w:autoSpaceDN w:val="0"/>
              <w:jc w:val="center"/>
              <w:rPr>
                <w:rFonts w:ascii="Times New Roman" w:hAnsi="Times New Roman"/>
                <w:color w:val="000000"/>
                <w:spacing w:val="-20"/>
                <w:sz w:val="18"/>
                <w:szCs w:val="18"/>
              </w:rPr>
            </w:pPr>
          </w:p>
        </w:tc>
      </w:tr>
      <w:tr w14:paraId="7BD6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44230C40">
            <w:pPr>
              <w:jc w:val="center"/>
              <w:rPr>
                <w:rFonts w:ascii="Times New Roman" w:hAnsi="Times New Roman"/>
                <w:color w:val="000000"/>
                <w:sz w:val="18"/>
                <w:szCs w:val="18"/>
              </w:rPr>
            </w:pPr>
          </w:p>
        </w:tc>
        <w:tc>
          <w:tcPr>
            <w:tcW w:w="467" w:type="pct"/>
            <w:vAlign w:val="center"/>
          </w:tcPr>
          <w:p w14:paraId="229ED472">
            <w:pPr>
              <w:jc w:val="center"/>
              <w:rPr>
                <w:rFonts w:ascii="微软雅黑" w:hAnsi="微软雅黑" w:eastAsia="微软雅黑"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ZN121022</w:t>
            </w:r>
          </w:p>
        </w:tc>
        <w:tc>
          <w:tcPr>
            <w:tcW w:w="865" w:type="pct"/>
            <w:vAlign w:val="center"/>
          </w:tcPr>
          <w:p w14:paraId="0E8A4654">
            <w:pPr>
              <w:jc w:val="left"/>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sz w:val="18"/>
                <w:szCs w:val="18"/>
              </w:rPr>
              <w:t>金工实训</w:t>
            </w:r>
          </w:p>
        </w:tc>
        <w:tc>
          <w:tcPr>
            <w:tcW w:w="271" w:type="pct"/>
            <w:vAlign w:val="center"/>
          </w:tcPr>
          <w:p w14:paraId="47B3442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16</w:t>
            </w:r>
          </w:p>
        </w:tc>
        <w:tc>
          <w:tcPr>
            <w:tcW w:w="215" w:type="pct"/>
            <w:vAlign w:val="center"/>
          </w:tcPr>
          <w:p w14:paraId="109DE6A1">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15" w:type="pct"/>
            <w:vAlign w:val="center"/>
          </w:tcPr>
          <w:p w14:paraId="35E30F94">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16</w:t>
            </w:r>
          </w:p>
        </w:tc>
        <w:tc>
          <w:tcPr>
            <w:tcW w:w="228" w:type="pct"/>
            <w:vAlign w:val="center"/>
          </w:tcPr>
          <w:p w14:paraId="5781FA24">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1</w:t>
            </w:r>
          </w:p>
        </w:tc>
        <w:tc>
          <w:tcPr>
            <w:tcW w:w="311" w:type="pct"/>
            <w:gridSpan w:val="2"/>
            <w:vAlign w:val="center"/>
          </w:tcPr>
          <w:p w14:paraId="70A47E8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29B4EC68">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18"/>
                <w:szCs w:val="18"/>
              </w:rPr>
              <w:t>1周</w:t>
            </w:r>
          </w:p>
        </w:tc>
        <w:tc>
          <w:tcPr>
            <w:tcW w:w="303" w:type="pct"/>
            <w:gridSpan w:val="2"/>
            <w:vAlign w:val="center"/>
          </w:tcPr>
          <w:p w14:paraId="5E54011D">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471EC488">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6EE71FC8">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32040716">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685F4368">
            <w:pPr>
              <w:autoSpaceDE w:val="0"/>
              <w:autoSpaceDN w:val="0"/>
              <w:jc w:val="center"/>
              <w:rPr>
                <w:rFonts w:ascii="Times New Roman" w:hAnsi="Times New Roman"/>
                <w:color w:val="000000"/>
                <w:spacing w:val="-20"/>
                <w:sz w:val="18"/>
                <w:szCs w:val="18"/>
              </w:rPr>
            </w:pPr>
          </w:p>
        </w:tc>
      </w:tr>
      <w:tr w14:paraId="0FBE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DB3CC8F">
            <w:pPr>
              <w:jc w:val="center"/>
              <w:rPr>
                <w:rFonts w:ascii="Times New Roman" w:hAnsi="Times New Roman"/>
                <w:color w:val="000000"/>
                <w:sz w:val="18"/>
                <w:szCs w:val="18"/>
              </w:rPr>
            </w:pPr>
          </w:p>
        </w:tc>
        <w:tc>
          <w:tcPr>
            <w:tcW w:w="467" w:type="pct"/>
            <w:vAlign w:val="center"/>
          </w:tcPr>
          <w:p w14:paraId="752CC3EC">
            <w:pPr>
              <w:jc w:val="center"/>
              <w:rPr>
                <w:rFonts w:hint="default" w:ascii="宋体" w:hAnsi="宋体" w:eastAsia="微软雅黑"/>
                <w:color w:val="FF0000"/>
                <w:sz w:val="18"/>
                <w:szCs w:val="18"/>
                <w:lang w:val="en-US" w:eastAsia="zh-CN"/>
              </w:rPr>
            </w:pPr>
            <w:r>
              <w:rPr>
                <w:rFonts w:hint="eastAsia" w:ascii="Times New Roman" w:hAnsi="Times New Roman" w:cs="Times New Roman"/>
                <w:spacing w:val="-20"/>
                <w:sz w:val="18"/>
                <w:szCs w:val="18"/>
              </w:rPr>
              <w:t>ZN121010</w:t>
            </w:r>
          </w:p>
        </w:tc>
        <w:tc>
          <w:tcPr>
            <w:tcW w:w="865" w:type="pct"/>
            <w:vAlign w:val="center"/>
          </w:tcPr>
          <w:p w14:paraId="28217647">
            <w:pPr>
              <w:jc w:val="left"/>
              <w:rPr>
                <w:rFonts w:hint="eastAsia" w:ascii="Times New Roman" w:hAnsi="Times New Roman"/>
                <w:bCs/>
                <w:color w:val="000000" w:themeColor="text1"/>
                <w:sz w:val="18"/>
                <w:szCs w:val="18"/>
                <w:lang w:eastAsia="zh-CN"/>
                <w14:textFill>
                  <w14:solidFill>
                    <w14:schemeClr w14:val="tx1"/>
                  </w14:solidFill>
                </w14:textFill>
              </w:rPr>
            </w:pPr>
            <w:r>
              <w:rPr>
                <w:rFonts w:hint="eastAsia" w:ascii="Times New Roman" w:hAnsi="Times New Roman"/>
                <w:sz w:val="18"/>
                <w:szCs w:val="18"/>
              </w:rPr>
              <w:t>跟岗实习</w:t>
            </w:r>
          </w:p>
        </w:tc>
        <w:tc>
          <w:tcPr>
            <w:tcW w:w="271" w:type="pct"/>
            <w:vAlign w:val="center"/>
          </w:tcPr>
          <w:p w14:paraId="740C7800">
            <w:pPr>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64</w:t>
            </w:r>
          </w:p>
        </w:tc>
        <w:tc>
          <w:tcPr>
            <w:tcW w:w="215" w:type="pct"/>
            <w:vAlign w:val="center"/>
          </w:tcPr>
          <w:p w14:paraId="22787DE8">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15" w:type="pct"/>
            <w:vAlign w:val="center"/>
          </w:tcPr>
          <w:p w14:paraId="6E4794FF">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64</w:t>
            </w:r>
          </w:p>
        </w:tc>
        <w:tc>
          <w:tcPr>
            <w:tcW w:w="228" w:type="pct"/>
            <w:vAlign w:val="center"/>
          </w:tcPr>
          <w:p w14:paraId="466B7AE1">
            <w:pPr>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4</w:t>
            </w:r>
          </w:p>
        </w:tc>
        <w:tc>
          <w:tcPr>
            <w:tcW w:w="311" w:type="pct"/>
            <w:gridSpan w:val="2"/>
            <w:vAlign w:val="center"/>
          </w:tcPr>
          <w:p w14:paraId="76B476AB">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43F0A547">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top"/>
          </w:tcPr>
          <w:p w14:paraId="7550A932">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236" w:type="pct"/>
            <w:vAlign w:val="top"/>
          </w:tcPr>
          <w:p w14:paraId="6849159D">
            <w:pPr>
              <w:jc w:val="center"/>
              <w:rPr>
                <w:rFonts w:ascii="Calibri" w:hAnsi="Calibri" w:eastAsia="宋体" w:cs="Times New Roman"/>
                <w:color w:val="000000" w:themeColor="text1"/>
                <w:kern w:val="2"/>
                <w:sz w:val="21"/>
                <w:szCs w:val="22"/>
                <w:lang w:val="en-US" w:eastAsia="zh-CN" w:bidi="ar-SA"/>
                <w14:textFill>
                  <w14:solidFill>
                    <w14:schemeClr w14:val="tx1"/>
                  </w14:solidFill>
                </w14:textFill>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303" w:type="pct"/>
            <w:gridSpan w:val="2"/>
            <w:vAlign w:val="center"/>
          </w:tcPr>
          <w:p w14:paraId="694713BA">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6A7ABD02">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77F2C183">
            <w:pPr>
              <w:autoSpaceDE w:val="0"/>
              <w:autoSpaceDN w:val="0"/>
              <w:jc w:val="center"/>
              <w:rPr>
                <w:rFonts w:ascii="Times New Roman" w:hAnsi="Times New Roman"/>
                <w:color w:val="000000"/>
                <w:spacing w:val="-20"/>
                <w:sz w:val="18"/>
                <w:szCs w:val="18"/>
              </w:rPr>
            </w:pPr>
          </w:p>
        </w:tc>
      </w:tr>
      <w:tr w14:paraId="3A37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739A715F">
            <w:pPr>
              <w:jc w:val="center"/>
              <w:rPr>
                <w:rFonts w:ascii="Times New Roman" w:hAnsi="Times New Roman"/>
                <w:color w:val="000000"/>
                <w:sz w:val="18"/>
                <w:szCs w:val="18"/>
              </w:rPr>
            </w:pPr>
          </w:p>
        </w:tc>
        <w:tc>
          <w:tcPr>
            <w:tcW w:w="467" w:type="pct"/>
            <w:vAlign w:val="center"/>
          </w:tcPr>
          <w:p w14:paraId="158D8EBA">
            <w:pPr>
              <w:jc w:val="center"/>
              <w:rPr>
                <w:rFonts w:hint="default" w:ascii="Times New Roman" w:hAnsi="Times New Roman" w:eastAsia="微软雅黑" w:cs="Times New Roman"/>
                <w:color w:val="FF0000"/>
                <w:spacing w:val="-20"/>
                <w:kern w:val="2"/>
                <w:sz w:val="18"/>
                <w:szCs w:val="18"/>
                <w:lang w:val="en-US" w:eastAsia="zh-CN" w:bidi="ar-SA"/>
              </w:rPr>
            </w:pPr>
            <w:r>
              <w:rPr>
                <w:rFonts w:hint="eastAsia" w:ascii="Times New Roman" w:hAnsi="Times New Roman" w:cs="Times New Roman"/>
                <w:spacing w:val="-20"/>
                <w:sz w:val="18"/>
                <w:szCs w:val="18"/>
              </w:rPr>
              <w:t>ZN121063</w:t>
            </w:r>
          </w:p>
        </w:tc>
        <w:tc>
          <w:tcPr>
            <w:tcW w:w="865" w:type="pct"/>
            <w:vAlign w:val="center"/>
          </w:tcPr>
          <w:p w14:paraId="64AFFB2C">
            <w:pPr>
              <w:jc w:val="left"/>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sz w:val="18"/>
                <w:szCs w:val="18"/>
              </w:rPr>
              <w:t>电子实训</w:t>
            </w:r>
          </w:p>
        </w:tc>
        <w:tc>
          <w:tcPr>
            <w:tcW w:w="271" w:type="pct"/>
            <w:vAlign w:val="center"/>
          </w:tcPr>
          <w:p w14:paraId="24BBB84A">
            <w:pPr>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16</w:t>
            </w:r>
          </w:p>
        </w:tc>
        <w:tc>
          <w:tcPr>
            <w:tcW w:w="215" w:type="pct"/>
            <w:vAlign w:val="center"/>
          </w:tcPr>
          <w:p w14:paraId="5F7E892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15" w:type="pct"/>
            <w:vAlign w:val="center"/>
          </w:tcPr>
          <w:p w14:paraId="37B84985">
            <w:pPr>
              <w:jc w:val="center"/>
              <w:rPr>
                <w:rFonts w:hint="default"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16</w:t>
            </w:r>
          </w:p>
        </w:tc>
        <w:tc>
          <w:tcPr>
            <w:tcW w:w="228" w:type="pct"/>
            <w:vAlign w:val="center"/>
          </w:tcPr>
          <w:p w14:paraId="602416D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 w:val="18"/>
                <w:szCs w:val="18"/>
              </w:rPr>
              <w:t>1</w:t>
            </w:r>
          </w:p>
        </w:tc>
        <w:tc>
          <w:tcPr>
            <w:tcW w:w="311" w:type="pct"/>
            <w:gridSpan w:val="2"/>
            <w:vAlign w:val="center"/>
          </w:tcPr>
          <w:p w14:paraId="2743794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605C7FBB">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18"/>
                <w:szCs w:val="18"/>
              </w:rPr>
              <w:t>1周</w:t>
            </w:r>
          </w:p>
        </w:tc>
        <w:tc>
          <w:tcPr>
            <w:tcW w:w="303" w:type="pct"/>
            <w:gridSpan w:val="2"/>
            <w:vAlign w:val="center"/>
          </w:tcPr>
          <w:p w14:paraId="0BAA2C85">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0FD9CC74">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5BCE1125">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5E7AFAA9">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07EFF5F3">
            <w:pPr>
              <w:autoSpaceDE w:val="0"/>
              <w:autoSpaceDN w:val="0"/>
              <w:jc w:val="center"/>
              <w:rPr>
                <w:rFonts w:ascii="Times New Roman" w:hAnsi="Times New Roman"/>
                <w:color w:val="000000"/>
                <w:spacing w:val="-20"/>
                <w:sz w:val="18"/>
                <w:szCs w:val="18"/>
              </w:rPr>
            </w:pPr>
          </w:p>
        </w:tc>
      </w:tr>
      <w:tr w14:paraId="50F9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07A5EC7C">
            <w:pPr>
              <w:jc w:val="center"/>
              <w:rPr>
                <w:rFonts w:ascii="Times New Roman" w:hAnsi="Times New Roman"/>
                <w:color w:val="000000"/>
                <w:sz w:val="18"/>
                <w:szCs w:val="18"/>
              </w:rPr>
            </w:pPr>
          </w:p>
        </w:tc>
        <w:tc>
          <w:tcPr>
            <w:tcW w:w="467" w:type="pct"/>
            <w:vAlign w:val="center"/>
          </w:tcPr>
          <w:p w14:paraId="18091807">
            <w:pPr>
              <w:jc w:val="center"/>
              <w:rPr>
                <w:rFonts w:hint="eastAsia" w:ascii="微软雅黑" w:hAnsi="微软雅黑" w:eastAsia="微软雅黑" w:cs="Segoe UI"/>
                <w:color w:val="333333"/>
                <w:sz w:val="18"/>
                <w:szCs w:val="18"/>
              </w:rPr>
            </w:pPr>
            <w:r>
              <w:rPr>
                <w:rFonts w:hint="eastAsia" w:ascii="Times New Roman" w:hAnsi="Times New Roman"/>
                <w:spacing w:val="-20"/>
                <w:sz w:val="18"/>
                <w:szCs w:val="18"/>
              </w:rPr>
              <w:t>ZN121021</w:t>
            </w:r>
          </w:p>
        </w:tc>
        <w:tc>
          <w:tcPr>
            <w:tcW w:w="865" w:type="pct"/>
            <w:vAlign w:val="center"/>
          </w:tcPr>
          <w:p w14:paraId="05564DDC">
            <w:pPr>
              <w:jc w:val="left"/>
              <w:rPr>
                <w:rFonts w:hint="eastAsia" w:ascii="Times New Roman" w:hAnsi="Times New Roman"/>
                <w:bCs/>
                <w:color w:val="000000" w:themeColor="text1"/>
                <w:sz w:val="18"/>
                <w:szCs w:val="18"/>
                <w:lang w:eastAsia="zh-CN"/>
                <w14:textFill>
                  <w14:solidFill>
                    <w14:schemeClr w14:val="tx1"/>
                  </w14:solidFill>
                </w14:textFill>
              </w:rPr>
            </w:pPr>
            <w:r>
              <w:rPr>
                <w:rFonts w:hint="eastAsia" w:ascii="Times New Roman" w:hAnsi="Times New Roman"/>
                <w:sz w:val="18"/>
                <w:szCs w:val="18"/>
              </w:rPr>
              <w:t>就业培训</w:t>
            </w:r>
          </w:p>
        </w:tc>
        <w:tc>
          <w:tcPr>
            <w:tcW w:w="271" w:type="pct"/>
            <w:vAlign w:val="center"/>
          </w:tcPr>
          <w:p w14:paraId="4A3B1E6A">
            <w:pPr>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Cs w:val="21"/>
              </w:rPr>
              <w:t>32</w:t>
            </w:r>
          </w:p>
        </w:tc>
        <w:tc>
          <w:tcPr>
            <w:tcW w:w="215" w:type="pct"/>
            <w:vAlign w:val="center"/>
          </w:tcPr>
          <w:p w14:paraId="7DDCA024">
            <w:pPr>
              <w:jc w:val="center"/>
              <w:rPr>
                <w:rFonts w:hint="eastAsia" w:ascii="Times New Roman" w:hAnsi="Times New Roman"/>
                <w:bCs/>
                <w:color w:val="000000" w:themeColor="text1"/>
                <w:sz w:val="18"/>
                <w:szCs w:val="18"/>
                <w14:textFill>
                  <w14:solidFill>
                    <w14:schemeClr w14:val="tx1"/>
                  </w14:solidFill>
                </w14:textFill>
              </w:rPr>
            </w:pPr>
          </w:p>
        </w:tc>
        <w:tc>
          <w:tcPr>
            <w:tcW w:w="215" w:type="pct"/>
            <w:vAlign w:val="center"/>
          </w:tcPr>
          <w:p w14:paraId="1BA1A9CE">
            <w:pPr>
              <w:jc w:val="center"/>
              <w:rPr>
                <w:rFonts w:hint="eastAsia" w:ascii="Times New Roman" w:hAnsi="Times New Roman" w:cs="Times New Roman"/>
                <w:b/>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Cs w:val="21"/>
              </w:rPr>
              <w:t>32</w:t>
            </w:r>
          </w:p>
        </w:tc>
        <w:tc>
          <w:tcPr>
            <w:tcW w:w="228" w:type="pct"/>
            <w:vAlign w:val="center"/>
          </w:tcPr>
          <w:p w14:paraId="04226FDB">
            <w:pPr>
              <w:jc w:val="center"/>
              <w:rPr>
                <w:rFonts w:hint="eastAsia" w:ascii="Times New Roman" w:hAnsi="Times New Roman"/>
                <w:bCs/>
                <w:color w:val="000000" w:themeColor="text1"/>
                <w:sz w:val="18"/>
                <w:szCs w:val="18"/>
                <w:lang w:val="en-US" w:eastAsia="zh-CN"/>
                <w14:textFill>
                  <w14:solidFill>
                    <w14:schemeClr w14:val="tx1"/>
                  </w14:solidFill>
                </w14:textFill>
              </w:rPr>
            </w:pPr>
            <w:r>
              <w:rPr>
                <w:rFonts w:hint="eastAsia" w:ascii="Times New Roman" w:hAnsi="Times New Roman"/>
                <w:b/>
                <w:spacing w:val="-20"/>
                <w:sz w:val="18"/>
                <w:szCs w:val="18"/>
              </w:rPr>
              <w:t>2</w:t>
            </w:r>
          </w:p>
        </w:tc>
        <w:tc>
          <w:tcPr>
            <w:tcW w:w="311" w:type="pct"/>
            <w:gridSpan w:val="2"/>
            <w:vAlign w:val="center"/>
          </w:tcPr>
          <w:p w14:paraId="5AB4871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0EDFC08A">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11D7A786">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4F545D46">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7557530F">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 w:val="18"/>
                <w:szCs w:val="18"/>
              </w:rPr>
              <w:t>2周</w:t>
            </w:r>
          </w:p>
        </w:tc>
        <w:tc>
          <w:tcPr>
            <w:tcW w:w="234" w:type="pct"/>
            <w:vAlign w:val="center"/>
          </w:tcPr>
          <w:p w14:paraId="438E2F69">
            <w:pPr>
              <w:autoSpaceDE w:val="0"/>
              <w:autoSpaceDN w:val="0"/>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5E6A91A7">
            <w:pPr>
              <w:autoSpaceDE w:val="0"/>
              <w:autoSpaceDN w:val="0"/>
              <w:jc w:val="center"/>
              <w:rPr>
                <w:rFonts w:ascii="Times New Roman" w:hAnsi="Times New Roman"/>
                <w:color w:val="000000"/>
                <w:spacing w:val="-20"/>
                <w:sz w:val="18"/>
                <w:szCs w:val="18"/>
              </w:rPr>
            </w:pPr>
          </w:p>
        </w:tc>
      </w:tr>
      <w:tr w14:paraId="47C0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339CC7FD">
            <w:pPr>
              <w:jc w:val="center"/>
              <w:rPr>
                <w:rFonts w:ascii="Times New Roman" w:hAnsi="Times New Roman"/>
                <w:color w:val="000000"/>
                <w:sz w:val="18"/>
                <w:szCs w:val="18"/>
              </w:rPr>
            </w:pPr>
          </w:p>
        </w:tc>
        <w:tc>
          <w:tcPr>
            <w:tcW w:w="467" w:type="pct"/>
            <w:vAlign w:val="center"/>
          </w:tcPr>
          <w:p w14:paraId="20D4A209">
            <w:pPr>
              <w:jc w:val="center"/>
              <w:rPr>
                <w:rFonts w:hint="eastAsia" w:ascii="微软雅黑" w:hAnsi="微软雅黑" w:eastAsia="微软雅黑" w:cs="Segoe UI"/>
                <w:color w:val="333333"/>
                <w:sz w:val="18"/>
                <w:szCs w:val="18"/>
              </w:rPr>
            </w:pPr>
            <w:r>
              <w:rPr>
                <w:rFonts w:hint="eastAsia" w:ascii="Times New Roman" w:hAnsi="Times New Roman"/>
                <w:spacing w:val="-20"/>
                <w:sz w:val="18"/>
                <w:szCs w:val="18"/>
              </w:rPr>
              <w:t>ZN121019</w:t>
            </w:r>
          </w:p>
        </w:tc>
        <w:tc>
          <w:tcPr>
            <w:tcW w:w="865" w:type="pct"/>
            <w:vAlign w:val="center"/>
          </w:tcPr>
          <w:p w14:paraId="15394352">
            <w:pPr>
              <w:jc w:val="left"/>
              <w:rPr>
                <w:rFonts w:hint="eastAsia" w:ascii="Times New Roman" w:hAnsi="Times New Roman"/>
                <w:bCs/>
                <w:color w:val="000000" w:themeColor="text1"/>
                <w:sz w:val="18"/>
                <w:szCs w:val="18"/>
                <w:lang w:eastAsia="zh-CN"/>
                <w14:textFill>
                  <w14:solidFill>
                    <w14:schemeClr w14:val="tx1"/>
                  </w14:solidFill>
                </w14:textFill>
              </w:rPr>
            </w:pPr>
            <w:r>
              <w:rPr>
                <w:rFonts w:hint="eastAsia" w:ascii="Times New Roman" w:hAnsi="Times New Roman"/>
                <w:sz w:val="18"/>
                <w:szCs w:val="18"/>
              </w:rPr>
              <w:t>毕业设计</w:t>
            </w:r>
          </w:p>
        </w:tc>
        <w:tc>
          <w:tcPr>
            <w:tcW w:w="271" w:type="pct"/>
            <w:vAlign w:val="center"/>
          </w:tcPr>
          <w:p w14:paraId="09D60C8A">
            <w:pPr>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spacing w:val="-20"/>
                <w:szCs w:val="21"/>
              </w:rPr>
              <w:t>64</w:t>
            </w:r>
          </w:p>
        </w:tc>
        <w:tc>
          <w:tcPr>
            <w:tcW w:w="215" w:type="pct"/>
            <w:vAlign w:val="center"/>
          </w:tcPr>
          <w:p w14:paraId="63DB66CA">
            <w:pPr>
              <w:jc w:val="center"/>
              <w:rPr>
                <w:rFonts w:hint="eastAsia" w:ascii="Times New Roman" w:hAnsi="Times New Roman"/>
                <w:bCs/>
                <w:color w:val="000000" w:themeColor="text1"/>
                <w:sz w:val="18"/>
                <w:szCs w:val="18"/>
                <w14:textFill>
                  <w14:solidFill>
                    <w14:schemeClr w14:val="tx1"/>
                  </w14:solidFill>
                </w14:textFill>
              </w:rPr>
            </w:pPr>
          </w:p>
        </w:tc>
        <w:tc>
          <w:tcPr>
            <w:tcW w:w="215" w:type="pct"/>
            <w:vAlign w:val="center"/>
          </w:tcPr>
          <w:p w14:paraId="5C0A6368">
            <w:pPr>
              <w:jc w:val="center"/>
              <w:rPr>
                <w:rFonts w:hint="eastAsia" w:ascii="Times New Roman" w:hAnsi="Times New Roman" w:cs="Times New Roman"/>
                <w:b/>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48</w:t>
            </w:r>
          </w:p>
        </w:tc>
        <w:tc>
          <w:tcPr>
            <w:tcW w:w="228" w:type="pct"/>
            <w:vAlign w:val="center"/>
          </w:tcPr>
          <w:p w14:paraId="76762EB2">
            <w:pPr>
              <w:jc w:val="center"/>
              <w:rPr>
                <w:rFonts w:hint="eastAsia" w:ascii="Times New Roman" w:hAnsi="Times New Roman"/>
                <w:bCs/>
                <w:color w:val="000000" w:themeColor="text1"/>
                <w:sz w:val="18"/>
                <w:szCs w:val="18"/>
                <w:lang w:val="en-US" w:eastAsia="zh-CN"/>
                <w14:textFill>
                  <w14:solidFill>
                    <w14:schemeClr w14:val="tx1"/>
                  </w14:solidFill>
                </w14:textFill>
              </w:rPr>
            </w:pPr>
            <w:r>
              <w:rPr>
                <w:rFonts w:hint="eastAsia" w:ascii="Times New Roman" w:hAnsi="Times New Roman"/>
                <w:spacing w:val="-20"/>
                <w:sz w:val="18"/>
                <w:szCs w:val="18"/>
              </w:rPr>
              <w:t>4</w:t>
            </w:r>
          </w:p>
        </w:tc>
        <w:tc>
          <w:tcPr>
            <w:tcW w:w="311" w:type="pct"/>
            <w:gridSpan w:val="2"/>
            <w:vAlign w:val="center"/>
          </w:tcPr>
          <w:p w14:paraId="632FA37A">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4744FBD9">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03F9E823">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6F44AE5A">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6C041D60">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b/>
                <w:spacing w:val="-20"/>
                <w:sz w:val="18"/>
                <w:szCs w:val="18"/>
              </w:rPr>
              <w:t>3</w:t>
            </w:r>
            <w:r>
              <w:rPr>
                <w:rFonts w:hint="eastAsia" w:ascii="Times New Roman" w:hAnsi="Times New Roman"/>
                <w:b/>
                <w:spacing w:val="-20"/>
                <w:sz w:val="18"/>
                <w:szCs w:val="18"/>
              </w:rPr>
              <w:t>周</w:t>
            </w:r>
          </w:p>
        </w:tc>
        <w:tc>
          <w:tcPr>
            <w:tcW w:w="234" w:type="pct"/>
            <w:vAlign w:val="center"/>
          </w:tcPr>
          <w:p w14:paraId="61DD043F">
            <w:pPr>
              <w:autoSpaceDE w:val="0"/>
              <w:autoSpaceDN w:val="0"/>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2F5040AA">
            <w:pPr>
              <w:autoSpaceDE w:val="0"/>
              <w:autoSpaceDN w:val="0"/>
              <w:jc w:val="center"/>
              <w:rPr>
                <w:rFonts w:ascii="Times New Roman" w:hAnsi="Times New Roman"/>
                <w:color w:val="000000"/>
                <w:spacing w:val="-20"/>
                <w:sz w:val="18"/>
                <w:szCs w:val="18"/>
              </w:rPr>
            </w:pPr>
          </w:p>
        </w:tc>
      </w:tr>
      <w:tr w14:paraId="75F7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23CA8D6">
            <w:pPr>
              <w:jc w:val="center"/>
              <w:rPr>
                <w:rFonts w:ascii="Times New Roman" w:hAnsi="Times New Roman"/>
                <w:color w:val="000000"/>
                <w:sz w:val="18"/>
                <w:szCs w:val="18"/>
              </w:rPr>
            </w:pPr>
          </w:p>
        </w:tc>
        <w:tc>
          <w:tcPr>
            <w:tcW w:w="467" w:type="pct"/>
            <w:vAlign w:val="center"/>
          </w:tcPr>
          <w:p w14:paraId="081C42F1">
            <w:pPr>
              <w:jc w:val="center"/>
              <w:rPr>
                <w:rFonts w:hint="eastAsia" w:ascii="微软雅黑" w:hAnsi="微软雅黑" w:eastAsia="微软雅黑" w:cs="Segoe UI"/>
                <w:color w:val="333333"/>
                <w:sz w:val="18"/>
                <w:szCs w:val="18"/>
              </w:rPr>
            </w:pPr>
            <w:r>
              <w:rPr>
                <w:rFonts w:hint="eastAsia" w:ascii="Times New Roman" w:hAnsi="Times New Roman"/>
                <w:spacing w:val="-20"/>
                <w:sz w:val="18"/>
                <w:szCs w:val="18"/>
              </w:rPr>
              <w:t>ZN121026</w:t>
            </w:r>
          </w:p>
        </w:tc>
        <w:tc>
          <w:tcPr>
            <w:tcW w:w="865" w:type="pct"/>
            <w:vAlign w:val="center"/>
          </w:tcPr>
          <w:p w14:paraId="702AB599">
            <w:pPr>
              <w:jc w:val="left"/>
              <w:rPr>
                <w:rFonts w:hint="eastAsia" w:ascii="Times New Roman" w:hAnsi="Times New Roman"/>
                <w:bCs/>
                <w:color w:val="000000" w:themeColor="text1"/>
                <w:sz w:val="18"/>
                <w:szCs w:val="18"/>
                <w:lang w:eastAsia="zh-CN"/>
                <w14:textFill>
                  <w14:solidFill>
                    <w14:schemeClr w14:val="tx1"/>
                  </w14:solidFill>
                </w14:textFill>
              </w:rPr>
            </w:pPr>
            <w:r>
              <w:rPr>
                <w:rFonts w:hint="eastAsia" w:ascii="Times New Roman" w:hAnsi="Times New Roman"/>
                <w:sz w:val="18"/>
                <w:szCs w:val="18"/>
              </w:rPr>
              <w:t>岗位实习</w:t>
            </w:r>
          </w:p>
        </w:tc>
        <w:tc>
          <w:tcPr>
            <w:tcW w:w="271" w:type="pct"/>
            <w:vAlign w:val="center"/>
          </w:tcPr>
          <w:p w14:paraId="751CA3D1">
            <w:pPr>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384</w:t>
            </w:r>
          </w:p>
        </w:tc>
        <w:tc>
          <w:tcPr>
            <w:tcW w:w="215" w:type="pct"/>
            <w:vAlign w:val="center"/>
          </w:tcPr>
          <w:p w14:paraId="61C2D429">
            <w:pPr>
              <w:jc w:val="center"/>
              <w:rPr>
                <w:rFonts w:hint="eastAsia" w:ascii="Times New Roman" w:hAnsi="Times New Roman"/>
                <w:bCs/>
                <w:color w:val="000000" w:themeColor="text1"/>
                <w:sz w:val="18"/>
                <w:szCs w:val="18"/>
                <w14:textFill>
                  <w14:solidFill>
                    <w14:schemeClr w14:val="tx1"/>
                  </w14:solidFill>
                </w14:textFill>
              </w:rPr>
            </w:pPr>
          </w:p>
        </w:tc>
        <w:tc>
          <w:tcPr>
            <w:tcW w:w="215" w:type="pct"/>
            <w:vAlign w:val="center"/>
          </w:tcPr>
          <w:p w14:paraId="1D149E43">
            <w:pPr>
              <w:jc w:val="center"/>
              <w:rPr>
                <w:rFonts w:hint="eastAsia" w:ascii="Times New Roman" w:hAnsi="Times New Roman" w:cs="Times New Roman"/>
                <w:b/>
                <w:color w:val="000000" w:themeColor="text1"/>
                <w:spacing w:val="-20"/>
                <w:kern w:val="2"/>
                <w:sz w:val="18"/>
                <w:szCs w:val="18"/>
                <w:lang w:val="en-US" w:eastAsia="zh-CN" w:bidi="ar-SA"/>
                <w14:textFill>
                  <w14:solidFill>
                    <w14:schemeClr w14:val="tx1"/>
                  </w14:solidFill>
                </w14:textFill>
              </w:rPr>
            </w:pPr>
            <w:r>
              <w:rPr>
                <w:rFonts w:ascii="Times New Roman" w:hAnsi="Times New Roman"/>
                <w:spacing w:val="-20"/>
                <w:szCs w:val="21"/>
              </w:rPr>
              <w:t>384</w:t>
            </w:r>
          </w:p>
        </w:tc>
        <w:tc>
          <w:tcPr>
            <w:tcW w:w="228" w:type="pct"/>
            <w:vAlign w:val="center"/>
          </w:tcPr>
          <w:p w14:paraId="27CFD346">
            <w:pPr>
              <w:jc w:val="center"/>
              <w:rPr>
                <w:rFonts w:hint="eastAsia" w:ascii="Times New Roman" w:hAnsi="Times New Roman"/>
                <w:bCs/>
                <w:color w:val="000000" w:themeColor="text1"/>
                <w:sz w:val="18"/>
                <w:szCs w:val="18"/>
                <w:lang w:val="en-US" w:eastAsia="zh-CN"/>
                <w14:textFill>
                  <w14:solidFill>
                    <w14:schemeClr w14:val="tx1"/>
                  </w14:solidFill>
                </w14:textFill>
              </w:rPr>
            </w:pPr>
            <w:r>
              <w:rPr>
                <w:rFonts w:ascii="Times New Roman" w:hAnsi="Times New Roman"/>
                <w:spacing w:val="-20"/>
                <w:sz w:val="18"/>
                <w:szCs w:val="18"/>
              </w:rPr>
              <w:t>24</w:t>
            </w:r>
          </w:p>
        </w:tc>
        <w:tc>
          <w:tcPr>
            <w:tcW w:w="311" w:type="pct"/>
            <w:gridSpan w:val="2"/>
            <w:vAlign w:val="center"/>
          </w:tcPr>
          <w:p w14:paraId="1B1E9191">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7" w:type="pct"/>
            <w:gridSpan w:val="2"/>
            <w:vAlign w:val="center"/>
          </w:tcPr>
          <w:p w14:paraId="3D4826FE">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681C668A">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6" w:type="pct"/>
            <w:vAlign w:val="center"/>
          </w:tcPr>
          <w:p w14:paraId="5C96CB53">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03" w:type="pct"/>
            <w:gridSpan w:val="2"/>
            <w:vAlign w:val="center"/>
          </w:tcPr>
          <w:p w14:paraId="25D40F84">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234" w:type="pct"/>
            <w:vAlign w:val="center"/>
          </w:tcPr>
          <w:p w14:paraId="4F972510">
            <w:pPr>
              <w:autoSpaceDE w:val="0"/>
              <w:autoSpaceDN w:val="0"/>
              <w:jc w:val="cente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b/>
                <w:spacing w:val="-20"/>
                <w:sz w:val="18"/>
                <w:szCs w:val="18"/>
              </w:rPr>
              <w:t>24</w:t>
            </w:r>
            <w:r>
              <w:rPr>
                <w:rFonts w:hint="eastAsia" w:ascii="Times New Roman" w:hAnsi="Times New Roman"/>
                <w:b/>
                <w:spacing w:val="-20"/>
                <w:sz w:val="18"/>
                <w:szCs w:val="18"/>
              </w:rPr>
              <w:t>周</w:t>
            </w:r>
          </w:p>
        </w:tc>
        <w:tc>
          <w:tcPr>
            <w:tcW w:w="354" w:type="pct"/>
            <w:vMerge w:val="continue"/>
            <w:vAlign w:val="center"/>
          </w:tcPr>
          <w:p w14:paraId="288F64E5">
            <w:pPr>
              <w:autoSpaceDE w:val="0"/>
              <w:autoSpaceDN w:val="0"/>
              <w:jc w:val="center"/>
              <w:rPr>
                <w:rFonts w:ascii="Times New Roman" w:hAnsi="Times New Roman"/>
                <w:color w:val="000000"/>
                <w:spacing w:val="-20"/>
                <w:sz w:val="18"/>
                <w:szCs w:val="18"/>
              </w:rPr>
            </w:pPr>
          </w:p>
        </w:tc>
      </w:tr>
      <w:tr w14:paraId="450F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592FE984">
            <w:pPr>
              <w:jc w:val="center"/>
              <w:rPr>
                <w:rFonts w:ascii="Times New Roman" w:hAnsi="Times New Roman"/>
                <w:color w:val="000000"/>
                <w:sz w:val="18"/>
                <w:szCs w:val="18"/>
              </w:rPr>
            </w:pPr>
          </w:p>
        </w:tc>
        <w:tc>
          <w:tcPr>
            <w:tcW w:w="1332" w:type="pct"/>
            <w:gridSpan w:val="2"/>
            <w:vAlign w:val="center"/>
          </w:tcPr>
          <w:p w14:paraId="49889548">
            <w:pPr>
              <w:jc w:val="center"/>
              <w:rPr>
                <w:rFonts w:ascii="Times New Roman" w:hAnsi="Times New Roman"/>
                <w:color w:val="FF0000"/>
                <w:spacing w:val="-20"/>
                <w:sz w:val="18"/>
                <w:szCs w:val="18"/>
              </w:rPr>
            </w:pPr>
            <w:r>
              <w:rPr>
                <w:rFonts w:hint="eastAsia" w:ascii="Times New Roman" w:hAnsi="Times New Roman"/>
                <w:b/>
                <w:bCs/>
                <w:sz w:val="18"/>
                <w:szCs w:val="18"/>
              </w:rPr>
              <w:t>小计</w:t>
            </w:r>
          </w:p>
        </w:tc>
        <w:tc>
          <w:tcPr>
            <w:tcW w:w="712" w:type="dxa"/>
            <w:vAlign w:val="center"/>
          </w:tcPr>
          <w:p w14:paraId="01666329">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608</w:t>
            </w:r>
          </w:p>
        </w:tc>
        <w:tc>
          <w:tcPr>
            <w:tcW w:w="567" w:type="dxa"/>
            <w:vAlign w:val="center"/>
          </w:tcPr>
          <w:p w14:paraId="20B8FF3A">
            <w:pPr>
              <w:ind w:firstLine="140" w:firstLineChars="100"/>
              <w:jc w:val="left"/>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567" w:type="dxa"/>
            <w:vAlign w:val="center"/>
          </w:tcPr>
          <w:p w14:paraId="17EC1E79">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608</w:t>
            </w:r>
          </w:p>
        </w:tc>
        <w:tc>
          <w:tcPr>
            <w:tcW w:w="599" w:type="dxa"/>
            <w:vAlign w:val="center"/>
          </w:tcPr>
          <w:p w14:paraId="00B28406">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38</w:t>
            </w:r>
          </w:p>
        </w:tc>
        <w:tc>
          <w:tcPr>
            <w:tcW w:w="817" w:type="dxa"/>
            <w:gridSpan w:val="2"/>
            <w:vAlign w:val="center"/>
          </w:tcPr>
          <w:p w14:paraId="53FEE53F">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b/>
                <w:spacing w:val="-20"/>
                <w:szCs w:val="21"/>
              </w:rPr>
              <w:t>28</w:t>
            </w:r>
          </w:p>
        </w:tc>
        <w:tc>
          <w:tcPr>
            <w:tcW w:w="625" w:type="dxa"/>
            <w:gridSpan w:val="2"/>
            <w:vAlign w:val="center"/>
          </w:tcPr>
          <w:p w14:paraId="2AC0B584">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b/>
                <w:spacing w:val="-20"/>
                <w:szCs w:val="21"/>
              </w:rPr>
              <w:t>26</w:t>
            </w:r>
          </w:p>
        </w:tc>
        <w:tc>
          <w:tcPr>
            <w:tcW w:w="796" w:type="dxa"/>
            <w:gridSpan w:val="2"/>
            <w:vAlign w:val="center"/>
          </w:tcPr>
          <w:p w14:paraId="0E81008F">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26</w:t>
            </w:r>
          </w:p>
        </w:tc>
        <w:tc>
          <w:tcPr>
            <w:tcW w:w="622" w:type="dxa"/>
            <w:vAlign w:val="center"/>
          </w:tcPr>
          <w:p w14:paraId="6A672E79">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2</w:t>
            </w:r>
            <w:r>
              <w:rPr>
                <w:rFonts w:ascii="Times New Roman" w:hAnsi="Times New Roman"/>
                <w:b/>
                <w:spacing w:val="-20"/>
                <w:szCs w:val="21"/>
              </w:rPr>
              <w:t>6</w:t>
            </w:r>
          </w:p>
        </w:tc>
        <w:tc>
          <w:tcPr>
            <w:tcW w:w="798" w:type="dxa"/>
            <w:gridSpan w:val="2"/>
            <w:vAlign w:val="center"/>
          </w:tcPr>
          <w:p w14:paraId="5551F313">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spacing w:val="-20"/>
                <w:szCs w:val="21"/>
              </w:rPr>
              <w:t>24</w:t>
            </w:r>
          </w:p>
        </w:tc>
        <w:tc>
          <w:tcPr>
            <w:tcW w:w="234" w:type="pct"/>
            <w:vAlign w:val="center"/>
          </w:tcPr>
          <w:p w14:paraId="14F7B2FA">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354" w:type="pct"/>
            <w:vMerge w:val="continue"/>
            <w:vAlign w:val="center"/>
          </w:tcPr>
          <w:p w14:paraId="37B98155">
            <w:pPr>
              <w:autoSpaceDE w:val="0"/>
              <w:autoSpaceDN w:val="0"/>
              <w:jc w:val="center"/>
              <w:rPr>
                <w:rFonts w:ascii="Times New Roman" w:hAnsi="Times New Roman"/>
                <w:color w:val="000000"/>
                <w:spacing w:val="-20"/>
                <w:sz w:val="18"/>
                <w:szCs w:val="18"/>
              </w:rPr>
            </w:pPr>
          </w:p>
        </w:tc>
      </w:tr>
      <w:tr w14:paraId="605E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5446DA76">
            <w:pPr>
              <w:jc w:val="center"/>
              <w:rPr>
                <w:rFonts w:ascii="Times New Roman" w:hAnsi="Times New Roman"/>
                <w:b/>
                <w:bCs/>
                <w:color w:val="000000"/>
                <w:sz w:val="18"/>
                <w:szCs w:val="18"/>
              </w:rPr>
            </w:pPr>
            <w:r>
              <w:rPr>
                <w:rFonts w:hint="eastAsia" w:ascii="Times New Roman" w:hAnsi="Times New Roman"/>
                <w:b/>
                <w:bCs/>
                <w:color w:val="000000" w:themeColor="text1"/>
                <w:sz w:val="18"/>
                <w:szCs w:val="18"/>
                <w14:textFill>
                  <w14:solidFill>
                    <w14:schemeClr w14:val="tx1"/>
                  </w14:solidFill>
                </w14:textFill>
              </w:rPr>
              <w:t>总计</w:t>
            </w:r>
          </w:p>
        </w:tc>
        <w:tc>
          <w:tcPr>
            <w:tcW w:w="712" w:type="dxa"/>
            <w:vAlign w:val="center"/>
          </w:tcPr>
          <w:p w14:paraId="369893D6">
            <w:pPr>
              <w:widowControl/>
              <w:jc w:val="center"/>
              <w:textAlignment w:val="center"/>
              <w:rPr>
                <w:rFonts w:ascii="Times New Roman" w:hAnsi="Times New Roman" w:eastAsia="宋体" w:cs="Times New Roman"/>
                <w:b/>
                <w:bCs/>
                <w:spacing w:val="-20"/>
                <w:kern w:val="2"/>
                <w:sz w:val="18"/>
                <w:szCs w:val="18"/>
                <w:lang w:val="en-US" w:eastAsia="zh-CN" w:bidi="ar-SA"/>
              </w:rPr>
            </w:pPr>
            <w:r>
              <w:rPr>
                <w:rFonts w:hint="eastAsia" w:ascii="Times New Roman" w:hAnsi="Times New Roman"/>
                <w:b/>
                <w:bCs/>
                <w:spacing w:val="-20"/>
                <w:szCs w:val="21"/>
              </w:rPr>
              <w:t>2</w:t>
            </w:r>
            <w:r>
              <w:rPr>
                <w:rFonts w:hint="eastAsia" w:ascii="Times New Roman" w:hAnsi="Times New Roman"/>
                <w:b/>
                <w:bCs/>
                <w:spacing w:val="-20"/>
                <w:szCs w:val="21"/>
                <w:lang w:val="en-US" w:eastAsia="zh-CN"/>
              </w:rPr>
              <w:t>9</w:t>
            </w:r>
            <w:r>
              <w:rPr>
                <w:rFonts w:ascii="Times New Roman" w:hAnsi="Times New Roman"/>
                <w:b/>
                <w:bCs/>
                <w:spacing w:val="-20"/>
                <w:szCs w:val="21"/>
              </w:rPr>
              <w:t>40</w:t>
            </w:r>
          </w:p>
        </w:tc>
        <w:tc>
          <w:tcPr>
            <w:tcW w:w="567" w:type="dxa"/>
            <w:vAlign w:val="center"/>
          </w:tcPr>
          <w:p w14:paraId="13D4D0F1">
            <w:pPr>
              <w:widowControl/>
              <w:jc w:val="center"/>
              <w:textAlignment w:val="center"/>
              <w:rPr>
                <w:rFonts w:hint="eastAsia" w:ascii="Times New Roman" w:hAnsi="Times New Roman" w:eastAsia="宋体" w:cs="Times New Roman"/>
                <w:b/>
                <w:bCs/>
                <w:spacing w:val="-20"/>
                <w:kern w:val="2"/>
                <w:sz w:val="18"/>
                <w:szCs w:val="18"/>
                <w:lang w:val="en-US" w:eastAsia="zh-CN" w:bidi="ar-SA"/>
              </w:rPr>
            </w:pPr>
            <w:r>
              <w:rPr>
                <w:rFonts w:hint="eastAsia" w:ascii="Times New Roman" w:hAnsi="Times New Roman"/>
                <w:b/>
                <w:bCs/>
                <w:spacing w:val="-20"/>
                <w:sz w:val="22"/>
              </w:rPr>
              <w:t>1</w:t>
            </w:r>
            <w:r>
              <w:rPr>
                <w:rFonts w:hint="eastAsia" w:ascii="Times New Roman" w:hAnsi="Times New Roman"/>
                <w:b/>
                <w:bCs/>
                <w:spacing w:val="-20"/>
                <w:sz w:val="22"/>
                <w:lang w:val="en-US" w:eastAsia="zh-CN"/>
              </w:rPr>
              <w:t>306</w:t>
            </w:r>
          </w:p>
        </w:tc>
        <w:tc>
          <w:tcPr>
            <w:tcW w:w="567" w:type="dxa"/>
            <w:vAlign w:val="center"/>
          </w:tcPr>
          <w:p w14:paraId="5FA35406">
            <w:pPr>
              <w:widowControl/>
              <w:jc w:val="center"/>
              <w:textAlignment w:val="center"/>
              <w:rPr>
                <w:rFonts w:hint="default" w:ascii="Times New Roman" w:hAnsi="Times New Roman" w:eastAsia="宋体" w:cs="Times New Roman"/>
                <w:b/>
                <w:bCs/>
                <w:spacing w:val="-20"/>
                <w:kern w:val="2"/>
                <w:sz w:val="18"/>
                <w:szCs w:val="18"/>
                <w:lang w:val="en-US" w:eastAsia="zh-CN" w:bidi="ar-SA"/>
              </w:rPr>
            </w:pPr>
            <w:r>
              <w:rPr>
                <w:rFonts w:hint="eastAsia" w:ascii="Times New Roman" w:hAnsi="Times New Roman"/>
                <w:b/>
                <w:bCs/>
                <w:spacing w:val="-20"/>
                <w:sz w:val="22"/>
              </w:rPr>
              <w:t>1</w:t>
            </w:r>
            <w:r>
              <w:rPr>
                <w:rFonts w:hint="eastAsia" w:ascii="Times New Roman" w:hAnsi="Times New Roman"/>
                <w:b/>
                <w:bCs/>
                <w:spacing w:val="-20"/>
                <w:sz w:val="22"/>
                <w:lang w:val="en-US" w:eastAsia="zh-CN"/>
              </w:rPr>
              <w:t>634</w:t>
            </w:r>
          </w:p>
        </w:tc>
        <w:tc>
          <w:tcPr>
            <w:tcW w:w="599" w:type="dxa"/>
            <w:vAlign w:val="center"/>
          </w:tcPr>
          <w:p w14:paraId="5180E735">
            <w:pPr>
              <w:widowControl/>
              <w:jc w:val="center"/>
              <w:textAlignment w:val="center"/>
              <w:rPr>
                <w:rFonts w:hint="eastAsia" w:ascii="Times New Roman" w:hAnsi="Times New Roman" w:eastAsia="宋体" w:cs="Times New Roman"/>
                <w:b/>
                <w:bCs/>
                <w:spacing w:val="-20"/>
                <w:kern w:val="2"/>
                <w:sz w:val="18"/>
                <w:szCs w:val="18"/>
                <w:lang w:val="en-US" w:eastAsia="zh-CN" w:bidi="ar-SA"/>
              </w:rPr>
            </w:pPr>
            <w:r>
              <w:rPr>
                <w:rFonts w:hint="eastAsia" w:ascii="Times New Roman" w:hAnsi="Times New Roman"/>
                <w:b/>
                <w:bCs/>
                <w:spacing w:val="-20"/>
                <w:sz w:val="24"/>
                <w:szCs w:val="24"/>
              </w:rPr>
              <w:t>17</w:t>
            </w:r>
            <w:r>
              <w:rPr>
                <w:rFonts w:hint="eastAsia" w:ascii="Times New Roman" w:hAnsi="Times New Roman"/>
                <w:b/>
                <w:bCs/>
                <w:spacing w:val="-20"/>
                <w:sz w:val="24"/>
                <w:szCs w:val="24"/>
                <w:lang w:val="en-US" w:eastAsia="zh-CN"/>
              </w:rPr>
              <w:t>3</w:t>
            </w:r>
          </w:p>
        </w:tc>
        <w:tc>
          <w:tcPr>
            <w:tcW w:w="817" w:type="dxa"/>
            <w:gridSpan w:val="2"/>
            <w:vAlign w:val="center"/>
          </w:tcPr>
          <w:p w14:paraId="7C1D59F0">
            <w:pPr>
              <w:jc w:val="center"/>
              <w:rPr>
                <w:rFonts w:ascii="Times New Roman" w:hAnsi="Times New Roman" w:eastAsia="宋体" w:cs="Times New Roman"/>
                <w:b/>
                <w:bCs/>
                <w:spacing w:val="-20"/>
                <w:kern w:val="2"/>
                <w:sz w:val="18"/>
                <w:szCs w:val="18"/>
                <w:lang w:val="en-US" w:eastAsia="zh-CN" w:bidi="ar-SA"/>
              </w:rPr>
            </w:pPr>
            <w:r>
              <w:rPr>
                <w:rFonts w:ascii="Times New Roman" w:hAnsi="Times New Roman"/>
                <w:b/>
                <w:bCs/>
                <w:spacing w:val="-20"/>
                <w:szCs w:val="21"/>
              </w:rPr>
              <w:t>28</w:t>
            </w:r>
          </w:p>
        </w:tc>
        <w:tc>
          <w:tcPr>
            <w:tcW w:w="625" w:type="dxa"/>
            <w:gridSpan w:val="2"/>
            <w:vAlign w:val="center"/>
          </w:tcPr>
          <w:p w14:paraId="0D625BB6">
            <w:pPr>
              <w:jc w:val="center"/>
              <w:rPr>
                <w:rFonts w:ascii="Times New Roman" w:hAnsi="Times New Roman" w:eastAsia="宋体" w:cs="Times New Roman"/>
                <w:spacing w:val="-20"/>
                <w:kern w:val="2"/>
                <w:sz w:val="18"/>
                <w:szCs w:val="18"/>
                <w:lang w:val="en-US" w:eastAsia="zh-CN" w:bidi="ar-SA"/>
              </w:rPr>
            </w:pPr>
            <w:r>
              <w:rPr>
                <w:rFonts w:ascii="Times New Roman" w:hAnsi="Times New Roman"/>
                <w:b/>
                <w:bCs/>
                <w:spacing w:val="-20"/>
                <w:szCs w:val="21"/>
              </w:rPr>
              <w:t>26</w:t>
            </w:r>
          </w:p>
        </w:tc>
        <w:tc>
          <w:tcPr>
            <w:tcW w:w="796" w:type="dxa"/>
            <w:gridSpan w:val="2"/>
            <w:vAlign w:val="center"/>
          </w:tcPr>
          <w:p w14:paraId="15D68EA8">
            <w:pPr>
              <w:ind w:right="280" w:rightChars="0"/>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b/>
                <w:bCs/>
                <w:spacing w:val="-20"/>
                <w:szCs w:val="21"/>
              </w:rPr>
              <w:t>26</w:t>
            </w:r>
          </w:p>
        </w:tc>
        <w:tc>
          <w:tcPr>
            <w:tcW w:w="622" w:type="dxa"/>
            <w:vAlign w:val="center"/>
          </w:tcPr>
          <w:p w14:paraId="4AF6FB78">
            <w:pPr>
              <w:ind w:right="280" w:rightChars="0"/>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b/>
                <w:bCs/>
                <w:spacing w:val="-20"/>
                <w:szCs w:val="21"/>
              </w:rPr>
              <w:t>2</w:t>
            </w:r>
            <w:r>
              <w:rPr>
                <w:rFonts w:ascii="Times New Roman" w:hAnsi="Times New Roman"/>
                <w:b/>
                <w:bCs/>
                <w:spacing w:val="-20"/>
                <w:szCs w:val="21"/>
              </w:rPr>
              <w:t>4</w:t>
            </w:r>
          </w:p>
        </w:tc>
        <w:tc>
          <w:tcPr>
            <w:tcW w:w="798" w:type="dxa"/>
            <w:gridSpan w:val="2"/>
            <w:vAlign w:val="center"/>
          </w:tcPr>
          <w:p w14:paraId="73B64E19">
            <w:pPr>
              <w:autoSpaceDE w:val="0"/>
              <w:autoSpaceDN w:val="0"/>
              <w:jc w:val="center"/>
              <w:rPr>
                <w:rFonts w:ascii="Times New Roman" w:hAnsi="Times New Roman" w:eastAsia="宋体" w:cs="Times New Roman"/>
                <w:spacing w:val="-20"/>
                <w:kern w:val="2"/>
                <w:sz w:val="18"/>
                <w:szCs w:val="18"/>
                <w:lang w:val="en-US" w:eastAsia="zh-CN" w:bidi="ar-SA"/>
              </w:rPr>
            </w:pPr>
            <w:r>
              <w:rPr>
                <w:rFonts w:hint="eastAsia" w:ascii="Times New Roman" w:hAnsi="Times New Roman"/>
                <w:b/>
                <w:bCs/>
                <w:spacing w:val="-20"/>
                <w:szCs w:val="21"/>
              </w:rPr>
              <w:t>24</w:t>
            </w:r>
          </w:p>
        </w:tc>
        <w:tc>
          <w:tcPr>
            <w:tcW w:w="234" w:type="pct"/>
            <w:vAlign w:val="center"/>
          </w:tcPr>
          <w:p w14:paraId="0D8BB237">
            <w:pPr>
              <w:jc w:val="center"/>
              <w:rPr>
                <w:rFonts w:ascii="Times New Roman" w:hAnsi="Times New Roman" w:eastAsia="宋体" w:cs="Times New Roman"/>
                <w:spacing w:val="-20"/>
                <w:kern w:val="2"/>
                <w:sz w:val="18"/>
                <w:szCs w:val="18"/>
                <w:lang w:val="en-US" w:eastAsia="zh-CN" w:bidi="ar-SA"/>
              </w:rPr>
            </w:pPr>
          </w:p>
        </w:tc>
        <w:tc>
          <w:tcPr>
            <w:tcW w:w="354" w:type="pct"/>
            <w:vAlign w:val="center"/>
          </w:tcPr>
          <w:p w14:paraId="6AFFDCB9">
            <w:pPr>
              <w:jc w:val="center"/>
              <w:rPr>
                <w:rFonts w:ascii="Times New Roman" w:hAnsi="Times New Roman" w:eastAsia="宋体" w:cs="Times New Roman"/>
                <w:spacing w:val="-20"/>
                <w:kern w:val="2"/>
                <w:sz w:val="18"/>
                <w:szCs w:val="18"/>
                <w:lang w:val="en-US" w:eastAsia="zh-CN" w:bidi="ar-SA"/>
              </w:rPr>
            </w:pPr>
          </w:p>
        </w:tc>
      </w:tr>
    </w:tbl>
    <w:p w14:paraId="72C29FB5">
      <w:pPr>
        <w:jc w:val="center"/>
        <w:rPr>
          <w:rFonts w:ascii="Times New Roman" w:hAnsi="Times New Roman"/>
          <w:b/>
          <w:bCs/>
          <w:color w:val="000000"/>
          <w:sz w:val="24"/>
          <w:szCs w:val="24"/>
        </w:rPr>
      </w:pPr>
    </w:p>
    <w:p w14:paraId="0233F50F">
      <w:pPr>
        <w:keepNext/>
        <w:keepLines/>
        <w:spacing w:line="500" w:lineRule="exact"/>
        <w:ind w:firstLine="560" w:firstLineChars="200"/>
        <w:outlineLvl w:val="1"/>
        <w:rPr>
          <w:rFonts w:hint="eastAsia" w:ascii="Arial" w:hAnsi="Arial" w:eastAsia="黑体"/>
          <w:b/>
          <w:bCs/>
          <w:color w:val="000000"/>
          <w:sz w:val="28"/>
          <w:szCs w:val="28"/>
        </w:rPr>
      </w:pPr>
    </w:p>
    <w:p w14:paraId="3A402D8F">
      <w:pPr>
        <w:pStyle w:val="2"/>
        <w:rPr>
          <w:rFonts w:hint="eastAsia"/>
        </w:rPr>
      </w:pPr>
    </w:p>
    <w:p w14:paraId="60E22261">
      <w:pPr>
        <w:widowControl/>
        <w:jc w:val="center"/>
        <w:textAlignment w:val="center"/>
        <w:rPr>
          <w:rFonts w:hint="eastAsia" w:ascii="Arial" w:hAnsi="Arial" w:eastAsia="黑体"/>
          <w:b/>
          <w:bCs/>
          <w:color w:val="000000"/>
          <w:sz w:val="28"/>
          <w:szCs w:val="28"/>
        </w:rPr>
      </w:pPr>
    </w:p>
    <w:p w14:paraId="184E7051">
      <w:pPr>
        <w:pStyle w:val="2"/>
        <w:rPr>
          <w:rFonts w:hint="eastAsia"/>
        </w:rPr>
      </w:pPr>
    </w:p>
    <w:p w14:paraId="4818B81F">
      <w:pPr>
        <w:pStyle w:val="2"/>
        <w:rPr>
          <w:rFonts w:hint="eastAsia"/>
        </w:rPr>
      </w:pPr>
    </w:p>
    <w:p w14:paraId="764EB123">
      <w:pPr>
        <w:keepNext/>
        <w:keepLines/>
        <w:spacing w:line="500" w:lineRule="exact"/>
        <w:outlineLvl w:val="1"/>
        <w:rPr>
          <w:rFonts w:hint="eastAsia" w:ascii="Arial" w:hAnsi="Arial" w:eastAsia="黑体"/>
          <w:b/>
          <w:bCs/>
          <w:color w:val="000000"/>
          <w:sz w:val="28"/>
          <w:szCs w:val="28"/>
        </w:rPr>
      </w:pPr>
    </w:p>
    <w:p w14:paraId="1C71C024">
      <w:pPr>
        <w:keepNext/>
        <w:keepLines/>
        <w:spacing w:line="500" w:lineRule="exact"/>
        <w:ind w:firstLine="560" w:firstLineChars="200"/>
        <w:outlineLvl w:val="1"/>
        <w:rPr>
          <w:rFonts w:ascii="Arial" w:hAnsi="Arial" w:eastAsia="黑体"/>
          <w:b/>
          <w:bCs/>
          <w:color w:val="FF0000"/>
          <w:sz w:val="28"/>
          <w:szCs w:val="28"/>
        </w:rPr>
      </w:pPr>
      <w:r>
        <w:rPr>
          <w:rFonts w:hint="eastAsia" w:ascii="Arial" w:hAnsi="Arial" w:eastAsia="黑体"/>
          <w:b/>
          <w:bCs/>
          <w:color w:val="000000"/>
          <w:sz w:val="28"/>
          <w:szCs w:val="28"/>
        </w:rPr>
        <w:t>（三）课时学分分配明细</w:t>
      </w:r>
    </w:p>
    <w:p w14:paraId="0E03E1D9">
      <w:pPr>
        <w:jc w:val="center"/>
        <w:rPr>
          <w:rFonts w:ascii="Times New Roman" w:hAnsi="Times New Roman"/>
          <w:b/>
          <w:bCs/>
          <w:color w:val="000000"/>
          <w:sz w:val="24"/>
          <w:szCs w:val="24"/>
        </w:rPr>
      </w:pPr>
      <w:r>
        <w:rPr>
          <w:rFonts w:hint="eastAsia" w:ascii="Times New Roman" w:hAnsi="Times New Roman"/>
          <w:b/>
          <w:bCs/>
          <w:color w:val="000000" w:themeColor="text1"/>
          <w:sz w:val="24"/>
          <w:szCs w:val="24"/>
          <w14:textFill>
            <w14:solidFill>
              <w14:schemeClr w14:val="tx1"/>
            </w14:solidFill>
          </w14:textFill>
        </w:rPr>
        <w:t>表1</w:t>
      </w:r>
      <w:r>
        <w:rPr>
          <w:rFonts w:hint="eastAsia" w:ascii="Times New Roman" w:hAnsi="Times New Roman"/>
          <w:b/>
          <w:bCs/>
          <w:color w:val="000000" w:themeColor="text1"/>
          <w:sz w:val="24"/>
          <w:szCs w:val="24"/>
          <w:lang w:val="en-US" w:eastAsia="zh-CN"/>
          <w14:textFill>
            <w14:solidFill>
              <w14:schemeClr w14:val="tx1"/>
            </w14:solidFill>
          </w14:textFill>
        </w:rPr>
        <w:t>5</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2B57BC68">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49D99D81">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4DBECD3B">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083611">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647BA369">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EBA56F1">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13545D02">
            <w:pPr>
              <w:widowControl/>
              <w:jc w:val="center"/>
              <w:rPr>
                <w:rFonts w:ascii="宋体" w:hAnsi="宋体" w:cs="宋体"/>
                <w:color w:val="000000"/>
                <w:kern w:val="0"/>
                <w:sz w:val="22"/>
              </w:rPr>
            </w:pPr>
          </w:p>
          <w:p w14:paraId="5727C2D1">
            <w:pPr>
              <w:pStyle w:val="2"/>
              <w:ind w:firstLine="420"/>
              <w:rPr>
                <w:lang w:val="en-US"/>
              </w:rPr>
            </w:pPr>
          </w:p>
          <w:p w14:paraId="3062E1F6">
            <w:pPr>
              <w:pStyle w:val="2"/>
              <w:ind w:firstLine="420"/>
              <w:rPr>
                <w:lang w:val="en-US"/>
              </w:rPr>
            </w:pPr>
            <w:r>
              <w:rPr>
                <w:rFonts w:hint="eastAsia"/>
                <w:lang w:val="en-US"/>
              </w:rPr>
              <w:t>合计</w:t>
            </w:r>
          </w:p>
        </w:tc>
      </w:tr>
      <w:tr w14:paraId="7F6F21AE">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147DE6B5">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57F3569F">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2D36C418">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4606351B">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0C29621">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3E56E44B">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237E02D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5227F04">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0397B264">
            <w:pPr>
              <w:widowControl/>
              <w:jc w:val="center"/>
              <w:rPr>
                <w:rFonts w:ascii="宋体" w:hAnsi="宋体" w:cs="宋体"/>
                <w:color w:val="000000"/>
                <w:kern w:val="0"/>
                <w:sz w:val="22"/>
              </w:rPr>
            </w:pPr>
            <w:r>
              <w:rPr>
                <w:rFonts w:hint="eastAsia" w:ascii="宋体" w:hAnsi="宋体" w:cs="宋体"/>
                <w:color w:val="000000"/>
                <w:kern w:val="0"/>
                <w:sz w:val="22"/>
                <w:lang w:val="en-US" w:eastAsia="zh-CN"/>
              </w:rPr>
              <w:t>小计</w:t>
            </w: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DF2FE77">
            <w:pPr>
              <w:widowControl/>
              <w:jc w:val="center"/>
              <w:rPr>
                <w:rFonts w:ascii="宋体" w:hAnsi="宋体" w:cs="宋体"/>
                <w:color w:val="000000"/>
                <w:kern w:val="0"/>
                <w:sz w:val="22"/>
              </w:rPr>
            </w:pPr>
          </w:p>
        </w:tc>
      </w:tr>
      <w:tr w14:paraId="228611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F986D53">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3BED13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820</w:t>
            </w:r>
          </w:p>
        </w:tc>
        <w:tc>
          <w:tcPr>
            <w:tcW w:w="1134" w:type="dxa"/>
            <w:tcBorders>
              <w:top w:val="nil"/>
              <w:left w:val="nil"/>
              <w:bottom w:val="single" w:color="auto" w:sz="4" w:space="0"/>
              <w:right w:val="single" w:color="auto" w:sz="4" w:space="0"/>
            </w:tcBorders>
            <w:shd w:val="clear" w:color="auto" w:fill="auto"/>
            <w:vAlign w:val="center"/>
          </w:tcPr>
          <w:p w14:paraId="4F6C057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544</w:t>
            </w:r>
          </w:p>
        </w:tc>
        <w:tc>
          <w:tcPr>
            <w:tcW w:w="992" w:type="dxa"/>
            <w:gridSpan w:val="2"/>
            <w:tcBorders>
              <w:top w:val="nil"/>
              <w:left w:val="nil"/>
              <w:bottom w:val="single" w:color="auto" w:sz="4" w:space="0"/>
              <w:right w:val="single" w:color="auto" w:sz="4" w:space="0"/>
            </w:tcBorders>
            <w:shd w:val="clear" w:color="auto" w:fill="auto"/>
            <w:vAlign w:val="center"/>
          </w:tcPr>
          <w:p w14:paraId="2A3325E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600</w:t>
            </w:r>
          </w:p>
        </w:tc>
        <w:tc>
          <w:tcPr>
            <w:tcW w:w="993" w:type="dxa"/>
            <w:tcBorders>
              <w:top w:val="nil"/>
              <w:left w:val="nil"/>
              <w:bottom w:val="single" w:color="auto" w:sz="4" w:space="0"/>
              <w:right w:val="single" w:color="auto" w:sz="4" w:space="0"/>
            </w:tcBorders>
            <w:shd w:val="clear" w:color="auto" w:fill="auto"/>
            <w:vAlign w:val="center"/>
          </w:tcPr>
          <w:p w14:paraId="63AF75F3">
            <w:pPr>
              <w:widowControl/>
              <w:ind w:firstLine="220" w:firstLineChars="1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608</w:t>
            </w:r>
          </w:p>
        </w:tc>
        <w:tc>
          <w:tcPr>
            <w:tcW w:w="1417" w:type="dxa"/>
            <w:tcBorders>
              <w:top w:val="single" w:color="auto" w:sz="4" w:space="0"/>
              <w:left w:val="nil"/>
              <w:bottom w:val="single" w:color="auto" w:sz="4" w:space="0"/>
              <w:right w:val="single" w:color="auto" w:sz="4" w:space="0"/>
            </w:tcBorders>
            <w:shd w:val="clear" w:color="auto" w:fill="auto"/>
            <w:vAlign w:val="center"/>
          </w:tcPr>
          <w:p w14:paraId="3E8870E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674656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7BB89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112</w:t>
            </w:r>
          </w:p>
        </w:tc>
        <w:tc>
          <w:tcPr>
            <w:tcW w:w="1558" w:type="dxa"/>
            <w:gridSpan w:val="2"/>
            <w:tcBorders>
              <w:top w:val="nil"/>
              <w:left w:val="nil"/>
              <w:bottom w:val="single" w:color="auto" w:sz="4" w:space="0"/>
              <w:right w:val="single" w:color="auto" w:sz="4" w:space="0"/>
            </w:tcBorders>
            <w:shd w:val="clear" w:color="auto" w:fill="auto"/>
            <w:vAlign w:val="center"/>
          </w:tcPr>
          <w:p w14:paraId="47608780">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22"/>
                <w:lang w:val="en-US" w:eastAsia="zh-CN"/>
              </w:rPr>
              <w:t>368</w:t>
            </w:r>
          </w:p>
        </w:tc>
        <w:tc>
          <w:tcPr>
            <w:tcW w:w="1558" w:type="dxa"/>
            <w:tcBorders>
              <w:top w:val="nil"/>
              <w:left w:val="nil"/>
              <w:bottom w:val="single" w:color="auto" w:sz="4" w:space="0"/>
              <w:right w:val="single" w:color="auto" w:sz="4" w:space="0"/>
            </w:tcBorders>
            <w:vAlign w:val="top"/>
          </w:tcPr>
          <w:p w14:paraId="71C792C0">
            <w:pPr>
              <w:widowControl/>
              <w:jc w:val="center"/>
              <w:rPr>
                <w:rFonts w:hint="default" w:ascii="宋体" w:hAnsi="宋体" w:eastAsia="宋体" w:cs="宋体"/>
                <w:color w:val="000000"/>
                <w:kern w:val="0"/>
                <w:sz w:val="22"/>
                <w:lang w:val="en-US" w:eastAsia="zh-CN"/>
              </w:rPr>
            </w:pPr>
            <w:r>
              <w:rPr>
                <w:rFonts w:hint="default" w:ascii="宋体" w:hAnsi="宋体" w:eastAsia="宋体" w:cs="宋体"/>
                <w:color w:val="000000"/>
                <w:kern w:val="0"/>
                <w:sz w:val="22"/>
                <w:lang w:val="en-US" w:eastAsia="zh-CN"/>
              </w:rPr>
              <w:t>2940</w:t>
            </w:r>
          </w:p>
        </w:tc>
      </w:tr>
      <w:tr w14:paraId="6FCED1C1">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5B757387">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1144851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14:paraId="4EDE0A2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992" w:type="dxa"/>
            <w:gridSpan w:val="2"/>
            <w:tcBorders>
              <w:top w:val="nil"/>
              <w:left w:val="nil"/>
              <w:bottom w:val="single" w:color="auto" w:sz="4" w:space="0"/>
              <w:right w:val="single" w:color="auto" w:sz="4" w:space="0"/>
            </w:tcBorders>
            <w:shd w:val="clear" w:color="auto" w:fill="auto"/>
            <w:vAlign w:val="center"/>
          </w:tcPr>
          <w:p w14:paraId="61740CC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993" w:type="dxa"/>
            <w:tcBorders>
              <w:top w:val="nil"/>
              <w:left w:val="nil"/>
              <w:bottom w:val="single" w:color="auto" w:sz="4" w:space="0"/>
              <w:right w:val="nil"/>
            </w:tcBorders>
            <w:shd w:val="clear" w:color="auto" w:fill="auto"/>
            <w:vAlign w:val="center"/>
          </w:tcPr>
          <w:p w14:paraId="51A6339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5D44123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599473F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E5713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w:t>
            </w:r>
          </w:p>
        </w:tc>
        <w:tc>
          <w:tcPr>
            <w:tcW w:w="1558" w:type="dxa"/>
            <w:gridSpan w:val="2"/>
            <w:tcBorders>
              <w:top w:val="nil"/>
              <w:left w:val="nil"/>
              <w:bottom w:val="single" w:color="auto" w:sz="4" w:space="0"/>
              <w:right w:val="single" w:color="auto" w:sz="4" w:space="0"/>
            </w:tcBorders>
            <w:shd w:val="clear" w:color="auto" w:fill="auto"/>
            <w:vAlign w:val="center"/>
          </w:tcPr>
          <w:p w14:paraId="6645E8DD">
            <w:pPr>
              <w:widowControl/>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22"/>
                <w:lang w:val="en-US" w:eastAsia="zh-CN"/>
              </w:rPr>
              <w:t>19</w:t>
            </w:r>
          </w:p>
        </w:tc>
        <w:tc>
          <w:tcPr>
            <w:tcW w:w="1558" w:type="dxa"/>
            <w:tcBorders>
              <w:top w:val="nil"/>
              <w:left w:val="nil"/>
              <w:bottom w:val="single" w:color="auto" w:sz="4" w:space="0"/>
              <w:right w:val="single" w:color="auto" w:sz="4" w:space="0"/>
            </w:tcBorders>
            <w:vAlign w:val="top"/>
          </w:tcPr>
          <w:p w14:paraId="6C634245">
            <w:pPr>
              <w:widowControl/>
              <w:jc w:val="center"/>
              <w:rPr>
                <w:rFonts w:hint="default" w:ascii="宋体" w:hAnsi="宋体" w:eastAsia="宋体" w:cs="宋体"/>
                <w:color w:val="000000"/>
                <w:kern w:val="0"/>
                <w:sz w:val="22"/>
                <w:lang w:val="en-US" w:eastAsia="zh-CN"/>
              </w:rPr>
            </w:pPr>
            <w:r>
              <w:rPr>
                <w:rFonts w:hint="default" w:ascii="宋体" w:hAnsi="宋体" w:eastAsia="宋体" w:cs="宋体"/>
                <w:color w:val="000000"/>
                <w:kern w:val="0"/>
                <w:sz w:val="22"/>
                <w:lang w:val="en-US" w:eastAsia="zh-CN"/>
              </w:rPr>
              <w:t>17</w:t>
            </w:r>
            <w:r>
              <w:rPr>
                <w:rFonts w:hint="eastAsia" w:ascii="宋体" w:hAnsi="宋体" w:cs="宋体"/>
                <w:color w:val="000000"/>
                <w:kern w:val="0"/>
                <w:sz w:val="22"/>
                <w:lang w:val="en-US" w:eastAsia="zh-CN"/>
              </w:rPr>
              <w:t>3</w:t>
            </w:r>
          </w:p>
        </w:tc>
      </w:tr>
      <w:tr w14:paraId="022BF982">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D1AC132">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7021908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w:t>
            </w:r>
          </w:p>
        </w:tc>
        <w:tc>
          <w:tcPr>
            <w:tcW w:w="1134" w:type="dxa"/>
            <w:tcBorders>
              <w:top w:val="nil"/>
              <w:left w:val="nil"/>
              <w:bottom w:val="single" w:color="auto" w:sz="4" w:space="0"/>
              <w:right w:val="single" w:color="auto" w:sz="4" w:space="0"/>
            </w:tcBorders>
            <w:shd w:val="clear" w:color="auto" w:fill="auto"/>
            <w:vAlign w:val="center"/>
          </w:tcPr>
          <w:p w14:paraId="06C8032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992" w:type="dxa"/>
            <w:gridSpan w:val="2"/>
            <w:tcBorders>
              <w:top w:val="nil"/>
              <w:left w:val="nil"/>
              <w:bottom w:val="single" w:color="auto" w:sz="4" w:space="0"/>
              <w:right w:val="single" w:color="auto" w:sz="4" w:space="0"/>
            </w:tcBorders>
            <w:shd w:val="clear" w:color="auto" w:fill="auto"/>
            <w:vAlign w:val="center"/>
          </w:tcPr>
          <w:p w14:paraId="1E15F06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993" w:type="dxa"/>
            <w:tcBorders>
              <w:top w:val="nil"/>
              <w:left w:val="nil"/>
              <w:bottom w:val="single" w:color="auto" w:sz="4" w:space="0"/>
              <w:right w:val="single" w:color="auto" w:sz="4" w:space="0"/>
            </w:tcBorders>
            <w:shd w:val="clear" w:color="auto" w:fill="auto"/>
            <w:vAlign w:val="center"/>
          </w:tcPr>
          <w:p w14:paraId="4337E1C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1417" w:type="dxa"/>
            <w:tcBorders>
              <w:top w:val="single" w:color="auto" w:sz="4" w:space="0"/>
              <w:left w:val="nil"/>
              <w:bottom w:val="single" w:color="auto" w:sz="4" w:space="0"/>
              <w:right w:val="single" w:color="auto" w:sz="4" w:space="0"/>
            </w:tcBorders>
            <w:shd w:val="clear" w:color="auto" w:fill="auto"/>
            <w:vAlign w:val="center"/>
          </w:tcPr>
          <w:p w14:paraId="4371D8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58F138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BA6946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558" w:type="dxa"/>
            <w:gridSpan w:val="2"/>
            <w:tcBorders>
              <w:top w:val="nil"/>
              <w:left w:val="nil"/>
              <w:bottom w:val="single" w:color="auto" w:sz="4" w:space="0"/>
              <w:right w:val="single" w:color="auto" w:sz="4" w:space="0"/>
            </w:tcBorders>
            <w:shd w:val="clear" w:color="auto" w:fill="auto"/>
            <w:vAlign w:val="center"/>
          </w:tcPr>
          <w:p w14:paraId="7B1A6D21">
            <w:pPr>
              <w:jc w:val="center"/>
              <w:rPr>
                <w:rFonts w:hint="default" w:ascii="宋体" w:hAnsi="宋体" w:eastAsia="宋体" w:cs="Times New Roman"/>
                <w:kern w:val="2"/>
                <w:sz w:val="18"/>
                <w:szCs w:val="18"/>
                <w:lang w:val="en-US" w:eastAsia="zh-CN" w:bidi="ar-SA"/>
              </w:rPr>
            </w:pPr>
            <w:r>
              <w:rPr>
                <w:rFonts w:hint="eastAsia" w:ascii="宋体" w:hAnsi="宋体" w:cs="宋体"/>
                <w:color w:val="000000"/>
                <w:kern w:val="0"/>
                <w:sz w:val="22"/>
                <w:lang w:val="en-US" w:eastAsia="zh-CN"/>
              </w:rPr>
              <w:t>10%</w:t>
            </w:r>
          </w:p>
        </w:tc>
        <w:tc>
          <w:tcPr>
            <w:tcW w:w="1558" w:type="dxa"/>
            <w:tcBorders>
              <w:top w:val="nil"/>
              <w:left w:val="nil"/>
              <w:bottom w:val="single" w:color="auto" w:sz="4" w:space="0"/>
              <w:right w:val="single" w:color="auto" w:sz="4" w:space="0"/>
            </w:tcBorders>
            <w:vAlign w:val="top"/>
          </w:tcPr>
          <w:p w14:paraId="062EA12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693634B7">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F9AAD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5F705E4E">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3794A3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1076</w:t>
            </w:r>
          </w:p>
        </w:tc>
        <w:tc>
          <w:tcPr>
            <w:tcW w:w="992" w:type="dxa"/>
            <w:gridSpan w:val="2"/>
            <w:tcBorders>
              <w:top w:val="nil"/>
              <w:left w:val="nil"/>
              <w:bottom w:val="single" w:color="auto" w:sz="4" w:space="0"/>
              <w:right w:val="single" w:color="auto" w:sz="4" w:space="0"/>
            </w:tcBorders>
            <w:shd w:val="clear" w:color="auto" w:fill="auto"/>
            <w:vAlign w:val="center"/>
          </w:tcPr>
          <w:p w14:paraId="4E2CCFA1">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0B0EC3B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180134BD">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6D1A3B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1256</w:t>
            </w:r>
          </w:p>
        </w:tc>
        <w:tc>
          <w:tcPr>
            <w:tcW w:w="1558" w:type="dxa"/>
            <w:gridSpan w:val="2"/>
            <w:tcBorders>
              <w:top w:val="nil"/>
              <w:left w:val="nil"/>
              <w:bottom w:val="single" w:color="auto" w:sz="4" w:space="0"/>
              <w:right w:val="single" w:color="auto" w:sz="4" w:space="0"/>
            </w:tcBorders>
            <w:shd w:val="clear" w:color="auto" w:fill="auto"/>
            <w:vAlign w:val="center"/>
          </w:tcPr>
          <w:p w14:paraId="2788EE0A">
            <w:pPr>
              <w:widowControl/>
              <w:jc w:val="center"/>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472C2A79">
            <w:pPr>
              <w:widowControl/>
              <w:ind w:firstLine="440" w:firstLineChars="2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43%</w:t>
            </w:r>
          </w:p>
        </w:tc>
      </w:tr>
      <w:tr w14:paraId="50829643">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7F2BDC2">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9A8CA57">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70F693">
            <w:pPr>
              <w:widowControl/>
              <w:jc w:val="center"/>
              <w:rPr>
                <w:rFonts w:ascii="宋体" w:hAnsi="宋体" w:cs="宋体"/>
                <w:color w:val="000000"/>
                <w:kern w:val="0"/>
                <w:sz w:val="22"/>
              </w:rPr>
            </w:pPr>
            <w:r>
              <w:rPr>
                <w:rFonts w:hint="eastAsia" w:ascii="宋体" w:hAnsi="宋体" w:cs="宋体"/>
                <w:color w:val="000000"/>
                <w:kern w:val="0"/>
                <w:sz w:val="22"/>
                <w:lang w:val="en-US" w:eastAsia="zh-CN"/>
              </w:rPr>
              <w:t>2940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607F23">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8617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1306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A47F121">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4E556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1634</w:t>
            </w:r>
          </w:p>
        </w:tc>
      </w:tr>
      <w:tr w14:paraId="0C574214">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76A8335">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E692D69">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44425A1B">
            <w:pPr>
              <w:widowControl/>
              <w:jc w:val="center"/>
              <w:rPr>
                <w:rFonts w:ascii="宋体" w:hAnsi="宋体" w:cs="宋体"/>
                <w:color w:val="000000"/>
                <w:kern w:val="0"/>
                <w:sz w:val="22"/>
              </w:rPr>
            </w:pPr>
            <w:r>
              <w:rPr>
                <w:rFonts w:hint="eastAsia" w:ascii="宋体" w:hAnsi="宋体" w:cs="宋体"/>
                <w:color w:val="000000"/>
                <w:kern w:val="0"/>
                <w:sz w:val="22"/>
                <w:lang w:val="en-US" w:eastAsia="zh-CN"/>
              </w:rPr>
              <w:t>44%</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66AE77B">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757605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w:t>
            </w:r>
          </w:p>
        </w:tc>
      </w:tr>
      <w:tr w14:paraId="1110477E">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3A06223A">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5B9D3DB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A0DB9C5">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7CDA8AF">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FD99BA7">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485F108">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517CA3D">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B55D6A7">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FCE24D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5AD6AE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1558" w:type="dxa"/>
            <w:tcBorders>
              <w:top w:val="single" w:color="auto" w:sz="4" w:space="0"/>
              <w:left w:val="nil"/>
              <w:bottom w:val="single" w:color="auto" w:sz="4" w:space="0"/>
              <w:right w:val="single" w:color="auto" w:sz="4" w:space="0"/>
            </w:tcBorders>
          </w:tcPr>
          <w:p w14:paraId="398467AB">
            <w:pPr>
              <w:widowControl/>
              <w:jc w:val="center"/>
              <w:rPr>
                <w:rFonts w:ascii="宋体" w:hAnsi="宋体" w:cs="宋体"/>
                <w:color w:val="000000"/>
                <w:kern w:val="0"/>
                <w:sz w:val="22"/>
              </w:rPr>
            </w:pPr>
          </w:p>
        </w:tc>
      </w:tr>
      <w:tr w14:paraId="589E997A">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90C0C6">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24144A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6B06F5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w:t>
            </w:r>
          </w:p>
        </w:tc>
        <w:tc>
          <w:tcPr>
            <w:tcW w:w="1558" w:type="dxa"/>
            <w:tcBorders>
              <w:top w:val="single" w:color="auto" w:sz="4" w:space="0"/>
              <w:left w:val="nil"/>
              <w:bottom w:val="single" w:color="auto" w:sz="4" w:space="0"/>
              <w:right w:val="single" w:color="auto" w:sz="4" w:space="0"/>
            </w:tcBorders>
          </w:tcPr>
          <w:p w14:paraId="67056413">
            <w:pPr>
              <w:widowControl/>
              <w:jc w:val="center"/>
              <w:rPr>
                <w:rFonts w:ascii="宋体" w:hAnsi="宋体" w:cs="宋体"/>
                <w:color w:val="000000"/>
                <w:kern w:val="0"/>
                <w:sz w:val="22"/>
              </w:rPr>
            </w:pPr>
          </w:p>
        </w:tc>
      </w:tr>
      <w:tr w14:paraId="27143508">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490FEA">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5917E387">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9313975">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26067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BC425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8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14E7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558" w:type="dxa"/>
            <w:tcBorders>
              <w:top w:val="single" w:color="auto" w:sz="4" w:space="0"/>
              <w:left w:val="single" w:color="auto" w:sz="4" w:space="0"/>
              <w:bottom w:val="single" w:color="auto" w:sz="4" w:space="0"/>
              <w:right w:val="single" w:color="auto" w:sz="4" w:space="0"/>
            </w:tcBorders>
          </w:tcPr>
          <w:p w14:paraId="08532B4F">
            <w:pPr>
              <w:widowControl/>
              <w:jc w:val="center"/>
              <w:rPr>
                <w:rFonts w:ascii="宋体" w:hAnsi="宋体" w:cs="宋体"/>
                <w:color w:val="000000"/>
                <w:kern w:val="0"/>
                <w:sz w:val="22"/>
              </w:rPr>
            </w:pPr>
          </w:p>
        </w:tc>
      </w:tr>
      <w:tr w14:paraId="008C06F0">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38F67A58">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E290619">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single" w:color="auto" w:sz="4" w:space="0"/>
              <w:left w:val="nil"/>
              <w:bottom w:val="single" w:color="auto" w:sz="4" w:space="0"/>
              <w:right w:val="single" w:color="auto" w:sz="4" w:space="0"/>
            </w:tcBorders>
            <w:shd w:val="clear" w:color="auto" w:fill="auto"/>
            <w:noWrap/>
            <w:vAlign w:val="center"/>
          </w:tcPr>
          <w:p w14:paraId="7A434BE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5843301F">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22A21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876" w:type="dxa"/>
            <w:vMerge w:val="continue"/>
            <w:tcBorders>
              <w:top w:val="single" w:color="auto" w:sz="4" w:space="0"/>
              <w:left w:val="single" w:color="auto" w:sz="4" w:space="0"/>
              <w:bottom w:val="single" w:color="auto" w:sz="4" w:space="0"/>
              <w:right w:val="single" w:color="auto" w:sz="4" w:space="0"/>
            </w:tcBorders>
            <w:vAlign w:val="center"/>
          </w:tcPr>
          <w:p w14:paraId="76C47A96">
            <w:pPr>
              <w:widowControl/>
              <w:jc w:val="left"/>
              <w:rPr>
                <w:rFonts w:ascii="宋体" w:hAnsi="宋体" w:cs="宋体"/>
                <w:color w:val="000000"/>
                <w:kern w:val="0"/>
                <w:sz w:val="22"/>
              </w:rPr>
            </w:pPr>
          </w:p>
        </w:tc>
        <w:tc>
          <w:tcPr>
            <w:tcW w:w="1558" w:type="dxa"/>
            <w:tcBorders>
              <w:top w:val="single" w:color="auto" w:sz="4" w:space="0"/>
              <w:left w:val="single" w:color="auto" w:sz="4" w:space="0"/>
              <w:bottom w:val="single" w:color="auto" w:sz="4" w:space="0"/>
              <w:right w:val="single" w:color="auto" w:sz="4" w:space="0"/>
            </w:tcBorders>
          </w:tcPr>
          <w:p w14:paraId="06C47980">
            <w:pPr>
              <w:widowControl/>
              <w:jc w:val="left"/>
              <w:rPr>
                <w:rFonts w:ascii="宋体" w:hAnsi="宋体" w:cs="宋体"/>
                <w:color w:val="000000"/>
                <w:kern w:val="0"/>
                <w:sz w:val="22"/>
              </w:rPr>
            </w:pPr>
          </w:p>
        </w:tc>
      </w:tr>
      <w:tr w14:paraId="0B7D425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C653478">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86BA8C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1FB2E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w:t>
            </w:r>
          </w:p>
        </w:tc>
        <w:tc>
          <w:tcPr>
            <w:tcW w:w="1558" w:type="dxa"/>
            <w:tcBorders>
              <w:top w:val="single" w:color="auto" w:sz="4" w:space="0"/>
              <w:left w:val="nil"/>
              <w:bottom w:val="single" w:color="auto" w:sz="4" w:space="0"/>
              <w:right w:val="single" w:color="auto" w:sz="4" w:space="0"/>
            </w:tcBorders>
          </w:tcPr>
          <w:p w14:paraId="0E96529B">
            <w:pPr>
              <w:widowControl/>
              <w:jc w:val="center"/>
              <w:rPr>
                <w:rFonts w:ascii="宋体" w:hAnsi="宋体" w:cs="宋体"/>
                <w:color w:val="000000"/>
                <w:kern w:val="0"/>
                <w:sz w:val="22"/>
              </w:rPr>
            </w:pPr>
          </w:p>
        </w:tc>
      </w:tr>
      <w:tr w14:paraId="4B810F38">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2F7A6B6">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2E7EE3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FCFBE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w:t>
            </w:r>
          </w:p>
        </w:tc>
        <w:tc>
          <w:tcPr>
            <w:tcW w:w="1558" w:type="dxa"/>
            <w:tcBorders>
              <w:top w:val="single" w:color="auto" w:sz="4" w:space="0"/>
              <w:left w:val="nil"/>
              <w:bottom w:val="single" w:color="auto" w:sz="4" w:space="0"/>
              <w:right w:val="single" w:color="auto" w:sz="4" w:space="0"/>
            </w:tcBorders>
          </w:tcPr>
          <w:p w14:paraId="74DF98FA">
            <w:pPr>
              <w:widowControl/>
              <w:jc w:val="center"/>
              <w:rPr>
                <w:rFonts w:ascii="宋体" w:hAnsi="宋体" w:cs="宋体"/>
                <w:color w:val="000000"/>
                <w:kern w:val="0"/>
                <w:sz w:val="22"/>
              </w:rPr>
            </w:pPr>
          </w:p>
        </w:tc>
      </w:tr>
      <w:tr w14:paraId="357DB8CB">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0C8B51C">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01AA235A">
            <w:pPr>
              <w:widowControl/>
              <w:tabs>
                <w:tab w:val="left" w:pos="2476"/>
              </w:tabs>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eastAsia="zh-CN"/>
              </w:rPr>
              <w:tab/>
            </w:r>
            <w:r>
              <w:rPr>
                <w:rFonts w:hint="eastAsia" w:ascii="宋体" w:hAnsi="宋体" w:cs="宋体"/>
                <w:color w:val="000000"/>
                <w:kern w:val="0"/>
                <w:sz w:val="22"/>
                <w:lang w:val="en-US" w:eastAsia="zh-CN"/>
              </w:rPr>
              <w:t>173</w:t>
            </w:r>
          </w:p>
        </w:tc>
        <w:tc>
          <w:tcPr>
            <w:tcW w:w="1558" w:type="dxa"/>
            <w:tcBorders>
              <w:top w:val="single" w:color="auto" w:sz="4" w:space="0"/>
              <w:left w:val="nil"/>
              <w:bottom w:val="single" w:color="auto" w:sz="4" w:space="0"/>
              <w:right w:val="single" w:color="000000" w:sz="4" w:space="0"/>
            </w:tcBorders>
          </w:tcPr>
          <w:p w14:paraId="7D3084D1">
            <w:pPr>
              <w:widowControl/>
              <w:jc w:val="center"/>
              <w:rPr>
                <w:rFonts w:ascii="宋体" w:hAnsi="宋体" w:cs="宋体"/>
                <w:color w:val="000000"/>
                <w:kern w:val="0"/>
                <w:sz w:val="22"/>
              </w:rPr>
            </w:pPr>
          </w:p>
        </w:tc>
      </w:tr>
    </w:tbl>
    <w:p w14:paraId="74D790B1">
      <w:pPr>
        <w:rPr>
          <w:b/>
          <w:bCs/>
          <w:kern w:val="44"/>
        </w:rPr>
      </w:pPr>
    </w:p>
    <w:p w14:paraId="00AB43A2">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r>
        <w:rPr>
          <w:rFonts w:ascii="Times New Roman" w:hAnsi="Times New Roman"/>
          <w:b/>
          <w:bCs/>
          <w:color w:val="000000"/>
          <w:sz w:val="24"/>
          <w:szCs w:val="24"/>
        </w:rPr>
        <w:br w:type="textWrapping" w:clear="all"/>
      </w:r>
    </w:p>
    <w:p w14:paraId="59C04CAB">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八、实施保障</w:t>
      </w:r>
    </w:p>
    <w:p w14:paraId="2B9C863D">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p>
    <w:p w14:paraId="42562852">
      <w:pPr>
        <w:pStyle w:val="67"/>
        <w:numPr>
          <w:ilvl w:val="0"/>
          <w:numId w:val="9"/>
        </w:numPr>
        <w:ind w:firstLineChars="0"/>
        <w:rPr>
          <w:rFonts w:ascii="黑体" w:hAnsi="黑体" w:eastAsia="黑体"/>
          <w:b/>
          <w:sz w:val="24"/>
          <w:szCs w:val="24"/>
        </w:rPr>
      </w:pPr>
      <w:r>
        <w:rPr>
          <w:rFonts w:hint="eastAsia" w:ascii="黑体" w:hAnsi="黑体" w:eastAsia="黑体"/>
          <w:b/>
          <w:sz w:val="24"/>
          <w:szCs w:val="24"/>
        </w:rPr>
        <w:t>基本情况</w:t>
      </w:r>
    </w:p>
    <w:p w14:paraId="67E269AF">
      <w:pPr>
        <w:adjustRightInd w:val="0"/>
        <w:snapToGrid w:val="0"/>
        <w:spacing w:line="480" w:lineRule="exact"/>
        <w:rPr>
          <w:rFonts w:hint="eastAsia" w:cs="Times New Roman"/>
          <w:sz w:val="24"/>
          <w:lang w:val="en-US" w:eastAsia="zh-CN"/>
        </w:rPr>
      </w:pPr>
      <w:r>
        <w:rPr>
          <w:rFonts w:hint="eastAsia" w:ascii="宋体" w:hAnsi="宋体" w:cs="宋体"/>
          <w:bCs/>
          <w:sz w:val="24"/>
        </w:rPr>
        <w:t xml:space="preserve"> </w:t>
      </w:r>
      <w:r>
        <w:rPr>
          <w:rFonts w:hint="eastAsia" w:ascii="宋体" w:hAnsi="宋体" w:cs="宋体"/>
          <w:bCs/>
          <w:sz w:val="24"/>
          <w:lang w:val="en-US" w:eastAsia="zh-CN"/>
        </w:rPr>
        <w:t xml:space="preserve">   </w:t>
      </w: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14:paraId="108C90F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14:paraId="1398B0EB">
      <w:pPr>
        <w:pStyle w:val="2"/>
        <w:ind w:left="0" w:leftChars="0" w:firstLine="0" w:firstLineChars="0"/>
      </w:pPr>
    </w:p>
    <w:p w14:paraId="3661ADF7">
      <w:pPr>
        <w:ind w:firstLine="723" w:firstLineChars="300"/>
        <w:rPr>
          <w:rFonts w:ascii="黑体" w:hAnsi="黑体" w:eastAsia="黑体"/>
          <w:b/>
          <w:sz w:val="24"/>
          <w:szCs w:val="24"/>
        </w:rPr>
      </w:pPr>
      <w:r>
        <w:rPr>
          <w:rFonts w:hint="eastAsia" w:ascii="黑体" w:hAnsi="黑体" w:eastAsia="黑体"/>
          <w:b/>
          <w:sz w:val="24"/>
          <w:szCs w:val="24"/>
        </w:rPr>
        <w:t>2.专任教师</w:t>
      </w:r>
    </w:p>
    <w:p w14:paraId="173E1A36">
      <w:pPr>
        <w:ind w:firstLine="480" w:firstLineChars="200"/>
        <w:rPr>
          <w:rFonts w:hint="eastAsia"/>
          <w:sz w:val="24"/>
        </w:rPr>
      </w:pPr>
    </w:p>
    <w:p w14:paraId="4F3FED9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（1）专任教师</w:t>
      </w:r>
    </w:p>
    <w:p w14:paraId="1D5D2E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专任教师都具有高校教师资格和本专业领域有关证书;有理想信念、有道德情操、有扎实学识、有仁爱之心；具有民航相关专业本科及以上学历；具有扎实的本专业相关理论功底和实践能力；具有较强的信息化教学能力，能够开展课程教学改革和科学研究；有每5年累计不少于6个月的企业实践经历。</w:t>
      </w:r>
    </w:p>
    <w:p w14:paraId="238D4409">
      <w:pPr>
        <w:pStyle w:val="2"/>
        <w:rPr>
          <w:rFonts w:hint="eastAsia"/>
        </w:rPr>
      </w:pPr>
    </w:p>
    <w:p w14:paraId="4190BFDB">
      <w:pPr>
        <w:ind w:firstLine="480" w:firstLineChars="200"/>
        <w:rPr>
          <w:sz w:val="24"/>
        </w:rPr>
      </w:pPr>
      <w:r>
        <w:rPr>
          <w:rFonts w:hint="eastAsia"/>
          <w:sz w:val="24"/>
        </w:rPr>
        <w:t>（</w:t>
      </w:r>
      <w:r>
        <w:rPr>
          <w:rFonts w:hint="eastAsia"/>
          <w:sz w:val="24"/>
          <w:lang w:val="en-US" w:eastAsia="zh-CN"/>
        </w:rPr>
        <w:t>2</w:t>
      </w:r>
      <w:r>
        <w:rPr>
          <w:rFonts w:hint="eastAsia"/>
          <w:sz w:val="24"/>
        </w:rPr>
        <w:t>）专业带头人</w:t>
      </w:r>
    </w:p>
    <w:p w14:paraId="4D1EAFAE">
      <w:pPr>
        <w:spacing w:line="460" w:lineRule="exact"/>
        <w:ind w:firstLine="495"/>
        <w:rPr>
          <w:rFonts w:hint="eastAsia" w:cs="Times New Roman"/>
          <w:sz w:val="24"/>
          <w:lang w:val="en-US" w:eastAsia="zh-CN"/>
        </w:rPr>
      </w:pPr>
      <w:r>
        <w:rPr>
          <w:rFonts w:hint="eastAsia" w:cs="Times New Roman"/>
          <w:sz w:val="24"/>
          <w:lang w:val="en-US" w:eastAsia="zh-CN"/>
        </w:rPr>
        <w:t>专业带头人具有正高级职称，能够较好地把握国内外行业、专业发展、能广泛联系行业企业，了解行业企业对本专业人才的需求实际，教学设计、专业研究能力强。</w:t>
      </w:r>
      <w:r>
        <w:rPr>
          <w:rFonts w:hint="eastAsia" w:ascii="宋体" w:hAnsi="宋体"/>
          <w:sz w:val="24"/>
          <w:szCs w:val="24"/>
        </w:rPr>
        <w:t>具有良好的职业道德和团队精神，系统掌握数控专业的理论知识和</w:t>
      </w:r>
      <w:r>
        <w:rPr>
          <w:rFonts w:ascii="宋体" w:hAnsi="宋体"/>
          <w:sz w:val="24"/>
          <w:szCs w:val="24"/>
        </w:rPr>
        <w:t>实践技能</w:t>
      </w:r>
      <w:r>
        <w:rPr>
          <w:rFonts w:hint="eastAsia" w:ascii="宋体" w:hAnsi="宋体"/>
          <w:sz w:val="24"/>
          <w:szCs w:val="24"/>
        </w:rPr>
        <w:t>，具有较强的信息化教学能力和数控实操能力，能够准确把握数控技术专业发展方向，引领本专业教师开展教学改革和科学研究，并积极服务本地区机械加工</w:t>
      </w:r>
      <w:r>
        <w:rPr>
          <w:rFonts w:ascii="宋体" w:hAnsi="宋体"/>
          <w:sz w:val="24"/>
          <w:szCs w:val="24"/>
        </w:rPr>
        <w:t>行业</w:t>
      </w:r>
      <w:r>
        <w:rPr>
          <w:rFonts w:hint="eastAsia" w:ascii="宋体" w:hAnsi="宋体"/>
          <w:sz w:val="24"/>
          <w:szCs w:val="24"/>
        </w:rPr>
        <w:t>发展。</w:t>
      </w:r>
    </w:p>
    <w:p w14:paraId="48359DB9">
      <w:pPr>
        <w:pStyle w:val="2"/>
      </w:pPr>
    </w:p>
    <w:p w14:paraId="631AB0FF">
      <w:pPr>
        <w:numPr>
          <w:ilvl w:val="0"/>
          <w:numId w:val="0"/>
        </w:numPr>
        <w:ind w:leftChars="200"/>
        <w:rPr>
          <w:rFonts w:hint="eastAsia"/>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双师素质与骨干教师</w:t>
      </w:r>
    </w:p>
    <w:p w14:paraId="0E4AB18B">
      <w:pPr>
        <w:spacing w:line="460" w:lineRule="exact"/>
        <w:ind w:firstLine="495"/>
        <w:rPr>
          <w:rFonts w:hint="eastAsia"/>
          <w:sz w:val="24"/>
        </w:rPr>
      </w:pPr>
      <w:r>
        <w:rPr>
          <w:rFonts w:hint="eastAsia" w:ascii="宋体" w:hAnsi="宋体"/>
          <w:sz w:val="24"/>
        </w:rPr>
        <w:t>在</w:t>
      </w:r>
      <w:r>
        <w:rPr>
          <w:rFonts w:hint="eastAsia" w:ascii="宋体" w:hAnsi="宋体"/>
          <w:sz w:val="24"/>
          <w:lang w:val="en-US" w:eastAsia="zh-CN"/>
        </w:rPr>
        <w:t>教</w:t>
      </w:r>
      <w:r>
        <w:rPr>
          <w:rFonts w:hint="eastAsia" w:ascii="宋体" w:hAnsi="宋体"/>
          <w:sz w:val="24"/>
        </w:rPr>
        <w:t>师素质方面，专任教师全部具有高校教师资格证，职业资格证，具备双师素质；</w:t>
      </w:r>
      <w:r>
        <w:rPr>
          <w:rFonts w:hint="eastAsia" w:ascii="宋体" w:hAnsi="宋体"/>
          <w:sz w:val="24"/>
          <w:lang w:val="en-US" w:eastAsia="zh-CN"/>
        </w:rPr>
        <w:t>专业骨干教师和</w:t>
      </w:r>
      <w:r>
        <w:rPr>
          <w:rFonts w:hint="eastAsia" w:ascii="宋体" w:hAnsi="宋体"/>
          <w:sz w:val="24"/>
        </w:rPr>
        <w:t>兼职教师全部具备3年以上与该课程内容相关的一线工作经验，熟悉行业新技术，具有较强的科研能力，</w:t>
      </w:r>
      <w:r>
        <w:rPr>
          <w:rFonts w:hint="eastAsia" w:ascii="宋体" w:hAnsi="宋体"/>
          <w:sz w:val="24"/>
          <w:lang w:val="en-US" w:eastAsia="zh-CN"/>
        </w:rPr>
        <w:t>专业骨干教师和</w:t>
      </w:r>
      <w:r>
        <w:rPr>
          <w:rFonts w:hint="eastAsia" w:ascii="宋体" w:hAnsi="宋体"/>
          <w:sz w:val="24"/>
        </w:rPr>
        <w:t>兼职教师在企业都是技术骨干，本科或以上学历，有较高的师德修养，懂得教学规律，能遵守学校教学管理制度，积极参与专业建设和课程建设。</w:t>
      </w:r>
      <w:r>
        <w:rPr>
          <w:rFonts w:hint="eastAsia" w:ascii="宋体" w:hAnsi="宋体"/>
          <w:sz w:val="24"/>
          <w:szCs w:val="24"/>
        </w:rPr>
        <w:t>具有良好的职业道德和团队精神，系统掌握数控专业的理论知识和</w:t>
      </w:r>
      <w:r>
        <w:rPr>
          <w:rFonts w:ascii="宋体" w:hAnsi="宋体"/>
          <w:sz w:val="24"/>
          <w:szCs w:val="24"/>
        </w:rPr>
        <w:t>实践技能</w:t>
      </w:r>
      <w:r>
        <w:rPr>
          <w:rFonts w:hint="eastAsia" w:ascii="宋体" w:hAnsi="宋体"/>
          <w:sz w:val="24"/>
          <w:szCs w:val="24"/>
        </w:rPr>
        <w:t>，具有较强的信息化教学能力和数控实操能力，能够准确把握数控技术专业发展方向，引领本专业教师开展教学改革和科学研究，并积极服务本地区机械加工</w:t>
      </w:r>
      <w:r>
        <w:rPr>
          <w:rFonts w:ascii="宋体" w:hAnsi="宋体"/>
          <w:sz w:val="24"/>
          <w:szCs w:val="24"/>
        </w:rPr>
        <w:t>行业</w:t>
      </w:r>
      <w:r>
        <w:rPr>
          <w:rFonts w:hint="eastAsia" w:ascii="宋体" w:hAnsi="宋体"/>
          <w:sz w:val="24"/>
          <w:szCs w:val="24"/>
        </w:rPr>
        <w:t>发展。</w:t>
      </w:r>
    </w:p>
    <w:p w14:paraId="7BF6B5BB">
      <w:pPr>
        <w:spacing w:line="360" w:lineRule="auto"/>
        <w:ind w:firstLine="420" w:firstLineChars="200"/>
      </w:pPr>
    </w:p>
    <w:p w14:paraId="09CDC504">
      <w:pPr>
        <w:ind w:firstLine="480" w:firstLineChars="200"/>
        <w:rPr>
          <w:sz w:val="24"/>
        </w:rPr>
      </w:pPr>
    </w:p>
    <w:p w14:paraId="15E8272F">
      <w:pPr>
        <w:ind w:firstLine="482" w:firstLineChars="200"/>
        <w:rPr>
          <w:rFonts w:ascii="黑体" w:hAnsi="黑体" w:eastAsia="黑体"/>
          <w:b/>
          <w:sz w:val="24"/>
          <w:szCs w:val="24"/>
        </w:rPr>
      </w:pPr>
      <w:r>
        <w:rPr>
          <w:rFonts w:hint="eastAsia" w:ascii="黑体" w:hAnsi="黑体" w:eastAsia="黑体"/>
          <w:b/>
          <w:sz w:val="24"/>
          <w:szCs w:val="24"/>
        </w:rPr>
        <w:t>3.兼职教师</w:t>
      </w:r>
    </w:p>
    <w:p w14:paraId="4E294BD6">
      <w:pPr>
        <w:spacing w:line="360" w:lineRule="auto"/>
        <w:ind w:firstLine="482" w:firstLineChars="200"/>
        <w:rPr>
          <w:rFonts w:hint="eastAsia" w:ascii="宋体" w:hAnsi="宋体"/>
          <w:b/>
          <w:bCs/>
          <w:sz w:val="24"/>
          <w:szCs w:val="24"/>
        </w:rPr>
      </w:pPr>
    </w:p>
    <w:p w14:paraId="269AF304">
      <w:pPr>
        <w:spacing w:line="360" w:lineRule="auto"/>
        <w:ind w:firstLine="480" w:firstLineChars="200"/>
        <w:rPr>
          <w:rFonts w:hint="eastAsia" w:ascii="宋体" w:hAnsi="宋体"/>
          <w:sz w:val="24"/>
          <w:szCs w:val="24"/>
        </w:rPr>
      </w:pPr>
      <w:r>
        <w:rPr>
          <w:rFonts w:hint="eastAsia" w:ascii="宋体" w:hAnsi="宋体"/>
          <w:sz w:val="24"/>
          <w:szCs w:val="24"/>
        </w:rPr>
        <w:t>主要从</w:t>
      </w:r>
      <w:r>
        <w:rPr>
          <w:rFonts w:hint="eastAsia" w:ascii="宋体" w:hAnsi="宋体"/>
          <w:bCs/>
          <w:sz w:val="24"/>
          <w:szCs w:val="24"/>
        </w:rPr>
        <w:t>无人机相关企业聘任，具备良好的思想政治素质、职业道德和工匠</w:t>
      </w:r>
      <w:r>
        <w:rPr>
          <w:rFonts w:hint="eastAsia" w:ascii="宋体" w:hAnsi="宋体"/>
          <w:sz w:val="24"/>
          <w:szCs w:val="24"/>
        </w:rPr>
        <w:t>精神，</w:t>
      </w:r>
      <w:r>
        <w:rPr>
          <w:rFonts w:hint="eastAsia" w:ascii="宋体" w:hAnsi="宋体"/>
          <w:bCs/>
          <w:sz w:val="24"/>
          <w:szCs w:val="24"/>
        </w:rPr>
        <w:t>具有扎实的</w:t>
      </w:r>
      <w:r>
        <w:rPr>
          <w:rFonts w:hint="eastAsia" w:ascii="宋体" w:hAnsi="宋体"/>
          <w:bCs/>
          <w:sz w:val="24"/>
          <w:szCs w:val="24"/>
          <w:lang w:val="en-US" w:eastAsia="zh-CN"/>
        </w:rPr>
        <w:t>无人机</w:t>
      </w:r>
      <w:r>
        <w:rPr>
          <w:rFonts w:hint="eastAsia" w:ascii="宋体" w:hAnsi="宋体"/>
          <w:bCs/>
          <w:sz w:val="24"/>
          <w:szCs w:val="24"/>
        </w:rPr>
        <w:t>专业知识和丰富的的实践工作经验，具有中级及以</w:t>
      </w:r>
      <w:r>
        <w:rPr>
          <w:rFonts w:hint="eastAsia" w:ascii="宋体" w:hAnsi="宋体"/>
          <w:sz w:val="24"/>
          <w:szCs w:val="24"/>
        </w:rPr>
        <w:t>上相关专业职称，能承担专业课程教学、实习实训指导和学生职业发展规划指导等教学任务。</w:t>
      </w:r>
    </w:p>
    <w:p w14:paraId="15946C8A">
      <w:pPr>
        <w:pStyle w:val="2"/>
      </w:pPr>
    </w:p>
    <w:p w14:paraId="143543B9">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p>
    <w:p w14:paraId="0290F2B8">
      <w:pPr>
        <w:ind w:firstLine="482" w:firstLineChars="200"/>
        <w:rPr>
          <w:rFonts w:ascii="黑体" w:hAnsi="黑体" w:eastAsia="黑体"/>
          <w:b/>
          <w:sz w:val="24"/>
          <w:szCs w:val="24"/>
        </w:rPr>
      </w:pPr>
      <w:r>
        <w:rPr>
          <w:rFonts w:hint="eastAsia" w:ascii="黑体" w:hAnsi="黑体" w:eastAsia="黑体"/>
          <w:b/>
          <w:sz w:val="24"/>
          <w:szCs w:val="24"/>
        </w:rPr>
        <w:t>1.专业教室基本条件</w:t>
      </w:r>
    </w:p>
    <w:p w14:paraId="30670E0C">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426BA8F4">
      <w:pPr>
        <w:ind w:firstLine="482" w:firstLineChars="200"/>
        <w:rPr>
          <w:rFonts w:hint="eastAsia" w:ascii="黑体" w:hAnsi="黑体" w:eastAsia="黑体"/>
          <w:b/>
          <w:sz w:val="24"/>
          <w:szCs w:val="24"/>
        </w:rPr>
      </w:pPr>
    </w:p>
    <w:p w14:paraId="1F2E1F05">
      <w:pPr>
        <w:ind w:firstLine="482" w:firstLineChars="200"/>
        <w:rPr>
          <w:rFonts w:ascii="黑体" w:hAnsi="黑体" w:eastAsia="黑体"/>
          <w:b/>
          <w:sz w:val="24"/>
          <w:szCs w:val="24"/>
        </w:rPr>
      </w:pPr>
      <w:r>
        <w:rPr>
          <w:rFonts w:hint="eastAsia" w:ascii="黑体" w:hAnsi="黑体" w:eastAsia="黑体"/>
          <w:b/>
          <w:sz w:val="24"/>
          <w:szCs w:val="24"/>
        </w:rPr>
        <w:t>2.校内实践教学条件</w:t>
      </w:r>
    </w:p>
    <w:p w14:paraId="38BF43F0">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527A0FB2">
      <w:pPr>
        <w:spacing w:line="500" w:lineRule="exact"/>
        <w:ind w:firstLine="480" w:firstLineChars="200"/>
        <w:rPr>
          <w:rFonts w:ascii="宋体" w:hAnsi="宋体"/>
          <w:sz w:val="24"/>
          <w:szCs w:val="24"/>
        </w:rPr>
      </w:pPr>
      <w:r>
        <w:rPr>
          <w:rFonts w:hint="eastAsia" w:ascii="宋体" w:hAnsi="宋体"/>
          <w:sz w:val="24"/>
          <w:szCs w:val="24"/>
        </w:rPr>
        <w:t>建有人机创新</w:t>
      </w:r>
      <w:r>
        <w:rPr>
          <w:rFonts w:ascii="宋体" w:hAnsi="宋体"/>
          <w:sz w:val="24"/>
          <w:szCs w:val="24"/>
        </w:rPr>
        <w:t>实训室、电工电子</w:t>
      </w:r>
      <w:r>
        <w:rPr>
          <w:rFonts w:hint="eastAsia" w:ascii="宋体" w:hAnsi="宋体"/>
          <w:sz w:val="24"/>
          <w:szCs w:val="24"/>
        </w:rPr>
        <w:t>技术</w:t>
      </w:r>
      <w:r>
        <w:rPr>
          <w:rFonts w:ascii="宋体" w:hAnsi="宋体"/>
          <w:sz w:val="24"/>
          <w:szCs w:val="24"/>
        </w:rPr>
        <w:t>实训室、</w:t>
      </w:r>
      <w:r>
        <w:rPr>
          <w:rFonts w:hint="eastAsia" w:ascii="宋体" w:hAnsi="宋体"/>
          <w:sz w:val="24"/>
          <w:szCs w:val="24"/>
        </w:rPr>
        <w:t>单片机实训室</w:t>
      </w:r>
      <w:r>
        <w:rPr>
          <w:rFonts w:ascii="宋体" w:hAnsi="宋体"/>
          <w:sz w:val="24"/>
          <w:szCs w:val="24"/>
        </w:rPr>
        <w:t>、</w:t>
      </w:r>
      <w:r>
        <w:rPr>
          <w:rFonts w:hint="eastAsia" w:ascii="宋体" w:hAnsi="宋体"/>
          <w:sz w:val="24"/>
          <w:szCs w:val="24"/>
        </w:rPr>
        <w:t>无人机室内飞行训练场</w:t>
      </w:r>
      <w:r>
        <w:rPr>
          <w:rFonts w:ascii="宋体" w:hAnsi="宋体"/>
          <w:sz w:val="24"/>
          <w:szCs w:val="24"/>
        </w:rPr>
        <w:t>、</w:t>
      </w:r>
      <w:r>
        <w:rPr>
          <w:rFonts w:hint="eastAsia" w:ascii="宋体" w:hAnsi="宋体"/>
          <w:sz w:val="24"/>
          <w:szCs w:val="24"/>
        </w:rPr>
        <w:t>无人机综合实训室等4个校内实训室。</w:t>
      </w:r>
    </w:p>
    <w:p w14:paraId="611C4059">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6</w:t>
      </w:r>
      <w:r>
        <w:rPr>
          <w:rFonts w:hint="eastAsia" w:ascii="宋体" w:hAnsi="宋体"/>
          <w:b/>
          <w:color w:val="000000"/>
          <w:sz w:val="24"/>
          <w:szCs w:val="24"/>
        </w:rPr>
        <w:t xml:space="preserve">   实训室功能表</w:t>
      </w:r>
    </w:p>
    <w:tbl>
      <w:tblPr>
        <w:tblStyle w:val="24"/>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14:paraId="6B8E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A2D5C5C">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14:paraId="5C820CD2">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14:paraId="388398CC">
            <w:pPr>
              <w:jc w:val="center"/>
              <w:rPr>
                <w:rFonts w:ascii="宋体" w:hAnsi="宋体"/>
                <w:b/>
                <w:bCs/>
                <w:sz w:val="18"/>
                <w:szCs w:val="18"/>
              </w:rPr>
            </w:pPr>
            <w:r>
              <w:rPr>
                <w:rFonts w:hint="eastAsia" w:ascii="宋体" w:hAnsi="宋体"/>
                <w:b/>
                <w:bCs/>
                <w:sz w:val="18"/>
                <w:szCs w:val="18"/>
              </w:rPr>
              <w:t>主要设备</w:t>
            </w:r>
          </w:p>
        </w:tc>
        <w:tc>
          <w:tcPr>
            <w:tcW w:w="1560" w:type="dxa"/>
            <w:vAlign w:val="center"/>
          </w:tcPr>
          <w:p w14:paraId="5C32F974">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14:paraId="60072E46">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14:paraId="744B2221">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14:paraId="6ED41874">
            <w:pPr>
              <w:jc w:val="center"/>
              <w:rPr>
                <w:rFonts w:ascii="宋体" w:hAnsi="宋体"/>
                <w:b/>
                <w:bCs/>
                <w:sz w:val="18"/>
                <w:szCs w:val="18"/>
              </w:rPr>
            </w:pPr>
            <w:r>
              <w:rPr>
                <w:rFonts w:hint="eastAsia" w:ascii="宋体" w:hAnsi="宋体"/>
                <w:b/>
                <w:bCs/>
                <w:sz w:val="18"/>
                <w:szCs w:val="18"/>
              </w:rPr>
              <w:t>适用范围（职业鉴定项目）</w:t>
            </w:r>
          </w:p>
        </w:tc>
      </w:tr>
      <w:tr w14:paraId="7E6B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9FADBA0">
            <w:pPr>
              <w:jc w:val="center"/>
              <w:rPr>
                <w:rFonts w:hint="eastAsia" w:ascii="宋体" w:hAnsi="宋体" w:eastAsia="宋体"/>
                <w:b/>
                <w:bCs/>
                <w:sz w:val="18"/>
                <w:szCs w:val="18"/>
              </w:rPr>
            </w:pPr>
            <w:r>
              <w:rPr>
                <w:rFonts w:hint="eastAsia" w:ascii="宋体" w:hAnsi="宋体" w:eastAsia="宋体"/>
                <w:b/>
                <w:bCs/>
                <w:sz w:val="18"/>
                <w:szCs w:val="18"/>
              </w:rPr>
              <w:t>1</w:t>
            </w:r>
          </w:p>
        </w:tc>
        <w:tc>
          <w:tcPr>
            <w:tcW w:w="1913" w:type="dxa"/>
            <w:shd w:val="clear" w:color="auto" w:fill="auto"/>
            <w:vAlign w:val="top"/>
          </w:tcPr>
          <w:p w14:paraId="7E835B74">
            <w:pPr>
              <w:rPr>
                <w:rFonts w:hint="eastAsia" w:ascii="宋体" w:hAnsi="宋体"/>
                <w:b w:val="0"/>
                <w:bCs w:val="0"/>
                <w:sz w:val="18"/>
                <w:szCs w:val="18"/>
              </w:rPr>
            </w:pPr>
            <w:r>
              <w:rPr>
                <w:rFonts w:hint="eastAsia" w:ascii="宋体" w:hAnsi="宋体"/>
                <w:b/>
                <w:bCs/>
                <w:sz w:val="18"/>
                <w:szCs w:val="18"/>
              </w:rPr>
              <w:t>无人机创新实训室</w:t>
            </w:r>
          </w:p>
        </w:tc>
        <w:tc>
          <w:tcPr>
            <w:tcW w:w="1489" w:type="dxa"/>
            <w:shd w:val="clear" w:color="auto" w:fill="auto"/>
            <w:vAlign w:val="top"/>
          </w:tcPr>
          <w:p w14:paraId="3788757C">
            <w:pPr>
              <w:rPr>
                <w:rFonts w:hint="eastAsia" w:ascii="宋体" w:hAnsi="宋体"/>
                <w:b w:val="0"/>
                <w:bCs w:val="0"/>
                <w:sz w:val="18"/>
                <w:szCs w:val="18"/>
              </w:rPr>
            </w:pPr>
            <w:r>
              <w:rPr>
                <w:rFonts w:hint="eastAsia" w:ascii="宋体" w:hAnsi="宋体"/>
                <w:b/>
                <w:bCs/>
                <w:sz w:val="18"/>
                <w:szCs w:val="18"/>
              </w:rPr>
              <w:t>无人机训练机</w:t>
            </w:r>
          </w:p>
        </w:tc>
        <w:tc>
          <w:tcPr>
            <w:tcW w:w="1560" w:type="dxa"/>
            <w:vAlign w:val="top"/>
          </w:tcPr>
          <w:p w14:paraId="246B5D34">
            <w:pPr>
              <w:rPr>
                <w:rFonts w:hint="eastAsia" w:ascii="宋体" w:hAnsi="宋体"/>
                <w:b w:val="0"/>
                <w:bCs w:val="0"/>
                <w:sz w:val="18"/>
                <w:szCs w:val="18"/>
              </w:rPr>
            </w:pPr>
            <w:r>
              <w:rPr>
                <w:rFonts w:hint="eastAsia" w:ascii="宋体" w:hAnsi="宋体"/>
                <w:b/>
                <w:bCs/>
                <w:sz w:val="18"/>
                <w:szCs w:val="18"/>
              </w:rPr>
              <w:t>20（3人/位）</w:t>
            </w:r>
          </w:p>
        </w:tc>
        <w:tc>
          <w:tcPr>
            <w:tcW w:w="1560" w:type="dxa"/>
            <w:shd w:val="clear" w:color="auto" w:fill="auto"/>
            <w:vAlign w:val="top"/>
          </w:tcPr>
          <w:p w14:paraId="2C467E17">
            <w:pPr>
              <w:rPr>
                <w:rFonts w:hint="eastAsia" w:ascii="宋体" w:hAnsi="宋体"/>
                <w:b w:val="0"/>
                <w:bCs w:val="0"/>
                <w:sz w:val="18"/>
                <w:szCs w:val="18"/>
              </w:rPr>
            </w:pPr>
            <w:r>
              <w:rPr>
                <w:rFonts w:hint="eastAsia" w:ascii="宋体" w:hAnsi="宋体"/>
                <w:b/>
                <w:bCs/>
                <w:sz w:val="18"/>
                <w:szCs w:val="18"/>
              </w:rPr>
              <w:t>无人机实操课程教学做一体化</w:t>
            </w:r>
          </w:p>
        </w:tc>
        <w:tc>
          <w:tcPr>
            <w:tcW w:w="1770" w:type="dxa"/>
            <w:shd w:val="clear" w:color="auto" w:fill="auto"/>
            <w:vAlign w:val="top"/>
          </w:tcPr>
          <w:p w14:paraId="56F41541">
            <w:pPr>
              <w:rPr>
                <w:rFonts w:hint="eastAsia" w:ascii="宋体" w:hAnsi="宋体"/>
                <w:b/>
                <w:bCs/>
                <w:sz w:val="18"/>
                <w:szCs w:val="18"/>
              </w:rPr>
            </w:pPr>
            <w:r>
              <w:rPr>
                <w:rFonts w:hint="eastAsia" w:ascii="宋体" w:hAnsi="宋体"/>
                <w:b/>
                <w:bCs/>
                <w:sz w:val="18"/>
                <w:szCs w:val="18"/>
              </w:rPr>
              <w:t>无人机组装与调试</w:t>
            </w:r>
          </w:p>
          <w:p w14:paraId="107EC9C3">
            <w:pPr>
              <w:rPr>
                <w:rFonts w:hint="eastAsia" w:ascii="宋体" w:hAnsi="宋体"/>
                <w:b w:val="0"/>
                <w:bCs w:val="0"/>
                <w:sz w:val="18"/>
                <w:szCs w:val="18"/>
              </w:rPr>
            </w:pPr>
            <w:r>
              <w:rPr>
                <w:rFonts w:hint="eastAsia" w:ascii="宋体" w:hAnsi="宋体"/>
                <w:b/>
                <w:bCs/>
                <w:sz w:val="18"/>
                <w:szCs w:val="18"/>
              </w:rPr>
              <w:t>无人机结构与系统</w:t>
            </w:r>
          </w:p>
        </w:tc>
        <w:tc>
          <w:tcPr>
            <w:tcW w:w="2268" w:type="dxa"/>
            <w:shd w:val="clear" w:color="auto" w:fill="auto"/>
            <w:vAlign w:val="top"/>
          </w:tcPr>
          <w:p w14:paraId="5C4A1D4D">
            <w:pPr>
              <w:rPr>
                <w:rFonts w:hint="eastAsia" w:ascii="宋体" w:hAnsi="宋体"/>
                <w:b w:val="0"/>
                <w:bCs w:val="0"/>
                <w:sz w:val="18"/>
                <w:szCs w:val="18"/>
              </w:rPr>
            </w:pPr>
            <w:r>
              <w:rPr>
                <w:rFonts w:hint="eastAsia" w:ascii="宋体" w:hAnsi="宋体"/>
                <w:b/>
                <w:bCs/>
                <w:sz w:val="18"/>
                <w:szCs w:val="18"/>
              </w:rPr>
              <w:t>无人机执照</w:t>
            </w:r>
          </w:p>
        </w:tc>
      </w:tr>
      <w:tr w14:paraId="5B21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5CEEA567">
            <w:pPr>
              <w:jc w:val="center"/>
              <w:rPr>
                <w:rFonts w:hint="eastAsia" w:ascii="宋体" w:hAnsi="宋体" w:eastAsia="宋体"/>
                <w:b/>
                <w:bCs/>
                <w:sz w:val="18"/>
                <w:szCs w:val="18"/>
              </w:rPr>
            </w:pPr>
            <w:r>
              <w:rPr>
                <w:rFonts w:hint="eastAsia" w:ascii="宋体" w:hAnsi="宋体" w:eastAsia="宋体"/>
                <w:b/>
                <w:bCs/>
                <w:sz w:val="18"/>
                <w:szCs w:val="18"/>
              </w:rPr>
              <w:t>2</w:t>
            </w:r>
          </w:p>
        </w:tc>
        <w:tc>
          <w:tcPr>
            <w:tcW w:w="1913" w:type="dxa"/>
            <w:shd w:val="clear" w:color="auto" w:fill="auto"/>
            <w:vAlign w:val="top"/>
          </w:tcPr>
          <w:p w14:paraId="3D6BAD72">
            <w:pPr>
              <w:rPr>
                <w:rFonts w:hint="eastAsia" w:ascii="宋体" w:hAnsi="宋体"/>
                <w:b w:val="0"/>
                <w:bCs w:val="0"/>
                <w:sz w:val="18"/>
                <w:szCs w:val="18"/>
              </w:rPr>
            </w:pPr>
            <w:r>
              <w:rPr>
                <w:rFonts w:hint="eastAsia" w:ascii="宋体" w:hAnsi="宋体"/>
                <w:b/>
                <w:bCs/>
                <w:sz w:val="18"/>
                <w:szCs w:val="18"/>
              </w:rPr>
              <w:t>电工电子技术实训室</w:t>
            </w:r>
          </w:p>
        </w:tc>
        <w:tc>
          <w:tcPr>
            <w:tcW w:w="1489" w:type="dxa"/>
            <w:shd w:val="clear" w:color="auto" w:fill="auto"/>
            <w:vAlign w:val="top"/>
          </w:tcPr>
          <w:p w14:paraId="5B79B8A2">
            <w:pPr>
              <w:rPr>
                <w:rFonts w:hint="eastAsia" w:ascii="宋体" w:hAnsi="宋体"/>
                <w:b w:val="0"/>
                <w:bCs w:val="0"/>
                <w:sz w:val="18"/>
                <w:szCs w:val="18"/>
              </w:rPr>
            </w:pPr>
            <w:r>
              <w:rPr>
                <w:rFonts w:hint="eastAsia" w:ascii="宋体" w:hAnsi="宋体"/>
                <w:b/>
                <w:bCs/>
                <w:sz w:val="18"/>
                <w:szCs w:val="18"/>
              </w:rPr>
              <w:t>电工电子实训台</w:t>
            </w:r>
          </w:p>
        </w:tc>
        <w:tc>
          <w:tcPr>
            <w:tcW w:w="1560" w:type="dxa"/>
            <w:vAlign w:val="top"/>
          </w:tcPr>
          <w:p w14:paraId="69DA8B37">
            <w:pPr>
              <w:rPr>
                <w:rFonts w:hint="eastAsia" w:ascii="宋体" w:hAnsi="宋体"/>
                <w:b w:val="0"/>
                <w:bCs w:val="0"/>
                <w:sz w:val="18"/>
                <w:szCs w:val="18"/>
              </w:rPr>
            </w:pPr>
            <w:r>
              <w:rPr>
                <w:rFonts w:hint="eastAsia" w:ascii="宋体" w:hAnsi="宋体"/>
                <w:b/>
                <w:bCs/>
                <w:sz w:val="18"/>
                <w:szCs w:val="18"/>
              </w:rPr>
              <w:t>20（3人/位）</w:t>
            </w:r>
          </w:p>
        </w:tc>
        <w:tc>
          <w:tcPr>
            <w:tcW w:w="1560" w:type="dxa"/>
            <w:shd w:val="clear" w:color="auto" w:fill="auto"/>
            <w:vAlign w:val="top"/>
          </w:tcPr>
          <w:p w14:paraId="2FBF2EDD">
            <w:pPr>
              <w:rPr>
                <w:rFonts w:hint="eastAsia" w:ascii="宋体" w:hAnsi="宋体"/>
                <w:b w:val="0"/>
                <w:bCs w:val="0"/>
                <w:sz w:val="18"/>
                <w:szCs w:val="18"/>
              </w:rPr>
            </w:pPr>
            <w:r>
              <w:rPr>
                <w:rFonts w:hint="eastAsia" w:ascii="宋体" w:hAnsi="宋体"/>
                <w:b/>
                <w:bCs/>
                <w:sz w:val="18"/>
                <w:szCs w:val="18"/>
              </w:rPr>
              <w:t>专业基础课学习</w:t>
            </w:r>
          </w:p>
        </w:tc>
        <w:tc>
          <w:tcPr>
            <w:tcW w:w="1770" w:type="dxa"/>
            <w:shd w:val="clear" w:color="auto" w:fill="auto"/>
            <w:vAlign w:val="top"/>
          </w:tcPr>
          <w:p w14:paraId="59EA2320">
            <w:pPr>
              <w:rPr>
                <w:rFonts w:hint="eastAsia" w:ascii="宋体" w:hAnsi="宋体"/>
                <w:b w:val="0"/>
                <w:bCs w:val="0"/>
                <w:sz w:val="18"/>
                <w:szCs w:val="18"/>
              </w:rPr>
            </w:pPr>
            <w:r>
              <w:rPr>
                <w:rFonts w:hint="eastAsia" w:ascii="宋体" w:hAnsi="宋体"/>
                <w:b/>
                <w:bCs/>
                <w:sz w:val="18"/>
                <w:szCs w:val="18"/>
              </w:rPr>
              <w:t>电工电子技术</w:t>
            </w:r>
          </w:p>
        </w:tc>
        <w:tc>
          <w:tcPr>
            <w:tcW w:w="2268" w:type="dxa"/>
            <w:shd w:val="clear" w:color="auto" w:fill="auto"/>
            <w:vAlign w:val="top"/>
          </w:tcPr>
          <w:p w14:paraId="5932C8B7">
            <w:pPr>
              <w:rPr>
                <w:rFonts w:hint="eastAsia" w:ascii="宋体" w:hAnsi="宋体"/>
                <w:b w:val="0"/>
                <w:bCs w:val="0"/>
                <w:sz w:val="18"/>
                <w:szCs w:val="18"/>
              </w:rPr>
            </w:pPr>
            <w:r>
              <w:rPr>
                <w:rFonts w:hint="eastAsia" w:ascii="宋体" w:hAnsi="宋体"/>
                <w:b/>
                <w:bCs/>
                <w:sz w:val="18"/>
                <w:szCs w:val="18"/>
              </w:rPr>
              <w:t>电子焊接单项技能鉴定</w:t>
            </w:r>
          </w:p>
        </w:tc>
      </w:tr>
      <w:tr w14:paraId="2BF2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DBD68C5">
            <w:pPr>
              <w:jc w:val="center"/>
              <w:rPr>
                <w:rFonts w:hint="eastAsia" w:ascii="宋体" w:hAnsi="宋体" w:eastAsia="宋体"/>
                <w:b/>
                <w:bCs/>
                <w:sz w:val="18"/>
                <w:szCs w:val="18"/>
              </w:rPr>
            </w:pPr>
            <w:r>
              <w:rPr>
                <w:rFonts w:hint="eastAsia" w:ascii="宋体" w:hAnsi="宋体" w:eastAsia="宋体"/>
                <w:b/>
                <w:bCs/>
                <w:sz w:val="18"/>
                <w:szCs w:val="18"/>
              </w:rPr>
              <w:t>3</w:t>
            </w:r>
          </w:p>
        </w:tc>
        <w:tc>
          <w:tcPr>
            <w:tcW w:w="1913" w:type="dxa"/>
            <w:shd w:val="clear" w:color="auto" w:fill="auto"/>
            <w:vAlign w:val="top"/>
          </w:tcPr>
          <w:p w14:paraId="37CA6913">
            <w:pPr>
              <w:rPr>
                <w:rFonts w:hint="eastAsia" w:ascii="宋体" w:hAnsi="宋体"/>
                <w:b w:val="0"/>
                <w:bCs w:val="0"/>
                <w:sz w:val="18"/>
                <w:szCs w:val="18"/>
              </w:rPr>
            </w:pPr>
            <w:r>
              <w:rPr>
                <w:rFonts w:hint="eastAsia" w:ascii="宋体" w:hAnsi="宋体"/>
                <w:b/>
                <w:bCs/>
                <w:sz w:val="18"/>
                <w:szCs w:val="18"/>
              </w:rPr>
              <w:t>单片机实训室</w:t>
            </w:r>
          </w:p>
        </w:tc>
        <w:tc>
          <w:tcPr>
            <w:tcW w:w="1489" w:type="dxa"/>
            <w:shd w:val="clear" w:color="auto" w:fill="auto"/>
            <w:vAlign w:val="top"/>
          </w:tcPr>
          <w:p w14:paraId="30BDEAC2">
            <w:pPr>
              <w:rPr>
                <w:rFonts w:hint="eastAsia" w:ascii="宋体" w:hAnsi="宋体"/>
                <w:b w:val="0"/>
                <w:bCs w:val="0"/>
                <w:sz w:val="18"/>
                <w:szCs w:val="18"/>
              </w:rPr>
            </w:pPr>
            <w:r>
              <w:rPr>
                <w:rFonts w:hint="eastAsia" w:ascii="宋体" w:hAnsi="宋体"/>
                <w:b/>
                <w:bCs/>
                <w:sz w:val="18"/>
                <w:szCs w:val="18"/>
              </w:rPr>
              <w:t>单片机试验箱、计算机</w:t>
            </w:r>
          </w:p>
        </w:tc>
        <w:tc>
          <w:tcPr>
            <w:tcW w:w="1560" w:type="dxa"/>
            <w:vAlign w:val="top"/>
          </w:tcPr>
          <w:p w14:paraId="172B546C">
            <w:pPr>
              <w:rPr>
                <w:rFonts w:hint="eastAsia" w:ascii="宋体" w:hAnsi="宋体"/>
                <w:b w:val="0"/>
                <w:bCs w:val="0"/>
                <w:sz w:val="18"/>
                <w:szCs w:val="18"/>
              </w:rPr>
            </w:pPr>
            <w:r>
              <w:rPr>
                <w:rFonts w:hint="eastAsia" w:ascii="宋体" w:hAnsi="宋体"/>
                <w:b/>
                <w:bCs/>
                <w:sz w:val="18"/>
                <w:szCs w:val="18"/>
              </w:rPr>
              <w:t>20（3人/位）</w:t>
            </w:r>
          </w:p>
        </w:tc>
        <w:tc>
          <w:tcPr>
            <w:tcW w:w="1560" w:type="dxa"/>
            <w:shd w:val="clear" w:color="auto" w:fill="auto"/>
            <w:vAlign w:val="top"/>
          </w:tcPr>
          <w:p w14:paraId="37B5DCCB">
            <w:pPr>
              <w:rPr>
                <w:rFonts w:hint="eastAsia" w:ascii="宋体" w:hAnsi="宋体"/>
                <w:b w:val="0"/>
                <w:bCs w:val="0"/>
                <w:sz w:val="18"/>
                <w:szCs w:val="18"/>
              </w:rPr>
            </w:pPr>
            <w:r>
              <w:rPr>
                <w:rFonts w:hint="eastAsia" w:ascii="宋体" w:hAnsi="宋体"/>
                <w:b/>
                <w:bCs/>
                <w:sz w:val="18"/>
                <w:szCs w:val="18"/>
              </w:rPr>
              <w:t>单片机技术课程、模拟仿真</w:t>
            </w:r>
          </w:p>
        </w:tc>
        <w:tc>
          <w:tcPr>
            <w:tcW w:w="1770" w:type="dxa"/>
            <w:shd w:val="clear" w:color="auto" w:fill="auto"/>
            <w:vAlign w:val="top"/>
          </w:tcPr>
          <w:p w14:paraId="25FE0B87">
            <w:pPr>
              <w:rPr>
                <w:rFonts w:hint="eastAsia" w:ascii="宋体" w:hAnsi="宋体"/>
                <w:b w:val="0"/>
                <w:bCs w:val="0"/>
                <w:sz w:val="18"/>
                <w:szCs w:val="18"/>
              </w:rPr>
            </w:pPr>
            <w:r>
              <w:rPr>
                <w:rFonts w:hint="eastAsia" w:ascii="宋体" w:hAnsi="宋体"/>
                <w:b/>
                <w:bCs/>
                <w:sz w:val="18"/>
                <w:szCs w:val="18"/>
              </w:rPr>
              <w:t>单片机技术、C语言</w:t>
            </w:r>
          </w:p>
        </w:tc>
        <w:tc>
          <w:tcPr>
            <w:tcW w:w="2268" w:type="dxa"/>
            <w:shd w:val="clear" w:color="auto" w:fill="auto"/>
            <w:vAlign w:val="top"/>
          </w:tcPr>
          <w:p w14:paraId="01CA87B9">
            <w:pPr>
              <w:rPr>
                <w:rFonts w:hint="eastAsia" w:ascii="宋体" w:hAnsi="宋体"/>
                <w:b w:val="0"/>
                <w:bCs w:val="0"/>
                <w:sz w:val="18"/>
                <w:szCs w:val="18"/>
              </w:rPr>
            </w:pPr>
          </w:p>
        </w:tc>
      </w:tr>
      <w:tr w14:paraId="63DF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55D002C7">
            <w:pPr>
              <w:jc w:val="center"/>
              <w:rPr>
                <w:rFonts w:hint="eastAsia" w:ascii="宋体" w:hAnsi="宋体" w:eastAsia="宋体"/>
                <w:b/>
                <w:bCs/>
                <w:sz w:val="18"/>
                <w:szCs w:val="18"/>
              </w:rPr>
            </w:pPr>
            <w:r>
              <w:rPr>
                <w:rFonts w:hint="eastAsia" w:ascii="宋体" w:hAnsi="宋体" w:eastAsia="宋体"/>
                <w:b/>
                <w:bCs/>
                <w:sz w:val="18"/>
                <w:szCs w:val="18"/>
              </w:rPr>
              <w:t>4</w:t>
            </w:r>
          </w:p>
        </w:tc>
        <w:tc>
          <w:tcPr>
            <w:tcW w:w="1913" w:type="dxa"/>
            <w:shd w:val="clear" w:color="auto" w:fill="auto"/>
            <w:vAlign w:val="top"/>
          </w:tcPr>
          <w:p w14:paraId="3EDCA306">
            <w:pPr>
              <w:rPr>
                <w:rFonts w:hint="eastAsia" w:ascii="宋体" w:hAnsi="宋体"/>
                <w:b w:val="0"/>
                <w:bCs w:val="0"/>
                <w:sz w:val="18"/>
                <w:szCs w:val="18"/>
              </w:rPr>
            </w:pPr>
            <w:r>
              <w:rPr>
                <w:rFonts w:hint="eastAsia" w:ascii="宋体" w:hAnsi="宋体"/>
                <w:b/>
                <w:bCs/>
                <w:sz w:val="18"/>
                <w:szCs w:val="18"/>
              </w:rPr>
              <w:t>无人机室内飞行训练场</w:t>
            </w:r>
          </w:p>
        </w:tc>
        <w:tc>
          <w:tcPr>
            <w:tcW w:w="1489" w:type="dxa"/>
            <w:shd w:val="clear" w:color="auto" w:fill="auto"/>
            <w:vAlign w:val="top"/>
          </w:tcPr>
          <w:p w14:paraId="6960AA7C">
            <w:pPr>
              <w:rPr>
                <w:rFonts w:hint="eastAsia" w:ascii="宋体" w:hAnsi="宋体"/>
                <w:b w:val="0"/>
                <w:bCs w:val="0"/>
                <w:sz w:val="18"/>
                <w:szCs w:val="18"/>
              </w:rPr>
            </w:pPr>
            <w:r>
              <w:rPr>
                <w:rFonts w:hint="eastAsia" w:ascii="宋体" w:hAnsi="宋体"/>
                <w:b/>
                <w:bCs/>
                <w:sz w:val="18"/>
                <w:szCs w:val="18"/>
              </w:rPr>
              <w:t>隔离网、训练机</w:t>
            </w:r>
          </w:p>
        </w:tc>
        <w:tc>
          <w:tcPr>
            <w:tcW w:w="1560" w:type="dxa"/>
            <w:vAlign w:val="top"/>
          </w:tcPr>
          <w:p w14:paraId="326B1D03">
            <w:pPr>
              <w:rPr>
                <w:rFonts w:hint="eastAsia" w:ascii="宋体" w:hAnsi="宋体"/>
                <w:b w:val="0"/>
                <w:bCs w:val="0"/>
                <w:sz w:val="18"/>
                <w:szCs w:val="18"/>
              </w:rPr>
            </w:pPr>
            <w:r>
              <w:rPr>
                <w:rFonts w:hint="eastAsia" w:ascii="宋体" w:hAnsi="宋体"/>
                <w:b/>
                <w:bCs/>
                <w:sz w:val="18"/>
                <w:szCs w:val="18"/>
              </w:rPr>
              <w:t>20（3人/位）</w:t>
            </w:r>
          </w:p>
        </w:tc>
        <w:tc>
          <w:tcPr>
            <w:tcW w:w="1560" w:type="dxa"/>
            <w:shd w:val="clear" w:color="auto" w:fill="auto"/>
            <w:vAlign w:val="top"/>
          </w:tcPr>
          <w:p w14:paraId="28AD35E4">
            <w:pPr>
              <w:rPr>
                <w:rFonts w:hint="eastAsia" w:ascii="宋体" w:hAnsi="宋体"/>
                <w:b w:val="0"/>
                <w:bCs w:val="0"/>
                <w:sz w:val="18"/>
                <w:szCs w:val="18"/>
              </w:rPr>
            </w:pPr>
            <w:r>
              <w:rPr>
                <w:rFonts w:hint="eastAsia" w:ascii="宋体" w:hAnsi="宋体"/>
                <w:b/>
                <w:bCs/>
                <w:sz w:val="18"/>
                <w:szCs w:val="18"/>
              </w:rPr>
              <w:t>飞行实操训练</w:t>
            </w:r>
          </w:p>
        </w:tc>
        <w:tc>
          <w:tcPr>
            <w:tcW w:w="1770" w:type="dxa"/>
            <w:shd w:val="clear" w:color="auto" w:fill="auto"/>
            <w:vAlign w:val="top"/>
          </w:tcPr>
          <w:p w14:paraId="7165880C">
            <w:pPr>
              <w:rPr>
                <w:rFonts w:hint="eastAsia" w:ascii="宋体" w:hAnsi="宋体"/>
                <w:b/>
                <w:bCs/>
                <w:sz w:val="18"/>
                <w:szCs w:val="18"/>
              </w:rPr>
            </w:pPr>
            <w:r>
              <w:rPr>
                <w:rFonts w:hint="eastAsia" w:ascii="宋体" w:hAnsi="宋体"/>
                <w:b/>
                <w:bCs/>
                <w:sz w:val="18"/>
                <w:szCs w:val="18"/>
              </w:rPr>
              <w:t>无人机飞控与任务载荷</w:t>
            </w:r>
          </w:p>
          <w:p w14:paraId="31256001">
            <w:pPr>
              <w:rPr>
                <w:rFonts w:hint="eastAsia" w:ascii="宋体" w:hAnsi="宋体"/>
                <w:b w:val="0"/>
                <w:bCs w:val="0"/>
                <w:sz w:val="18"/>
                <w:szCs w:val="18"/>
              </w:rPr>
            </w:pPr>
            <w:r>
              <w:rPr>
                <w:rFonts w:hint="eastAsia" w:ascii="宋体" w:hAnsi="宋体"/>
                <w:b/>
                <w:bCs/>
                <w:sz w:val="18"/>
                <w:szCs w:val="18"/>
              </w:rPr>
              <w:t>无人机维护保养技术</w:t>
            </w:r>
          </w:p>
        </w:tc>
        <w:tc>
          <w:tcPr>
            <w:tcW w:w="2268" w:type="dxa"/>
            <w:shd w:val="clear" w:color="auto" w:fill="auto"/>
            <w:vAlign w:val="top"/>
          </w:tcPr>
          <w:p w14:paraId="138DDE27">
            <w:pPr>
              <w:rPr>
                <w:rFonts w:hint="eastAsia" w:ascii="宋体" w:hAnsi="宋体"/>
                <w:b w:val="0"/>
                <w:bCs w:val="0"/>
                <w:sz w:val="18"/>
                <w:szCs w:val="18"/>
              </w:rPr>
            </w:pPr>
            <w:r>
              <w:rPr>
                <w:rFonts w:hint="eastAsia" w:ascii="宋体" w:hAnsi="宋体"/>
                <w:b/>
                <w:bCs/>
                <w:sz w:val="18"/>
                <w:szCs w:val="18"/>
              </w:rPr>
              <w:t>1+X无人机驾驶职业技能等级</w:t>
            </w:r>
          </w:p>
        </w:tc>
      </w:tr>
    </w:tbl>
    <w:p w14:paraId="18A374A9">
      <w:pPr>
        <w:pStyle w:val="2"/>
      </w:pPr>
    </w:p>
    <w:p w14:paraId="39A460D5">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1ED3D8A9">
      <w:pPr>
        <w:spacing w:line="500" w:lineRule="exact"/>
        <w:ind w:firstLine="480" w:firstLineChars="200"/>
        <w:rPr>
          <w:rFonts w:ascii="宋体" w:hAnsi="宋体"/>
          <w:sz w:val="24"/>
          <w:szCs w:val="24"/>
        </w:rPr>
      </w:pPr>
      <w:r>
        <w:rPr>
          <w:rFonts w:hint="eastAsia" w:ascii="宋体" w:hAnsi="宋体"/>
          <w:sz w:val="24"/>
          <w:szCs w:val="24"/>
        </w:rPr>
        <w:t>建有无人机综合实训基地，本校内实训基地，可以承担无人机组装与调试、无人机飞控、无人机维护保养等多门课程的实训教学任务。</w:t>
      </w:r>
    </w:p>
    <w:p w14:paraId="64C1189F">
      <w:pPr>
        <w:ind w:firstLine="482" w:firstLineChars="200"/>
        <w:jc w:val="center"/>
        <w:rPr>
          <w:rFonts w:hint="eastAsia" w:ascii="宋体" w:hAnsi="宋体"/>
          <w:b/>
          <w:sz w:val="24"/>
          <w:szCs w:val="24"/>
        </w:rPr>
      </w:pPr>
      <w:r>
        <w:rPr>
          <w:rFonts w:hint="eastAsia" w:ascii="宋体" w:hAnsi="宋体"/>
          <w:b/>
          <w:color w:val="000000" w:themeColor="text1"/>
          <w:sz w:val="24"/>
          <w:szCs w:val="24"/>
          <w14:textFill>
            <w14:solidFill>
              <w14:schemeClr w14:val="tx1"/>
            </w14:solidFill>
          </w14:textFill>
        </w:rPr>
        <w:t>表</w:t>
      </w:r>
      <w:r>
        <w:rPr>
          <w:rFonts w:ascii="宋体" w:hAnsi="宋体"/>
          <w:b/>
          <w:color w:val="000000" w:themeColor="text1"/>
          <w:sz w:val="24"/>
          <w:szCs w:val="24"/>
          <w14:textFill>
            <w14:solidFill>
              <w14:schemeClr w14:val="tx1"/>
            </w14:solidFill>
          </w14:textFill>
        </w:rPr>
        <w:t>1</w:t>
      </w:r>
      <w:r>
        <w:rPr>
          <w:rFonts w:hint="eastAsia" w:ascii="宋体" w:hAnsi="宋体"/>
          <w:b/>
          <w:color w:val="000000" w:themeColor="text1"/>
          <w:sz w:val="24"/>
          <w:szCs w:val="24"/>
          <w:lang w:val="en-US" w:eastAsia="zh-CN"/>
          <w14:textFill>
            <w14:solidFill>
              <w14:schemeClr w14:val="tx1"/>
            </w14:solidFill>
          </w14:textFill>
        </w:rPr>
        <w:t>7</w:t>
      </w:r>
      <w:r>
        <w:rPr>
          <w:rFonts w:hint="eastAsia" w:ascii="宋体" w:hAnsi="宋体"/>
          <w:b/>
          <w:sz w:val="24"/>
          <w:szCs w:val="24"/>
        </w:rPr>
        <w:t xml:space="preserve">   校内实训基地情况表</w:t>
      </w:r>
    </w:p>
    <w:tbl>
      <w:tblPr>
        <w:tblStyle w:val="24"/>
        <w:tblW w:w="11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775"/>
        <w:gridCol w:w="2658"/>
        <w:gridCol w:w="2127"/>
        <w:gridCol w:w="2526"/>
      </w:tblGrid>
      <w:tr w14:paraId="37E1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3870CC49">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14:paraId="263A7131">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14:paraId="0071E3B6">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14:paraId="24A42E24">
            <w:pPr>
              <w:jc w:val="center"/>
              <w:rPr>
                <w:rFonts w:ascii="宋体" w:hAnsi="宋体"/>
                <w:b/>
                <w:bCs/>
                <w:sz w:val="18"/>
                <w:szCs w:val="18"/>
              </w:rPr>
            </w:pPr>
            <w:r>
              <w:rPr>
                <w:rFonts w:hint="eastAsia" w:ascii="宋体" w:hAnsi="宋体"/>
                <w:b/>
                <w:bCs/>
                <w:sz w:val="18"/>
                <w:szCs w:val="18"/>
              </w:rPr>
              <w:t>实训设备</w:t>
            </w:r>
          </w:p>
        </w:tc>
        <w:tc>
          <w:tcPr>
            <w:tcW w:w="2526" w:type="dxa"/>
            <w:shd w:val="clear" w:color="auto" w:fill="auto"/>
            <w:vAlign w:val="center"/>
          </w:tcPr>
          <w:p w14:paraId="78331C52">
            <w:pPr>
              <w:jc w:val="center"/>
              <w:rPr>
                <w:rFonts w:ascii="宋体" w:hAnsi="宋体"/>
                <w:b/>
                <w:bCs/>
                <w:sz w:val="18"/>
                <w:szCs w:val="18"/>
              </w:rPr>
            </w:pPr>
            <w:r>
              <w:rPr>
                <w:rFonts w:hint="eastAsia" w:ascii="宋体" w:hAnsi="宋体"/>
                <w:b/>
                <w:bCs/>
                <w:sz w:val="18"/>
                <w:szCs w:val="18"/>
              </w:rPr>
              <w:t>适用范围（职业鉴定项目）</w:t>
            </w:r>
          </w:p>
        </w:tc>
      </w:tr>
      <w:tr w14:paraId="7D86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57" w:type="dxa"/>
            <w:shd w:val="clear" w:color="auto" w:fill="auto"/>
            <w:vAlign w:val="center"/>
          </w:tcPr>
          <w:p w14:paraId="3FF18525">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14:paraId="017F41D0">
            <w:pPr>
              <w:jc w:val="center"/>
              <w:rPr>
                <w:rFonts w:ascii="宋体" w:hAnsi="宋体"/>
                <w:b w:val="0"/>
                <w:bCs w:val="0"/>
                <w:sz w:val="18"/>
                <w:szCs w:val="18"/>
              </w:rPr>
            </w:pPr>
            <w:r>
              <w:rPr>
                <w:rFonts w:hint="eastAsia" w:ascii="宋体" w:hAnsi="宋体"/>
                <w:b w:val="0"/>
                <w:bCs w:val="0"/>
                <w:sz w:val="18"/>
                <w:szCs w:val="18"/>
              </w:rPr>
              <w:t>无人机综合实训基地</w:t>
            </w:r>
          </w:p>
        </w:tc>
        <w:tc>
          <w:tcPr>
            <w:tcW w:w="2658" w:type="dxa"/>
            <w:shd w:val="clear" w:color="auto" w:fill="auto"/>
          </w:tcPr>
          <w:p w14:paraId="35BD942C">
            <w:pPr>
              <w:jc w:val="center"/>
              <w:rPr>
                <w:rFonts w:ascii="宋体" w:hAnsi="宋体"/>
                <w:b w:val="0"/>
                <w:bCs w:val="0"/>
                <w:sz w:val="18"/>
                <w:szCs w:val="18"/>
              </w:rPr>
            </w:pPr>
            <w:r>
              <w:rPr>
                <w:rFonts w:hint="eastAsia" w:ascii="宋体" w:hAnsi="宋体"/>
                <w:b w:val="0"/>
                <w:bCs w:val="0"/>
                <w:sz w:val="18"/>
                <w:szCs w:val="18"/>
              </w:rPr>
              <w:t>无人机组装与调试、无人机飞控、无人机维护保养</w:t>
            </w:r>
          </w:p>
        </w:tc>
        <w:tc>
          <w:tcPr>
            <w:tcW w:w="2127" w:type="dxa"/>
            <w:shd w:val="clear" w:color="auto" w:fill="auto"/>
          </w:tcPr>
          <w:p w14:paraId="48061A0B">
            <w:pPr>
              <w:jc w:val="center"/>
              <w:rPr>
                <w:rFonts w:hint="default" w:ascii="宋体" w:hAnsi="宋体" w:eastAsia="宋体"/>
                <w:b w:val="0"/>
                <w:bCs w:val="0"/>
                <w:sz w:val="18"/>
                <w:szCs w:val="18"/>
                <w:lang w:val="en-US" w:eastAsia="zh-CN"/>
              </w:rPr>
            </w:pPr>
            <w:r>
              <w:rPr>
                <w:rFonts w:hint="eastAsia" w:ascii="宋体" w:hAnsi="宋体"/>
                <w:b w:val="0"/>
                <w:bCs w:val="0"/>
                <w:sz w:val="18"/>
                <w:szCs w:val="18"/>
                <w:lang w:val="en-US" w:eastAsia="zh-CN"/>
              </w:rPr>
              <w:t>真实无人机</w:t>
            </w:r>
          </w:p>
        </w:tc>
        <w:tc>
          <w:tcPr>
            <w:tcW w:w="2526" w:type="dxa"/>
            <w:shd w:val="clear" w:color="auto" w:fill="auto"/>
          </w:tcPr>
          <w:p w14:paraId="139473E8">
            <w:pPr>
              <w:jc w:val="center"/>
              <w:rPr>
                <w:rFonts w:hint="default" w:ascii="宋体" w:hAnsi="宋体" w:eastAsia="宋体"/>
                <w:b/>
                <w:bCs/>
                <w:sz w:val="18"/>
                <w:szCs w:val="18"/>
                <w:lang w:val="en-US" w:eastAsia="zh-CN"/>
              </w:rPr>
            </w:pPr>
            <w:r>
              <w:rPr>
                <w:rFonts w:hint="eastAsia" w:ascii="宋体" w:hAnsi="宋体" w:cs="Times New Roman"/>
                <w:b w:val="0"/>
                <w:bCs w:val="0"/>
                <w:sz w:val="18"/>
                <w:szCs w:val="18"/>
                <w:lang w:val="en-US" w:eastAsia="zh-CN"/>
              </w:rPr>
              <w:t>无人机操控人员</w:t>
            </w:r>
          </w:p>
        </w:tc>
      </w:tr>
      <w:tr w14:paraId="1713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520D3593">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14:paraId="14BFCE29">
            <w:pPr>
              <w:rPr>
                <w:rFonts w:ascii="宋体" w:hAnsi="宋体"/>
                <w:b/>
                <w:bCs/>
                <w:sz w:val="18"/>
                <w:szCs w:val="18"/>
              </w:rPr>
            </w:pPr>
          </w:p>
        </w:tc>
        <w:tc>
          <w:tcPr>
            <w:tcW w:w="2658" w:type="dxa"/>
            <w:shd w:val="clear" w:color="auto" w:fill="auto"/>
          </w:tcPr>
          <w:p w14:paraId="66D040E1">
            <w:pPr>
              <w:rPr>
                <w:rFonts w:ascii="宋体" w:hAnsi="宋体"/>
                <w:b/>
                <w:bCs/>
                <w:sz w:val="18"/>
                <w:szCs w:val="18"/>
              </w:rPr>
            </w:pPr>
          </w:p>
        </w:tc>
        <w:tc>
          <w:tcPr>
            <w:tcW w:w="2127" w:type="dxa"/>
            <w:shd w:val="clear" w:color="auto" w:fill="auto"/>
          </w:tcPr>
          <w:p w14:paraId="59AEEF59">
            <w:pPr>
              <w:rPr>
                <w:rFonts w:ascii="宋体" w:hAnsi="宋体"/>
                <w:b/>
                <w:bCs/>
                <w:sz w:val="18"/>
                <w:szCs w:val="18"/>
              </w:rPr>
            </w:pPr>
          </w:p>
        </w:tc>
        <w:tc>
          <w:tcPr>
            <w:tcW w:w="2526" w:type="dxa"/>
            <w:shd w:val="clear" w:color="auto" w:fill="auto"/>
          </w:tcPr>
          <w:p w14:paraId="27D453E4">
            <w:pPr>
              <w:rPr>
                <w:rFonts w:ascii="宋体" w:hAnsi="宋体"/>
                <w:b/>
                <w:bCs/>
                <w:sz w:val="18"/>
                <w:szCs w:val="18"/>
              </w:rPr>
            </w:pPr>
          </w:p>
        </w:tc>
      </w:tr>
      <w:tr w14:paraId="48C0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1758C9D4">
            <w:pPr>
              <w:jc w:val="center"/>
              <w:rPr>
                <w:rFonts w:ascii="宋体" w:hAnsi="宋体"/>
                <w:b/>
                <w:bCs/>
                <w:sz w:val="18"/>
                <w:szCs w:val="18"/>
              </w:rPr>
            </w:pPr>
            <w:r>
              <w:rPr>
                <w:rFonts w:hint="eastAsia" w:ascii="宋体" w:hAnsi="宋体"/>
                <w:b/>
                <w:bCs/>
                <w:sz w:val="18"/>
                <w:szCs w:val="18"/>
              </w:rPr>
              <w:t>3</w:t>
            </w:r>
          </w:p>
        </w:tc>
        <w:tc>
          <w:tcPr>
            <w:tcW w:w="1775" w:type="dxa"/>
            <w:shd w:val="clear" w:color="auto" w:fill="auto"/>
          </w:tcPr>
          <w:p w14:paraId="514533EC">
            <w:pPr>
              <w:rPr>
                <w:rFonts w:ascii="宋体" w:hAnsi="宋体"/>
                <w:b/>
                <w:bCs/>
                <w:sz w:val="18"/>
                <w:szCs w:val="18"/>
              </w:rPr>
            </w:pPr>
          </w:p>
        </w:tc>
        <w:tc>
          <w:tcPr>
            <w:tcW w:w="2658" w:type="dxa"/>
            <w:shd w:val="clear" w:color="auto" w:fill="auto"/>
          </w:tcPr>
          <w:p w14:paraId="732447BC">
            <w:pPr>
              <w:rPr>
                <w:rFonts w:ascii="宋体" w:hAnsi="宋体"/>
                <w:b/>
                <w:bCs/>
                <w:sz w:val="18"/>
                <w:szCs w:val="18"/>
              </w:rPr>
            </w:pPr>
          </w:p>
        </w:tc>
        <w:tc>
          <w:tcPr>
            <w:tcW w:w="2127" w:type="dxa"/>
            <w:shd w:val="clear" w:color="auto" w:fill="auto"/>
          </w:tcPr>
          <w:p w14:paraId="415825FD">
            <w:pPr>
              <w:rPr>
                <w:rFonts w:ascii="宋体" w:hAnsi="宋体"/>
                <w:b/>
                <w:bCs/>
                <w:sz w:val="18"/>
                <w:szCs w:val="18"/>
              </w:rPr>
            </w:pPr>
          </w:p>
        </w:tc>
        <w:tc>
          <w:tcPr>
            <w:tcW w:w="2526" w:type="dxa"/>
            <w:shd w:val="clear" w:color="auto" w:fill="auto"/>
          </w:tcPr>
          <w:p w14:paraId="2D865720">
            <w:pPr>
              <w:rPr>
                <w:rFonts w:ascii="宋体" w:hAnsi="宋体"/>
                <w:b/>
                <w:bCs/>
                <w:sz w:val="18"/>
                <w:szCs w:val="18"/>
              </w:rPr>
            </w:pPr>
          </w:p>
        </w:tc>
      </w:tr>
      <w:tr w14:paraId="3C70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14:paraId="6E662825">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14:paraId="63BC0AA2">
            <w:pPr>
              <w:rPr>
                <w:rFonts w:ascii="宋体" w:hAnsi="宋体"/>
                <w:b/>
                <w:bCs/>
                <w:sz w:val="18"/>
                <w:szCs w:val="18"/>
              </w:rPr>
            </w:pPr>
          </w:p>
        </w:tc>
        <w:tc>
          <w:tcPr>
            <w:tcW w:w="2658" w:type="dxa"/>
            <w:shd w:val="clear" w:color="auto" w:fill="auto"/>
          </w:tcPr>
          <w:p w14:paraId="38271F3B">
            <w:pPr>
              <w:rPr>
                <w:rFonts w:ascii="宋体" w:hAnsi="宋体"/>
                <w:b/>
                <w:bCs/>
                <w:sz w:val="18"/>
                <w:szCs w:val="18"/>
              </w:rPr>
            </w:pPr>
          </w:p>
        </w:tc>
        <w:tc>
          <w:tcPr>
            <w:tcW w:w="2127" w:type="dxa"/>
            <w:shd w:val="clear" w:color="auto" w:fill="auto"/>
          </w:tcPr>
          <w:p w14:paraId="12FFDC77">
            <w:pPr>
              <w:rPr>
                <w:rFonts w:ascii="宋体" w:hAnsi="宋体"/>
                <w:b/>
                <w:bCs/>
                <w:sz w:val="18"/>
                <w:szCs w:val="18"/>
              </w:rPr>
            </w:pPr>
          </w:p>
        </w:tc>
        <w:tc>
          <w:tcPr>
            <w:tcW w:w="2526" w:type="dxa"/>
            <w:shd w:val="clear" w:color="auto" w:fill="auto"/>
          </w:tcPr>
          <w:p w14:paraId="2EB1FD02">
            <w:pPr>
              <w:rPr>
                <w:rFonts w:ascii="宋体" w:hAnsi="宋体"/>
                <w:b/>
                <w:bCs/>
                <w:sz w:val="18"/>
                <w:szCs w:val="18"/>
              </w:rPr>
            </w:pPr>
          </w:p>
        </w:tc>
      </w:tr>
    </w:tbl>
    <w:p w14:paraId="2B2E8108">
      <w:pPr>
        <w:pStyle w:val="2"/>
      </w:pPr>
    </w:p>
    <w:p w14:paraId="25D584C3">
      <w:pPr>
        <w:ind w:firstLine="482" w:firstLineChars="200"/>
        <w:rPr>
          <w:rFonts w:ascii="黑体" w:hAnsi="黑体" w:eastAsia="黑体"/>
          <w:b/>
          <w:sz w:val="24"/>
          <w:szCs w:val="24"/>
        </w:rPr>
      </w:pPr>
      <w:r>
        <w:rPr>
          <w:rFonts w:hint="eastAsia" w:ascii="黑体" w:hAnsi="黑体" w:eastAsia="黑体"/>
          <w:b/>
          <w:sz w:val="24"/>
          <w:szCs w:val="24"/>
        </w:rPr>
        <w:t>3.校外实践教学条件</w:t>
      </w:r>
    </w:p>
    <w:p w14:paraId="2E42A6F0">
      <w:pPr>
        <w:spacing w:line="500" w:lineRule="exact"/>
        <w:ind w:firstLine="480" w:firstLineChars="200"/>
        <w:rPr>
          <w:rFonts w:hint="eastAsia"/>
          <w:sz w:val="24"/>
        </w:rPr>
      </w:pPr>
      <w:r>
        <w:rPr>
          <w:rFonts w:hint="eastAsia"/>
          <w:sz w:val="24"/>
        </w:rPr>
        <w:t>通过校企合作，与1家企业签订合作协议，建成稳定的校外实训基地。与步云航空签订校企合作协议，负责进行无人机考取执照培训，企业提供教学设备。</w:t>
      </w:r>
    </w:p>
    <w:p w14:paraId="26177E7B">
      <w:pPr>
        <w:spacing w:line="500" w:lineRule="exact"/>
        <w:ind w:firstLine="480" w:firstLineChars="200"/>
        <w:rPr>
          <w:sz w:val="24"/>
        </w:rPr>
      </w:pPr>
      <w:r>
        <w:rPr>
          <w:rFonts w:hint="eastAsia"/>
          <w:sz w:val="24"/>
        </w:rPr>
        <w:t>部分基地情况如下表。</w:t>
      </w:r>
    </w:p>
    <w:p w14:paraId="408B3D74">
      <w:pPr>
        <w:ind w:firstLine="482" w:firstLineChars="200"/>
        <w:jc w:val="center"/>
        <w:rPr>
          <w:rFonts w:ascii="宋体" w:hAnsi="宋体"/>
          <w:b/>
          <w:sz w:val="24"/>
          <w:szCs w:val="24"/>
        </w:rPr>
      </w:pPr>
      <w:r>
        <w:rPr>
          <w:rFonts w:hint="eastAsia" w:ascii="宋体" w:hAnsi="宋体"/>
          <w:b/>
          <w:color w:val="000000" w:themeColor="text1"/>
          <w:sz w:val="24"/>
          <w:szCs w:val="24"/>
          <w14:textFill>
            <w14:solidFill>
              <w14:schemeClr w14:val="tx1"/>
            </w14:solidFill>
          </w14:textFill>
        </w:rPr>
        <w:t>表</w:t>
      </w:r>
      <w:r>
        <w:rPr>
          <w:rFonts w:ascii="宋体" w:hAnsi="宋体"/>
          <w:b/>
          <w:color w:val="000000" w:themeColor="text1"/>
          <w:sz w:val="24"/>
          <w:szCs w:val="24"/>
          <w14:textFill>
            <w14:solidFill>
              <w14:schemeClr w14:val="tx1"/>
            </w14:solidFill>
          </w14:textFill>
        </w:rPr>
        <w:t>1</w:t>
      </w:r>
      <w:r>
        <w:rPr>
          <w:rFonts w:hint="eastAsia" w:ascii="宋体" w:hAnsi="宋体"/>
          <w:b/>
          <w:color w:val="000000" w:themeColor="text1"/>
          <w:sz w:val="24"/>
          <w:szCs w:val="24"/>
          <w:lang w:val="en-US" w:eastAsia="zh-CN"/>
          <w14:textFill>
            <w14:solidFill>
              <w14:schemeClr w14:val="tx1"/>
            </w14:solidFill>
          </w14:textFill>
        </w:rPr>
        <w:t>8</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378A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002087A">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02CF1621">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7DAE4EC4">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5C63B56E">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569B358D">
            <w:pPr>
              <w:jc w:val="center"/>
              <w:rPr>
                <w:rFonts w:ascii="宋体" w:hAnsi="宋体"/>
                <w:szCs w:val="21"/>
              </w:rPr>
            </w:pPr>
            <w:r>
              <w:rPr>
                <w:rFonts w:hint="eastAsia" w:ascii="宋体" w:hAnsi="宋体"/>
                <w:szCs w:val="21"/>
              </w:rPr>
              <w:t>实训指导及实训实习管理模式</w:t>
            </w:r>
          </w:p>
        </w:tc>
      </w:tr>
      <w:tr w14:paraId="1838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5260CEE3">
            <w:pPr>
              <w:jc w:val="center"/>
              <w:rPr>
                <w:rFonts w:ascii="宋体" w:hAnsi="宋体"/>
                <w:szCs w:val="21"/>
              </w:rPr>
            </w:pPr>
            <w:r>
              <w:rPr>
                <w:rFonts w:hint="eastAsia" w:ascii="宋体" w:hAnsi="宋体"/>
                <w:szCs w:val="21"/>
              </w:rPr>
              <w:t>1</w:t>
            </w:r>
          </w:p>
        </w:tc>
        <w:tc>
          <w:tcPr>
            <w:tcW w:w="1514" w:type="dxa"/>
            <w:shd w:val="clear" w:color="auto" w:fill="auto"/>
          </w:tcPr>
          <w:p w14:paraId="2A423B37">
            <w:pPr>
              <w:jc w:val="center"/>
              <w:rPr>
                <w:rFonts w:hint="eastAsia" w:ascii="宋体" w:hAnsi="宋体" w:cs="Times New Roman"/>
                <w:szCs w:val="21"/>
              </w:rPr>
            </w:pPr>
            <w:r>
              <w:rPr>
                <w:rFonts w:hint="eastAsia" w:ascii="宋体" w:hAnsi="宋体" w:cs="Times New Roman"/>
                <w:szCs w:val="21"/>
              </w:rPr>
              <w:t>山东步云航空科技股份有限公司</w:t>
            </w:r>
          </w:p>
        </w:tc>
        <w:tc>
          <w:tcPr>
            <w:tcW w:w="1843" w:type="dxa"/>
            <w:shd w:val="clear" w:color="auto" w:fill="auto"/>
          </w:tcPr>
          <w:p w14:paraId="6B03D310">
            <w:pPr>
              <w:jc w:val="center"/>
              <w:rPr>
                <w:rFonts w:hint="eastAsia" w:ascii="宋体" w:hAnsi="宋体" w:cs="Times New Roman"/>
                <w:szCs w:val="21"/>
              </w:rPr>
            </w:pPr>
            <w:r>
              <w:rPr>
                <w:rFonts w:hint="eastAsia" w:ascii="宋体" w:hAnsi="宋体" w:cs="Times New Roman"/>
                <w:szCs w:val="21"/>
              </w:rPr>
              <w:t>无人机执照培训</w:t>
            </w:r>
          </w:p>
        </w:tc>
        <w:tc>
          <w:tcPr>
            <w:tcW w:w="1842" w:type="dxa"/>
            <w:shd w:val="clear" w:color="auto" w:fill="auto"/>
          </w:tcPr>
          <w:p w14:paraId="7F9650A3">
            <w:pPr>
              <w:jc w:val="center"/>
              <w:rPr>
                <w:rFonts w:hint="default" w:ascii="宋体" w:hAnsi="宋体" w:eastAsia="宋体"/>
                <w:szCs w:val="21"/>
                <w:lang w:val="en-US" w:eastAsia="zh-CN"/>
              </w:rPr>
            </w:pPr>
            <w:r>
              <w:rPr>
                <w:rFonts w:hint="eastAsia" w:ascii="宋体" w:hAnsi="宋体" w:cs="Times New Roman"/>
                <w:szCs w:val="21"/>
                <w:lang w:val="en-US" w:eastAsia="zh-CN"/>
              </w:rPr>
              <w:t>真实无人机</w:t>
            </w:r>
          </w:p>
        </w:tc>
        <w:tc>
          <w:tcPr>
            <w:tcW w:w="2552" w:type="dxa"/>
            <w:shd w:val="clear" w:color="auto" w:fill="auto"/>
          </w:tcPr>
          <w:p w14:paraId="4DE2E1E0">
            <w:pPr>
              <w:rPr>
                <w:rFonts w:hint="default" w:ascii="宋体" w:hAnsi="宋体" w:eastAsia="宋体"/>
                <w:szCs w:val="21"/>
                <w:lang w:val="en-US" w:eastAsia="zh-CN"/>
              </w:rPr>
            </w:pPr>
            <w:r>
              <w:rPr>
                <w:rFonts w:hint="eastAsia" w:ascii="宋体" w:hAnsi="宋体" w:cs="Times New Roman"/>
                <w:szCs w:val="21"/>
                <w:lang w:val="en-US" w:eastAsia="zh-CN"/>
              </w:rPr>
              <w:t>企业+校内巡回指导教师</w:t>
            </w:r>
          </w:p>
        </w:tc>
      </w:tr>
      <w:tr w14:paraId="2402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AD2A2AF">
            <w:pPr>
              <w:jc w:val="center"/>
              <w:rPr>
                <w:rFonts w:ascii="宋体" w:hAnsi="宋体"/>
                <w:szCs w:val="21"/>
              </w:rPr>
            </w:pPr>
            <w:r>
              <w:rPr>
                <w:rFonts w:hint="eastAsia" w:ascii="宋体" w:hAnsi="宋体"/>
                <w:szCs w:val="21"/>
              </w:rPr>
              <w:t>2</w:t>
            </w:r>
          </w:p>
        </w:tc>
        <w:tc>
          <w:tcPr>
            <w:tcW w:w="1514" w:type="dxa"/>
            <w:shd w:val="clear" w:color="auto" w:fill="auto"/>
          </w:tcPr>
          <w:p w14:paraId="182D15BE">
            <w:pPr>
              <w:rPr>
                <w:rFonts w:hint="default" w:ascii="宋体" w:hAnsi="宋体" w:eastAsia="宋体"/>
                <w:szCs w:val="21"/>
                <w:lang w:val="en-US" w:eastAsia="zh-CN"/>
              </w:rPr>
            </w:pPr>
          </w:p>
        </w:tc>
        <w:tc>
          <w:tcPr>
            <w:tcW w:w="1843" w:type="dxa"/>
            <w:shd w:val="clear" w:color="auto" w:fill="auto"/>
          </w:tcPr>
          <w:p w14:paraId="522F27C5">
            <w:pPr>
              <w:rPr>
                <w:rFonts w:ascii="宋体" w:hAnsi="宋体"/>
                <w:szCs w:val="21"/>
              </w:rPr>
            </w:pPr>
          </w:p>
        </w:tc>
        <w:tc>
          <w:tcPr>
            <w:tcW w:w="1842" w:type="dxa"/>
            <w:shd w:val="clear" w:color="auto" w:fill="auto"/>
          </w:tcPr>
          <w:p w14:paraId="47166F3B">
            <w:pPr>
              <w:rPr>
                <w:rFonts w:ascii="宋体" w:hAnsi="宋体"/>
                <w:szCs w:val="21"/>
              </w:rPr>
            </w:pPr>
          </w:p>
        </w:tc>
        <w:tc>
          <w:tcPr>
            <w:tcW w:w="2552" w:type="dxa"/>
            <w:shd w:val="clear" w:color="auto" w:fill="auto"/>
          </w:tcPr>
          <w:p w14:paraId="08323FC2">
            <w:pPr>
              <w:rPr>
                <w:rFonts w:ascii="宋体" w:hAnsi="宋体"/>
                <w:szCs w:val="21"/>
              </w:rPr>
            </w:pPr>
          </w:p>
        </w:tc>
      </w:tr>
      <w:tr w14:paraId="6460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700E9149">
            <w:pPr>
              <w:jc w:val="center"/>
              <w:rPr>
                <w:rFonts w:ascii="宋体" w:hAnsi="宋体"/>
                <w:szCs w:val="21"/>
              </w:rPr>
            </w:pPr>
            <w:r>
              <w:rPr>
                <w:rFonts w:hint="eastAsia" w:ascii="宋体" w:hAnsi="宋体"/>
                <w:szCs w:val="21"/>
              </w:rPr>
              <w:t>3</w:t>
            </w:r>
          </w:p>
        </w:tc>
        <w:tc>
          <w:tcPr>
            <w:tcW w:w="1514" w:type="dxa"/>
            <w:shd w:val="clear" w:color="auto" w:fill="auto"/>
          </w:tcPr>
          <w:p w14:paraId="5246D4DC">
            <w:pPr>
              <w:rPr>
                <w:rFonts w:ascii="宋体" w:hAnsi="宋体"/>
                <w:szCs w:val="21"/>
              </w:rPr>
            </w:pPr>
          </w:p>
        </w:tc>
        <w:tc>
          <w:tcPr>
            <w:tcW w:w="1843" w:type="dxa"/>
            <w:shd w:val="clear" w:color="auto" w:fill="auto"/>
          </w:tcPr>
          <w:p w14:paraId="52A47CDC">
            <w:pPr>
              <w:rPr>
                <w:rFonts w:ascii="宋体" w:hAnsi="宋体"/>
                <w:szCs w:val="21"/>
              </w:rPr>
            </w:pPr>
          </w:p>
        </w:tc>
        <w:tc>
          <w:tcPr>
            <w:tcW w:w="1842" w:type="dxa"/>
            <w:shd w:val="clear" w:color="auto" w:fill="auto"/>
          </w:tcPr>
          <w:p w14:paraId="3AE477B8">
            <w:pPr>
              <w:rPr>
                <w:rFonts w:ascii="宋体" w:hAnsi="宋体"/>
                <w:szCs w:val="21"/>
              </w:rPr>
            </w:pPr>
          </w:p>
        </w:tc>
        <w:tc>
          <w:tcPr>
            <w:tcW w:w="2552" w:type="dxa"/>
            <w:shd w:val="clear" w:color="auto" w:fill="auto"/>
          </w:tcPr>
          <w:p w14:paraId="602B0425">
            <w:pPr>
              <w:rPr>
                <w:rFonts w:ascii="宋体" w:hAnsi="宋体"/>
                <w:szCs w:val="21"/>
              </w:rPr>
            </w:pPr>
          </w:p>
        </w:tc>
      </w:tr>
      <w:tr w14:paraId="2A0D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5EC9D1A6">
            <w:pPr>
              <w:jc w:val="center"/>
              <w:rPr>
                <w:rFonts w:ascii="宋体" w:hAnsi="宋体"/>
                <w:szCs w:val="21"/>
              </w:rPr>
            </w:pPr>
            <w:r>
              <w:rPr>
                <w:rFonts w:hint="eastAsia" w:ascii="宋体" w:hAnsi="宋体"/>
                <w:szCs w:val="21"/>
              </w:rPr>
              <w:t>4</w:t>
            </w:r>
          </w:p>
        </w:tc>
        <w:tc>
          <w:tcPr>
            <w:tcW w:w="1514" w:type="dxa"/>
            <w:shd w:val="clear" w:color="auto" w:fill="auto"/>
          </w:tcPr>
          <w:p w14:paraId="6576172F">
            <w:pPr>
              <w:rPr>
                <w:rFonts w:ascii="宋体" w:hAnsi="宋体"/>
                <w:szCs w:val="21"/>
              </w:rPr>
            </w:pPr>
          </w:p>
        </w:tc>
        <w:tc>
          <w:tcPr>
            <w:tcW w:w="1843" w:type="dxa"/>
            <w:shd w:val="clear" w:color="auto" w:fill="auto"/>
          </w:tcPr>
          <w:p w14:paraId="188B6BBD">
            <w:pPr>
              <w:rPr>
                <w:rFonts w:ascii="宋体" w:hAnsi="宋体"/>
                <w:szCs w:val="21"/>
              </w:rPr>
            </w:pPr>
          </w:p>
        </w:tc>
        <w:tc>
          <w:tcPr>
            <w:tcW w:w="1842" w:type="dxa"/>
            <w:shd w:val="clear" w:color="auto" w:fill="auto"/>
          </w:tcPr>
          <w:p w14:paraId="155C1E69">
            <w:pPr>
              <w:rPr>
                <w:rFonts w:ascii="宋体" w:hAnsi="宋体"/>
                <w:szCs w:val="21"/>
              </w:rPr>
            </w:pPr>
          </w:p>
        </w:tc>
        <w:tc>
          <w:tcPr>
            <w:tcW w:w="2552" w:type="dxa"/>
            <w:shd w:val="clear" w:color="auto" w:fill="auto"/>
          </w:tcPr>
          <w:p w14:paraId="14C83E6C">
            <w:pPr>
              <w:rPr>
                <w:rFonts w:ascii="宋体" w:hAnsi="宋体"/>
                <w:szCs w:val="21"/>
              </w:rPr>
            </w:pPr>
          </w:p>
        </w:tc>
      </w:tr>
    </w:tbl>
    <w:p w14:paraId="615EE8BC">
      <w:pPr>
        <w:ind w:firstLine="482" w:firstLineChars="200"/>
        <w:rPr>
          <w:rFonts w:hint="eastAsia" w:ascii="黑体" w:hAnsi="黑体" w:eastAsia="黑体"/>
          <w:b/>
          <w:sz w:val="24"/>
          <w:szCs w:val="24"/>
        </w:rPr>
      </w:pPr>
    </w:p>
    <w:p w14:paraId="3F815F48">
      <w:pPr>
        <w:numPr>
          <w:ilvl w:val="0"/>
          <w:numId w:val="10"/>
        </w:numPr>
        <w:ind w:firstLine="482" w:firstLineChars="200"/>
        <w:rPr>
          <w:rFonts w:hint="eastAsia" w:ascii="黑体" w:hAnsi="黑体" w:eastAsia="黑体"/>
          <w:b/>
          <w:sz w:val="24"/>
          <w:szCs w:val="24"/>
        </w:rPr>
      </w:pPr>
      <w:r>
        <w:rPr>
          <w:rFonts w:hint="eastAsia" w:ascii="黑体" w:hAnsi="黑体" w:eastAsia="黑体"/>
          <w:b/>
          <w:sz w:val="24"/>
          <w:szCs w:val="24"/>
        </w:rPr>
        <w:t>信息化资源</w:t>
      </w:r>
    </w:p>
    <w:p w14:paraId="1DA014E9">
      <w:pPr>
        <w:pStyle w:val="2"/>
        <w:rPr>
          <w:rFonts w:hint="eastAsia"/>
        </w:rPr>
      </w:pPr>
    </w:p>
    <w:p w14:paraId="621C1397">
      <w:pPr>
        <w:spacing w:line="500" w:lineRule="exact"/>
        <w:ind w:firstLine="480" w:firstLineChars="200"/>
        <w:rPr>
          <w:rFonts w:hint="eastAsia" w:eastAsia="宋体"/>
          <w:sz w:val="24"/>
          <w:lang w:eastAsia="zh-CN"/>
        </w:rPr>
      </w:pPr>
      <w:r>
        <w:rPr>
          <w:rFonts w:hint="eastAsia"/>
          <w:sz w:val="24"/>
          <w:lang w:val="en-US" w:eastAsia="zh-CN"/>
        </w:rPr>
        <w:t>无人机应用技术</w:t>
      </w:r>
      <w:r>
        <w:rPr>
          <w:rFonts w:hint="eastAsia"/>
          <w:sz w:val="24"/>
        </w:rPr>
        <w:t>专业注重信息化教学，通过与行业、企业合作，共同建设共享型民航安全技术管理专业教学资源库。这些资源库围绕专业培养目标，旨在促进学生自主学习，提供内容丰富、使用便捷、更新及时的数字化专业教学资源。专业核心课程配备了数字化网络资源，确保学生可以通过数字化手段获取学习资料，提高学习效率和效果。此外，学校与行业、企业还共同开发了</w:t>
      </w:r>
      <w:r>
        <w:rPr>
          <w:rFonts w:hint="eastAsia"/>
          <w:sz w:val="24"/>
          <w:lang w:val="en-US" w:eastAsia="zh-CN"/>
        </w:rPr>
        <w:t>无人机应用技术</w:t>
      </w:r>
      <w:r>
        <w:rPr>
          <w:rFonts w:hint="eastAsia"/>
          <w:sz w:val="24"/>
        </w:rPr>
        <w:t>专业的教学资源，包括但不限于教材、视频教程、模拟训练软件等，这些资源旨在丰富学生的知识和技能，提高实践能力和应变能力</w:t>
      </w:r>
      <w:r>
        <w:rPr>
          <w:rFonts w:hint="eastAsia"/>
          <w:sz w:val="24"/>
          <w:lang w:eastAsia="zh-CN"/>
        </w:rPr>
        <w:t>。</w:t>
      </w:r>
    </w:p>
    <w:p w14:paraId="59983BC3">
      <w:pPr>
        <w:pStyle w:val="2"/>
        <w:numPr>
          <w:ilvl w:val="0"/>
          <w:numId w:val="0"/>
        </w:numPr>
        <w:rPr>
          <w:rFonts w:hint="eastAsia" w:ascii="宋体" w:hAnsi="宋体" w:eastAsia="宋体" w:cs="仿宋_GB2312"/>
          <w:color w:val="000000"/>
          <w:kern w:val="2"/>
          <w:sz w:val="24"/>
          <w:szCs w:val="24"/>
          <w:lang w:val="en-US" w:eastAsia="zh-CN" w:bidi="ar-SA"/>
        </w:rPr>
      </w:pPr>
    </w:p>
    <w:p w14:paraId="0F6FECCC">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p>
    <w:p w14:paraId="38F68F90">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3221BEB7">
      <w:pPr>
        <w:spacing w:line="500" w:lineRule="exact"/>
        <w:ind w:firstLine="480" w:firstLineChars="200"/>
        <w:rPr>
          <w:rFonts w:hint="eastAsia" w:ascii="宋体" w:hAnsi="宋体"/>
          <w:sz w:val="24"/>
          <w:szCs w:val="24"/>
        </w:rPr>
      </w:pPr>
      <w:r>
        <w:rPr>
          <w:rFonts w:hint="eastAsia" w:ascii="宋体" w:hAnsi="宋体"/>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14:paraId="436AA519">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1264185E">
      <w:pPr>
        <w:spacing w:line="500" w:lineRule="exact"/>
        <w:ind w:firstLine="480" w:firstLineChars="200"/>
        <w:rPr>
          <w:rFonts w:ascii="宋体" w:hAnsi="宋体"/>
          <w:sz w:val="24"/>
          <w:szCs w:val="24"/>
        </w:rPr>
      </w:pPr>
      <w:r>
        <w:rPr>
          <w:rFonts w:ascii="宋体" w:hAnsi="宋体" w:cs="仿宋_GB2312"/>
          <w:color w:val="000000"/>
          <w:sz w:val="24"/>
          <w:szCs w:val="24"/>
        </w:rPr>
        <w:t>图书文献配备能满足人才培养、专业建设、教科研等工作的需要，方便师生查询、借阅。</w:t>
      </w:r>
      <w:r>
        <w:rPr>
          <w:rFonts w:hint="eastAsia" w:ascii="宋体" w:hAnsi="宋体" w:cs="仿宋_GB2312"/>
          <w:color w:val="000000"/>
          <w:sz w:val="24"/>
          <w:szCs w:val="24"/>
        </w:rPr>
        <w:t>专业类图书文献主要包括：民航运输业发展的制度法规及业务、行业标准、职业标准、民航服务、民航基础知识等空中乘务专业资料，以及两种以上的空中乘务类学术期刊和有关空中乘务的操作类图书。</w:t>
      </w:r>
    </w:p>
    <w:p w14:paraId="231E7DD1">
      <w:pPr>
        <w:numPr>
          <w:ilvl w:val="0"/>
          <w:numId w:val="0"/>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14:paraId="728A4F82">
      <w:pPr>
        <w:spacing w:line="500" w:lineRule="exact"/>
        <w:ind w:firstLine="420" w:firstLineChars="200"/>
        <w:rPr>
          <w:rFonts w:hint="eastAsia" w:ascii="宋体" w:hAnsi="宋体" w:cs="宋体"/>
          <w:sz w:val="24"/>
          <w:szCs w:val="24"/>
        </w:rPr>
      </w:pPr>
      <w:r>
        <w:rPr>
          <w:rFonts w:hint="eastAsia"/>
          <w:lang w:val="en-US" w:eastAsia="zh-CN"/>
        </w:rPr>
        <w:t xml:space="preserve"> </w:t>
      </w: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开发和配备一批优质音视频素材、教学课件、数字化教学案例库、虛拟仿真软件、网络课程等专业教学资源库，有效开展多种形式的信息化教学活动，激发学生学习兴趣，提高学习效果。</w:t>
      </w:r>
    </w:p>
    <w:p w14:paraId="55F31105">
      <w:pPr>
        <w:pStyle w:val="2"/>
        <w:numPr>
          <w:ilvl w:val="0"/>
          <w:numId w:val="0"/>
        </w:numPr>
        <w:rPr>
          <w:rFonts w:hint="default" w:eastAsiaTheme="minorEastAsia"/>
          <w:lang w:val="en-US" w:eastAsia="zh-CN"/>
        </w:rPr>
      </w:pPr>
    </w:p>
    <w:p w14:paraId="293AF936">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p>
    <w:p w14:paraId="2D44E255">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2B75E0A4">
      <w:pPr>
        <w:spacing w:line="360" w:lineRule="auto"/>
        <w:ind w:firstLine="480" w:firstLineChars="200"/>
        <w:rPr>
          <w:sz w:val="24"/>
        </w:rPr>
      </w:pPr>
      <w:r>
        <w:rPr>
          <w:rFonts w:hint="eastAsia"/>
          <w:sz w:val="24"/>
        </w:rPr>
        <w:t>围绕</w:t>
      </w:r>
      <w:r>
        <w:rPr>
          <w:sz w:val="24"/>
        </w:rPr>
        <w:t>一条主线：以</w:t>
      </w:r>
      <w:r>
        <w:rPr>
          <w:rFonts w:hint="eastAsia"/>
          <w:sz w:val="24"/>
        </w:rPr>
        <w:t>无人机应用</w:t>
      </w:r>
      <w:r>
        <w:rPr>
          <w:sz w:val="24"/>
        </w:rPr>
        <w:t>培养为主线</w:t>
      </w:r>
      <w:r>
        <w:rPr>
          <w:rFonts w:hint="eastAsia"/>
          <w:sz w:val="24"/>
        </w:rPr>
        <w:t>，按照通用能力、专业核心能力、职业拓展能力培养有机结合组织教学</w:t>
      </w:r>
      <w:r>
        <w:rPr>
          <w:sz w:val="24"/>
        </w:rPr>
        <w:t>；</w:t>
      </w:r>
    </w:p>
    <w:p w14:paraId="73E21067">
      <w:pPr>
        <w:spacing w:line="360" w:lineRule="auto"/>
        <w:ind w:firstLine="480" w:firstLineChars="200"/>
        <w:rPr>
          <w:sz w:val="24"/>
        </w:rPr>
      </w:pPr>
      <w:r>
        <w:rPr>
          <w:rFonts w:hint="eastAsia"/>
          <w:sz w:val="24"/>
        </w:rPr>
        <w:t>通过三</w:t>
      </w:r>
      <w:r>
        <w:rPr>
          <w:sz w:val="24"/>
        </w:rPr>
        <w:t>个结合：</w:t>
      </w:r>
      <w:r>
        <w:rPr>
          <w:rFonts w:hint="eastAsia"/>
          <w:sz w:val="24"/>
        </w:rPr>
        <w:t>教学做相结合；</w:t>
      </w:r>
      <w:r>
        <w:rPr>
          <w:sz w:val="24"/>
        </w:rPr>
        <w:t>素质</w:t>
      </w:r>
      <w:r>
        <w:rPr>
          <w:rFonts w:hint="eastAsia"/>
          <w:sz w:val="24"/>
        </w:rPr>
        <w:t>养成</w:t>
      </w:r>
      <w:r>
        <w:rPr>
          <w:sz w:val="24"/>
        </w:rPr>
        <w:t>与能力培养相结合</w:t>
      </w:r>
      <w:r>
        <w:rPr>
          <w:rFonts w:hint="eastAsia"/>
          <w:sz w:val="24"/>
        </w:rPr>
        <w:t>，校内实训和校外实践</w:t>
      </w:r>
      <w:r>
        <w:rPr>
          <w:sz w:val="24"/>
        </w:rPr>
        <w:t>相结合</w:t>
      </w:r>
      <w:r>
        <w:rPr>
          <w:rFonts w:hint="eastAsia"/>
          <w:sz w:val="24"/>
        </w:rPr>
        <w:t>。</w:t>
      </w:r>
    </w:p>
    <w:p w14:paraId="1C95A347">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255DDE87">
      <w:pPr>
        <w:spacing w:line="500" w:lineRule="exact"/>
        <w:ind w:firstLine="480" w:firstLineChars="200"/>
        <w:rPr>
          <w:rFonts w:hint="eastAsia" w:ascii="宋体" w:hAnsi="宋体" w:eastAsia="宋体" w:cs="Times New Roman"/>
          <w:kern w:val="2"/>
          <w:sz w:val="24"/>
          <w:szCs w:val="24"/>
          <w:lang w:val="en-US" w:eastAsia="zh-CN" w:bidi="ar-SA"/>
        </w:rPr>
      </w:pPr>
      <w:r>
        <w:rPr>
          <w:rFonts w:hint="eastAsia" w:ascii="宋体" w:hAnsi="宋体" w:cs="宋体"/>
          <w:kern w:val="0"/>
          <w:sz w:val="24"/>
          <w:szCs w:val="24"/>
        </w:rPr>
        <w:t>（1）教学方法</w:t>
      </w:r>
    </w:p>
    <w:p w14:paraId="2CDF9B89">
      <w:pPr>
        <w:spacing w:line="360" w:lineRule="auto"/>
        <w:ind w:firstLine="480" w:firstLineChars="200"/>
        <w:rPr>
          <w:sz w:val="24"/>
        </w:rPr>
      </w:pPr>
      <w:r>
        <w:rPr>
          <w:sz w:val="24"/>
        </w:rPr>
        <w:t>第1、2学期：完成基础学习领域课程的教学。基础理论以“必需、够用”为度，以基本技能培养为目的，重点加强数学、英语及计算机等工具课程的教学，使学生具备</w:t>
      </w:r>
      <w:r>
        <w:rPr>
          <w:rFonts w:hint="eastAsia"/>
          <w:sz w:val="24"/>
        </w:rPr>
        <w:t>一定的</w:t>
      </w:r>
      <w:r>
        <w:rPr>
          <w:sz w:val="24"/>
        </w:rPr>
        <w:t>学习能力和接受新技术能力</w:t>
      </w:r>
      <w:r>
        <w:rPr>
          <w:rFonts w:hint="eastAsia"/>
          <w:sz w:val="24"/>
        </w:rPr>
        <w:t>；</w:t>
      </w:r>
      <w:r>
        <w:rPr>
          <w:sz w:val="24"/>
        </w:rPr>
        <w:t>依托校内实训基地，通过认知实习，为培养学生</w:t>
      </w:r>
      <w:r>
        <w:rPr>
          <w:rFonts w:hint="eastAsia"/>
          <w:sz w:val="24"/>
        </w:rPr>
        <w:t>无人机应用技术</w:t>
      </w:r>
      <w:r>
        <w:rPr>
          <w:sz w:val="24"/>
        </w:rPr>
        <w:t>能力打基础。</w:t>
      </w:r>
    </w:p>
    <w:p w14:paraId="3F7D58F8">
      <w:pPr>
        <w:spacing w:line="360" w:lineRule="auto"/>
        <w:ind w:firstLine="480" w:firstLineChars="200"/>
        <w:rPr>
          <w:sz w:val="24"/>
        </w:rPr>
      </w:pPr>
      <w:r>
        <w:rPr>
          <w:sz w:val="24"/>
        </w:rPr>
        <w:t>第3学期：通过</w:t>
      </w:r>
      <w:r>
        <w:rPr>
          <w:rFonts w:hint="eastAsia"/>
          <w:sz w:val="24"/>
        </w:rPr>
        <w:t>航空概论，空气动力学及无人机构造的学习</w:t>
      </w:r>
      <w:r>
        <w:rPr>
          <w:sz w:val="24"/>
        </w:rPr>
        <w:t>，</w:t>
      </w:r>
      <w:r>
        <w:rPr>
          <w:rFonts w:hint="eastAsia"/>
          <w:sz w:val="24"/>
        </w:rPr>
        <w:t>对航空知识、空气动力学的专业知识掌握，完成了对无人系统与附件的安装、调试的职业能力培养。</w:t>
      </w:r>
      <w:r>
        <w:rPr>
          <w:sz w:val="24"/>
        </w:rPr>
        <w:t>采取实训与</w:t>
      </w:r>
      <w:r>
        <w:rPr>
          <w:rFonts w:hint="eastAsia"/>
          <w:sz w:val="24"/>
        </w:rPr>
        <w:t>综合技术实践相结合,在本院本系实习室完成。</w:t>
      </w:r>
    </w:p>
    <w:p w14:paraId="54AF6B37">
      <w:pPr>
        <w:spacing w:line="360" w:lineRule="auto"/>
        <w:ind w:firstLine="480" w:firstLineChars="200"/>
        <w:rPr>
          <w:sz w:val="24"/>
        </w:rPr>
      </w:pPr>
      <w:r>
        <w:rPr>
          <w:sz w:val="24"/>
        </w:rPr>
        <w:t>第4学期：</w:t>
      </w:r>
      <w:r>
        <w:rPr>
          <w:rFonts w:hint="eastAsia"/>
          <w:sz w:val="24"/>
        </w:rPr>
        <w:t>通过无人机装配与维护的学习，利用无人机及发动机设备，</w:t>
      </w:r>
      <w:r>
        <w:rPr>
          <w:sz w:val="24"/>
        </w:rPr>
        <w:t>完成</w:t>
      </w:r>
      <w:r>
        <w:rPr>
          <w:rFonts w:hint="eastAsia"/>
          <w:sz w:val="24"/>
        </w:rPr>
        <w:t>拆装、调试及维护技能</w:t>
      </w:r>
      <w:r>
        <w:rPr>
          <w:sz w:val="24"/>
        </w:rPr>
        <w:t>的培养。</w:t>
      </w:r>
    </w:p>
    <w:p w14:paraId="4153E5A5">
      <w:pPr>
        <w:spacing w:line="360" w:lineRule="auto"/>
        <w:ind w:firstLine="480" w:firstLineChars="200"/>
        <w:rPr>
          <w:sz w:val="24"/>
        </w:rPr>
      </w:pPr>
      <w:r>
        <w:rPr>
          <w:sz w:val="24"/>
        </w:rPr>
        <w:t>第5学期：结合集中实践教学、</w:t>
      </w:r>
      <w:r>
        <w:rPr>
          <w:rFonts w:hint="eastAsia"/>
          <w:sz w:val="24"/>
        </w:rPr>
        <w:t>岗位</w:t>
      </w:r>
      <w:r>
        <w:rPr>
          <w:sz w:val="24"/>
        </w:rPr>
        <w:t>实习环节，拓展学习领域课程的学习，完成</w:t>
      </w:r>
      <w:r>
        <w:rPr>
          <w:rFonts w:hint="eastAsia"/>
          <w:sz w:val="24"/>
        </w:rPr>
        <w:t>对无人机应用</w:t>
      </w:r>
      <w:r>
        <w:rPr>
          <w:sz w:val="24"/>
        </w:rPr>
        <w:t>岗位职业能力的培养。</w:t>
      </w:r>
    </w:p>
    <w:p w14:paraId="0851CE86">
      <w:pPr>
        <w:spacing w:line="360" w:lineRule="auto"/>
        <w:ind w:firstLine="480" w:firstLineChars="200"/>
        <w:rPr>
          <w:sz w:val="24"/>
        </w:rPr>
      </w:pPr>
      <w:r>
        <w:rPr>
          <w:sz w:val="24"/>
        </w:rPr>
        <w:t>第6学期：</w:t>
      </w:r>
      <w:r>
        <w:rPr>
          <w:rFonts w:hint="eastAsia"/>
          <w:sz w:val="24"/>
        </w:rPr>
        <w:t>岗位</w:t>
      </w:r>
      <w:r>
        <w:rPr>
          <w:sz w:val="24"/>
        </w:rPr>
        <w:t>实习与就业岗位相结合，在对口岗位强化对</w:t>
      </w:r>
      <w:r>
        <w:rPr>
          <w:rFonts w:hint="eastAsia"/>
          <w:sz w:val="24"/>
        </w:rPr>
        <w:t>专业技术</w:t>
      </w:r>
      <w:r>
        <w:rPr>
          <w:sz w:val="24"/>
        </w:rPr>
        <w:t>应用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14:paraId="68A042FA">
      <w:pPr>
        <w:pStyle w:val="67"/>
        <w:numPr>
          <w:ilvl w:val="0"/>
          <w:numId w:val="11"/>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1D151CC2">
      <w:pPr>
        <w:spacing w:line="500" w:lineRule="exact"/>
        <w:ind w:firstLine="480" w:firstLineChars="200"/>
        <w:rPr>
          <w:rFonts w:ascii="宋体" w:hAnsi="宋体" w:cs="宋体"/>
          <w:kern w:val="0"/>
          <w:sz w:val="24"/>
          <w:szCs w:val="24"/>
        </w:rPr>
      </w:pPr>
      <w:r>
        <w:rPr>
          <w:rFonts w:hint="eastAsia" w:ascii="宋体" w:hAnsi="宋体"/>
          <w:sz w:val="24"/>
          <w:szCs w:val="24"/>
        </w:rPr>
        <w:t>推广翻转课堂、混合式教学、理实一体教学等新型教学模式，推动课堂教学革命。加强课堂教学管理，规范教学秩序，打造优质课堂。</w:t>
      </w:r>
    </w:p>
    <w:p w14:paraId="746BB661">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3.教学评价与考核</w:t>
      </w:r>
    </w:p>
    <w:p w14:paraId="79A98FDA">
      <w:pPr>
        <w:spacing w:line="500" w:lineRule="exact"/>
        <w:ind w:firstLine="480" w:firstLineChars="200"/>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73E82D05">
      <w:pPr>
        <w:spacing w:line="500" w:lineRule="exact"/>
        <w:ind w:firstLine="480" w:firstLineChars="200"/>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14:paraId="74E37526">
      <w:pPr>
        <w:spacing w:line="500" w:lineRule="exact"/>
        <w:ind w:firstLine="480" w:firstLineChars="200"/>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14:paraId="35B534FF">
      <w:pPr>
        <w:spacing w:line="500" w:lineRule="exact"/>
        <w:ind w:firstLine="480" w:firstLineChars="200"/>
        <w:rPr>
          <w:rFonts w:ascii="宋体" w:hAnsi="宋体" w:cs="宋体"/>
          <w:color w:val="000000"/>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14:paraId="015BD238">
      <w:pPr>
        <w:pStyle w:val="2"/>
      </w:pPr>
    </w:p>
    <w:p w14:paraId="725114AB">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3DE33A11">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1.课程考核</w:t>
      </w:r>
    </w:p>
    <w:p w14:paraId="434C0DA3">
      <w:pPr>
        <w:spacing w:line="460" w:lineRule="exact"/>
        <w:ind w:firstLine="480" w:firstLineChars="200"/>
        <w:rPr>
          <w:rFonts w:hint="eastAsia"/>
          <w:lang w:eastAsia="zh-CN"/>
        </w:rPr>
      </w:pPr>
      <w:r>
        <w:rPr>
          <w:rFonts w:hint="eastAsia" w:ascii="宋体" w:hAnsi="宋体" w:cs="宋体"/>
          <w:color w:val="000000"/>
          <w:sz w:val="24"/>
          <w:szCs w:val="24"/>
          <w:lang w:eastAsia="zh-CN"/>
        </w:rPr>
        <w:tab/>
      </w:r>
      <w:r>
        <w:rPr>
          <w:rFonts w:hint="eastAsia" w:ascii="宋体" w:hAnsi="宋体"/>
          <w:sz w:val="24"/>
          <w:szCs w:val="24"/>
        </w:rPr>
        <w:t>提倡考试模式创新和改革，过程考核与期末考试有机结合。人文素养课程的过程考核比例占50分，其中学生考勤20分，教学表现（教学纪律、学习综合表现、作业完成等）占30分；职业能力课程的过程考核比例占50分，其中学生考勤20分，教学表现（教学纪律、学习综合表现、学习成果展示、作业完成等）占</w:t>
      </w:r>
      <w:r>
        <w:rPr>
          <w:rFonts w:ascii="宋体" w:hAnsi="宋体"/>
          <w:sz w:val="24"/>
          <w:szCs w:val="24"/>
        </w:rPr>
        <w:t>30</w:t>
      </w:r>
      <w:r>
        <w:rPr>
          <w:rFonts w:hint="eastAsia" w:ascii="宋体" w:hAnsi="宋体"/>
          <w:sz w:val="24"/>
          <w:szCs w:val="24"/>
        </w:rPr>
        <w:t>分。</w:t>
      </w:r>
    </w:p>
    <w:p w14:paraId="29331A8B">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2.专项实践考核</w:t>
      </w:r>
    </w:p>
    <w:p w14:paraId="4BCF2A89">
      <w:pPr>
        <w:spacing w:line="460" w:lineRule="exact"/>
        <w:ind w:firstLine="480" w:firstLineChars="200"/>
        <w:rPr>
          <w:rFonts w:hint="eastAsia" w:ascii="宋体" w:hAnsi="宋体"/>
          <w:sz w:val="24"/>
          <w:szCs w:val="24"/>
        </w:rPr>
      </w:pPr>
      <w:r>
        <w:rPr>
          <w:rFonts w:hint="eastAsia" w:ascii="宋体" w:hAnsi="宋体"/>
          <w:sz w:val="24"/>
          <w:szCs w:val="24"/>
        </w:rPr>
        <w:t>（1）实训实习。</w:t>
      </w:r>
    </w:p>
    <w:p w14:paraId="7A370D72">
      <w:pPr>
        <w:spacing w:line="460" w:lineRule="exact"/>
        <w:ind w:firstLine="480" w:firstLineChars="200"/>
        <w:rPr>
          <w:rFonts w:ascii="宋体" w:hAnsi="宋体"/>
          <w:sz w:val="24"/>
          <w:szCs w:val="24"/>
        </w:rPr>
      </w:pPr>
      <w:r>
        <w:rPr>
          <w:rFonts w:hint="eastAsia" w:ascii="宋体" w:hAnsi="宋体"/>
          <w:sz w:val="24"/>
          <w:szCs w:val="24"/>
        </w:rPr>
        <w:t>实训实习是指时间在一周以上的课程实习、课程设计、专业实习、岗位实习。实行课程化管理，实习不合格者不具备毕业资格。按照学院实践教学管理规范要求评定成绩。</w:t>
      </w:r>
    </w:p>
    <w:p w14:paraId="2254A994">
      <w:pPr>
        <w:spacing w:line="460" w:lineRule="exact"/>
        <w:ind w:firstLine="480" w:firstLineChars="200"/>
        <w:rPr>
          <w:rFonts w:hint="eastAsia" w:ascii="宋体" w:hAnsi="宋体"/>
          <w:sz w:val="24"/>
          <w:szCs w:val="24"/>
        </w:rPr>
      </w:pPr>
      <w:r>
        <w:rPr>
          <w:rFonts w:hint="eastAsia" w:ascii="宋体" w:hAnsi="宋体"/>
          <w:sz w:val="24"/>
          <w:szCs w:val="24"/>
        </w:rPr>
        <w:t>（2）毕业论文（设计）。</w:t>
      </w:r>
    </w:p>
    <w:p w14:paraId="26696768">
      <w:pPr>
        <w:spacing w:line="460" w:lineRule="exact"/>
        <w:ind w:firstLine="480" w:firstLineChars="200"/>
        <w:rPr>
          <w:rFonts w:ascii="Times New Roman" w:hAnsi="Times New Roman"/>
          <w:sz w:val="24"/>
          <w:szCs w:val="24"/>
        </w:rPr>
      </w:pPr>
      <w:r>
        <w:rPr>
          <w:rFonts w:hint="eastAsia" w:ascii="宋体" w:hAnsi="宋体"/>
          <w:sz w:val="24"/>
          <w:szCs w:val="24"/>
        </w:rPr>
        <w:t>毕业论文(设计)是实践教学的重要组成部分，平时成绩（30%）、审阅成绩（30%）和答辩成绩（40%）折算后按优(90--100)，良(75--89)，及格(60--74)，不及格(59分以下)评定等级。</w:t>
      </w:r>
    </w:p>
    <w:p w14:paraId="19E3FA6C">
      <w:pPr>
        <w:pStyle w:val="2"/>
        <w:ind w:left="0" w:leftChars="0" w:firstLine="0" w:firstLineChars="0"/>
      </w:pPr>
    </w:p>
    <w:p w14:paraId="7521F3CC">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760E3966">
      <w:pPr>
        <w:snapToGrid w:val="0"/>
        <w:spacing w:line="460" w:lineRule="exact"/>
        <w:ind w:firstLine="480" w:firstLineChars="200"/>
        <w:rPr>
          <w:rFonts w:ascii="宋体" w:hAnsi="宋体" w:cs="宋体"/>
          <w:sz w:val="24"/>
          <w:szCs w:val="24"/>
        </w:rPr>
      </w:pPr>
      <w:r>
        <w:rPr>
          <w:rFonts w:hint="eastAsia" w:ascii="宋体" w:hAnsi="宋体" w:cs="宋体"/>
          <w:sz w:val="24"/>
          <w:szCs w:val="24"/>
        </w:rPr>
        <w:t>1. 学校和系部已经建立无人机应用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E0D9DE5">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710B591">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14:paraId="04B93BCD">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4.教研室充分利用评价分析结果有效改进专业教学，持续提高人才培养质量。</w:t>
      </w:r>
    </w:p>
    <w:p w14:paraId="0ACF56A0">
      <w:pPr>
        <w:pStyle w:val="2"/>
      </w:pPr>
    </w:p>
    <w:p w14:paraId="7ACCA64D">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九、毕业要求</w:t>
      </w:r>
    </w:p>
    <w:p w14:paraId="37539636">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（一）学分要求</w:t>
      </w:r>
    </w:p>
    <w:p w14:paraId="3FDD2E41">
      <w:pPr>
        <w:snapToGrid w:val="0"/>
        <w:spacing w:line="460" w:lineRule="exact"/>
        <w:ind w:firstLine="480" w:firstLineChars="200"/>
        <w:rPr>
          <w:rFonts w:ascii="宋体" w:hAnsi="宋体" w:cs="宋体"/>
          <w:sz w:val="24"/>
          <w:szCs w:val="24"/>
        </w:rPr>
      </w:pPr>
      <w:bookmarkStart w:id="44" w:name="_Hlk11874548"/>
      <w:r>
        <w:rPr>
          <w:rFonts w:hint="eastAsia" w:ascii="宋体" w:hAnsi="宋体" w:cs="宋体"/>
          <w:sz w:val="24"/>
          <w:szCs w:val="24"/>
        </w:rPr>
        <w:t>总学分：要求学生毕业最低学分18</w:t>
      </w:r>
      <w:r>
        <w:rPr>
          <w:rFonts w:ascii="宋体" w:hAnsi="宋体" w:cs="宋体"/>
          <w:sz w:val="24"/>
          <w:szCs w:val="24"/>
        </w:rPr>
        <w:t>1</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 xml:space="preserve">173 </w:t>
      </w:r>
      <w:r>
        <w:rPr>
          <w:rFonts w:hint="eastAsia" w:ascii="宋体" w:hAnsi="宋体" w:cs="宋体"/>
          <w:sz w:val="24"/>
          <w:szCs w:val="24"/>
        </w:rPr>
        <w:t>学分，第二课堂5学分，操行学分3学分）。</w:t>
      </w:r>
    </w:p>
    <w:p w14:paraId="3CFDCB8E">
      <w:pPr>
        <w:snapToGrid w:val="0"/>
        <w:spacing w:line="460" w:lineRule="exact"/>
        <w:ind w:firstLine="480" w:firstLineChars="200"/>
        <w:rPr>
          <w:rFonts w:ascii="宋体" w:hAnsi="宋体" w:cs="宋体"/>
          <w:sz w:val="24"/>
          <w:szCs w:val="24"/>
        </w:rPr>
      </w:pPr>
      <w:r>
        <w:rPr>
          <w:rFonts w:hint="eastAsia" w:ascii="宋体" w:hAnsi="宋体" w:cs="宋体"/>
          <w:sz w:val="24"/>
          <w:szCs w:val="24"/>
        </w:rPr>
        <w:t>学分设定标准以授课（训练）学时数（或周数）为主要依据。</w:t>
      </w:r>
    </w:p>
    <w:bookmarkEnd w:id="44"/>
    <w:p w14:paraId="49386A07">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14:paraId="13025F56">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14:paraId="2D4EE9FE">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14:paraId="6ACA1B7D">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42CBA1BA">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14:paraId="199A54CA">
      <w:pPr>
        <w:snapToGrid w:val="0"/>
        <w:spacing w:line="460" w:lineRule="exact"/>
        <w:ind w:firstLine="480" w:firstLineChars="200"/>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14:paraId="3A9F6A9D">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（二）证书要求</w:t>
      </w:r>
    </w:p>
    <w:p w14:paraId="47D5B157">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9</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63F5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top"/>
          </w:tcPr>
          <w:p w14:paraId="17B5D797">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noWrap w:val="0"/>
            <w:vAlign w:val="top"/>
          </w:tcPr>
          <w:p w14:paraId="404D103D">
            <w:pPr>
              <w:snapToGrid w:val="0"/>
              <w:spacing w:before="62" w:beforeLines="20" w:after="62" w:afterLines="20" w:line="360" w:lineRule="auto"/>
              <w:jc w:val="center"/>
              <w:rPr>
                <w:rFonts w:ascii="宋体"/>
                <w:b/>
                <w:szCs w:val="21"/>
              </w:rPr>
            </w:pPr>
            <w:r>
              <w:rPr>
                <w:rFonts w:hint="eastAsia" w:ascii="宋体" w:hAnsi="宋体"/>
                <w:b/>
                <w:szCs w:val="21"/>
              </w:rPr>
              <w:t>职业资格名称</w:t>
            </w:r>
          </w:p>
        </w:tc>
        <w:tc>
          <w:tcPr>
            <w:tcW w:w="3393" w:type="dxa"/>
            <w:noWrap w:val="0"/>
            <w:vAlign w:val="top"/>
          </w:tcPr>
          <w:p w14:paraId="4D4131F5">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060" w:type="dxa"/>
            <w:noWrap w:val="0"/>
            <w:vAlign w:val="top"/>
          </w:tcPr>
          <w:p w14:paraId="33C26FE4">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noWrap w:val="0"/>
            <w:vAlign w:val="top"/>
          </w:tcPr>
          <w:p w14:paraId="03B5E7F7">
            <w:pPr>
              <w:snapToGrid w:val="0"/>
              <w:spacing w:before="62" w:beforeLines="20" w:after="62" w:afterLines="20" w:line="360" w:lineRule="auto"/>
              <w:jc w:val="center"/>
              <w:rPr>
                <w:rFonts w:ascii="宋体"/>
                <w:b/>
                <w:szCs w:val="21"/>
              </w:rPr>
            </w:pPr>
            <w:r>
              <w:rPr>
                <w:rFonts w:hint="eastAsia" w:ascii="宋体" w:hAnsi="宋体"/>
                <w:b/>
                <w:szCs w:val="21"/>
              </w:rPr>
              <w:t>性质</w:t>
            </w:r>
          </w:p>
        </w:tc>
      </w:tr>
      <w:tr w14:paraId="27EB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noWrap w:val="0"/>
            <w:vAlign w:val="center"/>
          </w:tcPr>
          <w:p w14:paraId="58BA1CE9">
            <w:pPr>
              <w:spacing w:before="62" w:beforeLines="20" w:after="62" w:afterLines="20"/>
              <w:jc w:val="center"/>
              <w:rPr>
                <w:rFonts w:ascii="宋体"/>
                <w:szCs w:val="21"/>
              </w:rPr>
            </w:pPr>
            <w:r>
              <w:rPr>
                <w:rFonts w:ascii="宋体" w:hAnsi="宋体"/>
                <w:szCs w:val="21"/>
              </w:rPr>
              <w:t>1</w:t>
            </w:r>
          </w:p>
        </w:tc>
        <w:tc>
          <w:tcPr>
            <w:tcW w:w="3336" w:type="dxa"/>
            <w:noWrap w:val="0"/>
            <w:vAlign w:val="center"/>
          </w:tcPr>
          <w:p w14:paraId="6E9A4AA2">
            <w:pPr>
              <w:spacing w:before="62" w:beforeLines="20" w:after="62" w:afterLines="20"/>
              <w:jc w:val="center"/>
              <w:rPr>
                <w:rFonts w:ascii="宋体"/>
                <w:szCs w:val="21"/>
              </w:rPr>
            </w:pPr>
            <w:r>
              <w:rPr>
                <w:rFonts w:hint="eastAsia" w:ascii="宋体" w:hAnsi="宋体"/>
                <w:szCs w:val="21"/>
              </w:rPr>
              <w:t>普通话水平测试等级证书</w:t>
            </w:r>
          </w:p>
        </w:tc>
        <w:tc>
          <w:tcPr>
            <w:tcW w:w="3393" w:type="dxa"/>
            <w:noWrap w:val="0"/>
            <w:vAlign w:val="center"/>
          </w:tcPr>
          <w:p w14:paraId="5D21640B">
            <w:pPr>
              <w:spacing w:before="62" w:beforeLines="20" w:after="62" w:afterLines="20"/>
              <w:jc w:val="center"/>
              <w:rPr>
                <w:rFonts w:ascii="宋体"/>
                <w:szCs w:val="21"/>
              </w:rPr>
            </w:pPr>
            <w:r>
              <w:rPr>
                <w:rFonts w:hint="eastAsia" w:ascii="宋体" w:hAnsi="宋体"/>
                <w:szCs w:val="21"/>
              </w:rPr>
              <w:t>山东省语言文字工作委员会</w:t>
            </w:r>
          </w:p>
        </w:tc>
        <w:tc>
          <w:tcPr>
            <w:tcW w:w="1060" w:type="dxa"/>
            <w:noWrap w:val="0"/>
            <w:vAlign w:val="center"/>
          </w:tcPr>
          <w:p w14:paraId="1F55C770">
            <w:pPr>
              <w:spacing w:before="62" w:beforeLines="20" w:after="62" w:afterLines="20"/>
              <w:jc w:val="center"/>
              <w:rPr>
                <w:rFonts w:ascii="宋体"/>
                <w:szCs w:val="21"/>
              </w:rPr>
            </w:pPr>
            <w:r>
              <w:rPr>
                <w:rFonts w:hint="eastAsia" w:ascii="宋体" w:hAnsi="宋体"/>
                <w:szCs w:val="21"/>
              </w:rPr>
              <w:t>二级乙等及以上</w:t>
            </w:r>
          </w:p>
        </w:tc>
        <w:tc>
          <w:tcPr>
            <w:tcW w:w="747" w:type="dxa"/>
            <w:noWrap w:val="0"/>
            <w:vAlign w:val="center"/>
          </w:tcPr>
          <w:p w14:paraId="68E2BC69">
            <w:pPr>
              <w:spacing w:before="62" w:beforeLines="20" w:after="62" w:afterLines="20"/>
              <w:jc w:val="center"/>
              <w:rPr>
                <w:rFonts w:ascii="宋体"/>
                <w:szCs w:val="21"/>
              </w:rPr>
            </w:pPr>
            <w:r>
              <w:rPr>
                <w:rFonts w:hint="eastAsia" w:ascii="宋体" w:hAnsi="宋体"/>
                <w:szCs w:val="21"/>
              </w:rPr>
              <w:t>必取</w:t>
            </w:r>
          </w:p>
        </w:tc>
      </w:tr>
      <w:tr w14:paraId="262C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3E6C6586">
            <w:pPr>
              <w:snapToGrid w:val="0"/>
              <w:spacing w:before="62" w:beforeLines="20" w:after="62" w:afterLines="20" w:line="360" w:lineRule="auto"/>
              <w:jc w:val="center"/>
              <w:rPr>
                <w:rFonts w:hint="eastAsia" w:ascii="宋体"/>
                <w:szCs w:val="21"/>
              </w:rPr>
            </w:pPr>
            <w:r>
              <w:rPr>
                <w:rFonts w:hint="eastAsia" w:ascii="宋体"/>
                <w:szCs w:val="21"/>
              </w:rPr>
              <w:t>2</w:t>
            </w:r>
          </w:p>
        </w:tc>
        <w:tc>
          <w:tcPr>
            <w:tcW w:w="3336" w:type="dxa"/>
            <w:noWrap w:val="0"/>
            <w:vAlign w:val="center"/>
          </w:tcPr>
          <w:p w14:paraId="76B63198">
            <w:pPr>
              <w:snapToGrid w:val="0"/>
              <w:spacing w:before="62" w:beforeLines="20" w:after="62" w:afterLines="20" w:line="360" w:lineRule="auto"/>
              <w:jc w:val="center"/>
              <w:rPr>
                <w:rFonts w:ascii="宋体"/>
                <w:szCs w:val="21"/>
              </w:rPr>
            </w:pPr>
            <w:r>
              <w:rPr>
                <w:rFonts w:hint="eastAsia" w:ascii="宋体"/>
                <w:szCs w:val="21"/>
              </w:rPr>
              <w:t>计算机</w:t>
            </w:r>
            <w:r>
              <w:rPr>
                <w:rFonts w:ascii="宋体"/>
                <w:szCs w:val="21"/>
              </w:rPr>
              <w:t>等级证书</w:t>
            </w:r>
          </w:p>
        </w:tc>
        <w:tc>
          <w:tcPr>
            <w:tcW w:w="3393" w:type="dxa"/>
            <w:noWrap w:val="0"/>
            <w:vAlign w:val="center"/>
          </w:tcPr>
          <w:p w14:paraId="1AF5E772">
            <w:pPr>
              <w:snapToGrid w:val="0"/>
              <w:spacing w:before="62" w:beforeLines="20" w:after="62" w:afterLines="20" w:line="360" w:lineRule="auto"/>
              <w:jc w:val="center"/>
              <w:rPr>
                <w:rFonts w:ascii="宋体"/>
                <w:szCs w:val="21"/>
              </w:rPr>
            </w:pPr>
          </w:p>
        </w:tc>
        <w:tc>
          <w:tcPr>
            <w:tcW w:w="1060" w:type="dxa"/>
            <w:noWrap w:val="0"/>
            <w:vAlign w:val="center"/>
          </w:tcPr>
          <w:p w14:paraId="0E6A40AE">
            <w:pPr>
              <w:snapToGrid w:val="0"/>
              <w:spacing w:before="62" w:beforeLines="20" w:after="62" w:afterLines="20" w:line="360" w:lineRule="auto"/>
              <w:jc w:val="center"/>
              <w:rPr>
                <w:rFonts w:ascii="宋体"/>
                <w:szCs w:val="21"/>
              </w:rPr>
            </w:pPr>
          </w:p>
        </w:tc>
        <w:tc>
          <w:tcPr>
            <w:tcW w:w="747" w:type="dxa"/>
            <w:noWrap w:val="0"/>
            <w:vAlign w:val="top"/>
          </w:tcPr>
          <w:p w14:paraId="48637B25">
            <w:pPr>
              <w:snapToGrid w:val="0"/>
              <w:spacing w:before="62" w:beforeLines="20" w:after="62" w:afterLines="20" w:line="360" w:lineRule="auto"/>
              <w:jc w:val="center"/>
              <w:rPr>
                <w:rFonts w:ascii="宋体"/>
                <w:szCs w:val="21"/>
              </w:rPr>
            </w:pPr>
            <w:r>
              <w:rPr>
                <w:rFonts w:hint="eastAsia" w:ascii="宋体"/>
                <w:szCs w:val="21"/>
              </w:rPr>
              <w:t>选取</w:t>
            </w:r>
          </w:p>
        </w:tc>
      </w:tr>
    </w:tbl>
    <w:p w14:paraId="79BF94D0">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hint="eastAsia" w:ascii="Times New Roman" w:hAnsi="Times New Roman"/>
          <w:b/>
          <w:color w:val="000000"/>
          <w:sz w:val="24"/>
          <w:szCs w:val="24"/>
          <w:lang w:val="en-US" w:eastAsia="zh-CN"/>
        </w:rPr>
        <w:t>20</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1708"/>
        <w:gridCol w:w="2745"/>
        <w:gridCol w:w="747"/>
      </w:tblGrid>
      <w:tr w14:paraId="18AA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7B7A71E0">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noWrap w:val="0"/>
            <w:vAlign w:val="center"/>
          </w:tcPr>
          <w:p w14:paraId="0C5ADDF0">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1708" w:type="dxa"/>
            <w:noWrap w:val="0"/>
            <w:vAlign w:val="center"/>
          </w:tcPr>
          <w:p w14:paraId="0C30F2CE">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2745" w:type="dxa"/>
            <w:noWrap w:val="0"/>
            <w:vAlign w:val="center"/>
          </w:tcPr>
          <w:p w14:paraId="06753E66">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noWrap w:val="0"/>
            <w:vAlign w:val="center"/>
          </w:tcPr>
          <w:p w14:paraId="2596086C">
            <w:pPr>
              <w:snapToGrid w:val="0"/>
              <w:spacing w:before="62" w:beforeLines="20" w:after="62" w:afterLines="20" w:line="360" w:lineRule="auto"/>
              <w:jc w:val="center"/>
              <w:rPr>
                <w:rFonts w:ascii="宋体"/>
                <w:b/>
                <w:szCs w:val="21"/>
              </w:rPr>
            </w:pPr>
            <w:r>
              <w:rPr>
                <w:rFonts w:hint="eastAsia" w:ascii="宋体" w:hAnsi="宋体"/>
                <w:b/>
                <w:szCs w:val="21"/>
              </w:rPr>
              <w:t>性质</w:t>
            </w:r>
          </w:p>
        </w:tc>
      </w:tr>
      <w:tr w14:paraId="7843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6430C994">
            <w:pPr>
              <w:spacing w:before="62" w:beforeLines="20" w:after="62" w:afterLines="20"/>
              <w:jc w:val="center"/>
              <w:rPr>
                <w:rFonts w:ascii="宋体"/>
                <w:szCs w:val="21"/>
              </w:rPr>
            </w:pPr>
            <w:r>
              <w:rPr>
                <w:rFonts w:ascii="宋体" w:hAnsi="宋体"/>
                <w:szCs w:val="21"/>
              </w:rPr>
              <w:t>1</w:t>
            </w:r>
          </w:p>
        </w:tc>
        <w:tc>
          <w:tcPr>
            <w:tcW w:w="3336" w:type="dxa"/>
            <w:noWrap w:val="0"/>
            <w:vAlign w:val="center"/>
          </w:tcPr>
          <w:p w14:paraId="0BE5B9BE">
            <w:pPr>
              <w:spacing w:before="62" w:beforeLines="20" w:after="62" w:afterLines="20"/>
              <w:jc w:val="center"/>
              <w:rPr>
                <w:rFonts w:ascii="宋体"/>
                <w:szCs w:val="21"/>
              </w:rPr>
            </w:pPr>
            <w:r>
              <w:rPr>
                <w:rFonts w:hint="eastAsia" w:ascii="宋体"/>
                <w:szCs w:val="21"/>
              </w:rPr>
              <w:t>UTC航拍操作手合格证</w:t>
            </w:r>
          </w:p>
        </w:tc>
        <w:tc>
          <w:tcPr>
            <w:tcW w:w="1708" w:type="dxa"/>
            <w:noWrap w:val="0"/>
            <w:vAlign w:val="center"/>
          </w:tcPr>
          <w:p w14:paraId="78704AB9">
            <w:pPr>
              <w:spacing w:before="62" w:beforeLines="20" w:after="62" w:afterLines="20"/>
              <w:jc w:val="center"/>
              <w:rPr>
                <w:rFonts w:hint="eastAsia" w:ascii="宋体"/>
                <w:szCs w:val="21"/>
              </w:rPr>
            </w:pPr>
            <w:r>
              <w:rPr>
                <w:rFonts w:hint="eastAsia" w:ascii="宋体"/>
                <w:szCs w:val="21"/>
              </w:rPr>
              <w:t>大疆慧飞</w:t>
            </w:r>
          </w:p>
        </w:tc>
        <w:tc>
          <w:tcPr>
            <w:tcW w:w="2745" w:type="dxa"/>
            <w:noWrap w:val="0"/>
            <w:vAlign w:val="center"/>
          </w:tcPr>
          <w:p w14:paraId="1010A310">
            <w:pPr>
              <w:spacing w:before="62" w:beforeLines="20" w:after="62" w:afterLines="20"/>
              <w:jc w:val="center"/>
              <w:rPr>
                <w:rFonts w:ascii="宋体"/>
                <w:szCs w:val="21"/>
              </w:rPr>
            </w:pPr>
            <w:r>
              <w:rPr>
                <w:rFonts w:hint="eastAsia" w:ascii="宋体"/>
                <w:szCs w:val="21"/>
              </w:rPr>
              <w:t>一级</w:t>
            </w:r>
          </w:p>
        </w:tc>
        <w:tc>
          <w:tcPr>
            <w:tcW w:w="747" w:type="dxa"/>
            <w:noWrap w:val="0"/>
            <w:vAlign w:val="center"/>
          </w:tcPr>
          <w:p w14:paraId="7B6750EB">
            <w:pPr>
              <w:spacing w:before="62" w:beforeLines="20" w:after="62" w:afterLines="20"/>
              <w:jc w:val="center"/>
              <w:rPr>
                <w:rFonts w:ascii="宋体"/>
                <w:szCs w:val="21"/>
              </w:rPr>
            </w:pPr>
            <w:r>
              <w:rPr>
                <w:rFonts w:hint="eastAsia" w:ascii="宋体" w:hAnsi="宋体"/>
                <w:szCs w:val="21"/>
              </w:rPr>
              <w:t>选取</w:t>
            </w:r>
          </w:p>
        </w:tc>
      </w:tr>
      <w:tr w14:paraId="4325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0CE41578">
            <w:pPr>
              <w:snapToGrid w:val="0"/>
              <w:spacing w:before="62" w:beforeLines="20" w:after="62" w:afterLines="20" w:line="360" w:lineRule="auto"/>
              <w:jc w:val="center"/>
              <w:rPr>
                <w:rFonts w:hint="eastAsia" w:ascii="宋体"/>
                <w:szCs w:val="21"/>
              </w:rPr>
            </w:pPr>
            <w:r>
              <w:rPr>
                <w:rFonts w:hint="eastAsia" w:ascii="宋体"/>
                <w:szCs w:val="21"/>
              </w:rPr>
              <w:t>2</w:t>
            </w:r>
          </w:p>
        </w:tc>
        <w:tc>
          <w:tcPr>
            <w:tcW w:w="3336" w:type="dxa"/>
            <w:noWrap w:val="0"/>
            <w:vAlign w:val="center"/>
          </w:tcPr>
          <w:p w14:paraId="20A7D7F2">
            <w:pPr>
              <w:snapToGrid w:val="0"/>
              <w:spacing w:before="62" w:beforeLines="20" w:after="62" w:afterLines="20" w:line="360" w:lineRule="auto"/>
              <w:jc w:val="center"/>
              <w:rPr>
                <w:rFonts w:hint="eastAsia" w:ascii="宋体"/>
                <w:szCs w:val="21"/>
              </w:rPr>
            </w:pPr>
            <w:r>
              <w:rPr>
                <w:rFonts w:hint="eastAsia" w:ascii="宋体"/>
                <w:szCs w:val="21"/>
              </w:rPr>
              <w:t>无人机执照</w:t>
            </w:r>
          </w:p>
        </w:tc>
        <w:tc>
          <w:tcPr>
            <w:tcW w:w="1708" w:type="dxa"/>
            <w:noWrap w:val="0"/>
            <w:vAlign w:val="center"/>
          </w:tcPr>
          <w:p w14:paraId="1B67BF4D">
            <w:pPr>
              <w:snapToGrid w:val="0"/>
              <w:spacing w:before="62" w:beforeLines="20" w:after="62" w:afterLines="20" w:line="360" w:lineRule="auto"/>
              <w:jc w:val="center"/>
              <w:rPr>
                <w:rFonts w:ascii="宋体"/>
                <w:szCs w:val="21"/>
              </w:rPr>
            </w:pPr>
            <w:r>
              <w:rPr>
                <w:rFonts w:hint="eastAsia" w:ascii="宋体"/>
                <w:szCs w:val="21"/>
              </w:rPr>
              <w:t>民航局</w:t>
            </w:r>
          </w:p>
        </w:tc>
        <w:tc>
          <w:tcPr>
            <w:tcW w:w="2745" w:type="dxa"/>
            <w:noWrap w:val="0"/>
            <w:vAlign w:val="center"/>
          </w:tcPr>
          <w:p w14:paraId="44506A10">
            <w:pPr>
              <w:snapToGrid w:val="0"/>
              <w:spacing w:before="62" w:beforeLines="20" w:after="62" w:afterLines="20" w:line="360" w:lineRule="auto"/>
              <w:jc w:val="center"/>
              <w:rPr>
                <w:rFonts w:hint="eastAsia" w:ascii="宋体"/>
                <w:szCs w:val="21"/>
              </w:rPr>
            </w:pPr>
            <w:r>
              <w:rPr>
                <w:rFonts w:hint="eastAsia" w:ascii="宋体"/>
                <w:szCs w:val="21"/>
              </w:rPr>
              <w:t>视或距内、超视距驾驶员</w:t>
            </w:r>
          </w:p>
        </w:tc>
        <w:tc>
          <w:tcPr>
            <w:tcW w:w="747" w:type="dxa"/>
            <w:noWrap w:val="0"/>
            <w:vAlign w:val="center"/>
          </w:tcPr>
          <w:p w14:paraId="73B46342">
            <w:pPr>
              <w:snapToGrid w:val="0"/>
              <w:spacing w:before="62" w:beforeLines="20" w:after="62" w:afterLines="20" w:line="360" w:lineRule="auto"/>
              <w:jc w:val="center"/>
              <w:rPr>
                <w:rFonts w:ascii="宋体"/>
                <w:szCs w:val="21"/>
              </w:rPr>
            </w:pPr>
            <w:r>
              <w:rPr>
                <w:rFonts w:hint="eastAsia" w:ascii="宋体"/>
                <w:szCs w:val="21"/>
              </w:rPr>
              <w:t>必取</w:t>
            </w:r>
          </w:p>
        </w:tc>
      </w:tr>
      <w:tr w14:paraId="2431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5F62F0ED">
            <w:pPr>
              <w:snapToGrid w:val="0"/>
              <w:spacing w:before="62" w:beforeLines="20" w:after="62" w:afterLines="20" w:line="360" w:lineRule="auto"/>
              <w:jc w:val="center"/>
              <w:rPr>
                <w:rFonts w:hint="eastAsia" w:ascii="宋体"/>
                <w:szCs w:val="21"/>
              </w:rPr>
            </w:pPr>
            <w:r>
              <w:rPr>
                <w:rFonts w:hint="eastAsia" w:ascii="宋体"/>
                <w:szCs w:val="21"/>
              </w:rPr>
              <w:t>3</w:t>
            </w:r>
          </w:p>
        </w:tc>
        <w:tc>
          <w:tcPr>
            <w:tcW w:w="3336" w:type="dxa"/>
            <w:noWrap w:val="0"/>
            <w:vAlign w:val="center"/>
          </w:tcPr>
          <w:p w14:paraId="5DECFB62">
            <w:pPr>
              <w:snapToGrid w:val="0"/>
              <w:spacing w:before="62" w:beforeLines="20" w:after="62" w:afterLines="20" w:line="360" w:lineRule="auto"/>
              <w:jc w:val="center"/>
              <w:rPr>
                <w:rFonts w:hint="eastAsia" w:ascii="宋体"/>
                <w:szCs w:val="21"/>
              </w:rPr>
            </w:pPr>
            <w:r>
              <w:rPr>
                <w:rFonts w:hint="eastAsia" w:ascii="宋体"/>
                <w:szCs w:val="21"/>
              </w:rPr>
              <w:t>无人机驾驶员</w:t>
            </w:r>
          </w:p>
        </w:tc>
        <w:tc>
          <w:tcPr>
            <w:tcW w:w="1708" w:type="dxa"/>
            <w:noWrap w:val="0"/>
            <w:vAlign w:val="center"/>
          </w:tcPr>
          <w:p w14:paraId="5DB33C24">
            <w:pPr>
              <w:snapToGrid w:val="0"/>
              <w:spacing w:before="62" w:beforeLines="20" w:after="62" w:afterLines="20" w:line="360" w:lineRule="auto"/>
              <w:jc w:val="center"/>
              <w:rPr>
                <w:rFonts w:hint="eastAsia" w:ascii="宋体"/>
                <w:szCs w:val="21"/>
              </w:rPr>
            </w:pPr>
            <w:r>
              <w:rPr>
                <w:rFonts w:hint="eastAsia" w:ascii="宋体"/>
                <w:szCs w:val="21"/>
              </w:rPr>
              <w:t>人社</w:t>
            </w:r>
          </w:p>
        </w:tc>
        <w:tc>
          <w:tcPr>
            <w:tcW w:w="2745" w:type="dxa"/>
            <w:noWrap w:val="0"/>
            <w:vAlign w:val="center"/>
          </w:tcPr>
          <w:p w14:paraId="09B0F083">
            <w:pPr>
              <w:snapToGrid w:val="0"/>
              <w:spacing w:before="62" w:beforeLines="20" w:after="62" w:afterLines="20" w:line="360" w:lineRule="auto"/>
              <w:jc w:val="center"/>
              <w:rPr>
                <w:rFonts w:hint="eastAsia" w:ascii="宋体"/>
                <w:szCs w:val="21"/>
              </w:rPr>
            </w:pPr>
            <w:r>
              <w:rPr>
                <w:rFonts w:hint="eastAsia" w:ascii="宋体"/>
                <w:szCs w:val="21"/>
              </w:rPr>
              <w:t>初级、中级、高级</w:t>
            </w:r>
          </w:p>
        </w:tc>
        <w:tc>
          <w:tcPr>
            <w:tcW w:w="747" w:type="dxa"/>
            <w:noWrap w:val="0"/>
            <w:vAlign w:val="center"/>
          </w:tcPr>
          <w:p w14:paraId="2C3BCAE6">
            <w:pPr>
              <w:snapToGrid w:val="0"/>
              <w:spacing w:before="62" w:beforeLines="20" w:after="62" w:afterLines="20" w:line="360" w:lineRule="auto"/>
              <w:jc w:val="center"/>
              <w:rPr>
                <w:rFonts w:hint="eastAsia" w:ascii="宋体"/>
                <w:szCs w:val="21"/>
              </w:rPr>
            </w:pPr>
            <w:r>
              <w:rPr>
                <w:rFonts w:hint="eastAsia" w:ascii="宋体"/>
                <w:szCs w:val="21"/>
              </w:rPr>
              <w:t>待定</w:t>
            </w:r>
          </w:p>
        </w:tc>
      </w:tr>
      <w:tr w14:paraId="57BF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noWrap w:val="0"/>
            <w:vAlign w:val="center"/>
          </w:tcPr>
          <w:p w14:paraId="1029E9D1">
            <w:pPr>
              <w:snapToGrid w:val="0"/>
              <w:spacing w:before="62" w:beforeLines="20" w:after="62" w:afterLines="20" w:line="360" w:lineRule="auto"/>
              <w:jc w:val="center"/>
              <w:rPr>
                <w:rFonts w:hint="eastAsia" w:ascii="宋体"/>
                <w:szCs w:val="21"/>
              </w:rPr>
            </w:pPr>
            <w:r>
              <w:rPr>
                <w:rFonts w:hint="eastAsia" w:ascii="宋体"/>
                <w:szCs w:val="21"/>
              </w:rPr>
              <w:t>4</w:t>
            </w:r>
          </w:p>
        </w:tc>
        <w:tc>
          <w:tcPr>
            <w:tcW w:w="3336" w:type="dxa"/>
            <w:noWrap w:val="0"/>
            <w:vAlign w:val="center"/>
          </w:tcPr>
          <w:p w14:paraId="53D75F0D">
            <w:pPr>
              <w:snapToGrid w:val="0"/>
              <w:spacing w:before="62" w:beforeLines="20" w:after="62" w:afterLines="20" w:line="360" w:lineRule="auto"/>
              <w:jc w:val="center"/>
              <w:rPr>
                <w:rFonts w:hint="eastAsia" w:ascii="宋体"/>
                <w:szCs w:val="21"/>
              </w:rPr>
            </w:pPr>
            <w:r>
              <w:rPr>
                <w:rFonts w:hint="eastAsia" w:ascii="宋体"/>
                <w:szCs w:val="21"/>
              </w:rPr>
              <w:t>无人机驾驶员(1+x）</w:t>
            </w:r>
          </w:p>
        </w:tc>
        <w:tc>
          <w:tcPr>
            <w:tcW w:w="1708" w:type="dxa"/>
            <w:noWrap w:val="0"/>
            <w:vAlign w:val="center"/>
          </w:tcPr>
          <w:p w14:paraId="206D07FD">
            <w:pPr>
              <w:snapToGrid w:val="0"/>
              <w:spacing w:before="62" w:beforeLines="20" w:after="62" w:afterLines="20" w:line="360" w:lineRule="auto"/>
              <w:jc w:val="center"/>
              <w:rPr>
                <w:rFonts w:hint="eastAsia" w:ascii="宋体"/>
                <w:szCs w:val="21"/>
              </w:rPr>
            </w:pPr>
            <w:r>
              <w:rPr>
                <w:rFonts w:hint="eastAsia" w:ascii="宋体"/>
                <w:szCs w:val="21"/>
              </w:rPr>
              <w:t>教育部</w:t>
            </w:r>
          </w:p>
        </w:tc>
        <w:tc>
          <w:tcPr>
            <w:tcW w:w="2745" w:type="dxa"/>
            <w:noWrap w:val="0"/>
            <w:vAlign w:val="center"/>
          </w:tcPr>
          <w:p w14:paraId="292CED10">
            <w:pPr>
              <w:snapToGrid w:val="0"/>
              <w:spacing w:before="62" w:beforeLines="20" w:after="62" w:afterLines="20" w:line="360" w:lineRule="auto"/>
              <w:jc w:val="center"/>
              <w:rPr>
                <w:rFonts w:hint="eastAsia" w:ascii="宋体"/>
                <w:szCs w:val="21"/>
              </w:rPr>
            </w:pPr>
            <w:r>
              <w:rPr>
                <w:rFonts w:hint="eastAsia" w:ascii="宋体"/>
                <w:szCs w:val="21"/>
              </w:rPr>
              <w:t>初级、中级</w:t>
            </w:r>
          </w:p>
        </w:tc>
        <w:tc>
          <w:tcPr>
            <w:tcW w:w="747" w:type="dxa"/>
            <w:noWrap w:val="0"/>
            <w:vAlign w:val="center"/>
          </w:tcPr>
          <w:p w14:paraId="185EDAB8">
            <w:pPr>
              <w:snapToGrid w:val="0"/>
              <w:spacing w:before="62" w:beforeLines="20" w:after="62" w:afterLines="20" w:line="360" w:lineRule="auto"/>
              <w:jc w:val="center"/>
              <w:rPr>
                <w:rFonts w:hint="eastAsia" w:ascii="宋体"/>
                <w:szCs w:val="21"/>
              </w:rPr>
            </w:pPr>
            <w:r>
              <w:rPr>
                <w:rFonts w:hint="eastAsia" w:ascii="宋体"/>
                <w:szCs w:val="21"/>
              </w:rPr>
              <w:t>必取</w:t>
            </w:r>
          </w:p>
        </w:tc>
      </w:tr>
    </w:tbl>
    <w:p w14:paraId="61ADF7F5">
      <w:pPr>
        <w:spacing w:line="360" w:lineRule="auto"/>
        <w:ind w:firstLine="3920" w:firstLineChars="1400"/>
        <w:jc w:val="both"/>
        <w:rPr>
          <w:rFonts w:hint="default"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张银秀</w:t>
      </w:r>
    </w:p>
    <w:p w14:paraId="62FD81D3">
      <w:pPr>
        <w:spacing w:line="360" w:lineRule="auto"/>
        <w:ind w:firstLine="560" w:firstLineChars="200"/>
        <w:jc w:val="center"/>
        <w:rPr>
          <w:rFonts w:hint="eastAsia" w:ascii="Arial" w:hAnsi="Arial" w:eastAsia="宋体"/>
          <w:b/>
          <w:bCs/>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r>
        <w:rPr>
          <w:rFonts w:hint="eastAsia" w:ascii="宋体" w:hAnsi="宋体"/>
          <w:color w:val="000000"/>
          <w:sz w:val="28"/>
          <w:szCs w:val="28"/>
          <w:lang w:val="en-US" w:eastAsia="zh-CN"/>
        </w:rPr>
        <w:t>赵丽</w:t>
      </w:r>
    </w:p>
    <w:p w14:paraId="37B0F89B">
      <w:pPr>
        <w:pStyle w:val="3"/>
        <w:ind w:firstLine="0" w:firstLineChars="0"/>
        <w:jc w:val="both"/>
        <w:rPr>
          <w:rFonts w:cs="宋体"/>
          <w:color w:val="000000"/>
          <w:sz w:val="84"/>
          <w:szCs w:val="84"/>
        </w:rPr>
      </w:pPr>
      <w:bookmarkStart w:id="45" w:name="_Toc29253"/>
      <w:bookmarkStart w:id="46" w:name="_Toc31124"/>
      <w:bookmarkStart w:id="47" w:name="_Toc93483837"/>
      <w:bookmarkStart w:id="48" w:name="_Toc481601242"/>
      <w:bookmarkStart w:id="49" w:name="_Toc481405110"/>
      <w:bookmarkStart w:id="50" w:name="_Toc46303739"/>
      <w:bookmarkStart w:id="51" w:name="_Hlk45893963"/>
    </w:p>
    <w:p w14:paraId="11F0FD21">
      <w:pPr>
        <w:pStyle w:val="3"/>
        <w:ind w:firstLine="0" w:firstLineChars="0"/>
        <w:jc w:val="center"/>
        <w:rPr>
          <w:rFonts w:cs="宋体"/>
          <w:color w:val="000000"/>
          <w:sz w:val="84"/>
          <w:szCs w:val="84"/>
        </w:rPr>
      </w:pPr>
      <w:r>
        <w:rPr>
          <w:rFonts w:hint="eastAsia" w:cs="宋体"/>
          <w:color w:val="000000"/>
          <w:sz w:val="84"/>
          <w:szCs w:val="84"/>
          <w:lang w:val="en-US" w:eastAsia="zh-CN"/>
        </w:rPr>
        <w:t>无人机应用技术</w:t>
      </w:r>
      <w:r>
        <w:rPr>
          <w:rFonts w:hint="eastAsia" w:cs="宋体"/>
          <w:color w:val="000000"/>
          <w:sz w:val="84"/>
          <w:szCs w:val="84"/>
        </w:rPr>
        <w:t>专业</w:t>
      </w:r>
      <w:bookmarkEnd w:id="45"/>
      <w:bookmarkEnd w:id="46"/>
      <w:bookmarkEnd w:id="47"/>
    </w:p>
    <w:p w14:paraId="6D3B8745">
      <w:pPr>
        <w:rPr>
          <w:rFonts w:cs="宋体"/>
          <w:color w:val="000000"/>
          <w:sz w:val="84"/>
          <w:szCs w:val="84"/>
        </w:rPr>
      </w:pPr>
    </w:p>
    <w:p w14:paraId="3986867F"/>
    <w:p w14:paraId="638D0E94">
      <w:pPr>
        <w:pStyle w:val="3"/>
        <w:ind w:firstLine="0" w:firstLineChars="0"/>
        <w:jc w:val="center"/>
        <w:rPr>
          <w:rFonts w:cs="宋体"/>
          <w:color w:val="000000"/>
          <w:sz w:val="84"/>
          <w:szCs w:val="84"/>
        </w:rPr>
      </w:pPr>
      <w:bookmarkStart w:id="52" w:name="_Toc10378"/>
      <w:bookmarkStart w:id="53" w:name="_Toc6053"/>
      <w:bookmarkStart w:id="54" w:name="_Toc17806"/>
      <w:bookmarkStart w:id="55" w:name="_Toc32259"/>
      <w:bookmarkStart w:id="56" w:name="_Toc93483838"/>
      <w:bookmarkStart w:id="57" w:name="_Toc13720"/>
      <w:r>
        <w:rPr>
          <w:rFonts w:hint="eastAsia" w:cs="宋体"/>
          <w:color w:val="000000"/>
          <w:sz w:val="84"/>
          <w:szCs w:val="84"/>
        </w:rPr>
        <w:t>课 程 标 准</w:t>
      </w:r>
      <w:bookmarkEnd w:id="52"/>
      <w:bookmarkEnd w:id="53"/>
      <w:bookmarkEnd w:id="54"/>
      <w:bookmarkEnd w:id="55"/>
      <w:bookmarkEnd w:id="56"/>
      <w:bookmarkEnd w:id="57"/>
    </w:p>
    <w:p w14:paraId="2522D8B6">
      <w:pPr>
        <w:keepNext/>
        <w:keepLines/>
        <w:spacing w:after="312" w:afterLines="100" w:line="500" w:lineRule="exact"/>
        <w:outlineLvl w:val="0"/>
        <w:rPr>
          <w:rFonts w:ascii="Times New Roman" w:hAnsi="Times New Roman" w:cs="宋体"/>
          <w:color w:val="000000"/>
          <w:sz w:val="24"/>
          <w:szCs w:val="24"/>
        </w:rPr>
      </w:pPr>
    </w:p>
    <w:p w14:paraId="0707E93D">
      <w:pPr>
        <w:pStyle w:val="2"/>
        <w:rPr>
          <w:rFonts w:ascii="Times New Roman" w:hAnsi="Times New Roman" w:cs="宋体"/>
          <w:color w:val="000000"/>
          <w:sz w:val="24"/>
        </w:rPr>
      </w:pPr>
    </w:p>
    <w:p w14:paraId="3DE48BEF">
      <w:pPr>
        <w:pStyle w:val="2"/>
        <w:rPr>
          <w:rFonts w:ascii="Times New Roman" w:hAnsi="Times New Roman" w:cs="宋体"/>
          <w:color w:val="000000"/>
          <w:sz w:val="24"/>
        </w:rPr>
      </w:pPr>
    </w:p>
    <w:p w14:paraId="5866C145">
      <w:pPr>
        <w:pStyle w:val="2"/>
        <w:rPr>
          <w:rFonts w:ascii="Times New Roman" w:hAnsi="Times New Roman" w:cs="宋体"/>
          <w:color w:val="000000"/>
          <w:sz w:val="24"/>
        </w:rPr>
      </w:pPr>
    </w:p>
    <w:p w14:paraId="53A3336C">
      <w:pPr>
        <w:pStyle w:val="2"/>
        <w:rPr>
          <w:rFonts w:ascii="Times New Roman" w:hAnsi="Times New Roman" w:cs="宋体"/>
          <w:color w:val="000000"/>
          <w:sz w:val="24"/>
        </w:rPr>
      </w:pPr>
    </w:p>
    <w:p w14:paraId="56FF03E8">
      <w:pPr>
        <w:pStyle w:val="2"/>
        <w:rPr>
          <w:rFonts w:ascii="Times New Roman" w:hAnsi="Times New Roman" w:cs="宋体"/>
          <w:color w:val="000000"/>
          <w:sz w:val="24"/>
        </w:rPr>
      </w:pPr>
    </w:p>
    <w:p w14:paraId="58E0F083">
      <w:pPr>
        <w:pStyle w:val="2"/>
        <w:rPr>
          <w:rFonts w:ascii="Times New Roman" w:hAnsi="Times New Roman" w:cs="宋体"/>
          <w:color w:val="000000"/>
          <w:sz w:val="24"/>
        </w:rPr>
      </w:pPr>
    </w:p>
    <w:p w14:paraId="738E66B3">
      <w:pPr>
        <w:pStyle w:val="2"/>
        <w:rPr>
          <w:rFonts w:ascii="Times New Roman" w:hAnsi="Times New Roman" w:cs="宋体"/>
          <w:color w:val="000000"/>
          <w:sz w:val="24"/>
        </w:rPr>
      </w:pPr>
    </w:p>
    <w:p w14:paraId="11AC954A">
      <w:pPr>
        <w:pStyle w:val="2"/>
        <w:rPr>
          <w:rFonts w:ascii="Times New Roman" w:hAnsi="Times New Roman" w:cs="宋体"/>
          <w:color w:val="000000"/>
          <w:sz w:val="24"/>
        </w:rPr>
      </w:pPr>
    </w:p>
    <w:p w14:paraId="0D63E4E1">
      <w:pPr>
        <w:pStyle w:val="2"/>
        <w:rPr>
          <w:rFonts w:ascii="Times New Roman" w:hAnsi="Times New Roman" w:cs="宋体"/>
          <w:color w:val="000000"/>
          <w:sz w:val="24"/>
        </w:rPr>
      </w:pPr>
    </w:p>
    <w:p w14:paraId="6E762D87">
      <w:pPr>
        <w:pStyle w:val="2"/>
        <w:rPr>
          <w:rFonts w:ascii="Times New Roman" w:hAnsi="Times New Roman" w:cs="宋体"/>
          <w:color w:val="000000"/>
          <w:sz w:val="24"/>
        </w:rPr>
      </w:pPr>
    </w:p>
    <w:p w14:paraId="0CCBB483">
      <w:pPr>
        <w:pStyle w:val="2"/>
        <w:rPr>
          <w:rFonts w:ascii="Times New Roman" w:hAnsi="Times New Roman" w:cs="宋体"/>
          <w:color w:val="000000"/>
          <w:sz w:val="24"/>
        </w:rPr>
      </w:pPr>
    </w:p>
    <w:p w14:paraId="150579D3">
      <w:pPr>
        <w:pStyle w:val="2"/>
        <w:rPr>
          <w:rFonts w:ascii="Times New Roman" w:hAnsi="Times New Roman" w:cs="宋体"/>
          <w:color w:val="000000"/>
          <w:sz w:val="24"/>
        </w:rPr>
      </w:pPr>
    </w:p>
    <w:p w14:paraId="4F44EDB3">
      <w:pPr>
        <w:pStyle w:val="2"/>
        <w:rPr>
          <w:rFonts w:ascii="Times New Roman" w:hAnsi="Times New Roman" w:cs="宋体"/>
          <w:color w:val="000000"/>
          <w:sz w:val="24"/>
        </w:rPr>
      </w:pPr>
    </w:p>
    <w:p w14:paraId="2CE32D2E">
      <w:pPr>
        <w:pStyle w:val="2"/>
        <w:ind w:firstLine="0" w:firstLineChars="0"/>
        <w:rPr>
          <w:rFonts w:ascii="Times New Roman" w:hAnsi="Times New Roman" w:cs="宋体"/>
          <w:color w:val="000000"/>
          <w:sz w:val="24"/>
        </w:rPr>
      </w:pPr>
    </w:p>
    <w:p w14:paraId="701CDC5D">
      <w:pPr>
        <w:pStyle w:val="3"/>
        <w:ind w:firstLine="723"/>
        <w:jc w:val="center"/>
        <w:rPr>
          <w:rFonts w:hint="eastAsia" w:ascii="黑体"/>
          <w:sz w:val="36"/>
          <w:szCs w:val="36"/>
        </w:rPr>
      </w:pPr>
      <w:bookmarkStart w:id="58" w:name="_Toc21807"/>
      <w:bookmarkStart w:id="59" w:name="_Toc26482"/>
      <w:bookmarkStart w:id="60" w:name="_Toc20093"/>
      <w:bookmarkStart w:id="61" w:name="_Toc20526"/>
      <w:bookmarkStart w:id="62" w:name="_Toc13582"/>
    </w:p>
    <w:p w14:paraId="34FF9FA4">
      <w:pPr>
        <w:pStyle w:val="3"/>
        <w:ind w:firstLine="723"/>
        <w:jc w:val="center"/>
        <w:rPr>
          <w:rFonts w:hint="eastAsia" w:ascii="黑体"/>
          <w:sz w:val="36"/>
          <w:szCs w:val="36"/>
        </w:rPr>
      </w:pPr>
    </w:p>
    <w:p w14:paraId="57B26251">
      <w:pPr>
        <w:pStyle w:val="3"/>
        <w:ind w:left="0" w:leftChars="0" w:firstLine="0" w:firstLineChars="0"/>
        <w:jc w:val="both"/>
        <w:rPr>
          <w:rFonts w:hint="eastAsia" w:ascii="黑体"/>
          <w:sz w:val="36"/>
          <w:szCs w:val="36"/>
        </w:rPr>
      </w:pPr>
    </w:p>
    <w:p w14:paraId="56AC0B03">
      <w:pPr>
        <w:rPr>
          <w:rFonts w:hint="eastAsia" w:ascii="黑体"/>
          <w:sz w:val="36"/>
          <w:szCs w:val="36"/>
        </w:rPr>
      </w:pPr>
    </w:p>
    <w:p w14:paraId="0BDA9B0F">
      <w:pPr>
        <w:pStyle w:val="2"/>
        <w:rPr>
          <w:rFonts w:hint="eastAsia"/>
        </w:rPr>
      </w:pPr>
    </w:p>
    <w:bookmarkEnd w:id="58"/>
    <w:bookmarkEnd w:id="59"/>
    <w:bookmarkEnd w:id="60"/>
    <w:bookmarkEnd w:id="61"/>
    <w:bookmarkEnd w:id="62"/>
    <w:p w14:paraId="4F3F259F">
      <w:pPr>
        <w:pStyle w:val="3"/>
        <w:ind w:firstLine="562"/>
        <w:jc w:val="center"/>
        <w:rPr>
          <w:rFonts w:hint="eastAsia" w:ascii="黑体"/>
          <w:sz w:val="36"/>
          <w:szCs w:val="36"/>
        </w:rPr>
      </w:pPr>
      <w:r>
        <w:rPr>
          <w:rFonts w:hint="eastAsia" w:ascii="黑体"/>
          <w:sz w:val="36"/>
          <w:szCs w:val="36"/>
        </w:rPr>
        <w:t>《无人机操控技术与任务设备》课程标准</w:t>
      </w:r>
    </w:p>
    <w:p w14:paraId="3F4DE96F">
      <w:pPr>
        <w:spacing w:line="360" w:lineRule="auto"/>
        <w:rPr>
          <w:rFonts w:hint="eastAsia" w:ascii="黑体" w:hAnsi="宋体" w:eastAsia="黑体"/>
          <w:caps/>
          <w:szCs w:val="21"/>
        </w:rPr>
      </w:pPr>
      <w:r>
        <w:rPr>
          <w:rFonts w:hint="eastAsia" w:ascii="黑体" w:hAnsi="宋体" w:eastAsia="黑体"/>
          <w:b/>
          <w:caps/>
          <w:szCs w:val="21"/>
        </w:rPr>
        <w:t>课程性质：专业核心课</w:t>
      </w:r>
    </w:p>
    <w:p w14:paraId="6FE42908">
      <w:pPr>
        <w:spacing w:line="360" w:lineRule="auto"/>
        <w:rPr>
          <w:rFonts w:ascii="黑体" w:hAnsi="宋体" w:eastAsia="黑体"/>
          <w:b/>
          <w:caps/>
          <w:szCs w:val="21"/>
        </w:rPr>
      </w:pPr>
      <w:r>
        <w:rPr>
          <w:rFonts w:hint="eastAsia" w:ascii="黑体" w:hAnsi="宋体" w:eastAsia="黑体"/>
          <w:b/>
          <w:caps/>
          <w:szCs w:val="21"/>
        </w:rPr>
        <w:t>课程代码：ZN121050</w:t>
      </w:r>
    </w:p>
    <w:p w14:paraId="5A58BCA1">
      <w:pPr>
        <w:spacing w:line="360" w:lineRule="auto"/>
        <w:rPr>
          <w:rFonts w:hint="eastAsia"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84</w:t>
      </w:r>
    </w:p>
    <w:p w14:paraId="42ACFB4F">
      <w:pPr>
        <w:spacing w:line="360" w:lineRule="auto"/>
        <w:rPr>
          <w:rFonts w:hint="eastAsia"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6</w:t>
      </w:r>
    </w:p>
    <w:p w14:paraId="4BFEEF6C">
      <w:pPr>
        <w:spacing w:line="360" w:lineRule="auto"/>
        <w:rPr>
          <w:rFonts w:hint="eastAsia"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 xml:space="preserve"> 4</w:t>
      </w:r>
    </w:p>
    <w:p w14:paraId="398C1FA7">
      <w:pPr>
        <w:spacing w:line="360" w:lineRule="auto"/>
        <w:rPr>
          <w:rFonts w:hint="eastAsia"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三年制高职无人机应用技术专业</w:t>
      </w:r>
    </w:p>
    <w:p w14:paraId="75B34F87">
      <w:pPr>
        <w:spacing w:line="360" w:lineRule="auto"/>
        <w:rPr>
          <w:rFonts w:hint="eastAsia"/>
          <w:b/>
          <w:szCs w:val="21"/>
        </w:rPr>
      </w:pPr>
      <w:r>
        <w:rPr>
          <w:rFonts w:hint="eastAsia" w:ascii="黑体" w:eastAsia="黑体"/>
          <w:b/>
          <w:szCs w:val="21"/>
        </w:rPr>
        <w:t>开课系部：航空学院</w:t>
      </w:r>
    </w:p>
    <w:p w14:paraId="57A70DC1">
      <w:pPr>
        <w:spacing w:line="360" w:lineRule="auto"/>
        <w:jc w:val="center"/>
        <w:rPr>
          <w:rFonts w:ascii="黑体" w:eastAsia="黑体"/>
          <w:b/>
          <w:color w:val="FF0000"/>
          <w:sz w:val="28"/>
          <w:szCs w:val="28"/>
        </w:rPr>
      </w:pPr>
      <w:r>
        <w:rPr>
          <w:rFonts w:hint="eastAsia" w:ascii="黑体" w:eastAsia="黑体"/>
          <w:b/>
          <w:sz w:val="28"/>
          <w:szCs w:val="28"/>
        </w:rPr>
        <w:t>一、课程性质</w:t>
      </w:r>
    </w:p>
    <w:p w14:paraId="01F1362E">
      <w:pPr>
        <w:spacing w:line="360" w:lineRule="auto"/>
        <w:ind w:firstLine="560" w:firstLineChars="200"/>
        <w:rPr>
          <w:rStyle w:val="30"/>
        </w:rPr>
      </w:pPr>
      <w:r>
        <w:rPr>
          <w:rFonts w:hint="eastAsia" w:ascii="黑体" w:eastAsia="黑体"/>
          <w:sz w:val="28"/>
          <w:szCs w:val="28"/>
        </w:rPr>
        <w:t>（一）课程定位</w:t>
      </w:r>
    </w:p>
    <w:p w14:paraId="1397D8B0">
      <w:pPr>
        <w:spacing w:line="360" w:lineRule="auto"/>
        <w:ind w:firstLine="480" w:firstLineChars="200"/>
        <w:rPr>
          <w:rFonts w:hint="eastAsia"/>
          <w:sz w:val="24"/>
        </w:rPr>
      </w:pPr>
      <w:r>
        <w:rPr>
          <w:rFonts w:hint="eastAsia" w:ascii="宋体" w:hAnsi="宋体"/>
          <w:sz w:val="24"/>
          <w:szCs w:val="24"/>
        </w:rPr>
        <w:t>本专业面向民用无人机应用、维修、制造领域的行业企业，培养拥护党的基本路线，德、智、体、美、劳全面发展，适应企业生产、服务、管理第一线需要，具备良好职业道德、敬业精神、工匠精神、团队合作等素质，掌握电工电子理论知识、机械基础知识、传感器与检测技术、单片机技术等理论知识，具备无人机组装与调试、无人机维护与维修、无人机操控技术等基本知识与操作技能，能胜任无人机生产、组装、调试、维护、维修、管理、销售、无人机飞行控制等工作岗位，具有良好职业道德的高素质技术技能型人才。本课程是是无人机应用技术专业的专业核心课程。在课程体系中以动手实践为主，为后续的专业拓展课学习奠定基础。通过本课程的学习，飞行原理、稳定性和控制基础， 并对现阶段民用无人机航空法规进行介绍和说明，使学生了解并遵守无人机航空法规，合理合法应用无人机进行飞行作业任务。</w:t>
      </w:r>
    </w:p>
    <w:p w14:paraId="506BAE85">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5E4568C6">
      <w:pPr>
        <w:spacing w:line="360" w:lineRule="auto"/>
        <w:ind w:firstLine="480" w:firstLineChars="200"/>
        <w:rPr>
          <w:rFonts w:hint="eastAsia" w:ascii="宋体" w:hAnsi="宋体"/>
          <w:sz w:val="24"/>
          <w:szCs w:val="24"/>
        </w:rPr>
      </w:pPr>
      <w:r>
        <w:rPr>
          <w:rFonts w:hint="eastAsia" w:ascii="宋体" w:hAnsi="宋体"/>
          <w:sz w:val="24"/>
          <w:szCs w:val="24"/>
        </w:rPr>
        <w:t>本课程教学内容使学生掌握无人机飞行操控的基本技巧、基本方法，锻炼学生的思维方式并结合具体情况进行实践，能达到理论联系实际、活学活用的基本目标，提高其实际应用技能，并使学生养成善于观察、独立思考的习惯，同时通过教学过程中的项目分析强化学生的职业道德意识和职业素质养成意识。</w:t>
      </w:r>
    </w:p>
    <w:p w14:paraId="1C2294E4">
      <w:pPr>
        <w:pStyle w:val="2"/>
        <w:rPr>
          <w:rFonts w:hint="eastAsia"/>
        </w:rPr>
      </w:pPr>
    </w:p>
    <w:p w14:paraId="7C83A412">
      <w:pPr>
        <w:spacing w:line="360" w:lineRule="auto"/>
        <w:jc w:val="center"/>
        <w:rPr>
          <w:rFonts w:ascii="黑体" w:eastAsia="黑体"/>
          <w:b/>
          <w:sz w:val="28"/>
          <w:szCs w:val="28"/>
        </w:rPr>
      </w:pPr>
      <w:r>
        <w:rPr>
          <w:rFonts w:hint="eastAsia" w:ascii="黑体" w:eastAsia="黑体"/>
          <w:b/>
          <w:sz w:val="28"/>
          <w:szCs w:val="28"/>
        </w:rPr>
        <w:t>二、课程目标</w:t>
      </w:r>
    </w:p>
    <w:p w14:paraId="728F156F">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14:paraId="2C18C8DA">
      <w:pPr>
        <w:spacing w:line="360" w:lineRule="auto"/>
        <w:ind w:firstLine="480" w:firstLineChars="200"/>
        <w:rPr>
          <w:rFonts w:hint="eastAsia" w:ascii="宋体" w:hAnsi="宋体"/>
          <w:sz w:val="24"/>
          <w:szCs w:val="24"/>
        </w:rPr>
      </w:pPr>
      <w:r>
        <w:rPr>
          <w:rFonts w:hint="eastAsia" w:ascii="宋体" w:hAnsi="宋体"/>
          <w:sz w:val="24"/>
          <w:szCs w:val="24"/>
        </w:rPr>
        <w:t>（1）通过学习养成积极思考问题、主动学习的习惯；</w:t>
      </w:r>
    </w:p>
    <w:p w14:paraId="58BF4B5D">
      <w:pPr>
        <w:spacing w:line="360" w:lineRule="auto"/>
        <w:ind w:firstLine="480" w:firstLineChars="200"/>
        <w:rPr>
          <w:rFonts w:hint="eastAsia" w:ascii="宋体" w:hAnsi="宋体"/>
          <w:sz w:val="24"/>
          <w:szCs w:val="24"/>
        </w:rPr>
      </w:pPr>
      <w:r>
        <w:rPr>
          <w:rFonts w:hint="eastAsia" w:ascii="宋体" w:hAnsi="宋体"/>
          <w:sz w:val="24"/>
          <w:szCs w:val="24"/>
        </w:rPr>
        <w:t>（2）通过学习培养较强的自主学习能力和解决问题的能力；</w:t>
      </w:r>
    </w:p>
    <w:p w14:paraId="178EE36A">
      <w:pPr>
        <w:spacing w:line="360" w:lineRule="auto"/>
        <w:ind w:firstLine="480" w:firstLineChars="200"/>
        <w:rPr>
          <w:rFonts w:hint="eastAsia" w:ascii="宋体" w:hAnsi="宋体"/>
          <w:sz w:val="24"/>
          <w:szCs w:val="24"/>
        </w:rPr>
      </w:pPr>
      <w:r>
        <w:rPr>
          <w:rFonts w:hint="eastAsia" w:ascii="宋体" w:hAnsi="宋体"/>
          <w:sz w:val="24"/>
          <w:szCs w:val="24"/>
        </w:rPr>
        <w:t>（3）通过学习学会收集、分析、整理参考资料的技能，培养对新技术信息的掌握能力；</w:t>
      </w:r>
    </w:p>
    <w:p w14:paraId="508C6FD5">
      <w:pPr>
        <w:spacing w:line="360" w:lineRule="auto"/>
        <w:ind w:firstLine="480" w:firstLineChars="200"/>
        <w:rPr>
          <w:rFonts w:hint="eastAsia" w:ascii="宋体" w:hAnsi="宋体"/>
          <w:sz w:val="24"/>
          <w:szCs w:val="24"/>
        </w:rPr>
      </w:pPr>
      <w:r>
        <w:rPr>
          <w:rFonts w:hint="eastAsia" w:ascii="宋体" w:hAnsi="宋体"/>
          <w:sz w:val="24"/>
          <w:szCs w:val="24"/>
        </w:rPr>
        <w:t>（4）通过学习能够设计一般工作计划，行动方案；</w:t>
      </w:r>
    </w:p>
    <w:p w14:paraId="7C23178A">
      <w:pPr>
        <w:spacing w:line="360" w:lineRule="auto"/>
        <w:ind w:firstLine="480" w:firstLineChars="200"/>
        <w:rPr>
          <w:rFonts w:hint="eastAsia" w:ascii="宋体" w:hAnsi="宋体"/>
          <w:sz w:val="24"/>
          <w:szCs w:val="24"/>
        </w:rPr>
      </w:pPr>
      <w:r>
        <w:rPr>
          <w:rFonts w:hint="eastAsia" w:ascii="宋体" w:hAnsi="宋体"/>
          <w:sz w:val="24"/>
          <w:szCs w:val="24"/>
        </w:rPr>
        <w:t>（5）通过学习培养学生掌握安全生产、文明生产与环境保护的相关规定及内容；</w:t>
      </w:r>
    </w:p>
    <w:p w14:paraId="57F1CB5A">
      <w:pPr>
        <w:spacing w:line="360" w:lineRule="auto"/>
        <w:ind w:firstLine="480" w:firstLineChars="200"/>
        <w:rPr>
          <w:rFonts w:hint="eastAsia" w:ascii="宋体" w:hAnsi="宋体"/>
          <w:sz w:val="24"/>
          <w:szCs w:val="24"/>
        </w:rPr>
      </w:pPr>
      <w:r>
        <w:rPr>
          <w:rFonts w:hint="eastAsia" w:ascii="宋体" w:hAnsi="宋体"/>
          <w:sz w:val="24"/>
          <w:szCs w:val="24"/>
        </w:rPr>
        <w:t>（6）通过学习培养良好的团队合作精神，乐于助人；</w:t>
      </w:r>
    </w:p>
    <w:p w14:paraId="7FE74F39">
      <w:pPr>
        <w:spacing w:line="360" w:lineRule="auto"/>
        <w:ind w:firstLine="480" w:firstLineChars="200"/>
        <w:rPr>
          <w:rFonts w:hint="eastAsia" w:ascii="黑体" w:eastAsia="黑体"/>
          <w:b/>
          <w:sz w:val="28"/>
          <w:szCs w:val="28"/>
        </w:rPr>
      </w:pPr>
      <w:r>
        <w:rPr>
          <w:rFonts w:hint="eastAsia" w:ascii="宋体" w:hAnsi="宋体"/>
          <w:sz w:val="24"/>
          <w:szCs w:val="24"/>
        </w:rPr>
        <w:t>（7）通过学习养成养成良好的工作责任心、坚强的意志力和严谨的工作作风。</w:t>
      </w:r>
    </w:p>
    <w:p w14:paraId="3C58E2E6">
      <w:pPr>
        <w:spacing w:line="360" w:lineRule="auto"/>
        <w:ind w:firstLine="560" w:firstLineChars="200"/>
        <w:rPr>
          <w:rFonts w:ascii="黑体" w:eastAsia="黑体"/>
          <w:sz w:val="28"/>
          <w:szCs w:val="28"/>
        </w:rPr>
      </w:pPr>
      <w:r>
        <w:rPr>
          <w:rFonts w:hint="eastAsia" w:ascii="黑体" w:eastAsia="黑体"/>
          <w:sz w:val="28"/>
          <w:szCs w:val="28"/>
        </w:rPr>
        <w:t>（二）知识目标</w:t>
      </w:r>
    </w:p>
    <w:p w14:paraId="24595C86">
      <w:pPr>
        <w:spacing w:line="360" w:lineRule="auto"/>
        <w:ind w:firstLine="480" w:firstLineChars="200"/>
        <w:rPr>
          <w:rFonts w:hint="eastAsia" w:ascii="宋体" w:hAnsi="宋体"/>
          <w:sz w:val="24"/>
          <w:szCs w:val="24"/>
        </w:rPr>
      </w:pPr>
      <w:r>
        <w:rPr>
          <w:rFonts w:hint="eastAsia" w:ascii="宋体" w:hAnsi="宋体"/>
          <w:sz w:val="24"/>
          <w:szCs w:val="24"/>
        </w:rPr>
        <w:t>（1）了解无人机的分类、发展历程及主要用途；</w:t>
      </w:r>
    </w:p>
    <w:p w14:paraId="18B3ABA8">
      <w:pPr>
        <w:spacing w:line="360" w:lineRule="auto"/>
        <w:ind w:firstLine="480" w:firstLineChars="200"/>
        <w:rPr>
          <w:rFonts w:hint="eastAsia" w:ascii="宋体" w:hAnsi="宋体"/>
          <w:sz w:val="24"/>
          <w:szCs w:val="24"/>
        </w:rPr>
      </w:pPr>
      <w:r>
        <w:rPr>
          <w:rFonts w:hint="eastAsia" w:ascii="宋体" w:hAnsi="宋体"/>
          <w:sz w:val="24"/>
          <w:szCs w:val="24"/>
        </w:rPr>
        <w:t>（2）掌握无人机系统的飞行平台、动力系统、飞行控制系统、任务载荷系统、地面站等相关知识；</w:t>
      </w:r>
    </w:p>
    <w:p w14:paraId="61DA8927">
      <w:pPr>
        <w:spacing w:line="360" w:lineRule="auto"/>
        <w:ind w:firstLine="480" w:firstLineChars="200"/>
        <w:rPr>
          <w:rFonts w:hint="eastAsia" w:ascii="宋体" w:hAnsi="宋体"/>
          <w:sz w:val="24"/>
          <w:szCs w:val="24"/>
        </w:rPr>
      </w:pPr>
      <w:r>
        <w:rPr>
          <w:rFonts w:hint="eastAsia" w:ascii="宋体" w:hAnsi="宋体"/>
          <w:sz w:val="24"/>
          <w:szCs w:val="24"/>
        </w:rPr>
        <w:t>（3）掌握无人机飞行的基本原理； 熟悉大气气象基本知识以及气象对飞行的影响；</w:t>
      </w:r>
    </w:p>
    <w:p w14:paraId="05AD0727">
      <w:pPr>
        <w:spacing w:line="360" w:lineRule="auto"/>
        <w:ind w:firstLine="480" w:firstLineChars="200"/>
        <w:rPr>
          <w:rFonts w:hint="eastAsia" w:ascii="宋体" w:hAnsi="宋体"/>
          <w:sz w:val="24"/>
          <w:szCs w:val="24"/>
        </w:rPr>
      </w:pPr>
      <w:r>
        <w:rPr>
          <w:rFonts w:hint="eastAsia" w:ascii="宋体" w:hAnsi="宋体"/>
          <w:sz w:val="24"/>
          <w:szCs w:val="24"/>
        </w:rPr>
        <w:t>（4）了解航空法的来源、组成及适用范围；</w:t>
      </w:r>
    </w:p>
    <w:p w14:paraId="5F32FB30">
      <w:pPr>
        <w:spacing w:line="360" w:lineRule="auto"/>
        <w:ind w:firstLine="480" w:firstLineChars="200"/>
        <w:rPr>
          <w:rFonts w:hint="eastAsia" w:ascii="宋体" w:hAnsi="宋体"/>
          <w:sz w:val="24"/>
          <w:szCs w:val="24"/>
        </w:rPr>
      </w:pPr>
      <w:r>
        <w:rPr>
          <w:rFonts w:hint="eastAsia" w:ascii="宋体" w:hAnsi="宋体"/>
          <w:sz w:val="24"/>
          <w:szCs w:val="24"/>
        </w:rPr>
        <w:t>（5）熟悉航空法的管理部门及各部门职责范围；</w:t>
      </w:r>
    </w:p>
    <w:p w14:paraId="7E9DF146">
      <w:pPr>
        <w:spacing w:line="360" w:lineRule="auto"/>
        <w:ind w:firstLine="480" w:firstLineChars="200"/>
        <w:rPr>
          <w:rFonts w:hint="eastAsia" w:ascii="宋体" w:hAnsi="宋体"/>
          <w:sz w:val="24"/>
          <w:szCs w:val="24"/>
        </w:rPr>
      </w:pPr>
      <w:r>
        <w:rPr>
          <w:rFonts w:hint="eastAsia" w:ascii="宋体" w:hAnsi="宋体"/>
          <w:sz w:val="24"/>
          <w:szCs w:val="24"/>
        </w:rPr>
        <w:t>（6）熟悉无人机飞行应掌握的法律法规。</w:t>
      </w:r>
    </w:p>
    <w:p w14:paraId="28C879E6">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5DD5840B">
      <w:pPr>
        <w:spacing w:line="360" w:lineRule="auto"/>
        <w:ind w:firstLine="480" w:firstLineChars="200"/>
        <w:rPr>
          <w:rFonts w:hint="eastAsia" w:ascii="宋体" w:hAnsi="宋体"/>
          <w:sz w:val="24"/>
          <w:szCs w:val="24"/>
        </w:rPr>
      </w:pPr>
      <w:r>
        <w:rPr>
          <w:rFonts w:hint="eastAsia" w:ascii="宋体" w:hAnsi="宋体"/>
          <w:sz w:val="24"/>
          <w:szCs w:val="24"/>
        </w:rPr>
        <w:t>（1）能区分无人机机型；</w:t>
      </w:r>
    </w:p>
    <w:p w14:paraId="6F753B83">
      <w:pPr>
        <w:spacing w:line="360" w:lineRule="auto"/>
        <w:ind w:firstLine="480" w:firstLineChars="200"/>
        <w:rPr>
          <w:rFonts w:hint="eastAsia" w:ascii="宋体" w:hAnsi="宋体"/>
          <w:sz w:val="24"/>
          <w:szCs w:val="24"/>
        </w:rPr>
      </w:pPr>
      <w:r>
        <w:rPr>
          <w:rFonts w:hint="eastAsia" w:ascii="宋体" w:hAnsi="宋体"/>
          <w:sz w:val="24"/>
          <w:szCs w:val="24"/>
        </w:rPr>
        <w:t>（2）能组装简单的多旋翼无人机并能清晰描述各组成部分及作用；</w:t>
      </w:r>
    </w:p>
    <w:p w14:paraId="3098D7BF">
      <w:pPr>
        <w:spacing w:line="360" w:lineRule="auto"/>
        <w:ind w:firstLine="480" w:firstLineChars="200"/>
        <w:rPr>
          <w:rFonts w:hint="eastAsia" w:ascii="宋体" w:hAnsi="宋体"/>
          <w:sz w:val="24"/>
          <w:szCs w:val="24"/>
        </w:rPr>
      </w:pPr>
      <w:r>
        <w:rPr>
          <w:rFonts w:hint="eastAsia" w:ascii="宋体" w:hAnsi="宋体"/>
          <w:sz w:val="24"/>
          <w:szCs w:val="24"/>
        </w:rPr>
        <w:t>（3）能分析气象因素对飞机飞行的影响；</w:t>
      </w:r>
    </w:p>
    <w:p w14:paraId="599234B4">
      <w:pPr>
        <w:spacing w:line="360" w:lineRule="auto"/>
        <w:ind w:firstLine="480" w:firstLineChars="200"/>
        <w:rPr>
          <w:rFonts w:hint="eastAsia" w:ascii="宋体" w:hAnsi="宋体"/>
          <w:sz w:val="24"/>
          <w:szCs w:val="24"/>
        </w:rPr>
      </w:pPr>
      <w:r>
        <w:rPr>
          <w:rFonts w:hint="eastAsia" w:ascii="宋体" w:hAnsi="宋体"/>
          <w:sz w:val="24"/>
          <w:szCs w:val="24"/>
        </w:rPr>
        <w:t>（4）能按照无人机法律法规执行飞行任务；</w:t>
      </w:r>
    </w:p>
    <w:p w14:paraId="2336E70A">
      <w:pPr>
        <w:spacing w:line="360" w:lineRule="auto"/>
        <w:ind w:firstLine="480" w:firstLineChars="200"/>
        <w:rPr>
          <w:rFonts w:hint="eastAsia" w:ascii="宋体" w:hAnsi="宋体"/>
          <w:sz w:val="24"/>
          <w:szCs w:val="24"/>
        </w:rPr>
      </w:pPr>
      <w:r>
        <w:rPr>
          <w:rFonts w:hint="eastAsia" w:ascii="宋体" w:hAnsi="宋体"/>
          <w:sz w:val="24"/>
          <w:szCs w:val="24"/>
        </w:rPr>
        <w:t>（5）能够读懂无人机设计说明书；</w:t>
      </w:r>
    </w:p>
    <w:p w14:paraId="66DC6823">
      <w:pPr>
        <w:spacing w:line="360" w:lineRule="auto"/>
        <w:ind w:firstLine="480" w:firstLineChars="200"/>
        <w:rPr>
          <w:rFonts w:hint="eastAsia" w:ascii="宋体" w:hAnsi="宋体"/>
          <w:sz w:val="24"/>
          <w:szCs w:val="24"/>
        </w:rPr>
      </w:pPr>
      <w:r>
        <w:rPr>
          <w:rFonts w:hint="eastAsia" w:ascii="宋体" w:hAnsi="宋体"/>
          <w:sz w:val="24"/>
          <w:szCs w:val="24"/>
        </w:rPr>
        <w:t>（6）能够分析空中交通管制工作的构成、基本程序及其实施方法等。</w:t>
      </w:r>
    </w:p>
    <w:p w14:paraId="784C8EEC">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4"/>
        <w:tblW w:w="78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718"/>
        <w:gridCol w:w="2370"/>
        <w:gridCol w:w="1557"/>
      </w:tblGrid>
      <w:tr w14:paraId="0E399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223BEB07">
            <w:pPr>
              <w:jc w:val="center"/>
              <w:rPr>
                <w:rFonts w:hint="eastAsia" w:ascii="宋体" w:hAnsi="宋体" w:cs="宋体"/>
                <w:szCs w:val="21"/>
              </w:rPr>
            </w:pPr>
          </w:p>
          <w:p w14:paraId="4ABFA7EF">
            <w:pPr>
              <w:jc w:val="center"/>
              <w:rPr>
                <w:rFonts w:ascii="宋体" w:hAnsi="宋体" w:cs="宋体"/>
                <w:szCs w:val="21"/>
              </w:rPr>
            </w:pPr>
            <w:r>
              <w:rPr>
                <w:rFonts w:hint="eastAsia" w:ascii="宋体" w:hAnsi="宋体" w:cs="宋体"/>
                <w:szCs w:val="21"/>
              </w:rPr>
              <w:t>教学单元（项目或章节）</w:t>
            </w:r>
          </w:p>
        </w:tc>
        <w:tc>
          <w:tcPr>
            <w:tcW w:w="2718" w:type="dxa"/>
            <w:tcBorders>
              <w:top w:val="single" w:color="auto" w:sz="8" w:space="0"/>
              <w:bottom w:val="single" w:color="auto" w:sz="4" w:space="0"/>
            </w:tcBorders>
            <w:shd w:val="clear" w:color="auto" w:fill="FABF8F"/>
            <w:noWrap w:val="0"/>
            <w:vAlign w:val="center"/>
          </w:tcPr>
          <w:p w14:paraId="5EC02988">
            <w:pPr>
              <w:jc w:val="center"/>
              <w:rPr>
                <w:rFonts w:ascii="宋体" w:hAnsi="宋体" w:cs="宋体"/>
                <w:szCs w:val="21"/>
              </w:rPr>
            </w:pPr>
            <w:r>
              <w:rPr>
                <w:rFonts w:hint="eastAsia" w:ascii="宋体" w:hAnsi="宋体" w:cs="宋体"/>
                <w:szCs w:val="21"/>
              </w:rPr>
              <w:t>主要知识点</w:t>
            </w:r>
          </w:p>
        </w:tc>
        <w:tc>
          <w:tcPr>
            <w:tcW w:w="2370" w:type="dxa"/>
            <w:tcBorders>
              <w:top w:val="single" w:color="auto" w:sz="8" w:space="0"/>
              <w:bottom w:val="single" w:color="auto" w:sz="4" w:space="0"/>
            </w:tcBorders>
            <w:shd w:val="clear" w:color="auto" w:fill="FABF8F"/>
            <w:noWrap w:val="0"/>
            <w:vAlign w:val="center"/>
          </w:tcPr>
          <w:p w14:paraId="0D03200D">
            <w:pPr>
              <w:jc w:val="center"/>
              <w:rPr>
                <w:rFonts w:ascii="宋体" w:hAnsi="宋体" w:cs="宋体"/>
                <w:szCs w:val="21"/>
              </w:rPr>
            </w:pPr>
            <w:r>
              <w:rPr>
                <w:rFonts w:hint="eastAsia" w:ascii="宋体" w:hAnsi="宋体" w:cs="宋体"/>
                <w:szCs w:val="21"/>
              </w:rPr>
              <w:t>融入的思政元素</w:t>
            </w:r>
          </w:p>
        </w:tc>
        <w:tc>
          <w:tcPr>
            <w:tcW w:w="1557" w:type="dxa"/>
            <w:tcBorders>
              <w:top w:val="single" w:color="auto" w:sz="8" w:space="0"/>
              <w:bottom w:val="single" w:color="auto" w:sz="4" w:space="0"/>
            </w:tcBorders>
            <w:shd w:val="clear" w:color="auto" w:fill="FABF8F"/>
            <w:noWrap w:val="0"/>
            <w:vAlign w:val="center"/>
          </w:tcPr>
          <w:p w14:paraId="3E3725EF">
            <w:pPr>
              <w:jc w:val="center"/>
              <w:rPr>
                <w:rFonts w:ascii="宋体" w:hAnsi="宋体" w:cs="宋体"/>
                <w:szCs w:val="21"/>
              </w:rPr>
            </w:pPr>
            <w:r>
              <w:rPr>
                <w:rFonts w:hint="eastAsia" w:ascii="宋体" w:hAnsi="宋体" w:cs="宋体"/>
                <w:szCs w:val="21"/>
              </w:rPr>
              <w:t>素材案例资源</w:t>
            </w:r>
          </w:p>
        </w:tc>
      </w:tr>
      <w:tr w14:paraId="72AFB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1181" w:type="dxa"/>
            <w:tcBorders>
              <w:top w:val="single" w:color="auto" w:sz="4" w:space="0"/>
            </w:tcBorders>
            <w:noWrap w:val="0"/>
            <w:vAlign w:val="center"/>
          </w:tcPr>
          <w:p w14:paraId="19BC8E6D">
            <w:pPr>
              <w:widowControl/>
              <w:jc w:val="left"/>
              <w:rPr>
                <w:rFonts w:hint="eastAsia" w:ascii="宋体" w:hAnsi="宋体"/>
                <w:szCs w:val="21"/>
              </w:rPr>
            </w:pPr>
            <w:r>
              <w:rPr>
                <w:rFonts w:hint="eastAsia"/>
                <w:szCs w:val="21"/>
              </w:rPr>
              <w:t>无人机系统概述</w:t>
            </w:r>
          </w:p>
        </w:tc>
        <w:tc>
          <w:tcPr>
            <w:tcW w:w="2718" w:type="dxa"/>
            <w:tcBorders>
              <w:top w:val="single" w:color="auto" w:sz="4" w:space="0"/>
            </w:tcBorders>
            <w:noWrap w:val="0"/>
            <w:vAlign w:val="center"/>
          </w:tcPr>
          <w:p w14:paraId="132A3F7B">
            <w:pPr>
              <w:jc w:val="left"/>
              <w:rPr>
                <w:rFonts w:hint="eastAsia"/>
                <w:szCs w:val="21"/>
              </w:rPr>
            </w:pPr>
            <w:r>
              <w:rPr>
                <w:rFonts w:hint="eastAsia"/>
                <w:szCs w:val="21"/>
              </w:rPr>
              <w:t xml:space="preserve">1.无人机和无人机系统的概念； </w:t>
            </w:r>
          </w:p>
          <w:p w14:paraId="471A51EF">
            <w:pPr>
              <w:jc w:val="left"/>
              <w:rPr>
                <w:rFonts w:hint="eastAsia"/>
                <w:szCs w:val="21"/>
              </w:rPr>
            </w:pPr>
            <w:r>
              <w:rPr>
                <w:rFonts w:hint="eastAsia"/>
                <w:szCs w:val="21"/>
              </w:rPr>
              <w:t xml:space="preserve">2.能无人机在军、民、科研等方面的应用； </w:t>
            </w:r>
          </w:p>
          <w:p w14:paraId="3BF1AFC1">
            <w:pPr>
              <w:jc w:val="left"/>
              <w:rPr>
                <w:rFonts w:hint="eastAsia"/>
                <w:szCs w:val="21"/>
              </w:rPr>
            </w:pPr>
            <w:r>
              <w:rPr>
                <w:rFonts w:hint="eastAsia"/>
                <w:szCs w:val="21"/>
              </w:rPr>
              <w:t xml:space="preserve">3.无人机的发展历程； </w:t>
            </w:r>
          </w:p>
          <w:p w14:paraId="584841C5">
            <w:pPr>
              <w:rPr>
                <w:rFonts w:hint="eastAsia" w:ascii="宋体" w:hAnsi="宋体"/>
                <w:szCs w:val="21"/>
              </w:rPr>
            </w:pPr>
            <w:r>
              <w:rPr>
                <w:rFonts w:hint="eastAsia"/>
                <w:szCs w:val="21"/>
              </w:rPr>
              <w:t>4.无人机常见的分类及各 种类型无人机的特点。</w:t>
            </w:r>
          </w:p>
        </w:tc>
        <w:tc>
          <w:tcPr>
            <w:tcW w:w="2370" w:type="dxa"/>
            <w:tcBorders>
              <w:top w:val="single" w:color="auto" w:sz="4" w:space="0"/>
            </w:tcBorders>
            <w:noWrap w:val="0"/>
            <w:vAlign w:val="center"/>
          </w:tcPr>
          <w:p w14:paraId="1C4E6FDB">
            <w:pPr>
              <w:spacing w:line="360" w:lineRule="exact"/>
              <w:rPr>
                <w:rFonts w:hint="eastAsia" w:ascii="宋体" w:hAnsi="宋体"/>
                <w:szCs w:val="21"/>
                <w:lang w:val="zh-CN"/>
              </w:rPr>
            </w:pPr>
            <w:r>
              <w:rPr>
                <w:rFonts w:hint="eastAsia" w:ascii="宋体" w:hAnsi="宋体"/>
                <w:szCs w:val="21"/>
                <w:lang w:val="zh-CN"/>
              </w:rPr>
              <w:t>了解国情现状、政治经济文化状况。</w:t>
            </w:r>
          </w:p>
          <w:p w14:paraId="7936B7D5">
            <w:pPr>
              <w:spacing w:line="360" w:lineRule="exact"/>
              <w:rPr>
                <w:rFonts w:hint="eastAsia" w:ascii="宋体" w:hAnsi="宋体"/>
                <w:szCs w:val="21"/>
                <w:lang w:val="zh-CN"/>
              </w:rPr>
            </w:pPr>
            <w:r>
              <w:rPr>
                <w:rFonts w:hint="eastAsia" w:ascii="宋体" w:hAnsi="宋体"/>
                <w:szCs w:val="21"/>
                <w:lang w:val="zh-CN"/>
              </w:rPr>
              <w:t>关心所处国际环境，</w:t>
            </w:r>
          </w:p>
          <w:p w14:paraId="1709A10F">
            <w:pPr>
              <w:spacing w:line="360" w:lineRule="exact"/>
              <w:rPr>
                <w:rFonts w:hint="eastAsia" w:ascii="宋体" w:hAnsi="宋体"/>
                <w:szCs w:val="21"/>
                <w:lang w:val="zh-CN"/>
              </w:rPr>
            </w:pPr>
            <w:r>
              <w:rPr>
                <w:rFonts w:hint="eastAsia" w:ascii="宋体" w:hAnsi="宋体"/>
                <w:szCs w:val="21"/>
                <w:lang w:val="zh-CN"/>
              </w:rPr>
              <w:t>增强建设社会主义强国的使命感和责任感</w:t>
            </w:r>
          </w:p>
        </w:tc>
        <w:tc>
          <w:tcPr>
            <w:tcW w:w="1557" w:type="dxa"/>
            <w:tcBorders>
              <w:top w:val="single" w:color="auto" w:sz="4" w:space="0"/>
            </w:tcBorders>
            <w:noWrap w:val="0"/>
            <w:vAlign w:val="center"/>
          </w:tcPr>
          <w:p w14:paraId="5FA15C84">
            <w:pPr>
              <w:rPr>
                <w:rFonts w:hint="eastAsia" w:ascii="宋体" w:hAnsi="宋体" w:cs="宋体"/>
                <w:szCs w:val="21"/>
              </w:rPr>
            </w:pPr>
            <w:r>
              <w:rPr>
                <w:rFonts w:hint="eastAsia"/>
                <w:szCs w:val="21"/>
              </w:rPr>
              <w:t>无人机应用领域视频</w:t>
            </w:r>
          </w:p>
        </w:tc>
      </w:tr>
      <w:tr w14:paraId="243B3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1181" w:type="dxa"/>
            <w:noWrap w:val="0"/>
            <w:vAlign w:val="center"/>
          </w:tcPr>
          <w:p w14:paraId="01703244">
            <w:pPr>
              <w:widowControl/>
              <w:jc w:val="left"/>
              <w:rPr>
                <w:rFonts w:hint="eastAsia" w:ascii="宋体" w:hAnsi="宋体"/>
                <w:szCs w:val="21"/>
              </w:rPr>
            </w:pPr>
            <w:r>
              <w:rPr>
                <w:rFonts w:hint="eastAsia"/>
                <w:szCs w:val="21"/>
              </w:rPr>
              <w:t>无人机系统组成</w:t>
            </w:r>
          </w:p>
        </w:tc>
        <w:tc>
          <w:tcPr>
            <w:tcW w:w="2718" w:type="dxa"/>
            <w:tcBorders>
              <w:top w:val="single" w:color="auto" w:sz="4" w:space="0"/>
            </w:tcBorders>
            <w:noWrap w:val="0"/>
            <w:vAlign w:val="center"/>
          </w:tcPr>
          <w:p w14:paraId="195DFB21">
            <w:pPr>
              <w:jc w:val="left"/>
              <w:rPr>
                <w:rFonts w:hint="eastAsia"/>
                <w:szCs w:val="21"/>
              </w:rPr>
            </w:pPr>
            <w:r>
              <w:rPr>
                <w:rFonts w:hint="eastAsia"/>
                <w:szCs w:val="21"/>
              </w:rPr>
              <w:t xml:space="preserve">1.固定翼、旋翼、轻于空气 的航空器的飞行平台； </w:t>
            </w:r>
          </w:p>
          <w:p w14:paraId="4781F362">
            <w:pPr>
              <w:jc w:val="left"/>
              <w:rPr>
                <w:rFonts w:hint="eastAsia"/>
                <w:szCs w:val="21"/>
              </w:rPr>
            </w:pPr>
            <w:r>
              <w:rPr>
                <w:rFonts w:hint="eastAsia"/>
                <w:szCs w:val="21"/>
              </w:rPr>
              <w:t xml:space="preserve">2.无人机动力系统； </w:t>
            </w:r>
          </w:p>
          <w:p w14:paraId="2864F818">
            <w:pPr>
              <w:jc w:val="left"/>
              <w:rPr>
                <w:rFonts w:hint="eastAsia"/>
                <w:szCs w:val="21"/>
              </w:rPr>
            </w:pPr>
            <w:r>
              <w:rPr>
                <w:rFonts w:hint="eastAsia"/>
                <w:szCs w:val="21"/>
              </w:rPr>
              <w:t xml:space="preserve">3.无人机飞行控制系统； </w:t>
            </w:r>
          </w:p>
          <w:p w14:paraId="16F148F6">
            <w:pPr>
              <w:jc w:val="left"/>
              <w:rPr>
                <w:rFonts w:hint="eastAsia"/>
                <w:szCs w:val="21"/>
              </w:rPr>
            </w:pPr>
            <w:r>
              <w:rPr>
                <w:rFonts w:hint="eastAsia"/>
                <w:szCs w:val="21"/>
              </w:rPr>
              <w:t xml:space="preserve">4.无人机任务载荷系统； </w:t>
            </w:r>
          </w:p>
          <w:p w14:paraId="65A06916">
            <w:pPr>
              <w:rPr>
                <w:rFonts w:hint="eastAsia" w:ascii="宋体" w:hAnsi="宋体"/>
                <w:szCs w:val="21"/>
              </w:rPr>
            </w:pPr>
            <w:r>
              <w:rPr>
                <w:rFonts w:hint="eastAsia"/>
                <w:szCs w:val="21"/>
              </w:rPr>
              <w:t>5.无人机地面站以及支持 设备。</w:t>
            </w:r>
          </w:p>
        </w:tc>
        <w:tc>
          <w:tcPr>
            <w:tcW w:w="2370" w:type="dxa"/>
            <w:tcBorders>
              <w:top w:val="single" w:color="auto" w:sz="4" w:space="0"/>
            </w:tcBorders>
            <w:noWrap w:val="0"/>
            <w:vAlign w:val="center"/>
          </w:tcPr>
          <w:p w14:paraId="381D5E53">
            <w:pPr>
              <w:rPr>
                <w:rFonts w:hint="eastAsia" w:ascii="宋体" w:hAnsi="宋体"/>
                <w:szCs w:val="21"/>
                <w:lang w:val="zh-CN"/>
              </w:rPr>
            </w:pPr>
            <w:r>
              <w:rPr>
                <w:rFonts w:hint="eastAsia" w:ascii="宋体" w:hAnsi="宋体"/>
                <w:szCs w:val="21"/>
                <w:lang w:val="zh-CN"/>
              </w:rPr>
              <w:t>学好本专业专业知识，掌握专业理论，提升专业技能</w:t>
            </w:r>
          </w:p>
          <w:p w14:paraId="631C245E">
            <w:pPr>
              <w:rPr>
                <w:rFonts w:hint="eastAsia" w:ascii="宋体" w:hAnsi="宋体"/>
                <w:szCs w:val="21"/>
                <w:lang w:val="zh-CN"/>
              </w:rPr>
            </w:pPr>
            <w:r>
              <w:rPr>
                <w:rFonts w:hint="eastAsia" w:ascii="宋体" w:hAnsi="宋体"/>
                <w:szCs w:val="21"/>
                <w:lang w:val="zh-CN"/>
              </w:rPr>
              <w:t>养成科学思维，具备科学思想</w:t>
            </w:r>
          </w:p>
          <w:p w14:paraId="4A662F74">
            <w:pPr>
              <w:rPr>
                <w:rFonts w:hint="eastAsia" w:ascii="宋体" w:hAnsi="宋体"/>
                <w:szCs w:val="21"/>
                <w:lang w:val="zh-CN"/>
              </w:rPr>
            </w:pPr>
            <w:r>
              <w:rPr>
                <w:rFonts w:hint="eastAsia" w:ascii="宋体" w:hAnsi="宋体"/>
                <w:szCs w:val="21"/>
                <w:lang w:val="zh-CN"/>
              </w:rPr>
              <w:t>独立思考，独立判断</w:t>
            </w:r>
          </w:p>
        </w:tc>
        <w:tc>
          <w:tcPr>
            <w:tcW w:w="1557" w:type="dxa"/>
            <w:tcBorders>
              <w:top w:val="single" w:color="auto" w:sz="4" w:space="0"/>
            </w:tcBorders>
            <w:noWrap w:val="0"/>
            <w:vAlign w:val="center"/>
          </w:tcPr>
          <w:p w14:paraId="6047876D">
            <w:pPr>
              <w:rPr>
                <w:rFonts w:hint="eastAsia" w:ascii="宋体" w:hAnsi="宋体" w:cs="宋体"/>
                <w:szCs w:val="21"/>
              </w:rPr>
            </w:pPr>
            <w:r>
              <w:rPr>
                <w:rFonts w:hint="eastAsia" w:ascii="宋体" w:hAnsi="宋体" w:cs="宋体"/>
                <w:szCs w:val="21"/>
              </w:rPr>
              <w:t>无人机系统组成相关视频</w:t>
            </w:r>
          </w:p>
        </w:tc>
      </w:tr>
      <w:tr w14:paraId="20EA3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1181" w:type="dxa"/>
            <w:noWrap w:val="0"/>
            <w:vAlign w:val="center"/>
          </w:tcPr>
          <w:p w14:paraId="255F696F">
            <w:pPr>
              <w:widowControl/>
              <w:jc w:val="left"/>
              <w:rPr>
                <w:rFonts w:hint="eastAsia" w:ascii="宋体" w:hAnsi="宋体"/>
                <w:szCs w:val="21"/>
              </w:rPr>
            </w:pPr>
            <w:r>
              <w:rPr>
                <w:rFonts w:hint="eastAsia"/>
                <w:szCs w:val="21"/>
              </w:rPr>
              <w:t>无人机飞行与气象</w:t>
            </w:r>
          </w:p>
        </w:tc>
        <w:tc>
          <w:tcPr>
            <w:tcW w:w="2718" w:type="dxa"/>
            <w:tcBorders>
              <w:top w:val="single" w:color="auto" w:sz="4" w:space="0"/>
            </w:tcBorders>
            <w:noWrap w:val="0"/>
            <w:vAlign w:val="center"/>
          </w:tcPr>
          <w:p w14:paraId="0595442C">
            <w:pPr>
              <w:jc w:val="left"/>
              <w:rPr>
                <w:rFonts w:hint="eastAsia"/>
                <w:szCs w:val="21"/>
              </w:rPr>
            </w:pPr>
            <w:r>
              <w:rPr>
                <w:rFonts w:hint="eastAsia"/>
                <w:szCs w:val="21"/>
              </w:rPr>
              <w:t xml:space="preserve">1.无人机飞行的基本原理； </w:t>
            </w:r>
          </w:p>
          <w:p w14:paraId="24CE3D95">
            <w:pPr>
              <w:jc w:val="left"/>
              <w:rPr>
                <w:rFonts w:hint="eastAsia"/>
                <w:szCs w:val="21"/>
              </w:rPr>
            </w:pPr>
            <w:r>
              <w:rPr>
                <w:rFonts w:hint="eastAsia"/>
                <w:szCs w:val="21"/>
              </w:rPr>
              <w:t xml:space="preserve">2.大气成分及分布特点； </w:t>
            </w:r>
          </w:p>
          <w:p w14:paraId="47096208">
            <w:pPr>
              <w:jc w:val="left"/>
              <w:rPr>
                <w:rFonts w:hint="eastAsia"/>
                <w:szCs w:val="21"/>
              </w:rPr>
            </w:pPr>
            <w:r>
              <w:rPr>
                <w:rFonts w:hint="eastAsia"/>
                <w:szCs w:val="21"/>
              </w:rPr>
              <w:t xml:space="preserve">3.大气气象要素组成及特性； </w:t>
            </w:r>
          </w:p>
          <w:p w14:paraId="49AFD38C">
            <w:pPr>
              <w:rPr>
                <w:rFonts w:hint="eastAsia" w:ascii="宋体" w:hAnsi="宋体"/>
                <w:szCs w:val="21"/>
              </w:rPr>
            </w:pPr>
            <w:r>
              <w:rPr>
                <w:rFonts w:hint="eastAsia"/>
                <w:szCs w:val="21"/>
              </w:rPr>
              <w:t>4.影响飞行的主要因素。</w:t>
            </w:r>
          </w:p>
        </w:tc>
        <w:tc>
          <w:tcPr>
            <w:tcW w:w="2370" w:type="dxa"/>
            <w:tcBorders>
              <w:top w:val="single" w:color="auto" w:sz="4" w:space="0"/>
            </w:tcBorders>
            <w:noWrap w:val="0"/>
            <w:vAlign w:val="center"/>
          </w:tcPr>
          <w:p w14:paraId="56E91CD0">
            <w:pPr>
              <w:rPr>
                <w:rFonts w:hint="eastAsia" w:ascii="宋体" w:hAnsi="宋体"/>
                <w:szCs w:val="21"/>
                <w:lang w:val="zh-CN"/>
              </w:rPr>
            </w:pPr>
            <w:r>
              <w:rPr>
                <w:rFonts w:hint="eastAsia" w:ascii="宋体" w:hAnsi="宋体"/>
                <w:szCs w:val="21"/>
                <w:lang w:val="zh-CN"/>
              </w:rPr>
              <w:t>树立绿水青山就是金山银山理念</w:t>
            </w:r>
          </w:p>
          <w:p w14:paraId="46B02E31">
            <w:pPr>
              <w:rPr>
                <w:rFonts w:hint="eastAsia" w:ascii="宋体" w:hAnsi="宋体"/>
                <w:szCs w:val="21"/>
                <w:lang w:val="zh-CN"/>
              </w:rPr>
            </w:pPr>
            <w:r>
              <w:rPr>
                <w:rFonts w:hint="eastAsia" w:ascii="宋体" w:hAnsi="宋体"/>
                <w:szCs w:val="21"/>
                <w:lang w:val="zh-CN"/>
              </w:rPr>
              <w:t>尊重自然、保护自然、顺应自然</w:t>
            </w:r>
          </w:p>
        </w:tc>
        <w:tc>
          <w:tcPr>
            <w:tcW w:w="1557" w:type="dxa"/>
            <w:tcBorders>
              <w:top w:val="single" w:color="auto" w:sz="4" w:space="0"/>
            </w:tcBorders>
            <w:noWrap w:val="0"/>
            <w:vAlign w:val="center"/>
          </w:tcPr>
          <w:p w14:paraId="4A9F3875">
            <w:pPr>
              <w:rPr>
                <w:rFonts w:hint="eastAsia" w:ascii="宋体" w:hAnsi="宋体" w:cs="宋体"/>
                <w:szCs w:val="21"/>
              </w:rPr>
            </w:pPr>
            <w:r>
              <w:rPr>
                <w:rFonts w:hint="eastAsia" w:ascii="宋体" w:hAnsi="宋体" w:cs="宋体"/>
                <w:szCs w:val="21"/>
              </w:rPr>
              <w:t>环境影响飞行视频</w:t>
            </w:r>
          </w:p>
        </w:tc>
      </w:tr>
      <w:tr w14:paraId="0C9A9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1181" w:type="dxa"/>
            <w:noWrap w:val="0"/>
            <w:vAlign w:val="center"/>
          </w:tcPr>
          <w:p w14:paraId="30FC4408">
            <w:pPr>
              <w:widowControl/>
              <w:jc w:val="left"/>
              <w:rPr>
                <w:rFonts w:hint="eastAsia" w:ascii="宋体" w:hAnsi="宋体"/>
                <w:szCs w:val="21"/>
              </w:rPr>
            </w:pPr>
            <w:r>
              <w:rPr>
                <w:rFonts w:hint="eastAsia"/>
                <w:szCs w:val="21"/>
              </w:rPr>
              <w:t>无人机系统相关法规和管理政策</w:t>
            </w:r>
          </w:p>
        </w:tc>
        <w:tc>
          <w:tcPr>
            <w:tcW w:w="2718" w:type="dxa"/>
            <w:tcBorders>
              <w:top w:val="single" w:color="auto" w:sz="4" w:space="0"/>
            </w:tcBorders>
            <w:noWrap w:val="0"/>
            <w:vAlign w:val="center"/>
          </w:tcPr>
          <w:p w14:paraId="3F905BE1">
            <w:pPr>
              <w:jc w:val="left"/>
              <w:rPr>
                <w:rFonts w:hint="eastAsia"/>
                <w:szCs w:val="21"/>
              </w:rPr>
            </w:pPr>
            <w:r>
              <w:rPr>
                <w:rFonts w:hint="eastAsia"/>
                <w:szCs w:val="21"/>
              </w:rPr>
              <w:t xml:space="preserve">1.无人机相关法规标准的 体系框架； </w:t>
            </w:r>
          </w:p>
          <w:p w14:paraId="5D5BAC40">
            <w:pPr>
              <w:jc w:val="left"/>
              <w:rPr>
                <w:rFonts w:hint="eastAsia"/>
                <w:szCs w:val="21"/>
              </w:rPr>
            </w:pPr>
            <w:r>
              <w:rPr>
                <w:rFonts w:hint="eastAsia"/>
                <w:szCs w:val="21"/>
              </w:rPr>
              <w:t xml:space="preserve">2.国外无人机相关法规和 管理政策； </w:t>
            </w:r>
          </w:p>
          <w:p w14:paraId="26C6640C">
            <w:pPr>
              <w:jc w:val="left"/>
              <w:rPr>
                <w:rFonts w:hint="eastAsia"/>
                <w:szCs w:val="21"/>
              </w:rPr>
            </w:pPr>
            <w:r>
              <w:rPr>
                <w:rFonts w:hint="eastAsia"/>
                <w:szCs w:val="21"/>
              </w:rPr>
              <w:t xml:space="preserve">3.我国的无人机相关法规； </w:t>
            </w:r>
          </w:p>
          <w:p w14:paraId="7A7B7F69">
            <w:pPr>
              <w:jc w:val="left"/>
              <w:rPr>
                <w:rFonts w:hint="eastAsia"/>
                <w:szCs w:val="21"/>
              </w:rPr>
            </w:pPr>
            <w:r>
              <w:rPr>
                <w:rFonts w:hint="eastAsia"/>
                <w:szCs w:val="21"/>
              </w:rPr>
              <w:t xml:space="preserve">4.无人机驾驶员培训； </w:t>
            </w:r>
          </w:p>
          <w:p w14:paraId="76D2D580">
            <w:pPr>
              <w:jc w:val="left"/>
              <w:rPr>
                <w:rFonts w:hint="eastAsia"/>
                <w:szCs w:val="21"/>
              </w:rPr>
            </w:pPr>
            <w:r>
              <w:rPr>
                <w:rFonts w:hint="eastAsia"/>
                <w:szCs w:val="21"/>
              </w:rPr>
              <w:t xml:space="preserve">5.无人机作业产品数据安 全； </w:t>
            </w:r>
          </w:p>
          <w:p w14:paraId="0441FD67">
            <w:pPr>
              <w:rPr>
                <w:rFonts w:hint="eastAsia" w:ascii="宋体" w:hAnsi="宋体"/>
                <w:szCs w:val="21"/>
              </w:rPr>
            </w:pPr>
            <w:r>
              <w:rPr>
                <w:rFonts w:hint="eastAsia"/>
                <w:szCs w:val="21"/>
              </w:rPr>
              <w:t>6.无人机飞行技术数据管理。</w:t>
            </w:r>
          </w:p>
        </w:tc>
        <w:tc>
          <w:tcPr>
            <w:tcW w:w="2370" w:type="dxa"/>
            <w:tcBorders>
              <w:top w:val="single" w:color="auto" w:sz="4" w:space="0"/>
            </w:tcBorders>
            <w:noWrap w:val="0"/>
            <w:vAlign w:val="center"/>
          </w:tcPr>
          <w:p w14:paraId="432B055A">
            <w:pPr>
              <w:rPr>
                <w:rFonts w:hint="eastAsia" w:ascii="宋体" w:hAnsi="宋体"/>
                <w:szCs w:val="21"/>
                <w:lang w:val="zh-CN"/>
              </w:rPr>
            </w:pPr>
            <w:r>
              <w:rPr>
                <w:rFonts w:hint="eastAsia" w:ascii="宋体" w:hAnsi="宋体"/>
                <w:szCs w:val="21"/>
                <w:lang w:val="zh-CN"/>
              </w:rPr>
              <w:t>弘扬宪法精神</w:t>
            </w:r>
          </w:p>
          <w:p w14:paraId="3232ABD0">
            <w:pPr>
              <w:rPr>
                <w:rFonts w:hint="eastAsia" w:ascii="宋体" w:hAnsi="宋体"/>
                <w:szCs w:val="21"/>
                <w:lang w:val="zh-CN"/>
              </w:rPr>
            </w:pPr>
            <w:r>
              <w:rPr>
                <w:rFonts w:hint="eastAsia" w:ascii="宋体" w:hAnsi="宋体"/>
                <w:szCs w:val="21"/>
                <w:lang w:val="zh-CN"/>
              </w:rPr>
              <w:t>尊重法律权威</w:t>
            </w:r>
          </w:p>
          <w:p w14:paraId="7E34D22D">
            <w:pPr>
              <w:rPr>
                <w:rFonts w:hint="eastAsia" w:ascii="宋体" w:hAnsi="宋体"/>
                <w:szCs w:val="21"/>
                <w:lang w:val="zh-CN"/>
              </w:rPr>
            </w:pPr>
            <w:r>
              <w:rPr>
                <w:rFonts w:hint="eastAsia" w:ascii="宋体" w:hAnsi="宋体"/>
                <w:szCs w:val="21"/>
                <w:lang w:val="zh-CN"/>
              </w:rPr>
              <w:t>尊重各个单位的各项规章制度</w:t>
            </w:r>
          </w:p>
          <w:p w14:paraId="58CCF9D1">
            <w:pPr>
              <w:rPr>
                <w:rFonts w:hint="eastAsia" w:ascii="宋体" w:hAnsi="宋体"/>
                <w:szCs w:val="21"/>
                <w:lang w:val="zh-CN"/>
              </w:rPr>
            </w:pPr>
            <w:r>
              <w:rPr>
                <w:rFonts w:hint="eastAsia" w:ascii="宋体" w:hAnsi="宋体"/>
                <w:szCs w:val="21"/>
                <w:lang w:val="zh-CN"/>
              </w:rPr>
              <w:t>树立法制观念和法律观念</w:t>
            </w:r>
          </w:p>
          <w:p w14:paraId="234240D0">
            <w:pPr>
              <w:rPr>
                <w:rFonts w:hint="eastAsia" w:ascii="宋体" w:hAnsi="宋体"/>
                <w:szCs w:val="21"/>
                <w:lang w:val="zh-CN"/>
              </w:rPr>
            </w:pPr>
            <w:r>
              <w:rPr>
                <w:rFonts w:hint="eastAsia" w:ascii="宋体" w:hAnsi="宋体"/>
                <w:szCs w:val="21"/>
                <w:lang w:val="zh-CN"/>
              </w:rPr>
              <w:t>明确公民法律义务和法律权利</w:t>
            </w:r>
          </w:p>
        </w:tc>
        <w:tc>
          <w:tcPr>
            <w:tcW w:w="1557" w:type="dxa"/>
            <w:tcBorders>
              <w:top w:val="single" w:color="auto" w:sz="4" w:space="0"/>
            </w:tcBorders>
            <w:noWrap w:val="0"/>
            <w:vAlign w:val="center"/>
          </w:tcPr>
          <w:p w14:paraId="59DB68E3">
            <w:pPr>
              <w:rPr>
                <w:rFonts w:hint="eastAsia" w:ascii="宋体" w:hAnsi="宋体" w:cs="宋体"/>
                <w:szCs w:val="21"/>
              </w:rPr>
            </w:pPr>
            <w:r>
              <w:rPr>
                <w:rFonts w:hint="eastAsia" w:ascii="宋体" w:hAnsi="宋体" w:cs="宋体"/>
                <w:szCs w:val="21"/>
              </w:rPr>
              <w:t>相关航空法律法规视频</w:t>
            </w:r>
          </w:p>
          <w:p w14:paraId="3485FCC2">
            <w:pPr>
              <w:rPr>
                <w:rFonts w:hint="eastAsia" w:ascii="宋体" w:hAnsi="宋体" w:cs="宋体"/>
                <w:szCs w:val="21"/>
              </w:rPr>
            </w:pPr>
          </w:p>
          <w:p w14:paraId="18226CBA">
            <w:pPr>
              <w:rPr>
                <w:rFonts w:hint="eastAsia" w:ascii="宋体" w:hAnsi="宋体" w:cs="宋体"/>
                <w:szCs w:val="21"/>
              </w:rPr>
            </w:pPr>
            <w:r>
              <w:rPr>
                <w:rFonts w:hint="eastAsia" w:ascii="宋体" w:hAnsi="宋体" w:cs="宋体"/>
                <w:szCs w:val="21"/>
              </w:rPr>
              <w:t>黑飞视频，提高法律意识</w:t>
            </w:r>
          </w:p>
        </w:tc>
      </w:tr>
      <w:tr w14:paraId="49962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1" w:type="dxa"/>
            <w:noWrap w:val="0"/>
            <w:vAlign w:val="center"/>
          </w:tcPr>
          <w:p w14:paraId="77D5301A">
            <w:pPr>
              <w:widowControl/>
              <w:jc w:val="left"/>
              <w:rPr>
                <w:rFonts w:hint="eastAsia" w:ascii="宋体" w:hAnsi="宋体"/>
                <w:szCs w:val="21"/>
              </w:rPr>
            </w:pPr>
            <w:r>
              <w:rPr>
                <w:rFonts w:hint="eastAsia"/>
                <w:szCs w:val="21"/>
              </w:rPr>
              <w:t>无人机人员管理</w:t>
            </w:r>
          </w:p>
        </w:tc>
        <w:tc>
          <w:tcPr>
            <w:tcW w:w="2718" w:type="dxa"/>
            <w:noWrap w:val="0"/>
            <w:vAlign w:val="center"/>
          </w:tcPr>
          <w:p w14:paraId="14EEB1F0">
            <w:pPr>
              <w:jc w:val="left"/>
              <w:rPr>
                <w:rFonts w:hint="eastAsia"/>
                <w:szCs w:val="21"/>
              </w:rPr>
            </w:pPr>
            <w:r>
              <w:rPr>
                <w:rFonts w:hint="eastAsia"/>
                <w:szCs w:val="21"/>
              </w:rPr>
              <w:t xml:space="preserve">1.航空人员的概念、航空人 员的管理制度； </w:t>
            </w:r>
          </w:p>
          <w:p w14:paraId="16090007">
            <w:pPr>
              <w:rPr>
                <w:rFonts w:hint="eastAsia" w:ascii="宋体" w:hAnsi="宋体"/>
                <w:szCs w:val="21"/>
              </w:rPr>
            </w:pPr>
            <w:r>
              <w:rPr>
                <w:rFonts w:hint="eastAsia"/>
                <w:szCs w:val="21"/>
              </w:rPr>
              <w:t>2.航空器机长的法律地位。</w:t>
            </w:r>
          </w:p>
        </w:tc>
        <w:tc>
          <w:tcPr>
            <w:tcW w:w="2370" w:type="dxa"/>
            <w:noWrap w:val="0"/>
            <w:vAlign w:val="center"/>
          </w:tcPr>
          <w:p w14:paraId="42605A22">
            <w:pPr>
              <w:rPr>
                <w:rFonts w:hint="eastAsia" w:ascii="宋体" w:hAnsi="宋体"/>
                <w:szCs w:val="21"/>
              </w:rPr>
            </w:pPr>
            <w:r>
              <w:rPr>
                <w:rFonts w:hint="eastAsia" w:ascii="宋体" w:hAnsi="宋体"/>
                <w:szCs w:val="21"/>
              </w:rPr>
              <w:t>法律面前人人平等</w:t>
            </w:r>
          </w:p>
          <w:p w14:paraId="4FEF2E7B">
            <w:pPr>
              <w:rPr>
                <w:rFonts w:hint="eastAsia" w:ascii="宋体" w:hAnsi="宋体"/>
                <w:szCs w:val="21"/>
              </w:rPr>
            </w:pPr>
            <w:r>
              <w:rPr>
                <w:rFonts w:hint="eastAsia" w:ascii="宋体" w:hAnsi="宋体"/>
                <w:szCs w:val="21"/>
              </w:rPr>
              <w:t>破除和防范特权意识，树立尊崇法律的理念。</w:t>
            </w:r>
          </w:p>
        </w:tc>
        <w:tc>
          <w:tcPr>
            <w:tcW w:w="1557" w:type="dxa"/>
            <w:noWrap w:val="0"/>
            <w:vAlign w:val="center"/>
          </w:tcPr>
          <w:p w14:paraId="113D7EA1">
            <w:pPr>
              <w:rPr>
                <w:rFonts w:hint="eastAsia" w:ascii="宋体" w:hAnsi="宋体" w:cs="宋体"/>
                <w:szCs w:val="21"/>
              </w:rPr>
            </w:pPr>
            <w:r>
              <w:rPr>
                <w:rFonts w:hint="eastAsia" w:ascii="宋体" w:hAnsi="宋体" w:cs="宋体"/>
                <w:szCs w:val="21"/>
              </w:rPr>
              <w:t>航空管理制度视频提高法律意识</w:t>
            </w:r>
          </w:p>
        </w:tc>
      </w:tr>
      <w:tr w14:paraId="698FC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1181" w:type="dxa"/>
            <w:noWrap w:val="0"/>
            <w:vAlign w:val="center"/>
          </w:tcPr>
          <w:p w14:paraId="19C9A7D7">
            <w:pPr>
              <w:widowControl/>
              <w:jc w:val="left"/>
              <w:rPr>
                <w:rFonts w:hint="eastAsia" w:ascii="宋体" w:hAnsi="宋体"/>
                <w:szCs w:val="21"/>
              </w:rPr>
            </w:pPr>
            <w:r>
              <w:rPr>
                <w:rFonts w:hint="eastAsia"/>
                <w:szCs w:val="21"/>
              </w:rPr>
              <w:t>无人机空域管理</w:t>
            </w:r>
          </w:p>
        </w:tc>
        <w:tc>
          <w:tcPr>
            <w:tcW w:w="2718" w:type="dxa"/>
            <w:noWrap w:val="0"/>
            <w:vAlign w:val="center"/>
          </w:tcPr>
          <w:p w14:paraId="0AF35821">
            <w:pPr>
              <w:jc w:val="left"/>
              <w:rPr>
                <w:rFonts w:hint="eastAsia"/>
                <w:szCs w:val="21"/>
              </w:rPr>
            </w:pPr>
            <w:r>
              <w:rPr>
                <w:rFonts w:hint="eastAsia"/>
                <w:szCs w:val="21"/>
              </w:rPr>
              <w:t xml:space="preserve">1.无人机空域的类型及使用权限； </w:t>
            </w:r>
          </w:p>
          <w:p w14:paraId="66DA2499">
            <w:pPr>
              <w:jc w:val="left"/>
              <w:rPr>
                <w:rFonts w:hint="eastAsia" w:ascii="宋体" w:hAnsi="宋体"/>
                <w:szCs w:val="21"/>
              </w:rPr>
            </w:pPr>
            <w:r>
              <w:rPr>
                <w:rFonts w:hint="eastAsia"/>
                <w:szCs w:val="21"/>
              </w:rPr>
              <w:t>2.无人机空域的使用范围及管制方式。</w:t>
            </w:r>
          </w:p>
        </w:tc>
        <w:tc>
          <w:tcPr>
            <w:tcW w:w="2370" w:type="dxa"/>
            <w:noWrap w:val="0"/>
            <w:vAlign w:val="center"/>
          </w:tcPr>
          <w:p w14:paraId="661A86C6">
            <w:pPr>
              <w:rPr>
                <w:rFonts w:hint="eastAsia" w:ascii="宋体" w:hAnsi="宋体"/>
                <w:szCs w:val="21"/>
              </w:rPr>
            </w:pPr>
            <w:r>
              <w:rPr>
                <w:rFonts w:hint="eastAsia" w:ascii="宋体" w:hAnsi="宋体"/>
                <w:szCs w:val="21"/>
              </w:rPr>
              <w:t>遵守公共秩序</w:t>
            </w:r>
          </w:p>
          <w:p w14:paraId="4630ECA0">
            <w:pPr>
              <w:rPr>
                <w:rFonts w:hint="eastAsia" w:ascii="宋体" w:hAnsi="宋体"/>
                <w:szCs w:val="21"/>
              </w:rPr>
            </w:pPr>
            <w:r>
              <w:rPr>
                <w:rFonts w:hint="eastAsia" w:ascii="宋体" w:hAnsi="宋体"/>
                <w:szCs w:val="21"/>
              </w:rPr>
              <w:t>自居履行公民义务</w:t>
            </w:r>
          </w:p>
        </w:tc>
        <w:tc>
          <w:tcPr>
            <w:tcW w:w="1557" w:type="dxa"/>
            <w:noWrap w:val="0"/>
            <w:vAlign w:val="center"/>
          </w:tcPr>
          <w:p w14:paraId="422A670B">
            <w:pPr>
              <w:rPr>
                <w:rFonts w:hint="eastAsia" w:ascii="宋体" w:hAnsi="宋体" w:cs="宋体"/>
                <w:szCs w:val="21"/>
              </w:rPr>
            </w:pPr>
            <w:r>
              <w:rPr>
                <w:rFonts w:hint="eastAsia" w:ascii="宋体" w:hAnsi="宋体" w:cs="宋体"/>
                <w:szCs w:val="21"/>
              </w:rPr>
              <w:t>空域管理视频</w:t>
            </w:r>
          </w:p>
        </w:tc>
      </w:tr>
      <w:tr w14:paraId="536985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1181" w:type="dxa"/>
            <w:noWrap w:val="0"/>
            <w:vAlign w:val="center"/>
          </w:tcPr>
          <w:p w14:paraId="37E4198B">
            <w:pPr>
              <w:rPr>
                <w:rFonts w:hint="eastAsia" w:ascii="宋体" w:hAnsi="宋体"/>
                <w:szCs w:val="21"/>
              </w:rPr>
            </w:pPr>
            <w:r>
              <w:rPr>
                <w:rFonts w:hint="eastAsia"/>
                <w:szCs w:val="21"/>
              </w:rPr>
              <w:t>无人机适航管理</w:t>
            </w:r>
          </w:p>
        </w:tc>
        <w:tc>
          <w:tcPr>
            <w:tcW w:w="2718" w:type="dxa"/>
            <w:noWrap w:val="0"/>
            <w:vAlign w:val="center"/>
          </w:tcPr>
          <w:p w14:paraId="6A91664D">
            <w:pPr>
              <w:jc w:val="left"/>
              <w:rPr>
                <w:rFonts w:hint="eastAsia"/>
                <w:szCs w:val="21"/>
              </w:rPr>
            </w:pPr>
            <w:r>
              <w:rPr>
                <w:rFonts w:hint="eastAsia"/>
                <w:szCs w:val="21"/>
              </w:rPr>
              <w:t xml:space="preserve">1.无人航空器的适航条件； </w:t>
            </w:r>
          </w:p>
          <w:p w14:paraId="191119B6">
            <w:pPr>
              <w:rPr>
                <w:rFonts w:hint="eastAsia" w:ascii="宋体" w:hAnsi="宋体"/>
                <w:szCs w:val="21"/>
              </w:rPr>
            </w:pPr>
            <w:r>
              <w:rPr>
                <w:rFonts w:hint="eastAsia"/>
                <w:szCs w:val="21"/>
              </w:rPr>
              <w:t>2.无人机适航管理方式。</w:t>
            </w:r>
          </w:p>
        </w:tc>
        <w:tc>
          <w:tcPr>
            <w:tcW w:w="2370" w:type="dxa"/>
            <w:noWrap w:val="0"/>
            <w:vAlign w:val="center"/>
          </w:tcPr>
          <w:p w14:paraId="07F3FC04">
            <w:pPr>
              <w:rPr>
                <w:rFonts w:hint="eastAsia" w:ascii="宋体" w:hAnsi="宋体"/>
                <w:szCs w:val="21"/>
              </w:rPr>
            </w:pPr>
            <w:r>
              <w:rPr>
                <w:rFonts w:hint="eastAsia" w:ascii="宋体" w:hAnsi="宋体"/>
                <w:szCs w:val="21"/>
              </w:rPr>
              <w:t>诚实守信精神</w:t>
            </w:r>
          </w:p>
          <w:p w14:paraId="35B0EBFF">
            <w:pPr>
              <w:rPr>
                <w:rFonts w:hint="eastAsia" w:ascii="宋体" w:hAnsi="宋体"/>
                <w:szCs w:val="21"/>
              </w:rPr>
            </w:pPr>
            <w:r>
              <w:rPr>
                <w:rFonts w:hint="eastAsia" w:ascii="宋体" w:hAnsi="宋体"/>
                <w:szCs w:val="21"/>
              </w:rPr>
              <w:t>坚定的职业操守，抵制诱惑准时、守约的契约精神</w:t>
            </w:r>
          </w:p>
        </w:tc>
        <w:tc>
          <w:tcPr>
            <w:tcW w:w="1557" w:type="dxa"/>
            <w:noWrap w:val="0"/>
            <w:vAlign w:val="center"/>
          </w:tcPr>
          <w:p w14:paraId="701A7B2A">
            <w:pPr>
              <w:rPr>
                <w:rFonts w:hint="eastAsia" w:ascii="宋体" w:hAnsi="宋体" w:cs="宋体"/>
                <w:szCs w:val="21"/>
              </w:rPr>
            </w:pPr>
            <w:r>
              <w:rPr>
                <w:rFonts w:hint="eastAsia" w:ascii="宋体" w:hAnsi="宋体" w:cs="宋体"/>
                <w:szCs w:val="21"/>
              </w:rPr>
              <w:t>无人机适航要求视频，增强集体管理意识</w:t>
            </w:r>
          </w:p>
        </w:tc>
      </w:tr>
    </w:tbl>
    <w:p w14:paraId="24D79BB4">
      <w:pPr>
        <w:spacing w:line="360" w:lineRule="auto"/>
        <w:jc w:val="center"/>
        <w:rPr>
          <w:rFonts w:ascii="黑体" w:eastAsia="黑体"/>
          <w:b/>
          <w:sz w:val="28"/>
          <w:szCs w:val="28"/>
        </w:rPr>
      </w:pPr>
      <w:r>
        <w:rPr>
          <w:rFonts w:hint="eastAsia" w:ascii="黑体" w:eastAsia="黑体"/>
          <w:b/>
          <w:sz w:val="28"/>
          <w:szCs w:val="28"/>
        </w:rPr>
        <w:t>四、实施建议</w:t>
      </w:r>
    </w:p>
    <w:p w14:paraId="29BE5ADE">
      <w:pPr>
        <w:spacing w:line="360" w:lineRule="auto"/>
        <w:ind w:firstLine="560" w:firstLineChars="200"/>
        <w:rPr>
          <w:rFonts w:ascii="黑体" w:eastAsia="黑体"/>
          <w:sz w:val="28"/>
          <w:szCs w:val="28"/>
        </w:rPr>
      </w:pPr>
      <w:r>
        <w:rPr>
          <w:rFonts w:hint="eastAsia" w:ascii="黑体" w:eastAsia="黑体"/>
          <w:sz w:val="28"/>
          <w:szCs w:val="28"/>
        </w:rPr>
        <w:t>（一）教学基本要求</w:t>
      </w:r>
    </w:p>
    <w:p w14:paraId="6ABD20D4">
      <w:pPr>
        <w:spacing w:line="360" w:lineRule="auto"/>
        <w:ind w:firstLine="480" w:firstLineChars="200"/>
        <w:rPr>
          <w:rFonts w:ascii="宋体" w:hAnsi="宋体"/>
          <w:sz w:val="24"/>
        </w:rPr>
      </w:pPr>
      <w:r>
        <w:rPr>
          <w:rFonts w:hint="eastAsia" w:ascii="宋体" w:hAnsi="宋体"/>
          <w:sz w:val="24"/>
        </w:rPr>
        <w:t>1.教学团队</w:t>
      </w:r>
    </w:p>
    <w:p w14:paraId="0D225CF5">
      <w:pPr>
        <w:spacing w:line="360" w:lineRule="auto"/>
        <w:ind w:firstLine="480" w:firstLineChars="200"/>
        <w:rPr>
          <w:rFonts w:hint="eastAsia"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14:paraId="69F740D9">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无人机行业企业工作经历或企业锻炼经历，具有与该课程内容相关的汽车维修实践经验，获取了相关职业资格证书，能够不断学习掌握汽车新技术，具有一定的科研能力。</w:t>
      </w:r>
    </w:p>
    <w:p w14:paraId="40D6594C">
      <w:pPr>
        <w:spacing w:line="360" w:lineRule="auto"/>
        <w:ind w:firstLine="480" w:firstLineChars="200"/>
        <w:rPr>
          <w:rFonts w:hint="eastAsia" w:ascii="宋体" w:hAnsi="宋体"/>
          <w:sz w:val="24"/>
        </w:rPr>
      </w:pPr>
      <w:r>
        <w:rPr>
          <w:rFonts w:hint="eastAsia" w:ascii="宋体" w:hAnsi="宋体"/>
          <w:sz w:val="24"/>
        </w:rPr>
        <w:t>企业兼职教师在企业需是技术骨干或业务骨干，要具有较高的师德修养，懂得教学规律。应遵守学校教学管理制度。积极参与专业建设和课程建设等。</w:t>
      </w:r>
    </w:p>
    <w:p w14:paraId="271D9B75">
      <w:pPr>
        <w:spacing w:line="360" w:lineRule="auto"/>
        <w:ind w:firstLine="480" w:firstLineChars="200"/>
        <w:rPr>
          <w:rFonts w:ascii="宋体" w:hAnsi="宋体"/>
          <w:sz w:val="24"/>
        </w:rPr>
      </w:pPr>
      <w:r>
        <w:rPr>
          <w:rFonts w:hint="eastAsia" w:ascii="宋体" w:hAnsi="宋体"/>
          <w:sz w:val="24"/>
        </w:rPr>
        <w:t>2.实训条件</w:t>
      </w:r>
    </w:p>
    <w:tbl>
      <w:tblPr>
        <w:tblStyle w:val="2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774"/>
        <w:gridCol w:w="4978"/>
      </w:tblGrid>
      <w:tr w14:paraId="1746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816" w:type="dxa"/>
            <w:noWrap w:val="0"/>
            <w:vAlign w:val="top"/>
          </w:tcPr>
          <w:p w14:paraId="2FD62F73">
            <w:pPr>
              <w:pStyle w:val="5"/>
              <w:rPr>
                <w:rFonts w:hint="eastAsia"/>
                <w:b w:val="0"/>
                <w:bCs w:val="0"/>
                <w:sz w:val="24"/>
                <w:szCs w:val="24"/>
              </w:rPr>
            </w:pPr>
            <w:r>
              <w:rPr>
                <w:rFonts w:hint="eastAsia"/>
                <w:b w:val="0"/>
                <w:bCs w:val="0"/>
                <w:sz w:val="24"/>
                <w:szCs w:val="24"/>
              </w:rPr>
              <w:t>序号</w:t>
            </w:r>
          </w:p>
        </w:tc>
        <w:tc>
          <w:tcPr>
            <w:tcW w:w="2774" w:type="dxa"/>
            <w:noWrap w:val="0"/>
            <w:vAlign w:val="top"/>
          </w:tcPr>
          <w:p w14:paraId="33C95906">
            <w:pPr>
              <w:pStyle w:val="5"/>
              <w:rPr>
                <w:rFonts w:hint="eastAsia"/>
                <w:b w:val="0"/>
                <w:bCs w:val="0"/>
                <w:sz w:val="24"/>
                <w:szCs w:val="24"/>
              </w:rPr>
            </w:pPr>
            <w:r>
              <w:rPr>
                <w:rFonts w:hint="eastAsia"/>
                <w:b w:val="0"/>
                <w:bCs w:val="0"/>
                <w:sz w:val="24"/>
                <w:szCs w:val="24"/>
              </w:rPr>
              <w:t>实验实训项目名称</w:t>
            </w:r>
          </w:p>
        </w:tc>
        <w:tc>
          <w:tcPr>
            <w:tcW w:w="4978" w:type="dxa"/>
            <w:noWrap w:val="0"/>
            <w:vAlign w:val="top"/>
          </w:tcPr>
          <w:p w14:paraId="12D9B933">
            <w:pPr>
              <w:pStyle w:val="5"/>
              <w:rPr>
                <w:rFonts w:hint="eastAsia"/>
                <w:b w:val="0"/>
                <w:bCs w:val="0"/>
                <w:sz w:val="24"/>
                <w:szCs w:val="24"/>
              </w:rPr>
            </w:pPr>
            <w:r>
              <w:rPr>
                <w:rFonts w:hint="eastAsia"/>
                <w:b w:val="0"/>
                <w:bCs w:val="0"/>
                <w:sz w:val="24"/>
                <w:szCs w:val="24"/>
              </w:rPr>
              <w:t>所需设备名称</w:t>
            </w:r>
          </w:p>
        </w:tc>
      </w:tr>
      <w:tr w14:paraId="43F6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16" w:type="dxa"/>
            <w:noWrap w:val="0"/>
            <w:vAlign w:val="top"/>
          </w:tcPr>
          <w:p w14:paraId="22324601">
            <w:pPr>
              <w:pStyle w:val="5"/>
              <w:rPr>
                <w:rFonts w:hint="eastAsia"/>
                <w:b w:val="0"/>
                <w:bCs w:val="0"/>
                <w:sz w:val="24"/>
                <w:szCs w:val="24"/>
              </w:rPr>
            </w:pPr>
            <w:r>
              <w:rPr>
                <w:rFonts w:hint="eastAsia"/>
                <w:b w:val="0"/>
                <w:bCs w:val="0"/>
                <w:sz w:val="24"/>
                <w:szCs w:val="24"/>
              </w:rPr>
              <w:t>1</w:t>
            </w:r>
          </w:p>
        </w:tc>
        <w:tc>
          <w:tcPr>
            <w:tcW w:w="2774" w:type="dxa"/>
            <w:noWrap w:val="0"/>
            <w:vAlign w:val="center"/>
          </w:tcPr>
          <w:p w14:paraId="243DA5B8">
            <w:pPr>
              <w:pStyle w:val="5"/>
              <w:rPr>
                <w:rFonts w:hint="eastAsia"/>
                <w:b w:val="0"/>
                <w:bCs w:val="0"/>
                <w:sz w:val="24"/>
                <w:szCs w:val="24"/>
              </w:rPr>
            </w:pPr>
            <w:r>
              <w:rPr>
                <w:rFonts w:hint="eastAsia"/>
                <w:b w:val="0"/>
                <w:bCs w:val="0"/>
                <w:sz w:val="24"/>
                <w:szCs w:val="24"/>
              </w:rPr>
              <w:t>无人机综合实训室</w:t>
            </w:r>
          </w:p>
        </w:tc>
        <w:tc>
          <w:tcPr>
            <w:tcW w:w="4978" w:type="dxa"/>
            <w:noWrap w:val="0"/>
            <w:vAlign w:val="center"/>
          </w:tcPr>
          <w:p w14:paraId="12FD7EF9">
            <w:pPr>
              <w:pStyle w:val="5"/>
              <w:rPr>
                <w:rFonts w:hint="eastAsia"/>
                <w:b w:val="0"/>
                <w:bCs w:val="0"/>
                <w:sz w:val="24"/>
                <w:szCs w:val="24"/>
              </w:rPr>
            </w:pPr>
            <w:r>
              <w:rPr>
                <w:rFonts w:hint="eastAsia"/>
                <w:b w:val="0"/>
                <w:bCs w:val="0"/>
                <w:sz w:val="24"/>
                <w:szCs w:val="24"/>
              </w:rPr>
              <w:t xml:space="preserve">六旋翼实践训练机、垂直起降固定翼训练机 </w:t>
            </w:r>
          </w:p>
        </w:tc>
      </w:tr>
      <w:tr w14:paraId="1796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363EDD15">
            <w:pPr>
              <w:pStyle w:val="5"/>
              <w:rPr>
                <w:rFonts w:hint="eastAsia"/>
                <w:b w:val="0"/>
                <w:bCs w:val="0"/>
                <w:sz w:val="24"/>
                <w:szCs w:val="24"/>
              </w:rPr>
            </w:pPr>
            <w:r>
              <w:rPr>
                <w:rFonts w:hint="eastAsia"/>
                <w:b w:val="0"/>
                <w:bCs w:val="0"/>
                <w:sz w:val="24"/>
                <w:szCs w:val="24"/>
              </w:rPr>
              <w:t>2</w:t>
            </w:r>
          </w:p>
        </w:tc>
        <w:tc>
          <w:tcPr>
            <w:tcW w:w="2774" w:type="dxa"/>
            <w:noWrap w:val="0"/>
            <w:vAlign w:val="center"/>
          </w:tcPr>
          <w:p w14:paraId="4ABF5E3D">
            <w:pPr>
              <w:pStyle w:val="5"/>
              <w:rPr>
                <w:rFonts w:hint="eastAsia"/>
                <w:b w:val="0"/>
                <w:bCs w:val="0"/>
                <w:sz w:val="24"/>
                <w:szCs w:val="24"/>
              </w:rPr>
            </w:pPr>
            <w:r>
              <w:rPr>
                <w:rFonts w:hint="eastAsia"/>
                <w:b w:val="0"/>
                <w:bCs w:val="0"/>
                <w:sz w:val="24"/>
                <w:szCs w:val="24"/>
              </w:rPr>
              <w:t>无人机飞行模拟实训室</w:t>
            </w:r>
          </w:p>
        </w:tc>
        <w:tc>
          <w:tcPr>
            <w:tcW w:w="4978" w:type="dxa"/>
            <w:noWrap w:val="0"/>
            <w:vAlign w:val="center"/>
          </w:tcPr>
          <w:p w14:paraId="1B2AC760">
            <w:pPr>
              <w:pStyle w:val="5"/>
              <w:rPr>
                <w:rFonts w:hint="eastAsia"/>
                <w:b w:val="0"/>
                <w:bCs w:val="0"/>
                <w:sz w:val="24"/>
                <w:szCs w:val="24"/>
              </w:rPr>
            </w:pPr>
            <w:r>
              <w:rPr>
                <w:rFonts w:hint="eastAsia"/>
                <w:b w:val="0"/>
                <w:bCs w:val="0"/>
                <w:sz w:val="24"/>
                <w:szCs w:val="24"/>
              </w:rPr>
              <w:t>计算机、模拟飞行软件(含真机遥控器)</w:t>
            </w:r>
          </w:p>
        </w:tc>
      </w:tr>
    </w:tbl>
    <w:p w14:paraId="3554747B">
      <w:pPr>
        <w:pStyle w:val="2"/>
      </w:pPr>
    </w:p>
    <w:p w14:paraId="19AB823B">
      <w:pPr>
        <w:spacing w:line="360" w:lineRule="auto"/>
        <w:ind w:firstLine="480" w:firstLineChars="200"/>
        <w:rPr>
          <w:rFonts w:ascii="宋体" w:hAnsi="宋体"/>
          <w:sz w:val="24"/>
        </w:rPr>
      </w:pPr>
      <w:r>
        <w:rPr>
          <w:rFonts w:hint="eastAsia" w:ascii="宋体" w:hAnsi="宋体"/>
          <w:sz w:val="24"/>
        </w:rPr>
        <w:t>3.教学资源</w:t>
      </w:r>
    </w:p>
    <w:p w14:paraId="2D882A28">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14:paraId="27689042">
      <w:pPr>
        <w:spacing w:line="360" w:lineRule="auto"/>
        <w:ind w:firstLine="560" w:firstLineChars="200"/>
        <w:rPr>
          <w:rFonts w:ascii="黑体" w:eastAsia="黑体"/>
          <w:sz w:val="28"/>
          <w:szCs w:val="28"/>
        </w:rPr>
      </w:pPr>
      <w:r>
        <w:rPr>
          <w:rFonts w:hint="eastAsia" w:ascii="黑体" w:eastAsia="黑体"/>
          <w:sz w:val="28"/>
          <w:szCs w:val="28"/>
        </w:rPr>
        <w:t>（二）教学建议</w:t>
      </w:r>
    </w:p>
    <w:p w14:paraId="7DC88A24">
      <w:pPr>
        <w:spacing w:line="360" w:lineRule="auto"/>
        <w:ind w:firstLine="480" w:firstLineChars="200"/>
        <w:rPr>
          <w:rFonts w:hint="eastAsia" w:ascii="宋体" w:hAnsi="宋体"/>
          <w:sz w:val="24"/>
        </w:rPr>
      </w:pPr>
      <w:r>
        <w:rPr>
          <w:rFonts w:hint="eastAsia" w:ascii="宋体" w:hAnsi="宋体"/>
          <w:sz w:val="24"/>
        </w:rPr>
        <w:t>（1）在教学过程中，应立足于加强学生实际操作能力的培养，采用项目教学，以工作任务引领提高学生学习兴趣，激发学生的成就动机。</w:t>
      </w:r>
    </w:p>
    <w:p w14:paraId="4DB8A8A1">
      <w:pPr>
        <w:spacing w:line="360" w:lineRule="auto"/>
        <w:ind w:firstLine="480" w:firstLineChars="200"/>
        <w:rPr>
          <w:rFonts w:hint="eastAsia" w:ascii="宋体" w:hAnsi="宋体"/>
          <w:sz w:val="24"/>
        </w:rPr>
      </w:pPr>
      <w:r>
        <w:rPr>
          <w:rFonts w:hint="eastAsia" w:ascii="宋体" w:hAnsi="宋体"/>
          <w:sz w:val="24"/>
        </w:rPr>
        <w:t>（2）充分利用无人机综合实训室、无人机仿真实训室等校内实验实训设备，采用“教、学、做”一体的教学方法，调动学生的积极性，提高学生实践动手能力，加强学生职业能力的培养。</w:t>
      </w:r>
    </w:p>
    <w:p w14:paraId="5A50A14A">
      <w:pPr>
        <w:spacing w:line="360" w:lineRule="auto"/>
        <w:ind w:firstLine="480" w:firstLineChars="200"/>
        <w:rPr>
          <w:rFonts w:hint="eastAsia" w:ascii="宋体" w:hAnsi="宋体"/>
          <w:sz w:val="24"/>
        </w:rPr>
      </w:pPr>
      <w:r>
        <w:rPr>
          <w:rFonts w:hint="eastAsia" w:ascii="宋体" w:hAnsi="宋体"/>
          <w:sz w:val="24"/>
        </w:rPr>
        <w:t>（3）在教学过程中，要多应用动画视频等教学资源辅助教学，制造轻松愉快的学习气氛充分调动学生学习的积极性。</w:t>
      </w:r>
    </w:p>
    <w:p w14:paraId="329C01E7">
      <w:pPr>
        <w:spacing w:line="360" w:lineRule="auto"/>
        <w:ind w:firstLine="480" w:firstLineChars="200"/>
        <w:rPr>
          <w:rFonts w:hint="eastAsia" w:ascii="宋体" w:hAnsi="宋体"/>
          <w:sz w:val="24"/>
        </w:rPr>
      </w:pPr>
      <w:r>
        <w:rPr>
          <w:rFonts w:hint="eastAsia" w:ascii="宋体" w:hAnsi="宋体"/>
          <w:sz w:val="24"/>
        </w:rPr>
        <w:t>（4）教学过程中教师应积极引导学生提升职业素养，提高职业道德。</w:t>
      </w:r>
    </w:p>
    <w:p w14:paraId="23AEE278">
      <w:pPr>
        <w:spacing w:line="360" w:lineRule="auto"/>
        <w:ind w:firstLine="480" w:firstLineChars="200"/>
        <w:rPr>
          <w:rFonts w:hint="eastAsia" w:ascii="宋体" w:hAnsi="宋体"/>
          <w:sz w:val="24"/>
        </w:rPr>
      </w:pPr>
      <w:r>
        <w:rPr>
          <w:rFonts w:hint="eastAsia" w:ascii="宋体" w:hAnsi="宋体"/>
          <w:sz w:val="24"/>
        </w:rPr>
        <w:t>（5）教学过程中采用分组教学，把每个班分成若干个小组进行考核，培养学生的竞争意识和团队协作能力。</w:t>
      </w:r>
    </w:p>
    <w:p w14:paraId="376A7894">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05E9AEAD">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14:paraId="6C456F1C">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14:paraId="7716F1A9">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w:t>
      </w:r>
      <w:r>
        <w:rPr>
          <w:rFonts w:hint="eastAsia" w:ascii="宋体" w:hAnsi="宋体" w:cs="宋体"/>
          <w:bCs/>
          <w:sz w:val="24"/>
          <w:szCs w:val="24"/>
        </w:rPr>
        <w:t>通过无人机飞行实操作</w:t>
      </w:r>
      <w:r>
        <w:rPr>
          <w:rFonts w:hint="eastAsia" w:ascii="宋体" w:hAnsi="宋体" w:cs="宋体"/>
          <w:bCs/>
          <w:sz w:val="24"/>
          <w:szCs w:val="24"/>
          <w:lang w:eastAsia="zh-CN"/>
        </w:rPr>
        <w:t>，</w:t>
      </w:r>
      <w:r>
        <w:rPr>
          <w:rFonts w:hint="eastAsia" w:ascii="宋体" w:hAnsi="宋体" w:cs="宋体"/>
          <w:color w:val="000000"/>
          <w:kern w:val="0"/>
          <w:sz w:val="24"/>
        </w:rPr>
        <w:t>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14:paraId="0E9C9A72">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14:paraId="0D7E040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14:paraId="5A1B3366">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14:paraId="4A4DA4B2">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14:paraId="03E4545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14:paraId="0188E3A1">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09E38F32">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14:paraId="7987BAB2">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14:paraId="68BC9A0A">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14:paraId="7E5FED0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14:paraId="4139256B">
      <w:pPr>
        <w:numPr>
          <w:ilvl w:val="0"/>
          <w:numId w:val="12"/>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9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348"/>
        <w:gridCol w:w="2269"/>
        <w:gridCol w:w="1800"/>
        <w:gridCol w:w="2505"/>
        <w:gridCol w:w="780"/>
      </w:tblGrid>
      <w:tr w14:paraId="5E56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50150325">
            <w:pPr>
              <w:jc w:val="center"/>
              <w:rPr>
                <w:rFonts w:hint="eastAsia" w:ascii="宋体" w:hAnsi="宋体"/>
                <w:bCs/>
                <w:szCs w:val="21"/>
              </w:rPr>
            </w:pPr>
            <w:r>
              <w:rPr>
                <w:rFonts w:hint="eastAsia" w:ascii="宋体" w:hAnsi="宋体"/>
                <w:szCs w:val="21"/>
              </w:rPr>
              <w:t>编号</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28090A20">
            <w:pPr>
              <w:jc w:val="center"/>
              <w:rPr>
                <w:rFonts w:hint="eastAsia" w:ascii="宋体" w:hAnsi="宋体"/>
                <w:szCs w:val="21"/>
              </w:rPr>
            </w:pPr>
            <w:r>
              <w:rPr>
                <w:rFonts w:hint="eastAsia" w:ascii="宋体" w:hAnsi="宋体"/>
                <w:szCs w:val="21"/>
              </w:rPr>
              <w:t>项目名称</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47B225E5">
            <w:pPr>
              <w:jc w:val="center"/>
              <w:rPr>
                <w:rFonts w:hint="eastAsia" w:ascii="宋体" w:hAnsi="宋体"/>
                <w:bCs/>
                <w:szCs w:val="21"/>
              </w:rPr>
            </w:pPr>
            <w:r>
              <w:rPr>
                <w:rFonts w:hint="eastAsia" w:ascii="宋体" w:hAnsi="宋体"/>
                <w:szCs w:val="21"/>
              </w:rPr>
              <w:t>技能目标</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F9DC9B4">
            <w:pPr>
              <w:jc w:val="center"/>
              <w:rPr>
                <w:rFonts w:hint="eastAsia" w:ascii="宋体" w:hAnsi="宋体"/>
                <w:bCs/>
                <w:szCs w:val="21"/>
              </w:rPr>
            </w:pPr>
            <w:r>
              <w:rPr>
                <w:rFonts w:hint="eastAsia" w:ascii="宋体" w:hAnsi="宋体"/>
                <w:szCs w:val="21"/>
              </w:rPr>
              <w:t>知识目标</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436D666E">
            <w:pPr>
              <w:jc w:val="center"/>
              <w:rPr>
                <w:rFonts w:hint="eastAsia" w:ascii="宋体" w:hAnsi="宋体"/>
                <w:bCs/>
                <w:szCs w:val="21"/>
              </w:rPr>
            </w:pPr>
            <w:r>
              <w:rPr>
                <w:rFonts w:hint="eastAsia" w:ascii="宋体" w:hAnsi="宋体"/>
                <w:szCs w:val="21"/>
              </w:rPr>
              <w:t>训练方式、手段及步骤</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30E9CF6">
            <w:pPr>
              <w:jc w:val="center"/>
              <w:rPr>
                <w:rFonts w:hint="eastAsia" w:ascii="宋体" w:hAnsi="宋体"/>
                <w:bCs/>
                <w:szCs w:val="21"/>
              </w:rPr>
            </w:pPr>
            <w:r>
              <w:rPr>
                <w:rFonts w:hint="eastAsia" w:ascii="宋体" w:hAnsi="宋体"/>
                <w:szCs w:val="21"/>
              </w:rPr>
              <w:t>参考学时</w:t>
            </w:r>
          </w:p>
        </w:tc>
      </w:tr>
      <w:tr w14:paraId="6D63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5990FBFE">
            <w:pPr>
              <w:widowControl/>
              <w:jc w:val="left"/>
              <w:rPr>
                <w:rFonts w:hint="eastAsia" w:ascii="宋体" w:hAnsi="宋体"/>
                <w:bCs/>
                <w:szCs w:val="21"/>
              </w:rPr>
            </w:pPr>
            <w:r>
              <w:rPr>
                <w:rFonts w:ascii="宋体" w:hAnsi="宋体"/>
                <w:bCs/>
                <w:szCs w:val="21"/>
              </w:rPr>
              <w:t>1</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52908B60">
            <w:pPr>
              <w:widowControl/>
              <w:jc w:val="left"/>
              <w:rPr>
                <w:rFonts w:hint="eastAsia" w:ascii="宋体" w:hAnsi="宋体"/>
                <w:szCs w:val="21"/>
              </w:rPr>
            </w:pPr>
            <w:r>
              <w:rPr>
                <w:rFonts w:hint="eastAsia"/>
                <w:szCs w:val="21"/>
              </w:rPr>
              <w:t>无人机系统 概述</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6DFBF072">
            <w:pPr>
              <w:jc w:val="left"/>
              <w:rPr>
                <w:rFonts w:hint="eastAsia"/>
                <w:szCs w:val="21"/>
              </w:rPr>
            </w:pPr>
            <w:r>
              <w:rPr>
                <w:rFonts w:hint="eastAsia"/>
                <w:szCs w:val="21"/>
              </w:rPr>
              <w:t xml:space="preserve">1.掌握无人机的概念和分 类； </w:t>
            </w:r>
          </w:p>
          <w:p w14:paraId="00D2612E">
            <w:pPr>
              <w:jc w:val="left"/>
              <w:rPr>
                <w:rFonts w:hint="eastAsia"/>
                <w:szCs w:val="21"/>
              </w:rPr>
            </w:pPr>
            <w:r>
              <w:rPr>
                <w:rFonts w:hint="eastAsia"/>
                <w:szCs w:val="21"/>
              </w:rPr>
              <w:t xml:space="preserve">2.熟悉无人机的行业应用； </w:t>
            </w:r>
          </w:p>
          <w:p w14:paraId="3A5D056D">
            <w:pPr>
              <w:jc w:val="left"/>
              <w:rPr>
                <w:rFonts w:hint="eastAsia"/>
                <w:szCs w:val="21"/>
              </w:rPr>
            </w:pPr>
            <w:r>
              <w:rPr>
                <w:rFonts w:hint="eastAsia"/>
                <w:szCs w:val="21"/>
              </w:rPr>
              <w:t xml:space="preserve">3.了解目前的行业规则及 发展导向； </w:t>
            </w:r>
          </w:p>
          <w:p w14:paraId="4C2572F0">
            <w:pPr>
              <w:rPr>
                <w:rFonts w:hint="eastAsia" w:ascii="宋体" w:hAnsi="宋体"/>
                <w:szCs w:val="21"/>
              </w:rPr>
            </w:pPr>
            <w:r>
              <w:rPr>
                <w:rFonts w:hint="eastAsia"/>
                <w:szCs w:val="21"/>
              </w:rPr>
              <w:t>4.了解无人机发展方向及 市场规律。</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A999B4E">
            <w:pPr>
              <w:jc w:val="left"/>
              <w:rPr>
                <w:rFonts w:hint="eastAsia"/>
                <w:szCs w:val="21"/>
              </w:rPr>
            </w:pPr>
            <w:r>
              <w:rPr>
                <w:rFonts w:hint="eastAsia"/>
                <w:szCs w:val="21"/>
              </w:rPr>
              <w:t xml:space="preserve">1.无人机和无人机系统的 概念； </w:t>
            </w:r>
          </w:p>
          <w:p w14:paraId="1F03CB9F">
            <w:pPr>
              <w:jc w:val="left"/>
              <w:rPr>
                <w:rFonts w:hint="eastAsia"/>
                <w:szCs w:val="21"/>
              </w:rPr>
            </w:pPr>
            <w:r>
              <w:rPr>
                <w:rFonts w:hint="eastAsia"/>
                <w:szCs w:val="21"/>
              </w:rPr>
              <w:t xml:space="preserve">2.能无人机在军、民、科研等方面的应用； </w:t>
            </w:r>
          </w:p>
          <w:p w14:paraId="48151776">
            <w:pPr>
              <w:jc w:val="left"/>
              <w:rPr>
                <w:rFonts w:hint="eastAsia"/>
                <w:szCs w:val="21"/>
              </w:rPr>
            </w:pPr>
            <w:r>
              <w:rPr>
                <w:rFonts w:hint="eastAsia"/>
                <w:szCs w:val="21"/>
              </w:rPr>
              <w:t xml:space="preserve">3.无人机的发展历程； </w:t>
            </w:r>
          </w:p>
          <w:p w14:paraId="20AD9DEF">
            <w:pPr>
              <w:rPr>
                <w:rFonts w:hint="eastAsia" w:ascii="宋体" w:hAnsi="宋体"/>
                <w:szCs w:val="21"/>
              </w:rPr>
            </w:pPr>
            <w:r>
              <w:rPr>
                <w:rFonts w:hint="eastAsia"/>
                <w:szCs w:val="21"/>
              </w:rPr>
              <w:t>4.无人机常见的分类及各 种类型无人机的特点。</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0ACBD5CD">
            <w:pPr>
              <w:spacing w:line="360" w:lineRule="exact"/>
              <w:rPr>
                <w:rFonts w:hint="eastAsia"/>
                <w:szCs w:val="21"/>
              </w:rPr>
            </w:pPr>
            <w:r>
              <w:rPr>
                <w:rFonts w:hint="eastAsia"/>
                <w:szCs w:val="21"/>
              </w:rPr>
              <w:t xml:space="preserve">1.教师通过相关课件的演示进行此项目的教学，通过向学生展示不同型号的无人机模型，从而增加知识的掌握程度； </w:t>
            </w:r>
          </w:p>
          <w:p w14:paraId="53AD4C55">
            <w:pPr>
              <w:spacing w:line="360" w:lineRule="exact"/>
              <w:rPr>
                <w:rFonts w:hint="eastAsia"/>
                <w:szCs w:val="21"/>
              </w:rPr>
            </w:pPr>
            <w:r>
              <w:rPr>
                <w:rFonts w:hint="eastAsia"/>
                <w:szCs w:val="21"/>
              </w:rPr>
              <w:t xml:space="preserve">2.学生通过小组学习进行知识获取； </w:t>
            </w:r>
          </w:p>
          <w:p w14:paraId="689814CD">
            <w:pPr>
              <w:rPr>
                <w:rFonts w:hint="eastAsia" w:ascii="宋体" w:hAnsi="宋体"/>
                <w:szCs w:val="21"/>
              </w:rPr>
            </w:pPr>
            <w:r>
              <w:rPr>
                <w:rFonts w:hint="eastAsia"/>
                <w:szCs w:val="21"/>
              </w:rPr>
              <w:t>3.学生查阅资料并讨论。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929D9D">
            <w:pPr>
              <w:rPr>
                <w:rFonts w:hint="eastAsia" w:ascii="宋体" w:hAnsi="宋体"/>
                <w:szCs w:val="21"/>
              </w:rPr>
            </w:pPr>
            <w:r>
              <w:rPr>
                <w:rFonts w:hint="eastAsia"/>
                <w:szCs w:val="21"/>
              </w:rPr>
              <w:t>4</w:t>
            </w:r>
          </w:p>
        </w:tc>
      </w:tr>
      <w:tr w14:paraId="4813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7E831D61">
            <w:pPr>
              <w:widowControl/>
              <w:jc w:val="left"/>
              <w:rPr>
                <w:rFonts w:hint="eastAsia" w:ascii="宋体" w:hAnsi="宋体"/>
                <w:bCs/>
                <w:szCs w:val="21"/>
              </w:rPr>
            </w:pPr>
            <w:r>
              <w:rPr>
                <w:rFonts w:ascii="宋体" w:hAnsi="宋体"/>
                <w:bCs/>
                <w:szCs w:val="21"/>
              </w:rPr>
              <w:t>2</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0145F5C1">
            <w:pPr>
              <w:widowControl/>
              <w:jc w:val="left"/>
              <w:rPr>
                <w:rFonts w:hint="eastAsia" w:ascii="宋体" w:hAnsi="宋体"/>
                <w:szCs w:val="21"/>
              </w:rPr>
            </w:pPr>
            <w:r>
              <w:rPr>
                <w:rFonts w:hint="eastAsia"/>
                <w:szCs w:val="21"/>
              </w:rPr>
              <w:t>无人机系统 组成</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6B9BEF32">
            <w:pPr>
              <w:jc w:val="left"/>
              <w:rPr>
                <w:rFonts w:hint="eastAsia"/>
                <w:szCs w:val="21"/>
              </w:rPr>
            </w:pPr>
            <w:r>
              <w:rPr>
                <w:rFonts w:hint="eastAsia"/>
                <w:szCs w:val="21"/>
              </w:rPr>
              <w:t xml:space="preserve">1.了解不同无人机飞行平 台； </w:t>
            </w:r>
          </w:p>
          <w:p w14:paraId="69F06EF4">
            <w:pPr>
              <w:jc w:val="left"/>
              <w:rPr>
                <w:rFonts w:hint="eastAsia"/>
                <w:szCs w:val="21"/>
              </w:rPr>
            </w:pPr>
            <w:r>
              <w:rPr>
                <w:rFonts w:hint="eastAsia"/>
                <w:szCs w:val="21"/>
              </w:rPr>
              <w:t xml:space="preserve">2.熟悉多旋翼无人机结构； </w:t>
            </w:r>
          </w:p>
          <w:p w14:paraId="54DDF5AD">
            <w:pPr>
              <w:rPr>
                <w:rFonts w:hint="eastAsia" w:ascii="宋体" w:hAnsi="宋体"/>
                <w:szCs w:val="21"/>
              </w:rPr>
            </w:pPr>
            <w:r>
              <w:rPr>
                <w:rFonts w:hint="eastAsia"/>
                <w:szCs w:val="21"/>
              </w:rPr>
              <w:t>3.能够使用地面站软件并 成功连接通讯。</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4B0AE52">
            <w:pPr>
              <w:jc w:val="left"/>
              <w:rPr>
                <w:rFonts w:hint="eastAsia"/>
                <w:szCs w:val="21"/>
              </w:rPr>
            </w:pPr>
            <w:r>
              <w:rPr>
                <w:rFonts w:hint="eastAsia"/>
                <w:szCs w:val="21"/>
              </w:rPr>
              <w:t xml:space="preserve">1.固定翼、旋翼、轻于空气 的航空器的飞行平台； </w:t>
            </w:r>
          </w:p>
          <w:p w14:paraId="7667BCDF">
            <w:pPr>
              <w:jc w:val="left"/>
              <w:rPr>
                <w:rFonts w:hint="eastAsia"/>
                <w:szCs w:val="21"/>
              </w:rPr>
            </w:pPr>
            <w:r>
              <w:rPr>
                <w:rFonts w:hint="eastAsia"/>
                <w:szCs w:val="21"/>
              </w:rPr>
              <w:t xml:space="preserve">2.无人机动力系统； </w:t>
            </w:r>
          </w:p>
          <w:p w14:paraId="4BAB972F">
            <w:pPr>
              <w:jc w:val="left"/>
              <w:rPr>
                <w:rFonts w:hint="eastAsia"/>
                <w:szCs w:val="21"/>
              </w:rPr>
            </w:pPr>
            <w:r>
              <w:rPr>
                <w:rFonts w:hint="eastAsia"/>
                <w:szCs w:val="21"/>
              </w:rPr>
              <w:t xml:space="preserve">3.无人机飞行控制系统； </w:t>
            </w:r>
          </w:p>
          <w:p w14:paraId="3568106D">
            <w:pPr>
              <w:jc w:val="left"/>
              <w:rPr>
                <w:rFonts w:hint="eastAsia"/>
                <w:szCs w:val="21"/>
              </w:rPr>
            </w:pPr>
            <w:r>
              <w:rPr>
                <w:rFonts w:hint="eastAsia"/>
                <w:szCs w:val="21"/>
              </w:rPr>
              <w:t xml:space="preserve">4.无人机任务载荷系统； </w:t>
            </w:r>
          </w:p>
          <w:p w14:paraId="1346372A">
            <w:pPr>
              <w:rPr>
                <w:rFonts w:hint="eastAsia" w:ascii="宋体" w:hAnsi="宋体"/>
                <w:szCs w:val="21"/>
              </w:rPr>
            </w:pPr>
            <w:r>
              <w:rPr>
                <w:rFonts w:hint="eastAsia"/>
                <w:szCs w:val="21"/>
              </w:rPr>
              <w:t>5.无人机地面站以及支持 设备。</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6BE3FDE7">
            <w:pPr>
              <w:rPr>
                <w:rFonts w:hint="eastAsia" w:ascii="宋体" w:hAnsi="宋体"/>
                <w:szCs w:val="21"/>
              </w:rPr>
            </w:pPr>
            <w:r>
              <w:rPr>
                <w:rFonts w:hint="eastAsia"/>
                <w:szCs w:val="21"/>
              </w:rPr>
              <w:t>1</w:t>
            </w:r>
            <w:r>
              <w:rPr>
                <w:szCs w:val="21"/>
              </w:rPr>
              <w:t>.</w:t>
            </w:r>
            <w:r>
              <w:rPr>
                <w:rFonts w:hint="eastAsia"/>
                <w:szCs w:val="21"/>
              </w:rPr>
              <w:t>教师通过相关课件的演示进行此项目的教学，通过向学生展示不同型号的无人机模型，从而加深对知识的理解。</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CF25A08">
            <w:pPr>
              <w:rPr>
                <w:rFonts w:hint="eastAsia" w:ascii="宋体" w:hAnsi="宋体"/>
                <w:szCs w:val="21"/>
              </w:rPr>
            </w:pPr>
            <w:r>
              <w:rPr>
                <w:rFonts w:hint="eastAsia"/>
                <w:szCs w:val="21"/>
              </w:rPr>
              <w:t>8</w:t>
            </w:r>
          </w:p>
        </w:tc>
      </w:tr>
      <w:tr w14:paraId="1BB7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13794CB0">
            <w:pPr>
              <w:widowControl/>
              <w:jc w:val="left"/>
              <w:rPr>
                <w:rFonts w:ascii="宋体" w:hAnsi="宋体"/>
                <w:bCs/>
                <w:szCs w:val="21"/>
              </w:rPr>
            </w:pPr>
            <w:r>
              <w:rPr>
                <w:rFonts w:hint="eastAsia" w:ascii="宋体" w:hAnsi="宋体"/>
                <w:bCs/>
                <w:szCs w:val="21"/>
              </w:rPr>
              <w:t>3</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7223948F">
            <w:pPr>
              <w:widowControl/>
              <w:jc w:val="left"/>
              <w:rPr>
                <w:rFonts w:hint="eastAsia" w:ascii="宋体" w:hAnsi="宋体"/>
                <w:szCs w:val="21"/>
              </w:rPr>
            </w:pPr>
            <w:r>
              <w:rPr>
                <w:rFonts w:hint="eastAsia"/>
                <w:szCs w:val="21"/>
              </w:rPr>
              <w:t>无人机飞行 与气象</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3AC124A8">
            <w:pPr>
              <w:jc w:val="left"/>
              <w:rPr>
                <w:rFonts w:hint="eastAsia"/>
                <w:szCs w:val="21"/>
              </w:rPr>
            </w:pPr>
            <w:r>
              <w:rPr>
                <w:rFonts w:hint="eastAsia"/>
                <w:szCs w:val="21"/>
              </w:rPr>
              <w:t xml:space="preserve">1.掌握无人机飞行基本原 理； </w:t>
            </w:r>
          </w:p>
          <w:p w14:paraId="5AC7D1A1">
            <w:pPr>
              <w:jc w:val="left"/>
              <w:rPr>
                <w:rFonts w:hint="eastAsia"/>
                <w:szCs w:val="21"/>
              </w:rPr>
            </w:pPr>
            <w:r>
              <w:rPr>
                <w:rFonts w:hint="eastAsia"/>
                <w:szCs w:val="21"/>
              </w:rPr>
              <w:t xml:space="preserve">2.能够分析造成飞机故障 的气象因素； </w:t>
            </w:r>
          </w:p>
          <w:p w14:paraId="329F0586">
            <w:pPr>
              <w:rPr>
                <w:rFonts w:hint="eastAsia" w:ascii="宋体" w:hAnsi="宋体"/>
                <w:szCs w:val="21"/>
              </w:rPr>
            </w:pPr>
            <w:r>
              <w:rPr>
                <w:rFonts w:hint="eastAsia"/>
                <w:szCs w:val="21"/>
              </w:rPr>
              <w:t>3.熟悉大气成分及特性。</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D05CC77">
            <w:pPr>
              <w:jc w:val="left"/>
              <w:rPr>
                <w:rFonts w:hint="eastAsia"/>
                <w:szCs w:val="21"/>
              </w:rPr>
            </w:pPr>
            <w:r>
              <w:rPr>
                <w:rFonts w:hint="eastAsia"/>
                <w:szCs w:val="21"/>
              </w:rPr>
              <w:t xml:space="preserve">1.无人机飞行的基本原理； </w:t>
            </w:r>
          </w:p>
          <w:p w14:paraId="5011F412">
            <w:pPr>
              <w:jc w:val="left"/>
              <w:rPr>
                <w:rFonts w:hint="eastAsia"/>
                <w:szCs w:val="21"/>
              </w:rPr>
            </w:pPr>
            <w:r>
              <w:rPr>
                <w:rFonts w:hint="eastAsia"/>
                <w:szCs w:val="21"/>
              </w:rPr>
              <w:t xml:space="preserve">2.大气成分及分布特点； </w:t>
            </w:r>
          </w:p>
          <w:p w14:paraId="1F80506F">
            <w:pPr>
              <w:jc w:val="left"/>
              <w:rPr>
                <w:rFonts w:hint="eastAsia"/>
                <w:szCs w:val="21"/>
              </w:rPr>
            </w:pPr>
            <w:r>
              <w:rPr>
                <w:rFonts w:hint="eastAsia"/>
                <w:szCs w:val="21"/>
              </w:rPr>
              <w:t xml:space="preserve">3.大气气象要素组成及特性； </w:t>
            </w:r>
          </w:p>
          <w:p w14:paraId="6FA9A4D3">
            <w:pPr>
              <w:rPr>
                <w:rFonts w:hint="eastAsia" w:ascii="宋体" w:hAnsi="宋体"/>
                <w:szCs w:val="21"/>
              </w:rPr>
            </w:pPr>
            <w:r>
              <w:rPr>
                <w:rFonts w:hint="eastAsia"/>
                <w:szCs w:val="21"/>
              </w:rPr>
              <w:t>4.影响飞行的主要因素。</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7642393A">
            <w:pPr>
              <w:spacing w:line="360" w:lineRule="exact"/>
              <w:rPr>
                <w:rFonts w:hint="eastAsia"/>
                <w:szCs w:val="21"/>
              </w:rPr>
            </w:pPr>
            <w:r>
              <w:rPr>
                <w:rFonts w:hint="eastAsia"/>
                <w:szCs w:val="21"/>
              </w:rPr>
              <w:t xml:space="preserve">1.教师利用课件和视频演示，讲解无人机运行自然环境的 基本知识； </w:t>
            </w:r>
          </w:p>
          <w:p w14:paraId="034935A7">
            <w:pPr>
              <w:rPr>
                <w:rFonts w:hint="eastAsia" w:ascii="宋体" w:hAnsi="宋体"/>
                <w:szCs w:val="21"/>
              </w:rPr>
            </w:pPr>
            <w:r>
              <w:rPr>
                <w:rFonts w:hint="eastAsia"/>
                <w:szCs w:val="21"/>
              </w:rPr>
              <w:t>2.查阅资料并整理，目前造成飞机故障的气象因素主要有 哪些。</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E65CE75">
            <w:pPr>
              <w:rPr>
                <w:rFonts w:hint="eastAsia" w:ascii="宋体" w:hAnsi="宋体"/>
                <w:szCs w:val="21"/>
              </w:rPr>
            </w:pPr>
            <w:r>
              <w:rPr>
                <w:rFonts w:hint="eastAsia"/>
                <w:szCs w:val="21"/>
              </w:rPr>
              <w:t>6</w:t>
            </w:r>
          </w:p>
        </w:tc>
      </w:tr>
      <w:tr w14:paraId="3FA9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0F3D909F">
            <w:pPr>
              <w:widowControl/>
              <w:jc w:val="left"/>
              <w:rPr>
                <w:rFonts w:ascii="宋体" w:hAnsi="宋体"/>
                <w:bCs/>
                <w:szCs w:val="21"/>
              </w:rPr>
            </w:pPr>
            <w:r>
              <w:rPr>
                <w:rFonts w:hint="eastAsia" w:ascii="宋体" w:hAnsi="宋体"/>
                <w:bCs/>
                <w:szCs w:val="21"/>
              </w:rPr>
              <w:t>4</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4ACA41F4">
            <w:pPr>
              <w:widowControl/>
              <w:jc w:val="left"/>
              <w:rPr>
                <w:rFonts w:hint="eastAsia" w:ascii="宋体" w:hAnsi="宋体"/>
                <w:szCs w:val="21"/>
              </w:rPr>
            </w:pPr>
            <w:r>
              <w:rPr>
                <w:rFonts w:hint="eastAsia"/>
                <w:szCs w:val="21"/>
              </w:rPr>
              <w:t>无人机系统 相关法规和 管理政策</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73BF4451">
            <w:pPr>
              <w:jc w:val="left"/>
              <w:rPr>
                <w:rFonts w:hint="eastAsia"/>
                <w:szCs w:val="21"/>
              </w:rPr>
            </w:pPr>
            <w:r>
              <w:rPr>
                <w:rFonts w:hint="eastAsia"/>
                <w:szCs w:val="21"/>
              </w:rPr>
              <w:t xml:space="preserve">1.了解国内外无人机相关 法规和管理政策； </w:t>
            </w:r>
          </w:p>
          <w:p w14:paraId="7EE393C9">
            <w:pPr>
              <w:jc w:val="left"/>
              <w:rPr>
                <w:rFonts w:hint="eastAsia"/>
                <w:szCs w:val="21"/>
              </w:rPr>
            </w:pPr>
            <w:r>
              <w:rPr>
                <w:rFonts w:hint="eastAsia"/>
                <w:szCs w:val="21"/>
              </w:rPr>
              <w:t xml:space="preserve">2.熟悉无人机驾驶员培训的相关政策； </w:t>
            </w:r>
          </w:p>
          <w:p w14:paraId="32EB952E">
            <w:pPr>
              <w:rPr>
                <w:rFonts w:hint="eastAsia" w:ascii="宋体" w:hAnsi="宋体"/>
                <w:szCs w:val="21"/>
              </w:rPr>
            </w:pPr>
            <w:r>
              <w:rPr>
                <w:rFonts w:hint="eastAsia"/>
                <w:szCs w:val="21"/>
              </w:rPr>
              <w:t>3.了解无人机作业产品数据安全和飞行技术数据管理。</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53A2C0D">
            <w:pPr>
              <w:jc w:val="left"/>
              <w:rPr>
                <w:rFonts w:hint="eastAsia"/>
                <w:szCs w:val="21"/>
              </w:rPr>
            </w:pPr>
            <w:r>
              <w:rPr>
                <w:rFonts w:hint="eastAsia"/>
                <w:szCs w:val="21"/>
              </w:rPr>
              <w:t xml:space="preserve">1.无人机相关法规标准的 体系框架； </w:t>
            </w:r>
          </w:p>
          <w:p w14:paraId="1D83E033">
            <w:pPr>
              <w:jc w:val="left"/>
              <w:rPr>
                <w:rFonts w:hint="eastAsia"/>
                <w:szCs w:val="21"/>
              </w:rPr>
            </w:pPr>
            <w:r>
              <w:rPr>
                <w:rFonts w:hint="eastAsia"/>
                <w:szCs w:val="21"/>
              </w:rPr>
              <w:t xml:space="preserve">2.国外无人机相关法规和 管理政策； </w:t>
            </w:r>
          </w:p>
          <w:p w14:paraId="4B98D010">
            <w:pPr>
              <w:jc w:val="left"/>
              <w:rPr>
                <w:rFonts w:hint="eastAsia"/>
                <w:szCs w:val="21"/>
              </w:rPr>
            </w:pPr>
            <w:r>
              <w:rPr>
                <w:rFonts w:hint="eastAsia"/>
                <w:szCs w:val="21"/>
              </w:rPr>
              <w:t xml:space="preserve">3.我国的无人机相关法规； </w:t>
            </w:r>
          </w:p>
          <w:p w14:paraId="753398A4">
            <w:pPr>
              <w:jc w:val="left"/>
              <w:rPr>
                <w:rFonts w:hint="eastAsia"/>
                <w:szCs w:val="21"/>
              </w:rPr>
            </w:pPr>
            <w:r>
              <w:rPr>
                <w:rFonts w:hint="eastAsia"/>
                <w:szCs w:val="21"/>
              </w:rPr>
              <w:t xml:space="preserve">4.无人机驾驶员培训； </w:t>
            </w:r>
          </w:p>
          <w:p w14:paraId="596CCECC">
            <w:pPr>
              <w:jc w:val="left"/>
              <w:rPr>
                <w:rFonts w:hint="eastAsia"/>
                <w:szCs w:val="21"/>
              </w:rPr>
            </w:pPr>
            <w:r>
              <w:rPr>
                <w:rFonts w:hint="eastAsia"/>
                <w:szCs w:val="21"/>
              </w:rPr>
              <w:t xml:space="preserve">5.无人机作业产品数据安全； </w:t>
            </w:r>
          </w:p>
          <w:p w14:paraId="3752CD2B">
            <w:pPr>
              <w:rPr>
                <w:rFonts w:hint="eastAsia" w:ascii="宋体" w:hAnsi="宋体"/>
                <w:szCs w:val="21"/>
              </w:rPr>
            </w:pPr>
            <w:r>
              <w:rPr>
                <w:rFonts w:hint="eastAsia"/>
                <w:szCs w:val="21"/>
              </w:rPr>
              <w:t>6.无人机飞行技术数据管理。</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27EE942E">
            <w:pPr>
              <w:spacing w:line="360" w:lineRule="exact"/>
              <w:rPr>
                <w:rFonts w:hint="eastAsia"/>
                <w:szCs w:val="21"/>
              </w:rPr>
            </w:pPr>
            <w:r>
              <w:rPr>
                <w:rFonts w:hint="eastAsia"/>
                <w:szCs w:val="21"/>
              </w:rPr>
              <w:t xml:space="preserve">1.教师利用课件和视频演示，讲解无人机法规的基本知识； </w:t>
            </w:r>
          </w:p>
          <w:p w14:paraId="2B624D87">
            <w:pPr>
              <w:spacing w:line="360" w:lineRule="exact"/>
              <w:rPr>
                <w:rFonts w:hint="eastAsia"/>
                <w:szCs w:val="21"/>
              </w:rPr>
            </w:pPr>
            <w:r>
              <w:rPr>
                <w:rFonts w:hint="eastAsia"/>
                <w:szCs w:val="21"/>
              </w:rPr>
              <w:t xml:space="preserve">2.学生查阅相关无人机法规资料并讨论； </w:t>
            </w:r>
          </w:p>
          <w:p w14:paraId="786E6770">
            <w:pPr>
              <w:rPr>
                <w:rFonts w:hint="eastAsia" w:ascii="宋体" w:hAnsi="宋体"/>
                <w:szCs w:val="21"/>
              </w:rPr>
            </w:pPr>
            <w:r>
              <w:rPr>
                <w:rFonts w:hint="eastAsia"/>
                <w:szCs w:val="21"/>
              </w:rPr>
              <w:t>3.选择典型的或最新的民航法 规实际案例讲解相关知识。</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60D6229">
            <w:pPr>
              <w:rPr>
                <w:rFonts w:hint="eastAsia" w:ascii="宋体" w:hAnsi="宋体"/>
                <w:szCs w:val="21"/>
              </w:rPr>
            </w:pPr>
            <w:r>
              <w:rPr>
                <w:rFonts w:hint="eastAsia"/>
                <w:szCs w:val="21"/>
              </w:rPr>
              <w:t>6</w:t>
            </w:r>
          </w:p>
        </w:tc>
      </w:tr>
      <w:tr w14:paraId="6FDB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170B3C3B">
            <w:pPr>
              <w:widowControl/>
              <w:jc w:val="left"/>
              <w:rPr>
                <w:rFonts w:ascii="宋体" w:hAnsi="宋体"/>
                <w:bCs/>
                <w:szCs w:val="21"/>
              </w:rPr>
            </w:pPr>
            <w:r>
              <w:rPr>
                <w:rFonts w:hint="eastAsia" w:ascii="宋体" w:hAnsi="宋体"/>
                <w:bCs/>
                <w:szCs w:val="21"/>
              </w:rPr>
              <w:t>5</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3E569571">
            <w:pPr>
              <w:widowControl/>
              <w:jc w:val="left"/>
              <w:rPr>
                <w:rFonts w:hint="eastAsia" w:ascii="宋体" w:hAnsi="宋体"/>
                <w:szCs w:val="21"/>
              </w:rPr>
            </w:pPr>
            <w:r>
              <w:rPr>
                <w:rFonts w:hint="eastAsia"/>
                <w:szCs w:val="21"/>
              </w:rPr>
              <w:t>无人机人员 管理</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0B335864">
            <w:pPr>
              <w:jc w:val="left"/>
              <w:rPr>
                <w:rFonts w:hint="eastAsia"/>
                <w:szCs w:val="21"/>
              </w:rPr>
            </w:pPr>
            <w:r>
              <w:rPr>
                <w:rFonts w:hint="eastAsia"/>
                <w:szCs w:val="21"/>
              </w:rPr>
              <w:t xml:space="preserve">1.熟悉航空人员的概念； </w:t>
            </w:r>
          </w:p>
          <w:p w14:paraId="175EC4A6">
            <w:pPr>
              <w:jc w:val="left"/>
              <w:rPr>
                <w:rFonts w:hint="eastAsia"/>
                <w:szCs w:val="21"/>
              </w:rPr>
            </w:pPr>
            <w:r>
              <w:rPr>
                <w:rFonts w:hint="eastAsia"/>
                <w:szCs w:val="21"/>
              </w:rPr>
              <w:t xml:space="preserve">2.掌握航空人员的管理制度； </w:t>
            </w:r>
          </w:p>
          <w:p w14:paraId="4DE12ED7">
            <w:pPr>
              <w:rPr>
                <w:rFonts w:hint="eastAsia" w:ascii="宋体" w:hAnsi="宋体"/>
                <w:szCs w:val="21"/>
              </w:rPr>
            </w:pPr>
            <w:r>
              <w:rPr>
                <w:rFonts w:hint="eastAsia"/>
                <w:szCs w:val="21"/>
              </w:rPr>
              <w:t>3.了解航空器机长的法律地位。</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B200B16">
            <w:pPr>
              <w:jc w:val="left"/>
              <w:rPr>
                <w:rFonts w:hint="eastAsia"/>
                <w:szCs w:val="21"/>
              </w:rPr>
            </w:pPr>
            <w:r>
              <w:rPr>
                <w:rFonts w:hint="eastAsia"/>
                <w:szCs w:val="21"/>
              </w:rPr>
              <w:t xml:space="preserve">1.航空人员的概念、航空人 员的管理制度； </w:t>
            </w:r>
          </w:p>
          <w:p w14:paraId="6C63DE11">
            <w:pPr>
              <w:rPr>
                <w:rFonts w:hint="eastAsia" w:ascii="宋体" w:hAnsi="宋体"/>
                <w:szCs w:val="21"/>
              </w:rPr>
            </w:pPr>
            <w:r>
              <w:rPr>
                <w:rFonts w:hint="eastAsia"/>
                <w:szCs w:val="21"/>
              </w:rPr>
              <w:t>2.航空器机长的法律地位。</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40940E0A">
            <w:pPr>
              <w:spacing w:line="360" w:lineRule="exact"/>
              <w:rPr>
                <w:rFonts w:hint="eastAsia"/>
                <w:szCs w:val="21"/>
              </w:rPr>
            </w:pPr>
            <w:r>
              <w:rPr>
                <w:rFonts w:hint="eastAsia"/>
                <w:szCs w:val="21"/>
              </w:rPr>
              <w:t xml:space="preserve">1.教师利用课件和视频演示，讲解无人机人员管理的基本知识； </w:t>
            </w:r>
          </w:p>
          <w:p w14:paraId="07B58AFF">
            <w:pPr>
              <w:rPr>
                <w:rFonts w:hint="eastAsia" w:ascii="宋体" w:hAnsi="宋体"/>
                <w:szCs w:val="21"/>
              </w:rPr>
            </w:pPr>
            <w:r>
              <w:rPr>
                <w:rFonts w:hint="eastAsia"/>
                <w:szCs w:val="21"/>
              </w:rPr>
              <w:t>2.学生查阅相关资料并讨论。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95F2F9A">
            <w:pPr>
              <w:rPr>
                <w:rFonts w:hint="eastAsia" w:ascii="宋体" w:hAnsi="宋体"/>
                <w:szCs w:val="21"/>
              </w:rPr>
            </w:pPr>
            <w:r>
              <w:rPr>
                <w:rFonts w:hint="eastAsia"/>
                <w:szCs w:val="21"/>
              </w:rPr>
              <w:t>2</w:t>
            </w:r>
          </w:p>
        </w:tc>
      </w:tr>
      <w:tr w14:paraId="0602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4AF207C9">
            <w:pPr>
              <w:widowControl/>
              <w:jc w:val="left"/>
              <w:rPr>
                <w:rFonts w:ascii="宋体" w:hAnsi="宋体"/>
                <w:bCs/>
                <w:szCs w:val="21"/>
              </w:rPr>
            </w:pPr>
            <w:r>
              <w:rPr>
                <w:rFonts w:ascii="宋体" w:hAnsi="宋体"/>
                <w:bCs/>
                <w:szCs w:val="21"/>
              </w:rPr>
              <w:t>6</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43F9D923">
            <w:pPr>
              <w:widowControl/>
              <w:jc w:val="left"/>
              <w:rPr>
                <w:rFonts w:hint="eastAsia" w:ascii="宋体" w:hAnsi="宋体"/>
                <w:szCs w:val="21"/>
              </w:rPr>
            </w:pPr>
            <w:r>
              <w:rPr>
                <w:rFonts w:hint="eastAsia"/>
                <w:szCs w:val="21"/>
              </w:rPr>
              <w:t>无人机空域 管理</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3EF3169C">
            <w:pPr>
              <w:jc w:val="left"/>
              <w:rPr>
                <w:rFonts w:hint="eastAsia"/>
                <w:szCs w:val="21"/>
              </w:rPr>
            </w:pPr>
            <w:r>
              <w:rPr>
                <w:rFonts w:hint="eastAsia"/>
                <w:szCs w:val="21"/>
              </w:rPr>
              <w:t xml:space="preserve">1.熟悉无人机行业关于空域使用的法律法规； </w:t>
            </w:r>
          </w:p>
          <w:p w14:paraId="6B3A19EB">
            <w:pPr>
              <w:rPr>
                <w:rFonts w:hint="eastAsia" w:ascii="宋体" w:hAnsi="宋体"/>
                <w:szCs w:val="21"/>
              </w:rPr>
            </w:pPr>
            <w:r>
              <w:rPr>
                <w:rFonts w:hint="eastAsia"/>
                <w:szCs w:val="21"/>
              </w:rPr>
              <w:t>2.具有依据无人机法律法规分析无人机黑飞案件的能力。</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9FCC909">
            <w:pPr>
              <w:jc w:val="left"/>
              <w:rPr>
                <w:rFonts w:hint="eastAsia"/>
                <w:szCs w:val="21"/>
              </w:rPr>
            </w:pPr>
            <w:r>
              <w:rPr>
                <w:rFonts w:hint="eastAsia"/>
                <w:szCs w:val="21"/>
              </w:rPr>
              <w:t xml:space="preserve">1.无人机空域的类型及使用权限； </w:t>
            </w:r>
          </w:p>
          <w:p w14:paraId="29896F72">
            <w:pPr>
              <w:jc w:val="left"/>
              <w:rPr>
                <w:rFonts w:hint="eastAsia"/>
                <w:szCs w:val="21"/>
              </w:rPr>
            </w:pPr>
            <w:r>
              <w:rPr>
                <w:rFonts w:hint="eastAsia"/>
                <w:szCs w:val="21"/>
              </w:rPr>
              <w:t>2.无人机空域的使用范围及管制方式。</w:t>
            </w:r>
          </w:p>
          <w:p w14:paraId="081CD0ED">
            <w:pPr>
              <w:rPr>
                <w:rFonts w:hint="eastAsia" w:ascii="宋体" w:hAnsi="宋体"/>
                <w:szCs w:val="21"/>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14:paraId="2AB9CF92">
            <w:pPr>
              <w:spacing w:line="360" w:lineRule="exact"/>
              <w:rPr>
                <w:rFonts w:hint="eastAsia"/>
                <w:szCs w:val="21"/>
              </w:rPr>
            </w:pPr>
            <w:r>
              <w:rPr>
                <w:rFonts w:hint="eastAsia"/>
                <w:szCs w:val="21"/>
              </w:rPr>
              <w:t xml:space="preserve">1.教师利用课件和视频演示，讲解无人机空域管理的基本知识； </w:t>
            </w:r>
          </w:p>
          <w:p w14:paraId="4AA560EA">
            <w:pPr>
              <w:rPr>
                <w:rFonts w:hint="eastAsia" w:ascii="宋体" w:hAnsi="宋体"/>
                <w:szCs w:val="21"/>
              </w:rPr>
            </w:pPr>
            <w:r>
              <w:rPr>
                <w:rFonts w:hint="eastAsia"/>
                <w:szCs w:val="21"/>
              </w:rPr>
              <w:t>2.学生查阅相关资料并讨论。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0556711">
            <w:pPr>
              <w:rPr>
                <w:rFonts w:hint="eastAsia" w:ascii="宋体" w:hAnsi="宋体"/>
                <w:szCs w:val="21"/>
              </w:rPr>
            </w:pPr>
            <w:r>
              <w:rPr>
                <w:rFonts w:hint="eastAsia"/>
                <w:szCs w:val="21"/>
              </w:rPr>
              <w:t>2</w:t>
            </w:r>
          </w:p>
        </w:tc>
      </w:tr>
      <w:tr w14:paraId="4824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468" w:type="dxa"/>
            <w:tcBorders>
              <w:top w:val="single" w:color="auto" w:sz="4" w:space="0"/>
              <w:left w:val="single" w:color="auto" w:sz="4" w:space="0"/>
              <w:bottom w:val="single" w:color="auto" w:sz="4" w:space="0"/>
              <w:right w:val="single" w:color="auto" w:sz="4" w:space="0"/>
            </w:tcBorders>
            <w:noWrap w:val="0"/>
            <w:vAlign w:val="center"/>
          </w:tcPr>
          <w:p w14:paraId="7421A727">
            <w:pPr>
              <w:widowControl/>
              <w:jc w:val="left"/>
              <w:rPr>
                <w:rFonts w:hint="eastAsia" w:ascii="宋体" w:hAnsi="宋体"/>
                <w:bCs/>
                <w:szCs w:val="21"/>
              </w:rPr>
            </w:pPr>
            <w:r>
              <w:rPr>
                <w:rFonts w:hint="eastAsia" w:ascii="宋体" w:hAnsi="宋体"/>
                <w:bCs/>
                <w:szCs w:val="21"/>
              </w:rPr>
              <w:t>7</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07EC6AC1">
            <w:pPr>
              <w:rPr>
                <w:rFonts w:hint="eastAsia"/>
                <w:szCs w:val="21"/>
              </w:rPr>
            </w:pPr>
            <w:r>
              <w:rPr>
                <w:rFonts w:hint="eastAsia"/>
                <w:szCs w:val="21"/>
              </w:rPr>
              <w:t>无人机适航</w:t>
            </w:r>
          </w:p>
          <w:p w14:paraId="46D5DE7F">
            <w:pPr>
              <w:widowControl/>
              <w:jc w:val="left"/>
              <w:rPr>
                <w:rFonts w:hint="eastAsia" w:ascii="宋体" w:hAnsi="宋体"/>
                <w:szCs w:val="21"/>
              </w:rPr>
            </w:pPr>
            <w:r>
              <w:rPr>
                <w:rFonts w:hint="eastAsia"/>
                <w:szCs w:val="21"/>
              </w:rPr>
              <w:t>管理</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2738E093">
            <w:pPr>
              <w:jc w:val="left"/>
              <w:rPr>
                <w:rFonts w:hint="eastAsia"/>
                <w:szCs w:val="21"/>
              </w:rPr>
            </w:pPr>
            <w:r>
              <w:rPr>
                <w:rFonts w:hint="eastAsia"/>
                <w:szCs w:val="21"/>
              </w:rPr>
              <w:t xml:space="preserve">1.掌握无人航空器的适航 性的重要性、管理特性及适航条件； </w:t>
            </w:r>
          </w:p>
          <w:p w14:paraId="087A16F5">
            <w:pPr>
              <w:rPr>
                <w:rFonts w:hint="eastAsia" w:ascii="宋体" w:hAnsi="宋体"/>
                <w:szCs w:val="21"/>
              </w:rPr>
            </w:pPr>
            <w:r>
              <w:rPr>
                <w:rFonts w:hint="eastAsia"/>
                <w:szCs w:val="21"/>
              </w:rPr>
              <w:t>2.掌握各类型无人机在运 行管理的监管部门，运行方式及管理方式。</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89ED0B7">
            <w:pPr>
              <w:jc w:val="left"/>
              <w:rPr>
                <w:rFonts w:hint="eastAsia"/>
                <w:szCs w:val="21"/>
              </w:rPr>
            </w:pPr>
            <w:r>
              <w:rPr>
                <w:rFonts w:hint="eastAsia"/>
                <w:szCs w:val="21"/>
              </w:rPr>
              <w:t xml:space="preserve">1.无人航空器的适航条件； </w:t>
            </w:r>
          </w:p>
          <w:p w14:paraId="76EE11BE">
            <w:pPr>
              <w:rPr>
                <w:rFonts w:hint="eastAsia" w:ascii="宋体" w:hAnsi="宋体"/>
                <w:szCs w:val="21"/>
              </w:rPr>
            </w:pPr>
            <w:r>
              <w:rPr>
                <w:rFonts w:hint="eastAsia"/>
                <w:szCs w:val="21"/>
              </w:rPr>
              <w:t>2.无人机适航管理方式。</w:t>
            </w:r>
          </w:p>
        </w:tc>
        <w:tc>
          <w:tcPr>
            <w:tcW w:w="2505" w:type="dxa"/>
            <w:tcBorders>
              <w:top w:val="single" w:color="auto" w:sz="4" w:space="0"/>
              <w:left w:val="single" w:color="auto" w:sz="4" w:space="0"/>
              <w:bottom w:val="single" w:color="auto" w:sz="4" w:space="0"/>
              <w:right w:val="single" w:color="auto" w:sz="4" w:space="0"/>
            </w:tcBorders>
            <w:noWrap w:val="0"/>
            <w:vAlign w:val="center"/>
          </w:tcPr>
          <w:p w14:paraId="2A95AE11">
            <w:pPr>
              <w:spacing w:line="360" w:lineRule="exact"/>
              <w:rPr>
                <w:rFonts w:hint="eastAsia"/>
                <w:szCs w:val="21"/>
              </w:rPr>
            </w:pPr>
            <w:r>
              <w:rPr>
                <w:rFonts w:hint="eastAsia"/>
                <w:szCs w:val="21"/>
              </w:rPr>
              <w:t xml:space="preserve">1.教师利用课件和视频演示，讲解无人机适航管理的基本知识； </w:t>
            </w:r>
          </w:p>
          <w:p w14:paraId="2F3B7957">
            <w:pPr>
              <w:rPr>
                <w:rFonts w:hint="eastAsia" w:ascii="宋体" w:hAnsi="宋体"/>
                <w:szCs w:val="21"/>
              </w:rPr>
            </w:pPr>
            <w:r>
              <w:rPr>
                <w:rFonts w:hint="eastAsia"/>
                <w:szCs w:val="21"/>
              </w:rPr>
              <w:t>2.学生查阅相关资料并讨论。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B6B0DC4">
            <w:pPr>
              <w:rPr>
                <w:rFonts w:hint="eastAsia" w:ascii="宋体" w:hAnsi="宋体"/>
                <w:szCs w:val="21"/>
              </w:rPr>
            </w:pPr>
            <w:r>
              <w:rPr>
                <w:rFonts w:hint="eastAsia"/>
                <w:szCs w:val="21"/>
              </w:rPr>
              <w:t>4</w:t>
            </w:r>
          </w:p>
        </w:tc>
      </w:tr>
    </w:tbl>
    <w:p w14:paraId="6D274F17">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14:paraId="1310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14:paraId="6EC0313C">
            <w:pPr>
              <w:rPr>
                <w:sz w:val="24"/>
              </w:rPr>
            </w:pPr>
          </w:p>
        </w:tc>
      </w:tr>
    </w:tbl>
    <w:p w14:paraId="31B9F3BC">
      <w:pPr>
        <w:rPr>
          <w:rFonts w:ascii="宋体" w:hAnsi="宋体"/>
          <w:bCs/>
          <w:sz w:val="24"/>
        </w:rPr>
      </w:pPr>
    </w:p>
    <w:p w14:paraId="27780B71">
      <w:pPr>
        <w:spacing w:line="360" w:lineRule="auto"/>
        <w:ind w:firstLine="240"/>
        <w:rPr>
          <w:rFonts w:hint="eastAsia" w:eastAsia="宋体"/>
          <w:sz w:val="24"/>
          <w:lang w:val="en-US" w:eastAsia="zh-CN"/>
        </w:rPr>
      </w:pPr>
      <w:r>
        <w:rPr>
          <w:rFonts w:hint="eastAsia"/>
          <w:sz w:val="24"/>
        </w:rPr>
        <w:t xml:space="preserve">执笔人：  </w:t>
      </w:r>
      <w:r>
        <w:rPr>
          <w:rFonts w:hint="eastAsia"/>
          <w:sz w:val="24"/>
          <w:lang w:val="en-US" w:eastAsia="zh-CN"/>
        </w:rPr>
        <w:t>杨远领</w:t>
      </w:r>
      <w:r>
        <w:rPr>
          <w:rFonts w:hint="eastAsia"/>
          <w:sz w:val="24"/>
        </w:rPr>
        <w:t xml:space="preserve">                                审核人：</w:t>
      </w:r>
      <w:r>
        <w:rPr>
          <w:rFonts w:hint="eastAsia"/>
          <w:sz w:val="24"/>
          <w:lang w:val="en-US" w:eastAsia="zh-CN"/>
        </w:rPr>
        <w:t>赵丽</w:t>
      </w:r>
    </w:p>
    <w:p w14:paraId="648D3882">
      <w:pPr>
        <w:spacing w:line="360" w:lineRule="auto"/>
        <w:ind w:firstLine="5308" w:firstLineChars="2212"/>
        <w:rPr>
          <w:sz w:val="24"/>
        </w:rPr>
      </w:pPr>
      <w:r>
        <w:rPr>
          <w:rFonts w:hint="eastAsia"/>
          <w:sz w:val="24"/>
        </w:rPr>
        <w:t>制定（修订）日期：202</w:t>
      </w:r>
      <w:r>
        <w:rPr>
          <w:rFonts w:hint="eastAsia"/>
          <w:sz w:val="24"/>
          <w:lang w:val="en-US" w:eastAsia="zh-CN"/>
        </w:rPr>
        <w:t>4</w:t>
      </w:r>
      <w:r>
        <w:rPr>
          <w:rFonts w:hint="eastAsia"/>
          <w:sz w:val="24"/>
        </w:rPr>
        <w:t>.9</w:t>
      </w:r>
    </w:p>
    <w:p w14:paraId="257958E3">
      <w:pPr>
        <w:pStyle w:val="2"/>
        <w:ind w:firstLine="0" w:firstLineChars="0"/>
        <w:rPr>
          <w:rFonts w:ascii="Times New Roman" w:hAnsi="Times New Roman" w:cs="宋体"/>
          <w:color w:val="000000"/>
          <w:sz w:val="24"/>
        </w:rPr>
      </w:pPr>
    </w:p>
    <w:p w14:paraId="130971B5">
      <w:pPr>
        <w:pStyle w:val="2"/>
        <w:ind w:firstLine="420"/>
      </w:pPr>
    </w:p>
    <w:bookmarkEnd w:id="48"/>
    <w:bookmarkEnd w:id="49"/>
    <w:bookmarkEnd w:id="50"/>
    <w:p w14:paraId="3DD37207">
      <w:pPr>
        <w:spacing w:line="360" w:lineRule="auto"/>
        <w:ind w:firstLine="560" w:firstLineChars="200"/>
        <w:jc w:val="right"/>
        <w:rPr>
          <w:rFonts w:ascii="宋体" w:hAnsi="宋体"/>
          <w:color w:val="000000"/>
          <w:sz w:val="28"/>
          <w:szCs w:val="28"/>
        </w:rPr>
      </w:pPr>
    </w:p>
    <w:p w14:paraId="708B2BE9">
      <w:pPr>
        <w:pStyle w:val="2"/>
        <w:ind w:firstLine="560"/>
        <w:rPr>
          <w:rFonts w:ascii="宋体" w:hAnsi="宋体"/>
          <w:color w:val="000000"/>
          <w:sz w:val="28"/>
          <w:szCs w:val="28"/>
        </w:rPr>
      </w:pPr>
    </w:p>
    <w:p w14:paraId="1DF5F889">
      <w:pPr>
        <w:pStyle w:val="3"/>
        <w:jc w:val="center"/>
        <w:rPr>
          <w:rFonts w:hint="eastAsia" w:ascii="黑体"/>
          <w:sz w:val="36"/>
          <w:szCs w:val="36"/>
        </w:rPr>
      </w:pPr>
      <w:r>
        <w:rPr>
          <w:rFonts w:hint="eastAsia" w:ascii="黑体"/>
          <w:sz w:val="36"/>
          <w:szCs w:val="36"/>
        </w:rPr>
        <w:t>《单片机技术与应用》课程标准</w:t>
      </w:r>
    </w:p>
    <w:p w14:paraId="57779DBD">
      <w:pPr>
        <w:spacing w:line="360" w:lineRule="auto"/>
        <w:rPr>
          <w:rFonts w:hint="eastAsia" w:ascii="黑体" w:hAnsi="宋体" w:eastAsia="黑体"/>
          <w:b/>
          <w:caps/>
          <w:szCs w:val="21"/>
        </w:rPr>
      </w:pPr>
    </w:p>
    <w:p w14:paraId="460461CF">
      <w:pPr>
        <w:ind w:firstLine="4138" w:firstLineChars="1145"/>
        <w:rPr>
          <w:rFonts w:hint="eastAsia" w:ascii="黑体" w:hAnsi="黑体" w:eastAsia="黑体"/>
          <w:b/>
          <w:sz w:val="36"/>
          <w:szCs w:val="36"/>
        </w:rPr>
      </w:pPr>
      <w:r>
        <w:rPr>
          <w:rFonts w:hint="eastAsia" w:ascii="黑体" w:hAnsi="黑体" w:eastAsia="黑体"/>
          <w:b/>
          <w:sz w:val="36"/>
          <w:szCs w:val="36"/>
        </w:rPr>
        <w:t>课程标准</w:t>
      </w:r>
    </w:p>
    <w:p w14:paraId="4FC29AEF">
      <w:pPr>
        <w:spacing w:line="360" w:lineRule="auto"/>
        <w:rPr>
          <w:rFonts w:hint="eastAsia" w:ascii="黑体" w:hAnsi="宋体" w:eastAsia="黑体" w:cs="Times New Roman"/>
          <w:b/>
          <w:caps/>
          <w:sz w:val="24"/>
        </w:rPr>
      </w:pPr>
      <w:r>
        <w:rPr>
          <w:rFonts w:hint="eastAsia" w:ascii="黑体" w:hAnsi="宋体" w:eastAsia="黑体"/>
          <w:b/>
          <w:caps/>
          <w:sz w:val="24"/>
        </w:rPr>
        <w:t>课程性质：</w:t>
      </w:r>
      <w:r>
        <w:rPr>
          <w:rFonts w:hint="eastAsia" w:ascii="黑体" w:hAnsi="宋体" w:eastAsia="黑体" w:cs="Times New Roman"/>
          <w:b/>
          <w:caps/>
          <w:sz w:val="24"/>
        </w:rPr>
        <w:t>专业拓展课</w:t>
      </w:r>
    </w:p>
    <w:p w14:paraId="1EF89260">
      <w:pPr>
        <w:spacing w:line="360" w:lineRule="auto"/>
        <w:rPr>
          <w:rFonts w:hint="eastAsia" w:ascii="黑体" w:hAnsi="宋体" w:eastAsia="黑体" w:cs="Times New Roman"/>
          <w:b/>
          <w:caps/>
          <w:sz w:val="24"/>
        </w:rPr>
      </w:pPr>
      <w:r>
        <w:rPr>
          <w:rFonts w:hint="eastAsia" w:ascii="黑体" w:hAnsi="宋体" w:eastAsia="黑体" w:cs="Times New Roman"/>
          <w:b/>
          <w:caps/>
          <w:sz w:val="24"/>
        </w:rPr>
        <w:t>课程代码：ZN12016</w:t>
      </w:r>
    </w:p>
    <w:p w14:paraId="33669660">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14:paraId="5EFB856F">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s="Times New Roman"/>
          <w:caps/>
          <w:sz w:val="24"/>
        </w:rPr>
        <w:t>3.5</w:t>
      </w:r>
    </w:p>
    <w:p w14:paraId="75B5575F">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14:paraId="3C32AD00">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三年制高职机电专业、无人机专业</w:t>
      </w:r>
    </w:p>
    <w:p w14:paraId="355C7002">
      <w:pPr>
        <w:spacing w:line="360" w:lineRule="auto"/>
        <w:rPr>
          <w:rFonts w:hint="eastAsia"/>
          <w:b/>
          <w:sz w:val="24"/>
        </w:rPr>
      </w:pPr>
      <w:r>
        <w:rPr>
          <w:rFonts w:hint="eastAsia" w:ascii="黑体" w:eastAsia="黑体"/>
          <w:b/>
          <w:sz w:val="24"/>
        </w:rPr>
        <w:t>开课系部：航空学院</w:t>
      </w:r>
    </w:p>
    <w:p w14:paraId="6143C8B1">
      <w:pPr>
        <w:spacing w:line="360" w:lineRule="auto"/>
        <w:rPr>
          <w:b/>
          <w:sz w:val="24"/>
        </w:rPr>
      </w:pPr>
    </w:p>
    <w:p w14:paraId="03BBF1D8">
      <w:pPr>
        <w:spacing w:line="360" w:lineRule="auto"/>
        <w:jc w:val="center"/>
        <w:rPr>
          <w:rFonts w:ascii="黑体" w:eastAsia="黑体"/>
          <w:b/>
          <w:sz w:val="28"/>
          <w:szCs w:val="28"/>
        </w:rPr>
      </w:pPr>
      <w:r>
        <w:rPr>
          <w:rFonts w:hint="eastAsia" w:ascii="黑体" w:eastAsia="黑体"/>
          <w:b/>
          <w:sz w:val="28"/>
          <w:szCs w:val="28"/>
        </w:rPr>
        <w:t>一、课程性质</w:t>
      </w:r>
    </w:p>
    <w:p w14:paraId="789EC339">
      <w:pPr>
        <w:spacing w:line="360" w:lineRule="auto"/>
        <w:ind w:firstLine="560" w:firstLineChars="200"/>
        <w:rPr>
          <w:rFonts w:ascii="黑体" w:eastAsia="黑体"/>
          <w:sz w:val="28"/>
          <w:szCs w:val="28"/>
        </w:rPr>
      </w:pPr>
      <w:r>
        <w:rPr>
          <w:rFonts w:hint="eastAsia" w:ascii="黑体" w:eastAsia="黑体"/>
          <w:sz w:val="28"/>
          <w:szCs w:val="28"/>
        </w:rPr>
        <w:t>（一）课程定位</w:t>
      </w:r>
    </w:p>
    <w:p w14:paraId="07695850">
      <w:pPr>
        <w:snapToGrid w:val="0"/>
        <w:spacing w:line="360" w:lineRule="auto"/>
        <w:ind w:firstLine="480" w:firstLineChars="200"/>
        <w:rPr>
          <w:rFonts w:hint="eastAsia"/>
          <w:sz w:val="24"/>
        </w:rPr>
      </w:pPr>
      <w:r>
        <w:rPr>
          <w:rFonts w:hint="eastAsia"/>
          <w:sz w:val="24"/>
        </w:rPr>
        <w:t>本课程是机电一体化技术专业的核心课程，是为从事机电产品的生产企业培养具有单片机应用产品设计、分析、调试、制作、安装与维护能力的实践型人才，对学生职业岗位能力的培养和职业素质的养成起主要支撑作用。</w:t>
      </w:r>
    </w:p>
    <w:p w14:paraId="731997CD">
      <w:pPr>
        <w:snapToGrid w:val="0"/>
        <w:spacing w:line="360" w:lineRule="auto"/>
        <w:ind w:firstLine="480" w:firstLineChars="200"/>
        <w:rPr>
          <w:rFonts w:hint="eastAsia"/>
          <w:sz w:val="24"/>
        </w:rPr>
      </w:pPr>
      <w:r>
        <w:rPr>
          <w:rFonts w:hint="eastAsia"/>
          <w:sz w:val="24"/>
        </w:rPr>
        <w:t>本课程的作用是</w:t>
      </w:r>
      <w:r>
        <w:rPr>
          <w:sz w:val="24"/>
        </w:rPr>
        <w:t>通过课堂教学和实践教学相结合，使学生能清楚的了解单片机的结构与工作流程，建立起单片机系统的概念，最终能够掌握机电一体化技术领域中单片机控制的基本方法、基本技能，能够用单片机控制各种常见的执行机构，完成产品的硬件电路的设计及驱动程序的编制，培养单片机控制系统的分析、设计、调试与制作的综合应用能力，培养科学的思维方法，灵活运用知识的能力，实验操作能力，使学生具有较强的发现问题、分析问题、解决问题的能力，具有毕业后的直接上岗能力（或经短期培训后上岗），并且毕业时已具备一定的单片机控制系统开发经验。</w:t>
      </w:r>
    </w:p>
    <w:p w14:paraId="476DA467">
      <w:pPr>
        <w:pStyle w:val="2"/>
        <w:spacing w:line="360" w:lineRule="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本课程以“电子技术”、“C语言”、“电子产品制作”等基本知识、技能为基础学习，为学生进入机电产品生产企业中，从事单片机应用产品设计、分析、调试、制作、安装与维护、管理与营销等岗位打下基础。</w:t>
      </w:r>
    </w:p>
    <w:p w14:paraId="20AD8218">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14:paraId="21A7BB39">
      <w:pPr>
        <w:pStyle w:val="2"/>
        <w:spacing w:line="360" w:lineRule="auto"/>
        <w:rPr>
          <w:rFonts w:hint="eastAsia" w:ascii="Calibri" w:hAnsi="Calibri" w:eastAsia="宋体" w:cs="Times New Roman"/>
          <w:kern w:val="2"/>
          <w:sz w:val="24"/>
          <w:szCs w:val="22"/>
          <w:lang w:val="en-US" w:eastAsia="zh-CN" w:bidi="ar-SA"/>
        </w:rPr>
      </w:pPr>
      <w:bookmarkStart w:id="63" w:name="_Toc144018384"/>
      <w:r>
        <w:rPr>
          <w:rFonts w:hint="eastAsia" w:ascii="Calibri" w:hAnsi="Calibri" w:eastAsia="宋体" w:cs="Times New Roman"/>
          <w:kern w:val="2"/>
          <w:sz w:val="24"/>
          <w:szCs w:val="22"/>
          <w:lang w:val="en-US" w:eastAsia="zh-CN" w:bidi="ar-SA"/>
        </w:rPr>
        <w:t>本课程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bookmarkEnd w:id="63"/>
    </w:p>
    <w:p w14:paraId="30888BBC">
      <w:pPr>
        <w:spacing w:line="360" w:lineRule="auto"/>
        <w:ind w:firstLine="240"/>
        <w:jc w:val="center"/>
        <w:rPr>
          <w:rFonts w:ascii="黑体" w:eastAsia="黑体"/>
          <w:b/>
          <w:sz w:val="28"/>
          <w:szCs w:val="28"/>
        </w:rPr>
      </w:pPr>
    </w:p>
    <w:p w14:paraId="30889DC2">
      <w:pPr>
        <w:spacing w:line="360" w:lineRule="auto"/>
        <w:ind w:firstLine="240"/>
        <w:jc w:val="center"/>
        <w:rPr>
          <w:rFonts w:ascii="黑体" w:eastAsia="黑体"/>
          <w:b/>
          <w:sz w:val="28"/>
          <w:szCs w:val="28"/>
        </w:rPr>
      </w:pPr>
      <w:r>
        <w:rPr>
          <w:rFonts w:hint="eastAsia" w:ascii="黑体" w:eastAsia="黑体"/>
          <w:b/>
          <w:sz w:val="28"/>
          <w:szCs w:val="28"/>
        </w:rPr>
        <w:t>二、课程目标</w:t>
      </w:r>
    </w:p>
    <w:p w14:paraId="0357E4FB">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2E6C24E6">
      <w:pPr>
        <w:spacing w:line="360" w:lineRule="auto"/>
        <w:ind w:firstLine="480" w:firstLineChars="200"/>
        <w:rPr>
          <w:rFonts w:hint="eastAsia" w:ascii="宋体" w:hAnsi="宋体" w:cs="宋体"/>
          <w:sz w:val="24"/>
        </w:rPr>
      </w:pPr>
      <w:r>
        <w:rPr>
          <w:rFonts w:hint="eastAsia" w:ascii="宋体" w:hAnsi="宋体" w:cs="宋体"/>
          <w:sz w:val="24"/>
        </w:rPr>
        <w:t>1.通过动手实践，让学生具备吃苦耐劳的职业素质；</w:t>
      </w:r>
    </w:p>
    <w:p w14:paraId="7532BE65">
      <w:pPr>
        <w:spacing w:line="360" w:lineRule="auto"/>
        <w:ind w:firstLine="480" w:firstLineChars="200"/>
        <w:rPr>
          <w:rFonts w:hint="eastAsia" w:ascii="宋体" w:hAnsi="宋体" w:cs="宋体"/>
          <w:sz w:val="24"/>
          <w:lang w:val="en-US"/>
        </w:rPr>
      </w:pPr>
      <w:r>
        <w:rPr>
          <w:rFonts w:hint="eastAsia" w:ascii="宋体" w:hAnsi="宋体" w:cs="宋体"/>
          <w:sz w:val="24"/>
          <w:lang w:val="en-US"/>
        </w:rPr>
        <w:t>2.通过对程序的优化，培养学生的精益求精的工匠精神；</w:t>
      </w:r>
    </w:p>
    <w:p w14:paraId="2785F002">
      <w:pPr>
        <w:spacing w:line="360" w:lineRule="auto"/>
        <w:ind w:firstLine="480" w:firstLineChars="200"/>
        <w:rPr>
          <w:rFonts w:hint="eastAsia" w:ascii="宋体" w:hAnsi="宋体" w:cs="宋体"/>
          <w:sz w:val="24"/>
          <w:lang w:val="en-US"/>
        </w:rPr>
      </w:pPr>
      <w:r>
        <w:rPr>
          <w:rFonts w:hint="eastAsia" w:ascii="宋体" w:hAnsi="宋体" w:cs="宋体"/>
          <w:sz w:val="24"/>
          <w:lang w:val="en-US"/>
        </w:rPr>
        <w:t>3.通过对单片机硬件电路的焊接，培养学生的绿色环保意识；</w:t>
      </w:r>
    </w:p>
    <w:p w14:paraId="742F56D8">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1A7817AD">
      <w:pPr>
        <w:spacing w:line="360" w:lineRule="auto"/>
        <w:ind w:firstLine="480" w:firstLineChars="200"/>
        <w:rPr>
          <w:rFonts w:hint="eastAsia" w:ascii="宋体" w:hAnsi="宋体"/>
          <w:sz w:val="24"/>
        </w:rPr>
      </w:pPr>
      <w:r>
        <w:rPr>
          <w:rFonts w:hint="eastAsia" w:ascii="宋体" w:hAnsi="宋体"/>
          <w:sz w:val="24"/>
        </w:rPr>
        <w:t>1.了解5</w:t>
      </w:r>
      <w:r>
        <w:rPr>
          <w:rFonts w:ascii="宋体" w:hAnsi="宋体"/>
          <w:sz w:val="24"/>
        </w:rPr>
        <w:t>1</w:t>
      </w:r>
      <w:r>
        <w:rPr>
          <w:rFonts w:hint="eastAsia" w:ascii="宋体" w:hAnsi="宋体"/>
          <w:sz w:val="24"/>
        </w:rPr>
        <w:t>单片机的硬件结构及其内部构成；</w:t>
      </w:r>
    </w:p>
    <w:p w14:paraId="7FF6B5D5">
      <w:pPr>
        <w:spacing w:line="360" w:lineRule="auto"/>
        <w:ind w:firstLine="480" w:firstLineChars="200"/>
        <w:rPr>
          <w:rFonts w:hint="eastAsia" w:ascii="宋体" w:hAnsi="宋体"/>
          <w:sz w:val="24"/>
        </w:rPr>
      </w:pPr>
      <w:r>
        <w:rPr>
          <w:rFonts w:hint="eastAsia" w:ascii="宋体" w:hAnsi="宋体"/>
          <w:sz w:val="24"/>
        </w:rPr>
        <w:t>2.理解C</w:t>
      </w:r>
      <w:r>
        <w:rPr>
          <w:rFonts w:ascii="宋体" w:hAnsi="宋体"/>
          <w:sz w:val="24"/>
        </w:rPr>
        <w:t>51语句结构及其语法特点</w:t>
      </w:r>
      <w:r>
        <w:rPr>
          <w:rFonts w:hint="eastAsia" w:ascii="宋体" w:hAnsi="宋体"/>
          <w:sz w:val="24"/>
        </w:rPr>
        <w:t>；</w:t>
      </w:r>
    </w:p>
    <w:p w14:paraId="30058E93">
      <w:pPr>
        <w:spacing w:line="360" w:lineRule="auto"/>
        <w:ind w:firstLine="480" w:firstLineChars="200"/>
        <w:rPr>
          <w:rFonts w:hint="eastAsia" w:ascii="宋体" w:hAnsi="宋体"/>
          <w:sz w:val="24"/>
        </w:rPr>
      </w:pPr>
      <w:r>
        <w:rPr>
          <w:rFonts w:hint="eastAsia" w:ascii="宋体" w:hAnsi="宋体"/>
          <w:sz w:val="24"/>
        </w:rPr>
        <w:t>3.掌握单片机控制程序编写、调试和硬件电路的设计。</w:t>
      </w:r>
    </w:p>
    <w:p w14:paraId="1062DF44">
      <w:pPr>
        <w:spacing w:line="360" w:lineRule="auto"/>
        <w:ind w:firstLine="560" w:firstLineChars="200"/>
        <w:rPr>
          <w:rFonts w:ascii="黑体" w:eastAsia="黑体"/>
          <w:sz w:val="28"/>
          <w:szCs w:val="28"/>
        </w:rPr>
      </w:pPr>
      <w:r>
        <w:rPr>
          <w:rFonts w:hint="eastAsia" w:ascii="黑体" w:eastAsia="黑体"/>
          <w:sz w:val="28"/>
          <w:szCs w:val="28"/>
        </w:rPr>
        <w:t>（三）能力目标</w:t>
      </w:r>
    </w:p>
    <w:p w14:paraId="242D942E">
      <w:pPr>
        <w:spacing w:line="360" w:lineRule="auto"/>
        <w:ind w:firstLine="480" w:firstLineChars="200"/>
        <w:rPr>
          <w:rFonts w:ascii="宋体" w:hAnsi="宋体" w:cs="Times New Roman"/>
          <w:sz w:val="24"/>
        </w:rPr>
      </w:pPr>
      <w:r>
        <w:rPr>
          <w:rFonts w:hint="eastAsia" w:ascii="宋体" w:hAnsi="宋体" w:cs="Times New Roman"/>
          <w:sz w:val="24"/>
        </w:rPr>
        <w:t>1</w:t>
      </w:r>
      <w:r>
        <w:rPr>
          <w:rFonts w:ascii="宋体" w:hAnsi="宋体" w:cs="Times New Roman"/>
          <w:sz w:val="24"/>
        </w:rPr>
        <w:t>.</w:t>
      </w:r>
      <w:r>
        <w:rPr>
          <w:rFonts w:hint="eastAsia" w:ascii="宋体" w:hAnsi="宋体" w:cs="Times New Roman"/>
          <w:sz w:val="24"/>
        </w:rPr>
        <w:t>具备</w:t>
      </w:r>
      <w:r>
        <w:rPr>
          <w:rFonts w:ascii="宋体" w:hAnsi="宋体" w:cs="Times New Roman"/>
          <w:sz w:val="24"/>
        </w:rPr>
        <w:t>阅读分析程序和编写程序的能力</w:t>
      </w:r>
      <w:r>
        <w:rPr>
          <w:rFonts w:hint="eastAsia" w:ascii="宋体" w:hAnsi="宋体" w:cs="Times New Roman"/>
          <w:sz w:val="24"/>
        </w:rPr>
        <w:t>；</w:t>
      </w:r>
    </w:p>
    <w:p w14:paraId="664902CF">
      <w:pPr>
        <w:spacing w:line="360" w:lineRule="auto"/>
        <w:ind w:firstLine="480" w:firstLineChars="200"/>
        <w:rPr>
          <w:rFonts w:ascii="宋体" w:hAnsi="宋体" w:cs="Times New Roman"/>
          <w:sz w:val="24"/>
          <w:lang w:val="en-US"/>
        </w:rPr>
      </w:pPr>
      <w:r>
        <w:rPr>
          <w:rFonts w:hint="eastAsia" w:ascii="宋体" w:hAnsi="宋体" w:cs="Times New Roman"/>
          <w:sz w:val="24"/>
          <w:lang w:val="en-US"/>
        </w:rPr>
        <w:t>2</w:t>
      </w:r>
      <w:r>
        <w:rPr>
          <w:rFonts w:ascii="宋体" w:hAnsi="宋体" w:cs="Times New Roman"/>
          <w:sz w:val="24"/>
          <w:lang w:val="en-US"/>
        </w:rPr>
        <w:t>.具备调试程序的能力</w:t>
      </w:r>
      <w:r>
        <w:rPr>
          <w:rFonts w:hint="eastAsia" w:ascii="宋体" w:hAnsi="宋体" w:cs="Times New Roman"/>
          <w:sz w:val="24"/>
          <w:lang w:val="en-US"/>
        </w:rPr>
        <w:t>；</w:t>
      </w:r>
    </w:p>
    <w:p w14:paraId="5B26D7CE">
      <w:pPr>
        <w:spacing w:line="360" w:lineRule="auto"/>
        <w:ind w:firstLine="480" w:firstLineChars="200"/>
        <w:rPr>
          <w:rFonts w:hint="eastAsia" w:ascii="宋体" w:hAnsi="宋体" w:cs="Times New Roman"/>
          <w:sz w:val="24"/>
          <w:lang w:val="en-US"/>
        </w:rPr>
      </w:pPr>
      <w:r>
        <w:rPr>
          <w:rFonts w:hint="eastAsia" w:ascii="宋体" w:hAnsi="宋体" w:cs="Times New Roman"/>
          <w:sz w:val="24"/>
          <w:lang w:val="en-US"/>
        </w:rPr>
        <w:t>3</w:t>
      </w:r>
      <w:r>
        <w:rPr>
          <w:rFonts w:ascii="宋体" w:hAnsi="宋体" w:cs="Times New Roman"/>
          <w:sz w:val="24"/>
          <w:lang w:val="en-US"/>
        </w:rPr>
        <w:t>.会对单片机硬件电路设计</w:t>
      </w:r>
      <w:r>
        <w:rPr>
          <w:rFonts w:hint="eastAsia" w:ascii="宋体" w:hAnsi="宋体" w:cs="Times New Roman"/>
          <w:sz w:val="24"/>
          <w:lang w:val="en-US"/>
        </w:rPr>
        <w:t>、</w:t>
      </w:r>
      <w:r>
        <w:rPr>
          <w:rFonts w:ascii="宋体" w:hAnsi="宋体" w:cs="Times New Roman"/>
          <w:sz w:val="24"/>
          <w:lang w:val="en-US"/>
        </w:rPr>
        <w:t>焊接</w:t>
      </w:r>
      <w:r>
        <w:rPr>
          <w:rFonts w:hint="eastAsia" w:ascii="宋体" w:hAnsi="宋体" w:cs="Times New Roman"/>
          <w:sz w:val="24"/>
          <w:lang w:val="en-US"/>
        </w:rPr>
        <w:t>、</w:t>
      </w:r>
      <w:r>
        <w:rPr>
          <w:rFonts w:ascii="宋体" w:hAnsi="宋体" w:cs="Times New Roman"/>
          <w:sz w:val="24"/>
          <w:lang w:val="en-US"/>
        </w:rPr>
        <w:t>故障排除</w:t>
      </w:r>
      <w:r>
        <w:rPr>
          <w:rFonts w:hint="eastAsia" w:ascii="宋体" w:hAnsi="宋体" w:cs="Times New Roman"/>
          <w:sz w:val="24"/>
          <w:lang w:val="en-US"/>
        </w:rPr>
        <w:t>；</w:t>
      </w:r>
    </w:p>
    <w:p w14:paraId="7A9AE5E2">
      <w:pPr>
        <w:spacing w:line="360" w:lineRule="auto"/>
        <w:ind w:firstLine="480" w:firstLineChars="200"/>
        <w:rPr>
          <w:rFonts w:ascii="宋体" w:hAnsi="宋体" w:cs="宋体"/>
          <w:sz w:val="24"/>
        </w:rPr>
      </w:pPr>
    </w:p>
    <w:p w14:paraId="498122B5">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14:paraId="25CF45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5DAF2793">
            <w:pPr>
              <w:jc w:val="center"/>
              <w:rPr>
                <w:rFonts w:ascii="宋体" w:hAnsi="宋体" w:cs="宋体"/>
                <w:szCs w:val="21"/>
              </w:rPr>
            </w:pPr>
            <w:r>
              <w:rPr>
                <w:rFonts w:hint="eastAsia" w:ascii="宋体" w:hAnsi="宋体" w:cs="宋体"/>
                <w:szCs w:val="21"/>
              </w:rPr>
              <w:t>教学单元（项目或章节）</w:t>
            </w:r>
          </w:p>
        </w:tc>
        <w:tc>
          <w:tcPr>
            <w:tcW w:w="2398" w:type="dxa"/>
            <w:tcBorders>
              <w:top w:val="single" w:color="auto" w:sz="8" w:space="0"/>
              <w:bottom w:val="single" w:color="auto" w:sz="4" w:space="0"/>
            </w:tcBorders>
            <w:shd w:val="clear" w:color="auto" w:fill="FABF8F"/>
            <w:noWrap w:val="0"/>
            <w:vAlign w:val="center"/>
          </w:tcPr>
          <w:p w14:paraId="0A321916">
            <w:pPr>
              <w:jc w:val="center"/>
              <w:rPr>
                <w:rFonts w:ascii="宋体" w:hAnsi="宋体" w:cs="宋体"/>
                <w:szCs w:val="21"/>
              </w:rPr>
            </w:pPr>
            <w:r>
              <w:rPr>
                <w:rFonts w:hint="eastAsia" w:ascii="宋体" w:hAnsi="宋体" w:cs="宋体"/>
                <w:szCs w:val="21"/>
              </w:rPr>
              <w:t>主要知识点</w:t>
            </w:r>
          </w:p>
        </w:tc>
        <w:tc>
          <w:tcPr>
            <w:tcW w:w="1934" w:type="dxa"/>
            <w:tcBorders>
              <w:top w:val="single" w:color="auto" w:sz="8" w:space="0"/>
              <w:bottom w:val="single" w:color="auto" w:sz="4" w:space="0"/>
            </w:tcBorders>
            <w:shd w:val="clear" w:color="auto" w:fill="FABF8F"/>
            <w:noWrap w:val="0"/>
            <w:vAlign w:val="center"/>
          </w:tcPr>
          <w:p w14:paraId="69700F20">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03C15AD5">
            <w:pPr>
              <w:jc w:val="center"/>
              <w:rPr>
                <w:rFonts w:ascii="宋体" w:hAnsi="宋体" w:cs="宋体"/>
                <w:szCs w:val="21"/>
              </w:rPr>
            </w:pPr>
            <w:r>
              <w:rPr>
                <w:rFonts w:hint="eastAsia" w:ascii="宋体" w:hAnsi="宋体" w:cs="宋体"/>
                <w:szCs w:val="21"/>
              </w:rPr>
              <w:t>素材案例资源</w:t>
            </w:r>
          </w:p>
        </w:tc>
      </w:tr>
      <w:tr w14:paraId="0B79B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noWrap w:val="0"/>
            <w:vAlign w:val="center"/>
          </w:tcPr>
          <w:p w14:paraId="47C97683">
            <w:pPr>
              <w:jc w:val="center"/>
              <w:rPr>
                <w:rFonts w:hint="eastAsia" w:ascii="宋体" w:hAnsi="宋体" w:cs="宋体"/>
                <w:szCs w:val="21"/>
              </w:rPr>
            </w:pPr>
            <w:r>
              <w:rPr>
                <w:rFonts w:hint="eastAsia" w:ascii="宋体" w:hAnsi="宋体" w:cs="宋体"/>
                <w:szCs w:val="21"/>
              </w:rPr>
              <w:t>流水灯的设计与制作</w:t>
            </w:r>
          </w:p>
        </w:tc>
        <w:tc>
          <w:tcPr>
            <w:tcW w:w="2398" w:type="dxa"/>
            <w:tcBorders>
              <w:top w:val="single" w:color="auto" w:sz="4" w:space="0"/>
            </w:tcBorders>
            <w:noWrap w:val="0"/>
            <w:vAlign w:val="center"/>
          </w:tcPr>
          <w:p w14:paraId="4B9F7D6D">
            <w:pPr>
              <w:jc w:val="center"/>
              <w:rPr>
                <w:rFonts w:ascii="宋体" w:hAnsi="宋体" w:cs="宋体"/>
                <w:szCs w:val="21"/>
              </w:rPr>
            </w:pPr>
            <w:r>
              <w:rPr>
                <w:rFonts w:hint="eastAsia" w:ascii="宋体" w:hAnsi="宋体" w:cs="宋体"/>
                <w:szCs w:val="21"/>
              </w:rPr>
              <w:t>5</w:t>
            </w:r>
            <w:r>
              <w:rPr>
                <w:rFonts w:ascii="宋体" w:hAnsi="宋体" w:cs="宋体"/>
                <w:szCs w:val="21"/>
              </w:rPr>
              <w:t>1单片机的认识</w:t>
            </w:r>
          </w:p>
        </w:tc>
        <w:tc>
          <w:tcPr>
            <w:tcW w:w="1934" w:type="dxa"/>
            <w:tcBorders>
              <w:top w:val="single" w:color="auto" w:sz="4" w:space="0"/>
            </w:tcBorders>
            <w:noWrap w:val="0"/>
            <w:vAlign w:val="center"/>
          </w:tcPr>
          <w:p w14:paraId="3211B2F9">
            <w:pPr>
              <w:rPr>
                <w:rFonts w:ascii="宋体" w:hAnsi="宋体" w:cs="宋体"/>
                <w:lang w:val="zh-CN"/>
              </w:rPr>
            </w:pPr>
            <w:r>
              <w:rPr>
                <w:rFonts w:ascii="宋体" w:hAnsi="宋体" w:cs="宋体"/>
                <w:lang w:val="zh-CN"/>
              </w:rPr>
              <w:t>治学严谨</w:t>
            </w:r>
            <w:r>
              <w:rPr>
                <w:rFonts w:hint="eastAsia" w:ascii="宋体" w:hAnsi="宋体" w:cs="宋体"/>
                <w:lang w:val="zh-CN"/>
              </w:rPr>
              <w:t>、</w:t>
            </w:r>
            <w:r>
              <w:rPr>
                <w:rFonts w:ascii="宋体" w:hAnsi="宋体" w:cs="宋体"/>
                <w:lang w:val="zh-CN"/>
              </w:rPr>
              <w:t>吃苦耐劳</w:t>
            </w:r>
          </w:p>
        </w:tc>
        <w:tc>
          <w:tcPr>
            <w:tcW w:w="2087" w:type="dxa"/>
            <w:tcBorders>
              <w:top w:val="single" w:color="auto" w:sz="4" w:space="0"/>
            </w:tcBorders>
            <w:noWrap w:val="0"/>
            <w:vAlign w:val="center"/>
          </w:tcPr>
          <w:p w14:paraId="1C9FD2D4">
            <w:pPr>
              <w:rPr>
                <w:rFonts w:ascii="宋体" w:hAnsi="宋体" w:cs="宋体"/>
                <w:szCs w:val="21"/>
              </w:rPr>
            </w:pPr>
            <w:r>
              <w:rPr>
                <w:rFonts w:ascii="宋体" w:hAnsi="宋体" w:cs="宋体"/>
                <w:szCs w:val="21"/>
              </w:rPr>
              <w:t>大国工匠案例</w:t>
            </w:r>
          </w:p>
        </w:tc>
      </w:tr>
      <w:tr w14:paraId="08A5A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noWrap w:val="0"/>
            <w:vAlign w:val="center"/>
          </w:tcPr>
          <w:p w14:paraId="6BB225BE">
            <w:pPr>
              <w:jc w:val="center"/>
              <w:rPr>
                <w:rFonts w:ascii="宋体" w:hAnsi="宋体" w:cs="宋体"/>
                <w:szCs w:val="21"/>
              </w:rPr>
            </w:pPr>
            <w:r>
              <w:rPr>
                <w:rFonts w:ascii="宋体" w:hAnsi="宋体" w:cs="宋体"/>
                <w:szCs w:val="21"/>
              </w:rPr>
              <w:t>交通信号灯的设计与制作</w:t>
            </w:r>
          </w:p>
        </w:tc>
        <w:tc>
          <w:tcPr>
            <w:tcW w:w="2398" w:type="dxa"/>
            <w:noWrap w:val="0"/>
            <w:vAlign w:val="center"/>
          </w:tcPr>
          <w:p w14:paraId="57CB4CCD">
            <w:pPr>
              <w:jc w:val="center"/>
              <w:rPr>
                <w:rFonts w:ascii="宋体" w:hAnsi="宋体" w:cs="宋体"/>
                <w:szCs w:val="21"/>
              </w:rPr>
            </w:pPr>
            <w:r>
              <w:rPr>
                <w:rFonts w:ascii="宋体" w:hAnsi="宋体" w:cs="宋体"/>
                <w:szCs w:val="21"/>
              </w:rPr>
              <w:t>交通信号灯逻辑</w:t>
            </w:r>
          </w:p>
        </w:tc>
        <w:tc>
          <w:tcPr>
            <w:tcW w:w="1934" w:type="dxa"/>
            <w:noWrap w:val="0"/>
            <w:vAlign w:val="center"/>
          </w:tcPr>
          <w:p w14:paraId="4F10821A">
            <w:pPr>
              <w:jc w:val="left"/>
              <w:rPr>
                <w:rFonts w:ascii="宋体" w:hAnsi="宋体" w:cs="宋体"/>
                <w:szCs w:val="21"/>
              </w:rPr>
            </w:pPr>
            <w:r>
              <w:rPr>
                <w:rFonts w:ascii="宋体" w:hAnsi="宋体" w:cs="宋体"/>
                <w:szCs w:val="21"/>
              </w:rPr>
              <w:t>遵循规则意识</w:t>
            </w:r>
          </w:p>
        </w:tc>
        <w:tc>
          <w:tcPr>
            <w:tcW w:w="2087" w:type="dxa"/>
            <w:noWrap w:val="0"/>
            <w:vAlign w:val="center"/>
          </w:tcPr>
          <w:p w14:paraId="46C7F0CC">
            <w:pPr>
              <w:rPr>
                <w:rFonts w:ascii="宋体" w:hAnsi="宋体" w:cs="宋体"/>
                <w:szCs w:val="21"/>
              </w:rPr>
            </w:pPr>
            <w:r>
              <w:rPr>
                <w:rFonts w:ascii="宋体" w:hAnsi="宋体" w:cs="宋体"/>
                <w:szCs w:val="21"/>
              </w:rPr>
              <w:t>交通法规意识</w:t>
            </w:r>
          </w:p>
        </w:tc>
      </w:tr>
      <w:tr w14:paraId="48A51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7FF9DEBF">
            <w:pPr>
              <w:jc w:val="center"/>
              <w:rPr>
                <w:rFonts w:hint="eastAsia" w:ascii="宋体" w:hAnsi="宋体" w:cs="宋体"/>
                <w:szCs w:val="21"/>
              </w:rPr>
            </w:pPr>
            <w:r>
              <w:rPr>
                <w:rFonts w:hint="eastAsia" w:ascii="宋体" w:hAnsi="宋体" w:cs="宋体"/>
                <w:szCs w:val="21"/>
              </w:rPr>
              <w:t>秒表</w:t>
            </w:r>
            <w:r>
              <w:rPr>
                <w:rFonts w:ascii="宋体" w:hAnsi="宋体" w:cs="宋体"/>
                <w:szCs w:val="21"/>
              </w:rPr>
              <w:t>的设计与制作</w:t>
            </w:r>
          </w:p>
          <w:p w14:paraId="446E7578">
            <w:pPr>
              <w:jc w:val="center"/>
              <w:rPr>
                <w:rFonts w:hint="eastAsia" w:ascii="宋体" w:hAnsi="宋体" w:cs="宋体"/>
                <w:szCs w:val="21"/>
              </w:rPr>
            </w:pPr>
          </w:p>
        </w:tc>
        <w:tc>
          <w:tcPr>
            <w:tcW w:w="2398" w:type="dxa"/>
            <w:tcBorders>
              <w:top w:val="single" w:color="auto" w:sz="4" w:space="0"/>
              <w:left w:val="single" w:color="auto" w:sz="4" w:space="0"/>
              <w:bottom w:val="single" w:color="auto" w:sz="8" w:space="0"/>
              <w:right w:val="single" w:color="auto" w:sz="4" w:space="0"/>
            </w:tcBorders>
            <w:noWrap w:val="0"/>
            <w:vAlign w:val="center"/>
          </w:tcPr>
          <w:p w14:paraId="56AE70DE">
            <w:pPr>
              <w:jc w:val="center"/>
              <w:rPr>
                <w:rFonts w:ascii="宋体" w:hAnsi="宋体" w:cs="宋体"/>
                <w:szCs w:val="21"/>
              </w:rPr>
            </w:pPr>
            <w:r>
              <w:rPr>
                <w:rFonts w:ascii="宋体" w:hAnsi="宋体" w:cs="宋体"/>
                <w:szCs w:val="21"/>
              </w:rPr>
              <w:t>秒表程序的仿真软件延时</w:t>
            </w:r>
            <w:r>
              <w:rPr>
                <w:rFonts w:hint="eastAsia" w:ascii="宋体" w:hAnsi="宋体" w:cs="宋体"/>
                <w:szCs w:val="21"/>
              </w:rPr>
              <w:t>1s</w:t>
            </w:r>
            <w:r>
              <w:rPr>
                <w:rFonts w:ascii="宋体" w:hAnsi="宋体" w:cs="宋体"/>
                <w:szCs w:val="21"/>
              </w:rPr>
              <w:t>程序</w:t>
            </w:r>
          </w:p>
        </w:tc>
        <w:tc>
          <w:tcPr>
            <w:tcW w:w="1934" w:type="dxa"/>
            <w:tcBorders>
              <w:top w:val="single" w:color="auto" w:sz="4" w:space="0"/>
              <w:left w:val="single" w:color="auto" w:sz="4" w:space="0"/>
              <w:bottom w:val="single" w:color="auto" w:sz="8" w:space="0"/>
              <w:right w:val="single" w:color="auto" w:sz="4" w:space="0"/>
            </w:tcBorders>
            <w:noWrap w:val="0"/>
            <w:vAlign w:val="center"/>
          </w:tcPr>
          <w:p w14:paraId="7DE27528">
            <w:pPr>
              <w:jc w:val="center"/>
              <w:rPr>
                <w:rFonts w:ascii="宋体" w:hAnsi="宋体" w:cs="宋体"/>
                <w:szCs w:val="21"/>
              </w:rPr>
            </w:pPr>
            <w:r>
              <w:rPr>
                <w:rFonts w:ascii="宋体" w:hAnsi="宋体" w:cs="宋体"/>
                <w:szCs w:val="21"/>
              </w:rPr>
              <w:t>时间观念</w:t>
            </w:r>
            <w:r>
              <w:rPr>
                <w:rFonts w:hint="eastAsia" w:ascii="宋体" w:hAnsi="宋体" w:cs="宋体"/>
                <w:szCs w:val="21"/>
              </w:rPr>
              <w:t>、</w:t>
            </w:r>
            <w:r>
              <w:rPr>
                <w:rFonts w:ascii="宋体" w:hAnsi="宋体" w:cs="宋体"/>
                <w:szCs w:val="21"/>
              </w:rPr>
              <w:t>刻苦努力</w:t>
            </w:r>
          </w:p>
        </w:tc>
        <w:tc>
          <w:tcPr>
            <w:tcW w:w="2087" w:type="dxa"/>
            <w:tcBorders>
              <w:top w:val="single" w:color="auto" w:sz="4" w:space="0"/>
              <w:left w:val="single" w:color="auto" w:sz="4" w:space="0"/>
              <w:bottom w:val="single" w:color="auto" w:sz="8" w:space="0"/>
              <w:right w:val="single" w:color="auto" w:sz="4" w:space="0"/>
            </w:tcBorders>
            <w:noWrap w:val="0"/>
            <w:vAlign w:val="center"/>
          </w:tcPr>
          <w:p w14:paraId="3A49E2E7">
            <w:pPr>
              <w:jc w:val="left"/>
              <w:rPr>
                <w:rFonts w:ascii="宋体" w:hAnsi="宋体" w:cs="宋体"/>
                <w:szCs w:val="21"/>
              </w:rPr>
            </w:pPr>
            <w:r>
              <w:rPr>
                <w:rFonts w:ascii="宋体" w:hAnsi="宋体" w:cs="宋体"/>
                <w:szCs w:val="21"/>
              </w:rPr>
              <w:t>大国工匠案例</w:t>
            </w:r>
          </w:p>
        </w:tc>
      </w:tr>
      <w:tr w14:paraId="77E4B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7D1C98F7">
            <w:pPr>
              <w:jc w:val="center"/>
              <w:rPr>
                <w:rFonts w:ascii="宋体" w:hAnsi="宋体" w:cs="宋体"/>
                <w:szCs w:val="21"/>
              </w:rPr>
            </w:pPr>
            <w:r>
              <w:rPr>
                <w:rFonts w:ascii="宋体" w:hAnsi="宋体" w:cs="宋体"/>
                <w:szCs w:val="21"/>
              </w:rPr>
              <w:t>国旗升降系统设计与制作</w:t>
            </w:r>
          </w:p>
        </w:tc>
        <w:tc>
          <w:tcPr>
            <w:tcW w:w="2398" w:type="dxa"/>
            <w:tcBorders>
              <w:top w:val="single" w:color="auto" w:sz="4" w:space="0"/>
              <w:left w:val="single" w:color="auto" w:sz="4" w:space="0"/>
              <w:bottom w:val="single" w:color="auto" w:sz="8" w:space="0"/>
              <w:right w:val="single" w:color="auto" w:sz="4" w:space="0"/>
            </w:tcBorders>
            <w:noWrap w:val="0"/>
            <w:vAlign w:val="center"/>
          </w:tcPr>
          <w:p w14:paraId="4EA36BCC">
            <w:pPr>
              <w:jc w:val="center"/>
              <w:rPr>
                <w:rFonts w:ascii="宋体" w:hAnsi="宋体" w:cs="宋体"/>
                <w:szCs w:val="21"/>
              </w:rPr>
            </w:pPr>
            <w:r>
              <w:rPr>
                <w:rFonts w:hint="eastAsia" w:ascii="宋体" w:hAnsi="宋体" w:cs="宋体"/>
                <w:szCs w:val="21"/>
              </w:rPr>
              <w:t>单片机控制步进电机</w:t>
            </w:r>
          </w:p>
        </w:tc>
        <w:tc>
          <w:tcPr>
            <w:tcW w:w="1934" w:type="dxa"/>
            <w:tcBorders>
              <w:top w:val="single" w:color="auto" w:sz="4" w:space="0"/>
              <w:left w:val="single" w:color="auto" w:sz="4" w:space="0"/>
              <w:bottom w:val="single" w:color="auto" w:sz="8" w:space="0"/>
              <w:right w:val="single" w:color="auto" w:sz="4" w:space="0"/>
            </w:tcBorders>
            <w:noWrap w:val="0"/>
            <w:vAlign w:val="center"/>
          </w:tcPr>
          <w:p w14:paraId="79746CCB">
            <w:pPr>
              <w:jc w:val="center"/>
              <w:rPr>
                <w:rFonts w:hint="eastAsia" w:ascii="宋体" w:hAnsi="宋体" w:cs="宋体"/>
                <w:szCs w:val="21"/>
              </w:rPr>
            </w:pPr>
            <w:r>
              <w:rPr>
                <w:rFonts w:ascii="宋体" w:hAnsi="宋体" w:cs="宋体"/>
                <w:szCs w:val="21"/>
              </w:rPr>
              <w:t>爱国</w:t>
            </w:r>
            <w:r>
              <w:rPr>
                <w:rFonts w:hint="eastAsia" w:ascii="宋体" w:hAnsi="宋体" w:cs="宋体"/>
                <w:szCs w:val="21"/>
              </w:rPr>
              <w:t>、树立</w:t>
            </w:r>
            <w:r>
              <w:rPr>
                <w:rFonts w:ascii="宋体" w:hAnsi="宋体" w:cs="宋体"/>
                <w:szCs w:val="21"/>
              </w:rPr>
              <w:t>民族自信</w:t>
            </w:r>
          </w:p>
        </w:tc>
        <w:tc>
          <w:tcPr>
            <w:tcW w:w="2087" w:type="dxa"/>
            <w:tcBorders>
              <w:top w:val="single" w:color="auto" w:sz="4" w:space="0"/>
              <w:left w:val="single" w:color="auto" w:sz="4" w:space="0"/>
              <w:bottom w:val="single" w:color="auto" w:sz="8" w:space="0"/>
              <w:right w:val="single" w:color="auto" w:sz="4" w:space="0"/>
            </w:tcBorders>
            <w:noWrap w:val="0"/>
            <w:vAlign w:val="center"/>
          </w:tcPr>
          <w:p w14:paraId="24BF3B35">
            <w:pPr>
              <w:jc w:val="left"/>
              <w:rPr>
                <w:rFonts w:ascii="宋体" w:hAnsi="宋体" w:cs="宋体"/>
                <w:szCs w:val="21"/>
              </w:rPr>
            </w:pPr>
            <w:r>
              <w:rPr>
                <w:rFonts w:hint="eastAsia" w:ascii="宋体" w:hAnsi="宋体" w:cs="宋体"/>
                <w:szCs w:val="21"/>
              </w:rPr>
              <w:t>《我和我的祖国》</w:t>
            </w:r>
          </w:p>
        </w:tc>
      </w:tr>
      <w:tr w14:paraId="62945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1FAC6EC5">
            <w:pPr>
              <w:jc w:val="center"/>
              <w:rPr>
                <w:rFonts w:hint="eastAsia" w:ascii="宋体" w:hAnsi="宋体" w:cs="宋体"/>
                <w:szCs w:val="21"/>
              </w:rPr>
            </w:pPr>
            <w:r>
              <w:rPr>
                <w:rFonts w:ascii="宋体" w:hAnsi="宋体" w:cs="宋体"/>
                <w:szCs w:val="21"/>
              </w:rPr>
              <w:t>智能分类垃圾桶的设计与制作</w:t>
            </w:r>
          </w:p>
        </w:tc>
        <w:tc>
          <w:tcPr>
            <w:tcW w:w="2398" w:type="dxa"/>
            <w:tcBorders>
              <w:top w:val="single" w:color="auto" w:sz="4" w:space="0"/>
              <w:left w:val="single" w:color="auto" w:sz="4" w:space="0"/>
              <w:bottom w:val="single" w:color="auto" w:sz="8" w:space="0"/>
              <w:right w:val="single" w:color="auto" w:sz="4" w:space="0"/>
            </w:tcBorders>
            <w:noWrap w:val="0"/>
            <w:vAlign w:val="center"/>
          </w:tcPr>
          <w:p w14:paraId="4ABAC024">
            <w:pPr>
              <w:jc w:val="center"/>
              <w:rPr>
                <w:rFonts w:ascii="宋体" w:hAnsi="宋体" w:cs="宋体"/>
                <w:szCs w:val="21"/>
              </w:rPr>
            </w:pPr>
            <w:r>
              <w:rPr>
                <w:rFonts w:ascii="宋体" w:hAnsi="宋体" w:cs="宋体"/>
                <w:szCs w:val="21"/>
              </w:rPr>
              <w:t>超声波测距</w:t>
            </w:r>
          </w:p>
        </w:tc>
        <w:tc>
          <w:tcPr>
            <w:tcW w:w="1934" w:type="dxa"/>
            <w:tcBorders>
              <w:top w:val="single" w:color="auto" w:sz="4" w:space="0"/>
              <w:left w:val="single" w:color="auto" w:sz="4" w:space="0"/>
              <w:bottom w:val="single" w:color="auto" w:sz="8" w:space="0"/>
              <w:right w:val="single" w:color="auto" w:sz="4" w:space="0"/>
            </w:tcBorders>
            <w:noWrap w:val="0"/>
            <w:vAlign w:val="center"/>
          </w:tcPr>
          <w:p w14:paraId="7D37C756">
            <w:pPr>
              <w:jc w:val="center"/>
              <w:rPr>
                <w:rFonts w:ascii="宋体" w:hAnsi="宋体" w:cs="宋体"/>
                <w:szCs w:val="21"/>
              </w:rPr>
            </w:pPr>
            <w:r>
              <w:rPr>
                <w:rFonts w:ascii="宋体" w:hAnsi="宋体" w:cs="宋体"/>
                <w:szCs w:val="21"/>
              </w:rPr>
              <w:t>环保</w:t>
            </w:r>
            <w:r>
              <w:rPr>
                <w:rFonts w:hint="eastAsia" w:ascii="宋体" w:hAnsi="宋体" w:cs="宋体"/>
                <w:szCs w:val="21"/>
              </w:rPr>
              <w:t>、</w:t>
            </w:r>
            <w:r>
              <w:rPr>
                <w:rFonts w:ascii="宋体" w:hAnsi="宋体" w:cs="宋体"/>
                <w:szCs w:val="21"/>
              </w:rPr>
              <w:t>绿色</w:t>
            </w:r>
          </w:p>
        </w:tc>
        <w:tc>
          <w:tcPr>
            <w:tcW w:w="2087" w:type="dxa"/>
            <w:tcBorders>
              <w:top w:val="single" w:color="auto" w:sz="4" w:space="0"/>
              <w:left w:val="single" w:color="auto" w:sz="4" w:space="0"/>
              <w:bottom w:val="single" w:color="auto" w:sz="8" w:space="0"/>
              <w:right w:val="single" w:color="auto" w:sz="4" w:space="0"/>
            </w:tcBorders>
            <w:noWrap w:val="0"/>
            <w:vAlign w:val="center"/>
          </w:tcPr>
          <w:p w14:paraId="38171C4F">
            <w:pPr>
              <w:jc w:val="left"/>
              <w:rPr>
                <w:rFonts w:ascii="宋体" w:hAnsi="宋体" w:cs="宋体"/>
                <w:szCs w:val="21"/>
              </w:rPr>
            </w:pPr>
            <w:r>
              <w:rPr>
                <w:rFonts w:ascii="宋体" w:hAnsi="宋体" w:cs="宋体"/>
                <w:szCs w:val="21"/>
              </w:rPr>
              <w:t>绿色低碳环保</w:t>
            </w:r>
          </w:p>
        </w:tc>
      </w:tr>
      <w:tr w14:paraId="1DBA1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5E47435F">
            <w:pPr>
              <w:jc w:val="center"/>
              <w:rPr>
                <w:rFonts w:ascii="宋体" w:hAnsi="宋体" w:cs="宋体"/>
                <w:szCs w:val="21"/>
              </w:rPr>
            </w:pPr>
            <w:r>
              <w:rPr>
                <w:rFonts w:ascii="宋体" w:hAnsi="宋体" w:cs="宋体"/>
                <w:szCs w:val="21"/>
              </w:rPr>
              <w:t>数字时钟的设计与制作</w:t>
            </w:r>
          </w:p>
        </w:tc>
        <w:tc>
          <w:tcPr>
            <w:tcW w:w="2398" w:type="dxa"/>
            <w:tcBorders>
              <w:top w:val="single" w:color="auto" w:sz="4" w:space="0"/>
              <w:left w:val="single" w:color="auto" w:sz="4" w:space="0"/>
              <w:bottom w:val="single" w:color="auto" w:sz="8" w:space="0"/>
              <w:right w:val="single" w:color="auto" w:sz="4" w:space="0"/>
            </w:tcBorders>
            <w:noWrap w:val="0"/>
            <w:vAlign w:val="center"/>
          </w:tcPr>
          <w:p w14:paraId="29FC117B">
            <w:pPr>
              <w:jc w:val="center"/>
              <w:rPr>
                <w:rFonts w:ascii="宋体" w:hAnsi="宋体" w:cs="宋体"/>
                <w:szCs w:val="21"/>
              </w:rPr>
            </w:pPr>
            <w:r>
              <w:rPr>
                <w:rFonts w:ascii="宋体" w:hAnsi="宋体" w:cs="宋体"/>
                <w:szCs w:val="21"/>
              </w:rPr>
              <w:t>定时器知识</w:t>
            </w:r>
          </w:p>
        </w:tc>
        <w:tc>
          <w:tcPr>
            <w:tcW w:w="1934" w:type="dxa"/>
            <w:tcBorders>
              <w:top w:val="single" w:color="auto" w:sz="4" w:space="0"/>
              <w:left w:val="single" w:color="auto" w:sz="4" w:space="0"/>
              <w:bottom w:val="single" w:color="auto" w:sz="8" w:space="0"/>
              <w:right w:val="single" w:color="auto" w:sz="4" w:space="0"/>
            </w:tcBorders>
            <w:noWrap w:val="0"/>
            <w:vAlign w:val="center"/>
          </w:tcPr>
          <w:p w14:paraId="6FB7EB43">
            <w:pPr>
              <w:jc w:val="center"/>
              <w:rPr>
                <w:rFonts w:ascii="宋体" w:hAnsi="宋体" w:cs="宋体"/>
                <w:szCs w:val="21"/>
              </w:rPr>
            </w:pPr>
            <w:r>
              <w:rPr>
                <w:rFonts w:ascii="宋体" w:hAnsi="宋体" w:cs="宋体"/>
                <w:szCs w:val="21"/>
              </w:rPr>
              <w:t>精益求精</w:t>
            </w:r>
            <w:r>
              <w:rPr>
                <w:rFonts w:hint="eastAsia" w:ascii="宋体" w:hAnsi="宋体" w:cs="宋体"/>
                <w:szCs w:val="21"/>
              </w:rPr>
              <w:t>、</w:t>
            </w:r>
            <w:r>
              <w:rPr>
                <w:rFonts w:ascii="宋体" w:hAnsi="宋体" w:cs="宋体"/>
                <w:szCs w:val="21"/>
              </w:rPr>
              <w:t>工匠精神</w:t>
            </w:r>
          </w:p>
        </w:tc>
        <w:tc>
          <w:tcPr>
            <w:tcW w:w="2087" w:type="dxa"/>
            <w:tcBorders>
              <w:top w:val="single" w:color="auto" w:sz="4" w:space="0"/>
              <w:left w:val="single" w:color="auto" w:sz="4" w:space="0"/>
              <w:bottom w:val="single" w:color="auto" w:sz="8" w:space="0"/>
              <w:right w:val="single" w:color="auto" w:sz="4" w:space="0"/>
            </w:tcBorders>
            <w:noWrap w:val="0"/>
            <w:vAlign w:val="center"/>
          </w:tcPr>
          <w:p w14:paraId="6690A414">
            <w:pPr>
              <w:jc w:val="left"/>
              <w:rPr>
                <w:rFonts w:ascii="宋体" w:hAnsi="宋体" w:cs="宋体"/>
                <w:szCs w:val="21"/>
              </w:rPr>
            </w:pPr>
            <w:r>
              <w:rPr>
                <w:rFonts w:ascii="宋体" w:hAnsi="宋体" w:cs="宋体"/>
                <w:szCs w:val="21"/>
              </w:rPr>
              <w:t>大国工匠案例</w:t>
            </w:r>
          </w:p>
        </w:tc>
      </w:tr>
      <w:tr w14:paraId="1B3DC0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6AA10593">
            <w:pPr>
              <w:jc w:val="center"/>
              <w:rPr>
                <w:rFonts w:hint="eastAsia" w:ascii="宋体" w:hAnsi="宋体" w:cs="宋体"/>
                <w:szCs w:val="21"/>
              </w:rPr>
            </w:pPr>
            <w:r>
              <w:rPr>
                <w:rFonts w:ascii="宋体" w:hAnsi="宋体" w:cs="宋体"/>
                <w:szCs w:val="21"/>
              </w:rPr>
              <w:t>体温计的设计与制作</w:t>
            </w:r>
          </w:p>
        </w:tc>
        <w:tc>
          <w:tcPr>
            <w:tcW w:w="2398" w:type="dxa"/>
            <w:tcBorders>
              <w:top w:val="single" w:color="auto" w:sz="4" w:space="0"/>
              <w:left w:val="single" w:color="auto" w:sz="4" w:space="0"/>
              <w:bottom w:val="single" w:color="auto" w:sz="8" w:space="0"/>
              <w:right w:val="single" w:color="auto" w:sz="4" w:space="0"/>
            </w:tcBorders>
            <w:noWrap w:val="0"/>
            <w:vAlign w:val="center"/>
          </w:tcPr>
          <w:p w14:paraId="3A66C871">
            <w:pPr>
              <w:jc w:val="center"/>
              <w:rPr>
                <w:rFonts w:ascii="宋体" w:hAnsi="宋体" w:cs="宋体"/>
                <w:szCs w:val="21"/>
              </w:rPr>
            </w:pPr>
            <w:r>
              <w:rPr>
                <w:rFonts w:hint="eastAsia" w:ascii="宋体" w:hAnsi="宋体" w:cs="宋体"/>
                <w:szCs w:val="21"/>
              </w:rPr>
              <w:t>D</w:t>
            </w:r>
            <w:r>
              <w:rPr>
                <w:rFonts w:ascii="宋体" w:hAnsi="宋体" w:cs="宋体"/>
                <w:szCs w:val="21"/>
              </w:rPr>
              <w:t>S18B20的应用</w:t>
            </w:r>
          </w:p>
        </w:tc>
        <w:tc>
          <w:tcPr>
            <w:tcW w:w="1934" w:type="dxa"/>
            <w:tcBorders>
              <w:top w:val="single" w:color="auto" w:sz="4" w:space="0"/>
              <w:left w:val="single" w:color="auto" w:sz="4" w:space="0"/>
              <w:bottom w:val="single" w:color="auto" w:sz="8" w:space="0"/>
              <w:right w:val="single" w:color="auto" w:sz="4" w:space="0"/>
            </w:tcBorders>
            <w:noWrap w:val="0"/>
            <w:vAlign w:val="center"/>
          </w:tcPr>
          <w:p w14:paraId="73959B2A">
            <w:pPr>
              <w:jc w:val="center"/>
              <w:rPr>
                <w:rFonts w:ascii="宋体" w:hAnsi="宋体" w:cs="宋体"/>
                <w:szCs w:val="21"/>
              </w:rPr>
            </w:pPr>
            <w:r>
              <w:rPr>
                <w:rFonts w:ascii="宋体" w:hAnsi="宋体" w:cs="宋体"/>
                <w:szCs w:val="21"/>
              </w:rPr>
              <w:t>社会责任感</w:t>
            </w:r>
          </w:p>
        </w:tc>
        <w:tc>
          <w:tcPr>
            <w:tcW w:w="2087" w:type="dxa"/>
            <w:tcBorders>
              <w:top w:val="single" w:color="auto" w:sz="4" w:space="0"/>
              <w:left w:val="single" w:color="auto" w:sz="4" w:space="0"/>
              <w:bottom w:val="single" w:color="auto" w:sz="8" w:space="0"/>
              <w:right w:val="single" w:color="auto" w:sz="4" w:space="0"/>
            </w:tcBorders>
            <w:noWrap w:val="0"/>
            <w:vAlign w:val="center"/>
          </w:tcPr>
          <w:p w14:paraId="2AA833A0">
            <w:pPr>
              <w:jc w:val="left"/>
              <w:rPr>
                <w:rFonts w:hint="eastAsia" w:ascii="宋体" w:hAnsi="宋体" w:cs="宋体"/>
                <w:szCs w:val="21"/>
              </w:rPr>
            </w:pPr>
            <w:r>
              <w:rPr>
                <w:rFonts w:ascii="宋体" w:hAnsi="宋体" w:cs="宋体"/>
                <w:szCs w:val="21"/>
              </w:rPr>
              <w:t>疫情防控</w:t>
            </w:r>
          </w:p>
        </w:tc>
      </w:tr>
    </w:tbl>
    <w:p w14:paraId="4C9EB554">
      <w:pPr>
        <w:spacing w:line="360" w:lineRule="auto"/>
        <w:ind w:firstLine="240"/>
        <w:jc w:val="center"/>
        <w:rPr>
          <w:rFonts w:ascii="黑体" w:eastAsia="黑体"/>
          <w:b/>
          <w:sz w:val="28"/>
          <w:szCs w:val="28"/>
        </w:rPr>
      </w:pPr>
      <w:r>
        <w:rPr>
          <w:rFonts w:hint="eastAsia" w:ascii="黑体" w:eastAsia="黑体"/>
          <w:b/>
          <w:sz w:val="28"/>
          <w:szCs w:val="28"/>
        </w:rPr>
        <w:t>四、实施建议</w:t>
      </w:r>
    </w:p>
    <w:p w14:paraId="255369DA">
      <w:pPr>
        <w:spacing w:line="360" w:lineRule="auto"/>
        <w:ind w:firstLine="560" w:firstLineChars="200"/>
        <w:rPr>
          <w:rFonts w:ascii="黑体" w:eastAsia="黑体"/>
          <w:sz w:val="28"/>
          <w:szCs w:val="28"/>
        </w:rPr>
      </w:pPr>
      <w:r>
        <w:rPr>
          <w:rFonts w:hint="eastAsia" w:ascii="黑体" w:eastAsia="黑体"/>
          <w:sz w:val="28"/>
          <w:szCs w:val="28"/>
        </w:rPr>
        <w:t>（一）教学基本要求</w:t>
      </w:r>
    </w:p>
    <w:p w14:paraId="484F14D4">
      <w:pPr>
        <w:pStyle w:val="8"/>
        <w:rPr>
          <w:rFonts w:hint="eastAsia" w:ascii="宋体" w:hAnsi="宋体"/>
          <w:sz w:val="24"/>
        </w:rPr>
      </w:pPr>
      <w:r>
        <w:rPr>
          <w:rFonts w:hint="eastAsia" w:ascii="宋体" w:hAnsi="宋体"/>
          <w:sz w:val="24"/>
        </w:rPr>
        <w:t>1.教学团队</w:t>
      </w:r>
    </w:p>
    <w:p w14:paraId="751D4DC3">
      <w:pPr>
        <w:spacing w:line="360" w:lineRule="auto"/>
        <w:ind w:firstLine="480" w:firstLineChars="200"/>
        <w:rPr>
          <w:rFonts w:hint="eastAsia"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14:paraId="25822881">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（2）在教师素质方面，主讲教师应具有教师资格证，要通过学院职业教育教学能力测评；获取了相关职业资格证书，能够不断学习掌握新技术，具有一定的科研能力。</w:t>
      </w:r>
    </w:p>
    <w:p w14:paraId="03F177E3">
      <w:pPr>
        <w:spacing w:line="360" w:lineRule="auto"/>
        <w:ind w:firstLine="480" w:firstLineChars="200"/>
        <w:rPr>
          <w:rFonts w:hint="eastAsia"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14:paraId="2F0F1052">
      <w:pPr>
        <w:spacing w:line="360" w:lineRule="auto"/>
        <w:ind w:firstLine="480" w:firstLineChars="200"/>
        <w:rPr>
          <w:rFonts w:hint="eastAsia" w:ascii="宋体" w:hAnsi="宋体"/>
          <w:sz w:val="24"/>
        </w:rPr>
      </w:pPr>
      <w:r>
        <w:rPr>
          <w:rFonts w:hint="eastAsia" w:ascii="宋体" w:hAnsi="宋体"/>
          <w:sz w:val="24"/>
        </w:rPr>
        <w:t>2.实训条件</w:t>
      </w:r>
    </w:p>
    <w:p w14:paraId="15FEDA69">
      <w:pPr>
        <w:snapToGrid w:val="0"/>
        <w:spacing w:line="440" w:lineRule="atLeast"/>
        <w:ind w:firstLine="420"/>
        <w:rPr>
          <w:rFonts w:hint="eastAsia"/>
          <w:sz w:val="24"/>
        </w:rPr>
      </w:pPr>
      <w:r>
        <w:rPr>
          <w:rFonts w:hint="eastAsia"/>
          <w:sz w:val="24"/>
        </w:rPr>
        <w:t>4.2.1 校内教学场所</w:t>
      </w:r>
    </w:p>
    <w:p w14:paraId="76B66BBC">
      <w:pPr>
        <w:snapToGrid w:val="0"/>
        <w:spacing w:line="440" w:lineRule="atLeast"/>
        <w:ind w:firstLine="420"/>
        <w:rPr>
          <w:sz w:val="24"/>
        </w:rPr>
      </w:pPr>
      <w:r>
        <w:rPr>
          <w:rFonts w:hint="eastAsia"/>
          <w:sz w:val="24"/>
        </w:rPr>
        <w:t>本课程开展教学活动的场所是集理论教学、操作训练、设计调试于一体的实训室或模拟研发部，实施教学的场所必需配置以下硬件设备：</w:t>
      </w:r>
    </w:p>
    <w:p w14:paraId="2C03A652">
      <w:pPr>
        <w:snapToGrid w:val="0"/>
        <w:spacing w:line="440" w:lineRule="atLeast"/>
        <w:ind w:firstLine="420"/>
        <w:rPr>
          <w:sz w:val="24"/>
        </w:rPr>
      </w:pPr>
      <w:r>
        <w:rPr>
          <w:rFonts w:hint="eastAsia"/>
          <w:sz w:val="24"/>
        </w:rPr>
        <w:t>电脑（程序编译软件、PCB绘图软件、虚拟仿真软件等）、制作调试用各种电子仪器和工具、单片机产品实物等。</w:t>
      </w:r>
    </w:p>
    <w:p w14:paraId="5DFAEAD5">
      <w:pPr>
        <w:snapToGrid w:val="0"/>
        <w:spacing w:line="440" w:lineRule="atLeast"/>
        <w:ind w:firstLine="420"/>
        <w:rPr>
          <w:rFonts w:hint="eastAsia" w:cs="Times New Roman"/>
          <w:sz w:val="24"/>
        </w:rPr>
      </w:pPr>
      <w:r>
        <w:rPr>
          <w:rFonts w:hint="eastAsia" w:cs="Times New Roman"/>
          <w:sz w:val="24"/>
        </w:rPr>
        <w:t>4.2.2 校外实训基地</w:t>
      </w:r>
    </w:p>
    <w:p w14:paraId="326E327E">
      <w:pPr>
        <w:snapToGrid w:val="0"/>
        <w:spacing w:line="440" w:lineRule="atLeast"/>
        <w:ind w:firstLine="420"/>
        <w:rPr>
          <w:rFonts w:hint="eastAsia" w:cs="Times New Roman"/>
          <w:sz w:val="24"/>
          <w:lang w:val="en-US"/>
        </w:rPr>
      </w:pPr>
      <w:r>
        <w:rPr>
          <w:rFonts w:hint="eastAsia" w:cs="Times New Roman"/>
          <w:sz w:val="24"/>
          <w:lang w:val="en-US"/>
        </w:rPr>
        <w:t>学生在校外实训基地可以实现与企业生产岗位的近距离接触，体会产品的实际生产过程，加深对课程的理解，加深对社会、企业的认识，使学生对自己、对社会、对企业有一个准确的认识与定位。</w:t>
      </w:r>
    </w:p>
    <w:p w14:paraId="7B5D12C7">
      <w:pPr>
        <w:snapToGrid w:val="0"/>
        <w:spacing w:line="440" w:lineRule="atLeast"/>
        <w:ind w:firstLine="420"/>
        <w:rPr>
          <w:rFonts w:hint="eastAsia" w:cs="Times New Roman"/>
          <w:sz w:val="24"/>
        </w:rPr>
      </w:pPr>
      <w:r>
        <w:rPr>
          <w:rFonts w:hint="eastAsia" w:cs="Times New Roman"/>
          <w:sz w:val="24"/>
        </w:rPr>
        <w:t>3.教学资源</w:t>
      </w:r>
    </w:p>
    <w:p w14:paraId="73629468">
      <w:pPr>
        <w:snapToGrid w:val="0"/>
        <w:spacing w:line="440" w:lineRule="atLeast"/>
        <w:ind w:firstLine="480" w:firstLineChars="200"/>
        <w:rPr>
          <w:rFonts w:hint="eastAsia" w:cs="Times New Roman"/>
          <w:sz w:val="24"/>
        </w:rPr>
      </w:pPr>
      <w:r>
        <w:rPr>
          <w:rFonts w:hint="eastAsia" w:cs="Times New Roman"/>
          <w:sz w:val="24"/>
        </w:rPr>
        <w:t>本课程应具备的教学资源：</w:t>
      </w:r>
    </w:p>
    <w:p w14:paraId="51A788D2">
      <w:pPr>
        <w:snapToGrid w:val="0"/>
        <w:spacing w:line="440" w:lineRule="atLeast"/>
        <w:ind w:firstLine="420"/>
        <w:rPr>
          <w:rFonts w:hint="eastAsia" w:cs="Times New Roman"/>
          <w:sz w:val="24"/>
        </w:rPr>
      </w:pPr>
      <w:r>
        <w:rPr>
          <w:rFonts w:hint="eastAsia" w:cs="Times New Roman"/>
          <w:sz w:val="24"/>
          <w:lang w:val="en-US" w:eastAsia="zh-CN"/>
        </w:rPr>
        <w:t>1.</w:t>
      </w:r>
      <w:r>
        <w:rPr>
          <w:rFonts w:hint="eastAsia" w:cs="Times New Roman"/>
          <w:sz w:val="24"/>
        </w:rPr>
        <w:t>国家级精品资源课--《单片机技术与应用》深圳职业技术学院。</w:t>
      </w:r>
    </w:p>
    <w:p w14:paraId="6FB4DA4B">
      <w:pPr>
        <w:snapToGrid w:val="0"/>
        <w:spacing w:line="440" w:lineRule="atLeast"/>
        <w:ind w:firstLine="420"/>
        <w:rPr>
          <w:rFonts w:hint="eastAsia" w:cs="Times New Roman"/>
          <w:sz w:val="24"/>
        </w:rPr>
      </w:pPr>
      <w:r>
        <w:rPr>
          <w:rFonts w:hint="eastAsia" w:cs="Times New Roman"/>
          <w:sz w:val="24"/>
          <w:lang w:val="en-US" w:eastAsia="zh-CN"/>
        </w:rPr>
        <w:t>2.</w:t>
      </w:r>
      <w:r>
        <w:rPr>
          <w:rFonts w:hint="eastAsia" w:cs="Times New Roman"/>
          <w:sz w:val="24"/>
        </w:rPr>
        <w:t>学习通网课资源。</w:t>
      </w:r>
    </w:p>
    <w:p w14:paraId="7BC3BC59">
      <w:pPr>
        <w:snapToGrid w:val="0"/>
        <w:spacing w:line="440" w:lineRule="atLeast"/>
        <w:ind w:firstLine="420"/>
        <w:rPr>
          <w:rFonts w:hint="eastAsia" w:cs="Times New Roman"/>
          <w:sz w:val="24"/>
        </w:rPr>
      </w:pPr>
      <w:r>
        <w:rPr>
          <w:rFonts w:hint="eastAsia" w:cs="Times New Roman"/>
          <w:sz w:val="24"/>
          <w:lang w:val="en-US" w:eastAsia="zh-CN"/>
        </w:rPr>
        <w:t>3.</w:t>
      </w:r>
      <w:r>
        <w:rPr>
          <w:rFonts w:hint="eastAsia" w:cs="Times New Roman"/>
          <w:sz w:val="24"/>
        </w:rPr>
        <w:t>单片机技术与应用校本教材。</w:t>
      </w:r>
    </w:p>
    <w:p w14:paraId="11325745">
      <w:pPr>
        <w:spacing w:line="360" w:lineRule="auto"/>
        <w:ind w:firstLine="560" w:firstLineChars="200"/>
        <w:rPr>
          <w:rFonts w:hint="eastAsia" w:ascii="黑体" w:eastAsia="黑体"/>
          <w:sz w:val="28"/>
          <w:szCs w:val="28"/>
        </w:rPr>
      </w:pPr>
      <w:r>
        <w:rPr>
          <w:rFonts w:hint="eastAsia" w:ascii="黑体" w:eastAsia="黑体"/>
          <w:sz w:val="28"/>
          <w:szCs w:val="28"/>
        </w:rPr>
        <w:t>（二）教学建议</w:t>
      </w:r>
    </w:p>
    <w:p w14:paraId="45269EF4">
      <w:pPr>
        <w:spacing w:line="360" w:lineRule="auto"/>
        <w:ind w:firstLine="480" w:firstLineChars="200"/>
        <w:rPr>
          <w:rFonts w:hint="eastAsia" w:ascii="宋体" w:hAnsi="宋体"/>
          <w:sz w:val="24"/>
        </w:rPr>
      </w:pPr>
      <w:r>
        <w:rPr>
          <w:rFonts w:hint="eastAsia" w:ascii="宋体" w:hAnsi="宋体"/>
          <w:sz w:val="24"/>
        </w:rPr>
        <w:t>1.在教学模式上，采取任务驱动教学模式，采用6步教学法实施教学，第一步 “分配任务”，让学生熟知具体任务点；第二步</w:t>
      </w:r>
      <w:r>
        <w:rPr>
          <w:rStyle w:val="30"/>
          <w:rFonts w:hint="eastAsia"/>
        </w:rPr>
        <w:t xml:space="preserve"> “任务分析和知识导入”，教师讲解本任务所需要的的知识点；第三步“学生分组讨论作出设计方案”；第四步“学生对方案进行软件仿真”；第五步“硬件电路的焊接与调试”；第六步“教师对学生作品评价”。</w:t>
      </w:r>
    </w:p>
    <w:p w14:paraId="7079E7B5">
      <w:pPr>
        <w:spacing w:line="360" w:lineRule="auto"/>
        <w:ind w:firstLine="480" w:firstLineChars="200"/>
        <w:rPr>
          <w:rFonts w:hint="eastAsia" w:ascii="宋体" w:hAnsi="宋体"/>
          <w:sz w:val="24"/>
        </w:rPr>
      </w:pPr>
      <w:r>
        <w:rPr>
          <w:rFonts w:hint="eastAsia" w:ascii="宋体" w:hAnsi="宋体"/>
          <w:sz w:val="24"/>
        </w:rPr>
        <w:t>2.在教学方法上，采用启发式、任务驱动、分组讨论、头脑风暴法等多种形式。</w:t>
      </w:r>
    </w:p>
    <w:p w14:paraId="347769D2">
      <w:pPr>
        <w:spacing w:line="360" w:lineRule="auto"/>
        <w:ind w:firstLine="560" w:firstLineChars="200"/>
        <w:rPr>
          <w:rStyle w:val="30"/>
        </w:rPr>
      </w:pPr>
      <w:r>
        <w:rPr>
          <w:rFonts w:hint="eastAsia" w:ascii="黑体" w:eastAsia="黑体"/>
          <w:sz w:val="28"/>
          <w:szCs w:val="28"/>
        </w:rPr>
        <w:t>（三）参考书</w:t>
      </w:r>
    </w:p>
    <w:p w14:paraId="6C9E5989">
      <w:pPr>
        <w:spacing w:line="360" w:lineRule="auto"/>
        <w:ind w:firstLine="480" w:firstLineChars="200"/>
        <w:rPr>
          <w:rFonts w:hint="eastAsia" w:ascii="宋体" w:hAnsi="宋体" w:cs="Times New Roman"/>
          <w:sz w:val="24"/>
          <w:lang w:val="en-US" w:eastAsia="zh-CN"/>
        </w:rPr>
      </w:pPr>
      <w:r>
        <w:rPr>
          <w:rFonts w:hint="eastAsia" w:ascii="宋体" w:hAnsi="宋体" w:cs="Times New Roman"/>
          <w:sz w:val="24"/>
          <w:lang w:val="en-US" w:eastAsia="zh-CN"/>
        </w:rPr>
        <w:t>王静霞.单片机应用技术（ “十三五”职业教育国家规划教材）. 北京：电子工业出版社2021</w:t>
      </w:r>
    </w:p>
    <w:p w14:paraId="5854798B">
      <w:pPr>
        <w:spacing w:line="360" w:lineRule="auto"/>
        <w:ind w:firstLine="480" w:firstLineChars="200"/>
        <w:rPr>
          <w:rFonts w:hint="eastAsia" w:ascii="宋体" w:hAnsi="宋体" w:cs="Times New Roman"/>
          <w:sz w:val="24"/>
          <w:lang w:val="en-US" w:eastAsia="zh-CN"/>
        </w:rPr>
      </w:pPr>
      <w:r>
        <w:rPr>
          <w:rFonts w:hint="eastAsia" w:ascii="宋体" w:hAnsi="宋体" w:cs="Times New Roman"/>
          <w:sz w:val="24"/>
          <w:lang w:val="en-US" w:eastAsia="zh-CN"/>
        </w:rPr>
        <w:t>刘守义.单片机应用技术（第二版）.西安：西安电子科技大学出版社，2007</w:t>
      </w:r>
    </w:p>
    <w:p w14:paraId="0FE89D30">
      <w:pPr>
        <w:spacing w:line="360" w:lineRule="auto"/>
        <w:ind w:firstLine="480" w:firstLineChars="200"/>
        <w:rPr>
          <w:rFonts w:hint="eastAsia" w:ascii="宋体" w:hAnsi="宋体" w:cs="Times New Roman"/>
          <w:sz w:val="24"/>
          <w:lang w:val="en-US" w:eastAsia="zh-CN"/>
        </w:rPr>
      </w:pPr>
    </w:p>
    <w:p w14:paraId="0D989656">
      <w:pPr>
        <w:pStyle w:val="2"/>
        <w:rPr>
          <w:rFonts w:hint="eastAsia" w:ascii="宋体" w:hAnsi="宋体" w:cs="Times New Roman"/>
          <w:sz w:val="24"/>
          <w:lang w:val="en-US" w:eastAsia="zh-CN"/>
        </w:rPr>
      </w:pPr>
    </w:p>
    <w:p w14:paraId="1F5C3172">
      <w:pPr>
        <w:pStyle w:val="2"/>
        <w:rPr>
          <w:rFonts w:hint="eastAsia" w:ascii="宋体" w:hAnsi="宋体" w:cs="Times New Roman"/>
          <w:sz w:val="24"/>
          <w:lang w:val="en-US" w:eastAsia="zh-CN"/>
        </w:rPr>
      </w:pPr>
    </w:p>
    <w:p w14:paraId="09DF3DB7">
      <w:pPr>
        <w:spacing w:line="360" w:lineRule="auto"/>
        <w:rPr>
          <w:rFonts w:ascii="宋体" w:hAnsi="宋体"/>
          <w:sz w:val="24"/>
        </w:rPr>
      </w:pPr>
    </w:p>
    <w:p w14:paraId="7A33A32C">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6B0A5F64">
      <w:pPr>
        <w:spacing w:line="360" w:lineRule="auto"/>
        <w:ind w:firstLine="480" w:firstLineChars="200"/>
        <w:rPr>
          <w:sz w:val="24"/>
        </w:rPr>
      </w:pPr>
      <w:r>
        <w:rPr>
          <w:rFonts w:hint="eastAsia"/>
          <w:sz w:val="24"/>
        </w:rPr>
        <w:t>5</w:t>
      </w:r>
      <w:r>
        <w:rPr>
          <w:sz w:val="24"/>
        </w:rPr>
        <w:t>.1</w:t>
      </w:r>
      <w:r>
        <w:rPr>
          <w:rFonts w:hint="eastAsia"/>
          <w:sz w:val="24"/>
        </w:rPr>
        <w:t xml:space="preserve">  过程与目标结合评价，结合课堂提问、现场操作、课后作业、单元测验等手段，加强实践性教学环节的考核，并注重平时采分。</w:t>
      </w:r>
    </w:p>
    <w:p w14:paraId="513E4E61">
      <w:pPr>
        <w:spacing w:line="360" w:lineRule="auto"/>
        <w:ind w:firstLine="480" w:firstLineChars="200"/>
        <w:rPr>
          <w:sz w:val="24"/>
        </w:rPr>
      </w:pPr>
      <w:r>
        <w:rPr>
          <w:rFonts w:hint="eastAsia"/>
          <w:sz w:val="24"/>
        </w:rPr>
        <w:t>5</w:t>
      </w:r>
      <w:r>
        <w:rPr>
          <w:sz w:val="24"/>
        </w:rPr>
        <w:t>.2</w:t>
      </w:r>
      <w:r>
        <w:rPr>
          <w:rFonts w:hint="eastAsia"/>
          <w:sz w:val="24"/>
        </w:rPr>
        <w:t xml:space="preserve">  强调理论与实践一体化评价，注重引导学生进行学习方式的改变。</w:t>
      </w:r>
    </w:p>
    <w:p w14:paraId="714EB912">
      <w:pPr>
        <w:spacing w:line="360" w:lineRule="auto"/>
        <w:ind w:firstLine="480" w:firstLineChars="200"/>
        <w:rPr>
          <w:sz w:val="24"/>
        </w:rPr>
      </w:pPr>
      <w:r>
        <w:rPr>
          <w:rFonts w:hint="eastAsia"/>
          <w:sz w:val="24"/>
        </w:rPr>
        <w:t>5</w:t>
      </w:r>
      <w:r>
        <w:rPr>
          <w:sz w:val="24"/>
        </w:rPr>
        <w:t>.3</w:t>
      </w:r>
      <w:r>
        <w:rPr>
          <w:rFonts w:hint="eastAsia"/>
          <w:sz w:val="24"/>
        </w:rPr>
        <w:t xml:space="preserve">  强调课程结束后综合评价，结合真实产品，充分发挥学生的主动性和创造力，注重考核学生所拥有的综合职业能力及水平。</w:t>
      </w:r>
    </w:p>
    <w:p w14:paraId="04240DA7">
      <w:pPr>
        <w:spacing w:line="360" w:lineRule="auto"/>
        <w:ind w:firstLine="480" w:firstLineChars="200"/>
        <w:rPr>
          <w:sz w:val="24"/>
        </w:rPr>
      </w:pPr>
      <w:r>
        <w:rPr>
          <w:rFonts w:hint="eastAsia"/>
          <w:sz w:val="24"/>
        </w:rPr>
        <w:t>5</w:t>
      </w:r>
      <w:r>
        <w:rPr>
          <w:sz w:val="24"/>
        </w:rPr>
        <w:t>.4</w:t>
      </w:r>
      <w:r>
        <w:rPr>
          <w:rFonts w:hint="eastAsia"/>
          <w:sz w:val="24"/>
        </w:rPr>
        <w:t xml:space="preserve">  建议在教学中分任务模块评分，课程结束时进行综合模块考核。</w:t>
      </w:r>
    </w:p>
    <w:p w14:paraId="76367004">
      <w:pPr>
        <w:spacing w:line="440" w:lineRule="exact"/>
        <w:ind w:firstLine="420" w:firstLineChars="200"/>
        <w:rPr>
          <w:rFonts w:hint="eastAsia" w:ascii="宋体" w:hAnsi="宋体"/>
        </w:rPr>
      </w:pPr>
      <w:r>
        <w:rPr>
          <w:rFonts w:hint="eastAsia" w:ascii="仿宋_GB2312" w:hAnsi="宋体" w:eastAsia="仿宋_GB2312"/>
        </w:rPr>
        <w:t xml:space="preserve">                          </w:t>
      </w:r>
      <w:r>
        <w:rPr>
          <w:rFonts w:hint="eastAsia" w:ascii="宋体" w:hAnsi="宋体"/>
        </w:rPr>
        <w:t xml:space="preserve">    配分评分标准</w:t>
      </w:r>
    </w:p>
    <w:tbl>
      <w:tblPr>
        <w:tblStyle w:val="24"/>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14:paraId="3B0B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noWrap w:val="0"/>
            <w:vAlign w:val="center"/>
          </w:tcPr>
          <w:p w14:paraId="342CC459">
            <w:pPr>
              <w:jc w:val="center"/>
              <w:rPr>
                <w:rFonts w:hint="eastAsia" w:ascii="宋体" w:hAnsi="宋体" w:cs="宋体"/>
                <w:szCs w:val="21"/>
              </w:rPr>
            </w:pPr>
            <w:r>
              <w:rPr>
                <w:rFonts w:hint="eastAsia" w:ascii="宋体" w:hAnsi="宋体" w:cs="宋体"/>
                <w:szCs w:val="21"/>
              </w:rPr>
              <w:t>序号</w:t>
            </w:r>
          </w:p>
        </w:tc>
        <w:tc>
          <w:tcPr>
            <w:tcW w:w="1470" w:type="dxa"/>
            <w:shd w:val="clear" w:color="auto" w:fill="FFCC99"/>
            <w:noWrap w:val="0"/>
            <w:vAlign w:val="center"/>
          </w:tcPr>
          <w:p w14:paraId="1992D916">
            <w:pPr>
              <w:jc w:val="center"/>
              <w:rPr>
                <w:rFonts w:hint="eastAsia" w:ascii="宋体" w:hAnsi="宋体" w:cs="宋体"/>
                <w:szCs w:val="21"/>
              </w:rPr>
            </w:pPr>
            <w:r>
              <w:rPr>
                <w:rFonts w:hint="eastAsia" w:ascii="宋体" w:hAnsi="宋体" w:cs="宋体"/>
                <w:szCs w:val="21"/>
              </w:rPr>
              <w:t>考核项目</w:t>
            </w:r>
          </w:p>
        </w:tc>
        <w:tc>
          <w:tcPr>
            <w:tcW w:w="2205" w:type="dxa"/>
            <w:shd w:val="clear" w:color="auto" w:fill="FFCC99"/>
            <w:noWrap w:val="0"/>
            <w:vAlign w:val="center"/>
          </w:tcPr>
          <w:p w14:paraId="7514C3D4">
            <w:pPr>
              <w:jc w:val="center"/>
              <w:rPr>
                <w:rFonts w:hint="eastAsia" w:ascii="宋体" w:hAnsi="宋体" w:cs="宋体"/>
                <w:szCs w:val="21"/>
              </w:rPr>
            </w:pPr>
            <w:r>
              <w:rPr>
                <w:rFonts w:hint="eastAsia" w:ascii="宋体" w:hAnsi="宋体" w:cs="宋体"/>
                <w:szCs w:val="21"/>
              </w:rPr>
              <w:t>考核内容及要求</w:t>
            </w:r>
          </w:p>
        </w:tc>
        <w:tc>
          <w:tcPr>
            <w:tcW w:w="630" w:type="dxa"/>
            <w:shd w:val="clear" w:color="auto" w:fill="FFCC99"/>
            <w:noWrap w:val="0"/>
            <w:vAlign w:val="center"/>
          </w:tcPr>
          <w:p w14:paraId="23574050">
            <w:pPr>
              <w:jc w:val="center"/>
              <w:rPr>
                <w:rFonts w:hint="eastAsia" w:ascii="宋体" w:hAnsi="宋体" w:cs="宋体"/>
                <w:szCs w:val="21"/>
              </w:rPr>
            </w:pPr>
            <w:r>
              <w:rPr>
                <w:rFonts w:hint="eastAsia" w:ascii="宋体" w:hAnsi="宋体" w:cs="宋体"/>
                <w:szCs w:val="21"/>
              </w:rPr>
              <w:t>配分</w:t>
            </w:r>
          </w:p>
        </w:tc>
        <w:tc>
          <w:tcPr>
            <w:tcW w:w="4313" w:type="dxa"/>
            <w:shd w:val="clear" w:color="auto" w:fill="FFCC99"/>
            <w:noWrap w:val="0"/>
            <w:vAlign w:val="center"/>
          </w:tcPr>
          <w:p w14:paraId="0AE910F1">
            <w:pPr>
              <w:jc w:val="center"/>
              <w:rPr>
                <w:rFonts w:hint="eastAsia" w:ascii="宋体" w:hAnsi="宋体" w:cs="宋体"/>
                <w:szCs w:val="21"/>
              </w:rPr>
            </w:pPr>
            <w:r>
              <w:rPr>
                <w:rFonts w:hint="eastAsia" w:ascii="宋体" w:hAnsi="宋体" w:cs="宋体"/>
                <w:szCs w:val="21"/>
              </w:rPr>
              <w:t>评分标准</w:t>
            </w:r>
          </w:p>
        </w:tc>
      </w:tr>
      <w:tr w14:paraId="2512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noWrap w:val="0"/>
            <w:vAlign w:val="center"/>
          </w:tcPr>
          <w:p w14:paraId="56208510">
            <w:pPr>
              <w:jc w:val="center"/>
              <w:rPr>
                <w:rFonts w:hint="eastAsia" w:ascii="宋体" w:hAnsi="宋体" w:cs="宋体"/>
                <w:szCs w:val="21"/>
              </w:rPr>
            </w:pPr>
            <w:r>
              <w:rPr>
                <w:rFonts w:hint="eastAsia" w:ascii="宋体" w:hAnsi="宋体" w:cs="宋体"/>
                <w:szCs w:val="21"/>
              </w:rPr>
              <w:t>1</w:t>
            </w:r>
          </w:p>
        </w:tc>
        <w:tc>
          <w:tcPr>
            <w:tcW w:w="1470" w:type="dxa"/>
            <w:noWrap w:val="0"/>
            <w:vAlign w:val="center"/>
          </w:tcPr>
          <w:p w14:paraId="623FC525">
            <w:pPr>
              <w:jc w:val="center"/>
              <w:rPr>
                <w:rFonts w:hint="eastAsia" w:ascii="宋体" w:hAnsi="宋体" w:cs="宋体"/>
                <w:szCs w:val="21"/>
              </w:rPr>
            </w:pPr>
            <w:r>
              <w:rPr>
                <w:rFonts w:hint="eastAsia" w:ascii="宋体" w:hAnsi="宋体" w:cs="宋体"/>
                <w:szCs w:val="21"/>
              </w:rPr>
              <w:t>设备的使用</w:t>
            </w:r>
          </w:p>
        </w:tc>
        <w:tc>
          <w:tcPr>
            <w:tcW w:w="2205" w:type="dxa"/>
            <w:noWrap w:val="0"/>
            <w:vAlign w:val="center"/>
          </w:tcPr>
          <w:p w14:paraId="32A5A558">
            <w:pPr>
              <w:rPr>
                <w:rFonts w:hint="eastAsia" w:ascii="宋体" w:hAnsi="宋体" w:cs="宋体"/>
                <w:szCs w:val="21"/>
              </w:rPr>
            </w:pPr>
            <w:r>
              <w:rPr>
                <w:rFonts w:hint="eastAsia" w:ascii="宋体" w:hAnsi="宋体" w:cs="宋体"/>
                <w:szCs w:val="21"/>
              </w:rPr>
              <w:t>调试设备的连接</w:t>
            </w:r>
          </w:p>
        </w:tc>
        <w:tc>
          <w:tcPr>
            <w:tcW w:w="630" w:type="dxa"/>
            <w:noWrap w:val="0"/>
            <w:vAlign w:val="center"/>
          </w:tcPr>
          <w:p w14:paraId="33258509">
            <w:pPr>
              <w:jc w:val="center"/>
              <w:rPr>
                <w:rFonts w:hint="eastAsia" w:ascii="宋体" w:hAnsi="宋体" w:cs="宋体"/>
                <w:szCs w:val="21"/>
              </w:rPr>
            </w:pPr>
            <w:r>
              <w:rPr>
                <w:rFonts w:hint="eastAsia" w:ascii="宋体" w:hAnsi="宋体" w:cs="宋体"/>
                <w:szCs w:val="21"/>
              </w:rPr>
              <w:t>2</w:t>
            </w:r>
          </w:p>
        </w:tc>
        <w:tc>
          <w:tcPr>
            <w:tcW w:w="4313" w:type="dxa"/>
            <w:noWrap w:val="0"/>
            <w:vAlign w:val="center"/>
          </w:tcPr>
          <w:p w14:paraId="48DBEEF8">
            <w:pPr>
              <w:spacing w:line="300" w:lineRule="exact"/>
              <w:rPr>
                <w:rFonts w:hint="eastAsia" w:ascii="宋体" w:hAnsi="宋体" w:cs="宋体"/>
                <w:szCs w:val="21"/>
              </w:rPr>
            </w:pPr>
            <w:r>
              <w:rPr>
                <w:rFonts w:hint="eastAsia" w:ascii="宋体" w:hAnsi="宋体" w:cs="宋体"/>
                <w:szCs w:val="21"/>
              </w:rPr>
              <w:t>正确连接计算机、仿真器、实验板、电源 得2分</w:t>
            </w:r>
          </w:p>
        </w:tc>
      </w:tr>
      <w:tr w14:paraId="16E7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noWrap w:val="0"/>
            <w:vAlign w:val="center"/>
          </w:tcPr>
          <w:p w14:paraId="6A999298">
            <w:pPr>
              <w:jc w:val="center"/>
              <w:rPr>
                <w:rFonts w:hint="eastAsia" w:ascii="宋体" w:hAnsi="宋体" w:cs="宋体"/>
                <w:szCs w:val="21"/>
              </w:rPr>
            </w:pPr>
            <w:r>
              <w:rPr>
                <w:rFonts w:hint="eastAsia" w:ascii="宋体" w:hAnsi="宋体" w:cs="宋体"/>
                <w:szCs w:val="21"/>
              </w:rPr>
              <w:t>2</w:t>
            </w:r>
          </w:p>
        </w:tc>
        <w:tc>
          <w:tcPr>
            <w:tcW w:w="1470" w:type="dxa"/>
            <w:vMerge w:val="restart"/>
            <w:noWrap w:val="0"/>
            <w:vAlign w:val="center"/>
          </w:tcPr>
          <w:p w14:paraId="37E4649E">
            <w:pPr>
              <w:jc w:val="center"/>
              <w:rPr>
                <w:rFonts w:hint="eastAsia" w:ascii="宋体" w:hAnsi="宋体" w:cs="宋体"/>
                <w:szCs w:val="21"/>
              </w:rPr>
            </w:pPr>
            <w:r>
              <w:rPr>
                <w:rFonts w:hint="eastAsia" w:ascii="宋体" w:hAnsi="宋体" w:cs="宋体"/>
                <w:szCs w:val="21"/>
              </w:rPr>
              <w:t>软件的使用</w:t>
            </w:r>
          </w:p>
        </w:tc>
        <w:tc>
          <w:tcPr>
            <w:tcW w:w="2205" w:type="dxa"/>
            <w:noWrap w:val="0"/>
            <w:vAlign w:val="center"/>
          </w:tcPr>
          <w:p w14:paraId="37B7F734">
            <w:pPr>
              <w:rPr>
                <w:rFonts w:hint="eastAsia" w:ascii="宋体" w:hAnsi="宋体" w:cs="宋体"/>
                <w:szCs w:val="21"/>
              </w:rPr>
            </w:pPr>
            <w:r>
              <w:rPr>
                <w:rFonts w:hint="eastAsia" w:ascii="宋体" w:hAnsi="宋体" w:cs="宋体"/>
                <w:szCs w:val="21"/>
              </w:rPr>
              <w:t>WAVE软件的设置</w:t>
            </w:r>
          </w:p>
        </w:tc>
        <w:tc>
          <w:tcPr>
            <w:tcW w:w="630" w:type="dxa"/>
            <w:noWrap w:val="0"/>
            <w:vAlign w:val="center"/>
          </w:tcPr>
          <w:p w14:paraId="110A9867">
            <w:pPr>
              <w:jc w:val="center"/>
              <w:rPr>
                <w:rFonts w:hint="eastAsia" w:ascii="宋体" w:hAnsi="宋体" w:cs="宋体"/>
                <w:szCs w:val="21"/>
              </w:rPr>
            </w:pPr>
            <w:r>
              <w:rPr>
                <w:rFonts w:hint="eastAsia" w:ascii="宋体" w:hAnsi="宋体" w:cs="宋体"/>
                <w:szCs w:val="21"/>
              </w:rPr>
              <w:t>2</w:t>
            </w:r>
          </w:p>
        </w:tc>
        <w:tc>
          <w:tcPr>
            <w:tcW w:w="4313" w:type="dxa"/>
            <w:noWrap w:val="0"/>
            <w:vAlign w:val="center"/>
          </w:tcPr>
          <w:p w14:paraId="1501B029">
            <w:pPr>
              <w:spacing w:line="300" w:lineRule="exact"/>
              <w:rPr>
                <w:rFonts w:hint="eastAsia" w:ascii="宋体" w:hAnsi="宋体" w:cs="宋体"/>
                <w:szCs w:val="21"/>
              </w:rPr>
            </w:pPr>
            <w:r>
              <w:rPr>
                <w:rFonts w:hint="eastAsia" w:ascii="宋体" w:hAnsi="宋体" w:cs="宋体"/>
                <w:szCs w:val="21"/>
              </w:rPr>
              <w:t>①正确设置CPU、仿真头、芯片型号 得1分；②设置使用硬件仿真器 得1分</w:t>
            </w:r>
          </w:p>
        </w:tc>
      </w:tr>
      <w:tr w14:paraId="55B3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noWrap w:val="0"/>
            <w:vAlign w:val="center"/>
          </w:tcPr>
          <w:p w14:paraId="315FB771">
            <w:pPr>
              <w:jc w:val="center"/>
              <w:rPr>
                <w:rFonts w:hint="eastAsia" w:ascii="宋体" w:hAnsi="宋体" w:cs="宋体"/>
                <w:szCs w:val="21"/>
              </w:rPr>
            </w:pPr>
          </w:p>
        </w:tc>
        <w:tc>
          <w:tcPr>
            <w:tcW w:w="1470" w:type="dxa"/>
            <w:vMerge w:val="continue"/>
            <w:noWrap w:val="0"/>
            <w:vAlign w:val="center"/>
          </w:tcPr>
          <w:p w14:paraId="44219471">
            <w:pPr>
              <w:jc w:val="center"/>
              <w:rPr>
                <w:rFonts w:hint="eastAsia" w:ascii="宋体" w:hAnsi="宋体" w:cs="宋体"/>
                <w:szCs w:val="21"/>
              </w:rPr>
            </w:pPr>
          </w:p>
        </w:tc>
        <w:tc>
          <w:tcPr>
            <w:tcW w:w="2205" w:type="dxa"/>
            <w:noWrap w:val="0"/>
            <w:vAlign w:val="center"/>
          </w:tcPr>
          <w:p w14:paraId="437EE723">
            <w:pPr>
              <w:rPr>
                <w:rFonts w:hint="eastAsia" w:ascii="宋体" w:hAnsi="宋体" w:cs="宋体"/>
                <w:szCs w:val="21"/>
              </w:rPr>
            </w:pPr>
            <w:r>
              <w:rPr>
                <w:rFonts w:hint="eastAsia" w:ascii="宋体" w:hAnsi="宋体" w:cs="宋体"/>
                <w:szCs w:val="21"/>
              </w:rPr>
              <w:t>程序录入、存盘、编译</w:t>
            </w:r>
          </w:p>
        </w:tc>
        <w:tc>
          <w:tcPr>
            <w:tcW w:w="630" w:type="dxa"/>
            <w:noWrap w:val="0"/>
            <w:vAlign w:val="center"/>
          </w:tcPr>
          <w:p w14:paraId="77F6B037">
            <w:pPr>
              <w:jc w:val="center"/>
              <w:rPr>
                <w:rFonts w:hint="eastAsia" w:ascii="宋体" w:hAnsi="宋体" w:cs="宋体"/>
                <w:szCs w:val="21"/>
              </w:rPr>
            </w:pPr>
            <w:r>
              <w:rPr>
                <w:rFonts w:hint="eastAsia" w:ascii="宋体" w:hAnsi="宋体" w:cs="宋体"/>
                <w:szCs w:val="21"/>
              </w:rPr>
              <w:t>2</w:t>
            </w:r>
          </w:p>
        </w:tc>
        <w:tc>
          <w:tcPr>
            <w:tcW w:w="4313" w:type="dxa"/>
            <w:noWrap w:val="0"/>
            <w:vAlign w:val="center"/>
          </w:tcPr>
          <w:p w14:paraId="3F120729">
            <w:pPr>
              <w:spacing w:line="300" w:lineRule="exact"/>
              <w:rPr>
                <w:rFonts w:hint="eastAsia" w:ascii="宋体" w:hAnsi="宋体" w:cs="宋体"/>
                <w:szCs w:val="21"/>
              </w:rPr>
            </w:pPr>
            <w:r>
              <w:rPr>
                <w:rFonts w:hint="eastAsia" w:ascii="宋体" w:hAnsi="宋体" w:cs="宋体"/>
                <w:szCs w:val="21"/>
              </w:rPr>
              <w:t>①正确输入程序并以.ASM为后缀存盘 得1分；②正确编译得1分</w:t>
            </w:r>
          </w:p>
        </w:tc>
      </w:tr>
      <w:tr w14:paraId="706C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noWrap w:val="0"/>
            <w:vAlign w:val="center"/>
          </w:tcPr>
          <w:p w14:paraId="0450DD37">
            <w:pPr>
              <w:jc w:val="center"/>
              <w:rPr>
                <w:rFonts w:hint="eastAsia" w:ascii="宋体" w:hAnsi="宋体" w:cs="宋体"/>
                <w:szCs w:val="21"/>
              </w:rPr>
            </w:pPr>
          </w:p>
        </w:tc>
        <w:tc>
          <w:tcPr>
            <w:tcW w:w="1470" w:type="dxa"/>
            <w:vMerge w:val="continue"/>
            <w:noWrap w:val="0"/>
            <w:vAlign w:val="center"/>
          </w:tcPr>
          <w:p w14:paraId="49E43489">
            <w:pPr>
              <w:jc w:val="center"/>
              <w:rPr>
                <w:rFonts w:hint="eastAsia" w:ascii="宋体" w:hAnsi="宋体" w:cs="宋体"/>
                <w:szCs w:val="21"/>
              </w:rPr>
            </w:pPr>
          </w:p>
        </w:tc>
        <w:tc>
          <w:tcPr>
            <w:tcW w:w="2205" w:type="dxa"/>
            <w:noWrap w:val="0"/>
            <w:vAlign w:val="center"/>
          </w:tcPr>
          <w:p w14:paraId="00C7754C">
            <w:pPr>
              <w:rPr>
                <w:rFonts w:hint="eastAsia" w:ascii="宋体" w:hAnsi="宋体" w:cs="宋体"/>
                <w:szCs w:val="21"/>
              </w:rPr>
            </w:pPr>
            <w:r>
              <w:rPr>
                <w:rFonts w:hint="eastAsia" w:ascii="宋体" w:hAnsi="宋体" w:cs="宋体"/>
                <w:szCs w:val="21"/>
              </w:rPr>
              <w:t>PROTUES软件的绘图与仿真</w:t>
            </w:r>
          </w:p>
        </w:tc>
        <w:tc>
          <w:tcPr>
            <w:tcW w:w="630" w:type="dxa"/>
            <w:noWrap w:val="0"/>
            <w:vAlign w:val="center"/>
          </w:tcPr>
          <w:p w14:paraId="1410C076">
            <w:pPr>
              <w:jc w:val="center"/>
              <w:rPr>
                <w:rFonts w:hint="eastAsia" w:ascii="宋体" w:hAnsi="宋体" w:cs="宋体"/>
                <w:szCs w:val="21"/>
              </w:rPr>
            </w:pPr>
            <w:r>
              <w:rPr>
                <w:rFonts w:hint="eastAsia" w:ascii="宋体" w:hAnsi="宋体" w:cs="宋体"/>
                <w:szCs w:val="21"/>
              </w:rPr>
              <w:t>10</w:t>
            </w:r>
          </w:p>
        </w:tc>
        <w:tc>
          <w:tcPr>
            <w:tcW w:w="4313" w:type="dxa"/>
            <w:noWrap w:val="0"/>
            <w:vAlign w:val="center"/>
          </w:tcPr>
          <w:p w14:paraId="6F693495">
            <w:pPr>
              <w:spacing w:line="300" w:lineRule="exact"/>
              <w:rPr>
                <w:rFonts w:hint="eastAsia" w:ascii="宋体" w:hAnsi="宋体" w:cs="宋体"/>
                <w:szCs w:val="21"/>
              </w:rPr>
            </w:pPr>
            <w:r>
              <w:rPr>
                <w:rFonts w:hint="eastAsia" w:ascii="宋体" w:hAnsi="宋体" w:cs="宋体"/>
                <w:szCs w:val="21"/>
              </w:rPr>
              <w:t>①正确绘制电路图 得7分；②正确装载程序 得2分；③正确运行程序 得1分</w:t>
            </w:r>
          </w:p>
        </w:tc>
      </w:tr>
      <w:tr w14:paraId="23D6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noWrap w:val="0"/>
            <w:vAlign w:val="center"/>
          </w:tcPr>
          <w:p w14:paraId="33808137">
            <w:pPr>
              <w:jc w:val="center"/>
              <w:rPr>
                <w:rFonts w:hint="eastAsia" w:ascii="宋体" w:hAnsi="宋体" w:cs="宋体"/>
                <w:szCs w:val="21"/>
              </w:rPr>
            </w:pPr>
            <w:r>
              <w:rPr>
                <w:rFonts w:hint="eastAsia" w:ascii="宋体" w:hAnsi="宋体" w:cs="宋体"/>
                <w:szCs w:val="21"/>
              </w:rPr>
              <w:t>3</w:t>
            </w:r>
          </w:p>
        </w:tc>
        <w:tc>
          <w:tcPr>
            <w:tcW w:w="1470" w:type="dxa"/>
            <w:noWrap w:val="0"/>
            <w:vAlign w:val="center"/>
          </w:tcPr>
          <w:p w14:paraId="156BD197">
            <w:pPr>
              <w:jc w:val="center"/>
              <w:rPr>
                <w:rFonts w:hint="eastAsia" w:ascii="宋体" w:hAnsi="宋体" w:cs="宋体"/>
                <w:szCs w:val="21"/>
              </w:rPr>
            </w:pPr>
            <w:r>
              <w:rPr>
                <w:rFonts w:hint="eastAsia" w:ascii="宋体" w:hAnsi="宋体" w:cs="宋体"/>
                <w:szCs w:val="21"/>
              </w:rPr>
              <w:t>硬件电路图</w:t>
            </w:r>
          </w:p>
        </w:tc>
        <w:tc>
          <w:tcPr>
            <w:tcW w:w="2205" w:type="dxa"/>
            <w:noWrap w:val="0"/>
            <w:vAlign w:val="center"/>
          </w:tcPr>
          <w:p w14:paraId="3B59AF1C">
            <w:pPr>
              <w:rPr>
                <w:rFonts w:hint="eastAsia" w:ascii="宋体" w:hAnsi="宋体" w:cs="宋体"/>
                <w:szCs w:val="21"/>
              </w:rPr>
            </w:pPr>
            <w:r>
              <w:rPr>
                <w:rFonts w:hint="eastAsia" w:ascii="宋体" w:hAnsi="宋体" w:cs="宋体"/>
                <w:szCs w:val="21"/>
              </w:rPr>
              <w:t>外设特性及其与单片机的连接</w:t>
            </w:r>
          </w:p>
        </w:tc>
        <w:tc>
          <w:tcPr>
            <w:tcW w:w="630" w:type="dxa"/>
            <w:noWrap w:val="0"/>
            <w:vAlign w:val="center"/>
          </w:tcPr>
          <w:p w14:paraId="7AC32120">
            <w:pPr>
              <w:jc w:val="center"/>
              <w:rPr>
                <w:rFonts w:hint="eastAsia" w:ascii="宋体" w:hAnsi="宋体" w:cs="宋体"/>
                <w:szCs w:val="21"/>
              </w:rPr>
            </w:pPr>
            <w:r>
              <w:rPr>
                <w:rFonts w:hint="eastAsia" w:ascii="宋体" w:hAnsi="宋体" w:cs="宋体"/>
                <w:szCs w:val="21"/>
              </w:rPr>
              <w:t>20</w:t>
            </w:r>
          </w:p>
        </w:tc>
        <w:tc>
          <w:tcPr>
            <w:tcW w:w="4313" w:type="dxa"/>
            <w:noWrap w:val="0"/>
            <w:vAlign w:val="center"/>
          </w:tcPr>
          <w:p w14:paraId="0726EC52">
            <w:pPr>
              <w:spacing w:line="300" w:lineRule="exact"/>
              <w:rPr>
                <w:rFonts w:hint="eastAsia" w:ascii="宋体" w:hAnsi="宋体" w:cs="宋体"/>
                <w:szCs w:val="21"/>
              </w:rPr>
            </w:pPr>
            <w:r>
              <w:rPr>
                <w:rFonts w:hint="eastAsia" w:ascii="宋体" w:hAnsi="宋体" w:cs="宋体"/>
                <w:szCs w:val="21"/>
              </w:rPr>
              <w:t>正确绘制电路原理图  得20分</w:t>
            </w:r>
          </w:p>
        </w:tc>
      </w:tr>
      <w:tr w14:paraId="4EAA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noWrap w:val="0"/>
            <w:vAlign w:val="center"/>
          </w:tcPr>
          <w:p w14:paraId="50885063">
            <w:pPr>
              <w:jc w:val="center"/>
              <w:rPr>
                <w:rFonts w:hint="eastAsia" w:ascii="宋体" w:hAnsi="宋体" w:cs="宋体"/>
                <w:szCs w:val="21"/>
              </w:rPr>
            </w:pPr>
            <w:r>
              <w:rPr>
                <w:rFonts w:hint="eastAsia" w:ascii="宋体" w:hAnsi="宋体" w:cs="宋体"/>
                <w:szCs w:val="21"/>
              </w:rPr>
              <w:t>4</w:t>
            </w:r>
          </w:p>
        </w:tc>
        <w:tc>
          <w:tcPr>
            <w:tcW w:w="1470" w:type="dxa"/>
            <w:noWrap w:val="0"/>
            <w:vAlign w:val="center"/>
          </w:tcPr>
          <w:p w14:paraId="29A02D18">
            <w:pPr>
              <w:jc w:val="center"/>
              <w:rPr>
                <w:rFonts w:hint="eastAsia" w:ascii="宋体" w:hAnsi="宋体" w:cs="宋体"/>
                <w:szCs w:val="21"/>
              </w:rPr>
            </w:pPr>
            <w:r>
              <w:rPr>
                <w:rFonts w:hint="eastAsia" w:ascii="宋体" w:hAnsi="宋体" w:cs="宋体"/>
                <w:szCs w:val="21"/>
              </w:rPr>
              <w:t>流程图设计</w:t>
            </w:r>
          </w:p>
        </w:tc>
        <w:tc>
          <w:tcPr>
            <w:tcW w:w="2205" w:type="dxa"/>
            <w:noWrap w:val="0"/>
            <w:vAlign w:val="center"/>
          </w:tcPr>
          <w:p w14:paraId="2FE6A696">
            <w:pPr>
              <w:rPr>
                <w:rFonts w:hint="eastAsia" w:ascii="宋体" w:hAnsi="宋体" w:cs="宋体"/>
                <w:szCs w:val="21"/>
              </w:rPr>
            </w:pPr>
            <w:r>
              <w:rPr>
                <w:rFonts w:hint="eastAsia" w:ascii="宋体" w:hAnsi="宋体" w:cs="宋体"/>
                <w:szCs w:val="21"/>
              </w:rPr>
              <w:t>流程图</w:t>
            </w:r>
          </w:p>
        </w:tc>
        <w:tc>
          <w:tcPr>
            <w:tcW w:w="630" w:type="dxa"/>
            <w:noWrap w:val="0"/>
            <w:vAlign w:val="center"/>
          </w:tcPr>
          <w:p w14:paraId="27CA51C4">
            <w:pPr>
              <w:jc w:val="center"/>
              <w:rPr>
                <w:rFonts w:hint="eastAsia" w:ascii="宋体" w:hAnsi="宋体" w:cs="宋体"/>
                <w:szCs w:val="21"/>
              </w:rPr>
            </w:pPr>
            <w:r>
              <w:rPr>
                <w:rFonts w:hint="eastAsia" w:ascii="宋体" w:hAnsi="宋体" w:cs="宋体"/>
                <w:szCs w:val="21"/>
              </w:rPr>
              <w:t>10</w:t>
            </w:r>
          </w:p>
        </w:tc>
        <w:tc>
          <w:tcPr>
            <w:tcW w:w="4313" w:type="dxa"/>
            <w:noWrap w:val="0"/>
            <w:vAlign w:val="center"/>
          </w:tcPr>
          <w:p w14:paraId="4D362F65">
            <w:pPr>
              <w:spacing w:line="300" w:lineRule="exact"/>
              <w:rPr>
                <w:rFonts w:hint="eastAsia" w:ascii="宋体" w:hAnsi="宋体" w:cs="宋体"/>
                <w:szCs w:val="21"/>
              </w:rPr>
            </w:pPr>
            <w:r>
              <w:rPr>
                <w:rFonts w:hint="eastAsia" w:ascii="宋体" w:hAnsi="宋体" w:cs="宋体"/>
                <w:szCs w:val="21"/>
              </w:rPr>
              <w:t>正确绘制流程图，且能反映程序设计思路 得10分</w:t>
            </w:r>
          </w:p>
        </w:tc>
      </w:tr>
      <w:tr w14:paraId="15B3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noWrap w:val="0"/>
            <w:vAlign w:val="center"/>
          </w:tcPr>
          <w:p w14:paraId="0481C8EF">
            <w:pPr>
              <w:jc w:val="center"/>
              <w:rPr>
                <w:rFonts w:hint="eastAsia" w:ascii="宋体" w:hAnsi="宋体" w:cs="宋体"/>
                <w:szCs w:val="21"/>
              </w:rPr>
            </w:pPr>
            <w:r>
              <w:rPr>
                <w:rFonts w:hint="eastAsia" w:ascii="宋体" w:hAnsi="宋体" w:cs="宋体"/>
                <w:szCs w:val="21"/>
              </w:rPr>
              <w:t>5</w:t>
            </w:r>
          </w:p>
        </w:tc>
        <w:tc>
          <w:tcPr>
            <w:tcW w:w="1470" w:type="dxa"/>
            <w:noWrap w:val="0"/>
            <w:vAlign w:val="center"/>
          </w:tcPr>
          <w:p w14:paraId="0677139A">
            <w:pPr>
              <w:jc w:val="center"/>
              <w:rPr>
                <w:rFonts w:hint="eastAsia" w:ascii="宋体" w:hAnsi="宋体" w:cs="宋体"/>
                <w:szCs w:val="21"/>
              </w:rPr>
            </w:pPr>
            <w:r>
              <w:rPr>
                <w:rFonts w:hint="eastAsia" w:ascii="宋体" w:hAnsi="宋体" w:cs="宋体"/>
                <w:szCs w:val="21"/>
              </w:rPr>
              <w:t>编写程序</w:t>
            </w:r>
          </w:p>
        </w:tc>
        <w:tc>
          <w:tcPr>
            <w:tcW w:w="2205" w:type="dxa"/>
            <w:noWrap w:val="0"/>
            <w:vAlign w:val="center"/>
          </w:tcPr>
          <w:p w14:paraId="22E9BAC4">
            <w:pPr>
              <w:rPr>
                <w:rFonts w:hint="eastAsia" w:ascii="宋体" w:hAnsi="宋体" w:cs="宋体"/>
                <w:szCs w:val="21"/>
              </w:rPr>
            </w:pPr>
            <w:r>
              <w:rPr>
                <w:rFonts w:hint="eastAsia" w:ascii="宋体" w:hAnsi="宋体" w:cs="宋体"/>
                <w:szCs w:val="21"/>
              </w:rPr>
              <w:t>程序清单</w:t>
            </w:r>
          </w:p>
        </w:tc>
        <w:tc>
          <w:tcPr>
            <w:tcW w:w="630" w:type="dxa"/>
            <w:noWrap w:val="0"/>
            <w:vAlign w:val="center"/>
          </w:tcPr>
          <w:p w14:paraId="28DE7CA5">
            <w:pPr>
              <w:jc w:val="center"/>
              <w:rPr>
                <w:rFonts w:hint="eastAsia" w:ascii="宋体" w:hAnsi="宋体" w:cs="宋体"/>
                <w:szCs w:val="21"/>
              </w:rPr>
            </w:pPr>
            <w:r>
              <w:rPr>
                <w:rFonts w:hint="eastAsia" w:ascii="宋体" w:hAnsi="宋体" w:cs="宋体"/>
                <w:szCs w:val="21"/>
              </w:rPr>
              <w:t>15</w:t>
            </w:r>
          </w:p>
        </w:tc>
        <w:tc>
          <w:tcPr>
            <w:tcW w:w="4313" w:type="dxa"/>
            <w:noWrap w:val="0"/>
            <w:vAlign w:val="center"/>
          </w:tcPr>
          <w:p w14:paraId="6F16251D">
            <w:pPr>
              <w:spacing w:line="300" w:lineRule="exact"/>
              <w:rPr>
                <w:rFonts w:hint="eastAsia" w:ascii="宋体" w:hAnsi="宋体" w:cs="宋体"/>
                <w:szCs w:val="21"/>
              </w:rPr>
            </w:pPr>
            <w:r>
              <w:rPr>
                <w:rFonts w:hint="eastAsia" w:ascii="宋体" w:hAnsi="宋体" w:cs="宋体"/>
                <w:szCs w:val="21"/>
              </w:rPr>
              <w:t>根据流程图正确编写程序 得15分</w:t>
            </w:r>
          </w:p>
        </w:tc>
      </w:tr>
      <w:tr w14:paraId="4DA2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noWrap w:val="0"/>
            <w:vAlign w:val="center"/>
          </w:tcPr>
          <w:p w14:paraId="311410A0">
            <w:pPr>
              <w:jc w:val="center"/>
              <w:rPr>
                <w:rFonts w:hint="eastAsia" w:ascii="宋体" w:hAnsi="宋体" w:cs="宋体"/>
                <w:szCs w:val="21"/>
              </w:rPr>
            </w:pPr>
            <w:r>
              <w:rPr>
                <w:rFonts w:hint="eastAsia" w:ascii="宋体" w:hAnsi="宋体" w:cs="宋体"/>
                <w:szCs w:val="21"/>
              </w:rPr>
              <w:t>6</w:t>
            </w:r>
          </w:p>
        </w:tc>
        <w:tc>
          <w:tcPr>
            <w:tcW w:w="1470" w:type="dxa"/>
            <w:noWrap w:val="0"/>
            <w:vAlign w:val="center"/>
          </w:tcPr>
          <w:p w14:paraId="12A01BF3">
            <w:pPr>
              <w:jc w:val="center"/>
              <w:rPr>
                <w:rFonts w:hint="eastAsia" w:ascii="宋体" w:hAnsi="宋体" w:cs="宋体"/>
                <w:szCs w:val="21"/>
              </w:rPr>
            </w:pPr>
            <w:r>
              <w:rPr>
                <w:rFonts w:hint="eastAsia" w:ascii="宋体" w:hAnsi="宋体" w:cs="宋体"/>
                <w:szCs w:val="21"/>
              </w:rPr>
              <w:t>调试程序</w:t>
            </w:r>
          </w:p>
        </w:tc>
        <w:tc>
          <w:tcPr>
            <w:tcW w:w="2205" w:type="dxa"/>
            <w:noWrap w:val="0"/>
            <w:vAlign w:val="center"/>
          </w:tcPr>
          <w:p w14:paraId="48F8E274">
            <w:pPr>
              <w:rPr>
                <w:rFonts w:hint="eastAsia" w:ascii="宋体" w:hAnsi="宋体" w:cs="宋体"/>
                <w:szCs w:val="21"/>
              </w:rPr>
            </w:pPr>
            <w:r>
              <w:rPr>
                <w:rFonts w:hint="eastAsia" w:ascii="宋体" w:hAnsi="宋体" w:cs="宋体"/>
                <w:szCs w:val="21"/>
              </w:rPr>
              <w:t>程序语法错位检查；程序功能检查</w:t>
            </w:r>
          </w:p>
        </w:tc>
        <w:tc>
          <w:tcPr>
            <w:tcW w:w="630" w:type="dxa"/>
            <w:noWrap w:val="0"/>
            <w:vAlign w:val="center"/>
          </w:tcPr>
          <w:p w14:paraId="0EBA9312">
            <w:pPr>
              <w:jc w:val="center"/>
              <w:rPr>
                <w:rFonts w:hint="eastAsia" w:ascii="宋体" w:hAnsi="宋体" w:cs="宋体"/>
                <w:szCs w:val="21"/>
              </w:rPr>
            </w:pPr>
            <w:r>
              <w:rPr>
                <w:rFonts w:hint="eastAsia" w:ascii="宋体" w:hAnsi="宋体" w:cs="宋体"/>
                <w:szCs w:val="21"/>
              </w:rPr>
              <w:t>20</w:t>
            </w:r>
          </w:p>
        </w:tc>
        <w:tc>
          <w:tcPr>
            <w:tcW w:w="4313" w:type="dxa"/>
            <w:noWrap w:val="0"/>
            <w:vAlign w:val="center"/>
          </w:tcPr>
          <w:p w14:paraId="10E4299D">
            <w:pPr>
              <w:spacing w:line="300" w:lineRule="exact"/>
              <w:rPr>
                <w:rFonts w:hint="eastAsia" w:ascii="宋体" w:hAnsi="宋体" w:cs="宋体"/>
                <w:szCs w:val="21"/>
              </w:rPr>
            </w:pPr>
            <w:r>
              <w:rPr>
                <w:rFonts w:hint="eastAsia" w:ascii="宋体" w:hAnsi="宋体" w:cs="宋体"/>
                <w:szCs w:val="21"/>
              </w:rPr>
              <w:t>①能够修改程序中的语法错误，通过编译 得5分；②能够根据现象判断程序中的错误，实现正确功能 得15分</w:t>
            </w:r>
          </w:p>
        </w:tc>
      </w:tr>
      <w:tr w14:paraId="0046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noWrap w:val="0"/>
            <w:vAlign w:val="center"/>
          </w:tcPr>
          <w:p w14:paraId="6E6333DD">
            <w:pPr>
              <w:jc w:val="center"/>
              <w:rPr>
                <w:rFonts w:hint="eastAsia" w:ascii="宋体" w:hAnsi="宋体" w:cs="宋体"/>
                <w:szCs w:val="21"/>
              </w:rPr>
            </w:pPr>
            <w:r>
              <w:rPr>
                <w:rFonts w:hint="eastAsia" w:ascii="宋体" w:hAnsi="宋体" w:cs="宋体"/>
                <w:szCs w:val="21"/>
              </w:rPr>
              <w:t>7</w:t>
            </w:r>
          </w:p>
        </w:tc>
        <w:tc>
          <w:tcPr>
            <w:tcW w:w="1470" w:type="dxa"/>
            <w:noWrap w:val="0"/>
            <w:vAlign w:val="center"/>
          </w:tcPr>
          <w:p w14:paraId="0A539DA4">
            <w:pPr>
              <w:jc w:val="center"/>
              <w:rPr>
                <w:rFonts w:hint="eastAsia" w:ascii="宋体" w:hAnsi="宋体" w:cs="宋体"/>
                <w:szCs w:val="21"/>
              </w:rPr>
            </w:pPr>
            <w:r>
              <w:rPr>
                <w:rFonts w:hint="eastAsia" w:ascii="宋体" w:hAnsi="宋体" w:cs="宋体"/>
                <w:szCs w:val="21"/>
              </w:rPr>
              <w:t>操作习惯</w:t>
            </w:r>
          </w:p>
        </w:tc>
        <w:tc>
          <w:tcPr>
            <w:tcW w:w="2205" w:type="dxa"/>
            <w:noWrap w:val="0"/>
            <w:vAlign w:val="center"/>
          </w:tcPr>
          <w:p w14:paraId="0DB8A8F1">
            <w:pPr>
              <w:rPr>
                <w:rFonts w:hint="eastAsia" w:ascii="宋体" w:hAnsi="宋体" w:cs="宋体"/>
                <w:szCs w:val="21"/>
              </w:rPr>
            </w:pPr>
            <w:r>
              <w:rPr>
                <w:rFonts w:hint="eastAsia" w:ascii="宋体" w:hAnsi="宋体" w:cs="宋体"/>
                <w:szCs w:val="21"/>
              </w:rPr>
              <w:t>操作环境</w:t>
            </w:r>
          </w:p>
        </w:tc>
        <w:tc>
          <w:tcPr>
            <w:tcW w:w="630" w:type="dxa"/>
            <w:noWrap w:val="0"/>
            <w:vAlign w:val="center"/>
          </w:tcPr>
          <w:p w14:paraId="66877D99">
            <w:pPr>
              <w:jc w:val="center"/>
              <w:rPr>
                <w:rFonts w:hint="eastAsia" w:ascii="宋体" w:hAnsi="宋体" w:cs="宋体"/>
                <w:szCs w:val="21"/>
              </w:rPr>
            </w:pPr>
            <w:r>
              <w:rPr>
                <w:rFonts w:hint="eastAsia" w:ascii="宋体" w:hAnsi="宋体" w:cs="宋体"/>
                <w:szCs w:val="21"/>
              </w:rPr>
              <w:t>5</w:t>
            </w:r>
          </w:p>
        </w:tc>
        <w:tc>
          <w:tcPr>
            <w:tcW w:w="4313" w:type="dxa"/>
            <w:noWrap w:val="0"/>
            <w:vAlign w:val="center"/>
          </w:tcPr>
          <w:p w14:paraId="4961E111">
            <w:pPr>
              <w:spacing w:line="300" w:lineRule="exact"/>
              <w:rPr>
                <w:rFonts w:hint="eastAsia" w:ascii="宋体" w:hAnsi="宋体" w:cs="宋体"/>
                <w:szCs w:val="21"/>
              </w:rPr>
            </w:pPr>
            <w:r>
              <w:rPr>
                <w:rFonts w:hint="eastAsia" w:ascii="宋体" w:hAnsi="宋体" w:cs="宋体"/>
                <w:szCs w:val="21"/>
              </w:rPr>
              <w:t>调试结束后，环境整洁 得5分</w:t>
            </w:r>
          </w:p>
        </w:tc>
      </w:tr>
      <w:tr w14:paraId="72E2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noWrap w:val="0"/>
            <w:vAlign w:val="center"/>
          </w:tcPr>
          <w:p w14:paraId="19C83D05">
            <w:pPr>
              <w:jc w:val="center"/>
              <w:rPr>
                <w:rFonts w:hint="eastAsia" w:ascii="宋体" w:hAnsi="宋体" w:cs="宋体"/>
                <w:szCs w:val="21"/>
              </w:rPr>
            </w:pPr>
            <w:r>
              <w:rPr>
                <w:rFonts w:hint="eastAsia" w:ascii="宋体" w:hAnsi="宋体" w:cs="宋体"/>
                <w:szCs w:val="21"/>
              </w:rPr>
              <w:t>8</w:t>
            </w:r>
          </w:p>
        </w:tc>
        <w:tc>
          <w:tcPr>
            <w:tcW w:w="1470" w:type="dxa"/>
            <w:noWrap w:val="0"/>
            <w:vAlign w:val="center"/>
          </w:tcPr>
          <w:p w14:paraId="742553CD">
            <w:pPr>
              <w:jc w:val="center"/>
              <w:rPr>
                <w:rFonts w:hint="eastAsia" w:ascii="宋体" w:hAnsi="宋体" w:cs="宋体"/>
                <w:szCs w:val="21"/>
              </w:rPr>
            </w:pPr>
            <w:r>
              <w:rPr>
                <w:rFonts w:hint="eastAsia" w:ascii="宋体" w:hAnsi="宋体" w:cs="宋体"/>
                <w:szCs w:val="21"/>
              </w:rPr>
              <w:t>总结能力</w:t>
            </w:r>
          </w:p>
        </w:tc>
        <w:tc>
          <w:tcPr>
            <w:tcW w:w="2205" w:type="dxa"/>
            <w:noWrap w:val="0"/>
            <w:vAlign w:val="center"/>
          </w:tcPr>
          <w:p w14:paraId="1E04503E">
            <w:pPr>
              <w:rPr>
                <w:rFonts w:hint="eastAsia" w:ascii="宋体" w:hAnsi="宋体" w:cs="宋体"/>
                <w:szCs w:val="21"/>
              </w:rPr>
            </w:pPr>
            <w:r>
              <w:rPr>
                <w:rFonts w:hint="eastAsia" w:ascii="宋体" w:hAnsi="宋体" w:cs="宋体"/>
                <w:szCs w:val="21"/>
              </w:rPr>
              <w:t>调试中遇到的问题及解决方法；学习心得</w:t>
            </w:r>
          </w:p>
        </w:tc>
        <w:tc>
          <w:tcPr>
            <w:tcW w:w="630" w:type="dxa"/>
            <w:noWrap w:val="0"/>
            <w:vAlign w:val="center"/>
          </w:tcPr>
          <w:p w14:paraId="4FFDBB70">
            <w:pPr>
              <w:jc w:val="center"/>
              <w:rPr>
                <w:rFonts w:hint="eastAsia" w:ascii="宋体" w:hAnsi="宋体" w:cs="宋体"/>
                <w:szCs w:val="21"/>
              </w:rPr>
            </w:pPr>
            <w:r>
              <w:rPr>
                <w:rFonts w:hint="eastAsia" w:ascii="宋体" w:hAnsi="宋体" w:cs="宋体"/>
                <w:szCs w:val="21"/>
              </w:rPr>
              <w:t>10</w:t>
            </w:r>
          </w:p>
        </w:tc>
        <w:tc>
          <w:tcPr>
            <w:tcW w:w="4313" w:type="dxa"/>
            <w:noWrap w:val="0"/>
            <w:vAlign w:val="center"/>
          </w:tcPr>
          <w:p w14:paraId="5EF78AC7">
            <w:pPr>
              <w:spacing w:line="300" w:lineRule="exact"/>
              <w:rPr>
                <w:rFonts w:hint="eastAsia" w:ascii="宋体" w:hAnsi="宋体" w:cs="宋体"/>
                <w:szCs w:val="21"/>
              </w:rPr>
            </w:pPr>
            <w:r>
              <w:rPr>
                <w:rFonts w:hint="eastAsia" w:ascii="宋体" w:hAnsi="宋体" w:cs="宋体"/>
                <w:szCs w:val="21"/>
              </w:rPr>
              <w:t>撰写调试中遇到的问题，以及解决问题的方法；撰写学习心得者得10分</w:t>
            </w:r>
          </w:p>
        </w:tc>
      </w:tr>
      <w:tr w14:paraId="2BAE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noWrap w:val="0"/>
            <w:vAlign w:val="center"/>
          </w:tcPr>
          <w:p w14:paraId="4C695D92">
            <w:pPr>
              <w:jc w:val="center"/>
              <w:rPr>
                <w:rFonts w:hint="eastAsia" w:ascii="宋体" w:hAnsi="宋体" w:cs="宋体"/>
                <w:szCs w:val="21"/>
              </w:rPr>
            </w:pPr>
            <w:r>
              <w:rPr>
                <w:rFonts w:hint="eastAsia" w:ascii="宋体" w:hAnsi="宋体" w:cs="宋体"/>
                <w:szCs w:val="21"/>
              </w:rPr>
              <w:t>9</w:t>
            </w:r>
          </w:p>
        </w:tc>
        <w:tc>
          <w:tcPr>
            <w:tcW w:w="1470" w:type="dxa"/>
            <w:noWrap w:val="0"/>
            <w:vAlign w:val="center"/>
          </w:tcPr>
          <w:p w14:paraId="6B8E1A10">
            <w:pPr>
              <w:jc w:val="center"/>
              <w:rPr>
                <w:rFonts w:hint="eastAsia" w:ascii="宋体" w:hAnsi="宋体" w:cs="宋体"/>
                <w:szCs w:val="21"/>
              </w:rPr>
            </w:pPr>
            <w:r>
              <w:rPr>
                <w:rFonts w:hint="eastAsia" w:ascii="宋体" w:hAnsi="宋体" w:cs="宋体"/>
                <w:szCs w:val="21"/>
              </w:rPr>
              <w:t>交流能力</w:t>
            </w:r>
          </w:p>
        </w:tc>
        <w:tc>
          <w:tcPr>
            <w:tcW w:w="2205" w:type="dxa"/>
            <w:noWrap w:val="0"/>
            <w:vAlign w:val="center"/>
          </w:tcPr>
          <w:p w14:paraId="443060C3">
            <w:pPr>
              <w:rPr>
                <w:rFonts w:hint="eastAsia" w:ascii="宋体" w:hAnsi="宋体" w:cs="宋体"/>
                <w:szCs w:val="21"/>
              </w:rPr>
            </w:pPr>
            <w:r>
              <w:rPr>
                <w:rFonts w:hint="eastAsia" w:ascii="宋体" w:hAnsi="宋体" w:cs="宋体"/>
                <w:szCs w:val="21"/>
              </w:rPr>
              <w:t>与同组和外组共同协作解决设计中的问题</w:t>
            </w:r>
          </w:p>
        </w:tc>
        <w:tc>
          <w:tcPr>
            <w:tcW w:w="630" w:type="dxa"/>
            <w:noWrap w:val="0"/>
            <w:vAlign w:val="center"/>
          </w:tcPr>
          <w:p w14:paraId="1228E7D3">
            <w:pPr>
              <w:jc w:val="center"/>
              <w:rPr>
                <w:rFonts w:hint="eastAsia" w:ascii="宋体" w:hAnsi="宋体" w:cs="宋体"/>
                <w:szCs w:val="21"/>
              </w:rPr>
            </w:pPr>
            <w:r>
              <w:rPr>
                <w:rFonts w:hint="eastAsia" w:ascii="宋体" w:hAnsi="宋体" w:cs="宋体"/>
                <w:szCs w:val="21"/>
              </w:rPr>
              <w:t>4</w:t>
            </w:r>
          </w:p>
        </w:tc>
        <w:tc>
          <w:tcPr>
            <w:tcW w:w="4313" w:type="dxa"/>
            <w:noWrap w:val="0"/>
            <w:vAlign w:val="center"/>
          </w:tcPr>
          <w:p w14:paraId="2BBE2849">
            <w:pPr>
              <w:rPr>
                <w:rFonts w:hint="eastAsia" w:ascii="宋体" w:hAnsi="宋体" w:cs="宋体"/>
                <w:szCs w:val="21"/>
              </w:rPr>
            </w:pPr>
            <w:r>
              <w:rPr>
                <w:rFonts w:hint="eastAsia" w:ascii="宋体" w:hAnsi="宋体" w:cs="宋体"/>
                <w:szCs w:val="21"/>
              </w:rPr>
              <w:t>能够与同组和外组共同协作解决设计中遇到的问题 得4分</w:t>
            </w:r>
          </w:p>
        </w:tc>
      </w:tr>
    </w:tbl>
    <w:p w14:paraId="79006C85">
      <w:pPr>
        <w:spacing w:line="360" w:lineRule="auto"/>
        <w:ind w:firstLine="480" w:firstLineChars="200"/>
        <w:rPr>
          <w:sz w:val="24"/>
        </w:rPr>
      </w:pPr>
      <w:r>
        <w:rPr>
          <w:rFonts w:hint="eastAsia"/>
          <w:sz w:val="24"/>
        </w:rPr>
        <w:t>说明：</w:t>
      </w:r>
    </w:p>
    <w:p w14:paraId="204A62A4">
      <w:pPr>
        <w:spacing w:line="360" w:lineRule="auto"/>
        <w:ind w:firstLine="480" w:firstLineChars="200"/>
        <w:rPr>
          <w:sz w:val="24"/>
        </w:rPr>
      </w:pPr>
      <w:r>
        <w:rPr>
          <w:sz w:val="24"/>
        </w:rPr>
        <w:t>1</w:t>
      </w:r>
      <w:r>
        <w:rPr>
          <w:rFonts w:hint="eastAsia"/>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14:paraId="61A5421D">
      <w:pPr>
        <w:spacing w:line="360" w:lineRule="auto"/>
        <w:ind w:firstLine="480" w:firstLineChars="200"/>
        <w:rPr>
          <w:rFonts w:hint="eastAsia"/>
          <w:sz w:val="24"/>
        </w:rPr>
      </w:pPr>
      <w:r>
        <w:rPr>
          <w:sz w:val="24"/>
        </w:rPr>
        <w:t>2</w:t>
      </w:r>
      <w:r>
        <w:rPr>
          <w:rFonts w:hint="eastAsia"/>
          <w:sz w:val="24"/>
        </w:rPr>
        <w:t>．本课程分2学期讲授，模块1安排在第3学期，模块2和模块3安排在第4学期，分别按百分制考评，</w:t>
      </w:r>
      <w:r>
        <w:rPr>
          <w:sz w:val="24"/>
        </w:rPr>
        <w:t>60</w:t>
      </w:r>
      <w:r>
        <w:rPr>
          <w:rFonts w:hint="eastAsia"/>
          <w:sz w:val="24"/>
        </w:rPr>
        <w:t>分为合格。模块4为课程设计（综合训练），在第4学期的课程讲完之后，按优、良、中、及格、不及格考核。</w:t>
      </w:r>
    </w:p>
    <w:p w14:paraId="14289BD7">
      <w:pPr>
        <w:pStyle w:val="2"/>
        <w:rPr>
          <w:rFonts w:hint="eastAsia"/>
        </w:rPr>
      </w:pPr>
    </w:p>
    <w:p w14:paraId="09DC0F46">
      <w:pPr>
        <w:pStyle w:val="19"/>
        <w:spacing w:line="360" w:lineRule="auto"/>
        <w:ind w:left="0" w:leftChars="0" w:right="-94" w:rightChars="-45" w:firstLine="480" w:firstLineChars="200"/>
        <w:rPr>
          <w:rFonts w:ascii="宋体" w:hAnsi="宋体" w:cs="宋体"/>
          <w:sz w:val="24"/>
        </w:rPr>
      </w:pPr>
    </w:p>
    <w:p w14:paraId="1CB2C495">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14:paraId="3DBA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noWrap w:val="0"/>
            <w:vAlign w:val="center"/>
          </w:tcPr>
          <w:p w14:paraId="7569D0B2">
            <w:pPr>
              <w:jc w:val="center"/>
              <w:rPr>
                <w:rFonts w:hint="eastAsia"/>
                <w:b/>
              </w:rPr>
            </w:pPr>
            <w:r>
              <w:rPr>
                <w:rFonts w:hint="eastAsia"/>
                <w:b/>
              </w:rPr>
              <w:t>序号</w:t>
            </w:r>
          </w:p>
        </w:tc>
        <w:tc>
          <w:tcPr>
            <w:tcW w:w="1301" w:type="dxa"/>
            <w:noWrap w:val="0"/>
            <w:vAlign w:val="center"/>
          </w:tcPr>
          <w:p w14:paraId="77D1945D">
            <w:pPr>
              <w:jc w:val="center"/>
              <w:rPr>
                <w:rFonts w:hint="eastAsia"/>
                <w:b/>
              </w:rPr>
            </w:pPr>
            <w:r>
              <w:rPr>
                <w:rFonts w:hint="eastAsia"/>
                <w:b/>
              </w:rPr>
              <w:t>项目（或情境、任务、模块）</w:t>
            </w:r>
          </w:p>
        </w:tc>
        <w:tc>
          <w:tcPr>
            <w:tcW w:w="1871" w:type="dxa"/>
            <w:noWrap w:val="0"/>
            <w:vAlign w:val="center"/>
          </w:tcPr>
          <w:p w14:paraId="03F192D7">
            <w:pPr>
              <w:jc w:val="center"/>
              <w:rPr>
                <w:rFonts w:hint="eastAsia"/>
                <w:b/>
              </w:rPr>
            </w:pPr>
            <w:r>
              <w:rPr>
                <w:rFonts w:hint="eastAsia"/>
                <w:b/>
              </w:rPr>
              <w:t>知识点</w:t>
            </w:r>
          </w:p>
        </w:tc>
        <w:tc>
          <w:tcPr>
            <w:tcW w:w="1335" w:type="dxa"/>
            <w:noWrap w:val="0"/>
            <w:vAlign w:val="center"/>
          </w:tcPr>
          <w:p w14:paraId="06AE8E2C">
            <w:pPr>
              <w:jc w:val="center"/>
              <w:rPr>
                <w:rFonts w:hint="eastAsia"/>
                <w:b/>
              </w:rPr>
            </w:pPr>
            <w:r>
              <w:rPr>
                <w:rFonts w:hint="eastAsia"/>
                <w:b/>
              </w:rPr>
              <w:t>技能训练</w:t>
            </w:r>
          </w:p>
        </w:tc>
        <w:tc>
          <w:tcPr>
            <w:tcW w:w="1144" w:type="dxa"/>
            <w:noWrap w:val="0"/>
            <w:vAlign w:val="center"/>
          </w:tcPr>
          <w:p w14:paraId="6617E2B3">
            <w:pPr>
              <w:jc w:val="center"/>
              <w:rPr>
                <w:rFonts w:hint="eastAsia"/>
                <w:b/>
              </w:rPr>
            </w:pPr>
            <w:r>
              <w:rPr>
                <w:rFonts w:hint="eastAsia"/>
                <w:b/>
              </w:rPr>
              <w:t>教学重点</w:t>
            </w:r>
          </w:p>
        </w:tc>
        <w:tc>
          <w:tcPr>
            <w:tcW w:w="1408" w:type="dxa"/>
            <w:noWrap w:val="0"/>
            <w:vAlign w:val="center"/>
          </w:tcPr>
          <w:p w14:paraId="4BE8CACB">
            <w:pPr>
              <w:jc w:val="center"/>
              <w:rPr>
                <w:rFonts w:hint="eastAsia"/>
                <w:b/>
              </w:rPr>
            </w:pPr>
            <w:r>
              <w:rPr>
                <w:rFonts w:hint="eastAsia"/>
                <w:b/>
              </w:rPr>
              <w:t>教学设计（或教学情景）</w:t>
            </w:r>
          </w:p>
        </w:tc>
        <w:tc>
          <w:tcPr>
            <w:tcW w:w="583" w:type="dxa"/>
            <w:noWrap w:val="0"/>
            <w:vAlign w:val="center"/>
          </w:tcPr>
          <w:p w14:paraId="77DDFC78">
            <w:pPr>
              <w:jc w:val="center"/>
              <w:rPr>
                <w:rFonts w:hint="eastAsia"/>
                <w:b/>
              </w:rPr>
            </w:pPr>
            <w:r>
              <w:rPr>
                <w:rFonts w:hint="eastAsia"/>
                <w:b/>
              </w:rPr>
              <w:t>建议</w:t>
            </w:r>
          </w:p>
          <w:p w14:paraId="3B5BA3F8">
            <w:pPr>
              <w:jc w:val="center"/>
              <w:rPr>
                <w:rFonts w:hint="eastAsia"/>
                <w:b/>
              </w:rPr>
            </w:pPr>
            <w:r>
              <w:rPr>
                <w:rFonts w:hint="eastAsia"/>
                <w:b/>
              </w:rPr>
              <w:t>学时</w:t>
            </w:r>
          </w:p>
        </w:tc>
      </w:tr>
      <w:tr w14:paraId="0E70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427C9917">
            <w:pPr>
              <w:spacing w:line="360" w:lineRule="auto"/>
              <w:rPr>
                <w:rFonts w:hint="eastAsia" w:ascii="宋体" w:hAnsi="宋体"/>
                <w:szCs w:val="21"/>
              </w:rPr>
            </w:pPr>
            <w:r>
              <w:rPr>
                <w:rFonts w:hint="eastAsia" w:ascii="宋体" w:hAnsi="宋体"/>
                <w:szCs w:val="21"/>
              </w:rPr>
              <w:t>1</w:t>
            </w:r>
          </w:p>
        </w:tc>
        <w:tc>
          <w:tcPr>
            <w:tcW w:w="1301" w:type="dxa"/>
            <w:vMerge w:val="restart"/>
            <w:noWrap w:val="0"/>
            <w:vAlign w:val="center"/>
          </w:tcPr>
          <w:p w14:paraId="10AFA091">
            <w:pPr>
              <w:jc w:val="center"/>
              <w:rPr>
                <w:rFonts w:hint="eastAsia" w:ascii="宋体" w:hAnsi="宋体" w:cs="宋体"/>
                <w:szCs w:val="21"/>
              </w:rPr>
            </w:pPr>
            <w:r>
              <w:rPr>
                <w:rFonts w:hint="eastAsia" w:ascii="宋体" w:hAnsi="宋体" w:cs="宋体"/>
                <w:szCs w:val="21"/>
              </w:rPr>
              <w:t>流水灯的设计与制作</w:t>
            </w:r>
          </w:p>
        </w:tc>
        <w:tc>
          <w:tcPr>
            <w:tcW w:w="1871" w:type="dxa"/>
            <w:noWrap w:val="0"/>
            <w:vAlign w:val="center"/>
          </w:tcPr>
          <w:p w14:paraId="72B3BFF4">
            <w:pPr>
              <w:jc w:val="center"/>
              <w:rPr>
                <w:rFonts w:ascii="宋体" w:hAnsi="宋体" w:cs="宋体"/>
                <w:szCs w:val="21"/>
              </w:rPr>
            </w:pPr>
            <w:r>
              <w:rPr>
                <w:rFonts w:hint="eastAsia" w:ascii="宋体" w:hAnsi="宋体" w:cs="宋体"/>
                <w:szCs w:val="21"/>
              </w:rPr>
              <w:t>5</w:t>
            </w:r>
            <w:r>
              <w:rPr>
                <w:rFonts w:ascii="宋体" w:hAnsi="宋体" w:cs="宋体"/>
                <w:szCs w:val="21"/>
              </w:rPr>
              <w:t>1单片机的认识</w:t>
            </w:r>
          </w:p>
        </w:tc>
        <w:tc>
          <w:tcPr>
            <w:tcW w:w="1335" w:type="dxa"/>
            <w:noWrap w:val="0"/>
            <w:vAlign w:val="top"/>
          </w:tcPr>
          <w:p w14:paraId="0455DD16">
            <w:pPr>
              <w:spacing w:line="360" w:lineRule="auto"/>
              <w:rPr>
                <w:rFonts w:hint="eastAsia" w:ascii="宋体" w:hAnsi="宋体"/>
                <w:szCs w:val="21"/>
              </w:rPr>
            </w:pPr>
            <w:r>
              <w:rPr>
                <w:rFonts w:hint="eastAsia" w:ascii="宋体" w:hAnsi="宋体"/>
                <w:szCs w:val="21"/>
              </w:rPr>
              <w:t>单片机最小系统</w:t>
            </w:r>
          </w:p>
        </w:tc>
        <w:tc>
          <w:tcPr>
            <w:tcW w:w="1144" w:type="dxa"/>
            <w:noWrap w:val="0"/>
            <w:vAlign w:val="top"/>
          </w:tcPr>
          <w:p w14:paraId="6E39C331">
            <w:pPr>
              <w:spacing w:line="360" w:lineRule="auto"/>
              <w:rPr>
                <w:rFonts w:hint="eastAsia" w:ascii="宋体" w:hAnsi="宋体"/>
                <w:szCs w:val="21"/>
              </w:rPr>
            </w:pPr>
            <w:r>
              <w:rPr>
                <w:rFonts w:hint="eastAsia" w:ascii="宋体" w:hAnsi="宋体"/>
                <w:szCs w:val="21"/>
              </w:rPr>
              <w:t>复位电路和晶振电路</w:t>
            </w:r>
          </w:p>
        </w:tc>
        <w:tc>
          <w:tcPr>
            <w:tcW w:w="1408" w:type="dxa"/>
            <w:noWrap w:val="0"/>
            <w:vAlign w:val="top"/>
          </w:tcPr>
          <w:p w14:paraId="7A4DEDA4">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72BDD983">
            <w:pPr>
              <w:spacing w:line="360" w:lineRule="auto"/>
              <w:rPr>
                <w:rFonts w:hint="eastAsia" w:ascii="宋体" w:hAnsi="宋体"/>
                <w:szCs w:val="21"/>
              </w:rPr>
            </w:pPr>
            <w:r>
              <w:rPr>
                <w:rFonts w:hint="eastAsia" w:ascii="宋体" w:hAnsi="宋体"/>
                <w:szCs w:val="21"/>
              </w:rPr>
              <w:t>4</w:t>
            </w:r>
          </w:p>
        </w:tc>
      </w:tr>
      <w:tr w14:paraId="105E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55B7B593">
            <w:pPr>
              <w:spacing w:line="360" w:lineRule="auto"/>
              <w:rPr>
                <w:rFonts w:hint="eastAsia" w:ascii="宋体" w:hAnsi="宋体"/>
                <w:szCs w:val="21"/>
              </w:rPr>
            </w:pPr>
          </w:p>
        </w:tc>
        <w:tc>
          <w:tcPr>
            <w:tcW w:w="1301" w:type="dxa"/>
            <w:vMerge w:val="continue"/>
            <w:noWrap w:val="0"/>
            <w:vAlign w:val="center"/>
          </w:tcPr>
          <w:p w14:paraId="5FE544D0">
            <w:pPr>
              <w:spacing w:line="360" w:lineRule="auto"/>
              <w:rPr>
                <w:rFonts w:hint="eastAsia" w:ascii="宋体" w:hAnsi="宋体"/>
                <w:szCs w:val="21"/>
              </w:rPr>
            </w:pPr>
          </w:p>
        </w:tc>
        <w:tc>
          <w:tcPr>
            <w:tcW w:w="1871" w:type="dxa"/>
            <w:noWrap w:val="0"/>
            <w:vAlign w:val="center"/>
          </w:tcPr>
          <w:p w14:paraId="09429D83">
            <w:pPr>
              <w:spacing w:line="360" w:lineRule="auto"/>
              <w:rPr>
                <w:rFonts w:hint="eastAsia" w:ascii="宋体" w:hAnsi="宋体"/>
                <w:szCs w:val="21"/>
              </w:rPr>
            </w:pPr>
            <w:r>
              <w:rPr>
                <w:rFonts w:hint="eastAsia" w:ascii="宋体" w:hAnsi="宋体" w:cs="宋体"/>
                <w:szCs w:val="21"/>
              </w:rPr>
              <w:t>认识K</w:t>
            </w:r>
            <w:r>
              <w:rPr>
                <w:rFonts w:ascii="宋体" w:hAnsi="宋体" w:cs="宋体"/>
                <w:szCs w:val="21"/>
              </w:rPr>
              <w:t>EIL51与proteus软件</w:t>
            </w:r>
          </w:p>
        </w:tc>
        <w:tc>
          <w:tcPr>
            <w:tcW w:w="1335" w:type="dxa"/>
            <w:noWrap w:val="0"/>
            <w:vAlign w:val="top"/>
          </w:tcPr>
          <w:p w14:paraId="6072D6E0">
            <w:pPr>
              <w:spacing w:line="360" w:lineRule="auto"/>
              <w:rPr>
                <w:rFonts w:hint="eastAsia" w:ascii="宋体" w:hAnsi="宋体"/>
                <w:szCs w:val="21"/>
              </w:rPr>
            </w:pPr>
            <w:r>
              <w:rPr>
                <w:rFonts w:hint="eastAsia" w:ascii="宋体" w:hAnsi="宋体"/>
                <w:szCs w:val="21"/>
              </w:rPr>
              <w:t>软件熟悉</w:t>
            </w:r>
          </w:p>
        </w:tc>
        <w:tc>
          <w:tcPr>
            <w:tcW w:w="1144" w:type="dxa"/>
            <w:noWrap w:val="0"/>
            <w:vAlign w:val="top"/>
          </w:tcPr>
          <w:p w14:paraId="56862BAF">
            <w:pPr>
              <w:spacing w:line="360" w:lineRule="auto"/>
              <w:rPr>
                <w:rFonts w:hint="eastAsia" w:ascii="宋体" w:hAnsi="宋体"/>
                <w:szCs w:val="21"/>
              </w:rPr>
            </w:pPr>
            <w:r>
              <w:rPr>
                <w:rFonts w:ascii="宋体" w:hAnsi="宋体"/>
                <w:szCs w:val="21"/>
              </w:rPr>
              <w:t>K</w:t>
            </w:r>
            <w:r>
              <w:rPr>
                <w:rFonts w:hint="eastAsia" w:ascii="宋体" w:hAnsi="宋体"/>
                <w:szCs w:val="21"/>
              </w:rPr>
              <w:t>eil</w:t>
            </w:r>
            <w:r>
              <w:rPr>
                <w:rFonts w:ascii="宋体" w:hAnsi="宋体"/>
                <w:szCs w:val="21"/>
              </w:rPr>
              <w:t>步骤</w:t>
            </w:r>
          </w:p>
        </w:tc>
        <w:tc>
          <w:tcPr>
            <w:tcW w:w="1408" w:type="dxa"/>
            <w:noWrap w:val="0"/>
            <w:vAlign w:val="top"/>
          </w:tcPr>
          <w:p w14:paraId="0688EBC4">
            <w:pPr>
              <w:spacing w:line="360" w:lineRule="auto"/>
              <w:rPr>
                <w:rFonts w:ascii="宋体" w:hAnsi="宋体"/>
                <w:szCs w:val="21"/>
              </w:rPr>
            </w:pPr>
            <w:r>
              <w:rPr>
                <w:rFonts w:hint="eastAsia" w:ascii="宋体" w:hAnsi="宋体"/>
                <w:szCs w:val="21"/>
              </w:rPr>
              <w:t>程序编写</w:t>
            </w:r>
          </w:p>
          <w:p w14:paraId="1339CA3E">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1D370176">
            <w:pPr>
              <w:spacing w:line="360" w:lineRule="auto"/>
              <w:rPr>
                <w:rFonts w:hint="eastAsia" w:ascii="宋体" w:hAnsi="宋体"/>
                <w:szCs w:val="21"/>
              </w:rPr>
            </w:pPr>
            <w:r>
              <w:rPr>
                <w:rFonts w:hint="eastAsia" w:ascii="宋体" w:hAnsi="宋体"/>
                <w:szCs w:val="21"/>
              </w:rPr>
              <w:t>4</w:t>
            </w:r>
          </w:p>
        </w:tc>
      </w:tr>
      <w:tr w14:paraId="6A46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1CF001AE">
            <w:pPr>
              <w:spacing w:line="360" w:lineRule="auto"/>
              <w:rPr>
                <w:rFonts w:hint="eastAsia" w:ascii="宋体" w:hAnsi="宋体"/>
                <w:szCs w:val="21"/>
              </w:rPr>
            </w:pPr>
          </w:p>
        </w:tc>
        <w:tc>
          <w:tcPr>
            <w:tcW w:w="1301" w:type="dxa"/>
            <w:vMerge w:val="continue"/>
            <w:noWrap w:val="0"/>
            <w:vAlign w:val="center"/>
          </w:tcPr>
          <w:p w14:paraId="2069184F">
            <w:pPr>
              <w:spacing w:line="360" w:lineRule="auto"/>
              <w:rPr>
                <w:rFonts w:hint="eastAsia" w:ascii="宋体" w:hAnsi="宋体"/>
                <w:szCs w:val="21"/>
              </w:rPr>
            </w:pPr>
          </w:p>
        </w:tc>
        <w:tc>
          <w:tcPr>
            <w:tcW w:w="1871" w:type="dxa"/>
            <w:noWrap w:val="0"/>
            <w:vAlign w:val="center"/>
          </w:tcPr>
          <w:p w14:paraId="26FF124E">
            <w:pPr>
              <w:spacing w:line="360" w:lineRule="auto"/>
              <w:rPr>
                <w:rFonts w:hint="eastAsia" w:ascii="宋体" w:hAnsi="宋体"/>
                <w:szCs w:val="21"/>
              </w:rPr>
            </w:pPr>
            <w:r>
              <w:rPr>
                <w:rFonts w:ascii="宋体" w:hAnsi="宋体" w:cs="宋体"/>
                <w:szCs w:val="21"/>
              </w:rPr>
              <w:t>流水灯的程序编制与仿真</w:t>
            </w:r>
          </w:p>
        </w:tc>
        <w:tc>
          <w:tcPr>
            <w:tcW w:w="1335" w:type="dxa"/>
            <w:noWrap w:val="0"/>
            <w:vAlign w:val="top"/>
          </w:tcPr>
          <w:p w14:paraId="76C9D5BF">
            <w:pPr>
              <w:spacing w:line="360" w:lineRule="auto"/>
              <w:rPr>
                <w:rFonts w:hint="eastAsia" w:ascii="宋体" w:hAnsi="宋体"/>
                <w:szCs w:val="21"/>
              </w:rPr>
            </w:pPr>
            <w:r>
              <w:rPr>
                <w:rFonts w:hint="eastAsia" w:ascii="宋体" w:hAnsi="宋体"/>
                <w:szCs w:val="21"/>
              </w:rPr>
              <w:t>程序调试</w:t>
            </w:r>
          </w:p>
        </w:tc>
        <w:tc>
          <w:tcPr>
            <w:tcW w:w="1144" w:type="dxa"/>
            <w:noWrap w:val="0"/>
            <w:vAlign w:val="top"/>
          </w:tcPr>
          <w:p w14:paraId="2E39D572">
            <w:pPr>
              <w:spacing w:line="360" w:lineRule="auto"/>
              <w:rPr>
                <w:rFonts w:hint="eastAsia" w:ascii="宋体" w:hAnsi="宋体"/>
                <w:szCs w:val="21"/>
              </w:rPr>
            </w:pPr>
            <w:r>
              <w:rPr>
                <w:rFonts w:hint="eastAsia" w:ascii="宋体" w:hAnsi="宋体"/>
                <w:szCs w:val="21"/>
              </w:rPr>
              <w:t>程序调试</w:t>
            </w:r>
          </w:p>
        </w:tc>
        <w:tc>
          <w:tcPr>
            <w:tcW w:w="1408" w:type="dxa"/>
            <w:noWrap w:val="0"/>
            <w:vAlign w:val="top"/>
          </w:tcPr>
          <w:p w14:paraId="63E92D2B">
            <w:pPr>
              <w:spacing w:line="360" w:lineRule="auto"/>
              <w:rPr>
                <w:rFonts w:ascii="宋体" w:hAnsi="宋体"/>
                <w:szCs w:val="21"/>
              </w:rPr>
            </w:pPr>
            <w:r>
              <w:rPr>
                <w:rFonts w:hint="eastAsia" w:ascii="宋体" w:hAnsi="宋体"/>
                <w:szCs w:val="21"/>
              </w:rPr>
              <w:t>程序编写</w:t>
            </w:r>
          </w:p>
          <w:p w14:paraId="2E0A0939">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28748957">
            <w:pPr>
              <w:spacing w:line="360" w:lineRule="auto"/>
              <w:rPr>
                <w:rFonts w:hint="eastAsia" w:ascii="宋体" w:hAnsi="宋体"/>
                <w:szCs w:val="21"/>
              </w:rPr>
            </w:pPr>
            <w:r>
              <w:rPr>
                <w:rFonts w:hint="eastAsia" w:ascii="宋体" w:hAnsi="宋体"/>
                <w:szCs w:val="21"/>
              </w:rPr>
              <w:t>4</w:t>
            </w:r>
          </w:p>
        </w:tc>
      </w:tr>
      <w:tr w14:paraId="45B8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63F75983">
            <w:pPr>
              <w:spacing w:line="360" w:lineRule="auto"/>
              <w:rPr>
                <w:rFonts w:hint="eastAsia" w:ascii="宋体" w:hAnsi="宋体"/>
                <w:szCs w:val="21"/>
              </w:rPr>
            </w:pPr>
            <w:r>
              <w:rPr>
                <w:rFonts w:hint="eastAsia" w:ascii="宋体" w:hAnsi="宋体"/>
                <w:szCs w:val="21"/>
              </w:rPr>
              <w:t>2</w:t>
            </w:r>
          </w:p>
        </w:tc>
        <w:tc>
          <w:tcPr>
            <w:tcW w:w="1301" w:type="dxa"/>
            <w:vMerge w:val="restart"/>
            <w:noWrap w:val="0"/>
            <w:vAlign w:val="center"/>
          </w:tcPr>
          <w:p w14:paraId="64AB81DE">
            <w:pPr>
              <w:jc w:val="center"/>
              <w:rPr>
                <w:rFonts w:ascii="宋体" w:hAnsi="宋体" w:cs="宋体"/>
                <w:szCs w:val="21"/>
              </w:rPr>
            </w:pPr>
            <w:r>
              <w:rPr>
                <w:rFonts w:ascii="宋体" w:hAnsi="宋体" w:cs="宋体"/>
                <w:szCs w:val="21"/>
              </w:rPr>
              <w:t>交通信号灯的设计与制作</w:t>
            </w:r>
          </w:p>
        </w:tc>
        <w:tc>
          <w:tcPr>
            <w:tcW w:w="1871" w:type="dxa"/>
            <w:noWrap w:val="0"/>
            <w:vAlign w:val="center"/>
          </w:tcPr>
          <w:p w14:paraId="75F694AE">
            <w:pPr>
              <w:jc w:val="center"/>
              <w:rPr>
                <w:rFonts w:ascii="宋体" w:hAnsi="宋体" w:cs="宋体"/>
                <w:szCs w:val="21"/>
              </w:rPr>
            </w:pPr>
            <w:r>
              <w:rPr>
                <w:rFonts w:ascii="宋体" w:hAnsi="宋体" w:cs="宋体"/>
                <w:szCs w:val="21"/>
              </w:rPr>
              <w:t>交通信号灯逻辑</w:t>
            </w:r>
          </w:p>
        </w:tc>
        <w:tc>
          <w:tcPr>
            <w:tcW w:w="1335" w:type="dxa"/>
            <w:noWrap w:val="0"/>
            <w:vAlign w:val="top"/>
          </w:tcPr>
          <w:p w14:paraId="604EE362">
            <w:pPr>
              <w:spacing w:line="360" w:lineRule="auto"/>
              <w:rPr>
                <w:rFonts w:hint="eastAsia" w:ascii="宋体" w:hAnsi="宋体"/>
                <w:szCs w:val="21"/>
              </w:rPr>
            </w:pPr>
            <w:r>
              <w:rPr>
                <w:rFonts w:hint="eastAsia" w:ascii="宋体" w:hAnsi="宋体"/>
                <w:szCs w:val="21"/>
              </w:rPr>
              <w:t>交通灯逻辑分析</w:t>
            </w:r>
          </w:p>
        </w:tc>
        <w:tc>
          <w:tcPr>
            <w:tcW w:w="1144" w:type="dxa"/>
            <w:noWrap w:val="0"/>
            <w:vAlign w:val="top"/>
          </w:tcPr>
          <w:p w14:paraId="148B9291">
            <w:pPr>
              <w:spacing w:line="360" w:lineRule="auto"/>
              <w:rPr>
                <w:rFonts w:hint="eastAsia" w:ascii="宋体" w:hAnsi="宋体"/>
                <w:szCs w:val="21"/>
              </w:rPr>
            </w:pPr>
            <w:r>
              <w:rPr>
                <w:rFonts w:hint="eastAsia" w:ascii="宋体" w:hAnsi="宋体"/>
                <w:szCs w:val="21"/>
              </w:rPr>
              <w:t>交通灯逻辑分析</w:t>
            </w:r>
          </w:p>
        </w:tc>
        <w:tc>
          <w:tcPr>
            <w:tcW w:w="1408" w:type="dxa"/>
            <w:noWrap w:val="0"/>
            <w:vAlign w:val="top"/>
          </w:tcPr>
          <w:p w14:paraId="3CC5475F">
            <w:pPr>
              <w:spacing w:line="360" w:lineRule="auto"/>
              <w:rPr>
                <w:rFonts w:ascii="宋体" w:hAnsi="宋体"/>
                <w:szCs w:val="21"/>
              </w:rPr>
            </w:pPr>
            <w:r>
              <w:rPr>
                <w:rFonts w:hint="eastAsia" w:ascii="宋体" w:hAnsi="宋体"/>
                <w:szCs w:val="21"/>
              </w:rPr>
              <w:t>程序编写</w:t>
            </w:r>
          </w:p>
          <w:p w14:paraId="372BDD1C">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41A4BCBA">
            <w:pPr>
              <w:spacing w:line="360" w:lineRule="auto"/>
              <w:rPr>
                <w:rFonts w:hint="eastAsia" w:ascii="宋体" w:hAnsi="宋体"/>
                <w:szCs w:val="21"/>
              </w:rPr>
            </w:pPr>
            <w:r>
              <w:rPr>
                <w:rFonts w:hint="eastAsia" w:ascii="宋体" w:hAnsi="宋体"/>
                <w:szCs w:val="21"/>
              </w:rPr>
              <w:t>4</w:t>
            </w:r>
          </w:p>
        </w:tc>
      </w:tr>
      <w:tr w14:paraId="2C1B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6898B13D">
            <w:pPr>
              <w:spacing w:line="360" w:lineRule="auto"/>
              <w:rPr>
                <w:rFonts w:hint="eastAsia" w:ascii="宋体" w:hAnsi="宋体"/>
                <w:szCs w:val="21"/>
              </w:rPr>
            </w:pPr>
          </w:p>
        </w:tc>
        <w:tc>
          <w:tcPr>
            <w:tcW w:w="1301" w:type="dxa"/>
            <w:vMerge w:val="continue"/>
            <w:noWrap w:val="0"/>
            <w:vAlign w:val="center"/>
          </w:tcPr>
          <w:p w14:paraId="654E9CE0">
            <w:pPr>
              <w:spacing w:line="360" w:lineRule="auto"/>
              <w:rPr>
                <w:rFonts w:hint="eastAsia" w:ascii="宋体" w:hAnsi="宋体"/>
                <w:szCs w:val="21"/>
              </w:rPr>
            </w:pPr>
          </w:p>
        </w:tc>
        <w:tc>
          <w:tcPr>
            <w:tcW w:w="1871" w:type="dxa"/>
            <w:noWrap w:val="0"/>
            <w:vAlign w:val="center"/>
          </w:tcPr>
          <w:p w14:paraId="01E5FE3D">
            <w:pPr>
              <w:spacing w:line="360" w:lineRule="auto"/>
              <w:rPr>
                <w:rFonts w:hint="eastAsia" w:ascii="宋体" w:hAnsi="宋体"/>
                <w:szCs w:val="21"/>
              </w:rPr>
            </w:pPr>
            <w:r>
              <w:rPr>
                <w:rFonts w:hint="eastAsia" w:ascii="宋体" w:hAnsi="宋体" w:cs="宋体"/>
                <w:szCs w:val="21"/>
              </w:rPr>
              <w:t>5</w:t>
            </w:r>
            <w:r>
              <w:rPr>
                <w:rFonts w:ascii="宋体" w:hAnsi="宋体" w:cs="宋体"/>
                <w:szCs w:val="21"/>
              </w:rPr>
              <w:t>1单片机的程序结构</w:t>
            </w:r>
          </w:p>
        </w:tc>
        <w:tc>
          <w:tcPr>
            <w:tcW w:w="1335" w:type="dxa"/>
            <w:noWrap w:val="0"/>
            <w:vAlign w:val="top"/>
          </w:tcPr>
          <w:p w14:paraId="497D011F">
            <w:pPr>
              <w:spacing w:line="360" w:lineRule="auto"/>
              <w:rPr>
                <w:rFonts w:hint="eastAsia" w:ascii="宋体" w:hAnsi="宋体"/>
                <w:szCs w:val="21"/>
              </w:rPr>
            </w:pPr>
            <w:r>
              <w:rPr>
                <w:rFonts w:hint="eastAsia" w:ascii="宋体" w:hAnsi="宋体"/>
                <w:szCs w:val="21"/>
              </w:rPr>
              <w:t>流程图绘制</w:t>
            </w:r>
          </w:p>
        </w:tc>
        <w:tc>
          <w:tcPr>
            <w:tcW w:w="1144" w:type="dxa"/>
            <w:noWrap w:val="0"/>
            <w:vAlign w:val="top"/>
          </w:tcPr>
          <w:p w14:paraId="3799C3F0">
            <w:pPr>
              <w:spacing w:line="360" w:lineRule="auto"/>
              <w:rPr>
                <w:rFonts w:hint="eastAsia" w:ascii="宋体" w:hAnsi="宋体"/>
                <w:szCs w:val="21"/>
              </w:rPr>
            </w:pPr>
            <w:r>
              <w:rPr>
                <w:rFonts w:hint="eastAsia" w:ascii="宋体" w:hAnsi="宋体"/>
                <w:szCs w:val="21"/>
              </w:rPr>
              <w:t>流程图绘制</w:t>
            </w:r>
          </w:p>
        </w:tc>
        <w:tc>
          <w:tcPr>
            <w:tcW w:w="1408" w:type="dxa"/>
            <w:noWrap w:val="0"/>
            <w:vAlign w:val="top"/>
          </w:tcPr>
          <w:p w14:paraId="3445568B">
            <w:pPr>
              <w:spacing w:line="360" w:lineRule="auto"/>
              <w:rPr>
                <w:rFonts w:ascii="宋体" w:hAnsi="宋体"/>
                <w:szCs w:val="21"/>
              </w:rPr>
            </w:pPr>
            <w:r>
              <w:rPr>
                <w:rFonts w:hint="eastAsia" w:ascii="宋体" w:hAnsi="宋体"/>
                <w:szCs w:val="21"/>
              </w:rPr>
              <w:t>程序编写</w:t>
            </w:r>
          </w:p>
          <w:p w14:paraId="6DF4587C">
            <w:pPr>
              <w:spacing w:line="360" w:lineRule="auto"/>
              <w:rPr>
                <w:rFonts w:hint="eastAsia" w:ascii="宋体" w:hAnsi="宋体"/>
                <w:szCs w:val="21"/>
              </w:rPr>
            </w:pPr>
          </w:p>
        </w:tc>
        <w:tc>
          <w:tcPr>
            <w:tcW w:w="583" w:type="dxa"/>
            <w:noWrap w:val="0"/>
            <w:vAlign w:val="top"/>
          </w:tcPr>
          <w:p w14:paraId="59F16749">
            <w:pPr>
              <w:spacing w:line="360" w:lineRule="auto"/>
              <w:rPr>
                <w:rFonts w:hint="eastAsia" w:ascii="宋体" w:hAnsi="宋体"/>
                <w:szCs w:val="21"/>
              </w:rPr>
            </w:pPr>
            <w:r>
              <w:rPr>
                <w:rFonts w:hint="eastAsia" w:ascii="宋体" w:hAnsi="宋体"/>
                <w:szCs w:val="21"/>
              </w:rPr>
              <w:t>4</w:t>
            </w:r>
          </w:p>
        </w:tc>
      </w:tr>
      <w:tr w14:paraId="3677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25AB3947">
            <w:pPr>
              <w:spacing w:line="360" w:lineRule="auto"/>
              <w:rPr>
                <w:rFonts w:hint="eastAsia" w:ascii="宋体" w:hAnsi="宋体"/>
                <w:szCs w:val="21"/>
              </w:rPr>
            </w:pPr>
          </w:p>
        </w:tc>
        <w:tc>
          <w:tcPr>
            <w:tcW w:w="1301" w:type="dxa"/>
            <w:vMerge w:val="continue"/>
            <w:noWrap w:val="0"/>
            <w:vAlign w:val="center"/>
          </w:tcPr>
          <w:p w14:paraId="062C0216">
            <w:pPr>
              <w:spacing w:line="360" w:lineRule="auto"/>
              <w:rPr>
                <w:rFonts w:hint="eastAsia" w:ascii="宋体" w:hAnsi="宋体"/>
                <w:szCs w:val="21"/>
              </w:rPr>
            </w:pPr>
          </w:p>
        </w:tc>
        <w:tc>
          <w:tcPr>
            <w:tcW w:w="1871" w:type="dxa"/>
            <w:noWrap w:val="0"/>
            <w:vAlign w:val="center"/>
          </w:tcPr>
          <w:p w14:paraId="6CCF9524">
            <w:pPr>
              <w:spacing w:line="360" w:lineRule="auto"/>
              <w:rPr>
                <w:rFonts w:hint="eastAsia" w:ascii="宋体" w:hAnsi="宋体"/>
                <w:szCs w:val="21"/>
              </w:rPr>
            </w:pPr>
            <w:r>
              <w:rPr>
                <w:rFonts w:ascii="宋体" w:hAnsi="宋体" w:cs="宋体"/>
                <w:szCs w:val="21"/>
              </w:rPr>
              <w:t>硬件设计与制作</w:t>
            </w:r>
          </w:p>
        </w:tc>
        <w:tc>
          <w:tcPr>
            <w:tcW w:w="1335" w:type="dxa"/>
            <w:noWrap w:val="0"/>
            <w:vAlign w:val="top"/>
          </w:tcPr>
          <w:p w14:paraId="6C212A5D">
            <w:pPr>
              <w:spacing w:line="360" w:lineRule="auto"/>
              <w:rPr>
                <w:rFonts w:hint="eastAsia" w:ascii="宋体" w:hAnsi="宋体"/>
                <w:szCs w:val="21"/>
              </w:rPr>
            </w:pPr>
            <w:r>
              <w:rPr>
                <w:rFonts w:ascii="宋体" w:hAnsi="宋体"/>
                <w:szCs w:val="21"/>
              </w:rPr>
              <w:t>硬件焊接</w:t>
            </w:r>
          </w:p>
        </w:tc>
        <w:tc>
          <w:tcPr>
            <w:tcW w:w="1144" w:type="dxa"/>
            <w:noWrap w:val="0"/>
            <w:vAlign w:val="top"/>
          </w:tcPr>
          <w:p w14:paraId="4C5C4831">
            <w:pPr>
              <w:spacing w:line="360" w:lineRule="auto"/>
              <w:rPr>
                <w:rFonts w:hint="eastAsia" w:ascii="宋体" w:hAnsi="宋体"/>
                <w:szCs w:val="21"/>
              </w:rPr>
            </w:pPr>
            <w:r>
              <w:rPr>
                <w:rFonts w:hint="eastAsia" w:ascii="宋体" w:hAnsi="宋体"/>
                <w:szCs w:val="21"/>
              </w:rPr>
              <w:t>精益求精</w:t>
            </w:r>
          </w:p>
        </w:tc>
        <w:tc>
          <w:tcPr>
            <w:tcW w:w="1408" w:type="dxa"/>
            <w:noWrap w:val="0"/>
            <w:vAlign w:val="top"/>
          </w:tcPr>
          <w:p w14:paraId="37B557B2">
            <w:pPr>
              <w:spacing w:line="360" w:lineRule="auto"/>
              <w:rPr>
                <w:rFonts w:hint="eastAsia" w:ascii="宋体" w:hAnsi="宋体"/>
                <w:szCs w:val="21"/>
              </w:rPr>
            </w:pPr>
            <w:r>
              <w:rPr>
                <w:rFonts w:hint="eastAsia" w:ascii="宋体" w:hAnsi="宋体"/>
                <w:szCs w:val="21"/>
              </w:rPr>
              <w:t>焊接与调试</w:t>
            </w:r>
          </w:p>
        </w:tc>
        <w:tc>
          <w:tcPr>
            <w:tcW w:w="583" w:type="dxa"/>
            <w:noWrap w:val="0"/>
            <w:vAlign w:val="top"/>
          </w:tcPr>
          <w:p w14:paraId="57919825">
            <w:pPr>
              <w:spacing w:line="360" w:lineRule="auto"/>
              <w:rPr>
                <w:rFonts w:hint="eastAsia" w:ascii="宋体" w:hAnsi="宋体"/>
                <w:szCs w:val="21"/>
              </w:rPr>
            </w:pPr>
            <w:r>
              <w:rPr>
                <w:rFonts w:hint="eastAsia" w:ascii="宋体" w:hAnsi="宋体"/>
                <w:szCs w:val="21"/>
              </w:rPr>
              <w:t>4</w:t>
            </w:r>
          </w:p>
        </w:tc>
      </w:tr>
      <w:tr w14:paraId="3E06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22E3901E">
            <w:pPr>
              <w:spacing w:line="360" w:lineRule="auto"/>
              <w:rPr>
                <w:rFonts w:hint="eastAsia" w:ascii="宋体" w:hAnsi="宋体"/>
                <w:szCs w:val="21"/>
              </w:rPr>
            </w:pPr>
            <w:r>
              <w:rPr>
                <w:rFonts w:hint="eastAsia" w:ascii="宋体" w:hAnsi="宋体"/>
                <w:szCs w:val="21"/>
              </w:rPr>
              <w:t>3</w:t>
            </w:r>
          </w:p>
        </w:tc>
        <w:tc>
          <w:tcPr>
            <w:tcW w:w="1301" w:type="dxa"/>
            <w:vMerge w:val="restart"/>
            <w:noWrap w:val="0"/>
            <w:vAlign w:val="center"/>
          </w:tcPr>
          <w:p w14:paraId="0B6BCADB">
            <w:pPr>
              <w:jc w:val="center"/>
              <w:rPr>
                <w:rFonts w:hint="eastAsia" w:ascii="宋体" w:hAnsi="宋体" w:cs="宋体"/>
                <w:szCs w:val="21"/>
              </w:rPr>
            </w:pPr>
            <w:r>
              <w:rPr>
                <w:rFonts w:hint="eastAsia" w:ascii="宋体" w:hAnsi="宋体" w:cs="宋体"/>
                <w:szCs w:val="21"/>
              </w:rPr>
              <w:t>秒表</w:t>
            </w:r>
            <w:r>
              <w:rPr>
                <w:rFonts w:ascii="宋体" w:hAnsi="宋体" w:cs="宋体"/>
                <w:szCs w:val="21"/>
              </w:rPr>
              <w:t>的设计与制作</w:t>
            </w:r>
          </w:p>
          <w:p w14:paraId="60937400">
            <w:pPr>
              <w:jc w:val="center"/>
              <w:rPr>
                <w:rFonts w:hint="eastAsia" w:ascii="宋体" w:hAnsi="宋体" w:cs="宋体"/>
                <w:szCs w:val="21"/>
              </w:rPr>
            </w:pPr>
          </w:p>
        </w:tc>
        <w:tc>
          <w:tcPr>
            <w:tcW w:w="1871" w:type="dxa"/>
            <w:noWrap w:val="0"/>
            <w:vAlign w:val="center"/>
          </w:tcPr>
          <w:p w14:paraId="3201DA60">
            <w:pPr>
              <w:jc w:val="center"/>
              <w:rPr>
                <w:rFonts w:ascii="宋体" w:hAnsi="宋体" w:cs="宋体"/>
                <w:szCs w:val="21"/>
              </w:rPr>
            </w:pPr>
            <w:r>
              <w:rPr>
                <w:rFonts w:ascii="宋体" w:hAnsi="宋体" w:cs="宋体"/>
                <w:szCs w:val="21"/>
              </w:rPr>
              <w:t>软件延时</w:t>
            </w:r>
            <w:r>
              <w:rPr>
                <w:rFonts w:hint="eastAsia" w:ascii="宋体" w:hAnsi="宋体" w:cs="宋体"/>
                <w:szCs w:val="21"/>
              </w:rPr>
              <w:t>1s</w:t>
            </w:r>
            <w:r>
              <w:rPr>
                <w:rFonts w:ascii="宋体" w:hAnsi="宋体" w:cs="宋体"/>
                <w:szCs w:val="21"/>
              </w:rPr>
              <w:t>程序</w:t>
            </w:r>
          </w:p>
        </w:tc>
        <w:tc>
          <w:tcPr>
            <w:tcW w:w="1335" w:type="dxa"/>
            <w:noWrap w:val="0"/>
            <w:vAlign w:val="top"/>
          </w:tcPr>
          <w:p w14:paraId="6B0F1E00">
            <w:pPr>
              <w:spacing w:line="360" w:lineRule="auto"/>
              <w:rPr>
                <w:rFonts w:hint="eastAsia" w:ascii="宋体" w:hAnsi="宋体"/>
                <w:szCs w:val="21"/>
              </w:rPr>
            </w:pPr>
            <w:r>
              <w:rPr>
                <w:rFonts w:hint="eastAsia" w:ascii="宋体" w:hAnsi="宋体"/>
                <w:szCs w:val="21"/>
              </w:rPr>
              <w:t>程序流程图</w:t>
            </w:r>
          </w:p>
        </w:tc>
        <w:tc>
          <w:tcPr>
            <w:tcW w:w="1144" w:type="dxa"/>
            <w:noWrap w:val="0"/>
            <w:vAlign w:val="top"/>
          </w:tcPr>
          <w:p w14:paraId="2DF9219E">
            <w:pPr>
              <w:spacing w:line="360" w:lineRule="auto"/>
              <w:rPr>
                <w:rFonts w:hint="eastAsia" w:ascii="宋体" w:hAnsi="宋体"/>
                <w:szCs w:val="21"/>
              </w:rPr>
            </w:pPr>
            <w:r>
              <w:rPr>
                <w:rFonts w:hint="eastAsia" w:ascii="宋体" w:hAnsi="宋体"/>
                <w:szCs w:val="21"/>
              </w:rPr>
              <w:t>程序流程图</w:t>
            </w:r>
          </w:p>
        </w:tc>
        <w:tc>
          <w:tcPr>
            <w:tcW w:w="1408" w:type="dxa"/>
            <w:noWrap w:val="0"/>
            <w:vAlign w:val="top"/>
          </w:tcPr>
          <w:p w14:paraId="41C5F8B7">
            <w:pPr>
              <w:spacing w:line="360" w:lineRule="auto"/>
              <w:rPr>
                <w:rFonts w:ascii="宋体" w:hAnsi="宋体"/>
                <w:szCs w:val="21"/>
              </w:rPr>
            </w:pPr>
            <w:r>
              <w:rPr>
                <w:rFonts w:hint="eastAsia" w:ascii="宋体" w:hAnsi="宋体"/>
                <w:szCs w:val="21"/>
              </w:rPr>
              <w:t>程序编写</w:t>
            </w:r>
          </w:p>
          <w:p w14:paraId="2C1546DC">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447B8501">
            <w:pPr>
              <w:spacing w:line="360" w:lineRule="auto"/>
              <w:rPr>
                <w:rFonts w:hint="eastAsia" w:ascii="宋体" w:hAnsi="宋体"/>
                <w:szCs w:val="21"/>
              </w:rPr>
            </w:pPr>
            <w:r>
              <w:rPr>
                <w:rFonts w:hint="eastAsia" w:ascii="宋体" w:hAnsi="宋体"/>
                <w:szCs w:val="21"/>
              </w:rPr>
              <w:t>4</w:t>
            </w:r>
          </w:p>
        </w:tc>
      </w:tr>
      <w:tr w14:paraId="22BE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124AF101">
            <w:pPr>
              <w:spacing w:line="360" w:lineRule="auto"/>
              <w:rPr>
                <w:rFonts w:hint="eastAsia" w:ascii="宋体" w:hAnsi="宋体"/>
                <w:szCs w:val="21"/>
              </w:rPr>
            </w:pPr>
          </w:p>
        </w:tc>
        <w:tc>
          <w:tcPr>
            <w:tcW w:w="1301" w:type="dxa"/>
            <w:vMerge w:val="continue"/>
            <w:noWrap w:val="0"/>
            <w:vAlign w:val="center"/>
          </w:tcPr>
          <w:p w14:paraId="244CBF97">
            <w:pPr>
              <w:spacing w:line="360" w:lineRule="auto"/>
              <w:rPr>
                <w:rFonts w:hint="eastAsia" w:ascii="宋体" w:hAnsi="宋体"/>
                <w:szCs w:val="21"/>
              </w:rPr>
            </w:pPr>
          </w:p>
        </w:tc>
        <w:tc>
          <w:tcPr>
            <w:tcW w:w="1871" w:type="dxa"/>
            <w:noWrap w:val="0"/>
            <w:vAlign w:val="center"/>
          </w:tcPr>
          <w:p w14:paraId="5C2AA439">
            <w:pPr>
              <w:spacing w:line="360" w:lineRule="auto"/>
              <w:rPr>
                <w:rFonts w:hint="eastAsia" w:ascii="宋体" w:hAnsi="宋体"/>
                <w:szCs w:val="21"/>
              </w:rPr>
            </w:pPr>
            <w:r>
              <w:rPr>
                <w:rFonts w:ascii="宋体" w:hAnsi="宋体" w:cs="宋体"/>
                <w:szCs w:val="21"/>
              </w:rPr>
              <w:t>静态数码管显示</w:t>
            </w:r>
          </w:p>
        </w:tc>
        <w:tc>
          <w:tcPr>
            <w:tcW w:w="1335" w:type="dxa"/>
            <w:noWrap w:val="0"/>
            <w:vAlign w:val="top"/>
          </w:tcPr>
          <w:p w14:paraId="137FDB6D">
            <w:pPr>
              <w:spacing w:line="360" w:lineRule="auto"/>
              <w:rPr>
                <w:rFonts w:hint="eastAsia" w:ascii="宋体" w:hAnsi="宋体"/>
                <w:szCs w:val="21"/>
              </w:rPr>
            </w:pPr>
            <w:r>
              <w:rPr>
                <w:rFonts w:hint="eastAsia" w:ascii="宋体" w:hAnsi="宋体"/>
                <w:szCs w:val="21"/>
              </w:rPr>
              <w:t>编码</w:t>
            </w:r>
          </w:p>
        </w:tc>
        <w:tc>
          <w:tcPr>
            <w:tcW w:w="1144" w:type="dxa"/>
            <w:noWrap w:val="0"/>
            <w:vAlign w:val="top"/>
          </w:tcPr>
          <w:p w14:paraId="57A394B9">
            <w:pPr>
              <w:spacing w:line="360" w:lineRule="auto"/>
              <w:rPr>
                <w:rFonts w:hint="eastAsia" w:ascii="宋体" w:hAnsi="宋体"/>
                <w:szCs w:val="21"/>
              </w:rPr>
            </w:pPr>
            <w:r>
              <w:rPr>
                <w:rFonts w:hint="eastAsia" w:ascii="宋体" w:hAnsi="宋体"/>
                <w:szCs w:val="21"/>
              </w:rPr>
              <w:t>编码</w:t>
            </w:r>
          </w:p>
        </w:tc>
        <w:tc>
          <w:tcPr>
            <w:tcW w:w="1408" w:type="dxa"/>
            <w:noWrap w:val="0"/>
            <w:vAlign w:val="top"/>
          </w:tcPr>
          <w:p w14:paraId="4DEBC871">
            <w:pPr>
              <w:spacing w:line="360" w:lineRule="auto"/>
              <w:rPr>
                <w:rFonts w:hint="eastAsia" w:ascii="宋体" w:hAnsi="宋体"/>
                <w:szCs w:val="21"/>
              </w:rPr>
            </w:pPr>
            <w:r>
              <w:rPr>
                <w:rFonts w:hint="eastAsia" w:ascii="宋体" w:hAnsi="宋体"/>
                <w:szCs w:val="21"/>
              </w:rPr>
              <w:t>原理分析</w:t>
            </w:r>
          </w:p>
        </w:tc>
        <w:tc>
          <w:tcPr>
            <w:tcW w:w="583" w:type="dxa"/>
            <w:noWrap w:val="0"/>
            <w:vAlign w:val="top"/>
          </w:tcPr>
          <w:p w14:paraId="6D4BF19E">
            <w:pPr>
              <w:spacing w:line="360" w:lineRule="auto"/>
              <w:rPr>
                <w:rFonts w:hint="eastAsia" w:ascii="宋体" w:hAnsi="宋体"/>
                <w:szCs w:val="21"/>
              </w:rPr>
            </w:pPr>
            <w:r>
              <w:rPr>
                <w:rFonts w:hint="eastAsia" w:ascii="宋体" w:hAnsi="宋体"/>
                <w:szCs w:val="21"/>
              </w:rPr>
              <w:t>4</w:t>
            </w:r>
          </w:p>
        </w:tc>
      </w:tr>
      <w:tr w14:paraId="19FD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4E9EB9E5">
            <w:pPr>
              <w:spacing w:line="360" w:lineRule="auto"/>
              <w:rPr>
                <w:rFonts w:hint="eastAsia" w:ascii="宋体" w:hAnsi="宋体"/>
                <w:szCs w:val="21"/>
              </w:rPr>
            </w:pPr>
          </w:p>
        </w:tc>
        <w:tc>
          <w:tcPr>
            <w:tcW w:w="1301" w:type="dxa"/>
            <w:vMerge w:val="continue"/>
            <w:noWrap w:val="0"/>
            <w:vAlign w:val="center"/>
          </w:tcPr>
          <w:p w14:paraId="73220444">
            <w:pPr>
              <w:spacing w:line="360" w:lineRule="auto"/>
              <w:rPr>
                <w:rFonts w:hint="eastAsia" w:ascii="宋体" w:hAnsi="宋体"/>
                <w:szCs w:val="21"/>
              </w:rPr>
            </w:pPr>
          </w:p>
        </w:tc>
        <w:tc>
          <w:tcPr>
            <w:tcW w:w="1871" w:type="dxa"/>
            <w:noWrap w:val="0"/>
            <w:vAlign w:val="center"/>
          </w:tcPr>
          <w:p w14:paraId="390CCE10">
            <w:pPr>
              <w:spacing w:line="360" w:lineRule="auto"/>
              <w:rPr>
                <w:rFonts w:hint="eastAsia" w:ascii="宋体" w:hAnsi="宋体"/>
                <w:szCs w:val="21"/>
              </w:rPr>
            </w:pPr>
            <w:r>
              <w:rPr>
                <w:rFonts w:ascii="宋体" w:hAnsi="宋体" w:cs="宋体"/>
                <w:szCs w:val="21"/>
              </w:rPr>
              <w:t>秒表程序的仿真</w:t>
            </w:r>
          </w:p>
        </w:tc>
        <w:tc>
          <w:tcPr>
            <w:tcW w:w="1335" w:type="dxa"/>
            <w:noWrap w:val="0"/>
            <w:vAlign w:val="top"/>
          </w:tcPr>
          <w:p w14:paraId="4D14DCDF">
            <w:pPr>
              <w:spacing w:line="360" w:lineRule="auto"/>
              <w:rPr>
                <w:rFonts w:hint="eastAsia" w:ascii="宋体" w:hAnsi="宋体"/>
                <w:szCs w:val="21"/>
              </w:rPr>
            </w:pPr>
            <w:r>
              <w:rPr>
                <w:rFonts w:hint="eastAsia" w:ascii="宋体" w:hAnsi="宋体"/>
                <w:szCs w:val="21"/>
              </w:rPr>
              <w:t>仿真与调试</w:t>
            </w:r>
          </w:p>
        </w:tc>
        <w:tc>
          <w:tcPr>
            <w:tcW w:w="1144" w:type="dxa"/>
            <w:noWrap w:val="0"/>
            <w:vAlign w:val="top"/>
          </w:tcPr>
          <w:p w14:paraId="5C75B9A6">
            <w:pPr>
              <w:spacing w:line="360" w:lineRule="auto"/>
              <w:rPr>
                <w:rFonts w:hint="eastAsia" w:ascii="宋体" w:hAnsi="宋体"/>
                <w:szCs w:val="21"/>
              </w:rPr>
            </w:pPr>
            <w:r>
              <w:rPr>
                <w:rFonts w:hint="eastAsia" w:ascii="宋体" w:hAnsi="宋体"/>
                <w:szCs w:val="21"/>
              </w:rPr>
              <w:t>仿真与调试</w:t>
            </w:r>
          </w:p>
        </w:tc>
        <w:tc>
          <w:tcPr>
            <w:tcW w:w="1408" w:type="dxa"/>
            <w:noWrap w:val="0"/>
            <w:vAlign w:val="top"/>
          </w:tcPr>
          <w:p w14:paraId="7B50DC5E">
            <w:pPr>
              <w:spacing w:line="360" w:lineRule="auto"/>
              <w:rPr>
                <w:rFonts w:ascii="宋体" w:hAnsi="宋体"/>
                <w:szCs w:val="21"/>
              </w:rPr>
            </w:pPr>
            <w:r>
              <w:rPr>
                <w:rFonts w:hint="eastAsia" w:ascii="宋体" w:hAnsi="宋体"/>
                <w:szCs w:val="21"/>
              </w:rPr>
              <w:t>程序编写</w:t>
            </w:r>
          </w:p>
          <w:p w14:paraId="76B804A7">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1B14F634">
            <w:pPr>
              <w:spacing w:line="360" w:lineRule="auto"/>
              <w:rPr>
                <w:rFonts w:hint="eastAsia" w:ascii="宋体" w:hAnsi="宋体"/>
                <w:szCs w:val="21"/>
              </w:rPr>
            </w:pPr>
            <w:r>
              <w:rPr>
                <w:rFonts w:hint="eastAsia" w:ascii="宋体" w:hAnsi="宋体"/>
                <w:szCs w:val="21"/>
              </w:rPr>
              <w:t>4</w:t>
            </w:r>
          </w:p>
        </w:tc>
      </w:tr>
      <w:tr w14:paraId="198E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09AA6600">
            <w:pPr>
              <w:spacing w:line="360" w:lineRule="auto"/>
              <w:rPr>
                <w:rFonts w:hint="eastAsia" w:ascii="宋体" w:hAnsi="宋体"/>
                <w:szCs w:val="21"/>
              </w:rPr>
            </w:pPr>
            <w:r>
              <w:rPr>
                <w:rFonts w:hint="eastAsia" w:ascii="宋体" w:hAnsi="宋体"/>
                <w:szCs w:val="21"/>
              </w:rPr>
              <w:t>4</w:t>
            </w:r>
          </w:p>
        </w:tc>
        <w:tc>
          <w:tcPr>
            <w:tcW w:w="1301" w:type="dxa"/>
            <w:vMerge w:val="restart"/>
            <w:noWrap w:val="0"/>
            <w:vAlign w:val="center"/>
          </w:tcPr>
          <w:p w14:paraId="5E008760">
            <w:pPr>
              <w:jc w:val="center"/>
              <w:rPr>
                <w:rFonts w:ascii="宋体" w:hAnsi="宋体" w:cs="宋体"/>
                <w:szCs w:val="21"/>
              </w:rPr>
            </w:pPr>
            <w:r>
              <w:rPr>
                <w:rFonts w:ascii="宋体" w:hAnsi="宋体" w:cs="宋体"/>
                <w:szCs w:val="21"/>
              </w:rPr>
              <w:t>国旗升降系统设计与制作</w:t>
            </w:r>
          </w:p>
        </w:tc>
        <w:tc>
          <w:tcPr>
            <w:tcW w:w="1871" w:type="dxa"/>
            <w:noWrap w:val="0"/>
            <w:vAlign w:val="center"/>
          </w:tcPr>
          <w:p w14:paraId="178EDAC2">
            <w:pPr>
              <w:jc w:val="center"/>
              <w:rPr>
                <w:rFonts w:ascii="宋体" w:hAnsi="宋体" w:cs="宋体"/>
                <w:szCs w:val="21"/>
              </w:rPr>
            </w:pPr>
            <w:r>
              <w:rPr>
                <w:rFonts w:hint="eastAsia" w:ascii="宋体" w:hAnsi="宋体" w:cs="宋体"/>
                <w:szCs w:val="21"/>
              </w:rPr>
              <w:t>单片机控制步进电机</w:t>
            </w:r>
          </w:p>
        </w:tc>
        <w:tc>
          <w:tcPr>
            <w:tcW w:w="1335" w:type="dxa"/>
            <w:noWrap w:val="0"/>
            <w:vAlign w:val="top"/>
          </w:tcPr>
          <w:p w14:paraId="45396045">
            <w:pPr>
              <w:spacing w:line="360" w:lineRule="auto"/>
              <w:rPr>
                <w:rFonts w:hint="eastAsia" w:ascii="宋体" w:hAnsi="宋体"/>
                <w:szCs w:val="21"/>
              </w:rPr>
            </w:pPr>
            <w:r>
              <w:rPr>
                <w:rFonts w:hint="eastAsia" w:ascii="宋体" w:hAnsi="宋体"/>
                <w:szCs w:val="21"/>
              </w:rPr>
              <w:t>步进电机控制</w:t>
            </w:r>
          </w:p>
        </w:tc>
        <w:tc>
          <w:tcPr>
            <w:tcW w:w="1144" w:type="dxa"/>
            <w:noWrap w:val="0"/>
            <w:vAlign w:val="top"/>
          </w:tcPr>
          <w:p w14:paraId="383C716E">
            <w:pPr>
              <w:spacing w:line="360" w:lineRule="auto"/>
              <w:rPr>
                <w:rFonts w:hint="eastAsia" w:ascii="宋体" w:hAnsi="宋体"/>
                <w:szCs w:val="21"/>
              </w:rPr>
            </w:pPr>
            <w:r>
              <w:rPr>
                <w:rFonts w:hint="eastAsia" w:ascii="宋体" w:hAnsi="宋体"/>
                <w:szCs w:val="21"/>
              </w:rPr>
              <w:t>步进电机控制</w:t>
            </w:r>
          </w:p>
        </w:tc>
        <w:tc>
          <w:tcPr>
            <w:tcW w:w="1408" w:type="dxa"/>
            <w:noWrap w:val="0"/>
            <w:vAlign w:val="top"/>
          </w:tcPr>
          <w:p w14:paraId="524A76F4">
            <w:pPr>
              <w:spacing w:line="360" w:lineRule="auto"/>
              <w:rPr>
                <w:rFonts w:hint="eastAsia" w:ascii="宋体" w:hAnsi="宋体"/>
                <w:szCs w:val="21"/>
              </w:rPr>
            </w:pPr>
            <w:r>
              <w:rPr>
                <w:rFonts w:hint="eastAsia" w:ascii="宋体" w:hAnsi="宋体"/>
                <w:szCs w:val="21"/>
              </w:rPr>
              <w:t>原理分析</w:t>
            </w:r>
          </w:p>
        </w:tc>
        <w:tc>
          <w:tcPr>
            <w:tcW w:w="583" w:type="dxa"/>
            <w:noWrap w:val="0"/>
            <w:vAlign w:val="top"/>
          </w:tcPr>
          <w:p w14:paraId="5D9C1911">
            <w:pPr>
              <w:spacing w:line="360" w:lineRule="auto"/>
              <w:rPr>
                <w:rFonts w:hint="eastAsia" w:ascii="宋体" w:hAnsi="宋体"/>
                <w:szCs w:val="21"/>
              </w:rPr>
            </w:pPr>
            <w:r>
              <w:rPr>
                <w:rFonts w:hint="eastAsia" w:ascii="宋体" w:hAnsi="宋体"/>
                <w:szCs w:val="21"/>
              </w:rPr>
              <w:t>4</w:t>
            </w:r>
          </w:p>
        </w:tc>
      </w:tr>
      <w:tr w14:paraId="6AC2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noWrap w:val="0"/>
            <w:vAlign w:val="top"/>
          </w:tcPr>
          <w:p w14:paraId="5DFD2641">
            <w:pPr>
              <w:spacing w:line="360" w:lineRule="auto"/>
              <w:rPr>
                <w:rFonts w:hint="eastAsia" w:ascii="宋体" w:hAnsi="宋体"/>
                <w:szCs w:val="21"/>
              </w:rPr>
            </w:pPr>
          </w:p>
        </w:tc>
        <w:tc>
          <w:tcPr>
            <w:tcW w:w="1301" w:type="dxa"/>
            <w:vMerge w:val="continue"/>
            <w:noWrap w:val="0"/>
            <w:vAlign w:val="center"/>
          </w:tcPr>
          <w:p w14:paraId="4CA6263B">
            <w:pPr>
              <w:spacing w:line="360" w:lineRule="auto"/>
              <w:rPr>
                <w:rFonts w:hint="eastAsia" w:ascii="宋体" w:hAnsi="宋体"/>
                <w:szCs w:val="21"/>
              </w:rPr>
            </w:pPr>
          </w:p>
        </w:tc>
        <w:tc>
          <w:tcPr>
            <w:tcW w:w="1871" w:type="dxa"/>
            <w:noWrap w:val="0"/>
            <w:vAlign w:val="center"/>
          </w:tcPr>
          <w:p w14:paraId="2BCA883D">
            <w:pPr>
              <w:spacing w:line="360" w:lineRule="auto"/>
              <w:rPr>
                <w:rFonts w:hint="eastAsia" w:ascii="宋体" w:hAnsi="宋体"/>
                <w:szCs w:val="21"/>
              </w:rPr>
            </w:pPr>
            <w:r>
              <w:rPr>
                <w:rFonts w:ascii="宋体" w:hAnsi="宋体" w:cs="宋体"/>
                <w:szCs w:val="21"/>
              </w:rPr>
              <w:t>程序设计</w:t>
            </w:r>
          </w:p>
        </w:tc>
        <w:tc>
          <w:tcPr>
            <w:tcW w:w="1335" w:type="dxa"/>
            <w:noWrap w:val="0"/>
            <w:vAlign w:val="top"/>
          </w:tcPr>
          <w:p w14:paraId="630B7FA2">
            <w:pPr>
              <w:spacing w:line="360" w:lineRule="auto"/>
              <w:rPr>
                <w:rFonts w:hint="eastAsia" w:ascii="宋体" w:hAnsi="宋体"/>
                <w:szCs w:val="21"/>
              </w:rPr>
            </w:pPr>
            <w:r>
              <w:rPr>
                <w:rFonts w:hint="eastAsia" w:ascii="宋体" w:hAnsi="宋体"/>
                <w:szCs w:val="21"/>
              </w:rPr>
              <w:t>流程图</w:t>
            </w:r>
          </w:p>
        </w:tc>
        <w:tc>
          <w:tcPr>
            <w:tcW w:w="1144" w:type="dxa"/>
            <w:noWrap w:val="0"/>
            <w:vAlign w:val="top"/>
          </w:tcPr>
          <w:p w14:paraId="759FCC66">
            <w:pPr>
              <w:spacing w:line="360" w:lineRule="auto"/>
              <w:rPr>
                <w:rFonts w:hint="eastAsia" w:ascii="宋体" w:hAnsi="宋体"/>
                <w:szCs w:val="21"/>
              </w:rPr>
            </w:pPr>
            <w:r>
              <w:rPr>
                <w:rFonts w:hint="eastAsia" w:ascii="宋体" w:hAnsi="宋体"/>
                <w:szCs w:val="21"/>
              </w:rPr>
              <w:t>流程图</w:t>
            </w:r>
          </w:p>
        </w:tc>
        <w:tc>
          <w:tcPr>
            <w:tcW w:w="1408" w:type="dxa"/>
            <w:noWrap w:val="0"/>
            <w:vAlign w:val="top"/>
          </w:tcPr>
          <w:p w14:paraId="5BE96C9A">
            <w:pPr>
              <w:spacing w:line="360" w:lineRule="auto"/>
              <w:rPr>
                <w:rFonts w:hint="eastAsia" w:ascii="宋体" w:hAnsi="宋体"/>
                <w:szCs w:val="21"/>
              </w:rPr>
            </w:pPr>
            <w:r>
              <w:rPr>
                <w:rFonts w:hint="eastAsia" w:ascii="宋体" w:hAnsi="宋体"/>
                <w:szCs w:val="21"/>
              </w:rPr>
              <w:t>程序编写</w:t>
            </w:r>
          </w:p>
        </w:tc>
        <w:tc>
          <w:tcPr>
            <w:tcW w:w="583" w:type="dxa"/>
            <w:noWrap w:val="0"/>
            <w:vAlign w:val="top"/>
          </w:tcPr>
          <w:p w14:paraId="1A6BDCC9">
            <w:pPr>
              <w:spacing w:line="360" w:lineRule="auto"/>
              <w:rPr>
                <w:rFonts w:hint="eastAsia" w:ascii="宋体" w:hAnsi="宋体"/>
                <w:szCs w:val="21"/>
              </w:rPr>
            </w:pPr>
            <w:r>
              <w:rPr>
                <w:rFonts w:hint="eastAsia" w:ascii="宋体" w:hAnsi="宋体"/>
                <w:szCs w:val="21"/>
              </w:rPr>
              <w:t>4</w:t>
            </w:r>
          </w:p>
        </w:tc>
      </w:tr>
      <w:tr w14:paraId="41E8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1EF52472">
            <w:pPr>
              <w:spacing w:line="360" w:lineRule="auto"/>
              <w:rPr>
                <w:rFonts w:hint="eastAsia" w:ascii="宋体" w:hAnsi="宋体"/>
                <w:szCs w:val="21"/>
              </w:rPr>
            </w:pPr>
          </w:p>
        </w:tc>
        <w:tc>
          <w:tcPr>
            <w:tcW w:w="1301" w:type="dxa"/>
            <w:vMerge w:val="continue"/>
            <w:noWrap w:val="0"/>
            <w:vAlign w:val="center"/>
          </w:tcPr>
          <w:p w14:paraId="7A309DCB">
            <w:pPr>
              <w:spacing w:line="360" w:lineRule="auto"/>
              <w:rPr>
                <w:rFonts w:hint="eastAsia" w:ascii="宋体" w:hAnsi="宋体"/>
                <w:szCs w:val="21"/>
              </w:rPr>
            </w:pPr>
          </w:p>
        </w:tc>
        <w:tc>
          <w:tcPr>
            <w:tcW w:w="1871" w:type="dxa"/>
            <w:noWrap w:val="0"/>
            <w:vAlign w:val="center"/>
          </w:tcPr>
          <w:p w14:paraId="21A5BD11">
            <w:pPr>
              <w:spacing w:line="360" w:lineRule="auto"/>
              <w:rPr>
                <w:rFonts w:hint="eastAsia" w:ascii="宋体" w:hAnsi="宋体"/>
                <w:szCs w:val="21"/>
              </w:rPr>
            </w:pPr>
            <w:r>
              <w:rPr>
                <w:rFonts w:ascii="宋体" w:hAnsi="宋体" w:cs="宋体"/>
                <w:szCs w:val="21"/>
              </w:rPr>
              <w:t>Proteus仿真</w:t>
            </w:r>
          </w:p>
        </w:tc>
        <w:tc>
          <w:tcPr>
            <w:tcW w:w="1335" w:type="dxa"/>
            <w:noWrap w:val="0"/>
            <w:vAlign w:val="top"/>
          </w:tcPr>
          <w:p w14:paraId="27F62CA5">
            <w:pPr>
              <w:spacing w:line="360" w:lineRule="auto"/>
              <w:rPr>
                <w:rFonts w:hint="eastAsia" w:ascii="宋体" w:hAnsi="宋体"/>
                <w:szCs w:val="21"/>
              </w:rPr>
            </w:pPr>
            <w:r>
              <w:rPr>
                <w:rFonts w:hint="eastAsia" w:ascii="宋体" w:hAnsi="宋体"/>
                <w:szCs w:val="21"/>
              </w:rPr>
              <w:t>软件仿真</w:t>
            </w:r>
          </w:p>
        </w:tc>
        <w:tc>
          <w:tcPr>
            <w:tcW w:w="1144" w:type="dxa"/>
            <w:noWrap w:val="0"/>
            <w:vAlign w:val="top"/>
          </w:tcPr>
          <w:p w14:paraId="69D2345C">
            <w:pPr>
              <w:spacing w:line="360" w:lineRule="auto"/>
              <w:rPr>
                <w:rFonts w:hint="eastAsia" w:ascii="宋体" w:hAnsi="宋体"/>
                <w:szCs w:val="21"/>
              </w:rPr>
            </w:pPr>
            <w:r>
              <w:rPr>
                <w:rFonts w:hint="eastAsia" w:ascii="宋体" w:hAnsi="宋体"/>
                <w:szCs w:val="21"/>
              </w:rPr>
              <w:t>软件仿真</w:t>
            </w:r>
          </w:p>
        </w:tc>
        <w:tc>
          <w:tcPr>
            <w:tcW w:w="1408" w:type="dxa"/>
            <w:noWrap w:val="0"/>
            <w:vAlign w:val="top"/>
          </w:tcPr>
          <w:p w14:paraId="387D9362">
            <w:pPr>
              <w:spacing w:line="360" w:lineRule="auto"/>
              <w:rPr>
                <w:rFonts w:hint="eastAsia" w:ascii="宋体" w:hAnsi="宋体"/>
                <w:szCs w:val="21"/>
              </w:rPr>
            </w:pPr>
            <w:r>
              <w:rPr>
                <w:rFonts w:hint="eastAsia" w:ascii="宋体" w:hAnsi="宋体"/>
                <w:szCs w:val="21"/>
              </w:rPr>
              <w:t>软件仿真</w:t>
            </w:r>
          </w:p>
        </w:tc>
        <w:tc>
          <w:tcPr>
            <w:tcW w:w="583" w:type="dxa"/>
            <w:noWrap w:val="0"/>
            <w:vAlign w:val="top"/>
          </w:tcPr>
          <w:p w14:paraId="002D3EED">
            <w:pPr>
              <w:spacing w:line="360" w:lineRule="auto"/>
              <w:rPr>
                <w:rFonts w:hint="eastAsia" w:ascii="宋体" w:hAnsi="宋体"/>
                <w:szCs w:val="21"/>
              </w:rPr>
            </w:pPr>
            <w:r>
              <w:rPr>
                <w:rFonts w:hint="eastAsia" w:ascii="宋体" w:hAnsi="宋体"/>
                <w:szCs w:val="21"/>
              </w:rPr>
              <w:t>4</w:t>
            </w:r>
          </w:p>
        </w:tc>
      </w:tr>
      <w:tr w14:paraId="2E2D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0C006F0B">
            <w:pPr>
              <w:spacing w:line="360" w:lineRule="auto"/>
              <w:rPr>
                <w:rFonts w:hint="eastAsia" w:ascii="宋体" w:hAnsi="宋体"/>
                <w:szCs w:val="21"/>
              </w:rPr>
            </w:pPr>
            <w:r>
              <w:rPr>
                <w:rFonts w:hint="eastAsia" w:ascii="宋体" w:hAnsi="宋体"/>
                <w:szCs w:val="21"/>
              </w:rPr>
              <w:t>5</w:t>
            </w:r>
          </w:p>
        </w:tc>
        <w:tc>
          <w:tcPr>
            <w:tcW w:w="1301" w:type="dxa"/>
            <w:vMerge w:val="restart"/>
            <w:noWrap w:val="0"/>
            <w:vAlign w:val="center"/>
          </w:tcPr>
          <w:p w14:paraId="108E8911">
            <w:pPr>
              <w:jc w:val="center"/>
              <w:rPr>
                <w:rFonts w:ascii="宋体" w:hAnsi="宋体" w:cs="宋体"/>
                <w:szCs w:val="21"/>
              </w:rPr>
            </w:pPr>
            <w:r>
              <w:rPr>
                <w:rFonts w:ascii="宋体" w:hAnsi="宋体" w:cs="宋体"/>
                <w:szCs w:val="21"/>
              </w:rPr>
              <w:t>智能分类垃圾桶的设计与制作</w:t>
            </w:r>
          </w:p>
          <w:p w14:paraId="6DD5BC56">
            <w:pPr>
              <w:jc w:val="center"/>
              <w:rPr>
                <w:rFonts w:hint="eastAsia" w:ascii="宋体" w:hAnsi="宋体" w:cs="宋体"/>
                <w:szCs w:val="21"/>
              </w:rPr>
            </w:pPr>
          </w:p>
        </w:tc>
        <w:tc>
          <w:tcPr>
            <w:tcW w:w="1871" w:type="dxa"/>
            <w:noWrap w:val="0"/>
            <w:vAlign w:val="center"/>
          </w:tcPr>
          <w:p w14:paraId="41921A58">
            <w:pPr>
              <w:jc w:val="center"/>
              <w:rPr>
                <w:rFonts w:ascii="宋体" w:hAnsi="宋体" w:cs="宋体"/>
                <w:szCs w:val="21"/>
              </w:rPr>
            </w:pPr>
            <w:r>
              <w:rPr>
                <w:rFonts w:ascii="宋体" w:hAnsi="宋体" w:cs="宋体"/>
                <w:szCs w:val="21"/>
              </w:rPr>
              <w:t>超声波测距</w:t>
            </w:r>
          </w:p>
        </w:tc>
        <w:tc>
          <w:tcPr>
            <w:tcW w:w="1335" w:type="dxa"/>
            <w:noWrap w:val="0"/>
            <w:vAlign w:val="top"/>
          </w:tcPr>
          <w:p w14:paraId="41F5B2EB">
            <w:pPr>
              <w:spacing w:line="360" w:lineRule="auto"/>
              <w:rPr>
                <w:rFonts w:hint="eastAsia" w:ascii="宋体" w:hAnsi="宋体"/>
                <w:szCs w:val="21"/>
              </w:rPr>
            </w:pPr>
            <w:r>
              <w:rPr>
                <w:rFonts w:hint="eastAsia" w:ascii="宋体" w:hAnsi="宋体"/>
                <w:szCs w:val="21"/>
              </w:rPr>
              <w:t>超声波测距知识</w:t>
            </w:r>
          </w:p>
        </w:tc>
        <w:tc>
          <w:tcPr>
            <w:tcW w:w="1144" w:type="dxa"/>
            <w:noWrap w:val="0"/>
            <w:vAlign w:val="top"/>
          </w:tcPr>
          <w:p w14:paraId="6806CBEC">
            <w:pPr>
              <w:spacing w:line="360" w:lineRule="auto"/>
              <w:rPr>
                <w:rFonts w:hint="eastAsia" w:ascii="宋体" w:hAnsi="宋体"/>
                <w:szCs w:val="21"/>
              </w:rPr>
            </w:pPr>
            <w:r>
              <w:rPr>
                <w:rFonts w:hint="eastAsia" w:ascii="宋体" w:hAnsi="宋体"/>
                <w:szCs w:val="21"/>
              </w:rPr>
              <w:t>超声波测距原理</w:t>
            </w:r>
          </w:p>
        </w:tc>
        <w:tc>
          <w:tcPr>
            <w:tcW w:w="1408" w:type="dxa"/>
            <w:noWrap w:val="0"/>
            <w:vAlign w:val="top"/>
          </w:tcPr>
          <w:p w14:paraId="77B28450">
            <w:pPr>
              <w:spacing w:line="360" w:lineRule="auto"/>
              <w:rPr>
                <w:rFonts w:hint="eastAsia" w:ascii="宋体" w:hAnsi="宋体"/>
                <w:szCs w:val="21"/>
              </w:rPr>
            </w:pPr>
            <w:r>
              <w:rPr>
                <w:rFonts w:hint="eastAsia" w:ascii="宋体" w:hAnsi="宋体"/>
                <w:szCs w:val="21"/>
              </w:rPr>
              <w:t>原理分析</w:t>
            </w:r>
          </w:p>
        </w:tc>
        <w:tc>
          <w:tcPr>
            <w:tcW w:w="583" w:type="dxa"/>
            <w:noWrap w:val="0"/>
            <w:vAlign w:val="top"/>
          </w:tcPr>
          <w:p w14:paraId="5790A780">
            <w:pPr>
              <w:spacing w:line="360" w:lineRule="auto"/>
              <w:rPr>
                <w:rFonts w:hint="eastAsia" w:ascii="宋体" w:hAnsi="宋体"/>
                <w:szCs w:val="21"/>
              </w:rPr>
            </w:pPr>
            <w:r>
              <w:rPr>
                <w:rFonts w:hint="eastAsia" w:ascii="宋体" w:hAnsi="宋体"/>
                <w:szCs w:val="21"/>
              </w:rPr>
              <w:t>4</w:t>
            </w:r>
          </w:p>
        </w:tc>
      </w:tr>
      <w:tr w14:paraId="4813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429E4166">
            <w:pPr>
              <w:spacing w:line="360" w:lineRule="auto"/>
              <w:rPr>
                <w:rFonts w:hint="eastAsia" w:ascii="宋体" w:hAnsi="宋体"/>
                <w:szCs w:val="21"/>
              </w:rPr>
            </w:pPr>
          </w:p>
        </w:tc>
        <w:tc>
          <w:tcPr>
            <w:tcW w:w="1301" w:type="dxa"/>
            <w:vMerge w:val="continue"/>
            <w:noWrap w:val="0"/>
            <w:vAlign w:val="center"/>
          </w:tcPr>
          <w:p w14:paraId="1173308A">
            <w:pPr>
              <w:spacing w:line="360" w:lineRule="auto"/>
              <w:rPr>
                <w:rFonts w:hint="eastAsia" w:ascii="宋体" w:hAnsi="宋体"/>
                <w:szCs w:val="21"/>
              </w:rPr>
            </w:pPr>
          </w:p>
        </w:tc>
        <w:tc>
          <w:tcPr>
            <w:tcW w:w="1871" w:type="dxa"/>
            <w:noWrap w:val="0"/>
            <w:vAlign w:val="center"/>
          </w:tcPr>
          <w:p w14:paraId="3B693A96">
            <w:pPr>
              <w:spacing w:line="360" w:lineRule="auto"/>
              <w:rPr>
                <w:rFonts w:hint="eastAsia" w:ascii="宋体" w:hAnsi="宋体"/>
                <w:szCs w:val="21"/>
              </w:rPr>
            </w:pPr>
            <w:r>
              <w:rPr>
                <w:rFonts w:hint="eastAsia" w:ascii="宋体" w:hAnsi="宋体"/>
                <w:szCs w:val="21"/>
              </w:rPr>
              <w:t>程序调试</w:t>
            </w:r>
          </w:p>
        </w:tc>
        <w:tc>
          <w:tcPr>
            <w:tcW w:w="1335" w:type="dxa"/>
            <w:noWrap w:val="0"/>
            <w:vAlign w:val="top"/>
          </w:tcPr>
          <w:p w14:paraId="666B745E">
            <w:pPr>
              <w:spacing w:line="360" w:lineRule="auto"/>
              <w:rPr>
                <w:rFonts w:hint="eastAsia" w:ascii="宋体" w:hAnsi="宋体"/>
                <w:szCs w:val="21"/>
              </w:rPr>
            </w:pPr>
            <w:r>
              <w:rPr>
                <w:rFonts w:hint="eastAsia" w:ascii="宋体" w:hAnsi="宋体"/>
                <w:szCs w:val="21"/>
              </w:rPr>
              <w:t>流程图</w:t>
            </w:r>
          </w:p>
        </w:tc>
        <w:tc>
          <w:tcPr>
            <w:tcW w:w="1144" w:type="dxa"/>
            <w:noWrap w:val="0"/>
            <w:vAlign w:val="top"/>
          </w:tcPr>
          <w:p w14:paraId="103C2C99">
            <w:pPr>
              <w:spacing w:line="360" w:lineRule="auto"/>
              <w:rPr>
                <w:rFonts w:hint="eastAsia" w:ascii="宋体" w:hAnsi="宋体"/>
                <w:szCs w:val="21"/>
              </w:rPr>
            </w:pPr>
            <w:r>
              <w:rPr>
                <w:rFonts w:hint="eastAsia" w:ascii="宋体" w:hAnsi="宋体"/>
                <w:szCs w:val="21"/>
              </w:rPr>
              <w:t>流程图</w:t>
            </w:r>
          </w:p>
        </w:tc>
        <w:tc>
          <w:tcPr>
            <w:tcW w:w="1408" w:type="dxa"/>
            <w:noWrap w:val="0"/>
            <w:vAlign w:val="top"/>
          </w:tcPr>
          <w:p w14:paraId="7EBCE061">
            <w:pPr>
              <w:spacing w:line="360" w:lineRule="auto"/>
              <w:rPr>
                <w:rFonts w:hint="eastAsia" w:ascii="宋体" w:hAnsi="宋体"/>
                <w:szCs w:val="21"/>
              </w:rPr>
            </w:pPr>
            <w:r>
              <w:rPr>
                <w:rFonts w:hint="eastAsia" w:ascii="宋体" w:hAnsi="宋体"/>
                <w:szCs w:val="21"/>
              </w:rPr>
              <w:t>程序编写</w:t>
            </w:r>
          </w:p>
        </w:tc>
        <w:tc>
          <w:tcPr>
            <w:tcW w:w="583" w:type="dxa"/>
            <w:noWrap w:val="0"/>
            <w:vAlign w:val="top"/>
          </w:tcPr>
          <w:p w14:paraId="10BFC419">
            <w:pPr>
              <w:spacing w:line="360" w:lineRule="auto"/>
              <w:rPr>
                <w:rFonts w:hint="eastAsia" w:ascii="宋体" w:hAnsi="宋体"/>
                <w:szCs w:val="21"/>
              </w:rPr>
            </w:pPr>
            <w:r>
              <w:rPr>
                <w:rFonts w:hint="eastAsia" w:ascii="宋体" w:hAnsi="宋体"/>
                <w:szCs w:val="21"/>
              </w:rPr>
              <w:t>4</w:t>
            </w:r>
          </w:p>
        </w:tc>
      </w:tr>
      <w:tr w14:paraId="443C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2C7C52D7">
            <w:pPr>
              <w:spacing w:line="360" w:lineRule="auto"/>
              <w:rPr>
                <w:rFonts w:hint="eastAsia" w:ascii="宋体" w:hAnsi="宋体"/>
                <w:szCs w:val="21"/>
              </w:rPr>
            </w:pPr>
          </w:p>
        </w:tc>
        <w:tc>
          <w:tcPr>
            <w:tcW w:w="1301" w:type="dxa"/>
            <w:vMerge w:val="continue"/>
            <w:noWrap w:val="0"/>
            <w:vAlign w:val="center"/>
          </w:tcPr>
          <w:p w14:paraId="00FF106D">
            <w:pPr>
              <w:spacing w:line="360" w:lineRule="auto"/>
              <w:rPr>
                <w:rFonts w:hint="eastAsia" w:ascii="宋体" w:hAnsi="宋体"/>
                <w:szCs w:val="21"/>
              </w:rPr>
            </w:pPr>
          </w:p>
        </w:tc>
        <w:tc>
          <w:tcPr>
            <w:tcW w:w="1871" w:type="dxa"/>
            <w:noWrap w:val="0"/>
            <w:vAlign w:val="center"/>
          </w:tcPr>
          <w:p w14:paraId="51DE0441">
            <w:pPr>
              <w:spacing w:line="360" w:lineRule="auto"/>
              <w:rPr>
                <w:rFonts w:hint="eastAsia" w:ascii="宋体" w:hAnsi="宋体"/>
                <w:szCs w:val="21"/>
              </w:rPr>
            </w:pPr>
            <w:r>
              <w:rPr>
                <w:rFonts w:hint="eastAsia" w:ascii="宋体" w:hAnsi="宋体"/>
                <w:szCs w:val="21"/>
              </w:rPr>
              <w:t>电路焊接与调试</w:t>
            </w:r>
          </w:p>
        </w:tc>
        <w:tc>
          <w:tcPr>
            <w:tcW w:w="1335" w:type="dxa"/>
            <w:noWrap w:val="0"/>
            <w:vAlign w:val="top"/>
          </w:tcPr>
          <w:p w14:paraId="03B279A8">
            <w:pPr>
              <w:spacing w:line="360" w:lineRule="auto"/>
              <w:rPr>
                <w:rFonts w:hint="eastAsia" w:ascii="宋体" w:hAnsi="宋体"/>
                <w:szCs w:val="21"/>
              </w:rPr>
            </w:pPr>
            <w:r>
              <w:rPr>
                <w:rFonts w:hint="eastAsia" w:ascii="宋体" w:hAnsi="宋体"/>
                <w:szCs w:val="21"/>
              </w:rPr>
              <w:t>焊接</w:t>
            </w:r>
          </w:p>
        </w:tc>
        <w:tc>
          <w:tcPr>
            <w:tcW w:w="1144" w:type="dxa"/>
            <w:noWrap w:val="0"/>
            <w:vAlign w:val="top"/>
          </w:tcPr>
          <w:p w14:paraId="1B1BC085">
            <w:pPr>
              <w:spacing w:line="360" w:lineRule="auto"/>
              <w:rPr>
                <w:rFonts w:hint="eastAsia" w:ascii="宋体" w:hAnsi="宋体"/>
                <w:szCs w:val="21"/>
              </w:rPr>
            </w:pPr>
            <w:r>
              <w:rPr>
                <w:rFonts w:hint="eastAsia" w:ascii="宋体" w:hAnsi="宋体"/>
                <w:szCs w:val="21"/>
              </w:rPr>
              <w:t>焊接</w:t>
            </w:r>
          </w:p>
        </w:tc>
        <w:tc>
          <w:tcPr>
            <w:tcW w:w="1408" w:type="dxa"/>
            <w:noWrap w:val="0"/>
            <w:vAlign w:val="top"/>
          </w:tcPr>
          <w:p w14:paraId="2D53C578">
            <w:pPr>
              <w:spacing w:line="360" w:lineRule="auto"/>
              <w:rPr>
                <w:rFonts w:hint="eastAsia" w:ascii="宋体" w:hAnsi="宋体"/>
                <w:szCs w:val="21"/>
              </w:rPr>
            </w:pPr>
            <w:r>
              <w:rPr>
                <w:rFonts w:hint="eastAsia" w:ascii="宋体" w:hAnsi="宋体"/>
                <w:szCs w:val="21"/>
              </w:rPr>
              <w:t>焊接调试</w:t>
            </w:r>
          </w:p>
        </w:tc>
        <w:tc>
          <w:tcPr>
            <w:tcW w:w="583" w:type="dxa"/>
            <w:noWrap w:val="0"/>
            <w:vAlign w:val="top"/>
          </w:tcPr>
          <w:p w14:paraId="6202C873">
            <w:pPr>
              <w:spacing w:line="360" w:lineRule="auto"/>
              <w:rPr>
                <w:rFonts w:hint="eastAsia" w:ascii="宋体" w:hAnsi="宋体"/>
                <w:szCs w:val="21"/>
              </w:rPr>
            </w:pPr>
            <w:r>
              <w:rPr>
                <w:rFonts w:hint="eastAsia" w:ascii="宋体" w:hAnsi="宋体"/>
                <w:szCs w:val="21"/>
              </w:rPr>
              <w:t>4</w:t>
            </w:r>
          </w:p>
        </w:tc>
      </w:tr>
      <w:tr w14:paraId="5860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655934E8">
            <w:pPr>
              <w:spacing w:line="360" w:lineRule="auto"/>
              <w:rPr>
                <w:rFonts w:hint="eastAsia" w:ascii="宋体" w:hAnsi="宋体"/>
                <w:szCs w:val="21"/>
              </w:rPr>
            </w:pPr>
            <w:r>
              <w:rPr>
                <w:rFonts w:hint="eastAsia" w:ascii="宋体" w:hAnsi="宋体"/>
                <w:szCs w:val="21"/>
              </w:rPr>
              <w:t>6</w:t>
            </w:r>
          </w:p>
        </w:tc>
        <w:tc>
          <w:tcPr>
            <w:tcW w:w="1301" w:type="dxa"/>
            <w:vMerge w:val="restart"/>
            <w:noWrap w:val="0"/>
            <w:vAlign w:val="center"/>
          </w:tcPr>
          <w:p w14:paraId="0B273FF8">
            <w:pPr>
              <w:jc w:val="center"/>
              <w:rPr>
                <w:rFonts w:ascii="宋体" w:hAnsi="宋体" w:cs="宋体"/>
                <w:szCs w:val="21"/>
              </w:rPr>
            </w:pPr>
            <w:r>
              <w:rPr>
                <w:rFonts w:ascii="宋体" w:hAnsi="宋体" w:cs="宋体"/>
                <w:szCs w:val="21"/>
              </w:rPr>
              <w:t>数字时钟的设计与制作</w:t>
            </w:r>
          </w:p>
          <w:p w14:paraId="38BCEB7A">
            <w:pPr>
              <w:jc w:val="center"/>
              <w:rPr>
                <w:rFonts w:ascii="宋体" w:hAnsi="宋体" w:cs="宋体"/>
                <w:szCs w:val="21"/>
              </w:rPr>
            </w:pPr>
          </w:p>
        </w:tc>
        <w:tc>
          <w:tcPr>
            <w:tcW w:w="1871" w:type="dxa"/>
            <w:noWrap w:val="0"/>
            <w:vAlign w:val="center"/>
          </w:tcPr>
          <w:p w14:paraId="2047FCEF">
            <w:pPr>
              <w:jc w:val="center"/>
              <w:rPr>
                <w:rFonts w:ascii="宋体" w:hAnsi="宋体" w:cs="宋体"/>
                <w:szCs w:val="21"/>
              </w:rPr>
            </w:pPr>
            <w:r>
              <w:rPr>
                <w:rFonts w:ascii="宋体" w:hAnsi="宋体" w:cs="宋体"/>
                <w:szCs w:val="21"/>
              </w:rPr>
              <w:t>定时器知识</w:t>
            </w:r>
          </w:p>
        </w:tc>
        <w:tc>
          <w:tcPr>
            <w:tcW w:w="1335" w:type="dxa"/>
            <w:noWrap w:val="0"/>
            <w:vAlign w:val="top"/>
          </w:tcPr>
          <w:p w14:paraId="4CDE008F">
            <w:pPr>
              <w:spacing w:line="360" w:lineRule="auto"/>
              <w:rPr>
                <w:rFonts w:hint="eastAsia" w:ascii="宋体" w:hAnsi="宋体"/>
                <w:szCs w:val="21"/>
              </w:rPr>
            </w:pPr>
            <w:r>
              <w:rPr>
                <w:rFonts w:hint="eastAsia" w:ascii="宋体" w:hAnsi="宋体"/>
                <w:szCs w:val="21"/>
              </w:rPr>
              <w:t>定时器原理</w:t>
            </w:r>
          </w:p>
        </w:tc>
        <w:tc>
          <w:tcPr>
            <w:tcW w:w="1144" w:type="dxa"/>
            <w:noWrap w:val="0"/>
            <w:vAlign w:val="top"/>
          </w:tcPr>
          <w:p w14:paraId="13724C16">
            <w:pPr>
              <w:spacing w:line="360" w:lineRule="auto"/>
              <w:rPr>
                <w:rFonts w:hint="eastAsia" w:ascii="宋体" w:hAnsi="宋体"/>
                <w:szCs w:val="21"/>
              </w:rPr>
            </w:pPr>
            <w:r>
              <w:rPr>
                <w:rFonts w:hint="eastAsia" w:ascii="宋体" w:hAnsi="宋体"/>
                <w:szCs w:val="21"/>
              </w:rPr>
              <w:t>定时器原理</w:t>
            </w:r>
          </w:p>
        </w:tc>
        <w:tc>
          <w:tcPr>
            <w:tcW w:w="1408" w:type="dxa"/>
            <w:noWrap w:val="0"/>
            <w:vAlign w:val="top"/>
          </w:tcPr>
          <w:p w14:paraId="2B928ABC">
            <w:pPr>
              <w:spacing w:line="360" w:lineRule="auto"/>
              <w:rPr>
                <w:rFonts w:hint="eastAsia" w:ascii="宋体" w:hAnsi="宋体"/>
                <w:szCs w:val="21"/>
              </w:rPr>
            </w:pPr>
            <w:r>
              <w:rPr>
                <w:rFonts w:hint="eastAsia" w:ascii="宋体" w:hAnsi="宋体"/>
                <w:szCs w:val="21"/>
              </w:rPr>
              <w:t>原理</w:t>
            </w:r>
          </w:p>
        </w:tc>
        <w:tc>
          <w:tcPr>
            <w:tcW w:w="583" w:type="dxa"/>
            <w:noWrap w:val="0"/>
            <w:vAlign w:val="top"/>
          </w:tcPr>
          <w:p w14:paraId="12089AC0">
            <w:pPr>
              <w:spacing w:line="360" w:lineRule="auto"/>
              <w:rPr>
                <w:rFonts w:hint="eastAsia" w:ascii="宋体" w:hAnsi="宋体"/>
                <w:szCs w:val="21"/>
              </w:rPr>
            </w:pPr>
            <w:r>
              <w:rPr>
                <w:rFonts w:hint="eastAsia" w:ascii="宋体" w:hAnsi="宋体"/>
                <w:szCs w:val="21"/>
              </w:rPr>
              <w:t>6</w:t>
            </w:r>
          </w:p>
        </w:tc>
      </w:tr>
      <w:tr w14:paraId="5AD9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3025D106">
            <w:pPr>
              <w:spacing w:line="360" w:lineRule="auto"/>
              <w:rPr>
                <w:rFonts w:hint="eastAsia" w:ascii="宋体" w:hAnsi="宋体"/>
                <w:szCs w:val="21"/>
              </w:rPr>
            </w:pPr>
          </w:p>
        </w:tc>
        <w:tc>
          <w:tcPr>
            <w:tcW w:w="1301" w:type="dxa"/>
            <w:vMerge w:val="continue"/>
            <w:noWrap w:val="0"/>
            <w:vAlign w:val="center"/>
          </w:tcPr>
          <w:p w14:paraId="052A75DC">
            <w:pPr>
              <w:spacing w:line="360" w:lineRule="auto"/>
              <w:rPr>
                <w:rFonts w:hint="eastAsia" w:ascii="宋体" w:hAnsi="宋体"/>
                <w:szCs w:val="21"/>
              </w:rPr>
            </w:pPr>
          </w:p>
        </w:tc>
        <w:tc>
          <w:tcPr>
            <w:tcW w:w="1871" w:type="dxa"/>
            <w:noWrap w:val="0"/>
            <w:vAlign w:val="center"/>
          </w:tcPr>
          <w:p w14:paraId="2D21474C">
            <w:pPr>
              <w:spacing w:line="360" w:lineRule="auto"/>
              <w:rPr>
                <w:rFonts w:hint="eastAsia" w:ascii="宋体" w:hAnsi="宋体"/>
                <w:szCs w:val="21"/>
              </w:rPr>
            </w:pPr>
            <w:r>
              <w:rPr>
                <w:rFonts w:hint="eastAsia" w:ascii="宋体" w:hAnsi="宋体"/>
                <w:szCs w:val="21"/>
              </w:rPr>
              <w:t>定时程序结构</w:t>
            </w:r>
          </w:p>
        </w:tc>
        <w:tc>
          <w:tcPr>
            <w:tcW w:w="1335" w:type="dxa"/>
            <w:noWrap w:val="0"/>
            <w:vAlign w:val="top"/>
          </w:tcPr>
          <w:p w14:paraId="486B932B">
            <w:pPr>
              <w:spacing w:line="360" w:lineRule="auto"/>
              <w:rPr>
                <w:rFonts w:hint="eastAsia" w:ascii="宋体" w:hAnsi="宋体"/>
                <w:szCs w:val="21"/>
              </w:rPr>
            </w:pPr>
            <w:r>
              <w:rPr>
                <w:rFonts w:hint="eastAsia" w:ascii="宋体" w:hAnsi="宋体"/>
                <w:szCs w:val="21"/>
              </w:rPr>
              <w:t>流程图</w:t>
            </w:r>
          </w:p>
        </w:tc>
        <w:tc>
          <w:tcPr>
            <w:tcW w:w="1144" w:type="dxa"/>
            <w:noWrap w:val="0"/>
            <w:vAlign w:val="top"/>
          </w:tcPr>
          <w:p w14:paraId="5B2E6DD9">
            <w:pPr>
              <w:spacing w:line="360" w:lineRule="auto"/>
              <w:rPr>
                <w:rFonts w:hint="eastAsia" w:ascii="宋体" w:hAnsi="宋体"/>
                <w:szCs w:val="21"/>
              </w:rPr>
            </w:pPr>
            <w:r>
              <w:rPr>
                <w:rFonts w:hint="eastAsia" w:ascii="宋体" w:hAnsi="宋体"/>
                <w:szCs w:val="21"/>
              </w:rPr>
              <w:t>流程图</w:t>
            </w:r>
          </w:p>
        </w:tc>
        <w:tc>
          <w:tcPr>
            <w:tcW w:w="1408" w:type="dxa"/>
            <w:noWrap w:val="0"/>
            <w:vAlign w:val="top"/>
          </w:tcPr>
          <w:p w14:paraId="42C5BE42">
            <w:pPr>
              <w:spacing w:line="360" w:lineRule="auto"/>
              <w:rPr>
                <w:rFonts w:hint="eastAsia" w:ascii="宋体" w:hAnsi="宋体"/>
                <w:szCs w:val="21"/>
              </w:rPr>
            </w:pPr>
            <w:r>
              <w:rPr>
                <w:rFonts w:hint="eastAsia" w:ascii="宋体" w:hAnsi="宋体"/>
                <w:szCs w:val="21"/>
              </w:rPr>
              <w:t>程序编写</w:t>
            </w:r>
          </w:p>
        </w:tc>
        <w:tc>
          <w:tcPr>
            <w:tcW w:w="583" w:type="dxa"/>
            <w:noWrap w:val="0"/>
            <w:vAlign w:val="top"/>
          </w:tcPr>
          <w:p w14:paraId="5A4B132E">
            <w:pPr>
              <w:spacing w:line="360" w:lineRule="auto"/>
              <w:rPr>
                <w:rFonts w:hint="eastAsia" w:ascii="宋体" w:hAnsi="宋体"/>
                <w:szCs w:val="21"/>
              </w:rPr>
            </w:pPr>
            <w:r>
              <w:rPr>
                <w:rFonts w:hint="eastAsia" w:ascii="宋体" w:hAnsi="宋体"/>
                <w:szCs w:val="21"/>
              </w:rPr>
              <w:t>6</w:t>
            </w:r>
          </w:p>
        </w:tc>
      </w:tr>
      <w:tr w14:paraId="69D8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6F4C1AC5">
            <w:pPr>
              <w:spacing w:line="360" w:lineRule="auto"/>
              <w:rPr>
                <w:rFonts w:hint="eastAsia" w:ascii="宋体" w:hAnsi="宋体"/>
                <w:szCs w:val="21"/>
              </w:rPr>
            </w:pPr>
          </w:p>
        </w:tc>
        <w:tc>
          <w:tcPr>
            <w:tcW w:w="1301" w:type="dxa"/>
            <w:vMerge w:val="continue"/>
            <w:noWrap w:val="0"/>
            <w:vAlign w:val="center"/>
          </w:tcPr>
          <w:p w14:paraId="6D7F2AE6">
            <w:pPr>
              <w:spacing w:line="360" w:lineRule="auto"/>
              <w:rPr>
                <w:rFonts w:hint="eastAsia" w:ascii="宋体" w:hAnsi="宋体"/>
                <w:szCs w:val="21"/>
              </w:rPr>
            </w:pPr>
          </w:p>
        </w:tc>
        <w:tc>
          <w:tcPr>
            <w:tcW w:w="1871" w:type="dxa"/>
            <w:noWrap w:val="0"/>
            <w:vAlign w:val="center"/>
          </w:tcPr>
          <w:p w14:paraId="7C26F6F2">
            <w:pPr>
              <w:spacing w:line="360" w:lineRule="auto"/>
              <w:rPr>
                <w:rFonts w:hint="eastAsia" w:ascii="宋体" w:hAnsi="宋体"/>
                <w:szCs w:val="21"/>
              </w:rPr>
            </w:pPr>
            <w:r>
              <w:rPr>
                <w:rFonts w:hint="eastAsia" w:ascii="宋体" w:hAnsi="宋体"/>
                <w:szCs w:val="21"/>
              </w:rPr>
              <w:t>程序仿真</w:t>
            </w:r>
          </w:p>
        </w:tc>
        <w:tc>
          <w:tcPr>
            <w:tcW w:w="1335" w:type="dxa"/>
            <w:noWrap w:val="0"/>
            <w:vAlign w:val="top"/>
          </w:tcPr>
          <w:p w14:paraId="39BF7AA0">
            <w:pPr>
              <w:spacing w:line="360" w:lineRule="auto"/>
              <w:rPr>
                <w:rFonts w:hint="eastAsia" w:ascii="宋体" w:hAnsi="宋体"/>
                <w:szCs w:val="21"/>
              </w:rPr>
            </w:pPr>
            <w:r>
              <w:rPr>
                <w:rFonts w:hint="eastAsia" w:ascii="宋体" w:hAnsi="宋体"/>
                <w:szCs w:val="21"/>
              </w:rPr>
              <w:t>仿真</w:t>
            </w:r>
          </w:p>
        </w:tc>
        <w:tc>
          <w:tcPr>
            <w:tcW w:w="1144" w:type="dxa"/>
            <w:noWrap w:val="0"/>
            <w:vAlign w:val="top"/>
          </w:tcPr>
          <w:p w14:paraId="38AB2F01">
            <w:pPr>
              <w:spacing w:line="360" w:lineRule="auto"/>
              <w:rPr>
                <w:rFonts w:hint="eastAsia" w:ascii="宋体" w:hAnsi="宋体"/>
                <w:szCs w:val="21"/>
              </w:rPr>
            </w:pPr>
            <w:r>
              <w:rPr>
                <w:rFonts w:hint="eastAsia" w:ascii="宋体" w:hAnsi="宋体"/>
                <w:szCs w:val="21"/>
              </w:rPr>
              <w:t>仿真</w:t>
            </w:r>
          </w:p>
        </w:tc>
        <w:tc>
          <w:tcPr>
            <w:tcW w:w="1408" w:type="dxa"/>
            <w:noWrap w:val="0"/>
            <w:vAlign w:val="top"/>
          </w:tcPr>
          <w:p w14:paraId="0D84968B">
            <w:pPr>
              <w:spacing w:line="360" w:lineRule="auto"/>
              <w:rPr>
                <w:rFonts w:hint="eastAsia" w:ascii="宋体" w:hAnsi="宋体"/>
                <w:szCs w:val="21"/>
              </w:rPr>
            </w:pPr>
          </w:p>
        </w:tc>
        <w:tc>
          <w:tcPr>
            <w:tcW w:w="583" w:type="dxa"/>
            <w:noWrap w:val="0"/>
            <w:vAlign w:val="top"/>
          </w:tcPr>
          <w:p w14:paraId="31850DCD">
            <w:pPr>
              <w:spacing w:line="360" w:lineRule="auto"/>
              <w:rPr>
                <w:rFonts w:hint="eastAsia" w:ascii="宋体" w:hAnsi="宋体"/>
                <w:szCs w:val="21"/>
              </w:rPr>
            </w:pPr>
            <w:r>
              <w:rPr>
                <w:rFonts w:hint="eastAsia" w:ascii="宋体" w:hAnsi="宋体"/>
                <w:szCs w:val="21"/>
              </w:rPr>
              <w:t>6</w:t>
            </w:r>
          </w:p>
        </w:tc>
      </w:tr>
      <w:tr w14:paraId="037F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noWrap w:val="0"/>
            <w:vAlign w:val="top"/>
          </w:tcPr>
          <w:p w14:paraId="71F946D8">
            <w:pPr>
              <w:spacing w:line="360" w:lineRule="auto"/>
              <w:rPr>
                <w:rFonts w:hint="eastAsia" w:ascii="宋体" w:hAnsi="宋体"/>
                <w:szCs w:val="21"/>
              </w:rPr>
            </w:pPr>
            <w:r>
              <w:rPr>
                <w:rFonts w:hint="eastAsia" w:ascii="宋体" w:hAnsi="宋体"/>
                <w:szCs w:val="21"/>
              </w:rPr>
              <w:t>7</w:t>
            </w:r>
          </w:p>
        </w:tc>
        <w:tc>
          <w:tcPr>
            <w:tcW w:w="1301" w:type="dxa"/>
            <w:vMerge w:val="restart"/>
            <w:noWrap w:val="0"/>
            <w:vAlign w:val="center"/>
          </w:tcPr>
          <w:p w14:paraId="6CA13C30">
            <w:pPr>
              <w:jc w:val="center"/>
              <w:rPr>
                <w:rFonts w:hint="eastAsia" w:ascii="宋体" w:hAnsi="宋体" w:cs="宋体"/>
                <w:szCs w:val="21"/>
              </w:rPr>
            </w:pPr>
            <w:r>
              <w:rPr>
                <w:rFonts w:ascii="宋体" w:hAnsi="宋体" w:cs="宋体"/>
                <w:szCs w:val="21"/>
              </w:rPr>
              <w:t>体温计的设计与制作</w:t>
            </w:r>
          </w:p>
        </w:tc>
        <w:tc>
          <w:tcPr>
            <w:tcW w:w="1871" w:type="dxa"/>
            <w:noWrap w:val="0"/>
            <w:vAlign w:val="center"/>
          </w:tcPr>
          <w:p w14:paraId="2480643C">
            <w:pPr>
              <w:jc w:val="center"/>
              <w:rPr>
                <w:rFonts w:ascii="宋体" w:hAnsi="宋体" w:cs="宋体"/>
                <w:szCs w:val="21"/>
              </w:rPr>
            </w:pPr>
            <w:r>
              <w:rPr>
                <w:rFonts w:hint="eastAsia" w:ascii="宋体" w:hAnsi="宋体" w:cs="宋体"/>
                <w:szCs w:val="21"/>
              </w:rPr>
              <w:t>D</w:t>
            </w:r>
            <w:r>
              <w:rPr>
                <w:rFonts w:ascii="宋体" w:hAnsi="宋体" w:cs="宋体"/>
                <w:szCs w:val="21"/>
              </w:rPr>
              <w:t>S18b20参数</w:t>
            </w:r>
          </w:p>
        </w:tc>
        <w:tc>
          <w:tcPr>
            <w:tcW w:w="1335" w:type="dxa"/>
            <w:noWrap w:val="0"/>
            <w:vAlign w:val="top"/>
          </w:tcPr>
          <w:p w14:paraId="719E3E4A">
            <w:pPr>
              <w:spacing w:line="360" w:lineRule="auto"/>
              <w:rPr>
                <w:rFonts w:hint="eastAsia" w:ascii="宋体" w:hAnsi="宋体"/>
                <w:szCs w:val="21"/>
              </w:rPr>
            </w:pPr>
            <w:r>
              <w:rPr>
                <w:rFonts w:hint="eastAsia" w:ascii="宋体" w:hAnsi="宋体" w:cs="宋体"/>
                <w:szCs w:val="21"/>
              </w:rPr>
              <w:t>D</w:t>
            </w:r>
            <w:r>
              <w:rPr>
                <w:rFonts w:ascii="宋体" w:hAnsi="宋体" w:cs="宋体"/>
                <w:szCs w:val="21"/>
              </w:rPr>
              <w:t>S18b20芯片</w:t>
            </w:r>
          </w:p>
        </w:tc>
        <w:tc>
          <w:tcPr>
            <w:tcW w:w="1144" w:type="dxa"/>
            <w:noWrap w:val="0"/>
            <w:vAlign w:val="top"/>
          </w:tcPr>
          <w:p w14:paraId="5F791649">
            <w:pPr>
              <w:spacing w:line="360" w:lineRule="auto"/>
              <w:rPr>
                <w:rFonts w:hint="eastAsia" w:ascii="宋体" w:hAnsi="宋体"/>
                <w:szCs w:val="21"/>
              </w:rPr>
            </w:pPr>
            <w:r>
              <w:rPr>
                <w:rFonts w:hint="eastAsia" w:ascii="宋体" w:hAnsi="宋体" w:cs="宋体"/>
                <w:szCs w:val="21"/>
              </w:rPr>
              <w:t>D</w:t>
            </w:r>
            <w:r>
              <w:rPr>
                <w:rFonts w:ascii="宋体" w:hAnsi="宋体" w:cs="宋体"/>
                <w:szCs w:val="21"/>
              </w:rPr>
              <w:t>S18b20芯片</w:t>
            </w:r>
          </w:p>
        </w:tc>
        <w:tc>
          <w:tcPr>
            <w:tcW w:w="1408" w:type="dxa"/>
            <w:noWrap w:val="0"/>
            <w:vAlign w:val="top"/>
          </w:tcPr>
          <w:p w14:paraId="0F5899FB">
            <w:pPr>
              <w:spacing w:line="360" w:lineRule="auto"/>
              <w:rPr>
                <w:rFonts w:hint="eastAsia" w:ascii="宋体" w:hAnsi="宋体"/>
                <w:szCs w:val="21"/>
              </w:rPr>
            </w:pPr>
            <w:r>
              <w:rPr>
                <w:rFonts w:hint="eastAsia" w:ascii="宋体" w:hAnsi="宋体"/>
                <w:szCs w:val="21"/>
              </w:rPr>
              <w:t>原理分析</w:t>
            </w:r>
          </w:p>
        </w:tc>
        <w:tc>
          <w:tcPr>
            <w:tcW w:w="583" w:type="dxa"/>
            <w:noWrap w:val="0"/>
            <w:vAlign w:val="top"/>
          </w:tcPr>
          <w:p w14:paraId="6CF5D39E">
            <w:pPr>
              <w:spacing w:line="360" w:lineRule="auto"/>
              <w:rPr>
                <w:rFonts w:hint="eastAsia" w:ascii="宋体" w:hAnsi="宋体"/>
                <w:szCs w:val="21"/>
              </w:rPr>
            </w:pPr>
            <w:r>
              <w:rPr>
                <w:rFonts w:hint="eastAsia" w:ascii="宋体" w:hAnsi="宋体"/>
                <w:szCs w:val="21"/>
              </w:rPr>
              <w:t>6</w:t>
            </w:r>
          </w:p>
        </w:tc>
      </w:tr>
      <w:tr w14:paraId="64C9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2C365941">
            <w:pPr>
              <w:spacing w:line="360" w:lineRule="auto"/>
              <w:rPr>
                <w:rFonts w:hint="eastAsia" w:ascii="宋体" w:hAnsi="宋体"/>
                <w:szCs w:val="21"/>
              </w:rPr>
            </w:pPr>
          </w:p>
        </w:tc>
        <w:tc>
          <w:tcPr>
            <w:tcW w:w="1301" w:type="dxa"/>
            <w:vMerge w:val="continue"/>
            <w:noWrap w:val="0"/>
            <w:vAlign w:val="center"/>
          </w:tcPr>
          <w:p w14:paraId="06ABAE3C">
            <w:pPr>
              <w:spacing w:line="360" w:lineRule="auto"/>
              <w:rPr>
                <w:rFonts w:hint="eastAsia" w:ascii="宋体" w:hAnsi="宋体"/>
                <w:szCs w:val="21"/>
              </w:rPr>
            </w:pPr>
          </w:p>
        </w:tc>
        <w:tc>
          <w:tcPr>
            <w:tcW w:w="1871" w:type="dxa"/>
            <w:noWrap w:val="0"/>
            <w:vAlign w:val="center"/>
          </w:tcPr>
          <w:p w14:paraId="4DDC5C84">
            <w:pPr>
              <w:spacing w:line="360" w:lineRule="auto"/>
              <w:rPr>
                <w:rFonts w:hint="eastAsia" w:ascii="宋体" w:hAnsi="宋体"/>
                <w:szCs w:val="21"/>
              </w:rPr>
            </w:pPr>
            <w:r>
              <w:rPr>
                <w:rFonts w:hint="eastAsia" w:ascii="宋体" w:hAnsi="宋体"/>
                <w:szCs w:val="21"/>
              </w:rPr>
              <w:t>串行通信</w:t>
            </w:r>
          </w:p>
        </w:tc>
        <w:tc>
          <w:tcPr>
            <w:tcW w:w="1335" w:type="dxa"/>
            <w:noWrap w:val="0"/>
            <w:vAlign w:val="top"/>
          </w:tcPr>
          <w:p w14:paraId="59BC7FC5">
            <w:pPr>
              <w:spacing w:line="360" w:lineRule="auto"/>
              <w:rPr>
                <w:rFonts w:hint="eastAsia" w:ascii="宋体" w:hAnsi="宋体"/>
                <w:szCs w:val="21"/>
              </w:rPr>
            </w:pPr>
            <w:r>
              <w:rPr>
                <w:rFonts w:hint="eastAsia" w:ascii="宋体" w:hAnsi="宋体"/>
                <w:szCs w:val="21"/>
              </w:rPr>
              <w:t>原理</w:t>
            </w:r>
          </w:p>
        </w:tc>
        <w:tc>
          <w:tcPr>
            <w:tcW w:w="1144" w:type="dxa"/>
            <w:noWrap w:val="0"/>
            <w:vAlign w:val="top"/>
          </w:tcPr>
          <w:p w14:paraId="554FB532">
            <w:pPr>
              <w:spacing w:line="360" w:lineRule="auto"/>
              <w:rPr>
                <w:rFonts w:hint="eastAsia" w:ascii="宋体" w:hAnsi="宋体"/>
                <w:szCs w:val="21"/>
              </w:rPr>
            </w:pPr>
            <w:r>
              <w:rPr>
                <w:rFonts w:hint="eastAsia" w:ascii="宋体" w:hAnsi="宋体"/>
                <w:szCs w:val="21"/>
              </w:rPr>
              <w:t>原理</w:t>
            </w:r>
          </w:p>
        </w:tc>
        <w:tc>
          <w:tcPr>
            <w:tcW w:w="1408" w:type="dxa"/>
            <w:noWrap w:val="0"/>
            <w:vAlign w:val="top"/>
          </w:tcPr>
          <w:p w14:paraId="43224941">
            <w:pPr>
              <w:spacing w:line="360" w:lineRule="auto"/>
              <w:rPr>
                <w:rFonts w:hint="eastAsia" w:ascii="宋体" w:hAnsi="宋体"/>
                <w:szCs w:val="21"/>
              </w:rPr>
            </w:pPr>
            <w:r>
              <w:rPr>
                <w:rFonts w:hint="eastAsia" w:ascii="宋体" w:hAnsi="宋体"/>
                <w:szCs w:val="21"/>
              </w:rPr>
              <w:t>原理</w:t>
            </w:r>
          </w:p>
        </w:tc>
        <w:tc>
          <w:tcPr>
            <w:tcW w:w="583" w:type="dxa"/>
            <w:noWrap w:val="0"/>
            <w:vAlign w:val="top"/>
          </w:tcPr>
          <w:p w14:paraId="6F96C3BD">
            <w:pPr>
              <w:spacing w:line="360" w:lineRule="auto"/>
              <w:rPr>
                <w:rFonts w:hint="eastAsia" w:ascii="宋体" w:hAnsi="宋体"/>
                <w:szCs w:val="21"/>
              </w:rPr>
            </w:pPr>
            <w:r>
              <w:rPr>
                <w:rFonts w:hint="eastAsia" w:ascii="宋体" w:hAnsi="宋体"/>
                <w:szCs w:val="21"/>
              </w:rPr>
              <w:t>6</w:t>
            </w:r>
          </w:p>
        </w:tc>
      </w:tr>
      <w:tr w14:paraId="5A45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noWrap w:val="0"/>
            <w:vAlign w:val="top"/>
          </w:tcPr>
          <w:p w14:paraId="164BBF67">
            <w:pPr>
              <w:spacing w:line="360" w:lineRule="auto"/>
              <w:rPr>
                <w:rFonts w:hint="eastAsia" w:ascii="宋体" w:hAnsi="宋体"/>
                <w:szCs w:val="21"/>
              </w:rPr>
            </w:pPr>
          </w:p>
        </w:tc>
        <w:tc>
          <w:tcPr>
            <w:tcW w:w="1301" w:type="dxa"/>
            <w:vMerge w:val="continue"/>
            <w:noWrap w:val="0"/>
            <w:vAlign w:val="center"/>
          </w:tcPr>
          <w:p w14:paraId="046B4015">
            <w:pPr>
              <w:spacing w:line="360" w:lineRule="auto"/>
              <w:rPr>
                <w:rFonts w:hint="eastAsia" w:ascii="宋体" w:hAnsi="宋体"/>
                <w:szCs w:val="21"/>
              </w:rPr>
            </w:pPr>
          </w:p>
        </w:tc>
        <w:tc>
          <w:tcPr>
            <w:tcW w:w="1871" w:type="dxa"/>
            <w:noWrap w:val="0"/>
            <w:vAlign w:val="center"/>
          </w:tcPr>
          <w:p w14:paraId="3CF719B0">
            <w:pPr>
              <w:spacing w:line="360" w:lineRule="auto"/>
              <w:rPr>
                <w:rFonts w:hint="eastAsia" w:ascii="宋体" w:hAnsi="宋体"/>
                <w:szCs w:val="21"/>
              </w:rPr>
            </w:pPr>
            <w:r>
              <w:rPr>
                <w:rFonts w:hint="eastAsia" w:ascii="宋体" w:hAnsi="宋体"/>
                <w:szCs w:val="21"/>
              </w:rPr>
              <w:t>电路仿真</w:t>
            </w:r>
          </w:p>
        </w:tc>
        <w:tc>
          <w:tcPr>
            <w:tcW w:w="1335" w:type="dxa"/>
            <w:noWrap w:val="0"/>
            <w:vAlign w:val="top"/>
          </w:tcPr>
          <w:p w14:paraId="333EF3CC">
            <w:pPr>
              <w:spacing w:line="360" w:lineRule="auto"/>
              <w:rPr>
                <w:rFonts w:hint="eastAsia" w:ascii="宋体" w:hAnsi="宋体"/>
                <w:szCs w:val="21"/>
              </w:rPr>
            </w:pPr>
            <w:r>
              <w:rPr>
                <w:rFonts w:hint="eastAsia" w:ascii="宋体" w:hAnsi="宋体"/>
                <w:szCs w:val="21"/>
              </w:rPr>
              <w:t>仿真</w:t>
            </w:r>
          </w:p>
        </w:tc>
        <w:tc>
          <w:tcPr>
            <w:tcW w:w="1144" w:type="dxa"/>
            <w:noWrap w:val="0"/>
            <w:vAlign w:val="top"/>
          </w:tcPr>
          <w:p w14:paraId="11F1858F">
            <w:pPr>
              <w:spacing w:line="360" w:lineRule="auto"/>
              <w:rPr>
                <w:rFonts w:hint="eastAsia" w:ascii="宋体" w:hAnsi="宋体"/>
                <w:szCs w:val="21"/>
              </w:rPr>
            </w:pPr>
            <w:r>
              <w:rPr>
                <w:rFonts w:hint="eastAsia" w:ascii="宋体" w:hAnsi="宋体"/>
                <w:szCs w:val="21"/>
              </w:rPr>
              <w:t>仿真</w:t>
            </w:r>
          </w:p>
        </w:tc>
        <w:tc>
          <w:tcPr>
            <w:tcW w:w="1408" w:type="dxa"/>
            <w:noWrap w:val="0"/>
            <w:vAlign w:val="top"/>
          </w:tcPr>
          <w:p w14:paraId="1568B5B8">
            <w:pPr>
              <w:spacing w:line="360" w:lineRule="auto"/>
              <w:rPr>
                <w:rFonts w:hint="eastAsia" w:ascii="宋体" w:hAnsi="宋体"/>
                <w:szCs w:val="21"/>
              </w:rPr>
            </w:pPr>
            <w:r>
              <w:rPr>
                <w:rFonts w:hint="eastAsia" w:ascii="宋体" w:hAnsi="宋体"/>
                <w:szCs w:val="21"/>
              </w:rPr>
              <w:t>仿真</w:t>
            </w:r>
          </w:p>
        </w:tc>
        <w:tc>
          <w:tcPr>
            <w:tcW w:w="583" w:type="dxa"/>
            <w:noWrap w:val="0"/>
            <w:vAlign w:val="top"/>
          </w:tcPr>
          <w:p w14:paraId="375F9E15">
            <w:pPr>
              <w:spacing w:line="360" w:lineRule="auto"/>
              <w:rPr>
                <w:rFonts w:hint="eastAsia" w:ascii="宋体" w:hAnsi="宋体"/>
                <w:szCs w:val="21"/>
              </w:rPr>
            </w:pPr>
            <w:r>
              <w:rPr>
                <w:rFonts w:hint="eastAsia" w:ascii="宋体" w:hAnsi="宋体"/>
                <w:szCs w:val="21"/>
              </w:rPr>
              <w:t>6</w:t>
            </w:r>
          </w:p>
        </w:tc>
      </w:tr>
    </w:tbl>
    <w:p w14:paraId="7D248F2E">
      <w:pPr>
        <w:spacing w:line="360" w:lineRule="auto"/>
        <w:rPr>
          <w:sz w:val="24"/>
        </w:rPr>
      </w:pPr>
    </w:p>
    <w:p w14:paraId="446B770C">
      <w:pPr>
        <w:spacing w:line="360" w:lineRule="auto"/>
        <w:ind w:firstLine="240"/>
        <w:rPr>
          <w:rFonts w:hint="eastAsia" w:eastAsia="宋体"/>
          <w:sz w:val="24"/>
          <w:lang w:val="en-US" w:eastAsia="zh-CN"/>
        </w:rPr>
      </w:pPr>
      <w:r>
        <w:rPr>
          <w:rFonts w:hint="eastAsia"/>
          <w:sz w:val="24"/>
        </w:rPr>
        <w:t>执笔人：冯义志                               审核人:</w:t>
      </w:r>
      <w:r>
        <w:rPr>
          <w:rFonts w:hint="eastAsia"/>
          <w:sz w:val="24"/>
          <w:lang w:val="en-US" w:eastAsia="zh-CN"/>
        </w:rPr>
        <w:t>赵丽</w:t>
      </w:r>
    </w:p>
    <w:p w14:paraId="00B0063E">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4</w:t>
      </w:r>
      <w:r>
        <w:rPr>
          <w:rFonts w:hint="eastAsia"/>
          <w:sz w:val="24"/>
        </w:rPr>
        <w:t>.</w:t>
      </w:r>
      <w:r>
        <w:rPr>
          <w:rFonts w:hint="eastAsia"/>
          <w:sz w:val="24"/>
          <w:lang w:val="en-US" w:eastAsia="zh-CN"/>
        </w:rPr>
        <w:t>08</w:t>
      </w:r>
    </w:p>
    <w:p w14:paraId="3FD13B2F">
      <w:pPr>
        <w:pStyle w:val="2"/>
        <w:ind w:firstLine="420"/>
        <w:rPr>
          <w:lang w:val="en-US"/>
        </w:rPr>
      </w:pPr>
    </w:p>
    <w:p w14:paraId="796C046D">
      <w:pPr>
        <w:pStyle w:val="2"/>
        <w:ind w:firstLine="420"/>
        <w:rPr>
          <w:lang w:val="en-US"/>
        </w:rPr>
      </w:pPr>
    </w:p>
    <w:p w14:paraId="3AAE0579">
      <w:pPr>
        <w:pStyle w:val="2"/>
        <w:ind w:firstLine="420"/>
        <w:rPr>
          <w:lang w:val="en-US"/>
        </w:rPr>
      </w:pPr>
    </w:p>
    <w:p w14:paraId="58440CB0">
      <w:pPr>
        <w:pStyle w:val="2"/>
        <w:ind w:firstLine="420"/>
        <w:rPr>
          <w:lang w:val="en-US"/>
        </w:rPr>
      </w:pPr>
    </w:p>
    <w:p w14:paraId="500107AB">
      <w:pPr>
        <w:pStyle w:val="2"/>
        <w:ind w:firstLine="420"/>
        <w:rPr>
          <w:lang w:val="en-US"/>
        </w:rPr>
      </w:pPr>
    </w:p>
    <w:p w14:paraId="4386CFDC">
      <w:pPr>
        <w:pStyle w:val="2"/>
        <w:ind w:firstLine="420"/>
        <w:rPr>
          <w:lang w:val="en-US"/>
        </w:rPr>
      </w:pPr>
    </w:p>
    <w:p w14:paraId="628576A2">
      <w:pPr>
        <w:pStyle w:val="2"/>
        <w:ind w:firstLine="420"/>
        <w:rPr>
          <w:lang w:val="en-US"/>
        </w:rPr>
      </w:pPr>
    </w:p>
    <w:p w14:paraId="174B99D8">
      <w:pPr>
        <w:pStyle w:val="2"/>
        <w:ind w:firstLine="420"/>
        <w:rPr>
          <w:lang w:val="en-US"/>
        </w:rPr>
      </w:pPr>
    </w:p>
    <w:p w14:paraId="1DA51C76">
      <w:pPr>
        <w:pStyle w:val="2"/>
        <w:ind w:firstLine="420"/>
        <w:rPr>
          <w:lang w:val="en-US"/>
        </w:rPr>
      </w:pPr>
    </w:p>
    <w:p w14:paraId="3A8E93CB">
      <w:pPr>
        <w:pStyle w:val="2"/>
        <w:ind w:firstLine="420"/>
        <w:rPr>
          <w:lang w:val="en-US"/>
        </w:rPr>
      </w:pPr>
    </w:p>
    <w:p w14:paraId="6B8F4F92">
      <w:pPr>
        <w:pStyle w:val="2"/>
        <w:ind w:firstLine="420"/>
        <w:rPr>
          <w:lang w:val="en-US"/>
        </w:rPr>
      </w:pPr>
    </w:p>
    <w:p w14:paraId="4A202EAE">
      <w:pPr>
        <w:pStyle w:val="2"/>
        <w:ind w:firstLine="420"/>
        <w:rPr>
          <w:lang w:val="en-US"/>
        </w:rPr>
      </w:pPr>
    </w:p>
    <w:p w14:paraId="164EBEB9">
      <w:pPr>
        <w:pStyle w:val="2"/>
        <w:ind w:firstLine="420"/>
        <w:rPr>
          <w:lang w:val="en-US"/>
        </w:rPr>
      </w:pPr>
    </w:p>
    <w:p w14:paraId="2C17D164">
      <w:pPr>
        <w:pStyle w:val="3"/>
        <w:jc w:val="center"/>
        <w:rPr>
          <w:rFonts w:hint="eastAsia" w:ascii="黑体"/>
          <w:sz w:val="36"/>
          <w:szCs w:val="36"/>
        </w:rPr>
      </w:pPr>
      <w:r>
        <w:rPr>
          <w:rFonts w:hint="eastAsia" w:ascii="黑体"/>
          <w:sz w:val="36"/>
          <w:szCs w:val="36"/>
        </w:rPr>
        <w:t>《智能控制技术（PLC）》课程标准</w:t>
      </w:r>
    </w:p>
    <w:p w14:paraId="6518EAB4">
      <w:pPr>
        <w:spacing w:line="360" w:lineRule="auto"/>
        <w:rPr>
          <w:rFonts w:hint="eastAsia"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专业核心课程</w:t>
      </w:r>
    </w:p>
    <w:p w14:paraId="270BB9B1">
      <w:pPr>
        <w:spacing w:line="360" w:lineRule="auto"/>
        <w:rPr>
          <w:rFonts w:hint="eastAsia" w:ascii="黑体" w:hAnsi="宋体" w:eastAsia="黑体"/>
          <w:b/>
          <w:caps/>
          <w:sz w:val="24"/>
          <w:szCs w:val="24"/>
        </w:rPr>
      </w:pPr>
      <w:r>
        <w:rPr>
          <w:rFonts w:hint="eastAsia" w:ascii="黑体" w:hAnsi="宋体" w:eastAsia="黑体"/>
          <w:b/>
          <w:caps/>
          <w:sz w:val="24"/>
          <w:szCs w:val="24"/>
        </w:rPr>
        <w:t>课程代码：</w:t>
      </w:r>
      <w:r>
        <w:rPr>
          <w:rFonts w:hint="eastAsia" w:ascii="Times New Roman" w:hAnsi="Times New Roman" w:eastAsia="等线"/>
          <w:sz w:val="20"/>
          <w:szCs w:val="20"/>
        </w:rPr>
        <w:t>ZN121012</w:t>
      </w:r>
    </w:p>
    <w:p w14:paraId="08136B5C">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96</w:t>
      </w:r>
    </w:p>
    <w:p w14:paraId="26A434AA">
      <w:pPr>
        <w:spacing w:line="360" w:lineRule="auto"/>
        <w:rPr>
          <w:rFonts w:hint="eastAsia"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5</w:t>
      </w:r>
    </w:p>
    <w:p w14:paraId="7E8B8191">
      <w:pPr>
        <w:spacing w:line="360" w:lineRule="auto"/>
        <w:rPr>
          <w:rFonts w:hint="eastAsia"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4</w:t>
      </w:r>
    </w:p>
    <w:p w14:paraId="796BC1C8">
      <w:pPr>
        <w:spacing w:line="360" w:lineRule="auto"/>
        <w:rPr>
          <w:rFonts w:hint="eastAsia"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三年制高职机电一体化专业、无人机专业</w:t>
      </w:r>
    </w:p>
    <w:p w14:paraId="1DC1EB03">
      <w:pPr>
        <w:spacing w:line="360" w:lineRule="auto"/>
        <w:rPr>
          <w:rFonts w:hint="default" w:eastAsia="黑体"/>
          <w:b/>
          <w:sz w:val="24"/>
          <w:szCs w:val="24"/>
          <w:lang w:val="en-US" w:eastAsia="zh-CN"/>
        </w:rPr>
      </w:pPr>
      <w:r>
        <w:rPr>
          <w:rFonts w:hint="eastAsia" w:ascii="黑体" w:eastAsia="黑体"/>
          <w:b/>
          <w:sz w:val="24"/>
          <w:szCs w:val="24"/>
        </w:rPr>
        <w:t>开课系部：</w:t>
      </w:r>
      <w:r>
        <w:rPr>
          <w:rFonts w:hint="eastAsia" w:ascii="黑体" w:eastAsia="黑体"/>
          <w:b/>
          <w:sz w:val="24"/>
          <w:szCs w:val="24"/>
          <w:lang w:val="en-US" w:eastAsia="zh-CN"/>
        </w:rPr>
        <w:t>航空学院</w:t>
      </w:r>
    </w:p>
    <w:p w14:paraId="66E2ADCE">
      <w:pPr>
        <w:spacing w:line="360" w:lineRule="auto"/>
        <w:jc w:val="left"/>
        <w:rPr>
          <w:b/>
          <w:sz w:val="24"/>
        </w:rPr>
      </w:pPr>
    </w:p>
    <w:p w14:paraId="7F35A7F8">
      <w:pPr>
        <w:spacing w:line="360" w:lineRule="auto"/>
        <w:jc w:val="center"/>
        <w:rPr>
          <w:rFonts w:ascii="黑体" w:eastAsia="黑体"/>
          <w:b/>
          <w:color w:val="FF0000"/>
          <w:sz w:val="28"/>
          <w:szCs w:val="28"/>
        </w:rPr>
      </w:pPr>
      <w:r>
        <w:rPr>
          <w:rFonts w:hint="eastAsia" w:ascii="黑体" w:eastAsia="黑体"/>
          <w:b/>
          <w:sz w:val="28"/>
          <w:szCs w:val="28"/>
        </w:rPr>
        <w:t>一、课程性质</w:t>
      </w:r>
    </w:p>
    <w:p w14:paraId="5D417EDD">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09E4FA24">
      <w:pPr>
        <w:spacing w:line="360" w:lineRule="auto"/>
        <w:ind w:firstLine="600" w:firstLineChars="250"/>
        <w:rPr>
          <w:rFonts w:hint="eastAsia"/>
          <w:sz w:val="24"/>
        </w:rPr>
      </w:pPr>
      <w:r>
        <w:rPr>
          <w:rFonts w:hint="eastAsia"/>
          <w:sz w:val="24"/>
        </w:rPr>
        <w:t>《智能控制技术（PLC）》是</w:t>
      </w:r>
      <w:r>
        <w:rPr>
          <w:sz w:val="24"/>
        </w:rPr>
        <w:t>机电一体化</w:t>
      </w:r>
      <w:r>
        <w:rPr>
          <w:rFonts w:hint="eastAsia"/>
          <w:sz w:val="24"/>
        </w:rPr>
        <w:t>专业的专业平台课。在该专业课程体系中，先修课程为《</w:t>
      </w:r>
      <w:r>
        <w:rPr>
          <w:sz w:val="24"/>
        </w:rPr>
        <w:t>电工电子</w:t>
      </w:r>
      <w:r>
        <w:rPr>
          <w:rFonts w:hint="eastAsia"/>
          <w:sz w:val="24"/>
        </w:rPr>
        <w:t>》、《</w:t>
      </w:r>
      <w:r>
        <w:rPr>
          <w:sz w:val="24"/>
        </w:rPr>
        <w:t>电机与电气控制</w:t>
      </w:r>
      <w:r>
        <w:rPr>
          <w:rFonts w:hint="eastAsia"/>
          <w:sz w:val="24"/>
        </w:rPr>
        <w:t>》等，后续课程为《</w:t>
      </w:r>
      <w:r>
        <w:rPr>
          <w:sz w:val="24"/>
        </w:rPr>
        <w:t>自动化生产线</w:t>
      </w:r>
      <w:r>
        <w:rPr>
          <w:rFonts w:hint="eastAsia"/>
          <w:sz w:val="24"/>
        </w:rPr>
        <w:t>》等。通过本门课程的学习，使学生</w:t>
      </w:r>
      <w:r>
        <w:rPr>
          <w:rFonts w:hint="eastAsia" w:cs="宋体"/>
          <w:sz w:val="24"/>
        </w:rPr>
        <w:t>熟练掌握PLC的基本原理和功能，能根据控制要求进行PLC控制程序的设计，了解并掌握自动化生产线的基本工作原理、特点及应用，了解传感器技术、气动与液压技术、变频控制技术、步进驱动技术等专业技术在自动线中的应用，并能利用PLC实现自动线的运动控制。</w:t>
      </w:r>
    </w:p>
    <w:p w14:paraId="6B25A46A">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078F8C55">
      <w:pPr>
        <w:spacing w:line="360" w:lineRule="auto"/>
        <w:ind w:firstLine="480" w:firstLineChars="200"/>
        <w:rPr>
          <w:rFonts w:hint="eastAsia" w:cs="宋体"/>
          <w:sz w:val="24"/>
        </w:rPr>
      </w:pPr>
      <w:r>
        <w:rPr>
          <w:rFonts w:hint="eastAsia" w:cs="宋体"/>
          <w:sz w:val="24"/>
        </w:rPr>
        <w:t>《</w:t>
      </w:r>
      <w:r>
        <w:rPr>
          <w:rFonts w:hint="eastAsia"/>
          <w:sz w:val="24"/>
        </w:rPr>
        <w:t>智能控制技术（PLC）</w:t>
      </w:r>
      <w:r>
        <w:rPr>
          <w:rFonts w:hint="eastAsia" w:cs="宋体"/>
          <w:sz w:val="24"/>
        </w:rPr>
        <w:t>》课程是以就业为导向，以能力为本位、以职业实践为主线、以项目教学为主体的原则进行设计。项目内容来自现工业现场应用，结合新技术、新方法，体现当前流行的专业技术。教学过程中将学生应知应会的理论知识融入到具体项目中，以项目为载体，让学生看到成果，提升学生的学习趣，帮助学生掌握提高理论知识、动手技能，拓宽知识面。</w:t>
      </w:r>
    </w:p>
    <w:p w14:paraId="47DC2C31">
      <w:pPr>
        <w:spacing w:line="360" w:lineRule="auto"/>
        <w:jc w:val="center"/>
        <w:rPr>
          <w:rFonts w:ascii="黑体" w:eastAsia="黑体"/>
          <w:b/>
          <w:sz w:val="28"/>
          <w:szCs w:val="28"/>
        </w:rPr>
      </w:pPr>
      <w:r>
        <w:rPr>
          <w:rFonts w:hint="eastAsia" w:ascii="黑体" w:eastAsia="黑体"/>
          <w:b/>
          <w:sz w:val="28"/>
          <w:szCs w:val="28"/>
        </w:rPr>
        <w:t>二、课程目标</w:t>
      </w:r>
    </w:p>
    <w:p w14:paraId="4CB11392">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683C7754">
      <w:pPr>
        <w:widowControl/>
        <w:spacing w:line="360" w:lineRule="auto"/>
        <w:ind w:firstLine="480" w:firstLineChars="200"/>
        <w:jc w:val="left"/>
        <w:rPr>
          <w:rFonts w:hint="eastAsia" w:cs="宋体"/>
          <w:sz w:val="24"/>
        </w:rPr>
      </w:pPr>
      <w:r>
        <w:rPr>
          <w:rFonts w:hint="eastAsia" w:cs="宋体"/>
          <w:sz w:val="24"/>
        </w:rPr>
        <w:t xml:space="preserve">1．对从事PLC应用设计工作，充满热情。 </w:t>
      </w:r>
    </w:p>
    <w:p w14:paraId="0F982A93">
      <w:pPr>
        <w:widowControl/>
        <w:spacing w:line="360" w:lineRule="auto"/>
        <w:ind w:firstLine="480" w:firstLineChars="200"/>
        <w:jc w:val="left"/>
        <w:rPr>
          <w:rFonts w:hint="eastAsia" w:cs="宋体"/>
          <w:sz w:val="24"/>
        </w:rPr>
      </w:pPr>
      <w:r>
        <w:rPr>
          <w:rFonts w:hint="eastAsia" w:cs="宋体"/>
          <w:sz w:val="24"/>
        </w:rPr>
        <w:t xml:space="preserve">2．有较强的求知欲，乐于、善于使用所学PLC技术解决生产实际问题。具有克服困难的信心和决心，从战胜困难、实现目标、完善成果中体验喜悦。 </w:t>
      </w:r>
    </w:p>
    <w:p w14:paraId="38424DE3">
      <w:pPr>
        <w:widowControl/>
        <w:spacing w:line="360" w:lineRule="auto"/>
        <w:ind w:firstLine="480" w:firstLineChars="200"/>
        <w:jc w:val="left"/>
        <w:rPr>
          <w:rFonts w:hint="eastAsia" w:cs="宋体"/>
          <w:sz w:val="24"/>
        </w:rPr>
      </w:pPr>
      <w:r>
        <w:rPr>
          <w:rFonts w:hint="eastAsia" w:cs="宋体"/>
          <w:sz w:val="24"/>
        </w:rPr>
        <w:t xml:space="preserve">3．具有实事求是的科学态度，乐于通过亲历实践实现，检验、判断各种技术问题。 </w:t>
      </w:r>
    </w:p>
    <w:p w14:paraId="0222002C">
      <w:pPr>
        <w:widowControl/>
        <w:spacing w:line="360" w:lineRule="auto"/>
        <w:ind w:firstLine="480" w:firstLineChars="200"/>
        <w:jc w:val="left"/>
        <w:rPr>
          <w:rFonts w:hint="eastAsia" w:cs="宋体"/>
          <w:sz w:val="24"/>
        </w:rPr>
      </w:pPr>
      <w:r>
        <w:rPr>
          <w:rFonts w:hint="eastAsia" w:cs="宋体"/>
          <w:sz w:val="24"/>
        </w:rPr>
        <w:t>4．在工作实践中，有与他人合作的团队精神，敢于提出与别人不同的见解，也勇于放弃或修正自己的错误观点。有担当和责任感。</w:t>
      </w:r>
    </w:p>
    <w:p w14:paraId="2D4EAF09">
      <w:pPr>
        <w:spacing w:line="360" w:lineRule="auto"/>
        <w:ind w:firstLine="480" w:firstLineChars="200"/>
        <w:rPr>
          <w:rFonts w:ascii="黑体" w:eastAsia="黑体"/>
          <w:color w:val="FF0000"/>
          <w:sz w:val="28"/>
          <w:szCs w:val="28"/>
        </w:rPr>
      </w:pPr>
      <w:r>
        <w:rPr>
          <w:rFonts w:hint="eastAsia" w:cs="宋体"/>
          <w:sz w:val="24"/>
        </w:rPr>
        <w:t>上述三个层面的目标相互渗透、有机联系，共同构成PLC应用设计的培养目标。在具体的教学活动中，要引导学生在应用PLC技术的过程中，实现知识与技能、过程与方法、情感态度与价值观等不同层面职业素养的综合提升和协调发展。</w:t>
      </w:r>
      <w:r>
        <w:rPr>
          <w:rFonts w:hint="eastAsia" w:ascii="黑体" w:eastAsia="黑体"/>
          <w:sz w:val="28"/>
          <w:szCs w:val="28"/>
        </w:rPr>
        <w:t>（二）知识目标</w:t>
      </w:r>
    </w:p>
    <w:p w14:paraId="1FF4A9B9">
      <w:pPr>
        <w:widowControl/>
        <w:spacing w:line="360" w:lineRule="auto"/>
        <w:jc w:val="left"/>
        <w:rPr>
          <w:rFonts w:hint="eastAsia" w:cs="宋体"/>
          <w:sz w:val="24"/>
        </w:rPr>
      </w:pPr>
      <w:r>
        <w:rPr>
          <w:rFonts w:hint="eastAsia" w:ascii="宋体" w:cs="宋体"/>
          <w:kern w:val="0"/>
          <w:sz w:val="28"/>
          <w:szCs w:val="28"/>
          <w:lang w:val="en-US" w:eastAsia="zh-CN"/>
        </w:rPr>
        <w:t xml:space="preserve">   </w:t>
      </w:r>
      <w:r>
        <w:rPr>
          <w:rFonts w:hint="eastAsia" w:cs="宋体"/>
          <w:sz w:val="24"/>
        </w:rPr>
        <w:t xml:space="preserve">1．能根据PLC的性能、特点及控制功能正确选用PLC、懂得PLC的组成及基本工作原理。 </w:t>
      </w:r>
    </w:p>
    <w:p w14:paraId="0089AF16">
      <w:pPr>
        <w:widowControl/>
        <w:spacing w:line="360" w:lineRule="auto"/>
        <w:jc w:val="left"/>
        <w:rPr>
          <w:rFonts w:hint="eastAsia" w:cs="宋体"/>
          <w:sz w:val="24"/>
        </w:rPr>
      </w:pPr>
      <w:r>
        <w:rPr>
          <w:rFonts w:hint="eastAsia" w:cs="宋体"/>
          <w:sz w:val="24"/>
        </w:rPr>
        <w:t xml:space="preserve">   2．能够熟练连接PLC的输入输出设备、懂得PLC内部存储器分配情况； </w:t>
      </w:r>
    </w:p>
    <w:p w14:paraId="533E8F0A">
      <w:pPr>
        <w:widowControl/>
        <w:spacing w:line="360" w:lineRule="auto"/>
        <w:jc w:val="left"/>
        <w:rPr>
          <w:rFonts w:hint="eastAsia" w:cs="宋体"/>
          <w:sz w:val="24"/>
        </w:rPr>
      </w:pPr>
      <w:r>
        <w:rPr>
          <w:rFonts w:hint="eastAsia" w:cs="宋体"/>
          <w:sz w:val="24"/>
        </w:rPr>
        <w:t xml:space="preserve">   3．能够使用逻辑指令及定时器/计数器指令编写逻辑控制程序、使用跳转指令、步进指令编写步进系统的应用程序、能够熟练使用传送指令、比较指令、移位指令、算术逻辑运算指令来编写控制程序。 </w:t>
      </w:r>
    </w:p>
    <w:p w14:paraId="3E400F27">
      <w:pPr>
        <w:widowControl/>
        <w:spacing w:line="360" w:lineRule="auto"/>
        <w:ind w:firstLine="352" w:firstLineChars="147"/>
        <w:jc w:val="left"/>
        <w:rPr>
          <w:rFonts w:hint="eastAsia" w:cs="宋体"/>
          <w:sz w:val="24"/>
        </w:rPr>
      </w:pPr>
      <w:r>
        <w:rPr>
          <w:rFonts w:hint="eastAsia" w:cs="宋体"/>
          <w:sz w:val="24"/>
        </w:rPr>
        <w:t xml:space="preserve">4．能处理有关步进电动机的控制问题、能够利用脉宽调制功能处理电压调节问题，懂得PLC的高速输出功能。  </w:t>
      </w:r>
    </w:p>
    <w:p w14:paraId="1D86A07F">
      <w:pPr>
        <w:widowControl/>
        <w:spacing w:line="360" w:lineRule="auto"/>
        <w:ind w:firstLine="480" w:firstLineChars="200"/>
        <w:jc w:val="left"/>
        <w:rPr>
          <w:rFonts w:hint="eastAsia" w:cs="宋体"/>
          <w:sz w:val="24"/>
        </w:rPr>
      </w:pPr>
      <w:r>
        <w:rPr>
          <w:rFonts w:hint="eastAsia" w:cs="宋体"/>
          <w:sz w:val="24"/>
        </w:rPr>
        <w:t>5．能够进行PLC控制系统的设计，懂得PLC控制系统设计的基本原则及步骤。</w:t>
      </w:r>
    </w:p>
    <w:p w14:paraId="54561B8D">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0790CFD2">
      <w:pPr>
        <w:widowControl/>
        <w:spacing w:line="360" w:lineRule="auto"/>
        <w:ind w:firstLine="480" w:firstLineChars="200"/>
        <w:jc w:val="left"/>
        <w:rPr>
          <w:rFonts w:hint="eastAsia" w:cs="宋体"/>
          <w:sz w:val="24"/>
        </w:rPr>
      </w:pPr>
      <w:r>
        <w:rPr>
          <w:rFonts w:hint="eastAsia" w:cs="宋体"/>
          <w:sz w:val="24"/>
        </w:rPr>
        <w:t xml:space="preserve">1．通过理论实践一体化课堂学习，使学生获得较强的实践动手能力，使学生具备必要的基本知识，具有一定的查阅图书资料进行自学、分析问题、提出问题的能力。 </w:t>
      </w:r>
    </w:p>
    <w:p w14:paraId="65BF0469">
      <w:pPr>
        <w:widowControl/>
        <w:spacing w:line="360" w:lineRule="auto"/>
        <w:ind w:firstLine="480" w:firstLineChars="200"/>
        <w:jc w:val="left"/>
        <w:rPr>
          <w:rFonts w:hint="eastAsia" w:cs="宋体"/>
          <w:sz w:val="24"/>
        </w:rPr>
      </w:pPr>
      <w:r>
        <w:rPr>
          <w:rFonts w:hint="eastAsia" w:cs="宋体"/>
          <w:sz w:val="24"/>
        </w:rPr>
        <w:t xml:space="preserve">2．能够通过一种类型PLC的应用迁移到另一种类型的PLC应用，对不同类型PLC的内存分配、输入输出端子及指令系统具有较强的理解运用能力。 </w:t>
      </w:r>
    </w:p>
    <w:p w14:paraId="2B70FBF5">
      <w:pPr>
        <w:widowControl/>
        <w:spacing w:line="360" w:lineRule="auto"/>
        <w:ind w:firstLine="480" w:firstLineChars="200"/>
        <w:jc w:val="left"/>
        <w:rPr>
          <w:rFonts w:hint="eastAsia" w:cs="宋体"/>
          <w:sz w:val="24"/>
        </w:rPr>
      </w:pPr>
      <w:r>
        <w:rPr>
          <w:rFonts w:hint="eastAsia" w:cs="宋体"/>
          <w:sz w:val="24"/>
        </w:rPr>
        <w:t xml:space="preserve">3．能够对生产现场的各类机械设备进行电气控制要求的分析，并能通过分析提出PLC解决方案，开展PLC系统的设计、调试工作。  </w:t>
      </w:r>
    </w:p>
    <w:p w14:paraId="60C22F71">
      <w:pPr>
        <w:widowControl/>
        <w:spacing w:line="360" w:lineRule="auto"/>
        <w:ind w:firstLine="480" w:firstLineChars="200"/>
        <w:jc w:val="left"/>
        <w:rPr>
          <w:rFonts w:hint="eastAsia" w:cs="宋体"/>
          <w:sz w:val="24"/>
        </w:rPr>
      </w:pPr>
      <w:r>
        <w:rPr>
          <w:rFonts w:hint="eastAsia" w:cs="宋体"/>
          <w:sz w:val="24"/>
        </w:rPr>
        <w:t>4．面对PLC控制的各类机械设备，能够很快了解其工作过程，了解其电气接线，能够诊断、处理各类系统故障。</w:t>
      </w:r>
    </w:p>
    <w:p w14:paraId="6A2469F3">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tblGrid>
      <w:tr w14:paraId="69F67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49C05A83">
            <w:pPr>
              <w:jc w:val="center"/>
              <w:rPr>
                <w:rFonts w:hint="eastAsia" w:ascii="宋体" w:hAnsi="宋体" w:cs="宋体"/>
                <w:szCs w:val="21"/>
              </w:rPr>
            </w:pPr>
            <w:r>
              <w:rPr>
                <w:rFonts w:hint="eastAsia" w:ascii="宋体" w:hAnsi="宋体" w:cs="宋体"/>
                <w:szCs w:val="21"/>
              </w:rPr>
              <w:t>教学任务</w:t>
            </w:r>
          </w:p>
        </w:tc>
        <w:tc>
          <w:tcPr>
            <w:tcW w:w="1980" w:type="dxa"/>
            <w:tcBorders>
              <w:top w:val="single" w:color="auto" w:sz="8" w:space="0"/>
              <w:bottom w:val="single" w:color="auto" w:sz="4" w:space="0"/>
            </w:tcBorders>
            <w:shd w:val="clear" w:color="auto" w:fill="FABF8F"/>
            <w:noWrap w:val="0"/>
            <w:vAlign w:val="center"/>
          </w:tcPr>
          <w:p w14:paraId="1978A6F0">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noWrap w:val="0"/>
            <w:vAlign w:val="center"/>
          </w:tcPr>
          <w:p w14:paraId="0B0A7209">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2D6E3CA4">
            <w:pPr>
              <w:jc w:val="center"/>
              <w:rPr>
                <w:rFonts w:ascii="宋体" w:hAnsi="宋体" w:cs="宋体"/>
                <w:szCs w:val="21"/>
              </w:rPr>
            </w:pPr>
            <w:r>
              <w:rPr>
                <w:rFonts w:hint="eastAsia" w:ascii="宋体" w:hAnsi="宋体" w:cs="宋体"/>
                <w:szCs w:val="21"/>
              </w:rPr>
              <w:t>素材案例资源</w:t>
            </w:r>
          </w:p>
        </w:tc>
      </w:tr>
      <w:tr w14:paraId="17BD5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tcBorders>
            <w:noWrap w:val="0"/>
            <w:vAlign w:val="center"/>
          </w:tcPr>
          <w:p w14:paraId="41F3450A">
            <w:pPr>
              <w:jc w:val="center"/>
              <w:rPr>
                <w:rFonts w:ascii="宋体" w:hAnsi="宋体" w:cs="宋体"/>
                <w:szCs w:val="21"/>
              </w:rPr>
            </w:pPr>
            <w:r>
              <w:rPr>
                <w:rFonts w:hint="eastAsia" w:ascii="宋体" w:cs="宋体"/>
                <w:kern w:val="0"/>
                <w:sz w:val="24"/>
              </w:rPr>
              <w:t>P</w:t>
            </w:r>
            <w:r>
              <w:rPr>
                <w:rFonts w:hint="eastAsia" w:ascii="宋体" w:cs="宋体"/>
                <w:sz w:val="24"/>
              </w:rPr>
              <w:t>LC</w:t>
            </w:r>
            <w:r>
              <w:rPr>
                <w:rFonts w:hint="eastAsia" w:ascii="宋体" w:cs="宋体"/>
                <w:kern w:val="0"/>
                <w:sz w:val="24"/>
              </w:rPr>
              <w:t>概述</w:t>
            </w:r>
          </w:p>
        </w:tc>
        <w:tc>
          <w:tcPr>
            <w:tcW w:w="1980" w:type="dxa"/>
            <w:tcBorders>
              <w:top w:val="single" w:color="auto" w:sz="4" w:space="0"/>
            </w:tcBorders>
            <w:noWrap w:val="0"/>
            <w:vAlign w:val="center"/>
          </w:tcPr>
          <w:p w14:paraId="439E076F">
            <w:pPr>
              <w:jc w:val="center"/>
              <w:rPr>
                <w:rFonts w:ascii="宋体" w:hAnsi="宋体" w:cs="宋体"/>
                <w:szCs w:val="21"/>
              </w:rPr>
            </w:pPr>
            <w:r>
              <w:rPr>
                <w:rFonts w:hint="eastAsia" w:ascii="宋体" w:hAnsi="宋体" w:cs="宋体"/>
                <w:szCs w:val="21"/>
              </w:rPr>
              <w:t>PLC的发展、结构</w:t>
            </w:r>
          </w:p>
        </w:tc>
        <w:tc>
          <w:tcPr>
            <w:tcW w:w="2352" w:type="dxa"/>
            <w:tcBorders>
              <w:top w:val="single" w:color="auto" w:sz="4" w:space="0"/>
            </w:tcBorders>
            <w:noWrap w:val="0"/>
            <w:vAlign w:val="center"/>
          </w:tcPr>
          <w:p w14:paraId="01DDE975">
            <w:pPr>
              <w:rPr>
                <w:rFonts w:hint="eastAsia" w:ascii="宋体" w:hAnsi="宋体" w:cs="宋体"/>
                <w:lang w:val="zh-CN"/>
              </w:rPr>
            </w:pPr>
            <w:r>
              <w:rPr>
                <w:rFonts w:hint="eastAsia" w:ascii="宋体" w:hAnsi="宋体" w:cs="宋体"/>
                <w:lang w:val="zh-CN"/>
              </w:rPr>
              <w:t>爱国主义情感</w:t>
            </w:r>
          </w:p>
          <w:p w14:paraId="6BD342A7">
            <w:pPr>
              <w:rPr>
                <w:rFonts w:ascii="宋体" w:hAnsi="宋体" w:cs="宋体"/>
                <w:lang w:val="zh-CN"/>
              </w:rPr>
            </w:pPr>
            <w:r>
              <w:rPr>
                <w:rFonts w:hint="eastAsia" w:ascii="宋体" w:hAnsi="宋体" w:cs="宋体"/>
                <w:lang w:val="zh-CN"/>
              </w:rPr>
              <w:t>民族危机意识</w:t>
            </w:r>
          </w:p>
        </w:tc>
        <w:tc>
          <w:tcPr>
            <w:tcW w:w="2087" w:type="dxa"/>
            <w:tcBorders>
              <w:top w:val="single" w:color="auto" w:sz="4" w:space="0"/>
            </w:tcBorders>
            <w:noWrap w:val="0"/>
            <w:vAlign w:val="center"/>
          </w:tcPr>
          <w:p w14:paraId="39971827">
            <w:pPr>
              <w:rPr>
                <w:rFonts w:hint="eastAsia"/>
              </w:rPr>
            </w:pPr>
            <w:r>
              <w:rPr>
                <w:rFonts w:hint="eastAsia"/>
              </w:rPr>
              <w:t>1、2018年美国制裁中兴事件</w:t>
            </w:r>
          </w:p>
          <w:p w14:paraId="6A5F354E">
            <w:pPr>
              <w:pStyle w:val="2"/>
              <w:ind w:firstLine="0" w:firstLineChars="0"/>
              <w:rPr>
                <w:lang w:val="en-US"/>
              </w:rPr>
            </w:pPr>
            <w:r>
              <w:rPr>
                <w:rFonts w:hint="eastAsia" w:ascii="宋体" w:hAnsi="宋体" w:eastAsia="宋体" w:cs="宋体"/>
                <w:szCs w:val="21"/>
                <w:lang w:val="en-US"/>
              </w:rPr>
              <w:t>2、2020年美国制裁华为事件</w:t>
            </w:r>
          </w:p>
        </w:tc>
      </w:tr>
      <w:tr w14:paraId="1C35C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7995E2B2">
            <w:pPr>
              <w:jc w:val="center"/>
              <w:rPr>
                <w:rFonts w:ascii="宋体" w:hAnsi="宋体" w:cs="宋体"/>
                <w:szCs w:val="21"/>
              </w:rPr>
            </w:pPr>
            <w:r>
              <w:rPr>
                <w:rFonts w:hint="eastAsia" w:ascii="宋体" w:cs="宋体"/>
                <w:kern w:val="0"/>
                <w:sz w:val="24"/>
              </w:rPr>
              <w:t>PLC的基本指令</w:t>
            </w:r>
          </w:p>
        </w:tc>
        <w:tc>
          <w:tcPr>
            <w:tcW w:w="1980" w:type="dxa"/>
            <w:noWrap w:val="0"/>
            <w:vAlign w:val="center"/>
          </w:tcPr>
          <w:p w14:paraId="5185D05F">
            <w:pPr>
              <w:jc w:val="center"/>
              <w:rPr>
                <w:rFonts w:ascii="宋体" w:hAnsi="宋体" w:cs="宋体"/>
                <w:szCs w:val="21"/>
              </w:rPr>
            </w:pPr>
            <w:r>
              <w:rPr>
                <w:rFonts w:hint="eastAsia" w:ascii="宋体" w:hAnsi="宋体" w:cs="宋体"/>
                <w:szCs w:val="21"/>
              </w:rPr>
              <w:t>PLC的指令学习</w:t>
            </w:r>
          </w:p>
        </w:tc>
        <w:tc>
          <w:tcPr>
            <w:tcW w:w="2352" w:type="dxa"/>
            <w:noWrap w:val="0"/>
            <w:vAlign w:val="center"/>
          </w:tcPr>
          <w:p w14:paraId="3FE04A34">
            <w:pPr>
              <w:jc w:val="left"/>
              <w:rPr>
                <w:rFonts w:hint="eastAsia" w:ascii="宋体" w:hAnsi="宋体" w:cs="宋体"/>
              </w:rPr>
            </w:pPr>
            <w:r>
              <w:rPr>
                <w:rFonts w:hint="eastAsia" w:ascii="宋体" w:hAnsi="宋体" w:cs="宋体"/>
              </w:rPr>
              <w:t>不畏艰难、刻苦学习</w:t>
            </w:r>
          </w:p>
        </w:tc>
        <w:tc>
          <w:tcPr>
            <w:tcW w:w="2087" w:type="dxa"/>
            <w:noWrap w:val="0"/>
            <w:vAlign w:val="center"/>
          </w:tcPr>
          <w:p w14:paraId="7BDD74AE">
            <w:pPr>
              <w:rPr>
                <w:rFonts w:ascii="宋体" w:hAnsi="宋体" w:cs="宋体"/>
                <w:szCs w:val="21"/>
              </w:rPr>
            </w:pPr>
            <w:r>
              <w:rPr>
                <w:rFonts w:hint="eastAsia" w:ascii="宋体" w:hAnsi="宋体" w:cs="宋体"/>
                <w:szCs w:val="21"/>
              </w:rPr>
              <w:t>钱伟长弃文从理</w:t>
            </w:r>
          </w:p>
        </w:tc>
      </w:tr>
      <w:tr w14:paraId="769CE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1A07746B">
            <w:pPr>
              <w:jc w:val="center"/>
              <w:rPr>
                <w:rFonts w:ascii="宋体" w:hAnsi="宋体" w:cs="宋体"/>
                <w:szCs w:val="21"/>
              </w:rPr>
            </w:pPr>
            <w:r>
              <w:rPr>
                <w:rFonts w:hint="eastAsia" w:ascii="宋体"/>
                <w:sz w:val="24"/>
              </w:rPr>
              <w:t>液体混合装置的PLC控制</w:t>
            </w:r>
          </w:p>
        </w:tc>
        <w:tc>
          <w:tcPr>
            <w:tcW w:w="1980" w:type="dxa"/>
            <w:noWrap w:val="0"/>
            <w:vAlign w:val="center"/>
          </w:tcPr>
          <w:p w14:paraId="52D2E596">
            <w:pPr>
              <w:jc w:val="center"/>
              <w:rPr>
                <w:rFonts w:hint="eastAsia"/>
              </w:rPr>
            </w:pPr>
            <w:r>
              <w:rPr>
                <w:rFonts w:hint="eastAsia"/>
              </w:rPr>
              <w:t>程序设计</w:t>
            </w:r>
          </w:p>
          <w:p w14:paraId="78426741">
            <w:pPr>
              <w:jc w:val="center"/>
              <w:rPr>
                <w:rFonts w:ascii="宋体" w:hAnsi="宋体" w:cs="宋体"/>
                <w:szCs w:val="21"/>
              </w:rPr>
            </w:pPr>
            <w:r>
              <w:rPr>
                <w:rFonts w:hint="eastAsia" w:ascii="宋体" w:hAnsi="宋体" w:cs="宋体"/>
                <w:szCs w:val="21"/>
              </w:rPr>
              <w:t>硬件接线</w:t>
            </w:r>
          </w:p>
        </w:tc>
        <w:tc>
          <w:tcPr>
            <w:tcW w:w="2352" w:type="dxa"/>
            <w:noWrap w:val="0"/>
            <w:vAlign w:val="center"/>
          </w:tcPr>
          <w:p w14:paraId="069F1BF8">
            <w:pPr>
              <w:jc w:val="left"/>
              <w:rPr>
                <w:rFonts w:hint="eastAsia" w:ascii="宋体" w:hAnsi="宋体" w:cs="宋体"/>
              </w:rPr>
            </w:pPr>
            <w:r>
              <w:rPr>
                <w:rFonts w:hint="eastAsia" w:ascii="宋体" w:hAnsi="宋体" w:cs="宋体"/>
              </w:rPr>
              <w:t>谨慎细致、社会责任感</w:t>
            </w:r>
          </w:p>
        </w:tc>
        <w:tc>
          <w:tcPr>
            <w:tcW w:w="2087" w:type="dxa"/>
            <w:noWrap w:val="0"/>
            <w:vAlign w:val="center"/>
          </w:tcPr>
          <w:p w14:paraId="3EC2FA2E">
            <w:pPr>
              <w:rPr>
                <w:rFonts w:ascii="宋体" w:hAnsi="宋体" w:cs="宋体"/>
                <w:szCs w:val="21"/>
              </w:rPr>
            </w:pPr>
            <w:r>
              <w:rPr>
                <w:rFonts w:hint="eastAsia" w:ascii="宋体" w:hAnsi="宋体" w:cs="宋体"/>
                <w:szCs w:val="21"/>
              </w:rPr>
              <w:t>2008年的三聚氰胺事件</w:t>
            </w:r>
          </w:p>
        </w:tc>
      </w:tr>
      <w:tr w14:paraId="5BE9E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14:paraId="2D2799A4">
            <w:pPr>
              <w:jc w:val="center"/>
              <w:rPr>
                <w:rFonts w:ascii="宋体" w:hAnsi="宋体" w:cs="宋体"/>
                <w:szCs w:val="21"/>
              </w:rPr>
            </w:pPr>
            <w:r>
              <w:rPr>
                <w:rFonts w:hint="eastAsia" w:ascii="宋体" w:hAnsi="Times New Roman" w:cs="宋体"/>
                <w:kern w:val="0"/>
                <w:sz w:val="24"/>
              </w:rPr>
              <w:t>机械手的PLC设计</w:t>
            </w:r>
          </w:p>
        </w:tc>
        <w:tc>
          <w:tcPr>
            <w:tcW w:w="1980" w:type="dxa"/>
            <w:noWrap w:val="0"/>
            <w:vAlign w:val="center"/>
          </w:tcPr>
          <w:p w14:paraId="19E1778D">
            <w:pPr>
              <w:jc w:val="center"/>
              <w:rPr>
                <w:rFonts w:hint="eastAsia"/>
              </w:rPr>
            </w:pPr>
            <w:r>
              <w:rPr>
                <w:rFonts w:hint="eastAsia"/>
              </w:rPr>
              <w:t>程序设计</w:t>
            </w:r>
          </w:p>
          <w:p w14:paraId="1FBA65AE">
            <w:pPr>
              <w:pStyle w:val="2"/>
              <w:ind w:firstLine="420"/>
              <w:rPr>
                <w:rFonts w:hint="eastAsia"/>
              </w:rPr>
            </w:pPr>
            <w:r>
              <w:rPr>
                <w:rFonts w:hint="eastAsia" w:ascii="宋体" w:hAnsi="宋体" w:eastAsia="宋体" w:cs="宋体"/>
                <w:szCs w:val="21"/>
              </w:rPr>
              <w:t>硬件接线</w:t>
            </w:r>
          </w:p>
        </w:tc>
        <w:tc>
          <w:tcPr>
            <w:tcW w:w="2352" w:type="dxa"/>
            <w:noWrap w:val="0"/>
            <w:vAlign w:val="center"/>
          </w:tcPr>
          <w:p w14:paraId="088F41BD">
            <w:pPr>
              <w:jc w:val="left"/>
              <w:rPr>
                <w:rFonts w:hint="eastAsia" w:ascii="宋体" w:hAnsi="宋体" w:cs="宋体"/>
              </w:rPr>
            </w:pPr>
            <w:r>
              <w:rPr>
                <w:rFonts w:hint="eastAsia" w:ascii="宋体" w:hAnsi="宋体" w:cs="宋体"/>
              </w:rPr>
              <w:t>大国工匠精神</w:t>
            </w:r>
          </w:p>
        </w:tc>
        <w:tc>
          <w:tcPr>
            <w:tcW w:w="2087" w:type="dxa"/>
            <w:noWrap w:val="0"/>
            <w:vAlign w:val="center"/>
          </w:tcPr>
          <w:p w14:paraId="2F3E0EB7">
            <w:pPr>
              <w:rPr>
                <w:rFonts w:ascii="宋体" w:hAnsi="宋体" w:cs="宋体"/>
                <w:szCs w:val="21"/>
              </w:rPr>
            </w:pPr>
            <w:r>
              <w:rPr>
                <w:rFonts w:hint="eastAsia" w:ascii="宋体" w:hAnsi="宋体" w:cs="宋体"/>
                <w:szCs w:val="21"/>
              </w:rPr>
              <w:t>2019年大国工匠人物案例</w:t>
            </w:r>
          </w:p>
        </w:tc>
      </w:tr>
      <w:tr w14:paraId="1F32B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7331DCA2">
            <w:pPr>
              <w:rPr>
                <w:rFonts w:ascii="宋体" w:hAnsi="宋体" w:cs="宋体"/>
                <w:szCs w:val="21"/>
              </w:rPr>
            </w:pPr>
            <w:r>
              <w:rPr>
                <w:rFonts w:hint="eastAsia" w:ascii="宋体"/>
                <w:sz w:val="24"/>
              </w:rPr>
              <w:t>抢答器的PLC设计</w:t>
            </w:r>
          </w:p>
        </w:tc>
        <w:tc>
          <w:tcPr>
            <w:tcW w:w="1980" w:type="dxa"/>
            <w:noWrap w:val="0"/>
            <w:vAlign w:val="center"/>
          </w:tcPr>
          <w:p w14:paraId="6F6F7C0B">
            <w:pPr>
              <w:jc w:val="center"/>
              <w:rPr>
                <w:rFonts w:hint="eastAsia"/>
              </w:rPr>
            </w:pPr>
            <w:r>
              <w:rPr>
                <w:rFonts w:hint="eastAsia"/>
              </w:rPr>
              <w:t>程序设计</w:t>
            </w:r>
          </w:p>
          <w:p w14:paraId="18F9D051">
            <w:pPr>
              <w:jc w:val="center"/>
              <w:rPr>
                <w:rFonts w:ascii="宋体" w:hAnsi="宋体" w:cs="宋体"/>
                <w:szCs w:val="21"/>
              </w:rPr>
            </w:pPr>
            <w:r>
              <w:rPr>
                <w:rFonts w:hint="eastAsia" w:ascii="宋体" w:hAnsi="宋体" w:cs="宋体"/>
                <w:szCs w:val="21"/>
              </w:rPr>
              <w:t>硬件接线</w:t>
            </w:r>
          </w:p>
        </w:tc>
        <w:tc>
          <w:tcPr>
            <w:tcW w:w="2352" w:type="dxa"/>
            <w:noWrap w:val="0"/>
            <w:vAlign w:val="center"/>
          </w:tcPr>
          <w:p w14:paraId="19F7512C">
            <w:pPr>
              <w:jc w:val="left"/>
              <w:rPr>
                <w:rFonts w:hint="eastAsia" w:ascii="宋体" w:hAnsi="宋体" w:cs="宋体"/>
                <w:szCs w:val="21"/>
              </w:rPr>
            </w:pPr>
            <w:r>
              <w:rPr>
                <w:rFonts w:hint="eastAsia" w:ascii="宋体" w:hAnsi="宋体" w:cs="宋体"/>
                <w:szCs w:val="21"/>
              </w:rPr>
              <w:t>竞争意识</w:t>
            </w:r>
          </w:p>
        </w:tc>
        <w:tc>
          <w:tcPr>
            <w:tcW w:w="2087" w:type="dxa"/>
            <w:noWrap w:val="0"/>
            <w:vAlign w:val="center"/>
          </w:tcPr>
          <w:p w14:paraId="3CE43811">
            <w:pPr>
              <w:rPr>
                <w:rFonts w:hint="eastAsia" w:ascii="宋体" w:hAnsi="宋体" w:cs="宋体"/>
                <w:szCs w:val="21"/>
              </w:rPr>
            </w:pPr>
            <w:r>
              <w:rPr>
                <w:rFonts w:hint="eastAsia" w:ascii="宋体" w:hAnsi="宋体" w:cs="宋体"/>
                <w:szCs w:val="21"/>
              </w:rPr>
              <w:t>抢答竞技节目</w:t>
            </w:r>
          </w:p>
        </w:tc>
      </w:tr>
      <w:tr w14:paraId="708EF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0"/>
            <w:vAlign w:val="center"/>
          </w:tcPr>
          <w:p w14:paraId="2A83D83D">
            <w:pPr>
              <w:jc w:val="center"/>
              <w:rPr>
                <w:rFonts w:ascii="宋体" w:hAnsi="宋体" w:cs="宋体"/>
                <w:szCs w:val="21"/>
              </w:rPr>
            </w:pPr>
            <w:r>
              <w:rPr>
                <w:rFonts w:hint="eastAsia" w:ascii="宋体"/>
                <w:sz w:val="24"/>
              </w:rPr>
              <w:t>交通灯的PLC控制</w:t>
            </w:r>
          </w:p>
        </w:tc>
        <w:tc>
          <w:tcPr>
            <w:tcW w:w="1980" w:type="dxa"/>
            <w:noWrap w:val="0"/>
            <w:vAlign w:val="center"/>
          </w:tcPr>
          <w:p w14:paraId="778FEDB4">
            <w:pPr>
              <w:jc w:val="center"/>
              <w:rPr>
                <w:rFonts w:hint="eastAsia"/>
              </w:rPr>
            </w:pPr>
            <w:r>
              <w:rPr>
                <w:rFonts w:hint="eastAsia"/>
              </w:rPr>
              <w:t>程序设计</w:t>
            </w:r>
          </w:p>
          <w:p w14:paraId="7E63F8A8">
            <w:pPr>
              <w:jc w:val="center"/>
              <w:rPr>
                <w:rFonts w:ascii="宋体" w:hAnsi="宋体" w:cs="宋体"/>
                <w:szCs w:val="21"/>
              </w:rPr>
            </w:pPr>
            <w:r>
              <w:rPr>
                <w:rFonts w:hint="eastAsia" w:ascii="宋体" w:hAnsi="宋体" w:cs="宋体"/>
                <w:szCs w:val="21"/>
              </w:rPr>
              <w:t>硬件接线</w:t>
            </w:r>
          </w:p>
        </w:tc>
        <w:tc>
          <w:tcPr>
            <w:tcW w:w="2352" w:type="dxa"/>
            <w:noWrap w:val="0"/>
            <w:vAlign w:val="center"/>
          </w:tcPr>
          <w:p w14:paraId="688F5F30">
            <w:pPr>
              <w:jc w:val="left"/>
              <w:rPr>
                <w:rFonts w:hint="eastAsia" w:ascii="宋体" w:hAnsi="宋体" w:cs="宋体"/>
                <w:szCs w:val="21"/>
              </w:rPr>
            </w:pPr>
            <w:r>
              <w:rPr>
                <w:rFonts w:hint="eastAsia" w:ascii="宋体" w:hAnsi="宋体" w:cs="宋体"/>
                <w:szCs w:val="21"/>
              </w:rPr>
              <w:t>安全意识</w:t>
            </w:r>
          </w:p>
        </w:tc>
        <w:tc>
          <w:tcPr>
            <w:tcW w:w="2087" w:type="dxa"/>
            <w:noWrap w:val="0"/>
            <w:vAlign w:val="center"/>
          </w:tcPr>
          <w:p w14:paraId="259BF308">
            <w:pPr>
              <w:rPr>
                <w:rFonts w:hint="eastAsia" w:ascii="宋体" w:hAnsi="宋体" w:cs="宋体"/>
                <w:szCs w:val="21"/>
              </w:rPr>
            </w:pPr>
            <w:r>
              <w:rPr>
                <w:rFonts w:hint="eastAsia" w:ascii="宋体" w:hAnsi="宋体" w:cs="宋体"/>
                <w:szCs w:val="21"/>
              </w:rPr>
              <w:t>交通事故案例</w:t>
            </w:r>
          </w:p>
        </w:tc>
      </w:tr>
    </w:tbl>
    <w:p w14:paraId="34C503E9">
      <w:pPr>
        <w:pStyle w:val="2"/>
      </w:pPr>
    </w:p>
    <w:p w14:paraId="6EC38735">
      <w:pPr>
        <w:spacing w:line="360" w:lineRule="auto"/>
        <w:jc w:val="center"/>
        <w:rPr>
          <w:rFonts w:ascii="黑体" w:eastAsia="黑体"/>
          <w:b/>
          <w:sz w:val="28"/>
          <w:szCs w:val="28"/>
        </w:rPr>
      </w:pPr>
      <w:r>
        <w:rPr>
          <w:rFonts w:hint="eastAsia" w:ascii="黑体" w:eastAsia="黑体"/>
          <w:b/>
          <w:sz w:val="28"/>
          <w:szCs w:val="28"/>
        </w:rPr>
        <w:t>四、实施建议</w:t>
      </w:r>
    </w:p>
    <w:p w14:paraId="2CA8003C">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08E25D1F">
      <w:pPr>
        <w:spacing w:line="360" w:lineRule="auto"/>
        <w:ind w:firstLine="480" w:firstLineChars="200"/>
        <w:rPr>
          <w:rFonts w:hint="eastAsia" w:ascii="宋体"/>
          <w:sz w:val="24"/>
        </w:rPr>
      </w:pPr>
      <w:r>
        <w:rPr>
          <w:rFonts w:hint="eastAsia" w:ascii="宋体"/>
          <w:sz w:val="24"/>
        </w:rPr>
        <w:t>1.教学团队</w:t>
      </w:r>
    </w:p>
    <w:p w14:paraId="07468089">
      <w:pPr>
        <w:spacing w:line="360" w:lineRule="auto"/>
        <w:ind w:firstLine="480" w:firstLineChars="200"/>
        <w:rPr>
          <w:rFonts w:hint="eastAsia" w:ascii="宋体"/>
          <w:sz w:val="24"/>
        </w:rPr>
      </w:pPr>
      <w:r>
        <w:rPr>
          <w:rFonts w:hint="eastAsia" w:ascii="宋体"/>
          <w:sz w:val="24"/>
        </w:rPr>
        <w:t>（1）在团队构成方面,本课程教学团队由2名校内专职主讲教师。均为本科学历，中级职称，教学团队有团队意识和合作精神。</w:t>
      </w:r>
    </w:p>
    <w:p w14:paraId="0EC09FC8">
      <w:pPr>
        <w:spacing w:line="360" w:lineRule="auto"/>
        <w:ind w:firstLine="480" w:firstLineChars="200"/>
        <w:rPr>
          <w:rFonts w:hint="eastAsia" w:ascii="宋体"/>
          <w:sz w:val="24"/>
        </w:rPr>
      </w:pPr>
      <w:r>
        <w:rPr>
          <w:rFonts w:hint="eastAsia" w:ascii="宋体"/>
          <w:sz w:val="24"/>
        </w:rPr>
        <w:t>（2）在教师素质方面，主讲教师具有教师资格证，通过学院职业教育教学能力测评；有十年以上机电一体化教学经验，获取了相关职业资格证书，能够不断学习掌握机电一体化新技术，具有一定的科研能力。</w:t>
      </w:r>
    </w:p>
    <w:p w14:paraId="398802B7">
      <w:pPr>
        <w:spacing w:line="360" w:lineRule="auto"/>
        <w:ind w:firstLine="480" w:firstLineChars="200"/>
        <w:rPr>
          <w:rFonts w:hint="eastAsia" w:ascii="宋体"/>
          <w:sz w:val="24"/>
        </w:rPr>
      </w:pPr>
      <w:r>
        <w:rPr>
          <w:rFonts w:hint="eastAsia" w:ascii="宋体"/>
          <w:sz w:val="24"/>
        </w:rPr>
        <w:t>2.实训条件</w:t>
      </w:r>
    </w:p>
    <w:p w14:paraId="15E863AC">
      <w:pPr>
        <w:spacing w:line="360" w:lineRule="auto"/>
        <w:ind w:firstLine="482" w:firstLineChars="200"/>
        <w:rPr>
          <w:rFonts w:hint="eastAsia" w:ascii="宋体"/>
          <w:sz w:val="24"/>
        </w:rPr>
      </w:pPr>
      <w:r>
        <w:rPr>
          <w:rFonts w:hint="eastAsia" w:ascii="宋体" w:cs="宋体"/>
          <w:b/>
          <w:bCs/>
          <w:kern w:val="0"/>
          <w:sz w:val="24"/>
        </w:rPr>
        <w:t xml:space="preserve"> </w:t>
      </w:r>
      <w:r>
        <w:rPr>
          <w:rFonts w:hint="eastAsia" w:ascii="宋体" w:cs="宋体"/>
          <w:bCs/>
          <w:kern w:val="0"/>
          <w:sz w:val="24"/>
        </w:rPr>
        <w:t>校内实验室室有PLC应用实验室、高级维修电工实训室等。</w:t>
      </w:r>
      <w:r>
        <w:rPr>
          <w:rFonts w:hint="eastAsia" w:ascii="宋体" w:cs="宋体"/>
          <w:kern w:val="0"/>
          <w:sz w:val="24"/>
        </w:rPr>
        <w:t>目前能够进行PLC综合项目实训，同时正在积极地寻求企业进行合作，这将为课程改革提供坚实的物质基础。</w:t>
      </w:r>
    </w:p>
    <w:p w14:paraId="308B62AD">
      <w:pPr>
        <w:spacing w:line="360" w:lineRule="auto"/>
        <w:ind w:firstLine="480" w:firstLineChars="200"/>
        <w:rPr>
          <w:rFonts w:hint="eastAsia" w:ascii="宋体" w:cs="宋体"/>
          <w:kern w:val="0"/>
          <w:sz w:val="24"/>
        </w:rPr>
      </w:pPr>
      <w:r>
        <w:rPr>
          <w:rFonts w:hint="eastAsia" w:ascii="宋体" w:cs="宋体"/>
          <w:kern w:val="0"/>
          <w:sz w:val="24"/>
        </w:rPr>
        <w:t>3.教学资源</w:t>
      </w:r>
    </w:p>
    <w:p w14:paraId="76288046">
      <w:pPr>
        <w:spacing w:line="360" w:lineRule="auto"/>
        <w:ind w:firstLine="480" w:firstLineChars="200"/>
        <w:rPr>
          <w:rFonts w:hint="eastAsia" w:ascii="宋体" w:cs="宋体"/>
          <w:bCs/>
          <w:kern w:val="0"/>
          <w:sz w:val="24"/>
        </w:rPr>
      </w:pPr>
      <w:r>
        <w:rPr>
          <w:rFonts w:hint="eastAsia" w:ascii="宋体" w:cs="宋体"/>
          <w:kern w:val="0"/>
          <w:sz w:val="24"/>
        </w:rPr>
        <w:t>（1）教材选用由徐国林主编，机械工业出版社出版的《PLC应用技术》，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14:paraId="71E35429">
      <w:pPr>
        <w:spacing w:line="360" w:lineRule="auto"/>
        <w:ind w:firstLine="480" w:firstLineChars="200"/>
        <w:rPr>
          <w:rFonts w:hint="eastAsia" w:ascii="宋体" w:cs="宋体"/>
          <w:bCs/>
          <w:kern w:val="0"/>
          <w:sz w:val="24"/>
        </w:rPr>
      </w:pPr>
      <w:r>
        <w:rPr>
          <w:rFonts w:hint="eastAsia" w:ascii="宋体" w:cs="宋体"/>
          <w:bCs/>
          <w:kern w:val="0"/>
          <w:sz w:val="24"/>
        </w:rPr>
        <w:t>（2）课程资源的开发与应用</w:t>
      </w:r>
    </w:p>
    <w:p w14:paraId="416F902D">
      <w:pPr>
        <w:spacing w:line="360" w:lineRule="auto"/>
        <w:ind w:firstLine="480" w:firstLineChars="200"/>
        <w:rPr>
          <w:rFonts w:hint="eastAsia"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14:paraId="06571B4C">
      <w:pPr>
        <w:spacing w:line="360" w:lineRule="auto"/>
        <w:ind w:firstLine="480" w:firstLineChars="200"/>
        <w:rPr>
          <w:rFonts w:hint="eastAsia"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搭建校企合作平台，充分利用企业的设备未学生提供实习机会。</w:t>
      </w:r>
    </w:p>
    <w:p w14:paraId="647D2941">
      <w:pPr>
        <w:spacing w:line="360" w:lineRule="auto"/>
        <w:ind w:firstLine="480" w:firstLineChars="200"/>
        <w:rPr>
          <w:rFonts w:hint="eastAsia"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14:paraId="5CE723E3">
      <w:pPr>
        <w:spacing w:line="360" w:lineRule="auto"/>
        <w:ind w:firstLine="480" w:firstLineChars="200"/>
        <w:rPr>
          <w:rFonts w:hint="eastAsia"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14:paraId="7C27757B">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46729CDB">
      <w:pPr>
        <w:widowControl/>
        <w:shd w:val="clear" w:color="auto" w:fill="FFFFFF"/>
        <w:spacing w:line="360" w:lineRule="auto"/>
        <w:ind w:firstLine="480" w:firstLineChars="200"/>
        <w:jc w:val="left"/>
        <w:rPr>
          <w:rFonts w:hint="eastAsia"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14:paraId="7B9AE684">
      <w:pPr>
        <w:widowControl/>
        <w:shd w:val="clear" w:color="auto" w:fill="FFFFFF"/>
        <w:spacing w:line="360" w:lineRule="auto"/>
        <w:ind w:firstLine="480" w:firstLineChars="200"/>
        <w:jc w:val="left"/>
        <w:rPr>
          <w:rFonts w:hint="eastAsia" w:ascii="宋体" w:cs="宋体"/>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14:paraId="7ED8CEC4">
      <w:pPr>
        <w:widowControl/>
        <w:shd w:val="clear" w:color="auto" w:fill="FFFFFF"/>
        <w:spacing w:line="360" w:lineRule="auto"/>
        <w:ind w:left="359" w:leftChars="171" w:firstLine="120" w:firstLineChars="50"/>
        <w:jc w:val="left"/>
        <w:rPr>
          <w:rFonts w:hint="eastAsia" w:ascii="宋体" w:cs="宋体"/>
          <w:bCs/>
          <w:kern w:val="0"/>
          <w:sz w:val="24"/>
        </w:rPr>
      </w:pPr>
      <w:r>
        <w:rPr>
          <w:rFonts w:hint="eastAsia" w:ascii="宋体" w:cs="宋体"/>
          <w:bCs/>
          <w:kern w:val="0"/>
          <w:sz w:val="24"/>
        </w:rPr>
        <w:t>3、根植于“教、学、做一体化”的教学模式，调动学生的主观能动性，注重学生独立思考能力的培养。</w:t>
      </w:r>
    </w:p>
    <w:p w14:paraId="37862985">
      <w:pPr>
        <w:widowControl/>
        <w:shd w:val="clear" w:color="auto" w:fill="FFFFFF"/>
        <w:spacing w:line="360" w:lineRule="auto"/>
        <w:ind w:firstLine="480" w:firstLineChars="200"/>
        <w:jc w:val="left"/>
        <w:rPr>
          <w:rFonts w:hint="eastAsia" w:ascii="宋体" w:cs="宋体"/>
          <w:bCs/>
          <w:kern w:val="0"/>
          <w:sz w:val="24"/>
        </w:rPr>
      </w:pPr>
      <w:r>
        <w:rPr>
          <w:rFonts w:hint="eastAsia" w:ascii="宋体" w:cs="宋体"/>
          <w:bCs/>
          <w:kern w:val="0"/>
          <w:sz w:val="24"/>
        </w:rPr>
        <w:t>4、以职业能力为主线，突出学生为主体，加大技能实训比重，培养学生的职业能力。</w:t>
      </w:r>
    </w:p>
    <w:p w14:paraId="0257A32C">
      <w:pPr>
        <w:widowControl/>
        <w:shd w:val="clear" w:color="auto" w:fill="FFFFFF"/>
        <w:spacing w:line="360" w:lineRule="auto"/>
        <w:ind w:firstLine="480" w:firstLineChars="200"/>
        <w:jc w:val="left"/>
        <w:rPr>
          <w:rFonts w:hint="eastAsia"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14:paraId="7733A891">
      <w:pPr>
        <w:numPr>
          <w:ilvl w:val="0"/>
          <w:numId w:val="13"/>
        </w:numPr>
        <w:spacing w:line="360" w:lineRule="auto"/>
        <w:ind w:firstLine="560" w:firstLineChars="200"/>
        <w:rPr>
          <w:rFonts w:ascii="黑体" w:eastAsia="黑体"/>
          <w:sz w:val="28"/>
          <w:szCs w:val="28"/>
        </w:rPr>
      </w:pPr>
      <w:r>
        <w:rPr>
          <w:rFonts w:hint="eastAsia" w:ascii="黑体" w:eastAsia="黑体"/>
          <w:sz w:val="28"/>
          <w:szCs w:val="28"/>
        </w:rPr>
        <w:t>参考书</w:t>
      </w:r>
    </w:p>
    <w:p w14:paraId="312C0153">
      <w:pPr>
        <w:widowControl/>
        <w:shd w:val="clear" w:color="auto" w:fill="FFFFFF"/>
        <w:spacing w:line="440" w:lineRule="exact"/>
        <w:ind w:firstLine="480" w:firstLineChars="200"/>
        <w:jc w:val="left"/>
        <w:rPr>
          <w:rFonts w:hint="eastAsia" w:ascii="宋体" w:cs="宋体"/>
          <w:kern w:val="0"/>
          <w:sz w:val="24"/>
        </w:rPr>
      </w:pPr>
      <w:r>
        <w:rPr>
          <w:rFonts w:hint="eastAsia" w:ascii="宋体" w:cs="宋体"/>
          <w:kern w:val="0"/>
          <w:sz w:val="24"/>
        </w:rPr>
        <w:t>1、廖常初《电气控制与PLC》  机械工业</w:t>
      </w:r>
      <w:r>
        <w:rPr>
          <w:rFonts w:hint="eastAsia" w:cs="宋体"/>
          <w:kern w:val="0"/>
          <w:sz w:val="24"/>
        </w:rPr>
        <w:t>出版社</w:t>
      </w:r>
      <w:r>
        <w:rPr>
          <w:kern w:val="0"/>
          <w:sz w:val="24"/>
        </w:rPr>
        <w:t xml:space="preserve">  </w:t>
      </w:r>
      <w:r>
        <w:rPr>
          <w:rFonts w:hint="eastAsia" w:ascii="宋体" w:cs="宋体"/>
          <w:kern w:val="0"/>
          <w:sz w:val="24"/>
        </w:rPr>
        <w:t>2020.8</w:t>
      </w:r>
    </w:p>
    <w:p w14:paraId="282883A4">
      <w:pPr>
        <w:widowControl/>
        <w:shd w:val="clear" w:color="auto" w:fill="FFFFFF"/>
        <w:spacing w:line="440" w:lineRule="exact"/>
        <w:ind w:firstLine="480" w:firstLineChars="200"/>
        <w:jc w:val="left"/>
        <w:rPr>
          <w:rFonts w:hint="eastAsia" w:ascii="宋体" w:cs="宋体"/>
          <w:kern w:val="0"/>
          <w:sz w:val="24"/>
        </w:rPr>
      </w:pPr>
      <w:r>
        <w:rPr>
          <w:rFonts w:hint="eastAsia" w:ascii="宋体" w:cs="宋体"/>
          <w:kern w:val="0"/>
          <w:sz w:val="24"/>
        </w:rPr>
        <w:t>2、廖常初《S7-200PLC应用》 机械工业</w:t>
      </w:r>
      <w:r>
        <w:rPr>
          <w:rFonts w:hint="eastAsia" w:cs="宋体"/>
          <w:kern w:val="0"/>
          <w:sz w:val="24"/>
        </w:rPr>
        <w:t>出版社</w:t>
      </w:r>
      <w:r>
        <w:rPr>
          <w:rFonts w:hint="eastAsia" w:ascii="宋体" w:cs="宋体"/>
          <w:kern w:val="0"/>
          <w:sz w:val="24"/>
        </w:rPr>
        <w:t xml:space="preserve">  2019.7</w:t>
      </w:r>
    </w:p>
    <w:p w14:paraId="421C9D69">
      <w:pPr>
        <w:widowControl/>
        <w:shd w:val="clear" w:color="auto" w:fill="FFFFFF"/>
        <w:spacing w:line="440" w:lineRule="exact"/>
        <w:ind w:firstLine="480" w:firstLineChars="200"/>
        <w:jc w:val="left"/>
        <w:rPr>
          <w:rFonts w:hint="eastAsia" w:ascii="黑体" w:eastAsia="黑体"/>
          <w:sz w:val="28"/>
          <w:szCs w:val="28"/>
        </w:rPr>
      </w:pPr>
      <w:r>
        <w:rPr>
          <w:rFonts w:hint="eastAsia" w:ascii="宋体" w:cs="宋体"/>
          <w:kern w:val="0"/>
          <w:sz w:val="24"/>
        </w:rPr>
        <w:t xml:space="preserve">3、陈勇《电机与拖动基础》   </w:t>
      </w:r>
      <w:r>
        <w:rPr>
          <w:rFonts w:hint="eastAsia" w:cs="宋体"/>
          <w:kern w:val="0"/>
          <w:sz w:val="24"/>
        </w:rPr>
        <w:t>电子工业出版社</w:t>
      </w:r>
      <w:r>
        <w:rPr>
          <w:rFonts w:hint="eastAsia" w:ascii="宋体" w:cs="宋体"/>
          <w:kern w:val="0"/>
          <w:sz w:val="24"/>
        </w:rPr>
        <w:t xml:space="preserve">  2017.5</w:t>
      </w:r>
    </w:p>
    <w:p w14:paraId="417C7F8B">
      <w:pPr>
        <w:pStyle w:val="2"/>
        <w:ind w:firstLine="0" w:firstLineChars="0"/>
        <w:rPr>
          <w:b/>
          <w:bCs/>
        </w:rPr>
      </w:pPr>
    </w:p>
    <w:p w14:paraId="041491B5">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1127A489">
      <w:pPr>
        <w:widowControl/>
        <w:shd w:val="clear" w:color="auto" w:fill="FFFFFF"/>
        <w:spacing w:line="360" w:lineRule="auto"/>
        <w:ind w:firstLine="480" w:firstLineChars="200"/>
        <w:jc w:val="left"/>
        <w:rPr>
          <w:rFonts w:hint="eastAsia"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14:paraId="63F88E6C">
      <w:pPr>
        <w:widowControl/>
        <w:shd w:val="clear" w:color="auto" w:fill="FFFFFF"/>
        <w:spacing w:line="360" w:lineRule="auto"/>
        <w:ind w:firstLine="480" w:firstLineChars="200"/>
        <w:jc w:val="left"/>
        <w:rPr>
          <w:rFonts w:hint="eastAsia"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14:paraId="3B002A9F">
      <w:pPr>
        <w:widowControl/>
        <w:shd w:val="clear" w:color="auto" w:fill="FFFFFF"/>
        <w:spacing w:line="440" w:lineRule="exact"/>
        <w:ind w:left="181" w:leftChars="86" w:firstLine="297" w:firstLineChars="124"/>
        <w:jc w:val="left"/>
        <w:rPr>
          <w:rFonts w:hint="eastAsia" w:ascii="宋体" w:cs="宋体"/>
          <w:kern w:val="0"/>
          <w:sz w:val="24"/>
        </w:rPr>
      </w:pPr>
      <w:r>
        <w:rPr>
          <w:rFonts w:hint="eastAsia" w:ascii="宋体" w:cs="宋体"/>
          <w:kern w:val="0"/>
          <w:sz w:val="24"/>
        </w:rPr>
        <w:t>可用下表表示：</w:t>
      </w:r>
    </w:p>
    <w:tbl>
      <w:tblPr>
        <w:tblStyle w:val="24"/>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33FB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27B6A0D8">
            <w:pPr>
              <w:widowControl/>
              <w:spacing w:line="360" w:lineRule="auto"/>
              <w:ind w:firstLine="843" w:firstLineChars="350"/>
              <w:jc w:val="left"/>
              <w:rPr>
                <w:rFonts w:hint="eastAsia" w:ascii="宋体" w:cs="宋体"/>
                <w:b/>
                <w:kern w:val="0"/>
                <w:sz w:val="24"/>
              </w:rPr>
            </w:pPr>
            <w:r>
              <w:rPr>
                <w:rFonts w:hint="eastAsia" w:ascii="宋体" w:cs="宋体"/>
                <w:b/>
                <w:kern w:val="0"/>
                <w:sz w:val="24"/>
              </w:rPr>
              <w:t>序号</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1E6783E0">
            <w:pPr>
              <w:widowControl/>
              <w:spacing w:line="360" w:lineRule="auto"/>
              <w:jc w:val="center"/>
              <w:rPr>
                <w:rFonts w:hint="eastAsia"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1C023EED">
            <w:pPr>
              <w:widowControl/>
              <w:spacing w:line="360" w:lineRule="auto"/>
              <w:jc w:val="center"/>
              <w:rPr>
                <w:rFonts w:hint="eastAsia" w:ascii="宋体" w:cs="宋体"/>
                <w:b/>
                <w:kern w:val="0"/>
                <w:sz w:val="24"/>
              </w:rPr>
            </w:pPr>
            <w:r>
              <w:rPr>
                <w:rFonts w:hint="eastAsia" w:ascii="宋体" w:cs="宋体"/>
                <w:b/>
                <w:kern w:val="0"/>
                <w:sz w:val="24"/>
              </w:rPr>
              <w:t>所占分值</w:t>
            </w:r>
          </w:p>
        </w:tc>
      </w:tr>
      <w:tr w14:paraId="25EB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41E6842E">
            <w:pPr>
              <w:widowControl/>
              <w:spacing w:line="360" w:lineRule="auto"/>
              <w:ind w:firstLine="960" w:firstLineChars="400"/>
              <w:jc w:val="left"/>
              <w:rPr>
                <w:rFonts w:hint="eastAsia" w:ascii="宋体" w:cs="宋体"/>
                <w:kern w:val="0"/>
                <w:sz w:val="24"/>
              </w:rPr>
            </w:pPr>
            <w:r>
              <w:rPr>
                <w:rFonts w:hint="eastAsia" w:ascii="宋体" w:cs="宋体"/>
                <w:kern w:val="0"/>
                <w:sz w:val="24"/>
              </w:rPr>
              <w:t>1</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56FFC9DB">
            <w:pPr>
              <w:widowControl/>
              <w:spacing w:line="360" w:lineRule="auto"/>
              <w:jc w:val="center"/>
              <w:rPr>
                <w:rFonts w:hint="eastAsia"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627CE0C7">
            <w:pPr>
              <w:widowControl/>
              <w:spacing w:line="360" w:lineRule="auto"/>
              <w:jc w:val="center"/>
              <w:rPr>
                <w:rFonts w:hint="eastAsia" w:ascii="宋体" w:cs="宋体"/>
                <w:kern w:val="0"/>
                <w:sz w:val="24"/>
              </w:rPr>
            </w:pPr>
            <w:r>
              <w:rPr>
                <w:rFonts w:hint="eastAsia" w:ascii="宋体" w:cs="宋体"/>
                <w:kern w:val="0"/>
                <w:sz w:val="24"/>
              </w:rPr>
              <w:t>50%</w:t>
            </w:r>
          </w:p>
        </w:tc>
      </w:tr>
      <w:tr w14:paraId="14D6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7A617593">
            <w:pPr>
              <w:widowControl/>
              <w:spacing w:line="360" w:lineRule="auto"/>
              <w:ind w:firstLine="960" w:firstLineChars="400"/>
              <w:jc w:val="left"/>
              <w:rPr>
                <w:rFonts w:hint="eastAsia" w:ascii="宋体" w:cs="宋体"/>
                <w:kern w:val="0"/>
                <w:sz w:val="24"/>
              </w:rPr>
            </w:pPr>
            <w:r>
              <w:rPr>
                <w:rFonts w:hint="eastAsia" w:ascii="宋体" w:cs="宋体"/>
                <w:kern w:val="0"/>
                <w:sz w:val="24"/>
              </w:rPr>
              <w:t>2</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71B18E5D">
            <w:pPr>
              <w:widowControl/>
              <w:spacing w:line="360" w:lineRule="auto"/>
              <w:jc w:val="center"/>
              <w:rPr>
                <w:rFonts w:hint="eastAsia"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1236E8A6">
            <w:pPr>
              <w:widowControl/>
              <w:spacing w:line="360" w:lineRule="auto"/>
              <w:jc w:val="center"/>
              <w:rPr>
                <w:rFonts w:hint="eastAsia" w:ascii="宋体" w:cs="宋体"/>
                <w:kern w:val="0"/>
                <w:sz w:val="24"/>
              </w:rPr>
            </w:pPr>
            <w:r>
              <w:rPr>
                <w:rFonts w:hint="eastAsia" w:ascii="宋体" w:cs="宋体"/>
                <w:kern w:val="0"/>
                <w:sz w:val="24"/>
              </w:rPr>
              <w:t>50%</w:t>
            </w:r>
          </w:p>
        </w:tc>
      </w:tr>
    </w:tbl>
    <w:p w14:paraId="3A52E7C1">
      <w:pPr>
        <w:widowControl/>
        <w:shd w:val="clear" w:color="auto" w:fill="FFFFFF"/>
        <w:spacing w:line="360" w:lineRule="auto"/>
        <w:ind w:firstLine="480" w:firstLineChars="200"/>
        <w:jc w:val="left"/>
        <w:rPr>
          <w:rFonts w:hint="eastAsia"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14:paraId="00C376BE">
      <w:pPr>
        <w:pStyle w:val="2"/>
        <w:rPr>
          <w:rFonts w:hint="eastAsia"/>
        </w:rPr>
      </w:pPr>
      <w:r>
        <w:rPr>
          <w:rFonts w:hint="eastAsia" w:ascii="宋体" w:cs="宋体"/>
          <w:kern w:val="0"/>
          <w:sz w:val="24"/>
        </w:rPr>
        <w:t>（2）终结性考核为期末考试，采用项目随机考核形式。</w:t>
      </w:r>
    </w:p>
    <w:p w14:paraId="4A2F46DD">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0"/>
        <w:gridCol w:w="2968"/>
        <w:gridCol w:w="1005"/>
        <w:gridCol w:w="1425"/>
        <w:gridCol w:w="825"/>
        <w:gridCol w:w="705"/>
      </w:tblGrid>
      <w:tr w14:paraId="03DA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4E079A4E">
            <w:pPr>
              <w:jc w:val="center"/>
              <w:rPr>
                <w:rFonts w:hint="eastAsia"/>
                <w:b/>
              </w:rPr>
            </w:pPr>
            <w:r>
              <w:rPr>
                <w:rFonts w:hint="eastAsia"/>
                <w:b/>
              </w:rPr>
              <w:t>序号</w:t>
            </w:r>
          </w:p>
        </w:tc>
        <w:tc>
          <w:tcPr>
            <w:tcW w:w="810" w:type="dxa"/>
            <w:noWrap w:val="0"/>
            <w:vAlign w:val="center"/>
          </w:tcPr>
          <w:p w14:paraId="6C626FD8">
            <w:pPr>
              <w:jc w:val="center"/>
              <w:rPr>
                <w:rFonts w:hint="eastAsia"/>
                <w:b/>
              </w:rPr>
            </w:pPr>
            <w:r>
              <w:rPr>
                <w:rFonts w:hint="eastAsia"/>
                <w:b/>
              </w:rPr>
              <w:t>项目</w:t>
            </w:r>
          </w:p>
        </w:tc>
        <w:tc>
          <w:tcPr>
            <w:tcW w:w="2968" w:type="dxa"/>
            <w:noWrap w:val="0"/>
            <w:vAlign w:val="center"/>
          </w:tcPr>
          <w:p w14:paraId="6432E040">
            <w:pPr>
              <w:jc w:val="center"/>
              <w:rPr>
                <w:rFonts w:hint="eastAsia"/>
                <w:b/>
              </w:rPr>
            </w:pPr>
            <w:r>
              <w:rPr>
                <w:rFonts w:hint="eastAsia"/>
                <w:b/>
              </w:rPr>
              <w:t>知识点</w:t>
            </w:r>
          </w:p>
        </w:tc>
        <w:tc>
          <w:tcPr>
            <w:tcW w:w="1005" w:type="dxa"/>
            <w:noWrap w:val="0"/>
            <w:vAlign w:val="center"/>
          </w:tcPr>
          <w:p w14:paraId="382BABD4">
            <w:pPr>
              <w:jc w:val="center"/>
              <w:rPr>
                <w:rFonts w:hint="eastAsia"/>
                <w:b/>
              </w:rPr>
            </w:pPr>
            <w:r>
              <w:rPr>
                <w:rFonts w:hint="eastAsia"/>
                <w:b/>
              </w:rPr>
              <w:t>技能训练</w:t>
            </w:r>
          </w:p>
        </w:tc>
        <w:tc>
          <w:tcPr>
            <w:tcW w:w="1425" w:type="dxa"/>
            <w:noWrap w:val="0"/>
            <w:vAlign w:val="center"/>
          </w:tcPr>
          <w:p w14:paraId="0642C72C">
            <w:pPr>
              <w:jc w:val="center"/>
              <w:rPr>
                <w:rFonts w:hint="eastAsia"/>
                <w:b/>
              </w:rPr>
            </w:pPr>
            <w:r>
              <w:rPr>
                <w:rFonts w:hint="eastAsia"/>
                <w:b/>
              </w:rPr>
              <w:t>教学重点</w:t>
            </w:r>
          </w:p>
        </w:tc>
        <w:tc>
          <w:tcPr>
            <w:tcW w:w="825" w:type="dxa"/>
            <w:noWrap w:val="0"/>
            <w:vAlign w:val="center"/>
          </w:tcPr>
          <w:p w14:paraId="11AD6ED9">
            <w:pPr>
              <w:jc w:val="center"/>
              <w:rPr>
                <w:b/>
              </w:rPr>
            </w:pPr>
            <w:r>
              <w:rPr>
                <w:rFonts w:hint="eastAsia"/>
                <w:b/>
              </w:rPr>
              <w:t>教学</w:t>
            </w:r>
          </w:p>
          <w:p w14:paraId="23E0FD78">
            <w:pPr>
              <w:jc w:val="center"/>
              <w:rPr>
                <w:rFonts w:hint="eastAsia"/>
                <w:b/>
              </w:rPr>
            </w:pPr>
            <w:r>
              <w:rPr>
                <w:rFonts w:hint="eastAsia"/>
                <w:b/>
              </w:rPr>
              <w:t>设计</w:t>
            </w:r>
          </w:p>
        </w:tc>
        <w:tc>
          <w:tcPr>
            <w:tcW w:w="705" w:type="dxa"/>
            <w:noWrap w:val="0"/>
            <w:vAlign w:val="center"/>
          </w:tcPr>
          <w:p w14:paraId="41A8AABC">
            <w:pPr>
              <w:jc w:val="center"/>
              <w:rPr>
                <w:rFonts w:hint="eastAsia"/>
                <w:b/>
              </w:rPr>
            </w:pPr>
            <w:r>
              <w:rPr>
                <w:rFonts w:hint="eastAsia"/>
                <w:b/>
              </w:rPr>
              <w:t>建议</w:t>
            </w:r>
          </w:p>
          <w:p w14:paraId="70C19DBA">
            <w:pPr>
              <w:jc w:val="center"/>
              <w:rPr>
                <w:rFonts w:hint="eastAsia"/>
                <w:b/>
              </w:rPr>
            </w:pPr>
            <w:r>
              <w:rPr>
                <w:rFonts w:hint="eastAsia"/>
                <w:b/>
              </w:rPr>
              <w:t>学时</w:t>
            </w:r>
          </w:p>
        </w:tc>
      </w:tr>
      <w:tr w14:paraId="71AB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0" w:hRule="atLeast"/>
          <w:jc w:val="center"/>
        </w:trPr>
        <w:tc>
          <w:tcPr>
            <w:tcW w:w="597" w:type="dxa"/>
            <w:noWrap w:val="0"/>
            <w:vAlign w:val="center"/>
          </w:tcPr>
          <w:p w14:paraId="5D5220B3">
            <w:pPr>
              <w:jc w:val="center"/>
              <w:rPr>
                <w:rFonts w:hint="eastAsia" w:ascii="宋体"/>
                <w:sz w:val="24"/>
              </w:rPr>
            </w:pPr>
            <w:r>
              <w:rPr>
                <w:rFonts w:hint="eastAsia" w:ascii="宋体"/>
                <w:sz w:val="24"/>
              </w:rPr>
              <w:t>1</w:t>
            </w:r>
          </w:p>
        </w:tc>
        <w:tc>
          <w:tcPr>
            <w:tcW w:w="810" w:type="dxa"/>
            <w:noWrap w:val="0"/>
            <w:vAlign w:val="center"/>
          </w:tcPr>
          <w:p w14:paraId="0B98D0F3">
            <w:pPr>
              <w:rPr>
                <w:rFonts w:hint="eastAsia" w:ascii="宋体" w:cs="宋体"/>
                <w:kern w:val="0"/>
                <w:sz w:val="24"/>
              </w:rPr>
            </w:pPr>
            <w:r>
              <w:rPr>
                <w:rFonts w:hint="eastAsia" w:ascii="宋体" w:cs="宋体"/>
                <w:kern w:val="0"/>
                <w:sz w:val="24"/>
              </w:rPr>
              <w:t>P</w:t>
            </w:r>
            <w:r>
              <w:rPr>
                <w:rFonts w:hint="eastAsia" w:ascii="宋体" w:cs="宋体"/>
                <w:sz w:val="24"/>
              </w:rPr>
              <w:t>LC</w:t>
            </w:r>
            <w:r>
              <w:rPr>
                <w:rFonts w:hint="eastAsia" w:ascii="宋体" w:cs="宋体"/>
                <w:kern w:val="0"/>
                <w:sz w:val="24"/>
              </w:rPr>
              <w:t xml:space="preserve">概述  </w:t>
            </w:r>
          </w:p>
        </w:tc>
        <w:tc>
          <w:tcPr>
            <w:tcW w:w="2968" w:type="dxa"/>
            <w:noWrap w:val="0"/>
            <w:vAlign w:val="top"/>
          </w:tcPr>
          <w:p w14:paraId="6856CEEC">
            <w:pPr>
              <w:spacing w:line="360" w:lineRule="auto"/>
              <w:rPr>
                <w:rFonts w:hint="eastAsia" w:ascii="宋体"/>
                <w:sz w:val="24"/>
              </w:rPr>
            </w:pPr>
            <w:r>
              <w:rPr>
                <w:rFonts w:hint="eastAsia" w:ascii="宋体"/>
                <w:sz w:val="24"/>
              </w:rPr>
              <w:t>1.可编程控制器的概述；</w:t>
            </w:r>
          </w:p>
          <w:p w14:paraId="0948790C">
            <w:pPr>
              <w:spacing w:line="360" w:lineRule="auto"/>
              <w:rPr>
                <w:rFonts w:hint="eastAsia" w:ascii="宋体"/>
                <w:sz w:val="24"/>
              </w:rPr>
            </w:pPr>
            <w:r>
              <w:rPr>
                <w:rFonts w:hint="eastAsia" w:ascii="宋体"/>
                <w:sz w:val="24"/>
              </w:rPr>
              <w:t>2.可编程控制器种类；</w:t>
            </w:r>
          </w:p>
          <w:p w14:paraId="5C41638C">
            <w:pPr>
              <w:spacing w:line="360" w:lineRule="auto"/>
              <w:rPr>
                <w:rFonts w:hint="eastAsia" w:ascii="宋体"/>
                <w:sz w:val="24"/>
              </w:rPr>
            </w:pPr>
            <w:r>
              <w:rPr>
                <w:rFonts w:hint="eastAsia" w:ascii="宋体"/>
                <w:sz w:val="24"/>
              </w:rPr>
              <w:t>3.可编程控制器的操作介绍；</w:t>
            </w:r>
          </w:p>
          <w:p w14:paraId="2B815918">
            <w:pPr>
              <w:spacing w:line="360" w:lineRule="auto"/>
              <w:rPr>
                <w:rFonts w:hint="eastAsia" w:ascii="宋体"/>
                <w:sz w:val="24"/>
              </w:rPr>
            </w:pPr>
            <w:r>
              <w:rPr>
                <w:rFonts w:hint="eastAsia" w:ascii="宋体"/>
                <w:sz w:val="24"/>
              </w:rPr>
              <w:t>4.编程软件的使用；</w:t>
            </w:r>
          </w:p>
          <w:p w14:paraId="1B155D4F">
            <w:pPr>
              <w:spacing w:line="360" w:lineRule="auto"/>
              <w:rPr>
                <w:rFonts w:hint="eastAsia" w:ascii="宋体"/>
                <w:sz w:val="24"/>
              </w:rPr>
            </w:pPr>
            <w:r>
              <w:rPr>
                <w:rFonts w:hint="eastAsia" w:ascii="宋体"/>
                <w:sz w:val="24"/>
              </w:rPr>
              <w:t>5.编程原则。</w:t>
            </w:r>
          </w:p>
          <w:p w14:paraId="352E7E31">
            <w:pPr>
              <w:rPr>
                <w:rFonts w:hint="eastAsia" w:ascii="宋体"/>
                <w:sz w:val="24"/>
              </w:rPr>
            </w:pPr>
          </w:p>
        </w:tc>
        <w:tc>
          <w:tcPr>
            <w:tcW w:w="1005" w:type="dxa"/>
            <w:noWrap w:val="0"/>
            <w:vAlign w:val="top"/>
          </w:tcPr>
          <w:p w14:paraId="7EA7EFAC">
            <w:pPr>
              <w:spacing w:line="360" w:lineRule="auto"/>
              <w:rPr>
                <w:rFonts w:hint="eastAsia" w:ascii="宋体"/>
                <w:sz w:val="24"/>
              </w:rPr>
            </w:pPr>
            <w:r>
              <w:rPr>
                <w:rFonts w:hint="eastAsia" w:ascii="宋体"/>
                <w:sz w:val="24"/>
              </w:rPr>
              <w:t>可编程控制器的基本认识</w:t>
            </w:r>
          </w:p>
          <w:p w14:paraId="0AEF9A44">
            <w:pPr>
              <w:rPr>
                <w:rFonts w:hint="eastAsia" w:ascii="宋体"/>
                <w:sz w:val="24"/>
              </w:rPr>
            </w:pPr>
          </w:p>
        </w:tc>
        <w:tc>
          <w:tcPr>
            <w:tcW w:w="1425" w:type="dxa"/>
            <w:noWrap w:val="0"/>
            <w:vAlign w:val="top"/>
          </w:tcPr>
          <w:p w14:paraId="15C4377A">
            <w:pPr>
              <w:spacing w:line="360" w:lineRule="auto"/>
              <w:rPr>
                <w:rFonts w:hint="eastAsia" w:ascii="宋体"/>
                <w:sz w:val="24"/>
              </w:rPr>
            </w:pPr>
            <w:r>
              <w:rPr>
                <w:rFonts w:hint="eastAsia" w:ascii="宋体"/>
                <w:sz w:val="24"/>
              </w:rPr>
              <w:t>可编程控制器的基本认识；</w:t>
            </w:r>
            <w:r>
              <w:rPr>
                <w:rFonts w:hint="eastAsia" w:ascii="宋体" w:cs="宋体"/>
                <w:bCs/>
                <w:sz w:val="24"/>
              </w:rPr>
              <w:t>培养学生具有安全、质量、效率、环保及服务意识。</w:t>
            </w:r>
          </w:p>
        </w:tc>
        <w:tc>
          <w:tcPr>
            <w:tcW w:w="825" w:type="dxa"/>
            <w:noWrap w:val="0"/>
            <w:vAlign w:val="top"/>
          </w:tcPr>
          <w:p w14:paraId="2E1DC02B">
            <w:pPr>
              <w:rPr>
                <w:rFonts w:hint="eastAsia" w:ascii="宋体"/>
                <w:sz w:val="24"/>
              </w:rPr>
            </w:pPr>
            <w:r>
              <w:rPr>
                <w:rFonts w:hint="eastAsia" w:ascii="宋体"/>
                <w:sz w:val="24"/>
              </w:rPr>
              <w:t>采用讲授法教学、实践教学</w:t>
            </w:r>
          </w:p>
        </w:tc>
        <w:tc>
          <w:tcPr>
            <w:tcW w:w="705" w:type="dxa"/>
            <w:noWrap w:val="0"/>
            <w:vAlign w:val="center"/>
          </w:tcPr>
          <w:p w14:paraId="00565DDC">
            <w:pPr>
              <w:spacing w:line="360" w:lineRule="auto"/>
              <w:jc w:val="center"/>
              <w:rPr>
                <w:rFonts w:hint="eastAsia" w:ascii="宋体"/>
                <w:szCs w:val="21"/>
              </w:rPr>
            </w:pPr>
            <w:r>
              <w:rPr>
                <w:rFonts w:hint="eastAsia" w:ascii="宋体"/>
                <w:szCs w:val="21"/>
              </w:rPr>
              <w:t>8</w:t>
            </w:r>
          </w:p>
        </w:tc>
      </w:tr>
      <w:tr w14:paraId="63D0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7" w:type="dxa"/>
            <w:noWrap w:val="0"/>
            <w:vAlign w:val="center"/>
          </w:tcPr>
          <w:p w14:paraId="3D79BCF7">
            <w:pPr>
              <w:spacing w:line="360" w:lineRule="auto"/>
              <w:jc w:val="center"/>
              <w:rPr>
                <w:rFonts w:hint="eastAsia" w:ascii="宋体"/>
                <w:sz w:val="24"/>
              </w:rPr>
            </w:pPr>
            <w:r>
              <w:rPr>
                <w:rFonts w:hint="eastAsia" w:ascii="宋体"/>
                <w:sz w:val="24"/>
              </w:rPr>
              <w:t>2</w:t>
            </w:r>
          </w:p>
        </w:tc>
        <w:tc>
          <w:tcPr>
            <w:tcW w:w="810" w:type="dxa"/>
            <w:noWrap w:val="0"/>
            <w:vAlign w:val="center"/>
          </w:tcPr>
          <w:p w14:paraId="564E5489">
            <w:pPr>
              <w:rPr>
                <w:rFonts w:hint="eastAsia" w:ascii="宋体"/>
                <w:sz w:val="24"/>
              </w:rPr>
            </w:pPr>
            <w:r>
              <w:rPr>
                <w:rFonts w:hint="eastAsia" w:ascii="宋体" w:cs="宋体"/>
                <w:kern w:val="0"/>
                <w:sz w:val="24"/>
              </w:rPr>
              <w:t>PLC的构成</w:t>
            </w:r>
          </w:p>
        </w:tc>
        <w:tc>
          <w:tcPr>
            <w:tcW w:w="2968" w:type="dxa"/>
            <w:noWrap w:val="0"/>
            <w:vAlign w:val="top"/>
          </w:tcPr>
          <w:p w14:paraId="3A60CB06">
            <w:pPr>
              <w:spacing w:line="360" w:lineRule="auto"/>
              <w:rPr>
                <w:rFonts w:hint="eastAsia" w:ascii="宋体"/>
                <w:sz w:val="24"/>
              </w:rPr>
            </w:pPr>
            <w:r>
              <w:rPr>
                <w:rFonts w:hint="eastAsia" w:ascii="宋体"/>
                <w:sz w:val="24"/>
              </w:rPr>
              <w:t>1、可编程序控制器编程软件概述（演示）编程软件、编程电缆、可编程序控制器组合概念 </w:t>
            </w:r>
          </w:p>
          <w:p w14:paraId="6A536D3F">
            <w:pPr>
              <w:spacing w:line="360" w:lineRule="auto"/>
              <w:rPr>
                <w:rFonts w:hint="eastAsia" w:ascii="宋体"/>
                <w:sz w:val="24"/>
              </w:rPr>
            </w:pPr>
            <w:r>
              <w:rPr>
                <w:rFonts w:hint="eastAsia" w:ascii="宋体"/>
                <w:sz w:val="24"/>
              </w:rPr>
              <w:t>2、编程软件安装掌握编程电缆与可编程序控制器的通信设置。 3、运行编程软件用户程序的建立、编辑、修改、保存、传送等功能。 </w:t>
            </w:r>
          </w:p>
          <w:p w14:paraId="291F53B4">
            <w:pPr>
              <w:spacing w:line="360" w:lineRule="auto"/>
              <w:rPr>
                <w:rFonts w:hint="eastAsia" w:ascii="宋体"/>
                <w:sz w:val="24"/>
              </w:rPr>
            </w:pPr>
            <w:r>
              <w:rPr>
                <w:rFonts w:hint="eastAsia" w:ascii="宋体"/>
                <w:sz w:val="24"/>
              </w:rPr>
              <w:t>4、可编程序控制器编程软件具体介绍一种编程。</w:t>
            </w:r>
          </w:p>
        </w:tc>
        <w:tc>
          <w:tcPr>
            <w:tcW w:w="1005" w:type="dxa"/>
            <w:noWrap w:val="0"/>
            <w:vAlign w:val="top"/>
          </w:tcPr>
          <w:p w14:paraId="3C3F9518">
            <w:pPr>
              <w:spacing w:line="360" w:lineRule="auto"/>
              <w:rPr>
                <w:rFonts w:hint="eastAsia" w:ascii="宋体"/>
                <w:sz w:val="24"/>
              </w:rPr>
            </w:pPr>
            <w:r>
              <w:rPr>
                <w:rFonts w:hint="eastAsia" w:ascii="宋体"/>
                <w:sz w:val="24"/>
              </w:rPr>
              <w:t>1．通过上机实验，掌握编程软件的使用方法。</w:t>
            </w:r>
          </w:p>
        </w:tc>
        <w:tc>
          <w:tcPr>
            <w:tcW w:w="1425" w:type="dxa"/>
            <w:noWrap w:val="0"/>
            <w:vAlign w:val="top"/>
          </w:tcPr>
          <w:p w14:paraId="615065CA">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184629C2">
            <w:pPr>
              <w:spacing w:line="360" w:lineRule="auto"/>
              <w:rPr>
                <w:rFonts w:hint="eastAsia" w:ascii="宋体"/>
                <w:sz w:val="24"/>
              </w:rPr>
            </w:pPr>
            <w:r>
              <w:rPr>
                <w:rFonts w:hint="eastAsia" w:ascii="宋体"/>
                <w:sz w:val="24"/>
              </w:rPr>
              <w:t>采用讲授法教学、实践教学</w:t>
            </w:r>
          </w:p>
        </w:tc>
        <w:tc>
          <w:tcPr>
            <w:tcW w:w="705" w:type="dxa"/>
            <w:noWrap w:val="0"/>
            <w:vAlign w:val="center"/>
          </w:tcPr>
          <w:p w14:paraId="4DD073EA">
            <w:pPr>
              <w:spacing w:line="360" w:lineRule="auto"/>
              <w:jc w:val="center"/>
              <w:rPr>
                <w:rFonts w:hint="eastAsia" w:ascii="宋体"/>
                <w:szCs w:val="21"/>
              </w:rPr>
            </w:pPr>
            <w:r>
              <w:rPr>
                <w:rFonts w:hint="eastAsia" w:ascii="宋体"/>
                <w:szCs w:val="21"/>
              </w:rPr>
              <w:t>8</w:t>
            </w:r>
          </w:p>
        </w:tc>
      </w:tr>
      <w:tr w14:paraId="1535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6578A49B">
            <w:pPr>
              <w:spacing w:line="360" w:lineRule="auto"/>
              <w:jc w:val="center"/>
              <w:rPr>
                <w:rFonts w:hint="eastAsia" w:ascii="宋体"/>
                <w:sz w:val="24"/>
              </w:rPr>
            </w:pPr>
            <w:r>
              <w:rPr>
                <w:rFonts w:hint="eastAsia" w:ascii="宋体"/>
                <w:sz w:val="24"/>
              </w:rPr>
              <w:t>3</w:t>
            </w:r>
          </w:p>
        </w:tc>
        <w:tc>
          <w:tcPr>
            <w:tcW w:w="810" w:type="dxa"/>
            <w:noWrap w:val="0"/>
            <w:vAlign w:val="center"/>
          </w:tcPr>
          <w:p w14:paraId="01F55ECF">
            <w:pPr>
              <w:spacing w:line="360" w:lineRule="auto"/>
              <w:rPr>
                <w:rFonts w:hint="eastAsia" w:ascii="宋体"/>
                <w:sz w:val="24"/>
              </w:rPr>
            </w:pPr>
            <w:r>
              <w:rPr>
                <w:rFonts w:hint="eastAsia" w:ascii="宋体" w:cs="宋体"/>
                <w:kern w:val="0"/>
                <w:sz w:val="24"/>
              </w:rPr>
              <w:t>PLC的基本指令</w:t>
            </w:r>
          </w:p>
        </w:tc>
        <w:tc>
          <w:tcPr>
            <w:tcW w:w="2968" w:type="dxa"/>
            <w:noWrap w:val="0"/>
            <w:vAlign w:val="top"/>
          </w:tcPr>
          <w:p w14:paraId="2AA71ED4">
            <w:pPr>
              <w:numPr>
                <w:ilvl w:val="0"/>
                <w:numId w:val="14"/>
              </w:numPr>
              <w:spacing w:line="360" w:lineRule="auto"/>
              <w:rPr>
                <w:rFonts w:hint="eastAsia" w:ascii="宋体"/>
                <w:sz w:val="24"/>
              </w:rPr>
            </w:pPr>
            <w:r>
              <w:rPr>
                <w:rFonts w:hint="eastAsia" w:ascii="宋体"/>
                <w:sz w:val="24"/>
              </w:rPr>
              <w:t>常用基本指令</w:t>
            </w:r>
          </w:p>
          <w:p w14:paraId="0305DE56">
            <w:pPr>
              <w:numPr>
                <w:ilvl w:val="0"/>
                <w:numId w:val="14"/>
              </w:numPr>
              <w:spacing w:line="360" w:lineRule="auto"/>
              <w:rPr>
                <w:rFonts w:hint="eastAsia" w:ascii="宋体"/>
                <w:sz w:val="24"/>
              </w:rPr>
            </w:pPr>
            <w:r>
              <w:rPr>
                <w:rFonts w:hint="eastAsia" w:ascii="宋体"/>
                <w:sz w:val="24"/>
              </w:rPr>
              <w:t>编程规则和编程方法</w:t>
            </w:r>
          </w:p>
          <w:p w14:paraId="32AA4A2A">
            <w:pPr>
              <w:spacing w:line="360" w:lineRule="auto"/>
              <w:ind w:left="360"/>
              <w:rPr>
                <w:rFonts w:hint="eastAsia" w:ascii="宋体"/>
                <w:sz w:val="24"/>
              </w:rPr>
            </w:pPr>
          </w:p>
        </w:tc>
        <w:tc>
          <w:tcPr>
            <w:tcW w:w="1005" w:type="dxa"/>
            <w:noWrap w:val="0"/>
            <w:vAlign w:val="top"/>
          </w:tcPr>
          <w:p w14:paraId="50503A22">
            <w:pPr>
              <w:spacing w:line="360" w:lineRule="auto"/>
              <w:rPr>
                <w:rFonts w:hint="eastAsia" w:ascii="宋体"/>
                <w:sz w:val="24"/>
              </w:rPr>
            </w:pPr>
            <w:r>
              <w:rPr>
                <w:rFonts w:hint="eastAsia" w:ascii="宋体"/>
                <w:sz w:val="24"/>
              </w:rPr>
              <w:t>通过编程软件进行编程</w:t>
            </w:r>
          </w:p>
        </w:tc>
        <w:tc>
          <w:tcPr>
            <w:tcW w:w="1425" w:type="dxa"/>
            <w:noWrap w:val="0"/>
            <w:vAlign w:val="top"/>
          </w:tcPr>
          <w:p w14:paraId="7DB5FE8A">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0C6EA998">
            <w:pPr>
              <w:spacing w:line="360" w:lineRule="auto"/>
              <w:rPr>
                <w:rFonts w:hint="eastAsia" w:ascii="宋体"/>
                <w:sz w:val="24"/>
              </w:rPr>
            </w:pPr>
            <w:r>
              <w:rPr>
                <w:rFonts w:hint="eastAsia" w:ascii="宋体"/>
                <w:sz w:val="24"/>
              </w:rPr>
              <w:t>采用讲授法教学、实践教学</w:t>
            </w:r>
          </w:p>
        </w:tc>
        <w:tc>
          <w:tcPr>
            <w:tcW w:w="705" w:type="dxa"/>
            <w:noWrap w:val="0"/>
            <w:vAlign w:val="center"/>
          </w:tcPr>
          <w:p w14:paraId="7179953A">
            <w:pPr>
              <w:spacing w:line="360" w:lineRule="auto"/>
              <w:jc w:val="center"/>
              <w:rPr>
                <w:rFonts w:hint="eastAsia" w:ascii="宋体"/>
                <w:szCs w:val="21"/>
              </w:rPr>
            </w:pPr>
            <w:r>
              <w:rPr>
                <w:rFonts w:hint="eastAsia" w:ascii="宋体"/>
                <w:szCs w:val="21"/>
              </w:rPr>
              <w:t>8</w:t>
            </w:r>
          </w:p>
        </w:tc>
      </w:tr>
      <w:tr w14:paraId="7222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064EAE5C">
            <w:pPr>
              <w:spacing w:line="360" w:lineRule="auto"/>
              <w:jc w:val="center"/>
              <w:rPr>
                <w:rFonts w:hint="eastAsia" w:ascii="宋体"/>
                <w:sz w:val="24"/>
              </w:rPr>
            </w:pPr>
            <w:r>
              <w:rPr>
                <w:rFonts w:hint="eastAsia" w:ascii="宋体"/>
                <w:sz w:val="24"/>
              </w:rPr>
              <w:t>4</w:t>
            </w:r>
          </w:p>
        </w:tc>
        <w:tc>
          <w:tcPr>
            <w:tcW w:w="810" w:type="dxa"/>
            <w:noWrap w:val="0"/>
            <w:vAlign w:val="center"/>
          </w:tcPr>
          <w:p w14:paraId="36FC26A7">
            <w:pPr>
              <w:widowControl/>
              <w:spacing w:line="360" w:lineRule="auto"/>
              <w:rPr>
                <w:rFonts w:hint="eastAsia" w:ascii="宋体" w:cs="宋体"/>
                <w:kern w:val="0"/>
                <w:sz w:val="24"/>
              </w:rPr>
            </w:pPr>
            <w:r>
              <w:rPr>
                <w:rFonts w:hint="eastAsia" w:ascii="宋体" w:cs="宋体"/>
                <w:kern w:val="0"/>
                <w:sz w:val="24"/>
              </w:rPr>
              <w:t xml:space="preserve">三相异步电动机起保停的PLC控制 </w:t>
            </w:r>
          </w:p>
          <w:p w14:paraId="2FE9B727">
            <w:pPr>
              <w:spacing w:line="360" w:lineRule="auto"/>
              <w:rPr>
                <w:rFonts w:hint="eastAsia" w:ascii="宋体"/>
                <w:sz w:val="24"/>
              </w:rPr>
            </w:pPr>
          </w:p>
        </w:tc>
        <w:tc>
          <w:tcPr>
            <w:tcW w:w="2968" w:type="dxa"/>
            <w:noWrap w:val="0"/>
            <w:vAlign w:val="top"/>
          </w:tcPr>
          <w:p w14:paraId="023DAD65">
            <w:pPr>
              <w:spacing w:line="360" w:lineRule="auto"/>
              <w:rPr>
                <w:rFonts w:hint="eastAsia" w:ascii="宋体"/>
                <w:sz w:val="24"/>
              </w:rPr>
            </w:pPr>
            <w:r>
              <w:rPr>
                <w:rFonts w:hint="eastAsia" w:ascii="宋体"/>
                <w:sz w:val="24"/>
              </w:rPr>
              <w:t>1.相关基本指令介绍；</w:t>
            </w:r>
          </w:p>
          <w:p w14:paraId="418AD4DD">
            <w:pPr>
              <w:spacing w:line="360" w:lineRule="auto"/>
              <w:rPr>
                <w:rFonts w:hint="eastAsia" w:ascii="宋体"/>
                <w:sz w:val="24"/>
              </w:rPr>
            </w:pPr>
            <w:r>
              <w:rPr>
                <w:rFonts w:hint="eastAsia" w:ascii="宋体"/>
                <w:sz w:val="24"/>
              </w:rPr>
              <w:t>2.能对流水灯的PLC控制电路进行正确的分析、确定PLC的I/O分配；</w:t>
            </w:r>
          </w:p>
          <w:p w14:paraId="49C3DB54">
            <w:pPr>
              <w:spacing w:line="360" w:lineRule="auto"/>
              <w:rPr>
                <w:rFonts w:hint="eastAsia" w:ascii="宋体"/>
                <w:sz w:val="24"/>
              </w:rPr>
            </w:pPr>
            <w:r>
              <w:rPr>
                <w:rFonts w:hint="eastAsia" w:ascii="宋体"/>
                <w:sz w:val="24"/>
              </w:rPr>
              <w:t>3. 能绘制三相异步电动机启停控制PLC控制电路图；</w:t>
            </w:r>
          </w:p>
          <w:p w14:paraId="1BFFC1D8">
            <w:pPr>
              <w:spacing w:line="360" w:lineRule="auto"/>
              <w:rPr>
                <w:rFonts w:hint="eastAsia" w:ascii="宋体"/>
                <w:sz w:val="24"/>
              </w:rPr>
            </w:pPr>
            <w:r>
              <w:rPr>
                <w:rFonts w:hint="eastAsia" w:ascii="宋体"/>
                <w:sz w:val="24"/>
              </w:rPr>
              <w:t>4.能完成PLC控制电路的接线安装；</w:t>
            </w:r>
          </w:p>
          <w:p w14:paraId="3921B7EE">
            <w:pPr>
              <w:spacing w:line="360" w:lineRule="auto"/>
              <w:rPr>
                <w:rFonts w:hint="eastAsia" w:ascii="宋体"/>
                <w:sz w:val="24"/>
              </w:rPr>
            </w:pPr>
            <w:r>
              <w:rPr>
                <w:rFonts w:hint="eastAsia" w:ascii="宋体"/>
                <w:sz w:val="24"/>
              </w:rPr>
              <w:t>5.会编写三相异步电动机启停控制程序、下载和调试</w:t>
            </w:r>
          </w:p>
        </w:tc>
        <w:tc>
          <w:tcPr>
            <w:tcW w:w="1005" w:type="dxa"/>
            <w:noWrap w:val="0"/>
            <w:vAlign w:val="top"/>
          </w:tcPr>
          <w:p w14:paraId="0C1FC33E">
            <w:pPr>
              <w:spacing w:line="360" w:lineRule="auto"/>
              <w:rPr>
                <w:rFonts w:hint="eastAsia" w:ascii="宋体"/>
                <w:sz w:val="24"/>
              </w:rPr>
            </w:pPr>
            <w:r>
              <w:rPr>
                <w:rFonts w:hint="eastAsia" w:ascii="宋体"/>
                <w:sz w:val="24"/>
              </w:rPr>
              <w:t>用PLC实现三相异步电动机启停控制</w:t>
            </w:r>
          </w:p>
          <w:p w14:paraId="54B7FB54">
            <w:pPr>
              <w:spacing w:line="360" w:lineRule="auto"/>
              <w:rPr>
                <w:rFonts w:hint="eastAsia" w:ascii="宋体"/>
                <w:sz w:val="24"/>
              </w:rPr>
            </w:pPr>
          </w:p>
        </w:tc>
        <w:tc>
          <w:tcPr>
            <w:tcW w:w="1425" w:type="dxa"/>
            <w:noWrap w:val="0"/>
            <w:vAlign w:val="top"/>
          </w:tcPr>
          <w:p w14:paraId="79E827B0">
            <w:pPr>
              <w:spacing w:line="360" w:lineRule="auto"/>
              <w:rPr>
                <w:rFonts w:hint="eastAsia" w:ascii="宋体"/>
                <w:sz w:val="24"/>
              </w:rPr>
            </w:pPr>
            <w:r>
              <w:rPr>
                <w:rFonts w:hint="eastAsia" w:ascii="宋体"/>
                <w:sz w:val="24"/>
              </w:rPr>
              <w:t>用PLC实现三相异步电动机启停控制</w:t>
            </w:r>
          </w:p>
          <w:p w14:paraId="53868841">
            <w:pPr>
              <w:spacing w:line="360" w:lineRule="auto"/>
              <w:rPr>
                <w:rFonts w:hint="eastAsia" w:ascii="宋体" w:cs="宋体"/>
                <w:bCs/>
                <w:sz w:val="24"/>
              </w:rPr>
            </w:pPr>
          </w:p>
          <w:p w14:paraId="733586AA">
            <w:pPr>
              <w:spacing w:line="360" w:lineRule="auto"/>
              <w:rPr>
                <w:rFonts w:hint="eastAsia" w:ascii="宋体" w:cs="宋体"/>
                <w:bCs/>
                <w:sz w:val="24"/>
              </w:rPr>
            </w:pPr>
          </w:p>
          <w:p w14:paraId="2BDB4DFD">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11FA8F17">
            <w:pPr>
              <w:rPr>
                <w:rFonts w:hint="eastAsia" w:ascii="宋体"/>
                <w:sz w:val="24"/>
              </w:rPr>
            </w:pPr>
            <w:r>
              <w:rPr>
                <w:rFonts w:hint="eastAsia" w:ascii="宋体"/>
                <w:sz w:val="24"/>
              </w:rPr>
              <w:t xml:space="preserve">活动1：PLC编程  </w:t>
            </w:r>
          </w:p>
          <w:p w14:paraId="35EBF615">
            <w:pPr>
              <w:rPr>
                <w:rFonts w:hint="eastAsia" w:ascii="宋体"/>
                <w:sz w:val="24"/>
              </w:rPr>
            </w:pPr>
            <w:r>
              <w:rPr>
                <w:rFonts w:hint="eastAsia" w:ascii="宋体"/>
                <w:sz w:val="24"/>
              </w:rPr>
              <w:t xml:space="preserve"> 活动2：硬件接线   </w:t>
            </w:r>
          </w:p>
          <w:p w14:paraId="3C923130">
            <w:pPr>
              <w:rPr>
                <w:rFonts w:hint="eastAsia" w:ascii="宋体"/>
                <w:sz w:val="24"/>
              </w:rPr>
            </w:pPr>
            <w:r>
              <w:rPr>
                <w:rFonts w:hint="eastAsia" w:ascii="宋体"/>
                <w:sz w:val="24"/>
              </w:rPr>
              <w:t>活动3、联机调试</w:t>
            </w:r>
          </w:p>
          <w:p w14:paraId="2EDF4746">
            <w:pPr>
              <w:spacing w:line="360" w:lineRule="auto"/>
              <w:rPr>
                <w:rFonts w:hint="eastAsia" w:ascii="宋体"/>
                <w:sz w:val="24"/>
              </w:rPr>
            </w:pPr>
          </w:p>
        </w:tc>
        <w:tc>
          <w:tcPr>
            <w:tcW w:w="705" w:type="dxa"/>
            <w:noWrap w:val="0"/>
            <w:vAlign w:val="center"/>
          </w:tcPr>
          <w:p w14:paraId="34BA80BC">
            <w:pPr>
              <w:spacing w:line="360" w:lineRule="auto"/>
              <w:jc w:val="center"/>
              <w:rPr>
                <w:rFonts w:hint="eastAsia" w:ascii="宋体"/>
                <w:szCs w:val="21"/>
              </w:rPr>
            </w:pPr>
            <w:r>
              <w:rPr>
                <w:rFonts w:hint="eastAsia" w:ascii="宋体"/>
                <w:szCs w:val="21"/>
              </w:rPr>
              <w:t>8</w:t>
            </w:r>
          </w:p>
        </w:tc>
      </w:tr>
      <w:tr w14:paraId="459E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6033AABA">
            <w:pPr>
              <w:spacing w:line="360" w:lineRule="auto"/>
              <w:jc w:val="center"/>
              <w:rPr>
                <w:rFonts w:hint="eastAsia" w:ascii="宋体"/>
                <w:sz w:val="24"/>
              </w:rPr>
            </w:pPr>
            <w:r>
              <w:rPr>
                <w:rFonts w:hint="eastAsia" w:ascii="宋体"/>
                <w:sz w:val="24"/>
              </w:rPr>
              <w:t>5</w:t>
            </w:r>
          </w:p>
        </w:tc>
        <w:tc>
          <w:tcPr>
            <w:tcW w:w="810" w:type="dxa"/>
            <w:noWrap w:val="0"/>
            <w:vAlign w:val="center"/>
          </w:tcPr>
          <w:p w14:paraId="7BEFC71A">
            <w:pPr>
              <w:widowControl/>
              <w:spacing w:line="360" w:lineRule="auto"/>
              <w:rPr>
                <w:rFonts w:hint="eastAsia" w:ascii="宋体" w:cs="宋体"/>
                <w:kern w:val="0"/>
                <w:sz w:val="24"/>
              </w:rPr>
            </w:pPr>
            <w:r>
              <w:rPr>
                <w:rFonts w:hint="eastAsia" w:ascii="宋体" w:cs="宋体"/>
                <w:kern w:val="0"/>
                <w:sz w:val="24"/>
              </w:rPr>
              <w:t>电动机正反转PLC控制系统的设计、安装与调试</w:t>
            </w:r>
          </w:p>
        </w:tc>
        <w:tc>
          <w:tcPr>
            <w:tcW w:w="2968" w:type="dxa"/>
            <w:noWrap w:val="0"/>
            <w:vAlign w:val="top"/>
          </w:tcPr>
          <w:p w14:paraId="0BFBBF68">
            <w:pPr>
              <w:spacing w:line="360" w:lineRule="auto"/>
              <w:rPr>
                <w:rFonts w:hint="eastAsia" w:ascii="宋体"/>
                <w:sz w:val="24"/>
              </w:rPr>
            </w:pPr>
            <w:r>
              <w:rPr>
                <w:rFonts w:hint="eastAsia" w:ascii="宋体"/>
                <w:sz w:val="24"/>
              </w:rPr>
              <w:t>1.能对电机正反转控制电路进行正确的分析；</w:t>
            </w:r>
          </w:p>
          <w:p w14:paraId="2E8EBDB2">
            <w:pPr>
              <w:spacing w:line="360" w:lineRule="auto"/>
              <w:rPr>
                <w:rFonts w:hint="eastAsia" w:ascii="宋体"/>
                <w:sz w:val="24"/>
              </w:rPr>
            </w:pPr>
            <w:r>
              <w:rPr>
                <w:rFonts w:hint="eastAsia" w:ascii="宋体"/>
                <w:sz w:val="24"/>
              </w:rPr>
              <w:t>2.确定PLC的I/O分配；</w:t>
            </w:r>
          </w:p>
          <w:p w14:paraId="4389DBD5">
            <w:pPr>
              <w:spacing w:line="360" w:lineRule="auto"/>
              <w:rPr>
                <w:rFonts w:hint="eastAsia" w:ascii="宋体"/>
                <w:sz w:val="24"/>
              </w:rPr>
            </w:pPr>
            <w:r>
              <w:rPr>
                <w:rFonts w:hint="eastAsia" w:ascii="宋体"/>
                <w:sz w:val="24"/>
              </w:rPr>
              <w:t>3.能绘制电机正反转PLC控制电路图；</w:t>
            </w:r>
          </w:p>
          <w:p w14:paraId="47F2A721">
            <w:pPr>
              <w:spacing w:line="360" w:lineRule="auto"/>
              <w:rPr>
                <w:rFonts w:hint="eastAsia" w:ascii="宋体"/>
                <w:sz w:val="24"/>
              </w:rPr>
            </w:pPr>
            <w:r>
              <w:rPr>
                <w:rFonts w:hint="eastAsia" w:ascii="宋体"/>
                <w:sz w:val="24"/>
              </w:rPr>
              <w:t>4.能完成PLC控制电路的接线安装；</w:t>
            </w:r>
          </w:p>
          <w:p w14:paraId="475DF95C">
            <w:pPr>
              <w:spacing w:line="360" w:lineRule="auto"/>
              <w:rPr>
                <w:rFonts w:hint="eastAsia" w:ascii="宋体"/>
                <w:sz w:val="24"/>
              </w:rPr>
            </w:pPr>
            <w:r>
              <w:rPr>
                <w:rFonts w:hint="eastAsia" w:ascii="宋体"/>
                <w:sz w:val="24"/>
              </w:rPr>
              <w:t>5.会编写电机正反转PLC控制程序、下载和调试。</w:t>
            </w:r>
          </w:p>
        </w:tc>
        <w:tc>
          <w:tcPr>
            <w:tcW w:w="1005" w:type="dxa"/>
            <w:noWrap w:val="0"/>
            <w:vAlign w:val="top"/>
          </w:tcPr>
          <w:p w14:paraId="1CCD0B6A">
            <w:pPr>
              <w:spacing w:line="360" w:lineRule="auto"/>
              <w:rPr>
                <w:rFonts w:hint="eastAsia" w:ascii="宋体"/>
                <w:sz w:val="24"/>
              </w:rPr>
            </w:pPr>
            <w:r>
              <w:rPr>
                <w:rFonts w:hint="eastAsia" w:ascii="宋体"/>
                <w:sz w:val="24"/>
              </w:rPr>
              <w:t>用PLC实现三相异步电动机电机正反转控制</w:t>
            </w:r>
          </w:p>
          <w:p w14:paraId="03E33DAB">
            <w:pPr>
              <w:spacing w:line="360" w:lineRule="auto"/>
              <w:rPr>
                <w:rFonts w:hint="eastAsia" w:ascii="宋体"/>
                <w:sz w:val="24"/>
              </w:rPr>
            </w:pPr>
          </w:p>
        </w:tc>
        <w:tc>
          <w:tcPr>
            <w:tcW w:w="1425" w:type="dxa"/>
            <w:noWrap w:val="0"/>
            <w:vAlign w:val="top"/>
          </w:tcPr>
          <w:p w14:paraId="792F4436">
            <w:pPr>
              <w:spacing w:line="360" w:lineRule="auto"/>
              <w:rPr>
                <w:rFonts w:hint="eastAsia" w:ascii="宋体"/>
                <w:sz w:val="24"/>
              </w:rPr>
            </w:pPr>
            <w:r>
              <w:rPr>
                <w:rFonts w:hint="eastAsia" w:ascii="宋体"/>
                <w:sz w:val="24"/>
              </w:rPr>
              <w:t>用PLC实现三相异步电动机电机正反转控制</w:t>
            </w:r>
          </w:p>
          <w:p w14:paraId="0AF9E3CB">
            <w:pPr>
              <w:spacing w:line="360" w:lineRule="auto"/>
              <w:rPr>
                <w:rFonts w:hint="eastAsia" w:ascii="宋体" w:cs="宋体"/>
                <w:bCs/>
                <w:sz w:val="24"/>
              </w:rPr>
            </w:pPr>
          </w:p>
          <w:p w14:paraId="4EDCDD66">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77B6D8CA">
            <w:pPr>
              <w:rPr>
                <w:rFonts w:hint="eastAsia" w:ascii="宋体"/>
                <w:sz w:val="24"/>
              </w:rPr>
            </w:pPr>
            <w:r>
              <w:rPr>
                <w:rFonts w:hint="eastAsia" w:ascii="宋体"/>
                <w:sz w:val="24"/>
              </w:rPr>
              <w:t xml:space="preserve">活动1：PLC编程  </w:t>
            </w:r>
          </w:p>
          <w:p w14:paraId="2EB91370">
            <w:pPr>
              <w:rPr>
                <w:rFonts w:hint="eastAsia" w:ascii="宋体"/>
                <w:sz w:val="24"/>
              </w:rPr>
            </w:pPr>
            <w:r>
              <w:rPr>
                <w:rFonts w:hint="eastAsia" w:ascii="宋体"/>
                <w:sz w:val="24"/>
              </w:rPr>
              <w:t xml:space="preserve"> 活动2：硬件接线   </w:t>
            </w:r>
          </w:p>
          <w:p w14:paraId="0D1E30A9">
            <w:pPr>
              <w:rPr>
                <w:rFonts w:hint="eastAsia" w:ascii="宋体"/>
                <w:sz w:val="24"/>
              </w:rPr>
            </w:pPr>
            <w:r>
              <w:rPr>
                <w:rFonts w:hint="eastAsia" w:ascii="宋体"/>
                <w:sz w:val="24"/>
              </w:rPr>
              <w:t>活动3、联机调试</w:t>
            </w:r>
          </w:p>
          <w:p w14:paraId="51D63407">
            <w:pPr>
              <w:spacing w:line="360" w:lineRule="auto"/>
              <w:rPr>
                <w:rFonts w:hint="eastAsia" w:ascii="宋体"/>
                <w:sz w:val="24"/>
              </w:rPr>
            </w:pPr>
          </w:p>
        </w:tc>
        <w:tc>
          <w:tcPr>
            <w:tcW w:w="705" w:type="dxa"/>
            <w:noWrap w:val="0"/>
            <w:vAlign w:val="center"/>
          </w:tcPr>
          <w:p w14:paraId="30FD1935">
            <w:pPr>
              <w:spacing w:line="360" w:lineRule="auto"/>
              <w:jc w:val="center"/>
              <w:rPr>
                <w:rFonts w:hint="eastAsia" w:ascii="宋体"/>
                <w:szCs w:val="21"/>
              </w:rPr>
            </w:pPr>
            <w:r>
              <w:rPr>
                <w:rFonts w:hint="eastAsia" w:ascii="宋体"/>
                <w:szCs w:val="21"/>
              </w:rPr>
              <w:t>8</w:t>
            </w:r>
          </w:p>
        </w:tc>
      </w:tr>
      <w:tr w14:paraId="049B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1B67A284">
            <w:pPr>
              <w:spacing w:line="360" w:lineRule="auto"/>
              <w:jc w:val="center"/>
              <w:rPr>
                <w:rFonts w:hint="eastAsia" w:ascii="宋体"/>
                <w:sz w:val="24"/>
              </w:rPr>
            </w:pPr>
            <w:r>
              <w:rPr>
                <w:rFonts w:hint="eastAsia" w:ascii="宋体"/>
                <w:sz w:val="24"/>
              </w:rPr>
              <w:t>6</w:t>
            </w:r>
          </w:p>
        </w:tc>
        <w:tc>
          <w:tcPr>
            <w:tcW w:w="810" w:type="dxa"/>
            <w:noWrap w:val="0"/>
            <w:vAlign w:val="center"/>
          </w:tcPr>
          <w:p w14:paraId="565DF5EB">
            <w:pPr>
              <w:widowControl/>
              <w:spacing w:line="360" w:lineRule="auto"/>
              <w:rPr>
                <w:rFonts w:hint="eastAsia" w:ascii="宋体" w:cs="宋体"/>
                <w:kern w:val="0"/>
                <w:sz w:val="24"/>
              </w:rPr>
            </w:pPr>
            <w:r>
              <w:rPr>
                <w:rFonts w:hint="eastAsia" w:ascii="宋体" w:cs="宋体"/>
                <w:kern w:val="0"/>
                <w:sz w:val="24"/>
              </w:rPr>
              <w:t>电动机星-三角降压起动PLC控制系统的设计、安装与调试</w:t>
            </w:r>
          </w:p>
          <w:p w14:paraId="25A9F21B">
            <w:pPr>
              <w:spacing w:line="360" w:lineRule="auto"/>
              <w:rPr>
                <w:rFonts w:hint="eastAsia" w:ascii="宋体"/>
                <w:sz w:val="24"/>
              </w:rPr>
            </w:pPr>
          </w:p>
        </w:tc>
        <w:tc>
          <w:tcPr>
            <w:tcW w:w="2968" w:type="dxa"/>
            <w:noWrap w:val="0"/>
            <w:vAlign w:val="top"/>
          </w:tcPr>
          <w:p w14:paraId="7644CFE0">
            <w:pPr>
              <w:spacing w:line="360" w:lineRule="auto"/>
              <w:rPr>
                <w:rFonts w:hint="eastAsia" w:ascii="宋体"/>
                <w:sz w:val="24"/>
              </w:rPr>
            </w:pPr>
            <w:r>
              <w:rPr>
                <w:rFonts w:hint="eastAsia" w:ascii="宋体"/>
                <w:sz w:val="24"/>
              </w:rPr>
              <w:t>1.能对三相异步电机星形三角形降压起 动PLC控制电路进行正确的分析；</w:t>
            </w:r>
          </w:p>
          <w:p w14:paraId="4C2A5957">
            <w:pPr>
              <w:spacing w:line="360" w:lineRule="auto"/>
              <w:rPr>
                <w:rFonts w:hint="eastAsia" w:ascii="宋体"/>
                <w:sz w:val="24"/>
              </w:rPr>
            </w:pPr>
            <w:r>
              <w:rPr>
                <w:rFonts w:hint="eastAsia" w:ascii="宋体"/>
                <w:sz w:val="24"/>
              </w:rPr>
              <w:t>2.确定PLC的I/O分配；</w:t>
            </w:r>
          </w:p>
          <w:p w14:paraId="4C3928B9">
            <w:pPr>
              <w:spacing w:line="360" w:lineRule="auto"/>
              <w:rPr>
                <w:rFonts w:hint="eastAsia" w:ascii="宋体"/>
                <w:sz w:val="24"/>
              </w:rPr>
            </w:pPr>
            <w:r>
              <w:rPr>
                <w:rFonts w:hint="eastAsia" w:ascii="宋体"/>
                <w:sz w:val="24"/>
              </w:rPr>
              <w:t>3.能绘制三相异步电机星形三角形降压起 动PLC控制电路图；</w:t>
            </w:r>
          </w:p>
          <w:p w14:paraId="566E6BDB">
            <w:pPr>
              <w:spacing w:line="360" w:lineRule="auto"/>
              <w:rPr>
                <w:rFonts w:hint="eastAsia" w:ascii="宋体"/>
                <w:sz w:val="24"/>
              </w:rPr>
            </w:pPr>
            <w:r>
              <w:rPr>
                <w:rFonts w:hint="eastAsia" w:ascii="宋体"/>
                <w:sz w:val="24"/>
              </w:rPr>
              <w:t>4.能完成PLC控制电路的接线安装；</w:t>
            </w:r>
          </w:p>
          <w:p w14:paraId="474AA563">
            <w:pPr>
              <w:spacing w:line="360" w:lineRule="auto"/>
              <w:rPr>
                <w:rFonts w:hint="eastAsia" w:ascii="宋体"/>
                <w:sz w:val="24"/>
              </w:rPr>
            </w:pPr>
            <w:r>
              <w:rPr>
                <w:rFonts w:hint="eastAsia" w:ascii="宋体"/>
                <w:sz w:val="24"/>
              </w:rPr>
              <w:t>5.会编写三相异步电机星形三角形降压起 动PLC控制程序、下载和调试。</w:t>
            </w:r>
          </w:p>
        </w:tc>
        <w:tc>
          <w:tcPr>
            <w:tcW w:w="1005" w:type="dxa"/>
            <w:noWrap w:val="0"/>
            <w:vAlign w:val="top"/>
          </w:tcPr>
          <w:p w14:paraId="76DA731D">
            <w:pPr>
              <w:spacing w:line="360" w:lineRule="auto"/>
              <w:rPr>
                <w:rFonts w:hint="eastAsia" w:ascii="宋体"/>
                <w:sz w:val="24"/>
              </w:rPr>
            </w:pPr>
            <w:r>
              <w:rPr>
                <w:rFonts w:hint="eastAsia" w:ascii="宋体"/>
                <w:sz w:val="24"/>
              </w:rPr>
              <w:t>用PLC实现三相异步电动机星三角控制</w:t>
            </w:r>
          </w:p>
          <w:p w14:paraId="07C4EE4C">
            <w:pPr>
              <w:spacing w:line="360" w:lineRule="auto"/>
              <w:rPr>
                <w:rFonts w:hint="eastAsia" w:ascii="宋体"/>
                <w:sz w:val="24"/>
              </w:rPr>
            </w:pPr>
          </w:p>
        </w:tc>
        <w:tc>
          <w:tcPr>
            <w:tcW w:w="1425" w:type="dxa"/>
            <w:noWrap w:val="0"/>
            <w:vAlign w:val="top"/>
          </w:tcPr>
          <w:p w14:paraId="36494AD9">
            <w:pPr>
              <w:spacing w:line="360" w:lineRule="auto"/>
              <w:rPr>
                <w:rFonts w:hint="eastAsia" w:ascii="宋体"/>
                <w:sz w:val="24"/>
              </w:rPr>
            </w:pPr>
            <w:r>
              <w:rPr>
                <w:rFonts w:hint="eastAsia" w:ascii="宋体"/>
                <w:sz w:val="24"/>
              </w:rPr>
              <w:t>用PLC实现三相异步电动机电机正反转控制</w:t>
            </w:r>
          </w:p>
          <w:p w14:paraId="4CE11DAD">
            <w:pPr>
              <w:spacing w:line="360" w:lineRule="auto"/>
              <w:rPr>
                <w:rFonts w:hint="eastAsia" w:ascii="宋体"/>
                <w:sz w:val="24"/>
              </w:rPr>
            </w:pPr>
            <w:r>
              <w:rPr>
                <w:rFonts w:hint="eastAsia" w:ascii="宋体"/>
                <w:sz w:val="24"/>
              </w:rPr>
              <w:t>用PLC控制三相异步电动机星形三角形降压起动</w:t>
            </w:r>
          </w:p>
          <w:p w14:paraId="5699577F">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36B361FC">
            <w:pPr>
              <w:rPr>
                <w:rFonts w:hint="eastAsia" w:ascii="宋体"/>
                <w:sz w:val="24"/>
              </w:rPr>
            </w:pPr>
            <w:r>
              <w:rPr>
                <w:rFonts w:hint="eastAsia" w:ascii="宋体"/>
                <w:sz w:val="24"/>
              </w:rPr>
              <w:t xml:space="preserve">活动1：PLC编程  </w:t>
            </w:r>
          </w:p>
          <w:p w14:paraId="79440CC2">
            <w:pPr>
              <w:rPr>
                <w:rFonts w:hint="eastAsia" w:ascii="宋体"/>
                <w:sz w:val="24"/>
              </w:rPr>
            </w:pPr>
            <w:r>
              <w:rPr>
                <w:rFonts w:hint="eastAsia" w:ascii="宋体"/>
                <w:sz w:val="24"/>
              </w:rPr>
              <w:t xml:space="preserve"> 活动2：硬件接线   </w:t>
            </w:r>
          </w:p>
          <w:p w14:paraId="2C643A04">
            <w:pPr>
              <w:rPr>
                <w:rFonts w:hint="eastAsia" w:ascii="宋体"/>
                <w:sz w:val="24"/>
              </w:rPr>
            </w:pPr>
            <w:r>
              <w:rPr>
                <w:rFonts w:hint="eastAsia" w:ascii="宋体"/>
                <w:sz w:val="24"/>
              </w:rPr>
              <w:t>活动3、联机调试</w:t>
            </w:r>
          </w:p>
          <w:p w14:paraId="08B0DEDE">
            <w:pPr>
              <w:spacing w:line="360" w:lineRule="auto"/>
              <w:rPr>
                <w:rFonts w:hint="eastAsia" w:ascii="宋体"/>
                <w:sz w:val="24"/>
              </w:rPr>
            </w:pPr>
          </w:p>
        </w:tc>
        <w:tc>
          <w:tcPr>
            <w:tcW w:w="705" w:type="dxa"/>
            <w:noWrap w:val="0"/>
            <w:vAlign w:val="center"/>
          </w:tcPr>
          <w:p w14:paraId="42407726">
            <w:pPr>
              <w:spacing w:line="360" w:lineRule="auto"/>
              <w:jc w:val="center"/>
              <w:rPr>
                <w:rFonts w:hint="eastAsia" w:ascii="宋体"/>
                <w:szCs w:val="21"/>
              </w:rPr>
            </w:pPr>
            <w:r>
              <w:rPr>
                <w:rFonts w:hint="eastAsia" w:ascii="宋体"/>
                <w:szCs w:val="21"/>
              </w:rPr>
              <w:t>8</w:t>
            </w:r>
          </w:p>
        </w:tc>
      </w:tr>
      <w:tr w14:paraId="279C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6288EC5A">
            <w:pPr>
              <w:spacing w:line="360" w:lineRule="auto"/>
              <w:jc w:val="center"/>
              <w:rPr>
                <w:rFonts w:hint="eastAsia" w:ascii="宋体"/>
                <w:sz w:val="24"/>
              </w:rPr>
            </w:pPr>
            <w:r>
              <w:rPr>
                <w:rFonts w:hint="eastAsia" w:ascii="宋体"/>
                <w:sz w:val="24"/>
              </w:rPr>
              <w:t>7</w:t>
            </w:r>
          </w:p>
        </w:tc>
        <w:tc>
          <w:tcPr>
            <w:tcW w:w="810" w:type="dxa"/>
            <w:noWrap w:val="0"/>
            <w:vAlign w:val="center"/>
          </w:tcPr>
          <w:p w14:paraId="276A704C">
            <w:pPr>
              <w:spacing w:line="360" w:lineRule="auto"/>
              <w:rPr>
                <w:rFonts w:hint="eastAsia" w:ascii="宋体"/>
                <w:sz w:val="24"/>
              </w:rPr>
            </w:pPr>
            <w:r>
              <w:rPr>
                <w:rFonts w:hint="eastAsia" w:ascii="宋体"/>
                <w:sz w:val="24"/>
              </w:rPr>
              <w:t>流水灯的PLC控制</w:t>
            </w:r>
          </w:p>
        </w:tc>
        <w:tc>
          <w:tcPr>
            <w:tcW w:w="2968" w:type="dxa"/>
            <w:noWrap w:val="0"/>
            <w:vAlign w:val="center"/>
          </w:tcPr>
          <w:p w14:paraId="1C845EB4">
            <w:pPr>
              <w:spacing w:line="360" w:lineRule="auto"/>
              <w:rPr>
                <w:rFonts w:hint="eastAsia" w:ascii="宋体"/>
                <w:sz w:val="24"/>
              </w:rPr>
            </w:pPr>
            <w:r>
              <w:rPr>
                <w:rFonts w:hint="eastAsia" w:ascii="宋体"/>
                <w:sz w:val="24"/>
              </w:rPr>
              <w:t>1.掌握定时器、计数器的功能和使用方法;</w:t>
            </w:r>
          </w:p>
          <w:p w14:paraId="1C1AD1F7">
            <w:pPr>
              <w:spacing w:line="360" w:lineRule="auto"/>
              <w:rPr>
                <w:rFonts w:hint="eastAsia" w:ascii="宋体"/>
                <w:sz w:val="24"/>
              </w:rPr>
            </w:pPr>
            <w:r>
              <w:rPr>
                <w:rFonts w:hint="eastAsia" w:ascii="宋体"/>
                <w:sz w:val="24"/>
              </w:rPr>
              <w:t>2.能对流水灯的PLC控制电路进行正确的分析、确定PLC的I/O分配；</w:t>
            </w:r>
          </w:p>
          <w:p w14:paraId="29EF37CF">
            <w:pPr>
              <w:spacing w:line="360" w:lineRule="auto"/>
              <w:rPr>
                <w:rFonts w:hint="eastAsia" w:ascii="宋体"/>
                <w:sz w:val="24"/>
              </w:rPr>
            </w:pPr>
            <w:r>
              <w:rPr>
                <w:rFonts w:hint="eastAsia" w:ascii="宋体"/>
                <w:sz w:val="24"/>
              </w:rPr>
              <w:t>3.能绘制流水灯的PLC控制电路图；</w:t>
            </w:r>
          </w:p>
          <w:p w14:paraId="660B758E">
            <w:pPr>
              <w:spacing w:line="360" w:lineRule="auto"/>
              <w:rPr>
                <w:rFonts w:hint="eastAsia" w:ascii="宋体"/>
                <w:sz w:val="24"/>
              </w:rPr>
            </w:pPr>
            <w:r>
              <w:rPr>
                <w:rFonts w:hint="eastAsia" w:ascii="宋体"/>
                <w:sz w:val="24"/>
              </w:rPr>
              <w:t>4.能完成PLC控制电路的接线安装；</w:t>
            </w:r>
          </w:p>
          <w:p w14:paraId="77E276C5">
            <w:pPr>
              <w:spacing w:line="360" w:lineRule="auto"/>
              <w:rPr>
                <w:rFonts w:hint="eastAsia" w:ascii="宋体"/>
                <w:sz w:val="24"/>
              </w:rPr>
            </w:pPr>
            <w:r>
              <w:rPr>
                <w:rFonts w:hint="eastAsia" w:ascii="宋体"/>
                <w:sz w:val="24"/>
              </w:rPr>
              <w:t>5．会能编写流水灯的PLC控制程序、下载和调试。</w:t>
            </w:r>
          </w:p>
        </w:tc>
        <w:tc>
          <w:tcPr>
            <w:tcW w:w="1005" w:type="dxa"/>
            <w:noWrap w:val="0"/>
            <w:vAlign w:val="top"/>
          </w:tcPr>
          <w:p w14:paraId="1CC71236">
            <w:pPr>
              <w:spacing w:line="360" w:lineRule="auto"/>
              <w:rPr>
                <w:rFonts w:hint="eastAsia" w:ascii="宋体"/>
                <w:sz w:val="24"/>
              </w:rPr>
            </w:pPr>
            <w:r>
              <w:rPr>
                <w:rFonts w:hint="eastAsia" w:ascii="宋体"/>
                <w:sz w:val="24"/>
              </w:rPr>
              <w:t>用PLC实现流水灯控制</w:t>
            </w:r>
          </w:p>
          <w:p w14:paraId="2BA02C63">
            <w:pPr>
              <w:spacing w:line="360" w:lineRule="auto"/>
              <w:rPr>
                <w:rFonts w:hint="eastAsia" w:ascii="宋体"/>
                <w:sz w:val="24"/>
              </w:rPr>
            </w:pPr>
          </w:p>
        </w:tc>
        <w:tc>
          <w:tcPr>
            <w:tcW w:w="1425" w:type="dxa"/>
            <w:noWrap w:val="0"/>
            <w:vAlign w:val="top"/>
          </w:tcPr>
          <w:p w14:paraId="7DCC7817">
            <w:pPr>
              <w:spacing w:line="360" w:lineRule="auto"/>
              <w:rPr>
                <w:rFonts w:hint="eastAsia" w:ascii="宋体"/>
                <w:sz w:val="24"/>
              </w:rPr>
            </w:pPr>
            <w:r>
              <w:rPr>
                <w:rFonts w:hint="eastAsia" w:ascii="宋体"/>
                <w:sz w:val="24"/>
              </w:rPr>
              <w:t>定时器、计数器的功能和应用</w:t>
            </w:r>
          </w:p>
          <w:p w14:paraId="56E123B2">
            <w:pPr>
              <w:spacing w:line="360" w:lineRule="auto"/>
              <w:rPr>
                <w:rFonts w:hint="eastAsia" w:ascii="宋体"/>
                <w:sz w:val="24"/>
              </w:rPr>
            </w:pPr>
            <w:r>
              <w:rPr>
                <w:rFonts w:hint="eastAsia" w:ascii="宋体"/>
                <w:sz w:val="24"/>
              </w:rPr>
              <w:t>用PLC实现几盏灯循环点亮的PLC控制</w:t>
            </w:r>
          </w:p>
          <w:p w14:paraId="7A778955">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57D5EAF8">
            <w:pPr>
              <w:rPr>
                <w:rFonts w:hint="eastAsia" w:ascii="宋体"/>
                <w:sz w:val="24"/>
              </w:rPr>
            </w:pPr>
            <w:r>
              <w:rPr>
                <w:rFonts w:hint="eastAsia" w:ascii="宋体"/>
                <w:sz w:val="24"/>
              </w:rPr>
              <w:t xml:space="preserve">活动1：PLC编程  </w:t>
            </w:r>
          </w:p>
          <w:p w14:paraId="189FB09E">
            <w:pPr>
              <w:rPr>
                <w:rFonts w:hint="eastAsia" w:ascii="宋体"/>
                <w:sz w:val="24"/>
              </w:rPr>
            </w:pPr>
            <w:r>
              <w:rPr>
                <w:rFonts w:hint="eastAsia" w:ascii="宋体"/>
                <w:sz w:val="24"/>
              </w:rPr>
              <w:t xml:space="preserve"> 活动2：硬件接线   </w:t>
            </w:r>
          </w:p>
          <w:p w14:paraId="527A0274">
            <w:pPr>
              <w:rPr>
                <w:rFonts w:hint="eastAsia" w:ascii="宋体"/>
                <w:sz w:val="24"/>
              </w:rPr>
            </w:pPr>
            <w:r>
              <w:rPr>
                <w:rFonts w:hint="eastAsia" w:ascii="宋体"/>
                <w:sz w:val="24"/>
              </w:rPr>
              <w:t>活动3、联机调试</w:t>
            </w:r>
          </w:p>
          <w:p w14:paraId="5395A20F">
            <w:pPr>
              <w:spacing w:line="360" w:lineRule="auto"/>
              <w:rPr>
                <w:rFonts w:hint="eastAsia" w:ascii="宋体"/>
                <w:sz w:val="24"/>
              </w:rPr>
            </w:pPr>
          </w:p>
        </w:tc>
        <w:tc>
          <w:tcPr>
            <w:tcW w:w="705" w:type="dxa"/>
            <w:noWrap w:val="0"/>
            <w:vAlign w:val="center"/>
          </w:tcPr>
          <w:p w14:paraId="4FB826E0">
            <w:pPr>
              <w:spacing w:line="360" w:lineRule="auto"/>
              <w:jc w:val="center"/>
              <w:rPr>
                <w:rFonts w:hint="eastAsia" w:ascii="宋体"/>
                <w:szCs w:val="21"/>
              </w:rPr>
            </w:pPr>
            <w:r>
              <w:rPr>
                <w:rFonts w:hint="eastAsia" w:ascii="宋体"/>
                <w:szCs w:val="21"/>
              </w:rPr>
              <w:t>8</w:t>
            </w:r>
          </w:p>
        </w:tc>
      </w:tr>
      <w:tr w14:paraId="3650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75D8F2B0">
            <w:pPr>
              <w:spacing w:line="360" w:lineRule="auto"/>
              <w:jc w:val="center"/>
              <w:rPr>
                <w:rFonts w:hint="eastAsia" w:ascii="宋体"/>
                <w:sz w:val="24"/>
              </w:rPr>
            </w:pPr>
            <w:r>
              <w:rPr>
                <w:rFonts w:hint="eastAsia" w:ascii="宋体"/>
                <w:sz w:val="24"/>
              </w:rPr>
              <w:t>8</w:t>
            </w:r>
          </w:p>
        </w:tc>
        <w:tc>
          <w:tcPr>
            <w:tcW w:w="810" w:type="dxa"/>
            <w:noWrap w:val="0"/>
            <w:vAlign w:val="center"/>
          </w:tcPr>
          <w:p w14:paraId="48A8D99A">
            <w:pPr>
              <w:spacing w:line="360" w:lineRule="auto"/>
              <w:rPr>
                <w:rFonts w:hint="eastAsia" w:ascii="宋体"/>
                <w:sz w:val="24"/>
              </w:rPr>
            </w:pPr>
            <w:r>
              <w:rPr>
                <w:rFonts w:hint="eastAsia" w:ascii="宋体"/>
                <w:sz w:val="24"/>
              </w:rPr>
              <w:t>抢答器的PLC设计</w:t>
            </w:r>
          </w:p>
        </w:tc>
        <w:tc>
          <w:tcPr>
            <w:tcW w:w="2968" w:type="dxa"/>
            <w:noWrap w:val="0"/>
            <w:vAlign w:val="top"/>
          </w:tcPr>
          <w:p w14:paraId="2ED5A331">
            <w:pPr>
              <w:spacing w:line="360" w:lineRule="auto"/>
              <w:rPr>
                <w:rFonts w:hint="eastAsia" w:ascii="宋体"/>
                <w:sz w:val="24"/>
              </w:rPr>
            </w:pPr>
            <w:r>
              <w:rPr>
                <w:rFonts w:hint="eastAsia" w:ascii="宋体"/>
                <w:sz w:val="24"/>
              </w:rPr>
              <w:t>1．学会使用内部继电器；</w:t>
            </w:r>
          </w:p>
          <w:p w14:paraId="4112B1E5">
            <w:pPr>
              <w:spacing w:line="360" w:lineRule="auto"/>
              <w:rPr>
                <w:rFonts w:hint="eastAsia" w:ascii="宋体"/>
                <w:sz w:val="24"/>
              </w:rPr>
            </w:pPr>
            <w:r>
              <w:rPr>
                <w:rFonts w:hint="eastAsia" w:ascii="宋体"/>
                <w:sz w:val="24"/>
              </w:rPr>
              <w:t>2.掌握抢答器控制系统应用原理；</w:t>
            </w:r>
          </w:p>
          <w:p w14:paraId="2D0A2189">
            <w:pPr>
              <w:spacing w:line="360" w:lineRule="auto"/>
              <w:rPr>
                <w:rFonts w:hint="eastAsia" w:ascii="宋体"/>
                <w:sz w:val="24"/>
              </w:rPr>
            </w:pPr>
            <w:r>
              <w:rPr>
                <w:rFonts w:hint="eastAsia" w:ascii="宋体"/>
                <w:sz w:val="24"/>
              </w:rPr>
              <w:t>3.逐步能独立进行简单控制程序的设计和调试；</w:t>
            </w:r>
          </w:p>
          <w:p w14:paraId="1BB6CC7B">
            <w:pPr>
              <w:spacing w:line="360" w:lineRule="auto"/>
              <w:rPr>
                <w:rFonts w:hint="eastAsia" w:ascii="宋体"/>
                <w:sz w:val="24"/>
              </w:rPr>
            </w:pPr>
            <w:r>
              <w:rPr>
                <w:rFonts w:hint="eastAsia" w:ascii="宋体"/>
                <w:sz w:val="24"/>
              </w:rPr>
              <w:t>4.会进行抢答器控制程序的设计和调试。</w:t>
            </w:r>
          </w:p>
          <w:p w14:paraId="637306C1">
            <w:pPr>
              <w:spacing w:line="360" w:lineRule="auto"/>
              <w:rPr>
                <w:rFonts w:hint="eastAsia" w:ascii="宋体"/>
                <w:sz w:val="24"/>
              </w:rPr>
            </w:pPr>
          </w:p>
        </w:tc>
        <w:tc>
          <w:tcPr>
            <w:tcW w:w="1005" w:type="dxa"/>
            <w:noWrap w:val="0"/>
            <w:vAlign w:val="top"/>
          </w:tcPr>
          <w:p w14:paraId="73773E65">
            <w:pPr>
              <w:spacing w:line="360" w:lineRule="auto"/>
              <w:rPr>
                <w:rFonts w:hint="eastAsia" w:ascii="宋体"/>
                <w:sz w:val="24"/>
              </w:rPr>
            </w:pPr>
            <w:r>
              <w:rPr>
                <w:rFonts w:hint="eastAsia" w:ascii="宋体"/>
                <w:sz w:val="24"/>
              </w:rPr>
              <w:t>用PLC实现抢答器控制</w:t>
            </w:r>
          </w:p>
          <w:p w14:paraId="73E30E8C">
            <w:pPr>
              <w:spacing w:line="360" w:lineRule="auto"/>
              <w:rPr>
                <w:rFonts w:hint="eastAsia" w:ascii="宋体"/>
                <w:sz w:val="24"/>
              </w:rPr>
            </w:pPr>
          </w:p>
        </w:tc>
        <w:tc>
          <w:tcPr>
            <w:tcW w:w="1425" w:type="dxa"/>
            <w:noWrap w:val="0"/>
            <w:vAlign w:val="top"/>
          </w:tcPr>
          <w:p w14:paraId="0606134A">
            <w:pPr>
              <w:spacing w:line="360" w:lineRule="auto"/>
              <w:rPr>
                <w:rFonts w:hint="eastAsia" w:ascii="宋体"/>
                <w:sz w:val="24"/>
              </w:rPr>
            </w:pPr>
            <w:r>
              <w:rPr>
                <w:rFonts w:hint="eastAsia" w:ascii="宋体"/>
                <w:sz w:val="24"/>
              </w:rPr>
              <w:t>内部继电器</w:t>
            </w:r>
          </w:p>
          <w:p w14:paraId="25AD2D2C">
            <w:pPr>
              <w:spacing w:line="360" w:lineRule="auto"/>
              <w:rPr>
                <w:rFonts w:hint="eastAsia" w:ascii="宋体"/>
                <w:sz w:val="24"/>
              </w:rPr>
            </w:pPr>
            <w:r>
              <w:rPr>
                <w:rFonts w:hint="eastAsia" w:ascii="宋体"/>
                <w:sz w:val="24"/>
              </w:rPr>
              <w:t>抢答器控制原理及要求分析</w:t>
            </w:r>
          </w:p>
          <w:p w14:paraId="20F8D0C0">
            <w:pPr>
              <w:spacing w:line="360" w:lineRule="auto"/>
              <w:rPr>
                <w:rFonts w:hint="eastAsia" w:ascii="宋体"/>
                <w:sz w:val="24"/>
              </w:rPr>
            </w:pPr>
            <w:r>
              <w:rPr>
                <w:rFonts w:hint="eastAsia" w:ascii="宋体"/>
                <w:sz w:val="24"/>
              </w:rPr>
              <w:t>抢答器控制程序的设计与调试</w:t>
            </w:r>
          </w:p>
          <w:p w14:paraId="54F5A34D">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2D60970E">
            <w:pPr>
              <w:rPr>
                <w:rFonts w:hint="eastAsia" w:ascii="宋体"/>
                <w:sz w:val="24"/>
              </w:rPr>
            </w:pPr>
            <w:r>
              <w:rPr>
                <w:rFonts w:hint="eastAsia" w:ascii="宋体"/>
                <w:sz w:val="24"/>
              </w:rPr>
              <w:t xml:space="preserve">活动1：PLC编程  </w:t>
            </w:r>
          </w:p>
          <w:p w14:paraId="633F249E">
            <w:pPr>
              <w:rPr>
                <w:rFonts w:hint="eastAsia" w:ascii="宋体"/>
                <w:sz w:val="24"/>
              </w:rPr>
            </w:pPr>
            <w:r>
              <w:rPr>
                <w:rFonts w:hint="eastAsia" w:ascii="宋体"/>
                <w:sz w:val="24"/>
              </w:rPr>
              <w:t xml:space="preserve"> 活动2：硬件接线   </w:t>
            </w:r>
          </w:p>
          <w:p w14:paraId="675E8973">
            <w:pPr>
              <w:rPr>
                <w:rFonts w:hint="eastAsia" w:ascii="宋体"/>
                <w:sz w:val="24"/>
              </w:rPr>
            </w:pPr>
            <w:r>
              <w:rPr>
                <w:rFonts w:hint="eastAsia" w:ascii="宋体"/>
                <w:sz w:val="24"/>
              </w:rPr>
              <w:t>活动3、联机调试</w:t>
            </w:r>
          </w:p>
          <w:p w14:paraId="08B6003E">
            <w:pPr>
              <w:spacing w:line="360" w:lineRule="auto"/>
              <w:rPr>
                <w:rFonts w:hint="eastAsia" w:ascii="宋体"/>
                <w:sz w:val="24"/>
              </w:rPr>
            </w:pPr>
          </w:p>
        </w:tc>
        <w:tc>
          <w:tcPr>
            <w:tcW w:w="705" w:type="dxa"/>
            <w:noWrap w:val="0"/>
            <w:vAlign w:val="center"/>
          </w:tcPr>
          <w:p w14:paraId="42760789">
            <w:pPr>
              <w:spacing w:line="360" w:lineRule="auto"/>
              <w:jc w:val="center"/>
              <w:rPr>
                <w:rFonts w:hint="eastAsia" w:ascii="宋体"/>
                <w:szCs w:val="21"/>
              </w:rPr>
            </w:pPr>
            <w:r>
              <w:rPr>
                <w:rFonts w:hint="eastAsia" w:ascii="宋体"/>
                <w:szCs w:val="21"/>
              </w:rPr>
              <w:t>8</w:t>
            </w:r>
          </w:p>
        </w:tc>
      </w:tr>
      <w:tr w14:paraId="792B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75C05AE8">
            <w:pPr>
              <w:spacing w:line="360" w:lineRule="auto"/>
              <w:jc w:val="center"/>
              <w:rPr>
                <w:rFonts w:hint="eastAsia" w:ascii="宋体"/>
                <w:sz w:val="24"/>
              </w:rPr>
            </w:pPr>
            <w:r>
              <w:rPr>
                <w:rFonts w:hint="eastAsia" w:ascii="宋体"/>
                <w:sz w:val="24"/>
              </w:rPr>
              <w:t>9</w:t>
            </w:r>
          </w:p>
        </w:tc>
        <w:tc>
          <w:tcPr>
            <w:tcW w:w="810" w:type="dxa"/>
            <w:noWrap w:val="0"/>
            <w:vAlign w:val="center"/>
          </w:tcPr>
          <w:p w14:paraId="5DBCD925">
            <w:pPr>
              <w:rPr>
                <w:rFonts w:hint="eastAsia" w:ascii="宋体"/>
                <w:sz w:val="24"/>
              </w:rPr>
            </w:pPr>
            <w:r>
              <w:rPr>
                <w:rFonts w:hint="eastAsia" w:ascii="宋体"/>
                <w:sz w:val="24"/>
              </w:rPr>
              <w:t>交通灯的PLC控制</w:t>
            </w:r>
          </w:p>
        </w:tc>
        <w:tc>
          <w:tcPr>
            <w:tcW w:w="2968" w:type="dxa"/>
            <w:noWrap w:val="0"/>
            <w:vAlign w:val="top"/>
          </w:tcPr>
          <w:p w14:paraId="0F25E843">
            <w:pPr>
              <w:spacing w:line="360" w:lineRule="auto"/>
              <w:rPr>
                <w:rFonts w:hint="eastAsia" w:ascii="宋体"/>
                <w:sz w:val="24"/>
              </w:rPr>
            </w:pPr>
            <w:r>
              <w:rPr>
                <w:rFonts w:hint="eastAsia" w:ascii="宋体"/>
                <w:sz w:val="24"/>
              </w:rPr>
              <w:t>1.能对交通灯控制电路进行正确的分析；</w:t>
            </w:r>
          </w:p>
          <w:p w14:paraId="7ACA4A80">
            <w:pPr>
              <w:spacing w:line="360" w:lineRule="auto"/>
              <w:rPr>
                <w:rFonts w:hint="eastAsia" w:ascii="宋体"/>
                <w:sz w:val="24"/>
              </w:rPr>
            </w:pPr>
            <w:r>
              <w:rPr>
                <w:rFonts w:hint="eastAsia" w:ascii="宋体"/>
                <w:sz w:val="24"/>
              </w:rPr>
              <w:t>2.确定PLC的I/O分配；</w:t>
            </w:r>
          </w:p>
          <w:p w14:paraId="1D201A86">
            <w:pPr>
              <w:spacing w:line="360" w:lineRule="auto"/>
              <w:rPr>
                <w:rFonts w:hint="eastAsia" w:ascii="宋体"/>
                <w:sz w:val="24"/>
              </w:rPr>
            </w:pPr>
            <w:r>
              <w:rPr>
                <w:rFonts w:hint="eastAsia" w:ascii="宋体"/>
                <w:sz w:val="24"/>
              </w:rPr>
              <w:t>3.能绘制交通灯PLC控制电路图；</w:t>
            </w:r>
          </w:p>
          <w:p w14:paraId="07CB3DE9">
            <w:pPr>
              <w:spacing w:line="360" w:lineRule="auto"/>
              <w:rPr>
                <w:rFonts w:hint="eastAsia" w:ascii="宋体"/>
                <w:sz w:val="24"/>
              </w:rPr>
            </w:pPr>
            <w:r>
              <w:rPr>
                <w:rFonts w:hint="eastAsia" w:ascii="宋体"/>
                <w:sz w:val="24"/>
              </w:rPr>
              <w:t>4.能完成PLC控制电路的接线安装；</w:t>
            </w:r>
          </w:p>
          <w:p w14:paraId="62E6EEAE">
            <w:pPr>
              <w:spacing w:line="360" w:lineRule="auto"/>
              <w:rPr>
                <w:rFonts w:hint="eastAsia" w:ascii="宋体"/>
                <w:sz w:val="24"/>
              </w:rPr>
            </w:pPr>
            <w:r>
              <w:rPr>
                <w:rFonts w:hint="eastAsia" w:ascii="宋体"/>
                <w:sz w:val="24"/>
              </w:rPr>
              <w:t>5.会编写交通灯PLC控制程序、下载和调试。</w:t>
            </w:r>
          </w:p>
        </w:tc>
        <w:tc>
          <w:tcPr>
            <w:tcW w:w="1005" w:type="dxa"/>
            <w:noWrap w:val="0"/>
            <w:vAlign w:val="top"/>
          </w:tcPr>
          <w:p w14:paraId="5A368B09">
            <w:pPr>
              <w:spacing w:line="360" w:lineRule="auto"/>
              <w:rPr>
                <w:rFonts w:hint="eastAsia" w:ascii="宋体"/>
                <w:sz w:val="24"/>
              </w:rPr>
            </w:pPr>
            <w:r>
              <w:rPr>
                <w:rFonts w:hint="eastAsia" w:ascii="宋体"/>
                <w:sz w:val="24"/>
              </w:rPr>
              <w:t>用PLC实现交通灯的控制</w:t>
            </w:r>
          </w:p>
        </w:tc>
        <w:tc>
          <w:tcPr>
            <w:tcW w:w="1425" w:type="dxa"/>
            <w:noWrap w:val="0"/>
            <w:vAlign w:val="top"/>
          </w:tcPr>
          <w:p w14:paraId="4876F5F8">
            <w:pPr>
              <w:spacing w:line="360" w:lineRule="auto"/>
              <w:rPr>
                <w:rFonts w:hint="eastAsia" w:ascii="宋体" w:cs="宋体"/>
                <w:bCs/>
                <w:sz w:val="24"/>
              </w:rPr>
            </w:pPr>
            <w:r>
              <w:rPr>
                <w:rFonts w:hint="eastAsia" w:ascii="宋体"/>
                <w:sz w:val="24"/>
              </w:rPr>
              <w:t>用PLC实现交通灯的控制</w:t>
            </w:r>
          </w:p>
          <w:p w14:paraId="3A8FD0FE">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2164E999">
            <w:pPr>
              <w:rPr>
                <w:rFonts w:hint="eastAsia" w:ascii="宋体"/>
                <w:sz w:val="24"/>
              </w:rPr>
            </w:pPr>
            <w:r>
              <w:rPr>
                <w:rFonts w:hint="eastAsia" w:ascii="宋体"/>
                <w:sz w:val="24"/>
              </w:rPr>
              <w:t xml:space="preserve">活动1：PLC编程  </w:t>
            </w:r>
          </w:p>
          <w:p w14:paraId="1E8E275D">
            <w:pPr>
              <w:rPr>
                <w:rFonts w:hint="eastAsia" w:ascii="宋体"/>
                <w:sz w:val="24"/>
              </w:rPr>
            </w:pPr>
            <w:r>
              <w:rPr>
                <w:rFonts w:hint="eastAsia" w:ascii="宋体"/>
                <w:sz w:val="24"/>
              </w:rPr>
              <w:t xml:space="preserve"> 活动2：硬件接线   </w:t>
            </w:r>
          </w:p>
          <w:p w14:paraId="1B523EC4">
            <w:pPr>
              <w:rPr>
                <w:rFonts w:hint="eastAsia" w:ascii="宋体"/>
                <w:sz w:val="24"/>
              </w:rPr>
            </w:pPr>
            <w:r>
              <w:rPr>
                <w:rFonts w:hint="eastAsia" w:ascii="宋体"/>
                <w:sz w:val="24"/>
              </w:rPr>
              <w:t>活动3、联机调试</w:t>
            </w:r>
          </w:p>
          <w:p w14:paraId="15E0CF90">
            <w:pPr>
              <w:spacing w:line="360" w:lineRule="auto"/>
              <w:rPr>
                <w:rFonts w:hint="eastAsia" w:ascii="宋体"/>
                <w:sz w:val="24"/>
              </w:rPr>
            </w:pPr>
          </w:p>
        </w:tc>
        <w:tc>
          <w:tcPr>
            <w:tcW w:w="705" w:type="dxa"/>
            <w:noWrap w:val="0"/>
            <w:vAlign w:val="center"/>
          </w:tcPr>
          <w:p w14:paraId="7A126427">
            <w:pPr>
              <w:spacing w:line="360" w:lineRule="auto"/>
              <w:jc w:val="center"/>
              <w:rPr>
                <w:rFonts w:hint="eastAsia" w:ascii="宋体"/>
                <w:szCs w:val="21"/>
              </w:rPr>
            </w:pPr>
            <w:r>
              <w:rPr>
                <w:rFonts w:hint="eastAsia" w:ascii="宋体"/>
                <w:szCs w:val="21"/>
              </w:rPr>
              <w:t>8</w:t>
            </w:r>
          </w:p>
        </w:tc>
      </w:tr>
      <w:tr w14:paraId="1BA4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7065E287">
            <w:pPr>
              <w:spacing w:line="360" w:lineRule="auto"/>
              <w:jc w:val="center"/>
              <w:rPr>
                <w:rFonts w:hint="eastAsia" w:ascii="宋体"/>
                <w:sz w:val="24"/>
              </w:rPr>
            </w:pPr>
            <w:r>
              <w:rPr>
                <w:rFonts w:hint="eastAsia" w:ascii="宋体"/>
                <w:sz w:val="24"/>
              </w:rPr>
              <w:t>10</w:t>
            </w:r>
          </w:p>
        </w:tc>
        <w:tc>
          <w:tcPr>
            <w:tcW w:w="810" w:type="dxa"/>
            <w:noWrap w:val="0"/>
            <w:vAlign w:val="center"/>
          </w:tcPr>
          <w:p w14:paraId="0A294560">
            <w:pPr>
              <w:spacing w:line="360" w:lineRule="auto"/>
              <w:rPr>
                <w:rFonts w:hint="eastAsia" w:ascii="宋体"/>
                <w:sz w:val="24"/>
              </w:rPr>
            </w:pPr>
            <w:r>
              <w:rPr>
                <w:rFonts w:hint="eastAsia" w:ascii="宋体"/>
                <w:sz w:val="24"/>
              </w:rPr>
              <w:t>自动往返PLC控制电路</w:t>
            </w:r>
          </w:p>
        </w:tc>
        <w:tc>
          <w:tcPr>
            <w:tcW w:w="2968" w:type="dxa"/>
            <w:noWrap w:val="0"/>
            <w:vAlign w:val="top"/>
          </w:tcPr>
          <w:p w14:paraId="133D24DB">
            <w:pPr>
              <w:spacing w:line="360" w:lineRule="auto"/>
              <w:rPr>
                <w:rFonts w:hint="eastAsia" w:ascii="宋体"/>
                <w:sz w:val="24"/>
              </w:rPr>
            </w:pPr>
            <w:r>
              <w:rPr>
                <w:rFonts w:hint="eastAsia" w:ascii="宋体"/>
                <w:sz w:val="24"/>
              </w:rPr>
              <w:t>1.能对三相异步电机自动往返控制电路进行正确的分析；</w:t>
            </w:r>
          </w:p>
          <w:p w14:paraId="15637BD6">
            <w:pPr>
              <w:spacing w:line="360" w:lineRule="auto"/>
              <w:rPr>
                <w:rFonts w:hint="eastAsia" w:ascii="宋体"/>
                <w:sz w:val="24"/>
              </w:rPr>
            </w:pPr>
            <w:r>
              <w:rPr>
                <w:rFonts w:hint="eastAsia" w:ascii="宋体"/>
                <w:sz w:val="24"/>
              </w:rPr>
              <w:t>2.确定PLC的I/O分配；</w:t>
            </w:r>
          </w:p>
          <w:p w14:paraId="1CA7F73E">
            <w:pPr>
              <w:spacing w:line="360" w:lineRule="auto"/>
              <w:rPr>
                <w:rFonts w:hint="eastAsia" w:ascii="宋体"/>
                <w:sz w:val="24"/>
              </w:rPr>
            </w:pPr>
            <w:r>
              <w:rPr>
                <w:rFonts w:hint="eastAsia" w:ascii="宋体"/>
                <w:sz w:val="24"/>
              </w:rPr>
              <w:t>3.能绘制三相异步电机自动往返控制PLC控制电路图；</w:t>
            </w:r>
          </w:p>
          <w:p w14:paraId="42713E3A">
            <w:pPr>
              <w:spacing w:line="360" w:lineRule="auto"/>
              <w:rPr>
                <w:rFonts w:hint="eastAsia" w:ascii="宋体"/>
                <w:sz w:val="24"/>
              </w:rPr>
            </w:pPr>
            <w:r>
              <w:rPr>
                <w:rFonts w:hint="eastAsia" w:ascii="宋体"/>
                <w:sz w:val="24"/>
              </w:rPr>
              <w:t>4.能完成PLC控制电路的接线安装；</w:t>
            </w:r>
          </w:p>
          <w:p w14:paraId="0B22F9C0">
            <w:pPr>
              <w:spacing w:line="360" w:lineRule="auto"/>
              <w:rPr>
                <w:rFonts w:hint="eastAsia" w:ascii="宋体"/>
                <w:sz w:val="24"/>
              </w:rPr>
            </w:pPr>
            <w:r>
              <w:rPr>
                <w:rFonts w:hint="eastAsia" w:ascii="宋体"/>
                <w:sz w:val="24"/>
              </w:rPr>
              <w:t>5.会编写自动往返控制PLC控制程序、下载和调试。</w:t>
            </w:r>
          </w:p>
        </w:tc>
        <w:tc>
          <w:tcPr>
            <w:tcW w:w="1005" w:type="dxa"/>
            <w:noWrap w:val="0"/>
            <w:vAlign w:val="top"/>
          </w:tcPr>
          <w:p w14:paraId="3CD7FA68">
            <w:pPr>
              <w:spacing w:line="360" w:lineRule="auto"/>
              <w:rPr>
                <w:rFonts w:hint="eastAsia" w:ascii="宋体"/>
                <w:sz w:val="24"/>
              </w:rPr>
            </w:pPr>
            <w:r>
              <w:rPr>
                <w:rFonts w:hint="eastAsia" w:ascii="宋体"/>
                <w:sz w:val="24"/>
              </w:rPr>
              <w:t>用PLC进行三相异步电动机自动往返控制程序设计</w:t>
            </w:r>
          </w:p>
          <w:p w14:paraId="313B4F83">
            <w:pPr>
              <w:spacing w:line="360" w:lineRule="auto"/>
              <w:rPr>
                <w:rFonts w:hint="eastAsia" w:ascii="宋体"/>
                <w:sz w:val="24"/>
              </w:rPr>
            </w:pPr>
          </w:p>
        </w:tc>
        <w:tc>
          <w:tcPr>
            <w:tcW w:w="1425" w:type="dxa"/>
            <w:noWrap w:val="0"/>
            <w:vAlign w:val="top"/>
          </w:tcPr>
          <w:p w14:paraId="387198DD">
            <w:pPr>
              <w:spacing w:line="360" w:lineRule="auto"/>
              <w:rPr>
                <w:rFonts w:hint="eastAsia" w:ascii="宋体"/>
                <w:sz w:val="24"/>
              </w:rPr>
            </w:pPr>
            <w:r>
              <w:rPr>
                <w:rFonts w:hint="eastAsia" w:ascii="宋体"/>
                <w:sz w:val="24"/>
              </w:rPr>
              <w:t>用PLC进行三相异步电动机自动往返控制程序设计</w:t>
            </w:r>
          </w:p>
          <w:p w14:paraId="03C6740F">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7EA9F0E4">
            <w:pPr>
              <w:rPr>
                <w:rFonts w:hint="eastAsia" w:ascii="宋体"/>
                <w:sz w:val="24"/>
              </w:rPr>
            </w:pPr>
            <w:r>
              <w:rPr>
                <w:rFonts w:hint="eastAsia" w:ascii="宋体"/>
                <w:sz w:val="24"/>
              </w:rPr>
              <w:t xml:space="preserve">活动1：PLC编程  </w:t>
            </w:r>
          </w:p>
          <w:p w14:paraId="29CD616A">
            <w:pPr>
              <w:rPr>
                <w:rFonts w:hint="eastAsia" w:ascii="宋体"/>
                <w:sz w:val="24"/>
              </w:rPr>
            </w:pPr>
            <w:r>
              <w:rPr>
                <w:rFonts w:hint="eastAsia" w:ascii="宋体"/>
                <w:sz w:val="24"/>
              </w:rPr>
              <w:t xml:space="preserve"> 活动2：硬件接线   </w:t>
            </w:r>
          </w:p>
          <w:p w14:paraId="09D92CC2">
            <w:pPr>
              <w:rPr>
                <w:rFonts w:hint="eastAsia" w:ascii="宋体"/>
                <w:sz w:val="24"/>
              </w:rPr>
            </w:pPr>
            <w:r>
              <w:rPr>
                <w:rFonts w:hint="eastAsia" w:ascii="宋体"/>
                <w:sz w:val="24"/>
              </w:rPr>
              <w:t>活动3、联机调试</w:t>
            </w:r>
          </w:p>
          <w:p w14:paraId="79B8D41B">
            <w:pPr>
              <w:spacing w:line="360" w:lineRule="auto"/>
              <w:rPr>
                <w:rFonts w:hint="eastAsia" w:ascii="宋体"/>
                <w:sz w:val="24"/>
              </w:rPr>
            </w:pPr>
          </w:p>
        </w:tc>
        <w:tc>
          <w:tcPr>
            <w:tcW w:w="705" w:type="dxa"/>
            <w:noWrap w:val="0"/>
            <w:vAlign w:val="center"/>
          </w:tcPr>
          <w:p w14:paraId="4BB0F3EB">
            <w:pPr>
              <w:spacing w:line="360" w:lineRule="auto"/>
              <w:jc w:val="center"/>
              <w:rPr>
                <w:rFonts w:hint="eastAsia" w:ascii="宋体"/>
                <w:szCs w:val="21"/>
              </w:rPr>
            </w:pPr>
            <w:r>
              <w:rPr>
                <w:rFonts w:hint="eastAsia" w:ascii="宋体"/>
                <w:szCs w:val="21"/>
              </w:rPr>
              <w:t>8</w:t>
            </w:r>
          </w:p>
        </w:tc>
      </w:tr>
      <w:tr w14:paraId="4455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29FCC73C">
            <w:pPr>
              <w:spacing w:line="360" w:lineRule="auto"/>
              <w:jc w:val="center"/>
              <w:rPr>
                <w:rFonts w:hint="eastAsia" w:ascii="宋体"/>
                <w:sz w:val="24"/>
              </w:rPr>
            </w:pPr>
            <w:r>
              <w:rPr>
                <w:rFonts w:hint="eastAsia" w:ascii="宋体"/>
                <w:sz w:val="24"/>
              </w:rPr>
              <w:t>11</w:t>
            </w:r>
          </w:p>
        </w:tc>
        <w:tc>
          <w:tcPr>
            <w:tcW w:w="810" w:type="dxa"/>
            <w:noWrap w:val="0"/>
            <w:vAlign w:val="center"/>
          </w:tcPr>
          <w:p w14:paraId="2116A6FE">
            <w:pPr>
              <w:spacing w:line="360" w:lineRule="auto"/>
              <w:rPr>
                <w:rFonts w:hint="eastAsia" w:ascii="宋体"/>
                <w:sz w:val="24"/>
              </w:rPr>
            </w:pPr>
            <w:r>
              <w:rPr>
                <w:rFonts w:hint="eastAsia" w:ascii="宋体"/>
                <w:sz w:val="24"/>
              </w:rPr>
              <w:t>机械手的PLC控制</w:t>
            </w:r>
          </w:p>
        </w:tc>
        <w:tc>
          <w:tcPr>
            <w:tcW w:w="2968" w:type="dxa"/>
            <w:noWrap w:val="0"/>
            <w:vAlign w:val="top"/>
          </w:tcPr>
          <w:p w14:paraId="286F5D64">
            <w:pPr>
              <w:spacing w:line="360" w:lineRule="auto"/>
              <w:rPr>
                <w:rFonts w:hint="eastAsia" w:ascii="宋体"/>
                <w:sz w:val="24"/>
              </w:rPr>
            </w:pPr>
            <w:r>
              <w:rPr>
                <w:rFonts w:hint="eastAsia" w:ascii="宋体"/>
                <w:sz w:val="24"/>
              </w:rPr>
              <w:t>1.能对机械手控制电路进行正确的分析；</w:t>
            </w:r>
          </w:p>
          <w:p w14:paraId="36F03335">
            <w:pPr>
              <w:spacing w:line="360" w:lineRule="auto"/>
              <w:rPr>
                <w:rFonts w:hint="eastAsia" w:ascii="宋体"/>
                <w:sz w:val="24"/>
              </w:rPr>
            </w:pPr>
            <w:r>
              <w:rPr>
                <w:rFonts w:hint="eastAsia" w:ascii="宋体"/>
                <w:sz w:val="24"/>
              </w:rPr>
              <w:t>2.确定PLC的I/O分配；</w:t>
            </w:r>
          </w:p>
          <w:p w14:paraId="0506B48B">
            <w:pPr>
              <w:spacing w:line="360" w:lineRule="auto"/>
              <w:rPr>
                <w:rFonts w:hint="eastAsia" w:ascii="宋体"/>
                <w:sz w:val="24"/>
              </w:rPr>
            </w:pPr>
            <w:r>
              <w:rPr>
                <w:rFonts w:hint="eastAsia" w:ascii="宋体"/>
                <w:sz w:val="24"/>
              </w:rPr>
              <w:t>3.能绘制机械手PLC控制电路图；</w:t>
            </w:r>
          </w:p>
          <w:p w14:paraId="490602EC">
            <w:pPr>
              <w:spacing w:line="360" w:lineRule="auto"/>
              <w:rPr>
                <w:rFonts w:hint="eastAsia" w:ascii="宋体"/>
                <w:sz w:val="24"/>
              </w:rPr>
            </w:pPr>
            <w:r>
              <w:rPr>
                <w:rFonts w:hint="eastAsia" w:ascii="宋体"/>
                <w:sz w:val="24"/>
              </w:rPr>
              <w:t>4.能完成PLC控制电路的接线安装；</w:t>
            </w:r>
          </w:p>
          <w:p w14:paraId="705F4646">
            <w:pPr>
              <w:spacing w:line="360" w:lineRule="auto"/>
              <w:rPr>
                <w:rFonts w:hint="eastAsia" w:ascii="宋体"/>
                <w:sz w:val="24"/>
              </w:rPr>
            </w:pPr>
            <w:r>
              <w:rPr>
                <w:rFonts w:hint="eastAsia" w:ascii="宋体"/>
                <w:sz w:val="24"/>
              </w:rPr>
              <w:t>5.会编写机械手PLC控制程序、下载和调试。</w:t>
            </w:r>
          </w:p>
        </w:tc>
        <w:tc>
          <w:tcPr>
            <w:tcW w:w="1005" w:type="dxa"/>
            <w:noWrap w:val="0"/>
            <w:vAlign w:val="top"/>
          </w:tcPr>
          <w:p w14:paraId="22192E6B">
            <w:pPr>
              <w:spacing w:line="360" w:lineRule="auto"/>
              <w:rPr>
                <w:rFonts w:hint="eastAsia" w:ascii="宋体"/>
                <w:sz w:val="24"/>
              </w:rPr>
            </w:pPr>
            <w:r>
              <w:rPr>
                <w:rFonts w:hint="eastAsia" w:ascii="宋体"/>
                <w:sz w:val="24"/>
              </w:rPr>
              <w:t>用PLC实现机械手控制</w:t>
            </w:r>
          </w:p>
          <w:p w14:paraId="5394D9C1">
            <w:pPr>
              <w:spacing w:line="360" w:lineRule="auto"/>
              <w:rPr>
                <w:rFonts w:hint="eastAsia" w:ascii="宋体"/>
                <w:sz w:val="24"/>
              </w:rPr>
            </w:pPr>
          </w:p>
        </w:tc>
        <w:tc>
          <w:tcPr>
            <w:tcW w:w="1425" w:type="dxa"/>
            <w:noWrap w:val="0"/>
            <w:vAlign w:val="top"/>
          </w:tcPr>
          <w:p w14:paraId="2BE3E4F2">
            <w:pPr>
              <w:spacing w:line="360" w:lineRule="auto"/>
              <w:rPr>
                <w:rFonts w:hint="eastAsia" w:ascii="宋体"/>
                <w:sz w:val="24"/>
              </w:rPr>
            </w:pPr>
            <w:r>
              <w:rPr>
                <w:rFonts w:hint="eastAsia" w:ascii="宋体"/>
                <w:sz w:val="24"/>
              </w:rPr>
              <w:t>用PLC实现机械手控制</w:t>
            </w:r>
          </w:p>
          <w:p w14:paraId="6888B0B9">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739AC35D">
            <w:pPr>
              <w:rPr>
                <w:rFonts w:hint="eastAsia" w:ascii="宋体"/>
                <w:sz w:val="24"/>
              </w:rPr>
            </w:pPr>
            <w:r>
              <w:rPr>
                <w:rFonts w:hint="eastAsia" w:ascii="宋体"/>
                <w:sz w:val="24"/>
              </w:rPr>
              <w:t xml:space="preserve">活动1：PLC编程  </w:t>
            </w:r>
          </w:p>
          <w:p w14:paraId="13BF03EB">
            <w:pPr>
              <w:rPr>
                <w:rFonts w:hint="eastAsia" w:ascii="宋体"/>
                <w:sz w:val="24"/>
              </w:rPr>
            </w:pPr>
            <w:r>
              <w:rPr>
                <w:rFonts w:hint="eastAsia" w:ascii="宋体"/>
                <w:sz w:val="24"/>
              </w:rPr>
              <w:t xml:space="preserve"> 活动2：硬件接线   </w:t>
            </w:r>
          </w:p>
          <w:p w14:paraId="409FF2A6">
            <w:pPr>
              <w:rPr>
                <w:rFonts w:hint="eastAsia" w:ascii="宋体"/>
                <w:sz w:val="24"/>
              </w:rPr>
            </w:pPr>
            <w:r>
              <w:rPr>
                <w:rFonts w:hint="eastAsia" w:ascii="宋体"/>
                <w:sz w:val="24"/>
              </w:rPr>
              <w:t>活动3、联机调试</w:t>
            </w:r>
          </w:p>
          <w:p w14:paraId="590C06BD">
            <w:pPr>
              <w:spacing w:line="360" w:lineRule="auto"/>
              <w:rPr>
                <w:rFonts w:hint="eastAsia" w:ascii="宋体"/>
                <w:sz w:val="24"/>
              </w:rPr>
            </w:pPr>
          </w:p>
        </w:tc>
        <w:tc>
          <w:tcPr>
            <w:tcW w:w="705" w:type="dxa"/>
            <w:noWrap w:val="0"/>
            <w:vAlign w:val="center"/>
          </w:tcPr>
          <w:p w14:paraId="2928FEA1">
            <w:pPr>
              <w:spacing w:line="360" w:lineRule="auto"/>
              <w:jc w:val="center"/>
              <w:rPr>
                <w:rFonts w:hint="eastAsia" w:ascii="宋体"/>
                <w:szCs w:val="21"/>
              </w:rPr>
            </w:pPr>
            <w:r>
              <w:rPr>
                <w:rFonts w:hint="eastAsia" w:ascii="宋体"/>
                <w:szCs w:val="21"/>
              </w:rPr>
              <w:t>4</w:t>
            </w:r>
          </w:p>
        </w:tc>
      </w:tr>
      <w:tr w14:paraId="3EF3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2DCE9CCA">
            <w:pPr>
              <w:spacing w:line="360" w:lineRule="auto"/>
              <w:jc w:val="center"/>
              <w:rPr>
                <w:rFonts w:hint="eastAsia" w:ascii="宋体"/>
                <w:sz w:val="24"/>
              </w:rPr>
            </w:pPr>
            <w:r>
              <w:rPr>
                <w:rFonts w:hint="eastAsia" w:ascii="宋体"/>
                <w:sz w:val="24"/>
              </w:rPr>
              <w:t>12</w:t>
            </w:r>
          </w:p>
        </w:tc>
        <w:tc>
          <w:tcPr>
            <w:tcW w:w="810" w:type="dxa"/>
            <w:noWrap w:val="0"/>
            <w:vAlign w:val="center"/>
          </w:tcPr>
          <w:p w14:paraId="6D48CF3F">
            <w:pPr>
              <w:spacing w:line="360" w:lineRule="auto"/>
              <w:rPr>
                <w:rFonts w:hint="eastAsia" w:ascii="宋体"/>
                <w:sz w:val="24"/>
              </w:rPr>
            </w:pPr>
            <w:r>
              <w:rPr>
                <w:rFonts w:hint="eastAsia" w:ascii="宋体"/>
                <w:sz w:val="24"/>
              </w:rPr>
              <w:t>水塔水位的PLC控制</w:t>
            </w:r>
          </w:p>
        </w:tc>
        <w:tc>
          <w:tcPr>
            <w:tcW w:w="2968" w:type="dxa"/>
            <w:noWrap w:val="0"/>
            <w:vAlign w:val="top"/>
          </w:tcPr>
          <w:p w14:paraId="4808C732">
            <w:pPr>
              <w:spacing w:line="360" w:lineRule="auto"/>
              <w:rPr>
                <w:rFonts w:hint="eastAsia" w:ascii="宋体"/>
                <w:sz w:val="24"/>
              </w:rPr>
            </w:pPr>
            <w:r>
              <w:rPr>
                <w:rFonts w:hint="eastAsia" w:ascii="宋体"/>
                <w:sz w:val="24"/>
              </w:rPr>
              <w:t>1.能对水塔水位控制电路进行正确的分析；</w:t>
            </w:r>
          </w:p>
          <w:p w14:paraId="1016DFAC">
            <w:pPr>
              <w:spacing w:line="360" w:lineRule="auto"/>
              <w:rPr>
                <w:rFonts w:hint="eastAsia" w:ascii="宋体"/>
                <w:sz w:val="24"/>
              </w:rPr>
            </w:pPr>
            <w:r>
              <w:rPr>
                <w:rFonts w:hint="eastAsia" w:ascii="宋体"/>
                <w:sz w:val="24"/>
              </w:rPr>
              <w:t>2.确定PLC的I/O分配；</w:t>
            </w:r>
          </w:p>
          <w:p w14:paraId="5D828F6B">
            <w:pPr>
              <w:spacing w:line="360" w:lineRule="auto"/>
              <w:rPr>
                <w:rFonts w:hint="eastAsia" w:ascii="宋体"/>
                <w:sz w:val="24"/>
              </w:rPr>
            </w:pPr>
            <w:r>
              <w:rPr>
                <w:rFonts w:hint="eastAsia" w:ascii="宋体"/>
                <w:sz w:val="24"/>
              </w:rPr>
              <w:t>3.能绘制水塔水位PLC控制电路图；</w:t>
            </w:r>
          </w:p>
          <w:p w14:paraId="04838952">
            <w:pPr>
              <w:spacing w:line="360" w:lineRule="auto"/>
              <w:rPr>
                <w:rFonts w:hint="eastAsia" w:ascii="宋体"/>
                <w:sz w:val="24"/>
              </w:rPr>
            </w:pPr>
            <w:r>
              <w:rPr>
                <w:rFonts w:hint="eastAsia" w:ascii="宋体"/>
                <w:sz w:val="24"/>
              </w:rPr>
              <w:t>4.能完成PLC控制电路的接线安装；</w:t>
            </w:r>
          </w:p>
          <w:p w14:paraId="44F3491A">
            <w:pPr>
              <w:spacing w:line="360" w:lineRule="auto"/>
              <w:rPr>
                <w:rFonts w:hint="eastAsia" w:ascii="宋体"/>
                <w:sz w:val="24"/>
              </w:rPr>
            </w:pPr>
            <w:r>
              <w:rPr>
                <w:rFonts w:hint="eastAsia" w:ascii="宋体"/>
                <w:sz w:val="24"/>
              </w:rPr>
              <w:t>5.会编写水塔水位PLC控制程序、下载和调试。</w:t>
            </w:r>
          </w:p>
        </w:tc>
        <w:tc>
          <w:tcPr>
            <w:tcW w:w="1005" w:type="dxa"/>
            <w:noWrap w:val="0"/>
            <w:vAlign w:val="top"/>
          </w:tcPr>
          <w:p w14:paraId="407CE9FE">
            <w:pPr>
              <w:spacing w:line="360" w:lineRule="auto"/>
              <w:rPr>
                <w:rFonts w:hint="eastAsia" w:ascii="宋体"/>
                <w:sz w:val="24"/>
              </w:rPr>
            </w:pPr>
            <w:r>
              <w:rPr>
                <w:rFonts w:hint="eastAsia" w:ascii="宋体"/>
                <w:sz w:val="24"/>
              </w:rPr>
              <w:t>用PLC实现水塔水位控制</w:t>
            </w:r>
          </w:p>
          <w:p w14:paraId="4C0943B1">
            <w:pPr>
              <w:spacing w:line="360" w:lineRule="auto"/>
              <w:rPr>
                <w:rFonts w:hint="eastAsia" w:ascii="宋体"/>
                <w:sz w:val="24"/>
              </w:rPr>
            </w:pPr>
          </w:p>
        </w:tc>
        <w:tc>
          <w:tcPr>
            <w:tcW w:w="1425" w:type="dxa"/>
            <w:noWrap w:val="0"/>
            <w:vAlign w:val="top"/>
          </w:tcPr>
          <w:p w14:paraId="1F2F1185">
            <w:pPr>
              <w:spacing w:line="360" w:lineRule="auto"/>
              <w:rPr>
                <w:rFonts w:hint="eastAsia" w:ascii="宋体"/>
                <w:sz w:val="24"/>
              </w:rPr>
            </w:pPr>
            <w:r>
              <w:rPr>
                <w:rFonts w:hint="eastAsia" w:ascii="宋体"/>
                <w:sz w:val="24"/>
              </w:rPr>
              <w:t>用PLC实现水塔水位控制</w:t>
            </w:r>
          </w:p>
          <w:p w14:paraId="698A9EF5">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70C625CF">
            <w:pPr>
              <w:rPr>
                <w:rFonts w:hint="eastAsia" w:ascii="宋体"/>
                <w:sz w:val="24"/>
              </w:rPr>
            </w:pPr>
            <w:r>
              <w:rPr>
                <w:rFonts w:hint="eastAsia" w:ascii="宋体"/>
                <w:sz w:val="24"/>
              </w:rPr>
              <w:t xml:space="preserve">活动1：PLC编程  </w:t>
            </w:r>
          </w:p>
          <w:p w14:paraId="4FC83C79">
            <w:pPr>
              <w:rPr>
                <w:rFonts w:hint="eastAsia" w:ascii="宋体"/>
                <w:sz w:val="24"/>
              </w:rPr>
            </w:pPr>
            <w:r>
              <w:rPr>
                <w:rFonts w:hint="eastAsia" w:ascii="宋体"/>
                <w:sz w:val="24"/>
              </w:rPr>
              <w:t xml:space="preserve"> 活动2：硬件接线   </w:t>
            </w:r>
          </w:p>
          <w:p w14:paraId="3E84E1C4">
            <w:pPr>
              <w:rPr>
                <w:rFonts w:hint="eastAsia" w:ascii="宋体"/>
                <w:sz w:val="24"/>
              </w:rPr>
            </w:pPr>
            <w:r>
              <w:rPr>
                <w:rFonts w:hint="eastAsia" w:ascii="宋体"/>
                <w:sz w:val="24"/>
              </w:rPr>
              <w:t>活动3、联机调试</w:t>
            </w:r>
          </w:p>
          <w:p w14:paraId="23B277C2">
            <w:pPr>
              <w:spacing w:line="360" w:lineRule="auto"/>
              <w:rPr>
                <w:rFonts w:hint="eastAsia" w:ascii="宋体"/>
                <w:sz w:val="24"/>
              </w:rPr>
            </w:pPr>
          </w:p>
        </w:tc>
        <w:tc>
          <w:tcPr>
            <w:tcW w:w="705" w:type="dxa"/>
            <w:noWrap w:val="0"/>
            <w:vAlign w:val="center"/>
          </w:tcPr>
          <w:p w14:paraId="1C0A0DDB">
            <w:pPr>
              <w:spacing w:line="360" w:lineRule="auto"/>
              <w:jc w:val="center"/>
              <w:rPr>
                <w:rFonts w:hint="eastAsia" w:ascii="宋体"/>
                <w:szCs w:val="21"/>
              </w:rPr>
            </w:pPr>
            <w:r>
              <w:rPr>
                <w:rFonts w:hint="eastAsia" w:ascii="宋体"/>
                <w:szCs w:val="21"/>
              </w:rPr>
              <w:t>4</w:t>
            </w:r>
          </w:p>
        </w:tc>
      </w:tr>
      <w:tr w14:paraId="374A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6C4BE18F">
            <w:pPr>
              <w:spacing w:line="360" w:lineRule="auto"/>
              <w:jc w:val="center"/>
              <w:rPr>
                <w:rFonts w:hint="eastAsia" w:ascii="宋体"/>
                <w:sz w:val="24"/>
              </w:rPr>
            </w:pPr>
            <w:r>
              <w:rPr>
                <w:rFonts w:hint="eastAsia" w:ascii="宋体"/>
                <w:sz w:val="24"/>
              </w:rPr>
              <w:t>13</w:t>
            </w:r>
          </w:p>
        </w:tc>
        <w:tc>
          <w:tcPr>
            <w:tcW w:w="810" w:type="dxa"/>
            <w:noWrap w:val="0"/>
            <w:vAlign w:val="center"/>
          </w:tcPr>
          <w:p w14:paraId="786A07FC">
            <w:pPr>
              <w:spacing w:line="360" w:lineRule="auto"/>
              <w:rPr>
                <w:rFonts w:hint="eastAsia" w:ascii="宋体"/>
                <w:sz w:val="24"/>
              </w:rPr>
            </w:pPr>
            <w:r>
              <w:rPr>
                <w:rFonts w:hint="eastAsia" w:ascii="宋体"/>
                <w:sz w:val="24"/>
              </w:rPr>
              <w:t>液体混合装置的PLC控制</w:t>
            </w:r>
          </w:p>
        </w:tc>
        <w:tc>
          <w:tcPr>
            <w:tcW w:w="2968" w:type="dxa"/>
            <w:noWrap w:val="0"/>
            <w:vAlign w:val="top"/>
          </w:tcPr>
          <w:p w14:paraId="221B23E3">
            <w:pPr>
              <w:spacing w:line="360" w:lineRule="auto"/>
              <w:rPr>
                <w:rFonts w:hint="eastAsia" w:ascii="宋体"/>
                <w:sz w:val="24"/>
              </w:rPr>
            </w:pPr>
            <w:r>
              <w:rPr>
                <w:rFonts w:hint="eastAsia" w:ascii="宋体"/>
                <w:sz w:val="24"/>
              </w:rPr>
              <w:t>1.能对液体混合控制电路进行正确的分析；</w:t>
            </w:r>
          </w:p>
          <w:p w14:paraId="66A4173E">
            <w:pPr>
              <w:spacing w:line="360" w:lineRule="auto"/>
              <w:rPr>
                <w:rFonts w:hint="eastAsia" w:ascii="宋体"/>
                <w:sz w:val="24"/>
              </w:rPr>
            </w:pPr>
            <w:r>
              <w:rPr>
                <w:rFonts w:hint="eastAsia" w:ascii="宋体"/>
                <w:sz w:val="24"/>
              </w:rPr>
              <w:t>2.确定PLC的I/O分配；</w:t>
            </w:r>
          </w:p>
          <w:p w14:paraId="436096A6">
            <w:pPr>
              <w:spacing w:line="360" w:lineRule="auto"/>
              <w:rPr>
                <w:rFonts w:hint="eastAsia" w:ascii="宋体"/>
                <w:sz w:val="24"/>
              </w:rPr>
            </w:pPr>
            <w:r>
              <w:rPr>
                <w:rFonts w:hint="eastAsia" w:ascii="宋体"/>
                <w:sz w:val="24"/>
              </w:rPr>
              <w:t>3.能绘制液体混合控制电路PLC控制电路图；</w:t>
            </w:r>
          </w:p>
          <w:p w14:paraId="482DFE7B">
            <w:pPr>
              <w:spacing w:line="360" w:lineRule="auto"/>
              <w:rPr>
                <w:rFonts w:hint="eastAsia" w:ascii="宋体"/>
                <w:sz w:val="24"/>
              </w:rPr>
            </w:pPr>
            <w:r>
              <w:rPr>
                <w:rFonts w:hint="eastAsia" w:ascii="宋体"/>
                <w:sz w:val="24"/>
              </w:rPr>
              <w:t>3.能完成PLC控制电路的接线安装；</w:t>
            </w:r>
          </w:p>
          <w:p w14:paraId="1B2C83D1">
            <w:pPr>
              <w:spacing w:line="360" w:lineRule="auto"/>
              <w:rPr>
                <w:rFonts w:hint="eastAsia" w:ascii="宋体"/>
                <w:sz w:val="24"/>
              </w:rPr>
            </w:pPr>
            <w:r>
              <w:rPr>
                <w:rFonts w:hint="eastAsia" w:ascii="宋体"/>
                <w:sz w:val="24"/>
              </w:rPr>
              <w:t>4.会编写液体混合控制电路PLC控制程序、下载和调试。</w:t>
            </w:r>
          </w:p>
        </w:tc>
        <w:tc>
          <w:tcPr>
            <w:tcW w:w="1005" w:type="dxa"/>
            <w:noWrap w:val="0"/>
            <w:vAlign w:val="top"/>
          </w:tcPr>
          <w:p w14:paraId="0CE3FF00">
            <w:pPr>
              <w:spacing w:line="360" w:lineRule="auto"/>
              <w:rPr>
                <w:rFonts w:hint="eastAsia" w:ascii="宋体"/>
                <w:sz w:val="24"/>
              </w:rPr>
            </w:pPr>
            <w:r>
              <w:rPr>
                <w:rFonts w:hint="eastAsia" w:ascii="宋体"/>
                <w:sz w:val="24"/>
              </w:rPr>
              <w:t>用PLC实现液体混合控制</w:t>
            </w:r>
          </w:p>
        </w:tc>
        <w:tc>
          <w:tcPr>
            <w:tcW w:w="1425" w:type="dxa"/>
            <w:noWrap w:val="0"/>
            <w:vAlign w:val="top"/>
          </w:tcPr>
          <w:p w14:paraId="6B471793">
            <w:pPr>
              <w:spacing w:line="360" w:lineRule="auto"/>
              <w:rPr>
                <w:rFonts w:hint="eastAsia" w:ascii="宋体" w:cs="宋体"/>
                <w:bCs/>
                <w:sz w:val="24"/>
              </w:rPr>
            </w:pPr>
            <w:r>
              <w:rPr>
                <w:rFonts w:hint="eastAsia" w:ascii="宋体"/>
                <w:sz w:val="24"/>
              </w:rPr>
              <w:t>用PLC实现液体混合控制</w:t>
            </w:r>
          </w:p>
          <w:p w14:paraId="6C36EFF2">
            <w:pPr>
              <w:spacing w:line="360" w:lineRule="auto"/>
              <w:rPr>
                <w:rFonts w:hint="eastAsia" w:ascii="宋体"/>
                <w:sz w:val="24"/>
              </w:rPr>
            </w:pPr>
            <w:r>
              <w:rPr>
                <w:rFonts w:hint="eastAsia" w:ascii="宋体" w:cs="宋体"/>
                <w:bCs/>
                <w:sz w:val="24"/>
              </w:rPr>
              <w:t>培养学生具有安全、质量、效率、环保及服务意识。</w:t>
            </w:r>
          </w:p>
        </w:tc>
        <w:tc>
          <w:tcPr>
            <w:tcW w:w="825" w:type="dxa"/>
            <w:noWrap w:val="0"/>
            <w:vAlign w:val="top"/>
          </w:tcPr>
          <w:p w14:paraId="18775353">
            <w:pPr>
              <w:rPr>
                <w:rFonts w:hint="eastAsia" w:ascii="宋体"/>
                <w:sz w:val="24"/>
              </w:rPr>
            </w:pPr>
            <w:r>
              <w:rPr>
                <w:rFonts w:hint="eastAsia" w:ascii="宋体"/>
                <w:sz w:val="24"/>
              </w:rPr>
              <w:t xml:space="preserve">活动1：PLC编程  </w:t>
            </w:r>
          </w:p>
          <w:p w14:paraId="1E834CF1">
            <w:pPr>
              <w:rPr>
                <w:rFonts w:hint="eastAsia" w:ascii="宋体"/>
                <w:sz w:val="24"/>
              </w:rPr>
            </w:pPr>
            <w:r>
              <w:rPr>
                <w:rFonts w:hint="eastAsia" w:ascii="宋体"/>
                <w:sz w:val="24"/>
              </w:rPr>
              <w:t xml:space="preserve"> 活动2：硬件接线   </w:t>
            </w:r>
          </w:p>
          <w:p w14:paraId="4DDBB601">
            <w:pPr>
              <w:rPr>
                <w:rFonts w:hint="eastAsia" w:ascii="宋体"/>
                <w:sz w:val="24"/>
              </w:rPr>
            </w:pPr>
            <w:r>
              <w:rPr>
                <w:rFonts w:hint="eastAsia" w:ascii="宋体"/>
                <w:sz w:val="24"/>
              </w:rPr>
              <w:t>活动3、联机调试</w:t>
            </w:r>
          </w:p>
          <w:p w14:paraId="7F905CEC">
            <w:pPr>
              <w:spacing w:line="360" w:lineRule="auto"/>
              <w:rPr>
                <w:rFonts w:hint="eastAsia" w:ascii="宋体"/>
                <w:sz w:val="24"/>
              </w:rPr>
            </w:pPr>
          </w:p>
        </w:tc>
        <w:tc>
          <w:tcPr>
            <w:tcW w:w="705" w:type="dxa"/>
            <w:noWrap w:val="0"/>
            <w:vAlign w:val="center"/>
          </w:tcPr>
          <w:p w14:paraId="3ABA03FB">
            <w:pPr>
              <w:spacing w:line="360" w:lineRule="auto"/>
              <w:jc w:val="center"/>
              <w:rPr>
                <w:rFonts w:hint="eastAsia" w:ascii="宋体"/>
                <w:szCs w:val="21"/>
              </w:rPr>
            </w:pPr>
            <w:r>
              <w:rPr>
                <w:rFonts w:hint="eastAsia" w:ascii="宋体"/>
                <w:szCs w:val="21"/>
              </w:rPr>
              <w:t>8</w:t>
            </w:r>
          </w:p>
        </w:tc>
      </w:tr>
    </w:tbl>
    <w:p w14:paraId="66E0AED7">
      <w:pPr>
        <w:pStyle w:val="2"/>
      </w:pPr>
    </w:p>
    <w:p w14:paraId="15E0B441">
      <w:pPr>
        <w:spacing w:line="360" w:lineRule="auto"/>
        <w:ind w:firstLine="240"/>
        <w:rPr>
          <w:rFonts w:hint="eastAsia" w:eastAsia="宋体"/>
          <w:sz w:val="24"/>
          <w:lang w:val="en-US" w:eastAsia="zh-CN"/>
        </w:rPr>
      </w:pPr>
      <w:r>
        <w:rPr>
          <w:rFonts w:hint="eastAsia"/>
          <w:sz w:val="24"/>
        </w:rPr>
        <w:t xml:space="preserve">执笔人： </w:t>
      </w:r>
      <w:r>
        <w:rPr>
          <w:sz w:val="24"/>
        </w:rPr>
        <w:t>崔艳华</w:t>
      </w:r>
      <w:r>
        <w:rPr>
          <w:rFonts w:hint="eastAsia"/>
          <w:sz w:val="24"/>
        </w:rPr>
        <w:t xml:space="preserve">                                 审核人:</w:t>
      </w:r>
      <w:r>
        <w:rPr>
          <w:rFonts w:hint="eastAsia"/>
          <w:sz w:val="24"/>
          <w:lang w:val="en-US" w:eastAsia="zh-CN"/>
        </w:rPr>
        <w:t>赵丽</w:t>
      </w:r>
    </w:p>
    <w:p w14:paraId="4837101A">
      <w:pPr>
        <w:spacing w:line="360" w:lineRule="auto"/>
        <w:ind w:firstLine="240"/>
        <w:rPr>
          <w:rFonts w:hint="default" w:eastAsia="宋体"/>
          <w:lang w:val="en-US" w:eastAsia="zh-CN"/>
        </w:rPr>
      </w:pPr>
      <w:r>
        <w:rPr>
          <w:rFonts w:hint="eastAsia"/>
          <w:sz w:val="24"/>
        </w:rPr>
        <w:t>制定（修订）日期：</w:t>
      </w:r>
      <w:r>
        <w:rPr>
          <w:sz w:val="24"/>
        </w:rPr>
        <w:t>202</w:t>
      </w:r>
      <w:r>
        <w:rPr>
          <w:rFonts w:hint="eastAsia"/>
          <w:sz w:val="24"/>
          <w:lang w:val="en-US" w:eastAsia="zh-CN"/>
        </w:rPr>
        <w:t>4.09</w:t>
      </w:r>
    </w:p>
    <w:p w14:paraId="40A50471">
      <w:pPr>
        <w:pStyle w:val="2"/>
        <w:ind w:firstLine="0" w:firstLineChars="0"/>
        <w:rPr>
          <w:rFonts w:ascii="宋体" w:hAnsi="宋体"/>
          <w:color w:val="000000"/>
          <w:sz w:val="28"/>
          <w:szCs w:val="28"/>
        </w:rPr>
      </w:pPr>
    </w:p>
    <w:p w14:paraId="5824C24D">
      <w:pPr>
        <w:pStyle w:val="3"/>
        <w:jc w:val="center"/>
        <w:rPr>
          <w:rFonts w:hint="eastAsia" w:ascii="黑体"/>
          <w:sz w:val="36"/>
          <w:szCs w:val="36"/>
        </w:rPr>
      </w:pPr>
      <w:r>
        <w:rPr>
          <w:rFonts w:hint="eastAsia" w:ascii="黑体"/>
          <w:sz w:val="36"/>
          <w:szCs w:val="36"/>
        </w:rPr>
        <w:t>《无人机组装与调试》课程标准</w:t>
      </w:r>
    </w:p>
    <w:p w14:paraId="0C9E5D61">
      <w:pPr>
        <w:spacing w:line="360" w:lineRule="auto"/>
        <w:rPr>
          <w:rFonts w:hint="eastAsia" w:ascii="黑体" w:hAnsi="宋体" w:eastAsia="黑体"/>
          <w:caps/>
          <w:szCs w:val="21"/>
        </w:rPr>
      </w:pPr>
      <w:r>
        <w:rPr>
          <w:rFonts w:hint="eastAsia" w:ascii="黑体" w:hAnsi="宋体" w:eastAsia="黑体"/>
          <w:b/>
          <w:caps/>
          <w:szCs w:val="21"/>
        </w:rPr>
        <w:t>课程性质：专业核心课</w:t>
      </w:r>
    </w:p>
    <w:p w14:paraId="46FE2CB8">
      <w:pPr>
        <w:spacing w:line="360" w:lineRule="auto"/>
        <w:rPr>
          <w:rFonts w:ascii="黑体" w:hAnsi="宋体" w:eastAsia="黑体"/>
          <w:b/>
          <w:caps/>
          <w:szCs w:val="21"/>
        </w:rPr>
      </w:pPr>
      <w:r>
        <w:rPr>
          <w:rFonts w:hint="eastAsia" w:ascii="黑体" w:hAnsi="宋体" w:eastAsia="黑体"/>
          <w:b/>
          <w:caps/>
          <w:szCs w:val="21"/>
        </w:rPr>
        <w:t>课程代码：ZN121053</w:t>
      </w:r>
    </w:p>
    <w:p w14:paraId="248AA7F2">
      <w:pPr>
        <w:spacing w:line="360" w:lineRule="auto"/>
        <w:rPr>
          <w:rFonts w:hint="eastAsia"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96</w:t>
      </w:r>
    </w:p>
    <w:p w14:paraId="3A57227C">
      <w:pPr>
        <w:spacing w:line="360" w:lineRule="auto"/>
        <w:rPr>
          <w:rFonts w:hint="eastAsia"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6</w:t>
      </w:r>
    </w:p>
    <w:p w14:paraId="1FC357F9">
      <w:pPr>
        <w:spacing w:line="360" w:lineRule="auto"/>
        <w:rPr>
          <w:rFonts w:hint="eastAsia"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 xml:space="preserve"> 4</w:t>
      </w:r>
    </w:p>
    <w:p w14:paraId="6D705D5E">
      <w:pPr>
        <w:spacing w:line="360" w:lineRule="auto"/>
        <w:rPr>
          <w:rFonts w:hint="eastAsia"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三年制高职无人机应用技术专业</w:t>
      </w:r>
    </w:p>
    <w:p w14:paraId="6E661314">
      <w:pPr>
        <w:spacing w:line="360" w:lineRule="auto"/>
        <w:rPr>
          <w:rFonts w:hint="eastAsia"/>
          <w:b/>
          <w:sz w:val="24"/>
        </w:rPr>
      </w:pPr>
      <w:r>
        <w:rPr>
          <w:rFonts w:hint="eastAsia" w:ascii="黑体" w:eastAsia="黑体"/>
          <w:b/>
          <w:szCs w:val="21"/>
        </w:rPr>
        <w:t>开课系部：航空学院</w:t>
      </w:r>
    </w:p>
    <w:p w14:paraId="768E9124">
      <w:pPr>
        <w:spacing w:line="360" w:lineRule="auto"/>
        <w:jc w:val="left"/>
        <w:rPr>
          <w:b/>
          <w:sz w:val="24"/>
        </w:rPr>
      </w:pPr>
    </w:p>
    <w:p w14:paraId="5CAE0239">
      <w:pPr>
        <w:spacing w:line="360" w:lineRule="auto"/>
        <w:jc w:val="center"/>
        <w:rPr>
          <w:rFonts w:ascii="黑体" w:eastAsia="黑体"/>
          <w:b/>
          <w:color w:val="FF0000"/>
          <w:sz w:val="28"/>
          <w:szCs w:val="28"/>
        </w:rPr>
      </w:pPr>
      <w:r>
        <w:rPr>
          <w:rFonts w:hint="eastAsia" w:ascii="黑体" w:eastAsia="黑体"/>
          <w:b/>
          <w:sz w:val="28"/>
          <w:szCs w:val="28"/>
        </w:rPr>
        <w:t>一、课程性质</w:t>
      </w:r>
    </w:p>
    <w:p w14:paraId="7A68B30D">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14:paraId="135A37AF">
      <w:pPr>
        <w:spacing w:line="360" w:lineRule="auto"/>
        <w:ind w:firstLine="480" w:firstLineChars="200"/>
        <w:rPr>
          <w:rFonts w:ascii="黑体" w:eastAsia="黑体"/>
          <w:sz w:val="28"/>
          <w:szCs w:val="28"/>
        </w:rPr>
      </w:pPr>
      <w:r>
        <w:rPr>
          <w:rFonts w:hint="eastAsia"/>
          <w:sz w:val="24"/>
        </w:rPr>
        <w:t>本课程是无人机应用技术专业的专业核心课。在该专业核心课程体系中，先修课程为《无人机技术基础》、《电工电子》等，后续课程为《无人机维护与保养》、《无人机编队飞行》、《无人机设计与开发》等。通过本门课程的学习，使学生掌握无人机组装与调试的基础知识，培养学生无人机组长与调试等方面的相关职业能力和职业素养。</w:t>
      </w:r>
    </w:p>
    <w:p w14:paraId="46854F9D">
      <w:pPr>
        <w:pStyle w:val="8"/>
        <w:spacing w:line="360" w:lineRule="auto"/>
        <w:ind w:left="420" w:leftChars="200"/>
        <w:rPr>
          <w:rFonts w:ascii="宋体" w:hAnsi="宋体"/>
          <w:sz w:val="24"/>
        </w:rPr>
      </w:pPr>
      <w:r>
        <w:rPr>
          <w:rFonts w:hint="eastAsia" w:ascii="黑体" w:eastAsia="黑体"/>
          <w:sz w:val="28"/>
          <w:szCs w:val="28"/>
        </w:rPr>
        <w:t>（二）设计思路</w:t>
      </w:r>
    </w:p>
    <w:p w14:paraId="6B6F5393">
      <w:pPr>
        <w:spacing w:line="360" w:lineRule="auto"/>
        <w:ind w:firstLine="480" w:firstLineChars="200"/>
        <w:rPr>
          <w:rFonts w:hint="eastAsia" w:ascii="宋体" w:hAnsi="宋体"/>
          <w:sz w:val="24"/>
        </w:rPr>
      </w:pPr>
      <w:r>
        <w:rPr>
          <w:rFonts w:hint="eastAsia" w:ascii="宋体" w:hAnsi="宋体"/>
          <w:sz w:val="24"/>
        </w:rPr>
        <w:t>1、以校企合作为切入点的课程开发。通过邀请行业企业专家来校指导，从企业- -线工作人员了解.工作任务与工作流程、毕业生反馈交流等形式，进行岗位职业分析与课程内容选取，通过行业专家参与课程教学、教材编写，教师服务企业、学生岗位实习等形式深度合作开发课程，以充分体现课程的职业性、实践性和开放性。</w:t>
      </w:r>
    </w:p>
    <w:p w14:paraId="27E92654">
      <w:pPr>
        <w:spacing w:line="360" w:lineRule="auto"/>
        <w:ind w:firstLine="480" w:firstLineChars="200"/>
        <w:rPr>
          <w:rFonts w:hint="eastAsia" w:ascii="宋体" w:hAnsi="宋体"/>
          <w:sz w:val="24"/>
        </w:rPr>
      </w:pPr>
      <w:r>
        <w:rPr>
          <w:rFonts w:hint="eastAsia" w:ascii="宋体" w:hAnsi="宋体"/>
          <w:sz w:val="24"/>
        </w:rPr>
        <w:t>2、以职业能力培养为核心的课程设计。在重视学生专业能力培养的同时，重视方法能力与社会能力的培养。学生通过课程学习掌握无人机组装、无人机调试、无人机维护与维修等能力。由课堂引导学习发展到网络自主学习，使课程学习具有开放性,通过合作学习以及对企业实际问题的讨论提升学生的团队合作能</w:t>
      </w:r>
    </w:p>
    <w:p w14:paraId="3B6434A6">
      <w:pPr>
        <w:spacing w:line="360" w:lineRule="auto"/>
        <w:rPr>
          <w:rFonts w:hint="eastAsia" w:ascii="宋体" w:hAnsi="宋体"/>
          <w:sz w:val="24"/>
        </w:rPr>
      </w:pPr>
      <w:r>
        <w:rPr>
          <w:rFonts w:hint="eastAsia" w:ascii="宋体" w:hAnsi="宋体"/>
          <w:sz w:val="24"/>
        </w:rPr>
        <w:t>力与创新能力。</w:t>
      </w:r>
    </w:p>
    <w:p w14:paraId="264BD1FA">
      <w:pPr>
        <w:spacing w:line="360" w:lineRule="auto"/>
        <w:ind w:firstLine="480" w:firstLineChars="200"/>
        <w:rPr>
          <w:rFonts w:hint="eastAsia" w:ascii="宋体" w:hAnsi="宋体"/>
          <w:sz w:val="24"/>
        </w:rPr>
      </w:pPr>
      <w:r>
        <w:rPr>
          <w:rFonts w:hint="eastAsia" w:ascii="宋体" w:hAnsi="宋体"/>
          <w:sz w:val="24"/>
        </w:rPr>
        <w:t>3、以项目教学为中心的课程实施。一是教学组织项目化，把课程内容设计10个实践项目，教学要求具体并可操作:二是教学方法的运用上强调启发引导.</w:t>
      </w:r>
    </w:p>
    <w:p w14:paraId="00FD1D42">
      <w:pPr>
        <w:spacing w:line="360" w:lineRule="auto"/>
        <w:rPr>
          <w:rFonts w:hint="eastAsia" w:ascii="宋体" w:hAnsi="宋体"/>
          <w:sz w:val="24"/>
        </w:rPr>
      </w:pPr>
      <w:r>
        <w:rPr>
          <w:rFonts w:hint="eastAsia" w:ascii="宋体" w:hAnsi="宋体"/>
          <w:sz w:val="24"/>
        </w:rPr>
        <w:t>法、合作学习法、真实体验法、循序渐进法等多种方法的灵活运用:三是考核体</w:t>
      </w:r>
    </w:p>
    <w:p w14:paraId="6AE00444">
      <w:pPr>
        <w:spacing w:line="360" w:lineRule="auto"/>
        <w:rPr>
          <w:rFonts w:hint="eastAsia" w:ascii="宋体" w:hAnsi="宋体"/>
          <w:sz w:val="24"/>
        </w:rPr>
      </w:pPr>
      <w:r>
        <w:rPr>
          <w:rFonts w:hint="eastAsia" w:ascii="宋体" w:hAnsi="宋体"/>
          <w:sz w:val="24"/>
        </w:rPr>
        <w:t>系是由教师、学生、企业共同参与的多元考核、鼓励学生不断追求完善的动态考</w:t>
      </w:r>
    </w:p>
    <w:p w14:paraId="1E37A0A0">
      <w:pPr>
        <w:spacing w:line="360" w:lineRule="auto"/>
        <w:rPr>
          <w:rFonts w:hint="eastAsia" w:ascii="宋体" w:hAnsi="宋体"/>
          <w:sz w:val="24"/>
        </w:rPr>
      </w:pPr>
      <w:r>
        <w:rPr>
          <w:rFonts w:hint="eastAsia" w:ascii="宋体" w:hAnsi="宋体"/>
          <w:sz w:val="24"/>
        </w:rPr>
        <w:t>核、重视平时学习过程的随机考核构成。</w:t>
      </w:r>
    </w:p>
    <w:p w14:paraId="0672FC52">
      <w:pPr>
        <w:spacing w:line="360" w:lineRule="auto"/>
        <w:ind w:firstLine="480" w:firstLineChars="200"/>
        <w:rPr>
          <w:rFonts w:hint="eastAsia" w:ascii="宋体" w:hAnsi="宋体"/>
          <w:sz w:val="24"/>
        </w:rPr>
      </w:pPr>
      <w:r>
        <w:rPr>
          <w:rFonts w:hint="eastAsia" w:ascii="宋体" w:hAnsi="宋体"/>
          <w:sz w:val="24"/>
        </w:rPr>
        <w:t>4、以企业真实的工作过程开展教学设计。本课程以无人机在各企业运用当中会出现的各种问题为载体，以真实的无人机组装、调试、维护维修以及测试开展教学模块和教学方案设计。充分运用工学交替、任务驱动、项目导向、校内定岗实习等多种教学模式。</w:t>
      </w:r>
    </w:p>
    <w:p w14:paraId="18470DEB">
      <w:pPr>
        <w:spacing w:line="360" w:lineRule="auto"/>
        <w:jc w:val="center"/>
        <w:rPr>
          <w:rFonts w:hint="eastAsia" w:ascii="黑体" w:eastAsia="黑体"/>
          <w:b/>
          <w:sz w:val="28"/>
          <w:szCs w:val="28"/>
        </w:rPr>
      </w:pPr>
      <w:r>
        <w:rPr>
          <w:rFonts w:hint="eastAsia" w:ascii="黑体" w:eastAsia="黑体"/>
          <w:b/>
          <w:sz w:val="28"/>
          <w:szCs w:val="28"/>
        </w:rPr>
        <w:t>二、课程目标</w:t>
      </w:r>
    </w:p>
    <w:p w14:paraId="2416A7F1">
      <w:pPr>
        <w:spacing w:line="360" w:lineRule="auto"/>
        <w:ind w:firstLine="480" w:firstLineChars="200"/>
        <w:rPr>
          <w:rFonts w:hint="eastAsia" w:ascii="宋体" w:hAnsi="宋体"/>
          <w:sz w:val="24"/>
        </w:rPr>
      </w:pPr>
      <w:r>
        <w:rPr>
          <w:rFonts w:hint="eastAsia" w:ascii="宋体" w:hAnsi="宋体"/>
          <w:sz w:val="24"/>
        </w:rPr>
        <w:t>通过无人机行业各岗位群的工作性质的分析，执行任务形式,培养学生的分</w:t>
      </w:r>
    </w:p>
    <w:p w14:paraId="14892DFC">
      <w:pPr>
        <w:spacing w:line="360" w:lineRule="auto"/>
        <w:rPr>
          <w:rFonts w:hint="eastAsia" w:ascii="宋体" w:hAnsi="宋体"/>
          <w:sz w:val="24"/>
        </w:rPr>
      </w:pPr>
      <w:r>
        <w:rPr>
          <w:rFonts w:hint="eastAsia" w:ascii="宋体" w:hAnsi="宋体"/>
          <w:sz w:val="24"/>
        </w:rPr>
        <w:t>析和解决执行任务期间存在问题的实际动手能力。另一方面培养学生的自主学习</w:t>
      </w:r>
    </w:p>
    <w:p w14:paraId="06373AE2">
      <w:pPr>
        <w:spacing w:line="360" w:lineRule="auto"/>
        <w:rPr>
          <w:rFonts w:hint="eastAsia" w:ascii="宋体" w:hAnsi="宋体"/>
          <w:sz w:val="24"/>
        </w:rPr>
      </w:pPr>
      <w:r>
        <w:rPr>
          <w:rFonts w:hint="eastAsia" w:ascii="宋体" w:hAnsi="宋体"/>
          <w:sz w:val="24"/>
        </w:rPr>
        <w:t>能力，通过理论学习完成实际操作的指导，以导入不同的案例，在案例中分析存</w:t>
      </w:r>
    </w:p>
    <w:p w14:paraId="2751A34B">
      <w:pPr>
        <w:spacing w:line="360" w:lineRule="auto"/>
        <w:rPr>
          <w:rFonts w:hint="eastAsia" w:ascii="宋体" w:hAnsi="宋体"/>
          <w:sz w:val="24"/>
        </w:rPr>
      </w:pPr>
      <w:r>
        <w:rPr>
          <w:rFonts w:hint="eastAsia" w:ascii="宋体" w:hAnsi="宋体"/>
          <w:sz w:val="24"/>
        </w:rPr>
        <w:t>在的问题进而以不同的方式解决问题的实际动手能力,为今后学习其他专业课程</w:t>
      </w:r>
    </w:p>
    <w:p w14:paraId="4723AB9A">
      <w:pPr>
        <w:spacing w:line="360" w:lineRule="auto"/>
      </w:pPr>
      <w:r>
        <w:rPr>
          <w:rFonts w:hint="eastAsia" w:ascii="宋体" w:hAnsi="宋体"/>
          <w:sz w:val="24"/>
        </w:rPr>
        <w:t>和从事无人机工作奠定良好的基础。</w:t>
      </w:r>
    </w:p>
    <w:p w14:paraId="04285B09">
      <w:pPr>
        <w:spacing w:line="360" w:lineRule="auto"/>
        <w:ind w:left="420" w:leftChars="200"/>
        <w:rPr>
          <w:rFonts w:ascii="黑体" w:eastAsia="黑体"/>
          <w:color w:val="FF0000"/>
          <w:sz w:val="28"/>
          <w:szCs w:val="28"/>
        </w:rPr>
      </w:pPr>
      <w:r>
        <w:rPr>
          <w:rFonts w:hint="eastAsia" w:ascii="黑体" w:eastAsia="黑体"/>
          <w:sz w:val="28"/>
          <w:szCs w:val="28"/>
        </w:rPr>
        <w:t>（一）素质目标</w:t>
      </w:r>
    </w:p>
    <w:p w14:paraId="42F529A1">
      <w:pPr>
        <w:spacing w:line="360" w:lineRule="auto"/>
        <w:ind w:firstLine="480" w:firstLineChars="200"/>
        <w:rPr>
          <w:rFonts w:hint="eastAsia" w:ascii="宋体" w:hAnsi="宋体"/>
          <w:sz w:val="24"/>
        </w:rPr>
      </w:pPr>
      <w:r>
        <w:rPr>
          <w:rFonts w:hint="eastAsia" w:ascii="宋体" w:hAnsi="宋体"/>
          <w:sz w:val="24"/>
        </w:rPr>
        <w:t>1、学会自学、学会总结、学会运用。</w:t>
      </w:r>
    </w:p>
    <w:p w14:paraId="750D9E3E">
      <w:pPr>
        <w:spacing w:line="360" w:lineRule="auto"/>
        <w:ind w:firstLine="480" w:firstLineChars="200"/>
        <w:rPr>
          <w:rFonts w:hint="eastAsia" w:ascii="宋体" w:hAnsi="宋体"/>
          <w:sz w:val="24"/>
        </w:rPr>
      </w:pPr>
      <w:r>
        <w:rPr>
          <w:rFonts w:hint="eastAsia" w:ascii="宋体" w:hAnsi="宋体"/>
          <w:sz w:val="24"/>
        </w:rPr>
        <w:t>2、学会共处，提高团队协作能力。</w:t>
      </w:r>
    </w:p>
    <w:p w14:paraId="2DEE6FF9">
      <w:pPr>
        <w:spacing w:line="360" w:lineRule="auto"/>
        <w:ind w:firstLine="480" w:firstLineChars="200"/>
        <w:rPr>
          <w:rFonts w:hint="eastAsia" w:ascii="宋体" w:hAnsi="宋体"/>
          <w:sz w:val="24"/>
        </w:rPr>
      </w:pPr>
      <w:r>
        <w:rPr>
          <w:rFonts w:hint="eastAsia" w:ascii="宋体" w:hAnsi="宋体"/>
          <w:sz w:val="24"/>
        </w:rPr>
        <w:t>3、学会致用，工作以后能够迅速进入角色状态。</w:t>
      </w:r>
    </w:p>
    <w:p w14:paraId="575567D9">
      <w:pPr>
        <w:spacing w:line="360" w:lineRule="auto"/>
        <w:ind w:left="420" w:leftChars="200"/>
        <w:rPr>
          <w:rFonts w:ascii="宋体" w:hAnsi="宋体"/>
          <w:sz w:val="24"/>
        </w:rPr>
      </w:pPr>
      <w:r>
        <w:rPr>
          <w:rFonts w:hint="eastAsia" w:ascii="黑体" w:eastAsia="黑体"/>
          <w:sz w:val="28"/>
          <w:szCs w:val="28"/>
        </w:rPr>
        <w:t>（二）知识目标</w:t>
      </w:r>
    </w:p>
    <w:p w14:paraId="3EECF42C">
      <w:pPr>
        <w:spacing w:line="360" w:lineRule="auto"/>
        <w:ind w:firstLine="480" w:firstLineChars="200"/>
        <w:rPr>
          <w:rFonts w:hint="eastAsia" w:ascii="宋体" w:hAnsi="宋体"/>
          <w:sz w:val="24"/>
        </w:rPr>
      </w:pPr>
      <w:r>
        <w:rPr>
          <w:rFonts w:hint="eastAsia" w:ascii="宋体" w:hAnsi="宋体"/>
          <w:sz w:val="24"/>
        </w:rPr>
        <w:t xml:space="preserve">通过本课程的学习，使学生掌握以下知识点: </w:t>
      </w:r>
    </w:p>
    <w:p w14:paraId="55E13E5E">
      <w:pPr>
        <w:spacing w:line="360" w:lineRule="auto"/>
        <w:ind w:firstLine="480" w:firstLineChars="200"/>
        <w:rPr>
          <w:rFonts w:hint="eastAsia" w:ascii="宋体" w:hAnsi="宋体"/>
          <w:sz w:val="24"/>
        </w:rPr>
      </w:pPr>
      <w:r>
        <w:rPr>
          <w:rFonts w:hint="eastAsia" w:ascii="宋体" w:hAnsi="宋体"/>
          <w:sz w:val="24"/>
        </w:rPr>
        <w:t>1、知道维修工具的各种型号以及名称，并能掌握它的使用方法:</w:t>
      </w:r>
    </w:p>
    <w:p w14:paraId="3CD90231">
      <w:pPr>
        <w:spacing w:line="360" w:lineRule="auto"/>
        <w:ind w:firstLine="480" w:firstLineChars="200"/>
        <w:rPr>
          <w:rFonts w:hint="eastAsia" w:ascii="宋体" w:hAnsi="宋体"/>
          <w:sz w:val="24"/>
        </w:rPr>
      </w:pPr>
      <w:r>
        <w:rPr>
          <w:rFonts w:hint="eastAsia" w:ascii="宋体" w:hAnsi="宋体"/>
          <w:sz w:val="24"/>
        </w:rPr>
        <w:t>2、对无人机进行维修时的注意事项，维修是避免二次损伤。</w:t>
      </w:r>
    </w:p>
    <w:p w14:paraId="2B740A4B">
      <w:pPr>
        <w:spacing w:line="360" w:lineRule="auto"/>
        <w:ind w:firstLine="480" w:firstLineChars="200"/>
        <w:rPr>
          <w:rFonts w:hint="eastAsia" w:ascii="宋体" w:hAnsi="宋体"/>
          <w:sz w:val="24"/>
        </w:rPr>
      </w:pPr>
      <w:r>
        <w:rPr>
          <w:rFonts w:hint="eastAsia" w:ascii="宋体" w:hAnsi="宋体"/>
          <w:sz w:val="24"/>
        </w:rPr>
        <w:t>3、在对无人机进行维修时，根据损坏的部位选择维修材料。</w:t>
      </w:r>
    </w:p>
    <w:p w14:paraId="76371F35">
      <w:pPr>
        <w:spacing w:line="360" w:lineRule="auto"/>
        <w:ind w:firstLine="480" w:firstLineChars="200"/>
        <w:rPr>
          <w:rFonts w:hint="eastAsia" w:ascii="宋体" w:hAnsi="宋体"/>
          <w:sz w:val="24"/>
        </w:rPr>
      </w:pPr>
      <w:r>
        <w:rPr>
          <w:rFonts w:hint="eastAsia" w:ascii="宋体" w:hAnsi="宋体"/>
          <w:sz w:val="24"/>
        </w:rPr>
        <w:t>4、无人机正反舵的识别方法与调试方法。</w:t>
      </w:r>
    </w:p>
    <w:p w14:paraId="460318F2">
      <w:pPr>
        <w:spacing w:line="360" w:lineRule="auto"/>
        <w:ind w:firstLine="480" w:firstLineChars="200"/>
        <w:rPr>
          <w:rFonts w:hint="eastAsia" w:ascii="宋体" w:hAnsi="宋体"/>
          <w:sz w:val="24"/>
        </w:rPr>
      </w:pPr>
      <w:r>
        <w:rPr>
          <w:rFonts w:hint="eastAsia" w:ascii="宋体" w:hAnsi="宋体"/>
          <w:sz w:val="24"/>
        </w:rPr>
        <w:t>5、机务检查单的填写方法以及任务单的填写步骤。</w:t>
      </w:r>
    </w:p>
    <w:p w14:paraId="0DBB2EA6">
      <w:pPr>
        <w:spacing w:line="360" w:lineRule="auto"/>
        <w:ind w:firstLine="480" w:firstLineChars="200"/>
        <w:rPr>
          <w:rFonts w:hint="eastAsia" w:ascii="宋体" w:hAnsi="宋体"/>
          <w:sz w:val="24"/>
        </w:rPr>
      </w:pPr>
      <w:r>
        <w:rPr>
          <w:rFonts w:hint="eastAsia" w:ascii="宋体" w:hAnsi="宋体"/>
          <w:sz w:val="24"/>
        </w:rPr>
        <w:t>6、发动机主副油针的调试。</w:t>
      </w:r>
    </w:p>
    <w:p w14:paraId="016751FE">
      <w:pPr>
        <w:spacing w:line="360" w:lineRule="auto"/>
        <w:ind w:firstLine="480" w:firstLineChars="200"/>
        <w:rPr>
          <w:rFonts w:hint="eastAsia" w:ascii="宋体" w:hAnsi="宋体"/>
          <w:sz w:val="24"/>
        </w:rPr>
      </w:pPr>
      <w:r>
        <w:rPr>
          <w:rFonts w:hint="eastAsia" w:ascii="宋体" w:hAnsi="宋体"/>
          <w:sz w:val="24"/>
        </w:rPr>
        <w:t>7、使用发射机对接收机和舵机的连接调试方法。</w:t>
      </w:r>
    </w:p>
    <w:p w14:paraId="723DCD9D">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4419D642">
      <w:pPr>
        <w:spacing w:line="360" w:lineRule="auto"/>
        <w:ind w:firstLine="480" w:firstLineChars="200"/>
        <w:rPr>
          <w:rFonts w:hint="eastAsia" w:ascii="宋体" w:hAnsi="宋体"/>
          <w:sz w:val="24"/>
        </w:rPr>
      </w:pPr>
      <w:r>
        <w:rPr>
          <w:rFonts w:hint="eastAsia" w:ascii="宋体" w:hAnsi="宋体"/>
          <w:sz w:val="24"/>
        </w:rPr>
        <w:t>1、熟练的掌握各种维修工具的使用方法，并在实际操作中能够熟练的运用。</w:t>
      </w:r>
    </w:p>
    <w:p w14:paraId="1603D29B">
      <w:pPr>
        <w:spacing w:line="360" w:lineRule="auto"/>
        <w:ind w:firstLine="480" w:firstLineChars="200"/>
        <w:rPr>
          <w:rFonts w:hint="eastAsia" w:ascii="宋体" w:hAnsi="宋体"/>
          <w:sz w:val="24"/>
        </w:rPr>
      </w:pPr>
      <w:r>
        <w:rPr>
          <w:rFonts w:hint="eastAsia" w:ascii="宋体" w:hAnsi="宋体"/>
          <w:sz w:val="24"/>
        </w:rPr>
        <w:t>2、培养学生分析飞行事故的能力，并能熟练的进行维修。</w:t>
      </w:r>
    </w:p>
    <w:p w14:paraId="5C81B258">
      <w:pPr>
        <w:spacing w:line="360" w:lineRule="auto"/>
        <w:ind w:firstLine="480" w:firstLineChars="200"/>
        <w:rPr>
          <w:rFonts w:hint="eastAsia" w:ascii="宋体" w:hAnsi="宋体"/>
          <w:sz w:val="24"/>
        </w:rPr>
      </w:pPr>
      <w:r>
        <w:rPr>
          <w:rFonts w:hint="eastAsia" w:ascii="宋体" w:hAnsi="宋体"/>
          <w:sz w:val="24"/>
        </w:rPr>
        <w:t>3、培养学生的动手和自学能力。</w:t>
      </w:r>
    </w:p>
    <w:p w14:paraId="23524C4A">
      <w:pPr>
        <w:spacing w:line="360" w:lineRule="auto"/>
        <w:ind w:firstLine="480" w:firstLineChars="200"/>
        <w:rPr>
          <w:rFonts w:ascii="宋体" w:hAnsi="宋体"/>
          <w:sz w:val="24"/>
        </w:rPr>
      </w:pPr>
    </w:p>
    <w:p w14:paraId="5AF021DF">
      <w:pPr>
        <w:numPr>
          <w:ilvl w:val="0"/>
          <w:numId w:val="15"/>
        </w:numPr>
        <w:spacing w:line="360" w:lineRule="auto"/>
        <w:jc w:val="center"/>
        <w:rPr>
          <w:rFonts w:hint="eastAsia" w:ascii="黑体" w:eastAsia="黑体"/>
          <w:b/>
          <w:sz w:val="28"/>
          <w:szCs w:val="28"/>
        </w:rPr>
      </w:pPr>
      <w:r>
        <w:rPr>
          <w:rFonts w:hint="eastAsia" w:ascii="黑体" w:eastAsia="黑体"/>
          <w:b/>
          <w:sz w:val="28"/>
          <w:szCs w:val="28"/>
        </w:rPr>
        <w:t>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2490"/>
        <w:gridCol w:w="1950"/>
        <w:gridCol w:w="1822"/>
      </w:tblGrid>
      <w:tr w14:paraId="224F3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38" w:type="dxa"/>
            <w:tcBorders>
              <w:top w:val="single" w:color="auto" w:sz="8" w:space="0"/>
              <w:bottom w:val="single" w:color="auto" w:sz="4" w:space="0"/>
            </w:tcBorders>
            <w:shd w:val="clear" w:color="auto" w:fill="FABF8F"/>
            <w:noWrap w:val="0"/>
            <w:vAlign w:val="center"/>
          </w:tcPr>
          <w:p w14:paraId="4538C156">
            <w:pPr>
              <w:jc w:val="center"/>
              <w:rPr>
                <w:rFonts w:ascii="宋体" w:hAnsi="宋体" w:cs="宋体"/>
                <w:szCs w:val="21"/>
              </w:rPr>
            </w:pPr>
            <w:r>
              <w:rPr>
                <w:rFonts w:hint="eastAsia" w:ascii="宋体" w:hAnsi="宋体" w:cs="宋体"/>
                <w:szCs w:val="21"/>
              </w:rPr>
              <w:t>教学单元（项目或章节）</w:t>
            </w:r>
          </w:p>
        </w:tc>
        <w:tc>
          <w:tcPr>
            <w:tcW w:w="2490" w:type="dxa"/>
            <w:tcBorders>
              <w:top w:val="single" w:color="auto" w:sz="8" w:space="0"/>
              <w:bottom w:val="single" w:color="auto" w:sz="4" w:space="0"/>
            </w:tcBorders>
            <w:shd w:val="clear" w:color="auto" w:fill="FABF8F"/>
            <w:noWrap w:val="0"/>
            <w:vAlign w:val="center"/>
          </w:tcPr>
          <w:p w14:paraId="590500D7">
            <w:pPr>
              <w:jc w:val="center"/>
              <w:rPr>
                <w:rFonts w:ascii="宋体" w:hAnsi="宋体" w:cs="宋体"/>
                <w:szCs w:val="21"/>
              </w:rPr>
            </w:pPr>
            <w:r>
              <w:rPr>
                <w:rFonts w:hint="eastAsia" w:ascii="宋体" w:hAnsi="宋体" w:cs="宋体"/>
                <w:szCs w:val="21"/>
              </w:rPr>
              <w:t>主要知识点</w:t>
            </w:r>
          </w:p>
        </w:tc>
        <w:tc>
          <w:tcPr>
            <w:tcW w:w="1950" w:type="dxa"/>
            <w:tcBorders>
              <w:top w:val="single" w:color="auto" w:sz="8" w:space="0"/>
              <w:bottom w:val="single" w:color="auto" w:sz="4" w:space="0"/>
            </w:tcBorders>
            <w:shd w:val="clear" w:color="auto" w:fill="FABF8F"/>
            <w:noWrap w:val="0"/>
            <w:vAlign w:val="center"/>
          </w:tcPr>
          <w:p w14:paraId="4C10D4D3">
            <w:pPr>
              <w:jc w:val="center"/>
              <w:rPr>
                <w:rFonts w:ascii="宋体" w:hAnsi="宋体" w:cs="宋体"/>
                <w:szCs w:val="21"/>
              </w:rPr>
            </w:pPr>
            <w:r>
              <w:rPr>
                <w:rFonts w:hint="eastAsia" w:ascii="宋体" w:hAnsi="宋体" w:cs="宋体"/>
                <w:szCs w:val="21"/>
              </w:rPr>
              <w:t>融入的思政元素</w:t>
            </w:r>
          </w:p>
        </w:tc>
        <w:tc>
          <w:tcPr>
            <w:tcW w:w="1822" w:type="dxa"/>
            <w:tcBorders>
              <w:top w:val="single" w:color="auto" w:sz="8" w:space="0"/>
              <w:bottom w:val="single" w:color="auto" w:sz="4" w:space="0"/>
            </w:tcBorders>
            <w:shd w:val="clear" w:color="auto" w:fill="FABF8F"/>
            <w:noWrap w:val="0"/>
            <w:vAlign w:val="center"/>
          </w:tcPr>
          <w:p w14:paraId="47087E9A">
            <w:pPr>
              <w:jc w:val="center"/>
              <w:rPr>
                <w:rFonts w:ascii="宋体" w:hAnsi="宋体" w:cs="宋体"/>
                <w:szCs w:val="21"/>
              </w:rPr>
            </w:pPr>
            <w:r>
              <w:rPr>
                <w:rFonts w:hint="eastAsia" w:ascii="宋体" w:hAnsi="宋体" w:cs="宋体"/>
                <w:szCs w:val="21"/>
              </w:rPr>
              <w:t>素材案例资源</w:t>
            </w:r>
          </w:p>
        </w:tc>
      </w:tr>
      <w:tr w14:paraId="3E0D5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38" w:type="dxa"/>
            <w:vMerge w:val="restart"/>
            <w:tcBorders>
              <w:top w:val="single" w:color="auto" w:sz="4" w:space="0"/>
            </w:tcBorders>
            <w:noWrap w:val="0"/>
            <w:vAlign w:val="center"/>
          </w:tcPr>
          <w:p w14:paraId="6F889CD2">
            <w:pPr>
              <w:jc w:val="center"/>
              <w:rPr>
                <w:rFonts w:ascii="宋体" w:hAnsi="宋体" w:cs="宋体"/>
                <w:szCs w:val="21"/>
              </w:rPr>
            </w:pPr>
            <w:r>
              <w:rPr>
                <w:rFonts w:hint="eastAsia" w:ascii="宋体" w:hAnsi="宋体"/>
              </w:rPr>
              <w:t>无人机动力</w:t>
            </w:r>
          </w:p>
        </w:tc>
        <w:tc>
          <w:tcPr>
            <w:tcW w:w="2490" w:type="dxa"/>
            <w:tcBorders>
              <w:top w:val="single" w:color="auto" w:sz="4" w:space="0"/>
            </w:tcBorders>
            <w:noWrap w:val="0"/>
            <w:vAlign w:val="center"/>
          </w:tcPr>
          <w:p w14:paraId="5F2EAA63">
            <w:pPr>
              <w:rPr>
                <w:rFonts w:hint="eastAsia" w:ascii="宋体" w:hAnsi="宋体"/>
                <w:szCs w:val="24"/>
              </w:rPr>
            </w:pPr>
            <w:r>
              <w:rPr>
                <w:rFonts w:hint="eastAsia" w:ascii="宋体" w:hAnsi="宋体"/>
              </w:rPr>
              <w:t>任务一:伯努利定律</w:t>
            </w:r>
          </w:p>
        </w:tc>
        <w:tc>
          <w:tcPr>
            <w:tcW w:w="1950" w:type="dxa"/>
            <w:vMerge w:val="restart"/>
            <w:tcBorders>
              <w:top w:val="single" w:color="auto" w:sz="4" w:space="0"/>
            </w:tcBorders>
            <w:noWrap w:val="0"/>
            <w:vAlign w:val="center"/>
          </w:tcPr>
          <w:p w14:paraId="4135296C">
            <w:pPr>
              <w:rPr>
                <w:rFonts w:ascii="宋体" w:hAnsi="宋体" w:cs="宋体"/>
                <w:lang w:val="zh-CN"/>
              </w:rPr>
            </w:pPr>
            <w:r>
              <w:rPr>
                <w:rFonts w:hint="eastAsia" w:ascii="宋体" w:hAnsi="宋体" w:cs="宋体"/>
                <w:lang w:val="zh-CN"/>
              </w:rPr>
              <w:t>引入名言，感悟跑的越快，压力越小</w:t>
            </w:r>
          </w:p>
        </w:tc>
        <w:tc>
          <w:tcPr>
            <w:tcW w:w="1822" w:type="dxa"/>
            <w:vMerge w:val="restart"/>
            <w:tcBorders>
              <w:top w:val="single" w:color="auto" w:sz="4" w:space="0"/>
            </w:tcBorders>
            <w:noWrap w:val="0"/>
            <w:vAlign w:val="center"/>
          </w:tcPr>
          <w:p w14:paraId="09570ED5">
            <w:pPr>
              <w:rPr>
                <w:rFonts w:hint="eastAsia" w:ascii="宋体" w:hAnsi="宋体" w:cs="宋体"/>
                <w:szCs w:val="21"/>
              </w:rPr>
            </w:pPr>
            <w:r>
              <w:rPr>
                <w:rFonts w:hint="eastAsia" w:ascii="宋体" w:hAnsi="宋体" w:cs="宋体"/>
                <w:szCs w:val="21"/>
              </w:rPr>
              <w:t>伯努利定理小实验</w:t>
            </w:r>
          </w:p>
        </w:tc>
      </w:tr>
      <w:tr w14:paraId="617CF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38" w:type="dxa"/>
            <w:vMerge w:val="continue"/>
            <w:noWrap w:val="0"/>
            <w:vAlign w:val="center"/>
          </w:tcPr>
          <w:p w14:paraId="5EBD7341">
            <w:pPr>
              <w:jc w:val="center"/>
              <w:rPr>
                <w:rFonts w:ascii="宋体" w:hAnsi="宋体" w:cs="宋体"/>
                <w:szCs w:val="21"/>
              </w:rPr>
            </w:pPr>
          </w:p>
        </w:tc>
        <w:tc>
          <w:tcPr>
            <w:tcW w:w="2490" w:type="dxa"/>
            <w:noWrap w:val="0"/>
            <w:vAlign w:val="center"/>
          </w:tcPr>
          <w:p w14:paraId="5E55B70F">
            <w:pPr>
              <w:rPr>
                <w:rFonts w:hint="eastAsia" w:ascii="宋体" w:hAnsi="宋体"/>
                <w:szCs w:val="24"/>
              </w:rPr>
            </w:pPr>
            <w:r>
              <w:rPr>
                <w:rFonts w:hint="eastAsia" w:ascii="宋体" w:hAnsi="宋体"/>
              </w:rPr>
              <w:t>任务二:空气动力与飞机的关系</w:t>
            </w:r>
          </w:p>
        </w:tc>
        <w:tc>
          <w:tcPr>
            <w:tcW w:w="1950" w:type="dxa"/>
            <w:vMerge w:val="continue"/>
            <w:noWrap w:val="0"/>
            <w:vAlign w:val="center"/>
          </w:tcPr>
          <w:p w14:paraId="43AA95B8">
            <w:pPr>
              <w:jc w:val="left"/>
              <w:rPr>
                <w:rFonts w:ascii="宋体" w:hAnsi="宋体" w:cs="宋体"/>
              </w:rPr>
            </w:pPr>
          </w:p>
        </w:tc>
        <w:tc>
          <w:tcPr>
            <w:tcW w:w="1822" w:type="dxa"/>
            <w:vMerge w:val="continue"/>
            <w:noWrap w:val="0"/>
            <w:vAlign w:val="center"/>
          </w:tcPr>
          <w:p w14:paraId="16581D85">
            <w:pPr>
              <w:rPr>
                <w:rFonts w:ascii="宋体" w:hAnsi="宋体" w:cs="宋体"/>
                <w:szCs w:val="21"/>
              </w:rPr>
            </w:pPr>
          </w:p>
        </w:tc>
      </w:tr>
      <w:tr w14:paraId="6E0B1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restart"/>
            <w:noWrap w:val="0"/>
            <w:vAlign w:val="center"/>
          </w:tcPr>
          <w:p w14:paraId="63B822F2">
            <w:pPr>
              <w:rPr>
                <w:rFonts w:hint="eastAsia" w:ascii="宋体" w:hAnsi="宋体"/>
              </w:rPr>
            </w:pPr>
            <w:r>
              <w:rPr>
                <w:rFonts w:hint="eastAsia" w:ascii="宋体" w:hAnsi="宋体"/>
              </w:rPr>
              <w:t>无人机组成</w:t>
            </w:r>
          </w:p>
          <w:p w14:paraId="715A7B5B">
            <w:pPr>
              <w:jc w:val="center"/>
              <w:rPr>
                <w:rFonts w:ascii="宋体" w:hAnsi="宋体" w:cs="宋体"/>
                <w:szCs w:val="21"/>
              </w:rPr>
            </w:pPr>
          </w:p>
        </w:tc>
        <w:tc>
          <w:tcPr>
            <w:tcW w:w="2490" w:type="dxa"/>
            <w:noWrap w:val="0"/>
            <w:vAlign w:val="center"/>
          </w:tcPr>
          <w:p w14:paraId="54F1C528">
            <w:pPr>
              <w:rPr>
                <w:rFonts w:ascii="宋体" w:hAnsi="宋体" w:cs="宋体"/>
                <w:szCs w:val="21"/>
              </w:rPr>
            </w:pPr>
            <w:r>
              <w:rPr>
                <w:rFonts w:hint="eastAsia" w:ascii="宋体" w:hAnsi="宋体"/>
              </w:rPr>
              <w:t>任务一:什么是无人机</w:t>
            </w:r>
          </w:p>
        </w:tc>
        <w:tc>
          <w:tcPr>
            <w:tcW w:w="1950" w:type="dxa"/>
            <w:vMerge w:val="restart"/>
            <w:noWrap w:val="0"/>
            <w:vAlign w:val="center"/>
          </w:tcPr>
          <w:p w14:paraId="14C22F26">
            <w:pPr>
              <w:jc w:val="left"/>
              <w:rPr>
                <w:rFonts w:hint="eastAsia" w:ascii="宋体" w:hAnsi="宋体" w:cs="宋体"/>
                <w:szCs w:val="21"/>
              </w:rPr>
            </w:pPr>
            <w:r>
              <w:rPr>
                <w:rFonts w:hint="eastAsia" w:ascii="宋体" w:hAnsi="宋体" w:cs="宋体"/>
                <w:szCs w:val="21"/>
              </w:rPr>
              <w:t>随着科技的进步各种无人机的发展，展现祖国的伟大</w:t>
            </w:r>
          </w:p>
        </w:tc>
        <w:tc>
          <w:tcPr>
            <w:tcW w:w="1822" w:type="dxa"/>
            <w:noWrap w:val="0"/>
            <w:vAlign w:val="center"/>
          </w:tcPr>
          <w:p w14:paraId="2FAB1EEA">
            <w:pPr>
              <w:rPr>
                <w:rFonts w:ascii="宋体" w:hAnsi="宋体" w:cs="宋体"/>
                <w:szCs w:val="21"/>
              </w:rPr>
            </w:pPr>
            <w:r>
              <w:rPr>
                <w:rFonts w:hint="eastAsia" w:ascii="宋体" w:hAnsi="宋体" w:cs="宋体"/>
                <w:szCs w:val="21"/>
              </w:rPr>
              <w:t>无人机发展视频1</w:t>
            </w:r>
          </w:p>
        </w:tc>
      </w:tr>
      <w:tr w14:paraId="62768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3C9133BA">
            <w:pPr>
              <w:jc w:val="center"/>
              <w:rPr>
                <w:rFonts w:ascii="宋体" w:hAnsi="宋体" w:cs="宋体"/>
                <w:szCs w:val="21"/>
              </w:rPr>
            </w:pPr>
          </w:p>
        </w:tc>
        <w:tc>
          <w:tcPr>
            <w:tcW w:w="2490" w:type="dxa"/>
            <w:noWrap w:val="0"/>
            <w:vAlign w:val="center"/>
          </w:tcPr>
          <w:p w14:paraId="0EB9FCD7">
            <w:pPr>
              <w:rPr>
                <w:rFonts w:ascii="宋体" w:hAnsi="宋体" w:cs="宋体"/>
                <w:szCs w:val="21"/>
              </w:rPr>
            </w:pPr>
            <w:r>
              <w:rPr>
                <w:rFonts w:hint="eastAsia" w:ascii="宋体" w:hAnsi="宋体"/>
              </w:rPr>
              <w:t>任务二:无人机机体主要组成部分</w:t>
            </w:r>
          </w:p>
        </w:tc>
        <w:tc>
          <w:tcPr>
            <w:tcW w:w="1950" w:type="dxa"/>
            <w:vMerge w:val="continue"/>
            <w:noWrap w:val="0"/>
            <w:vAlign w:val="center"/>
          </w:tcPr>
          <w:p w14:paraId="726F8752">
            <w:pPr>
              <w:jc w:val="left"/>
              <w:rPr>
                <w:rFonts w:ascii="宋体" w:hAnsi="宋体" w:cs="宋体"/>
                <w:szCs w:val="21"/>
              </w:rPr>
            </w:pPr>
          </w:p>
        </w:tc>
        <w:tc>
          <w:tcPr>
            <w:tcW w:w="1822" w:type="dxa"/>
            <w:noWrap w:val="0"/>
            <w:vAlign w:val="center"/>
          </w:tcPr>
          <w:p w14:paraId="535DC40F">
            <w:pPr>
              <w:rPr>
                <w:rFonts w:ascii="宋体" w:hAnsi="宋体" w:cs="宋体"/>
                <w:szCs w:val="21"/>
              </w:rPr>
            </w:pPr>
          </w:p>
        </w:tc>
      </w:tr>
      <w:tr w14:paraId="51906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4EAF33A4">
            <w:pPr>
              <w:jc w:val="center"/>
              <w:rPr>
                <w:rFonts w:ascii="宋体" w:hAnsi="宋体" w:cs="宋体"/>
                <w:szCs w:val="21"/>
              </w:rPr>
            </w:pPr>
          </w:p>
        </w:tc>
        <w:tc>
          <w:tcPr>
            <w:tcW w:w="2490" w:type="dxa"/>
            <w:noWrap w:val="0"/>
            <w:vAlign w:val="center"/>
          </w:tcPr>
          <w:p w14:paraId="4E81AA76">
            <w:pPr>
              <w:rPr>
                <w:rFonts w:ascii="宋体" w:hAnsi="宋体" w:cs="宋体"/>
                <w:szCs w:val="21"/>
              </w:rPr>
            </w:pPr>
            <w:r>
              <w:rPr>
                <w:rFonts w:hint="eastAsia" w:ascii="宋体" w:hAnsi="宋体"/>
              </w:rPr>
              <w:t>任务三:无人机翼型</w:t>
            </w:r>
          </w:p>
        </w:tc>
        <w:tc>
          <w:tcPr>
            <w:tcW w:w="1950" w:type="dxa"/>
            <w:vMerge w:val="continue"/>
            <w:noWrap w:val="0"/>
            <w:vAlign w:val="center"/>
          </w:tcPr>
          <w:p w14:paraId="16B7B5E8">
            <w:pPr>
              <w:jc w:val="left"/>
              <w:rPr>
                <w:rFonts w:ascii="宋体" w:hAnsi="宋体" w:cs="宋体"/>
                <w:szCs w:val="21"/>
              </w:rPr>
            </w:pPr>
          </w:p>
        </w:tc>
        <w:tc>
          <w:tcPr>
            <w:tcW w:w="1822" w:type="dxa"/>
            <w:noWrap w:val="0"/>
            <w:vAlign w:val="center"/>
          </w:tcPr>
          <w:p w14:paraId="38DA7144">
            <w:pPr>
              <w:rPr>
                <w:rFonts w:ascii="宋体" w:hAnsi="宋体" w:cs="宋体"/>
                <w:szCs w:val="21"/>
              </w:rPr>
            </w:pPr>
            <w:r>
              <w:rPr>
                <w:rFonts w:hint="eastAsia" w:ascii="宋体" w:hAnsi="宋体" w:cs="宋体"/>
                <w:szCs w:val="21"/>
              </w:rPr>
              <w:t>无人机发展视频2</w:t>
            </w:r>
          </w:p>
        </w:tc>
      </w:tr>
      <w:tr w14:paraId="68456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452596C5">
            <w:pPr>
              <w:jc w:val="center"/>
              <w:rPr>
                <w:rFonts w:ascii="宋体" w:hAnsi="宋体" w:cs="宋体"/>
                <w:szCs w:val="21"/>
              </w:rPr>
            </w:pPr>
          </w:p>
        </w:tc>
        <w:tc>
          <w:tcPr>
            <w:tcW w:w="2490" w:type="dxa"/>
            <w:noWrap w:val="0"/>
            <w:vAlign w:val="center"/>
          </w:tcPr>
          <w:p w14:paraId="463DA2C9">
            <w:pPr>
              <w:rPr>
                <w:rFonts w:hint="eastAsia" w:ascii="宋体" w:hAnsi="宋体"/>
                <w:szCs w:val="24"/>
              </w:rPr>
            </w:pPr>
            <w:r>
              <w:rPr>
                <w:rFonts w:hint="eastAsia" w:ascii="宋体" w:hAnsi="宋体"/>
              </w:rPr>
              <w:t>任务四:无人机平面形状的几何参数</w:t>
            </w:r>
          </w:p>
        </w:tc>
        <w:tc>
          <w:tcPr>
            <w:tcW w:w="1950" w:type="dxa"/>
            <w:vMerge w:val="continue"/>
            <w:noWrap w:val="0"/>
            <w:vAlign w:val="center"/>
          </w:tcPr>
          <w:p w14:paraId="59B74A06">
            <w:pPr>
              <w:jc w:val="left"/>
              <w:rPr>
                <w:rFonts w:ascii="宋体" w:hAnsi="宋体" w:cs="宋体"/>
                <w:szCs w:val="21"/>
              </w:rPr>
            </w:pPr>
          </w:p>
        </w:tc>
        <w:tc>
          <w:tcPr>
            <w:tcW w:w="1822" w:type="dxa"/>
            <w:noWrap w:val="0"/>
            <w:vAlign w:val="center"/>
          </w:tcPr>
          <w:p w14:paraId="0B8103FF">
            <w:pPr>
              <w:rPr>
                <w:rFonts w:ascii="宋体" w:hAnsi="宋体" w:cs="宋体"/>
                <w:szCs w:val="21"/>
              </w:rPr>
            </w:pPr>
          </w:p>
        </w:tc>
      </w:tr>
      <w:tr w14:paraId="50770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3216405C">
            <w:pPr>
              <w:jc w:val="center"/>
              <w:rPr>
                <w:rFonts w:ascii="宋体" w:hAnsi="宋体" w:cs="宋体"/>
                <w:szCs w:val="21"/>
              </w:rPr>
            </w:pPr>
          </w:p>
        </w:tc>
        <w:tc>
          <w:tcPr>
            <w:tcW w:w="2490" w:type="dxa"/>
            <w:noWrap w:val="0"/>
            <w:vAlign w:val="center"/>
          </w:tcPr>
          <w:p w14:paraId="22946890">
            <w:pPr>
              <w:rPr>
                <w:rFonts w:ascii="宋体" w:hAnsi="宋体" w:cs="宋体"/>
                <w:szCs w:val="21"/>
              </w:rPr>
            </w:pPr>
            <w:r>
              <w:rPr>
                <w:rFonts w:hint="eastAsia" w:ascii="宋体" w:hAnsi="宋体"/>
              </w:rPr>
              <w:t>任务五:飞机的平衡性、安定性和操纵性</w:t>
            </w:r>
          </w:p>
        </w:tc>
        <w:tc>
          <w:tcPr>
            <w:tcW w:w="1950" w:type="dxa"/>
            <w:vMerge w:val="continue"/>
            <w:noWrap w:val="0"/>
            <w:vAlign w:val="center"/>
          </w:tcPr>
          <w:p w14:paraId="7C457FFE">
            <w:pPr>
              <w:jc w:val="left"/>
              <w:rPr>
                <w:rFonts w:ascii="宋体" w:hAnsi="宋体" w:cs="宋体"/>
                <w:szCs w:val="21"/>
              </w:rPr>
            </w:pPr>
          </w:p>
        </w:tc>
        <w:tc>
          <w:tcPr>
            <w:tcW w:w="1822" w:type="dxa"/>
            <w:noWrap w:val="0"/>
            <w:vAlign w:val="center"/>
          </w:tcPr>
          <w:p w14:paraId="717B3135">
            <w:pPr>
              <w:rPr>
                <w:rFonts w:hint="eastAsia" w:ascii="宋体" w:hAnsi="宋体" w:cs="宋体"/>
                <w:szCs w:val="21"/>
              </w:rPr>
            </w:pPr>
            <w:r>
              <w:rPr>
                <w:rFonts w:hint="eastAsia" w:ascii="宋体" w:hAnsi="宋体" w:cs="宋体"/>
                <w:szCs w:val="21"/>
              </w:rPr>
              <w:t>无人机应用视频</w:t>
            </w:r>
          </w:p>
        </w:tc>
      </w:tr>
      <w:tr w14:paraId="5C9BAD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restart"/>
            <w:noWrap w:val="0"/>
            <w:vAlign w:val="center"/>
          </w:tcPr>
          <w:p w14:paraId="222E925E">
            <w:pPr>
              <w:jc w:val="center"/>
              <w:rPr>
                <w:rFonts w:ascii="宋体" w:hAnsi="宋体" w:cs="宋体"/>
                <w:szCs w:val="21"/>
              </w:rPr>
            </w:pPr>
            <w:r>
              <w:rPr>
                <w:rFonts w:hint="eastAsia" w:ascii="宋体" w:hAnsi="宋体"/>
              </w:rPr>
              <w:t>无人机组装</w:t>
            </w:r>
          </w:p>
        </w:tc>
        <w:tc>
          <w:tcPr>
            <w:tcW w:w="2490" w:type="dxa"/>
            <w:noWrap w:val="0"/>
            <w:vAlign w:val="center"/>
          </w:tcPr>
          <w:p w14:paraId="7F81CFBA">
            <w:pPr>
              <w:rPr>
                <w:rFonts w:ascii="宋体" w:hAnsi="宋体" w:cs="宋体"/>
                <w:szCs w:val="21"/>
              </w:rPr>
            </w:pPr>
            <w:r>
              <w:rPr>
                <w:rFonts w:hint="eastAsia" w:ascii="宋体" w:hAnsi="宋体"/>
              </w:rPr>
              <w:t>任务一:组装时的注意事项</w:t>
            </w:r>
          </w:p>
        </w:tc>
        <w:tc>
          <w:tcPr>
            <w:tcW w:w="1950" w:type="dxa"/>
            <w:vMerge w:val="restart"/>
            <w:noWrap w:val="0"/>
            <w:vAlign w:val="center"/>
          </w:tcPr>
          <w:p w14:paraId="4F4E661E">
            <w:pPr>
              <w:jc w:val="left"/>
              <w:rPr>
                <w:rFonts w:hint="eastAsia" w:ascii="宋体" w:hAnsi="宋体" w:cs="宋体"/>
                <w:szCs w:val="21"/>
              </w:rPr>
            </w:pPr>
            <w:r>
              <w:rPr>
                <w:rFonts w:hint="eastAsia" w:ascii="宋体" w:hAnsi="宋体" w:cs="宋体"/>
                <w:szCs w:val="21"/>
              </w:rPr>
              <w:t>分组练习，团队协作精神</w:t>
            </w:r>
          </w:p>
        </w:tc>
        <w:tc>
          <w:tcPr>
            <w:tcW w:w="1822" w:type="dxa"/>
            <w:noWrap w:val="0"/>
            <w:vAlign w:val="center"/>
          </w:tcPr>
          <w:p w14:paraId="550A9E8A">
            <w:pPr>
              <w:rPr>
                <w:rFonts w:ascii="宋体" w:hAnsi="宋体" w:cs="宋体"/>
                <w:szCs w:val="21"/>
              </w:rPr>
            </w:pPr>
            <w:r>
              <w:rPr>
                <w:rFonts w:hint="eastAsia" w:ascii="宋体" w:hAnsi="宋体" w:cs="宋体"/>
                <w:szCs w:val="21"/>
              </w:rPr>
              <w:t>团队协作视频</w:t>
            </w:r>
          </w:p>
        </w:tc>
      </w:tr>
      <w:tr w14:paraId="46B6CF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3DB47903">
            <w:pPr>
              <w:jc w:val="center"/>
              <w:rPr>
                <w:rFonts w:hint="eastAsia" w:ascii="宋体" w:hAnsi="宋体"/>
              </w:rPr>
            </w:pPr>
          </w:p>
        </w:tc>
        <w:tc>
          <w:tcPr>
            <w:tcW w:w="2490" w:type="dxa"/>
            <w:noWrap w:val="0"/>
            <w:vAlign w:val="center"/>
          </w:tcPr>
          <w:p w14:paraId="4CA112A1">
            <w:pPr>
              <w:rPr>
                <w:rFonts w:hint="eastAsia" w:ascii="宋体" w:hAnsi="宋体"/>
                <w:szCs w:val="24"/>
              </w:rPr>
            </w:pPr>
            <w:r>
              <w:rPr>
                <w:rFonts w:hint="eastAsia" w:ascii="宋体" w:hAnsi="宋体"/>
              </w:rPr>
              <w:t>任务二:组装前的检查</w:t>
            </w:r>
          </w:p>
        </w:tc>
        <w:tc>
          <w:tcPr>
            <w:tcW w:w="1950" w:type="dxa"/>
            <w:vMerge w:val="continue"/>
            <w:noWrap w:val="0"/>
            <w:vAlign w:val="center"/>
          </w:tcPr>
          <w:p w14:paraId="334018ED">
            <w:pPr>
              <w:jc w:val="left"/>
              <w:rPr>
                <w:rFonts w:ascii="宋体" w:hAnsi="宋体" w:cs="宋体"/>
                <w:szCs w:val="21"/>
              </w:rPr>
            </w:pPr>
          </w:p>
        </w:tc>
        <w:tc>
          <w:tcPr>
            <w:tcW w:w="1822" w:type="dxa"/>
            <w:noWrap w:val="0"/>
            <w:vAlign w:val="center"/>
          </w:tcPr>
          <w:p w14:paraId="4001D4F6">
            <w:pPr>
              <w:rPr>
                <w:rFonts w:ascii="宋体" w:hAnsi="宋体" w:cs="宋体"/>
                <w:szCs w:val="21"/>
              </w:rPr>
            </w:pPr>
          </w:p>
        </w:tc>
      </w:tr>
      <w:tr w14:paraId="26339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34075282">
            <w:pPr>
              <w:jc w:val="center"/>
              <w:rPr>
                <w:rFonts w:hint="eastAsia" w:ascii="宋体" w:hAnsi="宋体"/>
              </w:rPr>
            </w:pPr>
          </w:p>
        </w:tc>
        <w:tc>
          <w:tcPr>
            <w:tcW w:w="2490" w:type="dxa"/>
            <w:noWrap w:val="0"/>
            <w:vAlign w:val="center"/>
          </w:tcPr>
          <w:p w14:paraId="4DF7F5D6">
            <w:pPr>
              <w:rPr>
                <w:rFonts w:ascii="宋体" w:hAnsi="宋体" w:cs="宋体"/>
                <w:szCs w:val="21"/>
              </w:rPr>
            </w:pPr>
            <w:r>
              <w:rPr>
                <w:rFonts w:hint="eastAsia" w:ascii="宋体" w:hAnsi="宋体"/>
              </w:rPr>
              <w:t>任务三:伺服器的安装顺序和注意事项</w:t>
            </w:r>
          </w:p>
        </w:tc>
        <w:tc>
          <w:tcPr>
            <w:tcW w:w="1950" w:type="dxa"/>
            <w:vMerge w:val="continue"/>
            <w:noWrap w:val="0"/>
            <w:vAlign w:val="center"/>
          </w:tcPr>
          <w:p w14:paraId="3B736D99">
            <w:pPr>
              <w:jc w:val="left"/>
              <w:rPr>
                <w:rFonts w:ascii="宋体" w:hAnsi="宋体" w:cs="宋体"/>
                <w:szCs w:val="21"/>
              </w:rPr>
            </w:pPr>
          </w:p>
        </w:tc>
        <w:tc>
          <w:tcPr>
            <w:tcW w:w="1822" w:type="dxa"/>
            <w:noWrap w:val="0"/>
            <w:vAlign w:val="center"/>
          </w:tcPr>
          <w:p w14:paraId="3E166B9B">
            <w:pPr>
              <w:rPr>
                <w:rFonts w:ascii="宋体" w:hAnsi="宋体" w:cs="宋体"/>
                <w:szCs w:val="21"/>
              </w:rPr>
            </w:pPr>
          </w:p>
        </w:tc>
      </w:tr>
      <w:tr w14:paraId="78A85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6074787A">
            <w:pPr>
              <w:jc w:val="center"/>
              <w:rPr>
                <w:rFonts w:hint="eastAsia" w:ascii="宋体" w:hAnsi="宋体"/>
              </w:rPr>
            </w:pPr>
          </w:p>
        </w:tc>
        <w:tc>
          <w:tcPr>
            <w:tcW w:w="2490" w:type="dxa"/>
            <w:noWrap w:val="0"/>
            <w:vAlign w:val="center"/>
          </w:tcPr>
          <w:p w14:paraId="4E9D6BF3">
            <w:pPr>
              <w:rPr>
                <w:rFonts w:ascii="宋体" w:hAnsi="宋体" w:cs="宋体"/>
                <w:szCs w:val="21"/>
              </w:rPr>
            </w:pPr>
            <w:r>
              <w:rPr>
                <w:rFonts w:hint="eastAsia" w:ascii="宋体" w:hAnsi="宋体"/>
              </w:rPr>
              <w:t>任务四:动力部分安装</w:t>
            </w:r>
          </w:p>
        </w:tc>
        <w:tc>
          <w:tcPr>
            <w:tcW w:w="1950" w:type="dxa"/>
            <w:vMerge w:val="continue"/>
            <w:noWrap w:val="0"/>
            <w:vAlign w:val="center"/>
          </w:tcPr>
          <w:p w14:paraId="52908523">
            <w:pPr>
              <w:jc w:val="left"/>
              <w:rPr>
                <w:rFonts w:ascii="宋体" w:hAnsi="宋体" w:cs="宋体"/>
                <w:szCs w:val="21"/>
              </w:rPr>
            </w:pPr>
          </w:p>
        </w:tc>
        <w:tc>
          <w:tcPr>
            <w:tcW w:w="1822" w:type="dxa"/>
            <w:noWrap w:val="0"/>
            <w:vAlign w:val="center"/>
          </w:tcPr>
          <w:p w14:paraId="365C17EC">
            <w:pPr>
              <w:rPr>
                <w:rFonts w:ascii="宋体" w:hAnsi="宋体" w:cs="宋体"/>
                <w:szCs w:val="21"/>
              </w:rPr>
            </w:pPr>
          </w:p>
        </w:tc>
      </w:tr>
      <w:tr w14:paraId="4314E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2C46E71E">
            <w:pPr>
              <w:jc w:val="center"/>
              <w:rPr>
                <w:rFonts w:ascii="宋体" w:hAnsi="宋体" w:cs="宋体"/>
                <w:szCs w:val="21"/>
              </w:rPr>
            </w:pPr>
          </w:p>
        </w:tc>
        <w:tc>
          <w:tcPr>
            <w:tcW w:w="2490" w:type="dxa"/>
            <w:noWrap w:val="0"/>
            <w:vAlign w:val="center"/>
          </w:tcPr>
          <w:p w14:paraId="7110D724">
            <w:pPr>
              <w:rPr>
                <w:rFonts w:hint="eastAsia" w:ascii="宋体" w:hAnsi="宋体"/>
                <w:szCs w:val="24"/>
              </w:rPr>
            </w:pPr>
            <w:r>
              <w:rPr>
                <w:rFonts w:hint="eastAsia" w:ascii="宋体" w:hAnsi="宋体"/>
              </w:rPr>
              <w:t>任务五:飞控识别与安装方法</w:t>
            </w:r>
          </w:p>
        </w:tc>
        <w:tc>
          <w:tcPr>
            <w:tcW w:w="1950" w:type="dxa"/>
            <w:vMerge w:val="continue"/>
            <w:noWrap w:val="0"/>
            <w:vAlign w:val="center"/>
          </w:tcPr>
          <w:p w14:paraId="16000C88">
            <w:pPr>
              <w:jc w:val="left"/>
              <w:rPr>
                <w:rFonts w:ascii="宋体" w:hAnsi="宋体" w:cs="宋体"/>
                <w:szCs w:val="21"/>
              </w:rPr>
            </w:pPr>
          </w:p>
        </w:tc>
        <w:tc>
          <w:tcPr>
            <w:tcW w:w="1822" w:type="dxa"/>
            <w:noWrap w:val="0"/>
            <w:vAlign w:val="center"/>
          </w:tcPr>
          <w:p w14:paraId="526A0718">
            <w:pPr>
              <w:rPr>
                <w:rFonts w:ascii="宋体" w:hAnsi="宋体" w:cs="宋体"/>
                <w:szCs w:val="21"/>
              </w:rPr>
            </w:pPr>
          </w:p>
        </w:tc>
      </w:tr>
      <w:tr w14:paraId="0A243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restart"/>
            <w:noWrap w:val="0"/>
            <w:vAlign w:val="center"/>
          </w:tcPr>
          <w:p w14:paraId="6BE10498">
            <w:pPr>
              <w:jc w:val="center"/>
              <w:rPr>
                <w:rFonts w:ascii="宋体" w:hAnsi="宋体" w:cs="宋体"/>
                <w:szCs w:val="21"/>
              </w:rPr>
            </w:pPr>
            <w:r>
              <w:rPr>
                <w:rFonts w:hint="eastAsia" w:ascii="宋体" w:hAnsi="宋体"/>
              </w:rPr>
              <w:t>无人机调试</w:t>
            </w:r>
          </w:p>
        </w:tc>
        <w:tc>
          <w:tcPr>
            <w:tcW w:w="2490" w:type="dxa"/>
            <w:noWrap w:val="0"/>
            <w:vAlign w:val="center"/>
          </w:tcPr>
          <w:p w14:paraId="32B502AB">
            <w:pPr>
              <w:rPr>
                <w:rFonts w:ascii="宋体" w:hAnsi="宋体" w:cs="宋体"/>
                <w:szCs w:val="21"/>
              </w:rPr>
            </w:pPr>
            <w:r>
              <w:rPr>
                <w:rFonts w:hint="eastAsia" w:ascii="宋体" w:hAnsi="宋体"/>
              </w:rPr>
              <w:t>任务一:机体固件调试</w:t>
            </w:r>
          </w:p>
        </w:tc>
        <w:tc>
          <w:tcPr>
            <w:tcW w:w="1950" w:type="dxa"/>
            <w:vMerge w:val="restart"/>
            <w:noWrap w:val="0"/>
            <w:vAlign w:val="center"/>
          </w:tcPr>
          <w:p w14:paraId="47B20326">
            <w:pPr>
              <w:jc w:val="left"/>
              <w:rPr>
                <w:rFonts w:ascii="宋体" w:hAnsi="宋体" w:cs="宋体"/>
                <w:szCs w:val="21"/>
              </w:rPr>
            </w:pPr>
            <w:r>
              <w:rPr>
                <w:rFonts w:hint="eastAsia" w:ascii="宋体" w:hAnsi="宋体" w:cs="宋体"/>
                <w:szCs w:val="21"/>
              </w:rPr>
              <w:t>大国工匠，精益求精的精神</w:t>
            </w:r>
          </w:p>
        </w:tc>
        <w:tc>
          <w:tcPr>
            <w:tcW w:w="1822" w:type="dxa"/>
            <w:noWrap w:val="0"/>
            <w:vAlign w:val="center"/>
          </w:tcPr>
          <w:p w14:paraId="72B5C523">
            <w:pPr>
              <w:rPr>
                <w:rFonts w:ascii="宋体" w:hAnsi="宋体" w:cs="宋体"/>
                <w:szCs w:val="21"/>
              </w:rPr>
            </w:pPr>
            <w:r>
              <w:rPr>
                <w:rFonts w:hint="eastAsia" w:ascii="宋体" w:hAnsi="宋体" w:cs="宋体"/>
                <w:szCs w:val="21"/>
              </w:rPr>
              <w:t>大国工匠视频1</w:t>
            </w:r>
          </w:p>
        </w:tc>
      </w:tr>
      <w:tr w14:paraId="64CBD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31BAAA36">
            <w:pPr>
              <w:jc w:val="center"/>
              <w:rPr>
                <w:rFonts w:hint="eastAsia" w:ascii="宋体" w:hAnsi="宋体"/>
              </w:rPr>
            </w:pPr>
          </w:p>
        </w:tc>
        <w:tc>
          <w:tcPr>
            <w:tcW w:w="2490" w:type="dxa"/>
            <w:noWrap w:val="0"/>
            <w:vAlign w:val="center"/>
          </w:tcPr>
          <w:p w14:paraId="7C203534">
            <w:pPr>
              <w:rPr>
                <w:rFonts w:ascii="宋体" w:hAnsi="宋体" w:cs="宋体"/>
                <w:szCs w:val="21"/>
              </w:rPr>
            </w:pPr>
            <w:r>
              <w:rPr>
                <w:rFonts w:hint="eastAsia" w:ascii="宋体" w:hAnsi="宋体"/>
              </w:rPr>
              <w:t>任务二:电子部分调试</w:t>
            </w:r>
          </w:p>
        </w:tc>
        <w:tc>
          <w:tcPr>
            <w:tcW w:w="1950" w:type="dxa"/>
            <w:vMerge w:val="continue"/>
            <w:noWrap w:val="0"/>
            <w:vAlign w:val="center"/>
          </w:tcPr>
          <w:p w14:paraId="1FAD76B1">
            <w:pPr>
              <w:jc w:val="left"/>
              <w:rPr>
                <w:rFonts w:ascii="宋体" w:hAnsi="宋体" w:cs="宋体"/>
                <w:szCs w:val="21"/>
              </w:rPr>
            </w:pPr>
          </w:p>
        </w:tc>
        <w:tc>
          <w:tcPr>
            <w:tcW w:w="1822" w:type="dxa"/>
            <w:noWrap w:val="0"/>
            <w:vAlign w:val="center"/>
          </w:tcPr>
          <w:p w14:paraId="1E9F72AB">
            <w:pPr>
              <w:rPr>
                <w:rFonts w:ascii="宋体" w:hAnsi="宋体" w:cs="宋体"/>
                <w:szCs w:val="21"/>
              </w:rPr>
            </w:pPr>
          </w:p>
        </w:tc>
      </w:tr>
      <w:tr w14:paraId="13ED1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4398DECD">
            <w:pPr>
              <w:jc w:val="center"/>
              <w:rPr>
                <w:rFonts w:hint="eastAsia" w:ascii="宋体" w:hAnsi="宋体"/>
              </w:rPr>
            </w:pPr>
          </w:p>
        </w:tc>
        <w:tc>
          <w:tcPr>
            <w:tcW w:w="2490" w:type="dxa"/>
            <w:noWrap w:val="0"/>
            <w:vAlign w:val="center"/>
          </w:tcPr>
          <w:p w14:paraId="4C94AFA1">
            <w:pPr>
              <w:rPr>
                <w:rFonts w:ascii="宋体" w:hAnsi="宋体" w:cs="宋体"/>
                <w:szCs w:val="21"/>
              </w:rPr>
            </w:pPr>
            <w:r>
              <w:rPr>
                <w:rFonts w:hint="eastAsia" w:ascii="宋体" w:hAnsi="宋体"/>
              </w:rPr>
              <w:t>任务三:动力部分调试</w:t>
            </w:r>
          </w:p>
        </w:tc>
        <w:tc>
          <w:tcPr>
            <w:tcW w:w="1950" w:type="dxa"/>
            <w:vMerge w:val="continue"/>
            <w:noWrap w:val="0"/>
            <w:vAlign w:val="center"/>
          </w:tcPr>
          <w:p w14:paraId="77B5FF24">
            <w:pPr>
              <w:jc w:val="left"/>
              <w:rPr>
                <w:rFonts w:ascii="宋体" w:hAnsi="宋体" w:cs="宋体"/>
                <w:szCs w:val="21"/>
              </w:rPr>
            </w:pPr>
          </w:p>
        </w:tc>
        <w:tc>
          <w:tcPr>
            <w:tcW w:w="1822" w:type="dxa"/>
            <w:noWrap w:val="0"/>
            <w:vAlign w:val="center"/>
          </w:tcPr>
          <w:p w14:paraId="1995E81B">
            <w:pPr>
              <w:rPr>
                <w:rFonts w:ascii="宋体" w:hAnsi="宋体" w:cs="宋体"/>
                <w:szCs w:val="21"/>
              </w:rPr>
            </w:pPr>
            <w:r>
              <w:rPr>
                <w:rFonts w:hint="eastAsia" w:ascii="宋体" w:hAnsi="宋体" w:cs="宋体"/>
                <w:szCs w:val="21"/>
              </w:rPr>
              <w:t>大国工匠视频2</w:t>
            </w:r>
          </w:p>
        </w:tc>
      </w:tr>
      <w:tr w14:paraId="5ACD8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55702545">
            <w:pPr>
              <w:jc w:val="center"/>
              <w:rPr>
                <w:rFonts w:ascii="宋体" w:hAnsi="宋体" w:cs="宋体"/>
                <w:szCs w:val="21"/>
              </w:rPr>
            </w:pPr>
          </w:p>
        </w:tc>
        <w:tc>
          <w:tcPr>
            <w:tcW w:w="2490" w:type="dxa"/>
            <w:noWrap w:val="0"/>
            <w:vAlign w:val="center"/>
          </w:tcPr>
          <w:p w14:paraId="206D25E7">
            <w:pPr>
              <w:rPr>
                <w:rFonts w:ascii="宋体" w:hAnsi="宋体" w:cs="宋体"/>
                <w:szCs w:val="21"/>
              </w:rPr>
            </w:pPr>
            <w:r>
              <w:rPr>
                <w:rFonts w:hint="eastAsia" w:ascii="宋体" w:hAnsi="宋体"/>
              </w:rPr>
              <w:t>任务四:频率调试</w:t>
            </w:r>
          </w:p>
        </w:tc>
        <w:tc>
          <w:tcPr>
            <w:tcW w:w="1950" w:type="dxa"/>
            <w:vMerge w:val="continue"/>
            <w:noWrap w:val="0"/>
            <w:vAlign w:val="center"/>
          </w:tcPr>
          <w:p w14:paraId="00CDA340">
            <w:pPr>
              <w:jc w:val="left"/>
              <w:rPr>
                <w:rFonts w:ascii="宋体" w:hAnsi="宋体" w:cs="宋体"/>
                <w:szCs w:val="21"/>
              </w:rPr>
            </w:pPr>
          </w:p>
        </w:tc>
        <w:tc>
          <w:tcPr>
            <w:tcW w:w="1822" w:type="dxa"/>
            <w:noWrap w:val="0"/>
            <w:vAlign w:val="center"/>
          </w:tcPr>
          <w:p w14:paraId="046D458C">
            <w:pPr>
              <w:rPr>
                <w:rFonts w:ascii="宋体" w:hAnsi="宋体" w:cs="宋体"/>
                <w:szCs w:val="21"/>
              </w:rPr>
            </w:pPr>
          </w:p>
        </w:tc>
      </w:tr>
      <w:tr w14:paraId="62B95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00E78B4C">
            <w:pPr>
              <w:jc w:val="center"/>
              <w:rPr>
                <w:rFonts w:ascii="宋体" w:hAnsi="宋体" w:cs="宋体"/>
                <w:szCs w:val="21"/>
              </w:rPr>
            </w:pPr>
          </w:p>
        </w:tc>
        <w:tc>
          <w:tcPr>
            <w:tcW w:w="2490" w:type="dxa"/>
            <w:noWrap w:val="0"/>
            <w:vAlign w:val="center"/>
          </w:tcPr>
          <w:p w14:paraId="3DAAA35D">
            <w:pPr>
              <w:rPr>
                <w:rFonts w:ascii="宋体" w:hAnsi="宋体" w:cs="宋体"/>
                <w:szCs w:val="21"/>
              </w:rPr>
            </w:pPr>
            <w:r>
              <w:rPr>
                <w:rFonts w:hint="eastAsia" w:ascii="宋体" w:hAnsi="宋体"/>
              </w:rPr>
              <w:t>任务五:空中调试</w:t>
            </w:r>
          </w:p>
        </w:tc>
        <w:tc>
          <w:tcPr>
            <w:tcW w:w="1950" w:type="dxa"/>
            <w:vMerge w:val="continue"/>
            <w:noWrap w:val="0"/>
            <w:vAlign w:val="center"/>
          </w:tcPr>
          <w:p w14:paraId="4764AA17">
            <w:pPr>
              <w:jc w:val="left"/>
              <w:rPr>
                <w:rFonts w:ascii="宋体" w:hAnsi="宋体" w:cs="宋体"/>
                <w:szCs w:val="21"/>
              </w:rPr>
            </w:pPr>
          </w:p>
        </w:tc>
        <w:tc>
          <w:tcPr>
            <w:tcW w:w="1822" w:type="dxa"/>
            <w:noWrap w:val="0"/>
            <w:vAlign w:val="center"/>
          </w:tcPr>
          <w:p w14:paraId="395F72A0">
            <w:pPr>
              <w:rPr>
                <w:rFonts w:ascii="宋体" w:hAnsi="宋体" w:cs="宋体"/>
                <w:szCs w:val="21"/>
              </w:rPr>
            </w:pPr>
          </w:p>
        </w:tc>
      </w:tr>
      <w:tr w14:paraId="4FFC8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restart"/>
            <w:noWrap w:val="0"/>
            <w:vAlign w:val="center"/>
          </w:tcPr>
          <w:p w14:paraId="517F1F5F">
            <w:pPr>
              <w:jc w:val="center"/>
              <w:rPr>
                <w:rFonts w:ascii="宋体" w:hAnsi="宋体" w:cs="宋体"/>
                <w:szCs w:val="21"/>
              </w:rPr>
            </w:pPr>
            <w:r>
              <w:rPr>
                <w:rFonts w:hint="eastAsia" w:ascii="宋体" w:hAnsi="宋体"/>
              </w:rPr>
              <w:t>无人机维护维修</w:t>
            </w:r>
          </w:p>
        </w:tc>
        <w:tc>
          <w:tcPr>
            <w:tcW w:w="2490" w:type="dxa"/>
            <w:noWrap w:val="0"/>
            <w:vAlign w:val="center"/>
          </w:tcPr>
          <w:p w14:paraId="3ADC96DB">
            <w:pPr>
              <w:rPr>
                <w:rFonts w:ascii="宋体" w:hAnsi="宋体" w:cs="宋体"/>
                <w:szCs w:val="21"/>
              </w:rPr>
            </w:pPr>
            <w:r>
              <w:rPr>
                <w:rFonts w:hint="eastAsia" w:ascii="宋体" w:hAnsi="宋体"/>
              </w:rPr>
              <w:t>任务一:动力的维护</w:t>
            </w:r>
          </w:p>
        </w:tc>
        <w:tc>
          <w:tcPr>
            <w:tcW w:w="1950" w:type="dxa"/>
            <w:vMerge w:val="restart"/>
            <w:noWrap w:val="0"/>
            <w:vAlign w:val="center"/>
          </w:tcPr>
          <w:p w14:paraId="6B835544">
            <w:pPr>
              <w:jc w:val="left"/>
              <w:rPr>
                <w:rFonts w:hint="eastAsia" w:ascii="宋体" w:hAnsi="宋体" w:cs="宋体"/>
                <w:szCs w:val="21"/>
              </w:rPr>
            </w:pPr>
            <w:r>
              <w:rPr>
                <w:rFonts w:hint="eastAsia" w:ascii="宋体" w:hAnsi="宋体" w:cs="宋体"/>
                <w:szCs w:val="21"/>
              </w:rPr>
              <w:t>无人机定期保养维护和自身强身健体，保卫家园联系起来</w:t>
            </w:r>
          </w:p>
        </w:tc>
        <w:tc>
          <w:tcPr>
            <w:tcW w:w="1822" w:type="dxa"/>
            <w:noWrap w:val="0"/>
            <w:vAlign w:val="center"/>
          </w:tcPr>
          <w:p w14:paraId="62314378">
            <w:pPr>
              <w:rPr>
                <w:rFonts w:hint="eastAsia" w:ascii="宋体" w:hAnsi="宋体" w:cs="宋体"/>
                <w:szCs w:val="21"/>
              </w:rPr>
            </w:pPr>
            <w:r>
              <w:rPr>
                <w:rFonts w:hint="eastAsia" w:ascii="宋体" w:hAnsi="宋体" w:cs="宋体"/>
                <w:szCs w:val="21"/>
              </w:rPr>
              <w:t>讲授</w:t>
            </w:r>
          </w:p>
        </w:tc>
      </w:tr>
      <w:tr w14:paraId="2630A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16C45F7B">
            <w:pPr>
              <w:jc w:val="center"/>
              <w:rPr>
                <w:rFonts w:hint="eastAsia" w:ascii="宋体" w:hAnsi="宋体"/>
              </w:rPr>
            </w:pPr>
          </w:p>
        </w:tc>
        <w:tc>
          <w:tcPr>
            <w:tcW w:w="2490" w:type="dxa"/>
            <w:noWrap w:val="0"/>
            <w:vAlign w:val="center"/>
          </w:tcPr>
          <w:p w14:paraId="2F89FE9A">
            <w:pPr>
              <w:rPr>
                <w:rFonts w:ascii="宋体" w:hAnsi="宋体" w:cs="宋体"/>
                <w:szCs w:val="21"/>
              </w:rPr>
            </w:pPr>
            <w:r>
              <w:rPr>
                <w:rFonts w:hint="eastAsia" w:ascii="宋体" w:hAnsi="宋体"/>
              </w:rPr>
              <w:t>任务二:电池维护</w:t>
            </w:r>
          </w:p>
        </w:tc>
        <w:tc>
          <w:tcPr>
            <w:tcW w:w="1950" w:type="dxa"/>
            <w:vMerge w:val="continue"/>
            <w:noWrap w:val="0"/>
            <w:vAlign w:val="center"/>
          </w:tcPr>
          <w:p w14:paraId="38E4B37C">
            <w:pPr>
              <w:jc w:val="left"/>
              <w:rPr>
                <w:rFonts w:ascii="宋体" w:hAnsi="宋体" w:cs="宋体"/>
                <w:szCs w:val="21"/>
              </w:rPr>
            </w:pPr>
          </w:p>
        </w:tc>
        <w:tc>
          <w:tcPr>
            <w:tcW w:w="1822" w:type="dxa"/>
            <w:noWrap w:val="0"/>
            <w:vAlign w:val="center"/>
          </w:tcPr>
          <w:p w14:paraId="7FE76BE5">
            <w:pPr>
              <w:rPr>
                <w:rFonts w:ascii="宋体" w:hAnsi="宋体" w:cs="宋体"/>
                <w:szCs w:val="21"/>
              </w:rPr>
            </w:pPr>
          </w:p>
        </w:tc>
      </w:tr>
      <w:tr w14:paraId="1255B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1AD00C73">
            <w:pPr>
              <w:jc w:val="center"/>
              <w:rPr>
                <w:rFonts w:hint="eastAsia" w:ascii="宋体" w:hAnsi="宋体"/>
              </w:rPr>
            </w:pPr>
          </w:p>
        </w:tc>
        <w:tc>
          <w:tcPr>
            <w:tcW w:w="2490" w:type="dxa"/>
            <w:noWrap w:val="0"/>
            <w:vAlign w:val="center"/>
          </w:tcPr>
          <w:p w14:paraId="082134D4">
            <w:pPr>
              <w:rPr>
                <w:rFonts w:ascii="宋体" w:hAnsi="宋体" w:cs="宋体"/>
                <w:szCs w:val="21"/>
              </w:rPr>
            </w:pPr>
            <w:r>
              <w:rPr>
                <w:rFonts w:hint="eastAsia" w:ascii="宋体" w:hAnsi="宋体"/>
              </w:rPr>
              <w:t>任务三:各部位螺丝的维护</w:t>
            </w:r>
          </w:p>
        </w:tc>
        <w:tc>
          <w:tcPr>
            <w:tcW w:w="1950" w:type="dxa"/>
            <w:vMerge w:val="continue"/>
            <w:noWrap w:val="0"/>
            <w:vAlign w:val="center"/>
          </w:tcPr>
          <w:p w14:paraId="1BE27421">
            <w:pPr>
              <w:jc w:val="left"/>
              <w:rPr>
                <w:rFonts w:ascii="宋体" w:hAnsi="宋体" w:cs="宋体"/>
                <w:szCs w:val="21"/>
              </w:rPr>
            </w:pPr>
          </w:p>
        </w:tc>
        <w:tc>
          <w:tcPr>
            <w:tcW w:w="1822" w:type="dxa"/>
            <w:noWrap w:val="0"/>
            <w:vAlign w:val="center"/>
          </w:tcPr>
          <w:p w14:paraId="1BD18938">
            <w:pPr>
              <w:rPr>
                <w:rFonts w:ascii="宋体" w:hAnsi="宋体" w:cs="宋体"/>
                <w:szCs w:val="21"/>
              </w:rPr>
            </w:pPr>
          </w:p>
        </w:tc>
      </w:tr>
      <w:tr w14:paraId="22FFF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38" w:type="dxa"/>
            <w:vMerge w:val="continue"/>
            <w:noWrap w:val="0"/>
            <w:vAlign w:val="center"/>
          </w:tcPr>
          <w:p w14:paraId="035E7689">
            <w:pPr>
              <w:jc w:val="center"/>
              <w:rPr>
                <w:rFonts w:ascii="宋体" w:hAnsi="宋体" w:cs="宋体"/>
                <w:szCs w:val="21"/>
              </w:rPr>
            </w:pPr>
          </w:p>
        </w:tc>
        <w:tc>
          <w:tcPr>
            <w:tcW w:w="2490" w:type="dxa"/>
            <w:noWrap w:val="0"/>
            <w:vAlign w:val="center"/>
          </w:tcPr>
          <w:p w14:paraId="550E76D2">
            <w:pPr>
              <w:rPr>
                <w:rFonts w:ascii="宋体" w:hAnsi="宋体" w:cs="宋体"/>
                <w:szCs w:val="21"/>
              </w:rPr>
            </w:pPr>
            <w:r>
              <w:rPr>
                <w:rFonts w:hint="eastAsia" w:ascii="宋体" w:hAnsi="宋体"/>
              </w:rPr>
              <w:t>任务四:整机维护保养</w:t>
            </w:r>
          </w:p>
        </w:tc>
        <w:tc>
          <w:tcPr>
            <w:tcW w:w="1950" w:type="dxa"/>
            <w:vMerge w:val="continue"/>
            <w:noWrap w:val="0"/>
            <w:vAlign w:val="center"/>
          </w:tcPr>
          <w:p w14:paraId="568DB1D8">
            <w:pPr>
              <w:jc w:val="left"/>
              <w:rPr>
                <w:rFonts w:ascii="宋体" w:hAnsi="宋体" w:cs="宋体"/>
                <w:szCs w:val="21"/>
              </w:rPr>
            </w:pPr>
          </w:p>
        </w:tc>
        <w:tc>
          <w:tcPr>
            <w:tcW w:w="1822" w:type="dxa"/>
            <w:noWrap w:val="0"/>
            <w:vAlign w:val="center"/>
          </w:tcPr>
          <w:p w14:paraId="2A2769DE">
            <w:pPr>
              <w:rPr>
                <w:rFonts w:ascii="宋体" w:hAnsi="宋体" w:cs="宋体"/>
                <w:szCs w:val="21"/>
              </w:rPr>
            </w:pPr>
          </w:p>
        </w:tc>
      </w:tr>
    </w:tbl>
    <w:p w14:paraId="06E9541F">
      <w:pPr>
        <w:pStyle w:val="2"/>
        <w:numPr>
          <w:ilvl w:val="0"/>
          <w:numId w:val="0"/>
        </w:numPr>
      </w:pPr>
    </w:p>
    <w:p w14:paraId="7691DAE6">
      <w:pPr>
        <w:spacing w:line="360" w:lineRule="auto"/>
        <w:jc w:val="center"/>
        <w:rPr>
          <w:rFonts w:ascii="黑体" w:eastAsia="黑体"/>
          <w:b/>
          <w:sz w:val="28"/>
          <w:szCs w:val="28"/>
        </w:rPr>
      </w:pPr>
      <w:r>
        <w:rPr>
          <w:rFonts w:hint="eastAsia" w:ascii="黑体" w:eastAsia="黑体"/>
          <w:b/>
          <w:sz w:val="28"/>
          <w:szCs w:val="28"/>
        </w:rPr>
        <w:t>四、实施建议</w:t>
      </w:r>
    </w:p>
    <w:p w14:paraId="3E3396F8">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14:paraId="3FCE33DC">
      <w:pPr>
        <w:spacing w:line="360" w:lineRule="auto"/>
        <w:ind w:firstLine="480" w:firstLineChars="200"/>
        <w:rPr>
          <w:rFonts w:hint="eastAsia" w:ascii="宋体" w:hAnsi="宋体"/>
          <w:sz w:val="24"/>
        </w:rPr>
      </w:pPr>
      <w:r>
        <w:rPr>
          <w:rFonts w:hint="eastAsia" w:ascii="宋体" w:hAnsi="宋体"/>
          <w:sz w:val="24"/>
        </w:rPr>
        <w:t>1.教学团队</w:t>
      </w:r>
    </w:p>
    <w:p w14:paraId="7C686174">
      <w:pPr>
        <w:spacing w:line="360" w:lineRule="auto"/>
        <w:ind w:firstLine="480" w:firstLineChars="200"/>
        <w:rPr>
          <w:rFonts w:hint="eastAsia"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14:paraId="5AF8E5F2">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无人机行业企业工作经历或企业锻炼经历，具有与该课程内容相关的汽车维修实践经验，获取了相关职业资格证书，能够不断学习掌握汽车新技术，具有一定的科研能力。</w:t>
      </w:r>
    </w:p>
    <w:p w14:paraId="5338BD46">
      <w:pPr>
        <w:spacing w:line="360" w:lineRule="auto"/>
        <w:ind w:firstLine="480" w:firstLineChars="200"/>
        <w:rPr>
          <w:rFonts w:hint="eastAsia" w:ascii="宋体" w:hAnsi="宋体"/>
          <w:sz w:val="24"/>
        </w:rPr>
      </w:pPr>
      <w:r>
        <w:rPr>
          <w:rFonts w:hint="eastAsia" w:ascii="宋体" w:hAnsi="宋体"/>
          <w:sz w:val="24"/>
        </w:rPr>
        <w:t>企业兼职教师在企业需是技术骨干或业务骨干，要具有较高的师德修养，懂得教学规律。应遵守学校教学管理制度，积极参与专业建设和课程建设等。</w:t>
      </w:r>
    </w:p>
    <w:p w14:paraId="53FF0DAD">
      <w:pPr>
        <w:numPr>
          <w:ilvl w:val="0"/>
          <w:numId w:val="16"/>
        </w:numPr>
        <w:spacing w:line="360" w:lineRule="auto"/>
        <w:ind w:firstLine="480" w:firstLineChars="200"/>
        <w:rPr>
          <w:rFonts w:hint="eastAsia" w:ascii="宋体" w:hAnsi="宋体"/>
          <w:sz w:val="24"/>
        </w:rPr>
      </w:pPr>
      <w:r>
        <w:rPr>
          <w:rFonts w:hint="eastAsia" w:ascii="宋体" w:hAnsi="宋体"/>
          <w:sz w:val="24"/>
        </w:rPr>
        <w:t>实训条件</w:t>
      </w:r>
    </w:p>
    <w:p w14:paraId="260E00DF">
      <w:pPr>
        <w:spacing w:line="360" w:lineRule="auto"/>
        <w:ind w:firstLine="480" w:firstLineChars="200"/>
        <w:rPr>
          <w:rFonts w:ascii="宋体" w:hAnsi="宋体"/>
          <w:sz w:val="24"/>
        </w:rPr>
      </w:pPr>
      <w:r>
        <w:rPr>
          <w:rFonts w:hint="eastAsia" w:ascii="宋体" w:hAnsi="宋体"/>
          <w:sz w:val="24"/>
        </w:rPr>
        <w:t>无人机组装调试实训室配备四轴无人机20架</w:t>
      </w:r>
    </w:p>
    <w:p w14:paraId="2225A9B5">
      <w:pPr>
        <w:spacing w:line="360" w:lineRule="auto"/>
        <w:ind w:firstLine="480" w:firstLineChars="200"/>
        <w:rPr>
          <w:rFonts w:hint="eastAsia" w:ascii="宋体" w:hAnsi="宋体"/>
          <w:sz w:val="24"/>
        </w:rPr>
      </w:pPr>
      <w:r>
        <w:rPr>
          <w:rFonts w:hint="eastAsia" w:ascii="宋体" w:hAnsi="宋体"/>
          <w:sz w:val="24"/>
        </w:rPr>
        <w:t>3.教学资源</w:t>
      </w:r>
    </w:p>
    <w:p w14:paraId="477D1BD8">
      <w:pPr>
        <w:spacing w:line="360" w:lineRule="auto"/>
        <w:ind w:firstLine="480" w:firstLineChars="200"/>
        <w:rPr>
          <w:rFonts w:hint="eastAsia" w:ascii="宋体" w:hAnsi="宋体"/>
          <w:sz w:val="24"/>
        </w:rPr>
      </w:pPr>
      <w:r>
        <w:rPr>
          <w:rFonts w:hint="eastAsia" w:ascii="宋体" w:hAnsi="宋体"/>
          <w:sz w:val="24"/>
        </w:rPr>
        <w:t>本课程应具备的教学资源：网络课程、课程标准、授课计划、教案、多媒体资料、试题、校本教材等。</w:t>
      </w:r>
    </w:p>
    <w:p w14:paraId="15E9CBE1">
      <w:pPr>
        <w:spacing w:line="360" w:lineRule="auto"/>
        <w:ind w:left="420" w:leftChars="200"/>
        <w:rPr>
          <w:rFonts w:ascii="宋体" w:hAnsi="宋体"/>
          <w:sz w:val="24"/>
        </w:rPr>
      </w:pPr>
      <w:r>
        <w:rPr>
          <w:rFonts w:hint="eastAsia" w:ascii="黑体" w:eastAsia="黑体"/>
          <w:sz w:val="28"/>
          <w:szCs w:val="28"/>
        </w:rPr>
        <w:t>（二）教学建议</w:t>
      </w:r>
    </w:p>
    <w:p w14:paraId="568A8DF4">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14:paraId="23168435">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14:paraId="53C763D4">
      <w:pPr>
        <w:spacing w:line="360" w:lineRule="auto"/>
        <w:rPr>
          <w:rFonts w:ascii="黑体" w:eastAsia="黑体"/>
          <w:sz w:val="28"/>
          <w:szCs w:val="28"/>
        </w:rPr>
      </w:pPr>
    </w:p>
    <w:p w14:paraId="4569C9E7">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26C5A049">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过程性考核，平时成绩50%，通过组装调试实验室多旋翼无人机作为最终成绩占50%。</w:t>
      </w:r>
    </w:p>
    <w:p w14:paraId="5E75BD29">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pPr w:leftFromText="180" w:rightFromText="180" w:vertAnchor="text" w:horzAnchor="page" w:tblpX="1315" w:tblpY="288"/>
        <w:tblOverlap w:val="never"/>
        <w:tblW w:w="10173"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827"/>
        <w:gridCol w:w="1378"/>
        <w:gridCol w:w="2926"/>
        <w:gridCol w:w="1740"/>
        <w:gridCol w:w="1317"/>
        <w:gridCol w:w="1134"/>
        <w:gridCol w:w="851"/>
      </w:tblGrid>
      <w:tr w14:paraId="35528DC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7F0D6852">
            <w:pPr>
              <w:jc w:val="center"/>
              <w:rPr>
                <w:rFonts w:hint="eastAsia" w:ascii="宋体" w:hAnsi="宋体"/>
                <w:b/>
              </w:rPr>
            </w:pPr>
            <w:r>
              <w:rPr>
                <w:rFonts w:hint="eastAsia" w:ascii="宋体" w:hAnsi="宋体"/>
                <w:b/>
              </w:rPr>
              <w:t>序号</w:t>
            </w:r>
          </w:p>
        </w:tc>
        <w:tc>
          <w:tcPr>
            <w:tcW w:w="1378" w:type="dxa"/>
            <w:tcBorders>
              <w:right w:val="single" w:color="auto" w:sz="4" w:space="0"/>
            </w:tcBorders>
            <w:noWrap w:val="0"/>
            <w:vAlign w:val="center"/>
          </w:tcPr>
          <w:p w14:paraId="5CCE9E8D">
            <w:pPr>
              <w:rPr>
                <w:rFonts w:hint="eastAsia" w:ascii="宋体" w:hAnsi="宋体"/>
                <w:b/>
              </w:rPr>
            </w:pPr>
            <w:r>
              <w:rPr>
                <w:rFonts w:hint="eastAsia" w:ascii="宋体" w:hAnsi="宋体"/>
                <w:b/>
              </w:rPr>
              <w:t>项目</w:t>
            </w:r>
          </w:p>
        </w:tc>
        <w:tc>
          <w:tcPr>
            <w:tcW w:w="2926" w:type="dxa"/>
            <w:tcBorders>
              <w:right w:val="single" w:color="auto" w:sz="4" w:space="0"/>
            </w:tcBorders>
            <w:noWrap w:val="0"/>
            <w:vAlign w:val="center"/>
          </w:tcPr>
          <w:p w14:paraId="136C79DD">
            <w:pPr>
              <w:jc w:val="center"/>
              <w:rPr>
                <w:rFonts w:hint="eastAsia" w:ascii="宋体" w:hAnsi="宋体"/>
                <w:b/>
              </w:rPr>
            </w:pPr>
            <w:r>
              <w:rPr>
                <w:rFonts w:hint="eastAsia" w:ascii="宋体" w:hAnsi="宋体"/>
                <w:b/>
              </w:rPr>
              <w:t>知识点</w:t>
            </w:r>
          </w:p>
        </w:tc>
        <w:tc>
          <w:tcPr>
            <w:tcW w:w="1740" w:type="dxa"/>
            <w:tcBorders>
              <w:left w:val="single" w:color="auto" w:sz="4" w:space="0"/>
            </w:tcBorders>
            <w:noWrap w:val="0"/>
            <w:vAlign w:val="center"/>
          </w:tcPr>
          <w:p w14:paraId="67C4FB0F">
            <w:pPr>
              <w:jc w:val="center"/>
              <w:rPr>
                <w:rFonts w:hint="eastAsia" w:ascii="宋体" w:hAnsi="宋体"/>
                <w:b/>
              </w:rPr>
            </w:pPr>
            <w:r>
              <w:rPr>
                <w:rFonts w:hint="eastAsia" w:ascii="宋体" w:hAnsi="宋体"/>
                <w:b/>
              </w:rPr>
              <w:t>技能训练</w:t>
            </w:r>
          </w:p>
        </w:tc>
        <w:tc>
          <w:tcPr>
            <w:tcW w:w="1317" w:type="dxa"/>
            <w:tcBorders>
              <w:left w:val="single" w:color="auto" w:sz="4" w:space="0"/>
            </w:tcBorders>
            <w:noWrap w:val="0"/>
            <w:vAlign w:val="center"/>
          </w:tcPr>
          <w:p w14:paraId="22DA857E">
            <w:pPr>
              <w:jc w:val="center"/>
              <w:rPr>
                <w:rFonts w:hint="eastAsia" w:ascii="宋体" w:hAnsi="宋体"/>
                <w:b/>
              </w:rPr>
            </w:pPr>
            <w:r>
              <w:rPr>
                <w:rFonts w:hint="eastAsia" w:ascii="宋体" w:hAnsi="宋体"/>
                <w:b/>
              </w:rPr>
              <w:t>教学重点</w:t>
            </w:r>
          </w:p>
        </w:tc>
        <w:tc>
          <w:tcPr>
            <w:tcW w:w="1134" w:type="dxa"/>
            <w:noWrap w:val="0"/>
            <w:vAlign w:val="center"/>
          </w:tcPr>
          <w:p w14:paraId="1F55F08F">
            <w:pPr>
              <w:jc w:val="center"/>
              <w:rPr>
                <w:rFonts w:hint="eastAsia" w:ascii="宋体" w:hAnsi="宋体"/>
                <w:b/>
              </w:rPr>
            </w:pPr>
            <w:r>
              <w:rPr>
                <w:rFonts w:hint="eastAsia" w:ascii="宋体" w:hAnsi="宋体"/>
                <w:b/>
              </w:rPr>
              <w:t>教学设计</w:t>
            </w:r>
          </w:p>
        </w:tc>
        <w:tc>
          <w:tcPr>
            <w:tcW w:w="851" w:type="dxa"/>
            <w:noWrap w:val="0"/>
            <w:vAlign w:val="center"/>
          </w:tcPr>
          <w:p w14:paraId="748C8DFC">
            <w:pPr>
              <w:jc w:val="center"/>
              <w:rPr>
                <w:rFonts w:hint="eastAsia" w:ascii="宋体" w:hAnsi="宋体"/>
                <w:b/>
              </w:rPr>
            </w:pPr>
            <w:r>
              <w:rPr>
                <w:rFonts w:hint="eastAsia" w:ascii="宋体" w:hAnsi="宋体"/>
                <w:b/>
              </w:rPr>
              <w:t>建议学时</w:t>
            </w:r>
          </w:p>
        </w:tc>
      </w:tr>
      <w:tr w14:paraId="59D7796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827" w:type="dxa"/>
            <w:tcBorders>
              <w:right w:val="single" w:color="auto" w:sz="4" w:space="0"/>
            </w:tcBorders>
            <w:noWrap w:val="0"/>
            <w:vAlign w:val="center"/>
          </w:tcPr>
          <w:p w14:paraId="28E60F1F">
            <w:pPr>
              <w:jc w:val="center"/>
              <w:rPr>
                <w:rFonts w:hint="eastAsia" w:ascii="宋体" w:hAnsi="宋体"/>
              </w:rPr>
            </w:pPr>
            <w:r>
              <w:rPr>
                <w:rFonts w:hint="eastAsia" w:ascii="宋体" w:hAnsi="宋体"/>
              </w:rPr>
              <w:t>1</w:t>
            </w:r>
          </w:p>
        </w:tc>
        <w:tc>
          <w:tcPr>
            <w:tcW w:w="1378" w:type="dxa"/>
            <w:tcBorders>
              <w:top w:val="single" w:color="auto" w:sz="4" w:space="0"/>
              <w:left w:val="single" w:color="auto" w:sz="4" w:space="0"/>
              <w:bottom w:val="single" w:color="auto" w:sz="4" w:space="0"/>
              <w:right w:val="single" w:color="auto" w:sz="4" w:space="0"/>
            </w:tcBorders>
            <w:noWrap w:val="0"/>
            <w:vAlign w:val="center"/>
          </w:tcPr>
          <w:p w14:paraId="3601F4EA">
            <w:pPr>
              <w:rPr>
                <w:rFonts w:hint="eastAsia" w:ascii="宋体" w:hAnsi="宋体"/>
              </w:rPr>
            </w:pPr>
            <w:r>
              <w:rPr>
                <w:rFonts w:hint="eastAsia" w:ascii="宋体" w:hAnsi="宋体"/>
              </w:rPr>
              <w:t>无人机动力飞行原理</w:t>
            </w:r>
          </w:p>
        </w:tc>
        <w:tc>
          <w:tcPr>
            <w:tcW w:w="2926" w:type="dxa"/>
            <w:tcBorders>
              <w:left w:val="single" w:color="auto" w:sz="4" w:space="0"/>
              <w:right w:val="single" w:color="auto" w:sz="4" w:space="0"/>
            </w:tcBorders>
            <w:noWrap w:val="0"/>
            <w:vAlign w:val="center"/>
          </w:tcPr>
          <w:p w14:paraId="0DA54CBF">
            <w:pPr>
              <w:rPr>
                <w:rFonts w:hint="eastAsia" w:ascii="宋体" w:hAnsi="宋体"/>
              </w:rPr>
            </w:pPr>
            <w:r>
              <w:rPr>
                <w:rFonts w:hint="eastAsia" w:ascii="宋体" w:hAnsi="宋体"/>
              </w:rPr>
              <w:t>任务一:伯努利定律</w:t>
            </w:r>
          </w:p>
          <w:p w14:paraId="16B62AE2">
            <w:pPr>
              <w:rPr>
                <w:rFonts w:hint="eastAsia" w:ascii="宋体" w:hAnsi="宋体"/>
              </w:rPr>
            </w:pPr>
            <w:r>
              <w:rPr>
                <w:rFonts w:hint="eastAsia" w:ascii="宋体" w:hAnsi="宋体"/>
              </w:rPr>
              <w:t>任务二:空气动力与飞机的</w:t>
            </w:r>
          </w:p>
          <w:p w14:paraId="2B11ED5E">
            <w:pPr>
              <w:rPr>
                <w:rFonts w:hint="eastAsia" w:ascii="宋体" w:hAnsi="宋体"/>
              </w:rPr>
            </w:pPr>
            <w:r>
              <w:rPr>
                <w:rFonts w:hint="eastAsia" w:ascii="宋体" w:hAnsi="宋体"/>
              </w:rPr>
              <w:t>关系</w:t>
            </w:r>
          </w:p>
          <w:p w14:paraId="533C7CBF">
            <w:pPr>
              <w:rPr>
                <w:rFonts w:hint="eastAsia" w:ascii="宋体" w:hAnsi="宋体"/>
              </w:rPr>
            </w:pPr>
          </w:p>
        </w:tc>
        <w:tc>
          <w:tcPr>
            <w:tcW w:w="1740" w:type="dxa"/>
            <w:tcBorders>
              <w:left w:val="single" w:color="auto" w:sz="4" w:space="0"/>
            </w:tcBorders>
            <w:noWrap w:val="0"/>
            <w:vAlign w:val="center"/>
          </w:tcPr>
          <w:p w14:paraId="3F0812BB">
            <w:pPr>
              <w:jc w:val="center"/>
              <w:rPr>
                <w:rFonts w:hint="eastAsia" w:ascii="宋体" w:hAnsi="宋体"/>
              </w:rPr>
            </w:pPr>
            <w:r>
              <w:rPr>
                <w:rFonts w:hint="eastAsia" w:ascii="宋体" w:hAnsi="宋体"/>
              </w:rPr>
              <w:t>空气动力学小实验</w:t>
            </w:r>
          </w:p>
        </w:tc>
        <w:tc>
          <w:tcPr>
            <w:tcW w:w="1317" w:type="dxa"/>
            <w:tcBorders>
              <w:left w:val="single" w:color="auto" w:sz="4" w:space="0"/>
            </w:tcBorders>
            <w:noWrap w:val="0"/>
            <w:vAlign w:val="center"/>
          </w:tcPr>
          <w:p w14:paraId="6A716B24">
            <w:pPr>
              <w:jc w:val="center"/>
              <w:rPr>
                <w:rFonts w:hint="eastAsia" w:ascii="宋体" w:hAnsi="宋体"/>
              </w:rPr>
            </w:pPr>
            <w:r>
              <w:rPr>
                <w:rFonts w:hint="eastAsia" w:ascii="宋体" w:hAnsi="宋体"/>
              </w:rPr>
              <w:t>引入无人机飞行原理</w:t>
            </w:r>
          </w:p>
        </w:tc>
        <w:tc>
          <w:tcPr>
            <w:tcW w:w="1134" w:type="dxa"/>
            <w:noWrap w:val="0"/>
            <w:vAlign w:val="center"/>
          </w:tcPr>
          <w:p w14:paraId="64F4025C">
            <w:pPr>
              <w:rPr>
                <w:rFonts w:hint="eastAsia" w:ascii="宋体" w:hAnsi="宋体"/>
              </w:rPr>
            </w:pPr>
            <w:r>
              <w:rPr>
                <w:rFonts w:hint="eastAsia" w:ascii="宋体" w:hAnsi="宋体"/>
              </w:rPr>
              <w:t>通过实验解释飞行原理</w:t>
            </w:r>
          </w:p>
        </w:tc>
        <w:tc>
          <w:tcPr>
            <w:tcW w:w="851" w:type="dxa"/>
            <w:noWrap w:val="0"/>
            <w:vAlign w:val="center"/>
          </w:tcPr>
          <w:p w14:paraId="120B442E">
            <w:pPr>
              <w:jc w:val="center"/>
              <w:rPr>
                <w:rFonts w:hint="eastAsia" w:ascii="宋体" w:hAnsi="宋体"/>
              </w:rPr>
            </w:pPr>
            <w:r>
              <w:rPr>
                <w:rFonts w:hint="eastAsia" w:ascii="宋体" w:hAnsi="宋体"/>
              </w:rPr>
              <w:t>4</w:t>
            </w:r>
          </w:p>
        </w:tc>
      </w:tr>
      <w:tr w14:paraId="6D0194E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62" w:hRule="exact"/>
        </w:trPr>
        <w:tc>
          <w:tcPr>
            <w:tcW w:w="827" w:type="dxa"/>
            <w:noWrap w:val="0"/>
            <w:vAlign w:val="center"/>
          </w:tcPr>
          <w:p w14:paraId="7F09E2B7">
            <w:pPr>
              <w:jc w:val="center"/>
              <w:rPr>
                <w:rFonts w:hint="eastAsia" w:ascii="宋体" w:hAnsi="宋体"/>
              </w:rPr>
            </w:pPr>
            <w:r>
              <w:rPr>
                <w:rFonts w:hint="eastAsia" w:ascii="宋体" w:hAnsi="宋体"/>
              </w:rPr>
              <w:t>2</w:t>
            </w:r>
          </w:p>
        </w:tc>
        <w:tc>
          <w:tcPr>
            <w:tcW w:w="1378" w:type="dxa"/>
            <w:vMerge w:val="restart"/>
            <w:tcBorders>
              <w:top w:val="single" w:color="auto" w:sz="4" w:space="0"/>
              <w:right w:val="single" w:color="auto" w:sz="4" w:space="0"/>
            </w:tcBorders>
            <w:noWrap w:val="0"/>
            <w:vAlign w:val="center"/>
          </w:tcPr>
          <w:p w14:paraId="6DD2718E">
            <w:pPr>
              <w:rPr>
                <w:rFonts w:hint="eastAsia" w:ascii="宋体" w:hAnsi="宋体"/>
              </w:rPr>
            </w:pPr>
            <w:r>
              <w:rPr>
                <w:rFonts w:hint="eastAsia" w:ascii="宋体" w:hAnsi="宋体"/>
              </w:rPr>
              <w:t>无人机组成</w:t>
            </w:r>
          </w:p>
        </w:tc>
        <w:tc>
          <w:tcPr>
            <w:tcW w:w="2926" w:type="dxa"/>
            <w:vMerge w:val="restart"/>
            <w:tcBorders>
              <w:left w:val="single" w:color="auto" w:sz="4" w:space="0"/>
              <w:right w:val="single" w:color="auto" w:sz="4" w:space="0"/>
            </w:tcBorders>
            <w:noWrap w:val="0"/>
            <w:vAlign w:val="center"/>
          </w:tcPr>
          <w:p w14:paraId="1A5530AF">
            <w:pPr>
              <w:rPr>
                <w:rFonts w:hint="eastAsia" w:ascii="宋体" w:hAnsi="宋体"/>
              </w:rPr>
            </w:pPr>
            <w:r>
              <w:rPr>
                <w:rFonts w:hint="eastAsia" w:ascii="宋体" w:hAnsi="宋体"/>
              </w:rPr>
              <w:t>任务一:什么是无人机</w:t>
            </w:r>
          </w:p>
          <w:p w14:paraId="127C09B3">
            <w:pPr>
              <w:rPr>
                <w:rFonts w:hint="eastAsia" w:ascii="宋体" w:hAnsi="宋体"/>
              </w:rPr>
            </w:pPr>
            <w:r>
              <w:rPr>
                <w:rFonts w:hint="eastAsia" w:ascii="宋体" w:hAnsi="宋体"/>
              </w:rPr>
              <w:t>任务二:无人机机体主要组成部分</w:t>
            </w:r>
          </w:p>
          <w:p w14:paraId="635C420D">
            <w:pPr>
              <w:rPr>
                <w:rFonts w:hint="eastAsia" w:ascii="宋体" w:hAnsi="宋体"/>
              </w:rPr>
            </w:pPr>
            <w:r>
              <w:rPr>
                <w:rFonts w:hint="eastAsia" w:ascii="宋体" w:hAnsi="宋体"/>
              </w:rPr>
              <w:t>任务三:无人机翼型</w:t>
            </w:r>
          </w:p>
          <w:p w14:paraId="64CBFC97">
            <w:pPr>
              <w:rPr>
                <w:rFonts w:hint="eastAsia" w:ascii="宋体" w:hAnsi="宋体"/>
              </w:rPr>
            </w:pPr>
            <w:r>
              <w:rPr>
                <w:rFonts w:hint="eastAsia" w:ascii="宋体" w:hAnsi="宋体"/>
              </w:rPr>
              <w:t>任务四:无人机平面形状的几何参数</w:t>
            </w:r>
          </w:p>
          <w:p w14:paraId="2EE0D199">
            <w:pPr>
              <w:rPr>
                <w:rFonts w:hint="eastAsia" w:ascii="宋体" w:hAnsi="宋体"/>
              </w:rPr>
            </w:pPr>
            <w:r>
              <w:rPr>
                <w:rFonts w:hint="eastAsia" w:ascii="宋体" w:hAnsi="宋体"/>
              </w:rPr>
              <w:t>任务五:飞机的平衡性、安定性和操纵性</w:t>
            </w:r>
          </w:p>
          <w:p w14:paraId="61BB6664">
            <w:pPr>
              <w:rPr>
                <w:rFonts w:hint="eastAsia" w:ascii="宋体" w:hAnsi="宋体"/>
                <w:szCs w:val="24"/>
              </w:rPr>
            </w:pPr>
          </w:p>
          <w:p w14:paraId="5F8C5903">
            <w:pPr>
              <w:rPr>
                <w:rFonts w:hint="eastAsia" w:ascii="宋体" w:hAnsi="宋体"/>
              </w:rPr>
            </w:pPr>
          </w:p>
        </w:tc>
        <w:tc>
          <w:tcPr>
            <w:tcW w:w="1740" w:type="dxa"/>
            <w:vMerge w:val="restart"/>
            <w:tcBorders>
              <w:left w:val="single" w:color="auto" w:sz="4" w:space="0"/>
            </w:tcBorders>
            <w:noWrap w:val="0"/>
            <w:vAlign w:val="center"/>
          </w:tcPr>
          <w:p w14:paraId="7A28EEDA">
            <w:pPr>
              <w:rPr>
                <w:rFonts w:hint="eastAsia" w:ascii="宋体" w:hAnsi="宋体"/>
              </w:rPr>
            </w:pPr>
            <w:r>
              <w:rPr>
                <w:rFonts w:hint="eastAsia" w:ascii="宋体" w:hAnsi="宋体"/>
              </w:rPr>
              <w:t>无人机机体主要组成部分飞机的平衡性、安定性和操纵性</w:t>
            </w:r>
          </w:p>
          <w:p w14:paraId="4739DF19">
            <w:pPr>
              <w:jc w:val="center"/>
              <w:rPr>
                <w:rFonts w:hint="eastAsia" w:ascii="宋体" w:hAnsi="宋体"/>
              </w:rPr>
            </w:pPr>
          </w:p>
        </w:tc>
        <w:tc>
          <w:tcPr>
            <w:tcW w:w="1317" w:type="dxa"/>
            <w:vMerge w:val="restart"/>
            <w:tcBorders>
              <w:left w:val="single" w:color="auto" w:sz="4" w:space="0"/>
            </w:tcBorders>
            <w:noWrap w:val="0"/>
            <w:vAlign w:val="center"/>
          </w:tcPr>
          <w:p w14:paraId="36B906FD">
            <w:pPr>
              <w:jc w:val="center"/>
              <w:rPr>
                <w:rFonts w:hint="eastAsia" w:ascii="宋体" w:hAnsi="宋体"/>
              </w:rPr>
            </w:pPr>
            <w:r>
              <w:rPr>
                <w:rFonts w:hint="eastAsia" w:ascii="宋体" w:hAnsi="宋体"/>
              </w:rPr>
              <w:t>无人机各部分名称功能</w:t>
            </w:r>
          </w:p>
        </w:tc>
        <w:tc>
          <w:tcPr>
            <w:tcW w:w="1134" w:type="dxa"/>
            <w:vMerge w:val="restart"/>
            <w:noWrap w:val="0"/>
            <w:vAlign w:val="center"/>
          </w:tcPr>
          <w:p w14:paraId="7EEA87BE">
            <w:pPr>
              <w:jc w:val="center"/>
              <w:rPr>
                <w:rFonts w:hint="eastAsia" w:ascii="宋体" w:hAnsi="宋体"/>
              </w:rPr>
            </w:pPr>
            <w:r>
              <w:rPr>
                <w:rFonts w:hint="eastAsia" w:ascii="宋体" w:hAnsi="宋体"/>
              </w:rPr>
              <w:t>通过无人机的结构组成熟悉各部分作用</w:t>
            </w:r>
          </w:p>
        </w:tc>
        <w:tc>
          <w:tcPr>
            <w:tcW w:w="851" w:type="dxa"/>
            <w:noWrap w:val="0"/>
            <w:vAlign w:val="center"/>
          </w:tcPr>
          <w:p w14:paraId="1A2A4026">
            <w:pPr>
              <w:jc w:val="center"/>
              <w:rPr>
                <w:rFonts w:hint="eastAsia" w:ascii="宋体" w:hAnsi="宋体"/>
              </w:rPr>
            </w:pPr>
            <w:r>
              <w:rPr>
                <w:rFonts w:hint="eastAsia" w:ascii="宋体" w:hAnsi="宋体"/>
              </w:rPr>
              <w:t>4</w:t>
            </w:r>
          </w:p>
        </w:tc>
      </w:tr>
      <w:tr w14:paraId="6ADDC9C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396BC501">
            <w:pPr>
              <w:jc w:val="center"/>
              <w:rPr>
                <w:rFonts w:hint="eastAsia" w:ascii="宋体" w:hAnsi="宋体"/>
              </w:rPr>
            </w:pPr>
            <w:r>
              <w:rPr>
                <w:rFonts w:hint="eastAsia" w:ascii="宋体" w:hAnsi="宋体"/>
              </w:rPr>
              <w:t>3</w:t>
            </w:r>
          </w:p>
        </w:tc>
        <w:tc>
          <w:tcPr>
            <w:tcW w:w="1378" w:type="dxa"/>
            <w:vMerge w:val="continue"/>
            <w:tcBorders>
              <w:right w:val="single" w:color="auto" w:sz="4" w:space="0"/>
            </w:tcBorders>
            <w:noWrap w:val="0"/>
            <w:vAlign w:val="center"/>
          </w:tcPr>
          <w:p w14:paraId="0B021EB0">
            <w:pPr>
              <w:rPr>
                <w:rFonts w:hint="eastAsia" w:ascii="宋体" w:hAnsi="宋体"/>
              </w:rPr>
            </w:pPr>
          </w:p>
        </w:tc>
        <w:tc>
          <w:tcPr>
            <w:tcW w:w="2926" w:type="dxa"/>
            <w:vMerge w:val="continue"/>
            <w:tcBorders>
              <w:left w:val="single" w:color="auto" w:sz="4" w:space="0"/>
              <w:right w:val="single" w:color="auto" w:sz="4" w:space="0"/>
            </w:tcBorders>
            <w:noWrap w:val="0"/>
            <w:vAlign w:val="center"/>
          </w:tcPr>
          <w:p w14:paraId="06981EDB">
            <w:pPr>
              <w:rPr>
                <w:rFonts w:hint="eastAsia" w:ascii="宋体" w:hAnsi="宋体"/>
              </w:rPr>
            </w:pPr>
          </w:p>
        </w:tc>
        <w:tc>
          <w:tcPr>
            <w:tcW w:w="1740" w:type="dxa"/>
            <w:vMerge w:val="continue"/>
            <w:tcBorders>
              <w:left w:val="single" w:color="auto" w:sz="4" w:space="0"/>
            </w:tcBorders>
            <w:noWrap w:val="0"/>
            <w:vAlign w:val="center"/>
          </w:tcPr>
          <w:p w14:paraId="3F26F4AB">
            <w:pPr>
              <w:jc w:val="center"/>
              <w:rPr>
                <w:rFonts w:hint="eastAsia" w:ascii="宋体" w:hAnsi="宋体"/>
              </w:rPr>
            </w:pPr>
          </w:p>
        </w:tc>
        <w:tc>
          <w:tcPr>
            <w:tcW w:w="1317" w:type="dxa"/>
            <w:vMerge w:val="continue"/>
            <w:tcBorders>
              <w:left w:val="single" w:color="auto" w:sz="4" w:space="0"/>
            </w:tcBorders>
            <w:noWrap w:val="0"/>
            <w:vAlign w:val="center"/>
          </w:tcPr>
          <w:p w14:paraId="3700852D">
            <w:pPr>
              <w:jc w:val="center"/>
              <w:rPr>
                <w:rFonts w:hint="eastAsia" w:ascii="宋体" w:hAnsi="宋体"/>
              </w:rPr>
            </w:pPr>
          </w:p>
        </w:tc>
        <w:tc>
          <w:tcPr>
            <w:tcW w:w="1134" w:type="dxa"/>
            <w:vMerge w:val="continue"/>
            <w:noWrap w:val="0"/>
            <w:vAlign w:val="top"/>
          </w:tcPr>
          <w:p w14:paraId="6857B694">
            <w:pPr>
              <w:ind w:firstLine="210" w:firstLineChars="100"/>
            </w:pPr>
          </w:p>
        </w:tc>
        <w:tc>
          <w:tcPr>
            <w:tcW w:w="851" w:type="dxa"/>
            <w:noWrap w:val="0"/>
            <w:vAlign w:val="center"/>
          </w:tcPr>
          <w:p w14:paraId="6ACC3977">
            <w:pPr>
              <w:jc w:val="center"/>
              <w:rPr>
                <w:rFonts w:hint="eastAsia" w:ascii="宋体" w:hAnsi="宋体"/>
              </w:rPr>
            </w:pPr>
            <w:r>
              <w:rPr>
                <w:rFonts w:hint="eastAsia" w:ascii="宋体" w:hAnsi="宋体"/>
              </w:rPr>
              <w:t>4</w:t>
            </w:r>
          </w:p>
        </w:tc>
      </w:tr>
      <w:tr w14:paraId="39C4510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67" w:hRule="exact"/>
        </w:trPr>
        <w:tc>
          <w:tcPr>
            <w:tcW w:w="827" w:type="dxa"/>
            <w:noWrap w:val="0"/>
            <w:vAlign w:val="center"/>
          </w:tcPr>
          <w:p w14:paraId="726AD7BC">
            <w:pPr>
              <w:jc w:val="center"/>
              <w:rPr>
                <w:rFonts w:hint="eastAsia" w:ascii="宋体" w:hAnsi="宋体"/>
              </w:rPr>
            </w:pPr>
            <w:r>
              <w:rPr>
                <w:rFonts w:hint="eastAsia" w:ascii="宋体" w:hAnsi="宋体"/>
              </w:rPr>
              <w:t>4</w:t>
            </w:r>
          </w:p>
        </w:tc>
        <w:tc>
          <w:tcPr>
            <w:tcW w:w="1378" w:type="dxa"/>
            <w:vMerge w:val="continue"/>
            <w:tcBorders>
              <w:right w:val="single" w:color="auto" w:sz="4" w:space="0"/>
            </w:tcBorders>
            <w:noWrap w:val="0"/>
            <w:vAlign w:val="center"/>
          </w:tcPr>
          <w:p w14:paraId="15724878">
            <w:pPr>
              <w:rPr>
                <w:rFonts w:hint="eastAsia" w:ascii="宋体" w:hAnsi="宋体"/>
                <w:szCs w:val="21"/>
              </w:rPr>
            </w:pPr>
          </w:p>
        </w:tc>
        <w:tc>
          <w:tcPr>
            <w:tcW w:w="2926" w:type="dxa"/>
            <w:vMerge w:val="continue"/>
            <w:tcBorders>
              <w:left w:val="single" w:color="auto" w:sz="4" w:space="0"/>
              <w:right w:val="single" w:color="auto" w:sz="4" w:space="0"/>
            </w:tcBorders>
            <w:noWrap w:val="0"/>
            <w:vAlign w:val="center"/>
          </w:tcPr>
          <w:p w14:paraId="47181FC4">
            <w:pPr>
              <w:rPr>
                <w:rFonts w:hint="eastAsia" w:ascii="宋体" w:hAnsi="宋体"/>
              </w:rPr>
            </w:pPr>
          </w:p>
        </w:tc>
        <w:tc>
          <w:tcPr>
            <w:tcW w:w="1740" w:type="dxa"/>
            <w:vMerge w:val="continue"/>
            <w:tcBorders>
              <w:left w:val="single" w:color="auto" w:sz="4" w:space="0"/>
            </w:tcBorders>
            <w:noWrap w:val="0"/>
            <w:vAlign w:val="center"/>
          </w:tcPr>
          <w:p w14:paraId="1685B794">
            <w:pPr>
              <w:jc w:val="center"/>
              <w:rPr>
                <w:rFonts w:hint="eastAsia" w:ascii="宋体" w:hAnsi="宋体"/>
              </w:rPr>
            </w:pPr>
          </w:p>
        </w:tc>
        <w:tc>
          <w:tcPr>
            <w:tcW w:w="1317" w:type="dxa"/>
            <w:vMerge w:val="continue"/>
            <w:tcBorders>
              <w:left w:val="single" w:color="auto" w:sz="4" w:space="0"/>
            </w:tcBorders>
            <w:noWrap w:val="0"/>
            <w:vAlign w:val="center"/>
          </w:tcPr>
          <w:p w14:paraId="59B89EAC">
            <w:pPr>
              <w:jc w:val="center"/>
              <w:rPr>
                <w:rFonts w:hint="eastAsia" w:ascii="宋体" w:hAnsi="宋体"/>
              </w:rPr>
            </w:pPr>
          </w:p>
        </w:tc>
        <w:tc>
          <w:tcPr>
            <w:tcW w:w="1134" w:type="dxa"/>
            <w:vMerge w:val="continue"/>
            <w:noWrap w:val="0"/>
            <w:vAlign w:val="top"/>
          </w:tcPr>
          <w:p w14:paraId="558D10D9">
            <w:pPr>
              <w:rPr>
                <w:rFonts w:hint="eastAsia"/>
              </w:rPr>
            </w:pPr>
          </w:p>
        </w:tc>
        <w:tc>
          <w:tcPr>
            <w:tcW w:w="851" w:type="dxa"/>
            <w:noWrap w:val="0"/>
            <w:vAlign w:val="center"/>
          </w:tcPr>
          <w:p w14:paraId="056E377A">
            <w:pPr>
              <w:jc w:val="center"/>
              <w:rPr>
                <w:rFonts w:hint="eastAsia" w:ascii="宋体" w:hAnsi="宋体"/>
              </w:rPr>
            </w:pPr>
            <w:r>
              <w:rPr>
                <w:rFonts w:hint="eastAsia" w:ascii="宋体" w:hAnsi="宋体"/>
              </w:rPr>
              <w:t>6</w:t>
            </w:r>
          </w:p>
        </w:tc>
      </w:tr>
      <w:tr w14:paraId="2AD7644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82" w:hRule="exact"/>
        </w:trPr>
        <w:tc>
          <w:tcPr>
            <w:tcW w:w="827" w:type="dxa"/>
            <w:noWrap w:val="0"/>
            <w:vAlign w:val="center"/>
          </w:tcPr>
          <w:p w14:paraId="69935C94">
            <w:pPr>
              <w:jc w:val="center"/>
              <w:rPr>
                <w:rFonts w:hint="eastAsia" w:ascii="宋体" w:hAnsi="宋体"/>
              </w:rPr>
            </w:pPr>
            <w:r>
              <w:rPr>
                <w:rFonts w:hint="eastAsia" w:ascii="宋体" w:hAnsi="宋体"/>
              </w:rPr>
              <w:t>5</w:t>
            </w:r>
          </w:p>
        </w:tc>
        <w:tc>
          <w:tcPr>
            <w:tcW w:w="1378" w:type="dxa"/>
            <w:vMerge w:val="continue"/>
            <w:tcBorders>
              <w:right w:val="single" w:color="auto" w:sz="4" w:space="0"/>
            </w:tcBorders>
            <w:noWrap w:val="0"/>
            <w:vAlign w:val="center"/>
          </w:tcPr>
          <w:p w14:paraId="3C35AE3B">
            <w:pPr>
              <w:rPr>
                <w:rFonts w:hint="eastAsia" w:ascii="宋体" w:hAnsi="宋体"/>
              </w:rPr>
            </w:pPr>
          </w:p>
        </w:tc>
        <w:tc>
          <w:tcPr>
            <w:tcW w:w="2926" w:type="dxa"/>
            <w:vMerge w:val="continue"/>
            <w:tcBorders>
              <w:left w:val="single" w:color="auto" w:sz="4" w:space="0"/>
              <w:right w:val="single" w:color="auto" w:sz="4" w:space="0"/>
            </w:tcBorders>
            <w:noWrap w:val="0"/>
            <w:vAlign w:val="center"/>
          </w:tcPr>
          <w:p w14:paraId="01325D39">
            <w:pPr>
              <w:rPr>
                <w:rFonts w:hint="eastAsia" w:ascii="宋体" w:hAnsi="宋体"/>
              </w:rPr>
            </w:pPr>
          </w:p>
        </w:tc>
        <w:tc>
          <w:tcPr>
            <w:tcW w:w="1740" w:type="dxa"/>
            <w:vMerge w:val="continue"/>
            <w:tcBorders>
              <w:left w:val="single" w:color="auto" w:sz="4" w:space="0"/>
            </w:tcBorders>
            <w:noWrap w:val="0"/>
            <w:vAlign w:val="center"/>
          </w:tcPr>
          <w:p w14:paraId="4F47B637">
            <w:pPr>
              <w:jc w:val="center"/>
              <w:rPr>
                <w:rFonts w:hint="eastAsia" w:ascii="宋体" w:hAnsi="宋体"/>
              </w:rPr>
            </w:pPr>
          </w:p>
        </w:tc>
        <w:tc>
          <w:tcPr>
            <w:tcW w:w="1317" w:type="dxa"/>
            <w:vMerge w:val="continue"/>
            <w:tcBorders>
              <w:left w:val="single" w:color="auto" w:sz="4" w:space="0"/>
            </w:tcBorders>
            <w:noWrap w:val="0"/>
            <w:vAlign w:val="center"/>
          </w:tcPr>
          <w:p w14:paraId="7B4E52F4">
            <w:pPr>
              <w:jc w:val="center"/>
              <w:rPr>
                <w:rFonts w:hint="eastAsia" w:ascii="宋体" w:hAnsi="宋体"/>
              </w:rPr>
            </w:pPr>
          </w:p>
        </w:tc>
        <w:tc>
          <w:tcPr>
            <w:tcW w:w="1134" w:type="dxa"/>
            <w:vMerge w:val="continue"/>
            <w:noWrap w:val="0"/>
            <w:vAlign w:val="top"/>
          </w:tcPr>
          <w:p w14:paraId="01486E46">
            <w:pPr>
              <w:rPr>
                <w:rFonts w:hint="eastAsia"/>
              </w:rPr>
            </w:pPr>
          </w:p>
        </w:tc>
        <w:tc>
          <w:tcPr>
            <w:tcW w:w="851" w:type="dxa"/>
            <w:noWrap w:val="0"/>
            <w:vAlign w:val="center"/>
          </w:tcPr>
          <w:p w14:paraId="442EDF42">
            <w:pPr>
              <w:jc w:val="center"/>
              <w:rPr>
                <w:rFonts w:hint="eastAsia" w:ascii="宋体" w:hAnsi="宋体"/>
              </w:rPr>
            </w:pPr>
            <w:r>
              <w:rPr>
                <w:rFonts w:hint="eastAsia" w:ascii="宋体" w:hAnsi="宋体"/>
              </w:rPr>
              <w:t>6</w:t>
            </w:r>
          </w:p>
        </w:tc>
      </w:tr>
      <w:tr w14:paraId="578F3AA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32" w:hRule="exact"/>
        </w:trPr>
        <w:tc>
          <w:tcPr>
            <w:tcW w:w="827" w:type="dxa"/>
            <w:noWrap w:val="0"/>
            <w:vAlign w:val="center"/>
          </w:tcPr>
          <w:p w14:paraId="206359BE">
            <w:pPr>
              <w:jc w:val="center"/>
              <w:rPr>
                <w:rFonts w:hint="eastAsia" w:ascii="宋体" w:hAnsi="宋体"/>
              </w:rPr>
            </w:pPr>
            <w:r>
              <w:rPr>
                <w:rFonts w:hint="eastAsia" w:ascii="宋体" w:hAnsi="宋体"/>
              </w:rPr>
              <w:t>6</w:t>
            </w:r>
          </w:p>
        </w:tc>
        <w:tc>
          <w:tcPr>
            <w:tcW w:w="1378" w:type="dxa"/>
            <w:vMerge w:val="restart"/>
            <w:tcBorders>
              <w:right w:val="single" w:color="auto" w:sz="4" w:space="0"/>
            </w:tcBorders>
            <w:noWrap w:val="0"/>
            <w:vAlign w:val="center"/>
          </w:tcPr>
          <w:p w14:paraId="42457FB1">
            <w:pPr>
              <w:rPr>
                <w:rFonts w:hint="eastAsia" w:ascii="宋体" w:hAnsi="宋体"/>
                <w:szCs w:val="24"/>
              </w:rPr>
            </w:pPr>
            <w:r>
              <w:rPr>
                <w:rFonts w:hint="eastAsia" w:ascii="宋体" w:hAnsi="宋体"/>
              </w:rPr>
              <w:t>无人机组装</w:t>
            </w:r>
          </w:p>
          <w:p w14:paraId="0775D530">
            <w:pPr>
              <w:rPr>
                <w:rFonts w:hint="eastAsia" w:ascii="宋体" w:hAnsi="宋体"/>
                <w:szCs w:val="21"/>
              </w:rPr>
            </w:pPr>
          </w:p>
        </w:tc>
        <w:tc>
          <w:tcPr>
            <w:tcW w:w="2926" w:type="dxa"/>
            <w:vMerge w:val="restart"/>
            <w:tcBorders>
              <w:left w:val="single" w:color="auto" w:sz="4" w:space="0"/>
              <w:right w:val="single" w:color="auto" w:sz="4" w:space="0"/>
            </w:tcBorders>
            <w:noWrap w:val="0"/>
            <w:vAlign w:val="center"/>
          </w:tcPr>
          <w:p w14:paraId="0783CB06">
            <w:pPr>
              <w:rPr>
                <w:rFonts w:hint="eastAsia" w:ascii="宋体" w:hAnsi="宋体"/>
              </w:rPr>
            </w:pPr>
            <w:r>
              <w:rPr>
                <w:rFonts w:hint="eastAsia" w:ascii="宋体" w:hAnsi="宋体"/>
              </w:rPr>
              <w:t>任务一:组装时的注意事项</w:t>
            </w:r>
          </w:p>
          <w:p w14:paraId="0285D54C">
            <w:pPr>
              <w:rPr>
                <w:rFonts w:hint="eastAsia" w:ascii="宋体" w:hAnsi="宋体"/>
              </w:rPr>
            </w:pPr>
            <w:r>
              <w:rPr>
                <w:rFonts w:hint="eastAsia" w:ascii="宋体" w:hAnsi="宋体"/>
              </w:rPr>
              <w:t>任务二:组装前的检查</w:t>
            </w:r>
          </w:p>
          <w:p w14:paraId="4C2B9161">
            <w:pPr>
              <w:rPr>
                <w:rFonts w:hint="eastAsia" w:ascii="宋体" w:hAnsi="宋体"/>
              </w:rPr>
            </w:pPr>
            <w:r>
              <w:rPr>
                <w:rFonts w:hint="eastAsia" w:ascii="宋体" w:hAnsi="宋体"/>
              </w:rPr>
              <w:t>任务三:伺服器的安装顺序</w:t>
            </w:r>
          </w:p>
          <w:p w14:paraId="0A08BF00">
            <w:pPr>
              <w:rPr>
                <w:rFonts w:hint="eastAsia" w:ascii="宋体" w:hAnsi="宋体"/>
              </w:rPr>
            </w:pPr>
            <w:r>
              <w:rPr>
                <w:rFonts w:hint="eastAsia" w:ascii="宋体" w:hAnsi="宋体"/>
              </w:rPr>
              <w:t>和注意事项</w:t>
            </w:r>
          </w:p>
          <w:p w14:paraId="22B54697">
            <w:pPr>
              <w:rPr>
                <w:rFonts w:hint="eastAsia" w:ascii="宋体" w:hAnsi="宋体"/>
              </w:rPr>
            </w:pPr>
            <w:r>
              <w:rPr>
                <w:rFonts w:hint="eastAsia" w:ascii="宋体" w:hAnsi="宋体"/>
              </w:rPr>
              <w:t>任务四:动力部分安装</w:t>
            </w:r>
          </w:p>
          <w:p w14:paraId="60CF50DB">
            <w:pPr>
              <w:rPr>
                <w:rFonts w:hint="eastAsia" w:ascii="宋体" w:hAnsi="宋体"/>
                <w:szCs w:val="24"/>
              </w:rPr>
            </w:pPr>
            <w:r>
              <w:rPr>
                <w:rFonts w:hint="eastAsia" w:ascii="宋体" w:hAnsi="宋体"/>
              </w:rPr>
              <w:t>任务五:飞控识别与安装方法</w:t>
            </w:r>
          </w:p>
          <w:p w14:paraId="50D34A30">
            <w:pPr>
              <w:rPr>
                <w:rFonts w:hint="eastAsia" w:ascii="宋体" w:hAnsi="宋体"/>
              </w:rPr>
            </w:pPr>
          </w:p>
        </w:tc>
        <w:tc>
          <w:tcPr>
            <w:tcW w:w="1740" w:type="dxa"/>
            <w:vMerge w:val="restart"/>
            <w:tcBorders>
              <w:left w:val="single" w:color="auto" w:sz="4" w:space="0"/>
            </w:tcBorders>
            <w:noWrap w:val="0"/>
            <w:vAlign w:val="center"/>
          </w:tcPr>
          <w:p w14:paraId="04009B37">
            <w:pPr>
              <w:jc w:val="center"/>
              <w:rPr>
                <w:rFonts w:hint="eastAsia" w:ascii="宋体" w:hAnsi="宋体"/>
              </w:rPr>
            </w:pPr>
            <w:r>
              <w:rPr>
                <w:rFonts w:hint="eastAsia" w:ascii="宋体" w:hAnsi="宋体"/>
              </w:rPr>
              <w:t>无人机按流程组装</w:t>
            </w:r>
          </w:p>
        </w:tc>
        <w:tc>
          <w:tcPr>
            <w:tcW w:w="1317" w:type="dxa"/>
            <w:vMerge w:val="restart"/>
            <w:tcBorders>
              <w:left w:val="single" w:color="auto" w:sz="4" w:space="0"/>
            </w:tcBorders>
            <w:noWrap w:val="0"/>
            <w:vAlign w:val="center"/>
          </w:tcPr>
          <w:p w14:paraId="281C33DA">
            <w:pPr>
              <w:jc w:val="center"/>
              <w:rPr>
                <w:rFonts w:hint="eastAsia" w:ascii="宋体" w:hAnsi="宋体"/>
              </w:rPr>
            </w:pPr>
            <w:r>
              <w:rPr>
                <w:rFonts w:hint="eastAsia" w:ascii="宋体" w:hAnsi="宋体"/>
              </w:rPr>
              <w:t>无人机飞控接线</w:t>
            </w:r>
          </w:p>
        </w:tc>
        <w:tc>
          <w:tcPr>
            <w:tcW w:w="1134" w:type="dxa"/>
            <w:vMerge w:val="restart"/>
            <w:noWrap w:val="0"/>
            <w:vAlign w:val="center"/>
          </w:tcPr>
          <w:p w14:paraId="580436B1">
            <w:pPr>
              <w:jc w:val="center"/>
              <w:rPr>
                <w:rFonts w:hint="eastAsia" w:ascii="宋体" w:hAnsi="宋体"/>
              </w:rPr>
            </w:pPr>
            <w:r>
              <w:rPr>
                <w:rFonts w:hint="eastAsia" w:ascii="宋体" w:hAnsi="宋体"/>
              </w:rPr>
              <w:t>无人机各部件连接及组装</w:t>
            </w:r>
          </w:p>
        </w:tc>
        <w:tc>
          <w:tcPr>
            <w:tcW w:w="851" w:type="dxa"/>
            <w:noWrap w:val="0"/>
            <w:vAlign w:val="center"/>
          </w:tcPr>
          <w:p w14:paraId="243A1671">
            <w:pPr>
              <w:jc w:val="center"/>
              <w:rPr>
                <w:rFonts w:hint="eastAsia" w:ascii="宋体" w:hAnsi="宋体"/>
              </w:rPr>
            </w:pPr>
            <w:r>
              <w:rPr>
                <w:rFonts w:hint="eastAsia" w:ascii="宋体" w:hAnsi="宋体"/>
              </w:rPr>
              <w:t>6</w:t>
            </w:r>
          </w:p>
        </w:tc>
      </w:tr>
      <w:tr w14:paraId="5F41107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67" w:hRule="exact"/>
        </w:trPr>
        <w:tc>
          <w:tcPr>
            <w:tcW w:w="827" w:type="dxa"/>
            <w:noWrap w:val="0"/>
            <w:vAlign w:val="center"/>
          </w:tcPr>
          <w:p w14:paraId="7ECFEC16">
            <w:pPr>
              <w:jc w:val="center"/>
              <w:rPr>
                <w:rFonts w:hint="eastAsia" w:ascii="宋体" w:hAnsi="宋体"/>
              </w:rPr>
            </w:pPr>
            <w:r>
              <w:rPr>
                <w:rFonts w:hint="eastAsia" w:ascii="宋体" w:hAnsi="宋体"/>
              </w:rPr>
              <w:t>7</w:t>
            </w:r>
          </w:p>
        </w:tc>
        <w:tc>
          <w:tcPr>
            <w:tcW w:w="1378" w:type="dxa"/>
            <w:vMerge w:val="continue"/>
            <w:tcBorders>
              <w:right w:val="single" w:color="auto" w:sz="4" w:space="0"/>
            </w:tcBorders>
            <w:noWrap w:val="0"/>
            <w:vAlign w:val="center"/>
          </w:tcPr>
          <w:p w14:paraId="527520E3">
            <w:pPr>
              <w:rPr>
                <w:rFonts w:hint="eastAsia" w:ascii="宋体" w:hAnsi="宋体"/>
              </w:rPr>
            </w:pPr>
          </w:p>
        </w:tc>
        <w:tc>
          <w:tcPr>
            <w:tcW w:w="2926" w:type="dxa"/>
            <w:vMerge w:val="continue"/>
            <w:tcBorders>
              <w:left w:val="single" w:color="auto" w:sz="4" w:space="0"/>
              <w:right w:val="single" w:color="auto" w:sz="4" w:space="0"/>
            </w:tcBorders>
            <w:noWrap w:val="0"/>
            <w:vAlign w:val="center"/>
          </w:tcPr>
          <w:p w14:paraId="60BA98D3">
            <w:pPr>
              <w:rPr>
                <w:rFonts w:hint="eastAsia" w:ascii="宋体" w:hAnsi="宋体"/>
              </w:rPr>
            </w:pPr>
          </w:p>
        </w:tc>
        <w:tc>
          <w:tcPr>
            <w:tcW w:w="1740" w:type="dxa"/>
            <w:vMerge w:val="continue"/>
            <w:tcBorders>
              <w:left w:val="single" w:color="auto" w:sz="4" w:space="0"/>
            </w:tcBorders>
            <w:noWrap w:val="0"/>
            <w:vAlign w:val="center"/>
          </w:tcPr>
          <w:p w14:paraId="388DD989">
            <w:pPr>
              <w:jc w:val="center"/>
              <w:rPr>
                <w:rFonts w:hint="eastAsia" w:ascii="宋体" w:hAnsi="宋体"/>
              </w:rPr>
            </w:pPr>
          </w:p>
        </w:tc>
        <w:tc>
          <w:tcPr>
            <w:tcW w:w="1317" w:type="dxa"/>
            <w:vMerge w:val="continue"/>
            <w:tcBorders>
              <w:left w:val="single" w:color="auto" w:sz="4" w:space="0"/>
            </w:tcBorders>
            <w:noWrap w:val="0"/>
            <w:vAlign w:val="center"/>
          </w:tcPr>
          <w:p w14:paraId="53096847">
            <w:pPr>
              <w:jc w:val="center"/>
              <w:rPr>
                <w:rFonts w:hint="eastAsia" w:ascii="宋体" w:hAnsi="宋体"/>
              </w:rPr>
            </w:pPr>
          </w:p>
        </w:tc>
        <w:tc>
          <w:tcPr>
            <w:tcW w:w="1134" w:type="dxa"/>
            <w:vMerge w:val="continue"/>
            <w:noWrap w:val="0"/>
            <w:vAlign w:val="center"/>
          </w:tcPr>
          <w:p w14:paraId="03EA37F4">
            <w:pPr>
              <w:jc w:val="center"/>
              <w:rPr>
                <w:rFonts w:ascii="宋体" w:hAnsi="宋体"/>
              </w:rPr>
            </w:pPr>
          </w:p>
        </w:tc>
        <w:tc>
          <w:tcPr>
            <w:tcW w:w="851" w:type="dxa"/>
            <w:noWrap w:val="0"/>
            <w:vAlign w:val="center"/>
          </w:tcPr>
          <w:p w14:paraId="04CF1A7F">
            <w:pPr>
              <w:jc w:val="center"/>
              <w:rPr>
                <w:rFonts w:hint="eastAsia" w:ascii="宋体" w:hAnsi="宋体"/>
              </w:rPr>
            </w:pPr>
            <w:r>
              <w:rPr>
                <w:rFonts w:hint="eastAsia" w:ascii="宋体" w:hAnsi="宋体"/>
              </w:rPr>
              <w:t>6</w:t>
            </w:r>
          </w:p>
        </w:tc>
      </w:tr>
      <w:tr w14:paraId="692EA17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3B804C22">
            <w:pPr>
              <w:jc w:val="center"/>
              <w:rPr>
                <w:rFonts w:hint="eastAsia" w:ascii="宋体" w:hAnsi="宋体"/>
              </w:rPr>
            </w:pPr>
            <w:r>
              <w:rPr>
                <w:rFonts w:hint="eastAsia" w:ascii="宋体" w:hAnsi="宋体"/>
              </w:rPr>
              <w:t>8</w:t>
            </w:r>
          </w:p>
        </w:tc>
        <w:tc>
          <w:tcPr>
            <w:tcW w:w="1378" w:type="dxa"/>
            <w:vMerge w:val="continue"/>
            <w:tcBorders>
              <w:right w:val="single" w:color="auto" w:sz="4" w:space="0"/>
            </w:tcBorders>
            <w:noWrap w:val="0"/>
            <w:vAlign w:val="center"/>
          </w:tcPr>
          <w:p w14:paraId="34A773DE">
            <w:pPr>
              <w:rPr>
                <w:rFonts w:hint="eastAsia" w:ascii="宋体" w:hAnsi="宋体"/>
                <w:szCs w:val="21"/>
              </w:rPr>
            </w:pPr>
          </w:p>
        </w:tc>
        <w:tc>
          <w:tcPr>
            <w:tcW w:w="2926" w:type="dxa"/>
            <w:vMerge w:val="continue"/>
            <w:tcBorders>
              <w:left w:val="single" w:color="auto" w:sz="4" w:space="0"/>
              <w:right w:val="single" w:color="auto" w:sz="4" w:space="0"/>
            </w:tcBorders>
            <w:noWrap w:val="0"/>
            <w:vAlign w:val="center"/>
          </w:tcPr>
          <w:p w14:paraId="07C9AB6A">
            <w:pPr>
              <w:rPr>
                <w:rFonts w:hint="eastAsia" w:ascii="宋体" w:hAnsi="宋体"/>
              </w:rPr>
            </w:pPr>
          </w:p>
        </w:tc>
        <w:tc>
          <w:tcPr>
            <w:tcW w:w="1740" w:type="dxa"/>
            <w:vMerge w:val="continue"/>
            <w:tcBorders>
              <w:left w:val="single" w:color="auto" w:sz="4" w:space="0"/>
            </w:tcBorders>
            <w:noWrap w:val="0"/>
            <w:vAlign w:val="center"/>
          </w:tcPr>
          <w:p w14:paraId="3F398BB1">
            <w:pPr>
              <w:jc w:val="center"/>
              <w:rPr>
                <w:rFonts w:hint="eastAsia" w:ascii="宋体" w:hAnsi="宋体"/>
              </w:rPr>
            </w:pPr>
          </w:p>
        </w:tc>
        <w:tc>
          <w:tcPr>
            <w:tcW w:w="1317" w:type="dxa"/>
            <w:vMerge w:val="continue"/>
            <w:tcBorders>
              <w:left w:val="single" w:color="auto" w:sz="4" w:space="0"/>
            </w:tcBorders>
            <w:noWrap w:val="0"/>
            <w:vAlign w:val="center"/>
          </w:tcPr>
          <w:p w14:paraId="4207DDC8">
            <w:pPr>
              <w:jc w:val="center"/>
              <w:rPr>
                <w:rFonts w:hint="eastAsia" w:ascii="宋体" w:hAnsi="宋体"/>
              </w:rPr>
            </w:pPr>
          </w:p>
        </w:tc>
        <w:tc>
          <w:tcPr>
            <w:tcW w:w="1134" w:type="dxa"/>
            <w:vMerge w:val="continue"/>
            <w:noWrap w:val="0"/>
            <w:vAlign w:val="center"/>
          </w:tcPr>
          <w:p w14:paraId="7DD65D28">
            <w:pPr>
              <w:jc w:val="center"/>
              <w:rPr>
                <w:rFonts w:hint="eastAsia" w:ascii="宋体" w:hAnsi="宋体"/>
              </w:rPr>
            </w:pPr>
          </w:p>
        </w:tc>
        <w:tc>
          <w:tcPr>
            <w:tcW w:w="851" w:type="dxa"/>
            <w:noWrap w:val="0"/>
            <w:vAlign w:val="center"/>
          </w:tcPr>
          <w:p w14:paraId="2DC99102">
            <w:pPr>
              <w:jc w:val="center"/>
              <w:rPr>
                <w:rFonts w:hint="eastAsia" w:ascii="宋体" w:hAnsi="宋体"/>
              </w:rPr>
            </w:pPr>
            <w:r>
              <w:rPr>
                <w:rFonts w:hint="eastAsia" w:ascii="宋体" w:hAnsi="宋体"/>
              </w:rPr>
              <w:t>6</w:t>
            </w:r>
          </w:p>
        </w:tc>
      </w:tr>
      <w:tr w14:paraId="2888F3D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2953008B">
            <w:pPr>
              <w:jc w:val="center"/>
              <w:rPr>
                <w:rFonts w:hint="eastAsia" w:ascii="宋体" w:hAnsi="宋体"/>
              </w:rPr>
            </w:pPr>
            <w:r>
              <w:rPr>
                <w:rFonts w:hint="eastAsia" w:ascii="宋体" w:hAnsi="宋体"/>
              </w:rPr>
              <w:t>9</w:t>
            </w:r>
          </w:p>
        </w:tc>
        <w:tc>
          <w:tcPr>
            <w:tcW w:w="1378" w:type="dxa"/>
            <w:vMerge w:val="restart"/>
            <w:tcBorders>
              <w:right w:val="single" w:color="auto" w:sz="4" w:space="0"/>
            </w:tcBorders>
            <w:noWrap w:val="0"/>
            <w:vAlign w:val="center"/>
          </w:tcPr>
          <w:p w14:paraId="74B91810">
            <w:pPr>
              <w:rPr>
                <w:rFonts w:hint="eastAsia" w:ascii="宋体" w:hAnsi="宋体"/>
                <w:szCs w:val="21"/>
              </w:rPr>
            </w:pPr>
            <w:r>
              <w:rPr>
                <w:rFonts w:hint="eastAsia" w:ascii="宋体" w:hAnsi="宋体"/>
              </w:rPr>
              <w:t>无人机调试</w:t>
            </w:r>
          </w:p>
          <w:p w14:paraId="4E816759">
            <w:pPr>
              <w:rPr>
                <w:rFonts w:hint="eastAsia" w:ascii="宋体" w:hAnsi="宋体"/>
                <w:szCs w:val="21"/>
              </w:rPr>
            </w:pPr>
          </w:p>
        </w:tc>
        <w:tc>
          <w:tcPr>
            <w:tcW w:w="2926" w:type="dxa"/>
            <w:vMerge w:val="restart"/>
            <w:tcBorders>
              <w:left w:val="single" w:color="auto" w:sz="4" w:space="0"/>
              <w:right w:val="single" w:color="auto" w:sz="4" w:space="0"/>
            </w:tcBorders>
            <w:noWrap w:val="0"/>
            <w:vAlign w:val="center"/>
          </w:tcPr>
          <w:p w14:paraId="03950B64">
            <w:pPr>
              <w:rPr>
                <w:rFonts w:hint="eastAsia" w:ascii="宋体" w:hAnsi="宋体"/>
              </w:rPr>
            </w:pPr>
            <w:r>
              <w:rPr>
                <w:rFonts w:hint="eastAsia" w:ascii="宋体" w:hAnsi="宋体"/>
              </w:rPr>
              <w:t>任务一:机体固件调试</w:t>
            </w:r>
          </w:p>
          <w:p w14:paraId="491DC337">
            <w:pPr>
              <w:rPr>
                <w:rFonts w:hint="eastAsia" w:ascii="宋体" w:hAnsi="宋体"/>
              </w:rPr>
            </w:pPr>
            <w:r>
              <w:rPr>
                <w:rFonts w:hint="eastAsia" w:ascii="宋体" w:hAnsi="宋体"/>
              </w:rPr>
              <w:t>任务二:电子部分调试</w:t>
            </w:r>
          </w:p>
          <w:p w14:paraId="59A51A67">
            <w:pPr>
              <w:rPr>
                <w:rFonts w:hint="eastAsia" w:ascii="宋体" w:hAnsi="宋体"/>
              </w:rPr>
            </w:pPr>
            <w:r>
              <w:rPr>
                <w:rFonts w:hint="eastAsia" w:ascii="宋体" w:hAnsi="宋体"/>
              </w:rPr>
              <w:t>任务三:动力部分调试</w:t>
            </w:r>
          </w:p>
          <w:p w14:paraId="5295AEEB">
            <w:pPr>
              <w:rPr>
                <w:rFonts w:hint="eastAsia" w:ascii="宋体" w:hAnsi="宋体"/>
              </w:rPr>
            </w:pPr>
            <w:r>
              <w:rPr>
                <w:rFonts w:hint="eastAsia" w:ascii="宋体" w:hAnsi="宋体"/>
              </w:rPr>
              <w:t>任务四:频率调试</w:t>
            </w:r>
          </w:p>
          <w:p w14:paraId="0ACE0805">
            <w:pPr>
              <w:rPr>
                <w:rFonts w:hint="eastAsia" w:ascii="宋体" w:hAnsi="宋体"/>
                <w:szCs w:val="24"/>
              </w:rPr>
            </w:pPr>
            <w:r>
              <w:rPr>
                <w:rFonts w:hint="eastAsia" w:ascii="宋体" w:hAnsi="宋体"/>
              </w:rPr>
              <w:t>任务五:空中调试</w:t>
            </w:r>
          </w:p>
          <w:p w14:paraId="3D9E3CA1">
            <w:pPr>
              <w:rPr>
                <w:rFonts w:hint="eastAsia" w:ascii="宋体" w:hAnsi="宋体"/>
              </w:rPr>
            </w:pPr>
          </w:p>
        </w:tc>
        <w:tc>
          <w:tcPr>
            <w:tcW w:w="1740" w:type="dxa"/>
            <w:vMerge w:val="restart"/>
            <w:tcBorders>
              <w:left w:val="single" w:color="auto" w:sz="4" w:space="0"/>
            </w:tcBorders>
            <w:noWrap w:val="0"/>
            <w:vAlign w:val="center"/>
          </w:tcPr>
          <w:p w14:paraId="6376D5D2">
            <w:pPr>
              <w:jc w:val="center"/>
              <w:rPr>
                <w:rFonts w:hint="eastAsia" w:ascii="宋体" w:hAnsi="宋体"/>
              </w:rPr>
            </w:pPr>
            <w:r>
              <w:rPr>
                <w:rFonts w:hint="eastAsia" w:ascii="宋体" w:hAnsi="宋体"/>
              </w:rPr>
              <w:t>无人机按流程调试</w:t>
            </w:r>
          </w:p>
        </w:tc>
        <w:tc>
          <w:tcPr>
            <w:tcW w:w="1317" w:type="dxa"/>
            <w:vMerge w:val="restart"/>
            <w:tcBorders>
              <w:left w:val="single" w:color="auto" w:sz="4" w:space="0"/>
            </w:tcBorders>
            <w:noWrap w:val="0"/>
            <w:vAlign w:val="center"/>
          </w:tcPr>
          <w:p w14:paraId="6440E294">
            <w:pPr>
              <w:jc w:val="center"/>
              <w:rPr>
                <w:rFonts w:hint="eastAsia" w:ascii="宋体" w:hAnsi="宋体"/>
              </w:rPr>
            </w:pPr>
            <w:r>
              <w:rPr>
                <w:rFonts w:hint="eastAsia" w:ascii="宋体" w:hAnsi="宋体"/>
              </w:rPr>
              <w:t>无人机遥控通道、相关调参软件</w:t>
            </w:r>
          </w:p>
        </w:tc>
        <w:tc>
          <w:tcPr>
            <w:tcW w:w="1134" w:type="dxa"/>
            <w:vMerge w:val="restart"/>
            <w:noWrap w:val="0"/>
            <w:vAlign w:val="center"/>
          </w:tcPr>
          <w:p w14:paraId="10A6B90C">
            <w:pPr>
              <w:jc w:val="center"/>
              <w:rPr>
                <w:rFonts w:hint="eastAsia" w:ascii="宋体" w:hAnsi="宋体"/>
              </w:rPr>
            </w:pPr>
            <w:r>
              <w:rPr>
                <w:rFonts w:hint="eastAsia" w:ascii="宋体" w:hAnsi="宋体"/>
              </w:rPr>
              <w:t>无人机参数调试</w:t>
            </w:r>
          </w:p>
        </w:tc>
        <w:tc>
          <w:tcPr>
            <w:tcW w:w="851" w:type="dxa"/>
            <w:noWrap w:val="0"/>
            <w:vAlign w:val="center"/>
          </w:tcPr>
          <w:p w14:paraId="20BE77CC">
            <w:pPr>
              <w:jc w:val="center"/>
              <w:rPr>
                <w:rFonts w:hint="eastAsia" w:ascii="宋体" w:hAnsi="宋体"/>
              </w:rPr>
            </w:pPr>
            <w:r>
              <w:rPr>
                <w:rFonts w:hint="eastAsia" w:ascii="宋体" w:hAnsi="宋体"/>
              </w:rPr>
              <w:t>6</w:t>
            </w:r>
          </w:p>
        </w:tc>
      </w:tr>
      <w:tr w14:paraId="1E196AD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73279561">
            <w:pPr>
              <w:jc w:val="center"/>
              <w:rPr>
                <w:rFonts w:hint="eastAsia" w:ascii="宋体" w:hAnsi="宋体"/>
              </w:rPr>
            </w:pPr>
            <w:r>
              <w:rPr>
                <w:rFonts w:hint="eastAsia" w:ascii="宋体" w:hAnsi="宋体"/>
              </w:rPr>
              <w:t>10</w:t>
            </w:r>
          </w:p>
        </w:tc>
        <w:tc>
          <w:tcPr>
            <w:tcW w:w="1378" w:type="dxa"/>
            <w:vMerge w:val="continue"/>
            <w:tcBorders>
              <w:right w:val="single" w:color="auto" w:sz="4" w:space="0"/>
            </w:tcBorders>
            <w:noWrap w:val="0"/>
            <w:vAlign w:val="center"/>
          </w:tcPr>
          <w:p w14:paraId="0B7B05A9">
            <w:pPr>
              <w:rPr>
                <w:rFonts w:hint="eastAsia" w:ascii="宋体" w:hAnsi="宋体"/>
                <w:szCs w:val="21"/>
              </w:rPr>
            </w:pPr>
          </w:p>
        </w:tc>
        <w:tc>
          <w:tcPr>
            <w:tcW w:w="2926" w:type="dxa"/>
            <w:vMerge w:val="continue"/>
            <w:tcBorders>
              <w:left w:val="single" w:color="auto" w:sz="4" w:space="0"/>
              <w:right w:val="single" w:color="auto" w:sz="4" w:space="0"/>
            </w:tcBorders>
            <w:noWrap w:val="0"/>
            <w:vAlign w:val="center"/>
          </w:tcPr>
          <w:p w14:paraId="11CA3EDA">
            <w:pPr>
              <w:rPr>
                <w:rFonts w:hint="eastAsia" w:ascii="宋体" w:hAnsi="宋体"/>
              </w:rPr>
            </w:pPr>
          </w:p>
        </w:tc>
        <w:tc>
          <w:tcPr>
            <w:tcW w:w="1740" w:type="dxa"/>
            <w:vMerge w:val="continue"/>
            <w:tcBorders>
              <w:left w:val="single" w:color="auto" w:sz="4" w:space="0"/>
            </w:tcBorders>
            <w:noWrap w:val="0"/>
            <w:vAlign w:val="center"/>
          </w:tcPr>
          <w:p w14:paraId="672AE033">
            <w:pPr>
              <w:jc w:val="center"/>
              <w:rPr>
                <w:rFonts w:hint="eastAsia" w:ascii="宋体" w:hAnsi="宋体"/>
              </w:rPr>
            </w:pPr>
          </w:p>
        </w:tc>
        <w:tc>
          <w:tcPr>
            <w:tcW w:w="1317" w:type="dxa"/>
            <w:vMerge w:val="continue"/>
            <w:tcBorders>
              <w:left w:val="single" w:color="auto" w:sz="4" w:space="0"/>
            </w:tcBorders>
            <w:noWrap w:val="0"/>
            <w:vAlign w:val="center"/>
          </w:tcPr>
          <w:p w14:paraId="5D170A57">
            <w:pPr>
              <w:jc w:val="center"/>
              <w:rPr>
                <w:rFonts w:hint="eastAsia" w:ascii="宋体" w:hAnsi="宋体"/>
              </w:rPr>
            </w:pPr>
          </w:p>
        </w:tc>
        <w:tc>
          <w:tcPr>
            <w:tcW w:w="1134" w:type="dxa"/>
            <w:vMerge w:val="continue"/>
            <w:noWrap w:val="0"/>
            <w:vAlign w:val="top"/>
          </w:tcPr>
          <w:p w14:paraId="74C8B447">
            <w:pPr>
              <w:jc w:val="center"/>
              <w:rPr>
                <w:rFonts w:hint="eastAsia" w:ascii="宋体" w:hAnsi="宋体"/>
              </w:rPr>
            </w:pPr>
          </w:p>
        </w:tc>
        <w:tc>
          <w:tcPr>
            <w:tcW w:w="851" w:type="dxa"/>
            <w:noWrap w:val="0"/>
            <w:vAlign w:val="center"/>
          </w:tcPr>
          <w:p w14:paraId="790E657B">
            <w:pPr>
              <w:jc w:val="center"/>
              <w:rPr>
                <w:rFonts w:hint="eastAsia" w:ascii="宋体" w:hAnsi="宋体"/>
              </w:rPr>
            </w:pPr>
            <w:r>
              <w:rPr>
                <w:rFonts w:hint="eastAsia" w:ascii="宋体" w:hAnsi="宋体"/>
              </w:rPr>
              <w:t>6</w:t>
            </w:r>
          </w:p>
        </w:tc>
      </w:tr>
      <w:tr w14:paraId="5009AB0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27" w:hRule="exact"/>
        </w:trPr>
        <w:tc>
          <w:tcPr>
            <w:tcW w:w="827" w:type="dxa"/>
            <w:noWrap w:val="0"/>
            <w:vAlign w:val="center"/>
          </w:tcPr>
          <w:p w14:paraId="0665805B">
            <w:pPr>
              <w:jc w:val="center"/>
              <w:rPr>
                <w:rFonts w:hint="eastAsia" w:ascii="宋体" w:hAnsi="宋体"/>
              </w:rPr>
            </w:pPr>
            <w:r>
              <w:rPr>
                <w:rFonts w:hint="eastAsia" w:ascii="宋体" w:hAnsi="宋体"/>
              </w:rPr>
              <w:t>11</w:t>
            </w:r>
          </w:p>
        </w:tc>
        <w:tc>
          <w:tcPr>
            <w:tcW w:w="1378" w:type="dxa"/>
            <w:vMerge w:val="continue"/>
            <w:tcBorders>
              <w:right w:val="single" w:color="auto" w:sz="4" w:space="0"/>
            </w:tcBorders>
            <w:noWrap w:val="0"/>
            <w:vAlign w:val="center"/>
          </w:tcPr>
          <w:p w14:paraId="76D900D7">
            <w:pPr>
              <w:rPr>
                <w:rFonts w:hint="eastAsia" w:ascii="宋体" w:hAnsi="宋体"/>
                <w:szCs w:val="21"/>
              </w:rPr>
            </w:pPr>
          </w:p>
        </w:tc>
        <w:tc>
          <w:tcPr>
            <w:tcW w:w="2926" w:type="dxa"/>
            <w:vMerge w:val="continue"/>
            <w:tcBorders>
              <w:left w:val="single" w:color="auto" w:sz="4" w:space="0"/>
              <w:right w:val="single" w:color="auto" w:sz="4" w:space="0"/>
            </w:tcBorders>
            <w:noWrap w:val="0"/>
            <w:vAlign w:val="center"/>
          </w:tcPr>
          <w:p w14:paraId="65E519D1">
            <w:pPr>
              <w:rPr>
                <w:rFonts w:hint="eastAsia" w:ascii="宋体" w:hAnsi="宋体"/>
              </w:rPr>
            </w:pPr>
          </w:p>
        </w:tc>
        <w:tc>
          <w:tcPr>
            <w:tcW w:w="1740" w:type="dxa"/>
            <w:vMerge w:val="continue"/>
            <w:tcBorders>
              <w:left w:val="single" w:color="auto" w:sz="4" w:space="0"/>
            </w:tcBorders>
            <w:noWrap w:val="0"/>
            <w:vAlign w:val="center"/>
          </w:tcPr>
          <w:p w14:paraId="35648CE1">
            <w:pPr>
              <w:jc w:val="center"/>
              <w:rPr>
                <w:rFonts w:hint="eastAsia" w:ascii="宋体" w:hAnsi="宋体"/>
              </w:rPr>
            </w:pPr>
          </w:p>
        </w:tc>
        <w:tc>
          <w:tcPr>
            <w:tcW w:w="1317" w:type="dxa"/>
            <w:vMerge w:val="continue"/>
            <w:tcBorders>
              <w:left w:val="single" w:color="auto" w:sz="4" w:space="0"/>
            </w:tcBorders>
            <w:noWrap w:val="0"/>
            <w:vAlign w:val="center"/>
          </w:tcPr>
          <w:p w14:paraId="3432C333">
            <w:pPr>
              <w:jc w:val="center"/>
              <w:rPr>
                <w:rFonts w:hint="eastAsia" w:ascii="宋体" w:hAnsi="宋体"/>
              </w:rPr>
            </w:pPr>
          </w:p>
        </w:tc>
        <w:tc>
          <w:tcPr>
            <w:tcW w:w="1134" w:type="dxa"/>
            <w:vMerge w:val="continue"/>
            <w:noWrap w:val="0"/>
            <w:vAlign w:val="top"/>
          </w:tcPr>
          <w:p w14:paraId="4A6F2A93">
            <w:pPr>
              <w:rPr>
                <w:rFonts w:hint="eastAsia"/>
              </w:rPr>
            </w:pPr>
          </w:p>
        </w:tc>
        <w:tc>
          <w:tcPr>
            <w:tcW w:w="851" w:type="dxa"/>
            <w:noWrap w:val="0"/>
            <w:vAlign w:val="center"/>
          </w:tcPr>
          <w:p w14:paraId="12EE223A">
            <w:pPr>
              <w:jc w:val="center"/>
              <w:rPr>
                <w:rFonts w:hint="eastAsia" w:ascii="宋体" w:hAnsi="宋体"/>
              </w:rPr>
            </w:pPr>
            <w:r>
              <w:rPr>
                <w:rFonts w:hint="eastAsia" w:ascii="宋体" w:hAnsi="宋体"/>
              </w:rPr>
              <w:t>6</w:t>
            </w:r>
          </w:p>
        </w:tc>
      </w:tr>
      <w:tr w14:paraId="4CCC8D9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0076EB65">
            <w:pPr>
              <w:jc w:val="center"/>
              <w:rPr>
                <w:rFonts w:hint="eastAsia" w:ascii="宋体" w:hAnsi="宋体"/>
              </w:rPr>
            </w:pPr>
            <w:r>
              <w:rPr>
                <w:rFonts w:hint="eastAsia" w:ascii="宋体" w:hAnsi="宋体"/>
              </w:rPr>
              <w:t>12</w:t>
            </w:r>
          </w:p>
        </w:tc>
        <w:tc>
          <w:tcPr>
            <w:tcW w:w="1378" w:type="dxa"/>
            <w:vMerge w:val="restart"/>
            <w:tcBorders>
              <w:right w:val="single" w:color="auto" w:sz="4" w:space="0"/>
            </w:tcBorders>
            <w:noWrap w:val="0"/>
            <w:vAlign w:val="center"/>
          </w:tcPr>
          <w:p w14:paraId="6CA835F3">
            <w:pPr>
              <w:rPr>
                <w:rFonts w:hint="eastAsia" w:ascii="宋体" w:hAnsi="宋体"/>
                <w:szCs w:val="24"/>
              </w:rPr>
            </w:pPr>
            <w:r>
              <w:rPr>
                <w:rFonts w:hint="eastAsia" w:ascii="宋体" w:hAnsi="宋体"/>
              </w:rPr>
              <w:t>无人机维护维修</w:t>
            </w:r>
          </w:p>
        </w:tc>
        <w:tc>
          <w:tcPr>
            <w:tcW w:w="2926" w:type="dxa"/>
            <w:vMerge w:val="restart"/>
            <w:tcBorders>
              <w:left w:val="single" w:color="auto" w:sz="4" w:space="0"/>
              <w:right w:val="single" w:color="auto" w:sz="4" w:space="0"/>
            </w:tcBorders>
            <w:noWrap w:val="0"/>
            <w:vAlign w:val="center"/>
          </w:tcPr>
          <w:p w14:paraId="1A4164E4">
            <w:pPr>
              <w:rPr>
                <w:rFonts w:hint="eastAsia" w:ascii="宋体" w:hAnsi="宋体"/>
              </w:rPr>
            </w:pPr>
            <w:r>
              <w:rPr>
                <w:rFonts w:hint="eastAsia" w:ascii="宋体" w:hAnsi="宋体"/>
              </w:rPr>
              <w:t>任务一:动力的维护</w:t>
            </w:r>
          </w:p>
          <w:p w14:paraId="3A0134D3">
            <w:pPr>
              <w:rPr>
                <w:rFonts w:hint="eastAsia" w:ascii="宋体" w:hAnsi="宋体"/>
              </w:rPr>
            </w:pPr>
            <w:r>
              <w:rPr>
                <w:rFonts w:hint="eastAsia" w:ascii="宋体" w:hAnsi="宋体"/>
              </w:rPr>
              <w:t>任务二:电池维护</w:t>
            </w:r>
          </w:p>
          <w:p w14:paraId="60B858D4">
            <w:pPr>
              <w:rPr>
                <w:rFonts w:hint="eastAsia" w:ascii="宋体" w:hAnsi="宋体"/>
              </w:rPr>
            </w:pPr>
            <w:r>
              <w:rPr>
                <w:rFonts w:hint="eastAsia" w:ascii="宋体" w:hAnsi="宋体"/>
              </w:rPr>
              <w:t>任务三:各部位螺丝的维护</w:t>
            </w:r>
          </w:p>
          <w:p w14:paraId="3EDC42A6">
            <w:pPr>
              <w:rPr>
                <w:rFonts w:hint="eastAsia" w:ascii="宋体" w:hAnsi="宋体"/>
              </w:rPr>
            </w:pPr>
            <w:r>
              <w:rPr>
                <w:rFonts w:hint="eastAsia" w:ascii="宋体" w:hAnsi="宋体"/>
              </w:rPr>
              <w:t>任务四:整机维护保养</w:t>
            </w:r>
          </w:p>
          <w:p w14:paraId="7E52CC37">
            <w:pPr>
              <w:rPr>
                <w:rFonts w:hint="eastAsia" w:ascii="宋体" w:hAnsi="宋体"/>
                <w:szCs w:val="24"/>
              </w:rPr>
            </w:pPr>
          </w:p>
        </w:tc>
        <w:tc>
          <w:tcPr>
            <w:tcW w:w="1740" w:type="dxa"/>
            <w:vMerge w:val="restart"/>
            <w:tcBorders>
              <w:left w:val="single" w:color="auto" w:sz="4" w:space="0"/>
            </w:tcBorders>
            <w:noWrap w:val="0"/>
            <w:vAlign w:val="center"/>
          </w:tcPr>
          <w:p w14:paraId="784E115B">
            <w:pPr>
              <w:jc w:val="center"/>
              <w:rPr>
                <w:rFonts w:hint="eastAsia" w:ascii="宋体" w:hAnsi="宋体"/>
              </w:rPr>
            </w:pPr>
            <w:r>
              <w:rPr>
                <w:rFonts w:hint="eastAsia" w:ascii="宋体" w:hAnsi="宋体"/>
              </w:rPr>
              <w:t>无人机按流程维护保养</w:t>
            </w:r>
          </w:p>
        </w:tc>
        <w:tc>
          <w:tcPr>
            <w:tcW w:w="1317" w:type="dxa"/>
            <w:vMerge w:val="restart"/>
            <w:tcBorders>
              <w:left w:val="single" w:color="auto" w:sz="4" w:space="0"/>
            </w:tcBorders>
            <w:noWrap w:val="0"/>
            <w:vAlign w:val="center"/>
          </w:tcPr>
          <w:p w14:paraId="1E7C8148">
            <w:pPr>
              <w:jc w:val="center"/>
              <w:rPr>
                <w:rFonts w:hint="eastAsia" w:ascii="宋体" w:hAnsi="宋体"/>
              </w:rPr>
            </w:pPr>
            <w:r>
              <w:rPr>
                <w:rFonts w:hint="eastAsia" w:ascii="宋体" w:hAnsi="宋体"/>
              </w:rPr>
              <w:t>无人机保养</w:t>
            </w:r>
          </w:p>
        </w:tc>
        <w:tc>
          <w:tcPr>
            <w:tcW w:w="1134" w:type="dxa"/>
            <w:vMerge w:val="restart"/>
            <w:noWrap w:val="0"/>
            <w:vAlign w:val="center"/>
          </w:tcPr>
          <w:p w14:paraId="2B5DDF0D">
            <w:pPr>
              <w:jc w:val="center"/>
              <w:rPr>
                <w:rFonts w:hint="eastAsia" w:ascii="宋体" w:hAnsi="宋体"/>
              </w:rPr>
            </w:pPr>
            <w:r>
              <w:rPr>
                <w:rFonts w:hint="eastAsia" w:ascii="宋体" w:hAnsi="宋体"/>
              </w:rPr>
              <w:t>无人机各部件保养维护</w:t>
            </w:r>
          </w:p>
        </w:tc>
        <w:tc>
          <w:tcPr>
            <w:tcW w:w="851" w:type="dxa"/>
            <w:noWrap w:val="0"/>
            <w:vAlign w:val="center"/>
          </w:tcPr>
          <w:p w14:paraId="72B39414">
            <w:pPr>
              <w:jc w:val="center"/>
              <w:rPr>
                <w:rFonts w:hint="eastAsia" w:ascii="宋体" w:hAnsi="宋体"/>
              </w:rPr>
            </w:pPr>
            <w:r>
              <w:rPr>
                <w:rFonts w:hint="eastAsia" w:ascii="宋体" w:hAnsi="宋体"/>
              </w:rPr>
              <w:t>6</w:t>
            </w:r>
          </w:p>
        </w:tc>
      </w:tr>
      <w:tr w14:paraId="647D5FD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412BD5DB">
            <w:pPr>
              <w:jc w:val="center"/>
              <w:rPr>
                <w:rFonts w:hint="eastAsia" w:ascii="宋体" w:hAnsi="宋体"/>
              </w:rPr>
            </w:pPr>
            <w:r>
              <w:rPr>
                <w:rFonts w:hint="eastAsia" w:ascii="宋体" w:hAnsi="宋体"/>
              </w:rPr>
              <w:t>13</w:t>
            </w:r>
          </w:p>
        </w:tc>
        <w:tc>
          <w:tcPr>
            <w:tcW w:w="1378" w:type="dxa"/>
            <w:vMerge w:val="continue"/>
            <w:tcBorders>
              <w:right w:val="single" w:color="auto" w:sz="4" w:space="0"/>
            </w:tcBorders>
            <w:noWrap w:val="0"/>
            <w:vAlign w:val="center"/>
          </w:tcPr>
          <w:p w14:paraId="0D2E3820">
            <w:pPr>
              <w:ind w:firstLine="210" w:firstLineChars="100"/>
              <w:rPr>
                <w:rFonts w:hint="eastAsia" w:ascii="宋体" w:hAnsi="宋体"/>
              </w:rPr>
            </w:pPr>
          </w:p>
        </w:tc>
        <w:tc>
          <w:tcPr>
            <w:tcW w:w="2926" w:type="dxa"/>
            <w:vMerge w:val="continue"/>
            <w:tcBorders>
              <w:left w:val="single" w:color="auto" w:sz="4" w:space="0"/>
              <w:right w:val="single" w:color="auto" w:sz="4" w:space="0"/>
            </w:tcBorders>
            <w:noWrap w:val="0"/>
            <w:vAlign w:val="center"/>
          </w:tcPr>
          <w:p w14:paraId="252C7386">
            <w:pPr>
              <w:rPr>
                <w:rFonts w:hint="eastAsia" w:ascii="宋体" w:hAnsi="宋体"/>
              </w:rPr>
            </w:pPr>
          </w:p>
        </w:tc>
        <w:tc>
          <w:tcPr>
            <w:tcW w:w="1740" w:type="dxa"/>
            <w:vMerge w:val="continue"/>
            <w:tcBorders>
              <w:left w:val="single" w:color="auto" w:sz="4" w:space="0"/>
            </w:tcBorders>
            <w:noWrap w:val="0"/>
            <w:vAlign w:val="center"/>
          </w:tcPr>
          <w:p w14:paraId="16086514">
            <w:pPr>
              <w:jc w:val="center"/>
              <w:rPr>
                <w:rFonts w:hint="eastAsia" w:ascii="宋体" w:hAnsi="宋体"/>
              </w:rPr>
            </w:pPr>
          </w:p>
        </w:tc>
        <w:tc>
          <w:tcPr>
            <w:tcW w:w="1317" w:type="dxa"/>
            <w:vMerge w:val="continue"/>
            <w:tcBorders>
              <w:left w:val="single" w:color="auto" w:sz="4" w:space="0"/>
            </w:tcBorders>
            <w:noWrap w:val="0"/>
            <w:vAlign w:val="center"/>
          </w:tcPr>
          <w:p w14:paraId="08C2033F">
            <w:pPr>
              <w:jc w:val="center"/>
              <w:rPr>
                <w:rFonts w:hint="eastAsia" w:ascii="宋体" w:hAnsi="宋体"/>
              </w:rPr>
            </w:pPr>
          </w:p>
        </w:tc>
        <w:tc>
          <w:tcPr>
            <w:tcW w:w="1134" w:type="dxa"/>
            <w:vMerge w:val="continue"/>
            <w:noWrap w:val="0"/>
            <w:vAlign w:val="center"/>
          </w:tcPr>
          <w:p w14:paraId="60AFA921">
            <w:pPr>
              <w:jc w:val="center"/>
              <w:rPr>
                <w:rFonts w:hint="eastAsia" w:ascii="宋体" w:hAnsi="宋体"/>
              </w:rPr>
            </w:pPr>
          </w:p>
        </w:tc>
        <w:tc>
          <w:tcPr>
            <w:tcW w:w="851" w:type="dxa"/>
            <w:noWrap w:val="0"/>
            <w:vAlign w:val="center"/>
          </w:tcPr>
          <w:p w14:paraId="0FC2324E">
            <w:pPr>
              <w:jc w:val="center"/>
              <w:rPr>
                <w:rFonts w:hint="eastAsia" w:ascii="宋体" w:hAnsi="宋体"/>
              </w:rPr>
            </w:pPr>
            <w:r>
              <w:rPr>
                <w:rFonts w:hint="eastAsia" w:ascii="宋体" w:hAnsi="宋体"/>
              </w:rPr>
              <w:t>6</w:t>
            </w:r>
          </w:p>
        </w:tc>
      </w:tr>
    </w:tbl>
    <w:p w14:paraId="3133C19B">
      <w:pPr>
        <w:spacing w:line="360" w:lineRule="auto"/>
        <w:ind w:firstLine="240"/>
        <w:rPr>
          <w:sz w:val="24"/>
        </w:rPr>
      </w:pPr>
    </w:p>
    <w:p w14:paraId="578638B8">
      <w:pPr>
        <w:spacing w:line="360" w:lineRule="auto"/>
        <w:ind w:firstLine="240"/>
        <w:rPr>
          <w:rFonts w:hint="eastAsia" w:eastAsia="宋体"/>
          <w:sz w:val="24"/>
          <w:lang w:val="en-US" w:eastAsia="zh-CN"/>
        </w:rPr>
      </w:pPr>
      <w:r>
        <w:rPr>
          <w:rFonts w:hint="eastAsia"/>
          <w:sz w:val="24"/>
        </w:rPr>
        <w:t xml:space="preserve">执笔人：  </w:t>
      </w:r>
      <w:r>
        <w:rPr>
          <w:rFonts w:hint="eastAsia"/>
          <w:sz w:val="24"/>
          <w:lang w:val="en-US" w:eastAsia="zh-CN"/>
        </w:rPr>
        <w:t>王雪松</w:t>
      </w:r>
      <w:r>
        <w:rPr>
          <w:rFonts w:hint="eastAsia"/>
          <w:sz w:val="24"/>
        </w:rPr>
        <w:t xml:space="preserve">                                审核人：</w:t>
      </w:r>
      <w:r>
        <w:rPr>
          <w:rFonts w:hint="eastAsia"/>
          <w:sz w:val="24"/>
          <w:lang w:val="en-US" w:eastAsia="zh-CN"/>
        </w:rPr>
        <w:t>赵丽</w:t>
      </w:r>
    </w:p>
    <w:p w14:paraId="107564E5">
      <w:pPr>
        <w:spacing w:line="360" w:lineRule="auto"/>
        <w:ind w:firstLine="240"/>
        <w:rPr>
          <w:sz w:val="24"/>
        </w:rPr>
      </w:pPr>
      <w:r>
        <w:rPr>
          <w:rFonts w:hint="eastAsia"/>
          <w:sz w:val="24"/>
        </w:rPr>
        <w:t>制定（修订）日期：202</w:t>
      </w:r>
      <w:r>
        <w:rPr>
          <w:rFonts w:hint="eastAsia"/>
          <w:sz w:val="24"/>
          <w:lang w:val="en-US" w:eastAsia="zh-CN"/>
        </w:rPr>
        <w:t>4</w:t>
      </w:r>
      <w:r>
        <w:rPr>
          <w:rFonts w:hint="eastAsia"/>
          <w:sz w:val="24"/>
        </w:rPr>
        <w:t>.9</w:t>
      </w:r>
    </w:p>
    <w:p w14:paraId="65545FF1">
      <w:pPr>
        <w:pStyle w:val="2"/>
        <w:ind w:firstLine="420"/>
        <w:rPr>
          <w:lang w:val="en-US"/>
        </w:rPr>
      </w:pPr>
    </w:p>
    <w:p w14:paraId="774DEA9E">
      <w:pPr>
        <w:pStyle w:val="2"/>
        <w:ind w:firstLine="420"/>
        <w:rPr>
          <w:lang w:val="en-US"/>
        </w:rPr>
      </w:pPr>
    </w:p>
    <w:p w14:paraId="0E9B3235">
      <w:pPr>
        <w:pStyle w:val="2"/>
        <w:ind w:firstLine="420"/>
        <w:rPr>
          <w:lang w:val="en-US"/>
        </w:rPr>
      </w:pPr>
    </w:p>
    <w:p w14:paraId="0749FC34">
      <w:pPr>
        <w:pStyle w:val="2"/>
        <w:ind w:firstLine="420"/>
        <w:rPr>
          <w:lang w:val="en-US"/>
        </w:rPr>
      </w:pPr>
    </w:p>
    <w:p w14:paraId="5A0EA470">
      <w:pPr>
        <w:pStyle w:val="2"/>
        <w:ind w:firstLine="420"/>
        <w:rPr>
          <w:lang w:val="en-US"/>
        </w:rPr>
      </w:pPr>
    </w:p>
    <w:p w14:paraId="09F53582">
      <w:pPr>
        <w:pStyle w:val="2"/>
        <w:ind w:firstLine="420"/>
        <w:rPr>
          <w:lang w:val="en-US"/>
        </w:rPr>
      </w:pPr>
    </w:p>
    <w:p w14:paraId="7F6B2A12">
      <w:pPr>
        <w:pStyle w:val="2"/>
        <w:ind w:firstLine="420"/>
        <w:rPr>
          <w:lang w:val="en-US"/>
        </w:rPr>
      </w:pPr>
    </w:p>
    <w:p w14:paraId="54961B49">
      <w:pPr>
        <w:pStyle w:val="2"/>
        <w:ind w:firstLine="420"/>
        <w:rPr>
          <w:lang w:val="en-US"/>
        </w:rPr>
      </w:pPr>
    </w:p>
    <w:p w14:paraId="68BC87F7">
      <w:pPr>
        <w:pStyle w:val="2"/>
        <w:ind w:firstLine="420"/>
        <w:rPr>
          <w:lang w:val="en-US"/>
        </w:rPr>
      </w:pPr>
    </w:p>
    <w:p w14:paraId="2C45BCC4">
      <w:pPr>
        <w:pStyle w:val="2"/>
        <w:ind w:firstLine="420"/>
        <w:rPr>
          <w:lang w:val="en-US"/>
        </w:rPr>
      </w:pPr>
    </w:p>
    <w:p w14:paraId="62EC1EE9">
      <w:pPr>
        <w:pStyle w:val="2"/>
        <w:ind w:firstLine="420"/>
        <w:rPr>
          <w:lang w:val="en-US"/>
        </w:rPr>
      </w:pPr>
    </w:p>
    <w:p w14:paraId="2A506D39">
      <w:pPr>
        <w:pStyle w:val="2"/>
        <w:ind w:firstLine="420"/>
        <w:rPr>
          <w:lang w:val="en-US"/>
        </w:rPr>
      </w:pPr>
    </w:p>
    <w:p w14:paraId="37B26920">
      <w:pPr>
        <w:pStyle w:val="2"/>
        <w:ind w:firstLine="0" w:firstLineChars="0"/>
        <w:rPr>
          <w:rFonts w:ascii="宋体" w:hAnsi="宋体"/>
          <w:color w:val="000000"/>
          <w:sz w:val="28"/>
          <w:szCs w:val="28"/>
        </w:rPr>
      </w:pPr>
    </w:p>
    <w:p w14:paraId="5549814F">
      <w:pPr>
        <w:pStyle w:val="2"/>
        <w:ind w:firstLine="0" w:firstLineChars="0"/>
        <w:rPr>
          <w:rFonts w:ascii="宋体" w:hAnsi="宋体"/>
          <w:color w:val="000000"/>
          <w:sz w:val="28"/>
          <w:szCs w:val="28"/>
        </w:rPr>
      </w:pPr>
    </w:p>
    <w:p w14:paraId="419FF759">
      <w:pPr>
        <w:pStyle w:val="2"/>
        <w:ind w:firstLine="0" w:firstLineChars="0"/>
        <w:rPr>
          <w:rFonts w:ascii="宋体" w:hAnsi="宋体"/>
          <w:color w:val="000000"/>
          <w:sz w:val="28"/>
          <w:szCs w:val="28"/>
        </w:rPr>
      </w:pPr>
    </w:p>
    <w:p w14:paraId="0A7FBCE0">
      <w:pPr>
        <w:pStyle w:val="2"/>
        <w:ind w:firstLine="0" w:firstLineChars="0"/>
        <w:rPr>
          <w:rFonts w:ascii="宋体" w:hAnsi="宋体"/>
          <w:color w:val="000000"/>
          <w:sz w:val="28"/>
          <w:szCs w:val="28"/>
        </w:rPr>
      </w:pPr>
    </w:p>
    <w:p w14:paraId="3FC36B53">
      <w:pPr>
        <w:pStyle w:val="3"/>
        <w:jc w:val="center"/>
        <w:rPr>
          <w:rFonts w:hint="eastAsia" w:ascii="黑体"/>
          <w:sz w:val="36"/>
          <w:szCs w:val="36"/>
        </w:rPr>
      </w:pPr>
      <w:r>
        <w:rPr>
          <w:rFonts w:hint="eastAsia" w:ascii="黑体"/>
          <w:sz w:val="36"/>
          <w:szCs w:val="36"/>
        </w:rPr>
        <w:t>《无人机技术结构与系统》课程标准</w:t>
      </w:r>
    </w:p>
    <w:p w14:paraId="4B76E0F1">
      <w:pPr>
        <w:spacing w:line="360" w:lineRule="auto"/>
        <w:rPr>
          <w:rFonts w:hint="eastAsia"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w:t>
      </w:r>
    </w:p>
    <w:p w14:paraId="42811004">
      <w:pPr>
        <w:spacing w:line="360" w:lineRule="auto"/>
        <w:rPr>
          <w:rFonts w:ascii="黑体" w:hAnsi="宋体" w:eastAsia="黑体"/>
          <w:b/>
          <w:caps/>
          <w:szCs w:val="21"/>
        </w:rPr>
      </w:pPr>
      <w:r>
        <w:rPr>
          <w:rFonts w:hint="eastAsia" w:ascii="黑体" w:hAnsi="宋体" w:eastAsia="黑体"/>
          <w:b/>
          <w:caps/>
          <w:szCs w:val="21"/>
        </w:rPr>
        <w:t>课程代码：ZN12157</w:t>
      </w:r>
    </w:p>
    <w:p w14:paraId="646C7459">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96</w:t>
      </w:r>
    </w:p>
    <w:p w14:paraId="45A55BF6">
      <w:pPr>
        <w:spacing w:line="360" w:lineRule="auto"/>
        <w:rPr>
          <w:rFonts w:hint="eastAsia"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6</w:t>
      </w:r>
    </w:p>
    <w:p w14:paraId="423C341F">
      <w:pPr>
        <w:spacing w:line="360" w:lineRule="auto"/>
        <w:rPr>
          <w:rFonts w:hint="eastAsia"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 xml:space="preserve"> 3</w:t>
      </w:r>
    </w:p>
    <w:p w14:paraId="757CF545">
      <w:pPr>
        <w:spacing w:line="360" w:lineRule="auto"/>
        <w:rPr>
          <w:rFonts w:hint="eastAsia"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三年制高职无人机应用技术专业</w:t>
      </w:r>
    </w:p>
    <w:p w14:paraId="0D46F772">
      <w:pPr>
        <w:spacing w:line="360" w:lineRule="auto"/>
        <w:rPr>
          <w:rFonts w:hint="eastAsia"/>
          <w:b/>
          <w:szCs w:val="21"/>
        </w:rPr>
      </w:pPr>
      <w:r>
        <w:rPr>
          <w:rFonts w:hint="eastAsia" w:ascii="黑体" w:eastAsia="黑体"/>
          <w:b/>
          <w:szCs w:val="21"/>
        </w:rPr>
        <w:t>开课系部：航空学院</w:t>
      </w:r>
    </w:p>
    <w:p w14:paraId="0C1BC53F">
      <w:pPr>
        <w:spacing w:line="360" w:lineRule="auto"/>
        <w:jc w:val="left"/>
        <w:rPr>
          <w:b/>
          <w:sz w:val="24"/>
        </w:rPr>
      </w:pPr>
    </w:p>
    <w:p w14:paraId="53673024">
      <w:pPr>
        <w:spacing w:line="360" w:lineRule="auto"/>
        <w:jc w:val="center"/>
        <w:rPr>
          <w:rFonts w:ascii="黑体" w:eastAsia="黑体"/>
          <w:b/>
          <w:color w:val="FF0000"/>
          <w:sz w:val="28"/>
          <w:szCs w:val="28"/>
        </w:rPr>
      </w:pPr>
      <w:r>
        <w:rPr>
          <w:rFonts w:hint="eastAsia" w:ascii="黑体" w:eastAsia="黑体"/>
          <w:b/>
          <w:sz w:val="28"/>
          <w:szCs w:val="28"/>
        </w:rPr>
        <w:t>一、课程性质</w:t>
      </w:r>
    </w:p>
    <w:p w14:paraId="6DDD3D8E">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4A054A2E">
      <w:pPr>
        <w:spacing w:line="360" w:lineRule="auto"/>
        <w:ind w:firstLine="480" w:firstLineChars="200"/>
        <w:rPr>
          <w:rFonts w:hint="eastAsia"/>
          <w:sz w:val="24"/>
        </w:rPr>
      </w:pPr>
      <w:r>
        <w:rPr>
          <w:rFonts w:hint="eastAsia"/>
          <w:sz w:val="24"/>
        </w:rPr>
        <w:t>本课程是无人机应用技术专业的专业核心课。在该专业核心课程体系中，《无人机结构与系统》为专业先导课程，使同学们了解学习无人机技术做好铺垫。本课程后续课程为《无人机组装与调试》《无人机维护与保养》、《无人机编队飞行》、《无人机设计与开发》等。通过本门课程的学习，使学生掌握无人机的相关理论基础知识，培养学生无人机驾驶员资格等方面的相关职业能力和职业素养。</w:t>
      </w:r>
    </w:p>
    <w:p w14:paraId="16AC6471">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48EEF51E">
      <w:pPr>
        <w:spacing w:line="360" w:lineRule="auto"/>
        <w:ind w:firstLine="480" w:firstLineChars="200"/>
        <w:rPr>
          <w:rFonts w:hint="eastAsia" w:ascii="宋体" w:hAnsi="宋体"/>
          <w:sz w:val="24"/>
        </w:rPr>
      </w:pPr>
      <w:r>
        <w:rPr>
          <w:rFonts w:hint="eastAsia" w:ascii="宋体" w:hAnsi="宋体"/>
          <w:sz w:val="24"/>
        </w:rPr>
        <w:t>本课程教学内容是依据无人机基础知识、应用、分类、发展、结构选取的，形成了理论加实操的教学内容，并把教学内容，依据无人机行业发展，把国家发展航空科技融入到等教学项目进行教学，使同学们为祖国的科技进步感到自豪，对学习无人机产生兴趣。教学内容之间层次渐进、内容联贯、主线分明。</w:t>
      </w:r>
    </w:p>
    <w:p w14:paraId="2C7AF117">
      <w:pPr>
        <w:spacing w:line="360" w:lineRule="auto"/>
        <w:jc w:val="center"/>
        <w:rPr>
          <w:rFonts w:ascii="黑体" w:eastAsia="黑体"/>
          <w:b/>
          <w:sz w:val="28"/>
          <w:szCs w:val="28"/>
        </w:rPr>
      </w:pPr>
      <w:r>
        <w:rPr>
          <w:rFonts w:hint="eastAsia" w:ascii="黑体" w:eastAsia="黑体"/>
          <w:b/>
          <w:sz w:val="28"/>
          <w:szCs w:val="28"/>
        </w:rPr>
        <w:t>二、课程目标</w:t>
      </w:r>
    </w:p>
    <w:p w14:paraId="3A1A8886">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698B56A0">
      <w:pPr>
        <w:spacing w:line="500" w:lineRule="exact"/>
        <w:ind w:firstLine="720" w:firstLineChars="300"/>
        <w:rPr>
          <w:rFonts w:cs="宋体"/>
          <w:sz w:val="24"/>
        </w:rPr>
      </w:pPr>
      <w:r>
        <w:rPr>
          <w:rFonts w:hint="eastAsia" w:cs="宋体"/>
          <w:sz w:val="24"/>
        </w:rPr>
        <w:t>(1)职业规划能力：明确自己的职业兴趣，设定职业理想，掌握与专业相关职场动态，了解真实职业环境，包括工作环境、工作内容、工作所要求的技能、任职资格等，在进行科学的职业分析和定位的基础上，确定适合自己的职业气质及职业特性及职业发展目标，提高自己与理想职业相匹配的能力，为自己将来就业提前做好心理准备和知识储备。</w:t>
      </w:r>
    </w:p>
    <w:p w14:paraId="1D6E15F4">
      <w:pPr>
        <w:spacing w:line="500" w:lineRule="exact"/>
        <w:ind w:firstLine="720" w:firstLineChars="300"/>
        <w:rPr>
          <w:rFonts w:cs="宋体"/>
          <w:sz w:val="24"/>
        </w:rPr>
      </w:pPr>
      <w:r>
        <w:rPr>
          <w:rFonts w:hint="eastAsia" w:cs="宋体"/>
          <w:sz w:val="24"/>
        </w:rPr>
        <w:t>(2)提升创新能力：具备学习和运用新知识、新技术，进行可持续学习、提升自身的能力，以适应直升机飞行员职业发展的特点。</w:t>
      </w:r>
    </w:p>
    <w:p w14:paraId="344BC055">
      <w:pPr>
        <w:spacing w:line="500" w:lineRule="exact"/>
        <w:ind w:firstLine="720" w:firstLineChars="300"/>
        <w:rPr>
          <w:rFonts w:cs="宋体"/>
          <w:sz w:val="24"/>
        </w:rPr>
      </w:pPr>
      <w:r>
        <w:rPr>
          <w:rFonts w:hint="eastAsia" w:cs="宋体"/>
          <w:sz w:val="24"/>
        </w:rPr>
        <w:t>(3)自我推介能力：具有自信、自强、自尊、自立的良好人格，掌握自我推介技巧，具有顺利适应社会角色和社会岗位的能力。</w:t>
      </w:r>
    </w:p>
    <w:p w14:paraId="4392247A">
      <w:pPr>
        <w:spacing w:line="500" w:lineRule="exact"/>
        <w:ind w:firstLine="720" w:firstLineChars="300"/>
        <w:rPr>
          <w:rFonts w:cs="宋体"/>
          <w:sz w:val="24"/>
        </w:rPr>
      </w:pPr>
      <w:r>
        <w:rPr>
          <w:rFonts w:hint="eastAsia" w:cs="宋体"/>
          <w:sz w:val="24"/>
        </w:rPr>
        <w:t>(4)决策能力：有为决策提供有关数据的能力，面对问题能快速找出症结所在，提出评估问题的解决方案，协助上级做出正确判断。</w:t>
      </w:r>
    </w:p>
    <w:p w14:paraId="60B69CD6">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58F23AFE">
      <w:pPr>
        <w:spacing w:line="360" w:lineRule="auto"/>
        <w:ind w:firstLine="480" w:firstLineChars="200"/>
        <w:rPr>
          <w:rFonts w:hint="eastAsia" w:ascii="宋体" w:hAnsi="宋体"/>
          <w:sz w:val="24"/>
        </w:rPr>
      </w:pPr>
      <w:r>
        <w:rPr>
          <w:rFonts w:hint="eastAsia" w:ascii="宋体" w:hAnsi="宋体"/>
          <w:sz w:val="24"/>
        </w:rPr>
        <w:t>1.了解无人机的相关理论知识；</w:t>
      </w:r>
    </w:p>
    <w:p w14:paraId="22C6A86E">
      <w:pPr>
        <w:spacing w:line="360" w:lineRule="auto"/>
        <w:ind w:firstLine="480" w:firstLineChars="200"/>
        <w:rPr>
          <w:rFonts w:hint="eastAsia" w:ascii="宋体" w:hAnsi="宋体"/>
          <w:sz w:val="24"/>
        </w:rPr>
      </w:pPr>
      <w:r>
        <w:rPr>
          <w:rFonts w:hint="eastAsia" w:ascii="宋体" w:hAnsi="宋体"/>
          <w:sz w:val="24"/>
        </w:rPr>
        <w:t>2.学会无人机基本操作；</w:t>
      </w:r>
    </w:p>
    <w:p w14:paraId="38A0573F">
      <w:pPr>
        <w:spacing w:line="360" w:lineRule="auto"/>
        <w:ind w:firstLine="480" w:firstLineChars="200"/>
        <w:rPr>
          <w:rFonts w:hint="eastAsia" w:ascii="宋体" w:hAnsi="宋体"/>
          <w:sz w:val="24"/>
        </w:rPr>
      </w:pPr>
      <w:r>
        <w:rPr>
          <w:rFonts w:hint="eastAsia" w:ascii="宋体" w:hAnsi="宋体"/>
          <w:sz w:val="24"/>
        </w:rPr>
        <w:t>3.掌握无人机考取执照所必须掌握的理论知识及实操技能。</w:t>
      </w:r>
    </w:p>
    <w:p w14:paraId="08620F35">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40ABFA4E">
      <w:pPr>
        <w:spacing w:line="360" w:lineRule="auto"/>
        <w:ind w:firstLine="480" w:firstLineChars="200"/>
        <w:rPr>
          <w:rFonts w:hint="eastAsia" w:ascii="宋体" w:hAnsi="宋体"/>
          <w:sz w:val="24"/>
        </w:rPr>
      </w:pPr>
      <w:r>
        <w:rPr>
          <w:rFonts w:hint="eastAsia" w:ascii="宋体" w:hAnsi="宋体"/>
          <w:sz w:val="24"/>
        </w:rPr>
        <w:t>通过完成各教学项目，学生能运用无人机基础相关知识，根据教学标准，做相关无人机技术的技能储备，最后为考取无人机执照及1+X无人机驾驶职业技能等级证书打下基础。</w:t>
      </w:r>
    </w:p>
    <w:p w14:paraId="0200B4D9">
      <w:pPr>
        <w:numPr>
          <w:ilvl w:val="0"/>
          <w:numId w:val="15"/>
        </w:numPr>
        <w:spacing w:line="360" w:lineRule="auto"/>
        <w:ind w:left="0" w:leftChars="0" w:firstLine="0" w:firstLineChars="0"/>
        <w:jc w:val="center"/>
        <w:rPr>
          <w:rFonts w:hint="eastAsia" w:ascii="黑体" w:eastAsia="黑体"/>
          <w:b/>
          <w:sz w:val="28"/>
          <w:szCs w:val="28"/>
        </w:rPr>
      </w:pPr>
      <w:r>
        <w:rPr>
          <w:rFonts w:hint="eastAsia" w:ascii="黑体" w:eastAsia="黑体"/>
          <w:b/>
          <w:sz w:val="28"/>
          <w:szCs w:val="28"/>
        </w:rPr>
        <w:t>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tblGrid>
      <w:tr w14:paraId="7AB7E5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0059C7FC">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noWrap w:val="0"/>
            <w:vAlign w:val="center"/>
          </w:tcPr>
          <w:p w14:paraId="4F9D2D9E">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noWrap w:val="0"/>
            <w:vAlign w:val="center"/>
          </w:tcPr>
          <w:p w14:paraId="3E9C1925">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7B6FB2D5">
            <w:pPr>
              <w:jc w:val="center"/>
              <w:rPr>
                <w:rFonts w:ascii="宋体" w:hAnsi="宋体" w:cs="宋体"/>
                <w:szCs w:val="21"/>
              </w:rPr>
            </w:pPr>
            <w:r>
              <w:rPr>
                <w:rFonts w:hint="eastAsia" w:ascii="宋体" w:hAnsi="宋体" w:cs="宋体"/>
                <w:szCs w:val="21"/>
              </w:rPr>
              <w:t>素材案例资源</w:t>
            </w:r>
          </w:p>
        </w:tc>
      </w:tr>
      <w:tr w14:paraId="23306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noWrap w:val="0"/>
            <w:vAlign w:val="center"/>
          </w:tcPr>
          <w:p w14:paraId="1A8F3D09">
            <w:pPr>
              <w:jc w:val="center"/>
              <w:rPr>
                <w:rFonts w:ascii="宋体" w:hAnsi="宋体" w:cs="宋体"/>
                <w:szCs w:val="21"/>
              </w:rPr>
            </w:pPr>
          </w:p>
        </w:tc>
        <w:tc>
          <w:tcPr>
            <w:tcW w:w="1980" w:type="dxa"/>
            <w:tcBorders>
              <w:top w:val="single" w:color="auto" w:sz="4" w:space="0"/>
            </w:tcBorders>
            <w:noWrap w:val="0"/>
            <w:vAlign w:val="center"/>
          </w:tcPr>
          <w:p w14:paraId="1A924B5C">
            <w:pPr>
              <w:rPr>
                <w:rFonts w:hint="eastAsia" w:ascii="宋体" w:hAnsi="宋体"/>
                <w:szCs w:val="24"/>
              </w:rPr>
            </w:pPr>
            <w:r>
              <w:rPr>
                <w:rFonts w:hint="eastAsia" w:ascii="宋体" w:hAnsi="宋体"/>
                <w:szCs w:val="21"/>
              </w:rPr>
              <w:t>走进无人机</w:t>
            </w:r>
          </w:p>
        </w:tc>
        <w:tc>
          <w:tcPr>
            <w:tcW w:w="2352" w:type="dxa"/>
            <w:tcBorders>
              <w:top w:val="single" w:color="auto" w:sz="4" w:space="0"/>
            </w:tcBorders>
            <w:noWrap w:val="0"/>
            <w:vAlign w:val="center"/>
          </w:tcPr>
          <w:p w14:paraId="21FD11D3">
            <w:pPr>
              <w:jc w:val="center"/>
              <w:rPr>
                <w:rFonts w:hint="eastAsia" w:ascii="宋体" w:hAnsi="宋体"/>
                <w:szCs w:val="24"/>
                <w:lang w:val="zh-CN"/>
              </w:rPr>
            </w:pPr>
            <w:r>
              <w:rPr>
                <w:rFonts w:hint="eastAsia" w:ascii="宋体" w:hAnsi="宋体"/>
              </w:rPr>
              <w:t>介绍习近平主席的关于培养无人机技能人才的讲话</w:t>
            </w:r>
          </w:p>
        </w:tc>
        <w:tc>
          <w:tcPr>
            <w:tcW w:w="2087" w:type="dxa"/>
            <w:tcBorders>
              <w:top w:val="single" w:color="auto" w:sz="4" w:space="0"/>
            </w:tcBorders>
            <w:noWrap w:val="0"/>
            <w:vAlign w:val="center"/>
          </w:tcPr>
          <w:p w14:paraId="5CDB1B9F">
            <w:pPr>
              <w:rPr>
                <w:rFonts w:ascii="宋体" w:hAnsi="宋体" w:cs="宋体"/>
                <w:szCs w:val="21"/>
              </w:rPr>
            </w:pPr>
            <w:r>
              <w:rPr>
                <w:rFonts w:hint="eastAsia" w:ascii="宋体" w:hAnsi="宋体" w:cs="宋体"/>
                <w:szCs w:val="21"/>
              </w:rPr>
              <w:t>习书记参观无人机专业的讲话视频片段</w:t>
            </w:r>
          </w:p>
        </w:tc>
      </w:tr>
      <w:tr w14:paraId="5635B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6E53A81F">
            <w:pPr>
              <w:jc w:val="center"/>
              <w:rPr>
                <w:rFonts w:ascii="宋体" w:hAnsi="宋体" w:cs="宋体"/>
                <w:szCs w:val="21"/>
              </w:rPr>
            </w:pPr>
          </w:p>
        </w:tc>
        <w:tc>
          <w:tcPr>
            <w:tcW w:w="1980" w:type="dxa"/>
            <w:noWrap w:val="0"/>
            <w:vAlign w:val="center"/>
          </w:tcPr>
          <w:p w14:paraId="13D0278D">
            <w:pPr>
              <w:rPr>
                <w:rFonts w:hint="eastAsia" w:ascii="宋体" w:hAnsi="宋体"/>
                <w:szCs w:val="24"/>
              </w:rPr>
            </w:pPr>
            <w:r>
              <w:rPr>
                <w:rFonts w:hint="eastAsia" w:ascii="宋体" w:hAnsi="宋体"/>
              </w:rPr>
              <w:t>无人机系统组成</w:t>
            </w:r>
          </w:p>
        </w:tc>
        <w:tc>
          <w:tcPr>
            <w:tcW w:w="2352" w:type="dxa"/>
            <w:noWrap w:val="0"/>
            <w:vAlign w:val="center"/>
          </w:tcPr>
          <w:p w14:paraId="4B0E36B8">
            <w:pPr>
              <w:jc w:val="center"/>
              <w:rPr>
                <w:rFonts w:hint="eastAsia" w:ascii="宋体" w:hAnsi="宋体"/>
                <w:szCs w:val="24"/>
              </w:rPr>
            </w:pPr>
            <w:r>
              <w:rPr>
                <w:rFonts w:hint="eastAsia" w:ascii="宋体" w:hAnsi="宋体"/>
              </w:rPr>
              <w:t>军用无人机和民用无人机的科技发展领略祖国强大，同时讲解无人机结构组成</w:t>
            </w:r>
          </w:p>
        </w:tc>
        <w:tc>
          <w:tcPr>
            <w:tcW w:w="2087" w:type="dxa"/>
            <w:noWrap w:val="0"/>
            <w:vAlign w:val="center"/>
          </w:tcPr>
          <w:p w14:paraId="110B4ED8">
            <w:pPr>
              <w:rPr>
                <w:rFonts w:hint="eastAsia" w:ascii="宋体" w:hAnsi="宋体" w:cs="宋体"/>
                <w:szCs w:val="21"/>
              </w:rPr>
            </w:pPr>
            <w:r>
              <w:rPr>
                <w:rFonts w:hint="eastAsia" w:ascii="宋体" w:hAnsi="宋体" w:cs="宋体"/>
                <w:szCs w:val="21"/>
              </w:rPr>
              <w:t>军用无人机应用视频</w:t>
            </w:r>
          </w:p>
        </w:tc>
      </w:tr>
      <w:tr w14:paraId="13B8E4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4A4C9223">
            <w:pPr>
              <w:jc w:val="center"/>
              <w:rPr>
                <w:rFonts w:ascii="宋体" w:hAnsi="宋体" w:cs="宋体"/>
                <w:szCs w:val="21"/>
              </w:rPr>
            </w:pPr>
          </w:p>
        </w:tc>
        <w:tc>
          <w:tcPr>
            <w:tcW w:w="1980" w:type="dxa"/>
            <w:noWrap w:val="0"/>
            <w:vAlign w:val="center"/>
          </w:tcPr>
          <w:p w14:paraId="01DCE59E">
            <w:pPr>
              <w:rPr>
                <w:rFonts w:hint="eastAsia" w:ascii="宋体" w:hAnsi="宋体"/>
                <w:szCs w:val="24"/>
              </w:rPr>
            </w:pPr>
            <w:r>
              <w:rPr>
                <w:rFonts w:hint="eastAsia" w:ascii="宋体" w:hAnsi="宋体"/>
              </w:rPr>
              <w:t>多旋翼无人机系统</w:t>
            </w:r>
          </w:p>
        </w:tc>
        <w:tc>
          <w:tcPr>
            <w:tcW w:w="2352" w:type="dxa"/>
            <w:noWrap w:val="0"/>
            <w:vAlign w:val="center"/>
          </w:tcPr>
          <w:p w14:paraId="571B0A22">
            <w:pPr>
              <w:jc w:val="center"/>
              <w:rPr>
                <w:rFonts w:hint="eastAsia" w:ascii="宋体" w:hAnsi="宋体"/>
                <w:szCs w:val="24"/>
              </w:rPr>
            </w:pPr>
            <w:r>
              <w:rPr>
                <w:rFonts w:hint="eastAsia" w:ascii="宋体" w:hAnsi="宋体"/>
              </w:rPr>
              <w:t>讲授</w:t>
            </w:r>
          </w:p>
        </w:tc>
        <w:tc>
          <w:tcPr>
            <w:tcW w:w="2087" w:type="dxa"/>
            <w:noWrap w:val="0"/>
            <w:vAlign w:val="center"/>
          </w:tcPr>
          <w:p w14:paraId="14E6A199">
            <w:pPr>
              <w:rPr>
                <w:rFonts w:ascii="宋体" w:hAnsi="宋体" w:cs="宋体"/>
                <w:szCs w:val="21"/>
              </w:rPr>
            </w:pPr>
          </w:p>
        </w:tc>
      </w:tr>
      <w:tr w14:paraId="68827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noWrap w:val="0"/>
            <w:vAlign w:val="center"/>
          </w:tcPr>
          <w:p w14:paraId="4BA96DE3">
            <w:pPr>
              <w:jc w:val="center"/>
              <w:rPr>
                <w:rFonts w:ascii="宋体" w:hAnsi="宋体" w:cs="宋体"/>
                <w:szCs w:val="21"/>
              </w:rPr>
            </w:pPr>
          </w:p>
        </w:tc>
        <w:tc>
          <w:tcPr>
            <w:tcW w:w="1980" w:type="dxa"/>
            <w:noWrap w:val="0"/>
            <w:vAlign w:val="center"/>
          </w:tcPr>
          <w:p w14:paraId="582D7738">
            <w:pPr>
              <w:rPr>
                <w:rFonts w:hint="eastAsia" w:ascii="宋体" w:hAnsi="宋体"/>
                <w:szCs w:val="21"/>
              </w:rPr>
            </w:pPr>
            <w:r>
              <w:rPr>
                <w:rFonts w:hint="eastAsia" w:ascii="宋体" w:hAnsi="宋体"/>
                <w:szCs w:val="21"/>
              </w:rPr>
              <w:t>无人机的飞行</w:t>
            </w:r>
          </w:p>
        </w:tc>
        <w:tc>
          <w:tcPr>
            <w:tcW w:w="2352" w:type="dxa"/>
            <w:noWrap w:val="0"/>
            <w:vAlign w:val="center"/>
          </w:tcPr>
          <w:p w14:paraId="49F877B2">
            <w:pPr>
              <w:jc w:val="center"/>
              <w:rPr>
                <w:rFonts w:hint="eastAsia" w:ascii="宋体" w:hAnsi="宋体"/>
                <w:szCs w:val="24"/>
              </w:rPr>
            </w:pPr>
            <w:r>
              <w:rPr>
                <w:rFonts w:hint="eastAsia" w:ascii="宋体" w:hAnsi="宋体"/>
              </w:rPr>
              <w:t>播放无人机集群表演领略科技的进步</w:t>
            </w:r>
          </w:p>
        </w:tc>
        <w:tc>
          <w:tcPr>
            <w:tcW w:w="2087" w:type="dxa"/>
            <w:noWrap w:val="0"/>
            <w:vAlign w:val="center"/>
          </w:tcPr>
          <w:p w14:paraId="2B3073D5">
            <w:pPr>
              <w:rPr>
                <w:rFonts w:ascii="宋体" w:hAnsi="宋体" w:cs="宋体"/>
                <w:szCs w:val="21"/>
              </w:rPr>
            </w:pPr>
            <w:r>
              <w:rPr>
                <w:rFonts w:hint="eastAsia" w:ascii="宋体" w:hAnsi="宋体" w:cs="宋体"/>
                <w:szCs w:val="21"/>
              </w:rPr>
              <w:t>出彩中国人无人机编队表演片段1</w:t>
            </w:r>
          </w:p>
        </w:tc>
      </w:tr>
      <w:tr w14:paraId="3D258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45F55490">
            <w:pPr>
              <w:jc w:val="center"/>
              <w:rPr>
                <w:rFonts w:ascii="宋体" w:hAnsi="宋体" w:cs="宋体"/>
                <w:szCs w:val="21"/>
              </w:rPr>
            </w:pPr>
          </w:p>
        </w:tc>
        <w:tc>
          <w:tcPr>
            <w:tcW w:w="1980" w:type="dxa"/>
            <w:noWrap w:val="0"/>
            <w:vAlign w:val="center"/>
          </w:tcPr>
          <w:p w14:paraId="00C1E3AC">
            <w:pPr>
              <w:rPr>
                <w:rFonts w:hint="eastAsia" w:ascii="宋体" w:hAnsi="宋体"/>
                <w:szCs w:val="24"/>
              </w:rPr>
            </w:pPr>
            <w:r>
              <w:rPr>
                <w:rFonts w:hint="eastAsia" w:ascii="宋体" w:hAnsi="宋体"/>
              </w:rPr>
              <w:t>无人机技术题库</w:t>
            </w:r>
          </w:p>
        </w:tc>
        <w:tc>
          <w:tcPr>
            <w:tcW w:w="2352" w:type="dxa"/>
            <w:noWrap w:val="0"/>
            <w:vAlign w:val="center"/>
          </w:tcPr>
          <w:p w14:paraId="7AE95311">
            <w:pPr>
              <w:jc w:val="center"/>
              <w:rPr>
                <w:rFonts w:hint="eastAsia" w:ascii="宋体" w:hAnsi="宋体"/>
                <w:szCs w:val="24"/>
              </w:rPr>
            </w:pPr>
            <w:r>
              <w:rPr>
                <w:rFonts w:hint="eastAsia" w:ascii="宋体" w:hAnsi="宋体"/>
              </w:rPr>
              <w:t>试题讲解</w:t>
            </w:r>
          </w:p>
        </w:tc>
        <w:tc>
          <w:tcPr>
            <w:tcW w:w="2087" w:type="dxa"/>
            <w:noWrap w:val="0"/>
            <w:vAlign w:val="center"/>
          </w:tcPr>
          <w:p w14:paraId="470E26DC">
            <w:pPr>
              <w:rPr>
                <w:rFonts w:ascii="宋体" w:hAnsi="宋体" w:cs="宋体"/>
                <w:szCs w:val="21"/>
              </w:rPr>
            </w:pPr>
          </w:p>
        </w:tc>
      </w:tr>
      <w:tr w14:paraId="473B4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714C36F0">
            <w:pPr>
              <w:jc w:val="center"/>
              <w:rPr>
                <w:rFonts w:ascii="宋体" w:hAnsi="宋体" w:cs="宋体"/>
                <w:szCs w:val="21"/>
              </w:rPr>
            </w:pPr>
          </w:p>
        </w:tc>
        <w:tc>
          <w:tcPr>
            <w:tcW w:w="1980" w:type="dxa"/>
            <w:noWrap w:val="0"/>
            <w:vAlign w:val="center"/>
          </w:tcPr>
          <w:p w14:paraId="79CADCEC">
            <w:pPr>
              <w:rPr>
                <w:rFonts w:hint="eastAsia" w:ascii="宋体" w:hAnsi="宋体"/>
                <w:szCs w:val="24"/>
              </w:rPr>
            </w:pPr>
            <w:r>
              <w:rPr>
                <w:rFonts w:hint="eastAsia" w:ascii="宋体" w:hAnsi="宋体"/>
              </w:rPr>
              <w:t>无人机实操</w:t>
            </w:r>
          </w:p>
        </w:tc>
        <w:tc>
          <w:tcPr>
            <w:tcW w:w="2352" w:type="dxa"/>
            <w:noWrap w:val="0"/>
            <w:vAlign w:val="center"/>
          </w:tcPr>
          <w:p w14:paraId="19F5D0E8">
            <w:pPr>
              <w:jc w:val="center"/>
              <w:rPr>
                <w:rFonts w:hint="eastAsia" w:ascii="宋体" w:hAnsi="宋体"/>
                <w:szCs w:val="24"/>
              </w:rPr>
            </w:pPr>
            <w:r>
              <w:rPr>
                <w:rFonts w:hint="eastAsia" w:ascii="宋体" w:hAnsi="宋体"/>
              </w:rPr>
              <w:t>实操</w:t>
            </w:r>
          </w:p>
        </w:tc>
        <w:tc>
          <w:tcPr>
            <w:tcW w:w="2087" w:type="dxa"/>
            <w:noWrap w:val="0"/>
            <w:vAlign w:val="center"/>
          </w:tcPr>
          <w:p w14:paraId="478D4C7B">
            <w:pPr>
              <w:rPr>
                <w:rFonts w:ascii="宋体" w:hAnsi="宋体" w:cs="宋体"/>
                <w:szCs w:val="21"/>
              </w:rPr>
            </w:pPr>
          </w:p>
        </w:tc>
      </w:tr>
      <w:tr w14:paraId="19E87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noWrap w:val="0"/>
            <w:vAlign w:val="center"/>
          </w:tcPr>
          <w:p w14:paraId="718EE3A3">
            <w:pPr>
              <w:jc w:val="center"/>
              <w:rPr>
                <w:rFonts w:ascii="宋体" w:hAnsi="宋体" w:cs="宋体"/>
                <w:szCs w:val="21"/>
              </w:rPr>
            </w:pPr>
          </w:p>
          <w:p w14:paraId="79EB9446">
            <w:pPr>
              <w:jc w:val="center"/>
              <w:rPr>
                <w:rFonts w:ascii="宋体" w:hAnsi="宋体" w:cs="宋体"/>
                <w:szCs w:val="21"/>
              </w:rPr>
            </w:pPr>
          </w:p>
        </w:tc>
        <w:tc>
          <w:tcPr>
            <w:tcW w:w="1980" w:type="dxa"/>
            <w:noWrap w:val="0"/>
            <w:vAlign w:val="center"/>
          </w:tcPr>
          <w:p w14:paraId="2729E41A">
            <w:pPr>
              <w:rPr>
                <w:rFonts w:hint="eastAsia" w:ascii="宋体" w:hAnsi="宋体"/>
                <w:szCs w:val="24"/>
              </w:rPr>
            </w:pPr>
            <w:r>
              <w:rPr>
                <w:rFonts w:hint="eastAsia" w:ascii="宋体" w:hAnsi="宋体"/>
              </w:rPr>
              <w:t>无人机技术题库</w:t>
            </w:r>
          </w:p>
        </w:tc>
        <w:tc>
          <w:tcPr>
            <w:tcW w:w="2352" w:type="dxa"/>
            <w:noWrap w:val="0"/>
            <w:vAlign w:val="center"/>
          </w:tcPr>
          <w:p w14:paraId="22938AC8">
            <w:pPr>
              <w:jc w:val="center"/>
              <w:rPr>
                <w:rFonts w:hint="eastAsia" w:ascii="宋体" w:hAnsi="宋体"/>
                <w:szCs w:val="24"/>
              </w:rPr>
            </w:pPr>
            <w:r>
              <w:rPr>
                <w:rFonts w:hint="eastAsia" w:ascii="宋体" w:hAnsi="宋体"/>
              </w:rPr>
              <w:t>讲授</w:t>
            </w:r>
          </w:p>
        </w:tc>
        <w:tc>
          <w:tcPr>
            <w:tcW w:w="2087" w:type="dxa"/>
            <w:noWrap w:val="0"/>
            <w:vAlign w:val="center"/>
          </w:tcPr>
          <w:p w14:paraId="79D3CD61">
            <w:pPr>
              <w:rPr>
                <w:rFonts w:ascii="宋体" w:hAnsi="宋体" w:cs="宋体"/>
                <w:szCs w:val="21"/>
              </w:rPr>
            </w:pPr>
          </w:p>
        </w:tc>
      </w:tr>
      <w:tr w14:paraId="5155C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67332832">
            <w:pPr>
              <w:jc w:val="center"/>
              <w:rPr>
                <w:rFonts w:ascii="宋体" w:hAnsi="宋体" w:cs="宋体"/>
                <w:szCs w:val="21"/>
              </w:rPr>
            </w:pPr>
          </w:p>
        </w:tc>
        <w:tc>
          <w:tcPr>
            <w:tcW w:w="1980" w:type="dxa"/>
            <w:noWrap w:val="0"/>
            <w:vAlign w:val="center"/>
          </w:tcPr>
          <w:p w14:paraId="6F938CAD">
            <w:pPr>
              <w:rPr>
                <w:rFonts w:hint="eastAsia" w:ascii="宋体" w:hAnsi="宋体"/>
                <w:szCs w:val="21"/>
              </w:rPr>
            </w:pPr>
            <w:r>
              <w:rPr>
                <w:rFonts w:hint="eastAsia" w:ascii="宋体" w:hAnsi="宋体"/>
              </w:rPr>
              <w:t>无人机实操</w:t>
            </w:r>
          </w:p>
        </w:tc>
        <w:tc>
          <w:tcPr>
            <w:tcW w:w="2352" w:type="dxa"/>
            <w:noWrap w:val="0"/>
            <w:vAlign w:val="center"/>
          </w:tcPr>
          <w:p w14:paraId="43A04283">
            <w:pPr>
              <w:jc w:val="center"/>
              <w:rPr>
                <w:rFonts w:hint="eastAsia" w:ascii="宋体" w:hAnsi="宋体"/>
                <w:szCs w:val="24"/>
              </w:rPr>
            </w:pPr>
            <w:r>
              <w:rPr>
                <w:rFonts w:hint="eastAsia" w:ascii="宋体" w:hAnsi="宋体"/>
              </w:rPr>
              <w:t>实操</w:t>
            </w:r>
          </w:p>
        </w:tc>
        <w:tc>
          <w:tcPr>
            <w:tcW w:w="2087" w:type="dxa"/>
            <w:noWrap w:val="0"/>
            <w:vAlign w:val="center"/>
          </w:tcPr>
          <w:p w14:paraId="2219100F">
            <w:pPr>
              <w:rPr>
                <w:rFonts w:ascii="宋体" w:hAnsi="宋体" w:cs="宋体"/>
                <w:szCs w:val="21"/>
              </w:rPr>
            </w:pPr>
          </w:p>
        </w:tc>
      </w:tr>
      <w:tr w14:paraId="2D0C3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15166155">
            <w:pPr>
              <w:jc w:val="center"/>
              <w:rPr>
                <w:rFonts w:ascii="宋体" w:hAnsi="宋体" w:cs="宋体"/>
                <w:szCs w:val="21"/>
              </w:rPr>
            </w:pPr>
          </w:p>
        </w:tc>
        <w:tc>
          <w:tcPr>
            <w:tcW w:w="1980" w:type="dxa"/>
            <w:noWrap w:val="0"/>
            <w:vAlign w:val="center"/>
          </w:tcPr>
          <w:p w14:paraId="465A96EE">
            <w:pPr>
              <w:rPr>
                <w:rFonts w:hint="eastAsia" w:ascii="宋体" w:hAnsi="宋体"/>
                <w:szCs w:val="21"/>
              </w:rPr>
            </w:pPr>
            <w:r>
              <w:rPr>
                <w:rFonts w:hint="eastAsia" w:ascii="宋体" w:hAnsi="宋体"/>
              </w:rPr>
              <w:t>无人机技术题库</w:t>
            </w:r>
          </w:p>
        </w:tc>
        <w:tc>
          <w:tcPr>
            <w:tcW w:w="2352" w:type="dxa"/>
            <w:noWrap w:val="0"/>
            <w:vAlign w:val="center"/>
          </w:tcPr>
          <w:p w14:paraId="208B1D85">
            <w:pPr>
              <w:jc w:val="center"/>
              <w:rPr>
                <w:rFonts w:hint="eastAsia" w:ascii="宋体" w:hAnsi="宋体"/>
                <w:szCs w:val="24"/>
              </w:rPr>
            </w:pPr>
            <w:r>
              <w:rPr>
                <w:rFonts w:hint="eastAsia" w:ascii="宋体" w:hAnsi="宋体"/>
              </w:rPr>
              <w:t>讲授</w:t>
            </w:r>
          </w:p>
        </w:tc>
        <w:tc>
          <w:tcPr>
            <w:tcW w:w="2087" w:type="dxa"/>
            <w:noWrap w:val="0"/>
            <w:vAlign w:val="center"/>
          </w:tcPr>
          <w:p w14:paraId="54A7C572">
            <w:pPr>
              <w:rPr>
                <w:rFonts w:ascii="宋体" w:hAnsi="宋体" w:cs="宋体"/>
                <w:szCs w:val="21"/>
              </w:rPr>
            </w:pPr>
          </w:p>
        </w:tc>
      </w:tr>
      <w:tr w14:paraId="32D23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64F463F8">
            <w:pPr>
              <w:jc w:val="center"/>
              <w:rPr>
                <w:rFonts w:ascii="宋体" w:hAnsi="宋体" w:cs="宋体"/>
                <w:szCs w:val="21"/>
              </w:rPr>
            </w:pPr>
          </w:p>
        </w:tc>
        <w:tc>
          <w:tcPr>
            <w:tcW w:w="1980" w:type="dxa"/>
            <w:noWrap w:val="0"/>
            <w:vAlign w:val="center"/>
          </w:tcPr>
          <w:p w14:paraId="2DADB0CD">
            <w:pPr>
              <w:rPr>
                <w:rFonts w:hint="eastAsia" w:ascii="宋体" w:hAnsi="宋体"/>
                <w:szCs w:val="21"/>
              </w:rPr>
            </w:pPr>
            <w:r>
              <w:rPr>
                <w:rFonts w:hint="eastAsia" w:ascii="宋体" w:hAnsi="宋体"/>
              </w:rPr>
              <w:t>无人机实操</w:t>
            </w:r>
          </w:p>
        </w:tc>
        <w:tc>
          <w:tcPr>
            <w:tcW w:w="2352" w:type="dxa"/>
            <w:noWrap w:val="0"/>
            <w:vAlign w:val="center"/>
          </w:tcPr>
          <w:p w14:paraId="5148A9F6">
            <w:pPr>
              <w:jc w:val="center"/>
              <w:rPr>
                <w:rFonts w:hint="eastAsia" w:ascii="宋体" w:hAnsi="宋体"/>
                <w:szCs w:val="24"/>
              </w:rPr>
            </w:pPr>
            <w:r>
              <w:rPr>
                <w:rFonts w:hint="eastAsia" w:ascii="宋体" w:hAnsi="宋体"/>
              </w:rPr>
              <w:t>团队协作精神</w:t>
            </w:r>
          </w:p>
        </w:tc>
        <w:tc>
          <w:tcPr>
            <w:tcW w:w="2087" w:type="dxa"/>
            <w:noWrap w:val="0"/>
            <w:vAlign w:val="center"/>
          </w:tcPr>
          <w:p w14:paraId="021ED3D6">
            <w:pPr>
              <w:rPr>
                <w:rFonts w:hint="eastAsia" w:ascii="宋体" w:hAnsi="宋体" w:cs="宋体"/>
                <w:szCs w:val="21"/>
              </w:rPr>
            </w:pPr>
            <w:r>
              <w:rPr>
                <w:rFonts w:hint="eastAsia" w:ascii="宋体" w:hAnsi="宋体" w:cs="宋体"/>
                <w:szCs w:val="21"/>
              </w:rPr>
              <w:t>通过飞行训练培养团队协作精神</w:t>
            </w:r>
          </w:p>
        </w:tc>
      </w:tr>
      <w:tr w14:paraId="4539D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14:paraId="08478E5D">
            <w:pPr>
              <w:jc w:val="center"/>
              <w:rPr>
                <w:rFonts w:ascii="宋体" w:hAnsi="宋体" w:cs="宋体"/>
                <w:szCs w:val="21"/>
              </w:rPr>
            </w:pPr>
          </w:p>
        </w:tc>
        <w:tc>
          <w:tcPr>
            <w:tcW w:w="1980" w:type="dxa"/>
            <w:noWrap w:val="0"/>
            <w:vAlign w:val="center"/>
          </w:tcPr>
          <w:p w14:paraId="29304837">
            <w:pPr>
              <w:rPr>
                <w:rFonts w:hint="eastAsia" w:ascii="宋体" w:hAnsi="宋体"/>
                <w:szCs w:val="21"/>
              </w:rPr>
            </w:pPr>
            <w:r>
              <w:rPr>
                <w:rFonts w:hint="eastAsia" w:ascii="宋体" w:hAnsi="宋体"/>
              </w:rPr>
              <w:t>无人机技术题库</w:t>
            </w:r>
          </w:p>
        </w:tc>
        <w:tc>
          <w:tcPr>
            <w:tcW w:w="2352" w:type="dxa"/>
            <w:noWrap w:val="0"/>
            <w:vAlign w:val="center"/>
          </w:tcPr>
          <w:p w14:paraId="7F1C7AFE">
            <w:pPr>
              <w:jc w:val="center"/>
              <w:rPr>
                <w:rFonts w:hint="eastAsia" w:ascii="宋体" w:hAnsi="宋体"/>
                <w:szCs w:val="24"/>
              </w:rPr>
            </w:pPr>
            <w:r>
              <w:rPr>
                <w:rFonts w:hint="eastAsia" w:ascii="宋体" w:hAnsi="宋体"/>
              </w:rPr>
              <w:t>讲授</w:t>
            </w:r>
          </w:p>
        </w:tc>
        <w:tc>
          <w:tcPr>
            <w:tcW w:w="2087" w:type="dxa"/>
            <w:noWrap w:val="0"/>
            <w:vAlign w:val="center"/>
          </w:tcPr>
          <w:p w14:paraId="0CB16F5C">
            <w:pPr>
              <w:rPr>
                <w:rFonts w:ascii="宋体" w:hAnsi="宋体" w:cs="宋体"/>
                <w:szCs w:val="21"/>
              </w:rPr>
            </w:pPr>
          </w:p>
        </w:tc>
      </w:tr>
      <w:tr w14:paraId="7EB11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1CC8F9AD">
            <w:pPr>
              <w:jc w:val="center"/>
              <w:rPr>
                <w:rFonts w:ascii="宋体" w:hAnsi="宋体" w:cs="宋体"/>
                <w:szCs w:val="21"/>
              </w:rPr>
            </w:pPr>
          </w:p>
        </w:tc>
        <w:tc>
          <w:tcPr>
            <w:tcW w:w="1980" w:type="dxa"/>
            <w:noWrap w:val="0"/>
            <w:vAlign w:val="center"/>
          </w:tcPr>
          <w:p w14:paraId="1308CF85">
            <w:pPr>
              <w:ind w:firstLine="210" w:firstLineChars="100"/>
              <w:rPr>
                <w:rFonts w:hint="eastAsia" w:ascii="宋体" w:hAnsi="宋体"/>
                <w:szCs w:val="24"/>
              </w:rPr>
            </w:pPr>
            <w:r>
              <w:rPr>
                <w:rFonts w:hint="eastAsia" w:ascii="宋体" w:hAnsi="宋体"/>
              </w:rPr>
              <w:t>无人机实操</w:t>
            </w:r>
          </w:p>
        </w:tc>
        <w:tc>
          <w:tcPr>
            <w:tcW w:w="2352" w:type="dxa"/>
            <w:noWrap w:val="0"/>
            <w:vAlign w:val="center"/>
          </w:tcPr>
          <w:p w14:paraId="2FDF3590">
            <w:pPr>
              <w:jc w:val="center"/>
              <w:rPr>
                <w:rFonts w:hint="eastAsia" w:ascii="宋体" w:hAnsi="宋体"/>
                <w:szCs w:val="24"/>
              </w:rPr>
            </w:pPr>
            <w:r>
              <w:rPr>
                <w:rFonts w:hint="eastAsia" w:ascii="宋体" w:hAnsi="宋体"/>
                <w:szCs w:val="24"/>
              </w:rPr>
              <w:t>精益求精的精神</w:t>
            </w:r>
          </w:p>
        </w:tc>
        <w:tc>
          <w:tcPr>
            <w:tcW w:w="2087" w:type="dxa"/>
            <w:noWrap w:val="0"/>
            <w:vAlign w:val="center"/>
          </w:tcPr>
          <w:p w14:paraId="552B6C79">
            <w:pPr>
              <w:rPr>
                <w:rFonts w:hint="eastAsia" w:ascii="宋体" w:hAnsi="宋体" w:cs="宋体"/>
                <w:szCs w:val="21"/>
              </w:rPr>
            </w:pPr>
            <w:r>
              <w:rPr>
                <w:rFonts w:hint="eastAsia" w:ascii="宋体" w:hAnsi="宋体" w:cs="宋体"/>
                <w:szCs w:val="21"/>
              </w:rPr>
              <w:t>提高飞行要求精益求精</w:t>
            </w:r>
          </w:p>
        </w:tc>
      </w:tr>
      <w:tr w14:paraId="487C7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693B85A8">
            <w:pPr>
              <w:jc w:val="center"/>
              <w:rPr>
                <w:rFonts w:ascii="宋体" w:hAnsi="宋体" w:cs="宋体"/>
                <w:szCs w:val="21"/>
              </w:rPr>
            </w:pPr>
          </w:p>
        </w:tc>
        <w:tc>
          <w:tcPr>
            <w:tcW w:w="1980" w:type="dxa"/>
            <w:noWrap w:val="0"/>
            <w:vAlign w:val="center"/>
          </w:tcPr>
          <w:p w14:paraId="6EFD85B5">
            <w:pPr>
              <w:ind w:firstLine="210" w:firstLineChars="100"/>
              <w:rPr>
                <w:rFonts w:hint="eastAsia" w:ascii="宋体" w:hAnsi="宋体"/>
                <w:szCs w:val="24"/>
              </w:rPr>
            </w:pPr>
            <w:r>
              <w:rPr>
                <w:rFonts w:hint="eastAsia" w:ascii="宋体" w:hAnsi="宋体"/>
              </w:rPr>
              <w:t>无人机实操</w:t>
            </w:r>
          </w:p>
        </w:tc>
        <w:tc>
          <w:tcPr>
            <w:tcW w:w="2352" w:type="dxa"/>
            <w:noWrap w:val="0"/>
            <w:vAlign w:val="center"/>
          </w:tcPr>
          <w:p w14:paraId="61018395">
            <w:pPr>
              <w:jc w:val="center"/>
              <w:rPr>
                <w:rFonts w:hint="eastAsia" w:ascii="宋体" w:hAnsi="宋体"/>
                <w:szCs w:val="24"/>
              </w:rPr>
            </w:pPr>
            <w:r>
              <w:rPr>
                <w:rFonts w:hint="eastAsia" w:ascii="宋体" w:hAnsi="宋体"/>
              </w:rPr>
              <w:t>实操</w:t>
            </w:r>
          </w:p>
        </w:tc>
        <w:tc>
          <w:tcPr>
            <w:tcW w:w="2087" w:type="dxa"/>
            <w:noWrap w:val="0"/>
            <w:vAlign w:val="center"/>
          </w:tcPr>
          <w:p w14:paraId="504CC1D8">
            <w:pPr>
              <w:rPr>
                <w:rFonts w:ascii="宋体" w:hAnsi="宋体" w:cs="宋体"/>
                <w:szCs w:val="21"/>
              </w:rPr>
            </w:pPr>
          </w:p>
        </w:tc>
      </w:tr>
    </w:tbl>
    <w:p w14:paraId="77CF45FD">
      <w:pPr>
        <w:pStyle w:val="2"/>
        <w:numPr>
          <w:ilvl w:val="0"/>
          <w:numId w:val="0"/>
        </w:numPr>
        <w:ind w:leftChars="0"/>
      </w:pPr>
    </w:p>
    <w:p w14:paraId="146E90C0">
      <w:pPr>
        <w:spacing w:line="360" w:lineRule="auto"/>
        <w:jc w:val="center"/>
        <w:rPr>
          <w:rFonts w:ascii="黑体" w:eastAsia="黑体"/>
          <w:b/>
          <w:sz w:val="28"/>
          <w:szCs w:val="28"/>
        </w:rPr>
      </w:pPr>
      <w:r>
        <w:rPr>
          <w:rFonts w:hint="eastAsia" w:ascii="黑体" w:eastAsia="黑体"/>
          <w:b/>
          <w:sz w:val="28"/>
          <w:szCs w:val="28"/>
        </w:rPr>
        <w:t>四、实施建议</w:t>
      </w:r>
    </w:p>
    <w:p w14:paraId="4F0621D6">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4A44C78A">
      <w:pPr>
        <w:spacing w:line="360" w:lineRule="auto"/>
        <w:ind w:firstLine="480" w:firstLineChars="200"/>
        <w:rPr>
          <w:rFonts w:hint="eastAsia" w:ascii="宋体" w:hAnsi="宋体"/>
          <w:sz w:val="24"/>
        </w:rPr>
      </w:pPr>
      <w:r>
        <w:rPr>
          <w:rFonts w:hint="eastAsia" w:ascii="宋体" w:hAnsi="宋体"/>
          <w:sz w:val="24"/>
        </w:rPr>
        <w:t>1.教学团队</w:t>
      </w:r>
    </w:p>
    <w:p w14:paraId="75C144AB">
      <w:pPr>
        <w:spacing w:line="360" w:lineRule="auto"/>
        <w:ind w:firstLine="480" w:firstLineChars="200"/>
        <w:rPr>
          <w:rFonts w:hint="eastAsia"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14:paraId="40F14919">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无人机行业企业工作经历或企业锻炼经历，具有与该课程内容相关的汽车维修实践经验，获取了相关职业资格证书，能够不断学习掌握汽车新技术，具有一定的科研能力。</w:t>
      </w:r>
    </w:p>
    <w:p w14:paraId="27359C62">
      <w:pPr>
        <w:spacing w:line="360" w:lineRule="auto"/>
        <w:ind w:firstLine="480" w:firstLineChars="200"/>
        <w:rPr>
          <w:rFonts w:hint="eastAsia" w:ascii="宋体" w:hAnsi="宋体"/>
          <w:sz w:val="24"/>
        </w:rPr>
      </w:pPr>
      <w:r>
        <w:rPr>
          <w:rFonts w:hint="eastAsia" w:ascii="宋体" w:hAnsi="宋体"/>
          <w:sz w:val="24"/>
        </w:rPr>
        <w:t>企业兼职教师在企业需是技术骨干或业务骨干，要具有较高的师德修养，懂得教学规律。应遵守学校教学管理制度。积极参与专业建设和课程建设等。</w:t>
      </w:r>
    </w:p>
    <w:p w14:paraId="182E48EE">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.教学资源</w:t>
      </w:r>
    </w:p>
    <w:p w14:paraId="299FE13D">
      <w:pPr>
        <w:spacing w:line="360" w:lineRule="auto"/>
        <w:ind w:firstLine="480" w:firstLineChars="200"/>
        <w:rPr>
          <w:rFonts w:hint="eastAsia" w:ascii="宋体" w:hAnsi="宋体"/>
          <w:sz w:val="24"/>
        </w:rPr>
      </w:pPr>
      <w:r>
        <w:rPr>
          <w:rFonts w:hint="eastAsia" w:ascii="宋体" w:hAnsi="宋体"/>
          <w:sz w:val="24"/>
        </w:rPr>
        <w:t>本课程应具备的教学资源：网络课程、课程标准、授课计划、教案、多媒体资料、试题、校本教材等。</w:t>
      </w:r>
    </w:p>
    <w:p w14:paraId="0783613B">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72EC6FA3">
      <w:pPr>
        <w:spacing w:line="360" w:lineRule="auto"/>
        <w:ind w:firstLine="480" w:firstLineChars="200"/>
        <w:rPr>
          <w:rFonts w:hint="eastAsia" w:ascii="宋体" w:hAnsi="宋体"/>
          <w:sz w:val="24"/>
        </w:rPr>
      </w:pPr>
      <w:r>
        <w:rPr>
          <w:rFonts w:hint="eastAsia" w:ascii="宋体" w:hAnsi="宋体"/>
          <w:sz w:val="24"/>
        </w:rPr>
        <w:t>1.在教学模式上，采取理论+实操教学模式</w:t>
      </w:r>
    </w:p>
    <w:p w14:paraId="6CA14BB6">
      <w:pPr>
        <w:spacing w:line="360" w:lineRule="auto"/>
        <w:ind w:firstLine="480" w:firstLineChars="200"/>
        <w:rPr>
          <w:rFonts w:hint="eastAsia" w:ascii="宋体" w:hAnsi="宋体"/>
          <w:sz w:val="24"/>
        </w:rPr>
      </w:pPr>
      <w:r>
        <w:rPr>
          <w:rFonts w:hint="eastAsia" w:ascii="宋体" w:hAnsi="宋体"/>
          <w:sz w:val="24"/>
        </w:rPr>
        <w:t>2.在教学方法上，教学做一体化</w:t>
      </w:r>
    </w:p>
    <w:p w14:paraId="1F274F57">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369AF574">
      <w:pPr>
        <w:spacing w:line="360" w:lineRule="auto"/>
        <w:ind w:firstLine="480" w:firstLineChars="200"/>
        <w:rPr>
          <w:rFonts w:ascii="宋体" w:hAnsi="宋体"/>
          <w:sz w:val="24"/>
        </w:rPr>
      </w:pPr>
      <w:r>
        <w:rPr>
          <w:rFonts w:hint="eastAsia" w:ascii="宋体" w:hAnsi="宋体"/>
          <w:sz w:val="24"/>
        </w:rPr>
        <w:t>本课程采用过程性考核，平时成绩占50%，期末考试占50%。</w:t>
      </w:r>
    </w:p>
    <w:p w14:paraId="6F7BEC17">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9039"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827"/>
        <w:gridCol w:w="1975"/>
        <w:gridCol w:w="2217"/>
        <w:gridCol w:w="2160"/>
        <w:gridCol w:w="1147"/>
        <w:gridCol w:w="713"/>
      </w:tblGrid>
      <w:tr w14:paraId="277D2E1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165178CD">
            <w:pPr>
              <w:jc w:val="center"/>
              <w:rPr>
                <w:rFonts w:hint="eastAsia" w:ascii="宋体" w:hAnsi="宋体"/>
                <w:b/>
              </w:rPr>
            </w:pPr>
            <w:r>
              <w:rPr>
                <w:rFonts w:hint="eastAsia" w:ascii="宋体" w:hAnsi="宋体"/>
                <w:b/>
              </w:rPr>
              <w:t>序号</w:t>
            </w:r>
          </w:p>
        </w:tc>
        <w:tc>
          <w:tcPr>
            <w:tcW w:w="1975" w:type="dxa"/>
            <w:tcBorders>
              <w:right w:val="single" w:color="auto" w:sz="4" w:space="0"/>
            </w:tcBorders>
            <w:noWrap w:val="0"/>
            <w:vAlign w:val="center"/>
          </w:tcPr>
          <w:p w14:paraId="17CEBB4A">
            <w:pPr>
              <w:rPr>
                <w:rFonts w:hint="eastAsia" w:ascii="宋体" w:hAnsi="宋体"/>
                <w:b/>
              </w:rPr>
            </w:pPr>
            <w:r>
              <w:rPr>
                <w:rFonts w:hint="eastAsia" w:ascii="宋体" w:hAnsi="宋体"/>
                <w:b/>
              </w:rPr>
              <w:t>项目</w:t>
            </w:r>
          </w:p>
        </w:tc>
        <w:tc>
          <w:tcPr>
            <w:tcW w:w="2217" w:type="dxa"/>
            <w:tcBorders>
              <w:right w:val="single" w:color="auto" w:sz="4" w:space="0"/>
            </w:tcBorders>
            <w:noWrap w:val="0"/>
            <w:vAlign w:val="center"/>
          </w:tcPr>
          <w:p w14:paraId="028080D4">
            <w:pPr>
              <w:jc w:val="center"/>
              <w:rPr>
                <w:rFonts w:hint="eastAsia" w:ascii="宋体" w:hAnsi="宋体"/>
                <w:b/>
              </w:rPr>
            </w:pPr>
            <w:r>
              <w:rPr>
                <w:rFonts w:hint="eastAsia" w:ascii="宋体" w:hAnsi="宋体"/>
                <w:b/>
              </w:rPr>
              <w:t>知识点</w:t>
            </w:r>
          </w:p>
        </w:tc>
        <w:tc>
          <w:tcPr>
            <w:tcW w:w="2160" w:type="dxa"/>
            <w:tcBorders>
              <w:left w:val="single" w:color="auto" w:sz="4" w:space="0"/>
            </w:tcBorders>
            <w:noWrap w:val="0"/>
            <w:vAlign w:val="center"/>
          </w:tcPr>
          <w:p w14:paraId="64ACF921">
            <w:pPr>
              <w:jc w:val="center"/>
              <w:rPr>
                <w:rFonts w:hint="eastAsia" w:ascii="宋体" w:hAnsi="宋体"/>
                <w:b/>
              </w:rPr>
            </w:pPr>
            <w:r>
              <w:rPr>
                <w:rFonts w:hint="eastAsia" w:ascii="宋体" w:hAnsi="宋体"/>
                <w:b/>
              </w:rPr>
              <w:t>教学重点</w:t>
            </w:r>
          </w:p>
        </w:tc>
        <w:tc>
          <w:tcPr>
            <w:tcW w:w="1147" w:type="dxa"/>
            <w:noWrap w:val="0"/>
            <w:vAlign w:val="center"/>
          </w:tcPr>
          <w:p w14:paraId="6293EE82">
            <w:pPr>
              <w:jc w:val="center"/>
              <w:rPr>
                <w:rFonts w:hint="eastAsia" w:ascii="宋体" w:hAnsi="宋体"/>
                <w:b/>
              </w:rPr>
            </w:pPr>
            <w:r>
              <w:rPr>
                <w:rFonts w:hint="eastAsia" w:ascii="宋体" w:hAnsi="宋体"/>
                <w:b/>
              </w:rPr>
              <w:t>教学设计</w:t>
            </w:r>
          </w:p>
        </w:tc>
        <w:tc>
          <w:tcPr>
            <w:tcW w:w="713" w:type="dxa"/>
            <w:noWrap w:val="0"/>
            <w:vAlign w:val="center"/>
          </w:tcPr>
          <w:p w14:paraId="02BB7305">
            <w:pPr>
              <w:jc w:val="center"/>
              <w:rPr>
                <w:rFonts w:hint="eastAsia" w:ascii="宋体" w:hAnsi="宋体"/>
                <w:b/>
              </w:rPr>
            </w:pPr>
            <w:r>
              <w:rPr>
                <w:rFonts w:hint="eastAsia" w:ascii="宋体" w:hAnsi="宋体"/>
                <w:b/>
              </w:rPr>
              <w:t>建议学时</w:t>
            </w:r>
          </w:p>
        </w:tc>
      </w:tr>
      <w:tr w14:paraId="0C1C96D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92" w:hRule="exact"/>
        </w:trPr>
        <w:tc>
          <w:tcPr>
            <w:tcW w:w="827" w:type="dxa"/>
            <w:tcBorders>
              <w:right w:val="single" w:color="auto" w:sz="4" w:space="0"/>
            </w:tcBorders>
            <w:noWrap w:val="0"/>
            <w:vAlign w:val="center"/>
          </w:tcPr>
          <w:p w14:paraId="3DBB3FCF">
            <w:pPr>
              <w:jc w:val="center"/>
              <w:rPr>
                <w:rFonts w:hint="eastAsia" w:ascii="宋体" w:hAnsi="宋体"/>
              </w:rPr>
            </w:pPr>
            <w:r>
              <w:rPr>
                <w:rFonts w:hint="eastAsia" w:ascii="宋体" w:hAnsi="宋体"/>
              </w:rPr>
              <w:t>1</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0B45D478">
            <w:pPr>
              <w:rPr>
                <w:rFonts w:hint="eastAsia" w:ascii="宋体" w:hAnsi="宋体"/>
              </w:rPr>
            </w:pPr>
            <w:r>
              <w:rPr>
                <w:rFonts w:hint="eastAsia" w:ascii="宋体" w:hAnsi="宋体"/>
                <w:szCs w:val="21"/>
              </w:rPr>
              <w:t>走进无人机</w:t>
            </w:r>
          </w:p>
        </w:tc>
        <w:tc>
          <w:tcPr>
            <w:tcW w:w="2217" w:type="dxa"/>
            <w:tcBorders>
              <w:left w:val="single" w:color="auto" w:sz="4" w:space="0"/>
              <w:right w:val="single" w:color="auto" w:sz="4" w:space="0"/>
            </w:tcBorders>
            <w:noWrap w:val="0"/>
            <w:vAlign w:val="center"/>
          </w:tcPr>
          <w:p w14:paraId="40F58BEE">
            <w:pPr>
              <w:rPr>
                <w:rFonts w:hint="eastAsia" w:ascii="宋体" w:hAnsi="宋体"/>
              </w:rPr>
            </w:pPr>
            <w:r>
              <w:rPr>
                <w:rFonts w:hint="eastAsia" w:ascii="宋体" w:hAnsi="宋体"/>
                <w:szCs w:val="21"/>
              </w:rPr>
              <w:t>了解无人机的定义、分类、发展</w:t>
            </w:r>
          </w:p>
        </w:tc>
        <w:tc>
          <w:tcPr>
            <w:tcW w:w="2160" w:type="dxa"/>
            <w:tcBorders>
              <w:left w:val="single" w:color="auto" w:sz="4" w:space="0"/>
            </w:tcBorders>
            <w:noWrap w:val="0"/>
            <w:vAlign w:val="center"/>
          </w:tcPr>
          <w:p w14:paraId="7FFC8085">
            <w:pPr>
              <w:jc w:val="center"/>
              <w:rPr>
                <w:rFonts w:hint="eastAsia" w:ascii="宋体" w:hAnsi="宋体"/>
              </w:rPr>
            </w:pPr>
            <w:r>
              <w:rPr>
                <w:rFonts w:hint="eastAsia" w:ascii="宋体" w:hAnsi="宋体"/>
              </w:rPr>
              <w:t>介绍习近平主席的关于培养无人机技能人才的讲话</w:t>
            </w:r>
          </w:p>
        </w:tc>
        <w:tc>
          <w:tcPr>
            <w:tcW w:w="1147" w:type="dxa"/>
            <w:noWrap w:val="0"/>
            <w:vAlign w:val="center"/>
          </w:tcPr>
          <w:p w14:paraId="53CADC18">
            <w:pPr>
              <w:jc w:val="center"/>
              <w:rPr>
                <w:rFonts w:hint="eastAsia" w:ascii="宋体" w:hAnsi="宋体"/>
              </w:rPr>
            </w:pPr>
            <w:r>
              <w:rPr>
                <w:rFonts w:hint="eastAsia" w:ascii="宋体" w:hAnsi="宋体"/>
              </w:rPr>
              <w:t>定义、分类、发展</w:t>
            </w:r>
          </w:p>
        </w:tc>
        <w:tc>
          <w:tcPr>
            <w:tcW w:w="713" w:type="dxa"/>
            <w:noWrap w:val="0"/>
            <w:vAlign w:val="center"/>
          </w:tcPr>
          <w:p w14:paraId="67EAF892">
            <w:pPr>
              <w:jc w:val="center"/>
              <w:rPr>
                <w:rFonts w:hint="eastAsia" w:ascii="宋体" w:hAnsi="宋体"/>
              </w:rPr>
            </w:pPr>
            <w:r>
              <w:rPr>
                <w:rFonts w:hint="eastAsia" w:ascii="宋体" w:hAnsi="宋体"/>
              </w:rPr>
              <w:t>6</w:t>
            </w:r>
          </w:p>
        </w:tc>
      </w:tr>
      <w:tr w14:paraId="5C85F4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302" w:hRule="exact"/>
        </w:trPr>
        <w:tc>
          <w:tcPr>
            <w:tcW w:w="827" w:type="dxa"/>
            <w:noWrap w:val="0"/>
            <w:vAlign w:val="center"/>
          </w:tcPr>
          <w:p w14:paraId="0DC9079D">
            <w:pPr>
              <w:jc w:val="center"/>
              <w:rPr>
                <w:rFonts w:hint="eastAsia" w:ascii="宋体" w:hAnsi="宋体"/>
              </w:rPr>
            </w:pPr>
            <w:r>
              <w:rPr>
                <w:rFonts w:hint="eastAsia" w:ascii="宋体" w:hAnsi="宋体"/>
              </w:rPr>
              <w:t>2</w:t>
            </w:r>
          </w:p>
        </w:tc>
        <w:tc>
          <w:tcPr>
            <w:tcW w:w="1975" w:type="dxa"/>
            <w:tcBorders>
              <w:top w:val="single" w:color="auto" w:sz="4" w:space="0"/>
              <w:right w:val="single" w:color="auto" w:sz="4" w:space="0"/>
            </w:tcBorders>
            <w:noWrap w:val="0"/>
            <w:vAlign w:val="center"/>
          </w:tcPr>
          <w:p w14:paraId="2880A98A">
            <w:pPr>
              <w:rPr>
                <w:rFonts w:hint="eastAsia" w:ascii="宋体" w:hAnsi="宋体"/>
              </w:rPr>
            </w:pPr>
            <w:r>
              <w:rPr>
                <w:rFonts w:hint="eastAsia" w:ascii="宋体" w:hAnsi="宋体"/>
              </w:rPr>
              <w:t>无人机系统组成</w:t>
            </w:r>
          </w:p>
        </w:tc>
        <w:tc>
          <w:tcPr>
            <w:tcW w:w="2217" w:type="dxa"/>
            <w:tcBorders>
              <w:left w:val="single" w:color="auto" w:sz="4" w:space="0"/>
              <w:right w:val="single" w:color="auto" w:sz="4" w:space="0"/>
            </w:tcBorders>
            <w:noWrap w:val="0"/>
            <w:vAlign w:val="center"/>
          </w:tcPr>
          <w:p w14:paraId="065D0C23">
            <w:pPr>
              <w:rPr>
                <w:rFonts w:hint="eastAsia" w:ascii="宋体" w:hAnsi="宋体"/>
              </w:rPr>
            </w:pPr>
            <w:r>
              <w:rPr>
                <w:rFonts w:hint="eastAsia" w:ascii="宋体" w:hAnsi="宋体"/>
              </w:rPr>
              <w:t>无人机结构、系统组成、机载平台等</w:t>
            </w:r>
          </w:p>
        </w:tc>
        <w:tc>
          <w:tcPr>
            <w:tcW w:w="2160" w:type="dxa"/>
            <w:tcBorders>
              <w:left w:val="single" w:color="auto" w:sz="4" w:space="0"/>
            </w:tcBorders>
            <w:noWrap w:val="0"/>
            <w:vAlign w:val="center"/>
          </w:tcPr>
          <w:p w14:paraId="5C87309A">
            <w:pPr>
              <w:jc w:val="center"/>
              <w:rPr>
                <w:rFonts w:hint="eastAsia" w:ascii="宋体" w:hAnsi="宋体"/>
              </w:rPr>
            </w:pPr>
            <w:r>
              <w:rPr>
                <w:rFonts w:hint="eastAsia" w:ascii="宋体" w:hAnsi="宋体"/>
              </w:rPr>
              <w:t>军用无人机和民用无人机的科技发展领略祖国强大，同时讲解无人机结构组成</w:t>
            </w:r>
          </w:p>
        </w:tc>
        <w:tc>
          <w:tcPr>
            <w:tcW w:w="1147" w:type="dxa"/>
            <w:noWrap w:val="0"/>
            <w:vAlign w:val="center"/>
          </w:tcPr>
          <w:p w14:paraId="48E500A2">
            <w:pPr>
              <w:jc w:val="center"/>
              <w:rPr>
                <w:rFonts w:hint="eastAsia" w:ascii="宋体" w:hAnsi="宋体"/>
              </w:rPr>
            </w:pPr>
            <w:r>
              <w:rPr>
                <w:rFonts w:hint="eastAsia" w:ascii="宋体" w:hAnsi="宋体"/>
              </w:rPr>
              <w:t>系统组成</w:t>
            </w:r>
          </w:p>
        </w:tc>
        <w:tc>
          <w:tcPr>
            <w:tcW w:w="713" w:type="dxa"/>
            <w:noWrap w:val="0"/>
            <w:vAlign w:val="center"/>
          </w:tcPr>
          <w:p w14:paraId="1B127316">
            <w:pPr>
              <w:jc w:val="center"/>
              <w:rPr>
                <w:rFonts w:hint="eastAsia" w:ascii="宋体" w:hAnsi="宋体"/>
              </w:rPr>
            </w:pPr>
            <w:r>
              <w:rPr>
                <w:rFonts w:hint="eastAsia" w:ascii="宋体" w:hAnsi="宋体"/>
              </w:rPr>
              <w:t>6</w:t>
            </w:r>
          </w:p>
        </w:tc>
      </w:tr>
      <w:tr w14:paraId="60ABC46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6AA14DEC">
            <w:pPr>
              <w:jc w:val="center"/>
              <w:rPr>
                <w:rFonts w:hint="eastAsia" w:ascii="宋体" w:hAnsi="宋体"/>
              </w:rPr>
            </w:pPr>
            <w:r>
              <w:rPr>
                <w:rFonts w:hint="eastAsia" w:ascii="宋体" w:hAnsi="宋体"/>
              </w:rPr>
              <w:t>3</w:t>
            </w:r>
          </w:p>
        </w:tc>
        <w:tc>
          <w:tcPr>
            <w:tcW w:w="1975" w:type="dxa"/>
            <w:tcBorders>
              <w:right w:val="single" w:color="auto" w:sz="4" w:space="0"/>
            </w:tcBorders>
            <w:noWrap w:val="0"/>
            <w:vAlign w:val="center"/>
          </w:tcPr>
          <w:p w14:paraId="44127ECF">
            <w:pPr>
              <w:rPr>
                <w:rFonts w:hint="eastAsia" w:ascii="宋体" w:hAnsi="宋体"/>
              </w:rPr>
            </w:pPr>
            <w:r>
              <w:rPr>
                <w:rFonts w:hint="eastAsia" w:ascii="宋体" w:hAnsi="宋体"/>
              </w:rPr>
              <w:t>多旋翼无人机系统</w:t>
            </w:r>
          </w:p>
        </w:tc>
        <w:tc>
          <w:tcPr>
            <w:tcW w:w="2217" w:type="dxa"/>
            <w:tcBorders>
              <w:left w:val="single" w:color="auto" w:sz="4" w:space="0"/>
              <w:right w:val="single" w:color="auto" w:sz="4" w:space="0"/>
            </w:tcBorders>
            <w:noWrap w:val="0"/>
            <w:vAlign w:val="center"/>
          </w:tcPr>
          <w:p w14:paraId="418B19A7">
            <w:pPr>
              <w:rPr>
                <w:rFonts w:hint="eastAsia" w:ascii="宋体" w:hAnsi="宋体"/>
              </w:rPr>
            </w:pPr>
            <w:r>
              <w:rPr>
                <w:rFonts w:hint="eastAsia" w:ascii="宋体" w:hAnsi="宋体"/>
              </w:rPr>
              <w:t>多旋翼无人机的分类、组成、应用等</w:t>
            </w:r>
          </w:p>
        </w:tc>
        <w:tc>
          <w:tcPr>
            <w:tcW w:w="2160" w:type="dxa"/>
            <w:tcBorders>
              <w:left w:val="single" w:color="auto" w:sz="4" w:space="0"/>
            </w:tcBorders>
            <w:noWrap w:val="0"/>
            <w:vAlign w:val="center"/>
          </w:tcPr>
          <w:p w14:paraId="0162D111">
            <w:pPr>
              <w:jc w:val="center"/>
              <w:rPr>
                <w:rFonts w:hint="eastAsia" w:ascii="宋体" w:hAnsi="宋体"/>
              </w:rPr>
            </w:pPr>
            <w:r>
              <w:rPr>
                <w:rFonts w:hint="eastAsia" w:ascii="宋体" w:hAnsi="宋体"/>
              </w:rPr>
              <w:t>讲授</w:t>
            </w:r>
          </w:p>
        </w:tc>
        <w:tc>
          <w:tcPr>
            <w:tcW w:w="1147" w:type="dxa"/>
            <w:noWrap w:val="0"/>
            <w:vAlign w:val="top"/>
          </w:tcPr>
          <w:p w14:paraId="4FF6E6E2">
            <w:pPr>
              <w:ind w:firstLine="210" w:firstLineChars="100"/>
            </w:pPr>
            <w:r>
              <w:rPr>
                <w:rFonts w:hint="eastAsia"/>
              </w:rPr>
              <w:t>应用</w:t>
            </w:r>
          </w:p>
        </w:tc>
        <w:tc>
          <w:tcPr>
            <w:tcW w:w="713" w:type="dxa"/>
            <w:noWrap w:val="0"/>
            <w:vAlign w:val="center"/>
          </w:tcPr>
          <w:p w14:paraId="0A66C39C">
            <w:pPr>
              <w:jc w:val="center"/>
              <w:rPr>
                <w:rFonts w:hint="eastAsia" w:ascii="宋体" w:hAnsi="宋体"/>
              </w:rPr>
            </w:pPr>
            <w:r>
              <w:rPr>
                <w:rFonts w:hint="eastAsia" w:ascii="宋体" w:hAnsi="宋体"/>
              </w:rPr>
              <w:t>6</w:t>
            </w:r>
          </w:p>
        </w:tc>
      </w:tr>
      <w:tr w14:paraId="54802B1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97" w:hRule="exact"/>
        </w:trPr>
        <w:tc>
          <w:tcPr>
            <w:tcW w:w="827" w:type="dxa"/>
            <w:noWrap w:val="0"/>
            <w:vAlign w:val="center"/>
          </w:tcPr>
          <w:p w14:paraId="4BA27FA8">
            <w:pPr>
              <w:jc w:val="center"/>
              <w:rPr>
                <w:rFonts w:hint="eastAsia" w:ascii="宋体" w:hAnsi="宋体"/>
              </w:rPr>
            </w:pPr>
            <w:r>
              <w:rPr>
                <w:rFonts w:hint="eastAsia" w:ascii="宋体" w:hAnsi="宋体"/>
              </w:rPr>
              <w:t>4</w:t>
            </w:r>
          </w:p>
        </w:tc>
        <w:tc>
          <w:tcPr>
            <w:tcW w:w="1975" w:type="dxa"/>
            <w:tcBorders>
              <w:right w:val="single" w:color="auto" w:sz="4" w:space="0"/>
            </w:tcBorders>
            <w:noWrap w:val="0"/>
            <w:vAlign w:val="center"/>
          </w:tcPr>
          <w:p w14:paraId="3CD65896">
            <w:pPr>
              <w:rPr>
                <w:rFonts w:hint="eastAsia" w:ascii="宋体" w:hAnsi="宋体"/>
                <w:szCs w:val="21"/>
              </w:rPr>
            </w:pPr>
            <w:r>
              <w:rPr>
                <w:rFonts w:hint="eastAsia" w:ascii="宋体" w:hAnsi="宋体"/>
                <w:szCs w:val="21"/>
              </w:rPr>
              <w:t>无人机的飞行</w:t>
            </w:r>
          </w:p>
        </w:tc>
        <w:tc>
          <w:tcPr>
            <w:tcW w:w="2217" w:type="dxa"/>
            <w:tcBorders>
              <w:left w:val="single" w:color="auto" w:sz="4" w:space="0"/>
              <w:right w:val="single" w:color="auto" w:sz="4" w:space="0"/>
            </w:tcBorders>
            <w:noWrap w:val="0"/>
            <w:vAlign w:val="center"/>
          </w:tcPr>
          <w:p w14:paraId="2A9F6CDB">
            <w:pPr>
              <w:rPr>
                <w:rFonts w:hint="eastAsia" w:ascii="宋体" w:hAnsi="宋体"/>
              </w:rPr>
            </w:pPr>
            <w:r>
              <w:rPr>
                <w:rFonts w:hint="eastAsia" w:ascii="宋体" w:hAnsi="宋体"/>
              </w:rPr>
              <w:t>无人机飞行原理、受力分析、飞行模式等</w:t>
            </w:r>
          </w:p>
        </w:tc>
        <w:tc>
          <w:tcPr>
            <w:tcW w:w="2160" w:type="dxa"/>
            <w:tcBorders>
              <w:left w:val="single" w:color="auto" w:sz="4" w:space="0"/>
            </w:tcBorders>
            <w:noWrap w:val="0"/>
            <w:vAlign w:val="center"/>
          </w:tcPr>
          <w:p w14:paraId="2CA62861">
            <w:pPr>
              <w:jc w:val="center"/>
              <w:rPr>
                <w:rFonts w:hint="eastAsia" w:ascii="宋体" w:hAnsi="宋体"/>
              </w:rPr>
            </w:pPr>
            <w:r>
              <w:rPr>
                <w:rFonts w:hint="eastAsia" w:ascii="宋体" w:hAnsi="宋体"/>
              </w:rPr>
              <w:t>播放无人机集群表演领略科技的进步</w:t>
            </w:r>
          </w:p>
        </w:tc>
        <w:tc>
          <w:tcPr>
            <w:tcW w:w="1147" w:type="dxa"/>
            <w:noWrap w:val="0"/>
            <w:vAlign w:val="top"/>
          </w:tcPr>
          <w:p w14:paraId="36DBDFA9">
            <w:r>
              <w:rPr>
                <w:rFonts w:hint="eastAsia"/>
              </w:rPr>
              <w:t>受力分析</w:t>
            </w:r>
          </w:p>
        </w:tc>
        <w:tc>
          <w:tcPr>
            <w:tcW w:w="713" w:type="dxa"/>
            <w:noWrap w:val="0"/>
            <w:vAlign w:val="center"/>
          </w:tcPr>
          <w:p w14:paraId="640A2624">
            <w:pPr>
              <w:jc w:val="center"/>
              <w:rPr>
                <w:rFonts w:hint="eastAsia" w:ascii="宋体" w:hAnsi="宋体"/>
              </w:rPr>
            </w:pPr>
            <w:r>
              <w:rPr>
                <w:rFonts w:hint="eastAsia" w:ascii="宋体" w:hAnsi="宋体"/>
              </w:rPr>
              <w:t>6</w:t>
            </w:r>
          </w:p>
        </w:tc>
      </w:tr>
      <w:tr w14:paraId="0FAF60B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1305EE14">
            <w:pPr>
              <w:jc w:val="center"/>
              <w:rPr>
                <w:rFonts w:hint="eastAsia" w:ascii="宋体" w:hAnsi="宋体"/>
              </w:rPr>
            </w:pPr>
            <w:r>
              <w:rPr>
                <w:rFonts w:hint="eastAsia" w:ascii="宋体" w:hAnsi="宋体"/>
              </w:rPr>
              <w:t>5</w:t>
            </w:r>
          </w:p>
        </w:tc>
        <w:tc>
          <w:tcPr>
            <w:tcW w:w="1975" w:type="dxa"/>
            <w:tcBorders>
              <w:right w:val="single" w:color="auto" w:sz="4" w:space="0"/>
            </w:tcBorders>
            <w:noWrap w:val="0"/>
            <w:vAlign w:val="center"/>
          </w:tcPr>
          <w:p w14:paraId="71A09D96">
            <w:pPr>
              <w:rPr>
                <w:rFonts w:hint="eastAsia" w:ascii="宋体" w:hAnsi="宋体"/>
              </w:rPr>
            </w:pPr>
            <w:r>
              <w:rPr>
                <w:rFonts w:hint="eastAsia" w:ascii="宋体" w:hAnsi="宋体"/>
              </w:rPr>
              <w:t>无人机技术题库</w:t>
            </w:r>
          </w:p>
        </w:tc>
        <w:tc>
          <w:tcPr>
            <w:tcW w:w="2217" w:type="dxa"/>
            <w:tcBorders>
              <w:left w:val="single" w:color="auto" w:sz="4" w:space="0"/>
              <w:right w:val="single" w:color="auto" w:sz="4" w:space="0"/>
            </w:tcBorders>
            <w:noWrap w:val="0"/>
            <w:vAlign w:val="center"/>
          </w:tcPr>
          <w:p w14:paraId="157FCFE4">
            <w:pPr>
              <w:rPr>
                <w:rFonts w:hint="eastAsia" w:ascii="宋体" w:hAnsi="宋体"/>
              </w:rPr>
            </w:pPr>
            <w:r>
              <w:rPr>
                <w:rFonts w:hint="eastAsia" w:ascii="宋体" w:hAnsi="宋体"/>
              </w:rPr>
              <w:t>无人机执照考证理论题库</w:t>
            </w:r>
          </w:p>
        </w:tc>
        <w:tc>
          <w:tcPr>
            <w:tcW w:w="2160" w:type="dxa"/>
            <w:tcBorders>
              <w:left w:val="single" w:color="auto" w:sz="4" w:space="0"/>
            </w:tcBorders>
            <w:noWrap w:val="0"/>
            <w:vAlign w:val="center"/>
          </w:tcPr>
          <w:p w14:paraId="1287967D">
            <w:pPr>
              <w:jc w:val="center"/>
              <w:rPr>
                <w:rFonts w:hint="eastAsia" w:ascii="宋体" w:hAnsi="宋体"/>
              </w:rPr>
            </w:pPr>
            <w:r>
              <w:rPr>
                <w:rFonts w:hint="eastAsia" w:ascii="宋体" w:hAnsi="宋体"/>
              </w:rPr>
              <w:t>试题讲解</w:t>
            </w:r>
          </w:p>
        </w:tc>
        <w:tc>
          <w:tcPr>
            <w:tcW w:w="1147" w:type="dxa"/>
            <w:noWrap w:val="0"/>
            <w:vAlign w:val="top"/>
          </w:tcPr>
          <w:p w14:paraId="792C9F79">
            <w:pPr>
              <w:rPr>
                <w:rFonts w:hint="eastAsia"/>
              </w:rPr>
            </w:pPr>
            <w:r>
              <w:rPr>
                <w:rFonts w:hint="eastAsia"/>
              </w:rPr>
              <w:t>题库讲解</w:t>
            </w:r>
          </w:p>
        </w:tc>
        <w:tc>
          <w:tcPr>
            <w:tcW w:w="713" w:type="dxa"/>
            <w:noWrap w:val="0"/>
            <w:vAlign w:val="center"/>
          </w:tcPr>
          <w:p w14:paraId="4D5954AC">
            <w:pPr>
              <w:jc w:val="center"/>
              <w:rPr>
                <w:rFonts w:hint="eastAsia" w:ascii="宋体" w:hAnsi="宋体"/>
              </w:rPr>
            </w:pPr>
            <w:r>
              <w:rPr>
                <w:rFonts w:hint="eastAsia" w:ascii="宋体" w:hAnsi="宋体"/>
              </w:rPr>
              <w:t>6</w:t>
            </w:r>
          </w:p>
        </w:tc>
      </w:tr>
      <w:tr w14:paraId="27399F0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42" w:hRule="exact"/>
        </w:trPr>
        <w:tc>
          <w:tcPr>
            <w:tcW w:w="827" w:type="dxa"/>
            <w:noWrap w:val="0"/>
            <w:vAlign w:val="center"/>
          </w:tcPr>
          <w:p w14:paraId="552AE636">
            <w:pPr>
              <w:jc w:val="center"/>
              <w:rPr>
                <w:rFonts w:hint="eastAsia" w:ascii="宋体" w:hAnsi="宋体"/>
              </w:rPr>
            </w:pPr>
            <w:r>
              <w:rPr>
                <w:rFonts w:hint="eastAsia" w:ascii="宋体" w:hAnsi="宋体"/>
              </w:rPr>
              <w:t>6</w:t>
            </w:r>
          </w:p>
        </w:tc>
        <w:tc>
          <w:tcPr>
            <w:tcW w:w="1975" w:type="dxa"/>
            <w:tcBorders>
              <w:right w:val="single" w:color="auto" w:sz="4" w:space="0"/>
            </w:tcBorders>
            <w:noWrap w:val="0"/>
            <w:vAlign w:val="center"/>
          </w:tcPr>
          <w:p w14:paraId="2E0D7CDE">
            <w:pPr>
              <w:rPr>
                <w:rFonts w:hint="eastAsia" w:ascii="宋体" w:hAnsi="宋体"/>
              </w:rPr>
            </w:pPr>
            <w:r>
              <w:rPr>
                <w:rFonts w:hint="eastAsia" w:ascii="宋体" w:hAnsi="宋体"/>
              </w:rPr>
              <w:t>无人机实操</w:t>
            </w:r>
          </w:p>
        </w:tc>
        <w:tc>
          <w:tcPr>
            <w:tcW w:w="2217" w:type="dxa"/>
            <w:tcBorders>
              <w:left w:val="single" w:color="auto" w:sz="4" w:space="0"/>
              <w:right w:val="single" w:color="auto" w:sz="4" w:space="0"/>
            </w:tcBorders>
            <w:noWrap w:val="0"/>
            <w:vAlign w:val="center"/>
          </w:tcPr>
          <w:p w14:paraId="2312D9D3">
            <w:pPr>
              <w:rPr>
                <w:rFonts w:hint="eastAsia" w:ascii="宋体" w:hAnsi="宋体"/>
              </w:rPr>
            </w:pPr>
            <w:r>
              <w:rPr>
                <w:rFonts w:hint="eastAsia" w:ascii="宋体" w:hAnsi="宋体"/>
              </w:rPr>
              <w:t>无人机起飞前检查、起飞降落</w:t>
            </w:r>
          </w:p>
        </w:tc>
        <w:tc>
          <w:tcPr>
            <w:tcW w:w="2160" w:type="dxa"/>
            <w:tcBorders>
              <w:left w:val="single" w:color="auto" w:sz="4" w:space="0"/>
            </w:tcBorders>
            <w:noWrap w:val="0"/>
            <w:vAlign w:val="center"/>
          </w:tcPr>
          <w:p w14:paraId="715C32CC">
            <w:pPr>
              <w:jc w:val="center"/>
              <w:rPr>
                <w:rFonts w:hint="eastAsia" w:ascii="宋体" w:hAnsi="宋体"/>
              </w:rPr>
            </w:pPr>
            <w:r>
              <w:rPr>
                <w:rFonts w:hint="eastAsia" w:ascii="宋体" w:hAnsi="宋体"/>
              </w:rPr>
              <w:t>实操</w:t>
            </w:r>
          </w:p>
        </w:tc>
        <w:tc>
          <w:tcPr>
            <w:tcW w:w="1147" w:type="dxa"/>
            <w:noWrap w:val="0"/>
            <w:vAlign w:val="center"/>
          </w:tcPr>
          <w:p w14:paraId="636C48B2">
            <w:pPr>
              <w:jc w:val="center"/>
              <w:rPr>
                <w:rFonts w:hint="eastAsia" w:ascii="宋体" w:hAnsi="宋体"/>
              </w:rPr>
            </w:pPr>
            <w:r>
              <w:rPr>
                <w:rFonts w:hint="eastAsia" w:ascii="宋体" w:hAnsi="宋体"/>
              </w:rPr>
              <w:t>起降技巧</w:t>
            </w:r>
          </w:p>
        </w:tc>
        <w:tc>
          <w:tcPr>
            <w:tcW w:w="713" w:type="dxa"/>
            <w:noWrap w:val="0"/>
            <w:vAlign w:val="center"/>
          </w:tcPr>
          <w:p w14:paraId="5A71E269">
            <w:pPr>
              <w:jc w:val="center"/>
              <w:rPr>
                <w:rFonts w:hint="eastAsia" w:ascii="宋体" w:hAnsi="宋体"/>
              </w:rPr>
            </w:pPr>
            <w:r>
              <w:rPr>
                <w:rFonts w:hint="eastAsia" w:ascii="宋体" w:hAnsi="宋体"/>
              </w:rPr>
              <w:t>6</w:t>
            </w:r>
          </w:p>
        </w:tc>
      </w:tr>
      <w:tr w14:paraId="66A7330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7C74DE16">
            <w:pPr>
              <w:jc w:val="center"/>
              <w:rPr>
                <w:rFonts w:hint="eastAsia" w:ascii="宋体" w:hAnsi="宋体"/>
              </w:rPr>
            </w:pPr>
            <w:r>
              <w:rPr>
                <w:rFonts w:hint="eastAsia" w:ascii="宋体" w:hAnsi="宋体"/>
              </w:rPr>
              <w:t>7</w:t>
            </w:r>
          </w:p>
        </w:tc>
        <w:tc>
          <w:tcPr>
            <w:tcW w:w="1975" w:type="dxa"/>
            <w:tcBorders>
              <w:right w:val="single" w:color="auto" w:sz="4" w:space="0"/>
            </w:tcBorders>
            <w:noWrap w:val="0"/>
            <w:vAlign w:val="center"/>
          </w:tcPr>
          <w:p w14:paraId="12FAC0B2">
            <w:pPr>
              <w:rPr>
                <w:rFonts w:hint="eastAsia" w:ascii="宋体" w:hAnsi="宋体"/>
              </w:rPr>
            </w:pPr>
            <w:r>
              <w:rPr>
                <w:rFonts w:hint="eastAsia" w:ascii="宋体" w:hAnsi="宋体"/>
              </w:rPr>
              <w:t>无人机技术题库</w:t>
            </w:r>
          </w:p>
        </w:tc>
        <w:tc>
          <w:tcPr>
            <w:tcW w:w="2217" w:type="dxa"/>
            <w:tcBorders>
              <w:left w:val="single" w:color="auto" w:sz="4" w:space="0"/>
              <w:right w:val="single" w:color="auto" w:sz="4" w:space="0"/>
            </w:tcBorders>
            <w:noWrap w:val="0"/>
            <w:vAlign w:val="center"/>
          </w:tcPr>
          <w:p w14:paraId="4FD27035">
            <w:pPr>
              <w:rPr>
                <w:rFonts w:hint="eastAsia" w:ascii="宋体" w:hAnsi="宋体"/>
              </w:rPr>
            </w:pPr>
            <w:r>
              <w:rPr>
                <w:rFonts w:hint="eastAsia" w:ascii="宋体" w:hAnsi="宋体"/>
              </w:rPr>
              <w:t>无人机执照考证理论题库</w:t>
            </w:r>
          </w:p>
        </w:tc>
        <w:tc>
          <w:tcPr>
            <w:tcW w:w="2160" w:type="dxa"/>
            <w:tcBorders>
              <w:left w:val="single" w:color="auto" w:sz="4" w:space="0"/>
            </w:tcBorders>
            <w:noWrap w:val="0"/>
            <w:vAlign w:val="center"/>
          </w:tcPr>
          <w:p w14:paraId="4B86296E">
            <w:pPr>
              <w:jc w:val="center"/>
              <w:rPr>
                <w:rFonts w:hint="eastAsia" w:ascii="宋体" w:hAnsi="宋体"/>
              </w:rPr>
            </w:pPr>
            <w:r>
              <w:rPr>
                <w:rFonts w:hint="eastAsia" w:ascii="宋体" w:hAnsi="宋体"/>
              </w:rPr>
              <w:t>讲授</w:t>
            </w:r>
          </w:p>
        </w:tc>
        <w:tc>
          <w:tcPr>
            <w:tcW w:w="1147" w:type="dxa"/>
            <w:noWrap w:val="0"/>
            <w:vAlign w:val="center"/>
          </w:tcPr>
          <w:p w14:paraId="4848BF35">
            <w:pPr>
              <w:jc w:val="center"/>
              <w:rPr>
                <w:rFonts w:hint="eastAsia" w:ascii="宋体" w:hAnsi="宋体"/>
              </w:rPr>
            </w:pPr>
            <w:r>
              <w:rPr>
                <w:rFonts w:hint="eastAsia" w:ascii="宋体" w:hAnsi="宋体"/>
              </w:rPr>
              <w:t>题库讲解</w:t>
            </w:r>
          </w:p>
        </w:tc>
        <w:tc>
          <w:tcPr>
            <w:tcW w:w="713" w:type="dxa"/>
            <w:noWrap w:val="0"/>
            <w:vAlign w:val="center"/>
          </w:tcPr>
          <w:p w14:paraId="503D3C13">
            <w:pPr>
              <w:jc w:val="center"/>
              <w:rPr>
                <w:rFonts w:hint="eastAsia" w:ascii="宋体" w:hAnsi="宋体"/>
              </w:rPr>
            </w:pPr>
            <w:r>
              <w:rPr>
                <w:rFonts w:hint="eastAsia" w:ascii="宋体" w:hAnsi="宋体"/>
              </w:rPr>
              <w:t>6</w:t>
            </w:r>
          </w:p>
        </w:tc>
      </w:tr>
      <w:tr w14:paraId="23E617D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77" w:hRule="exact"/>
        </w:trPr>
        <w:tc>
          <w:tcPr>
            <w:tcW w:w="827" w:type="dxa"/>
            <w:noWrap w:val="0"/>
            <w:vAlign w:val="center"/>
          </w:tcPr>
          <w:p w14:paraId="0F6129F5">
            <w:pPr>
              <w:jc w:val="center"/>
              <w:rPr>
                <w:rFonts w:hint="eastAsia" w:ascii="宋体" w:hAnsi="宋体"/>
              </w:rPr>
            </w:pPr>
            <w:r>
              <w:rPr>
                <w:rFonts w:hint="eastAsia" w:ascii="宋体" w:hAnsi="宋体"/>
              </w:rPr>
              <w:t>8</w:t>
            </w:r>
          </w:p>
        </w:tc>
        <w:tc>
          <w:tcPr>
            <w:tcW w:w="1975" w:type="dxa"/>
            <w:tcBorders>
              <w:right w:val="single" w:color="auto" w:sz="4" w:space="0"/>
            </w:tcBorders>
            <w:noWrap w:val="0"/>
            <w:vAlign w:val="center"/>
          </w:tcPr>
          <w:p w14:paraId="4D17D3D8">
            <w:pPr>
              <w:rPr>
                <w:rFonts w:hint="eastAsia" w:ascii="宋体" w:hAnsi="宋体"/>
                <w:szCs w:val="21"/>
              </w:rPr>
            </w:pPr>
            <w:r>
              <w:rPr>
                <w:rFonts w:hint="eastAsia" w:ascii="宋体" w:hAnsi="宋体"/>
              </w:rPr>
              <w:t>无人机实操</w:t>
            </w:r>
          </w:p>
        </w:tc>
        <w:tc>
          <w:tcPr>
            <w:tcW w:w="2217" w:type="dxa"/>
            <w:tcBorders>
              <w:left w:val="single" w:color="auto" w:sz="4" w:space="0"/>
              <w:right w:val="single" w:color="auto" w:sz="4" w:space="0"/>
            </w:tcBorders>
            <w:noWrap w:val="0"/>
            <w:vAlign w:val="center"/>
          </w:tcPr>
          <w:p w14:paraId="74B85938">
            <w:pPr>
              <w:rPr>
                <w:rFonts w:hint="eastAsia" w:ascii="宋体" w:hAnsi="宋体"/>
              </w:rPr>
            </w:pPr>
            <w:r>
              <w:rPr>
                <w:rFonts w:hint="eastAsia" w:ascii="宋体" w:hAnsi="宋体"/>
              </w:rPr>
              <w:t xml:space="preserve">无人机十字航线 </w:t>
            </w:r>
          </w:p>
        </w:tc>
        <w:tc>
          <w:tcPr>
            <w:tcW w:w="2160" w:type="dxa"/>
            <w:tcBorders>
              <w:left w:val="single" w:color="auto" w:sz="4" w:space="0"/>
            </w:tcBorders>
            <w:noWrap w:val="0"/>
            <w:vAlign w:val="center"/>
          </w:tcPr>
          <w:p w14:paraId="6A6F2D69">
            <w:pPr>
              <w:jc w:val="center"/>
              <w:rPr>
                <w:rFonts w:hint="eastAsia" w:ascii="宋体" w:hAnsi="宋体"/>
              </w:rPr>
            </w:pPr>
            <w:r>
              <w:rPr>
                <w:rFonts w:hint="eastAsia" w:ascii="宋体" w:hAnsi="宋体"/>
              </w:rPr>
              <w:t>实操</w:t>
            </w:r>
          </w:p>
        </w:tc>
        <w:tc>
          <w:tcPr>
            <w:tcW w:w="1147" w:type="dxa"/>
            <w:noWrap w:val="0"/>
            <w:vAlign w:val="center"/>
          </w:tcPr>
          <w:p w14:paraId="5B03EBE6">
            <w:pPr>
              <w:jc w:val="center"/>
              <w:rPr>
                <w:rFonts w:hint="eastAsia" w:ascii="宋体" w:hAnsi="宋体"/>
              </w:rPr>
            </w:pPr>
            <w:r>
              <w:rPr>
                <w:rFonts w:hint="eastAsia" w:ascii="宋体" w:hAnsi="宋体"/>
              </w:rPr>
              <w:t>十字航线</w:t>
            </w:r>
          </w:p>
        </w:tc>
        <w:tc>
          <w:tcPr>
            <w:tcW w:w="713" w:type="dxa"/>
            <w:noWrap w:val="0"/>
            <w:vAlign w:val="center"/>
          </w:tcPr>
          <w:p w14:paraId="545755FB">
            <w:pPr>
              <w:jc w:val="center"/>
              <w:rPr>
                <w:rFonts w:hint="eastAsia" w:ascii="宋体" w:hAnsi="宋体"/>
              </w:rPr>
            </w:pPr>
            <w:r>
              <w:rPr>
                <w:rFonts w:hint="eastAsia" w:ascii="宋体" w:hAnsi="宋体"/>
              </w:rPr>
              <w:t>6</w:t>
            </w:r>
          </w:p>
        </w:tc>
      </w:tr>
      <w:tr w14:paraId="0FFE6C6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54EC7663">
            <w:pPr>
              <w:jc w:val="center"/>
              <w:rPr>
                <w:rFonts w:hint="eastAsia" w:ascii="宋体" w:hAnsi="宋体"/>
              </w:rPr>
            </w:pPr>
            <w:r>
              <w:rPr>
                <w:rFonts w:hint="eastAsia" w:ascii="宋体" w:hAnsi="宋体"/>
              </w:rPr>
              <w:t>9</w:t>
            </w:r>
          </w:p>
        </w:tc>
        <w:tc>
          <w:tcPr>
            <w:tcW w:w="1975" w:type="dxa"/>
            <w:tcBorders>
              <w:right w:val="single" w:color="auto" w:sz="4" w:space="0"/>
            </w:tcBorders>
            <w:noWrap w:val="0"/>
            <w:vAlign w:val="center"/>
          </w:tcPr>
          <w:p w14:paraId="55EE3F3E">
            <w:pPr>
              <w:rPr>
                <w:rFonts w:hint="eastAsia" w:ascii="宋体" w:hAnsi="宋体"/>
                <w:szCs w:val="21"/>
              </w:rPr>
            </w:pPr>
            <w:r>
              <w:rPr>
                <w:rFonts w:hint="eastAsia" w:ascii="宋体" w:hAnsi="宋体"/>
              </w:rPr>
              <w:t>无人机技术题库</w:t>
            </w:r>
          </w:p>
        </w:tc>
        <w:tc>
          <w:tcPr>
            <w:tcW w:w="2217" w:type="dxa"/>
            <w:tcBorders>
              <w:left w:val="single" w:color="auto" w:sz="4" w:space="0"/>
              <w:right w:val="single" w:color="auto" w:sz="4" w:space="0"/>
            </w:tcBorders>
            <w:noWrap w:val="0"/>
            <w:vAlign w:val="center"/>
          </w:tcPr>
          <w:p w14:paraId="224C4234">
            <w:pPr>
              <w:rPr>
                <w:rFonts w:hint="eastAsia" w:ascii="宋体" w:hAnsi="宋体"/>
              </w:rPr>
            </w:pPr>
            <w:r>
              <w:rPr>
                <w:rFonts w:hint="eastAsia" w:ascii="宋体" w:hAnsi="宋体"/>
              </w:rPr>
              <w:t>无人机执照考证口试题库</w:t>
            </w:r>
          </w:p>
        </w:tc>
        <w:tc>
          <w:tcPr>
            <w:tcW w:w="2160" w:type="dxa"/>
            <w:tcBorders>
              <w:left w:val="single" w:color="auto" w:sz="4" w:space="0"/>
            </w:tcBorders>
            <w:noWrap w:val="0"/>
            <w:vAlign w:val="center"/>
          </w:tcPr>
          <w:p w14:paraId="43BDA0C3">
            <w:pPr>
              <w:jc w:val="center"/>
              <w:rPr>
                <w:rFonts w:hint="eastAsia" w:ascii="宋体" w:hAnsi="宋体"/>
              </w:rPr>
            </w:pPr>
            <w:r>
              <w:rPr>
                <w:rFonts w:hint="eastAsia" w:ascii="宋体" w:hAnsi="宋体"/>
              </w:rPr>
              <w:t>讲授</w:t>
            </w:r>
          </w:p>
        </w:tc>
        <w:tc>
          <w:tcPr>
            <w:tcW w:w="1147" w:type="dxa"/>
            <w:noWrap w:val="0"/>
            <w:vAlign w:val="center"/>
          </w:tcPr>
          <w:p w14:paraId="077F628B">
            <w:pPr>
              <w:jc w:val="center"/>
              <w:rPr>
                <w:rFonts w:hint="eastAsia" w:ascii="宋体" w:hAnsi="宋体"/>
              </w:rPr>
            </w:pPr>
            <w:r>
              <w:rPr>
                <w:rFonts w:hint="eastAsia" w:ascii="宋体" w:hAnsi="宋体"/>
              </w:rPr>
              <w:t>题库讲解</w:t>
            </w:r>
          </w:p>
        </w:tc>
        <w:tc>
          <w:tcPr>
            <w:tcW w:w="713" w:type="dxa"/>
            <w:noWrap w:val="0"/>
            <w:vAlign w:val="center"/>
          </w:tcPr>
          <w:p w14:paraId="1EEB8720">
            <w:pPr>
              <w:jc w:val="center"/>
              <w:rPr>
                <w:rFonts w:hint="eastAsia" w:ascii="宋体" w:hAnsi="宋体"/>
              </w:rPr>
            </w:pPr>
            <w:r>
              <w:rPr>
                <w:rFonts w:hint="eastAsia" w:ascii="宋体" w:hAnsi="宋体"/>
              </w:rPr>
              <w:t>6</w:t>
            </w:r>
          </w:p>
        </w:tc>
      </w:tr>
      <w:tr w14:paraId="38D9615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77" w:hRule="exact"/>
        </w:trPr>
        <w:tc>
          <w:tcPr>
            <w:tcW w:w="827" w:type="dxa"/>
            <w:noWrap w:val="0"/>
            <w:vAlign w:val="center"/>
          </w:tcPr>
          <w:p w14:paraId="7482EA5A">
            <w:pPr>
              <w:jc w:val="center"/>
              <w:rPr>
                <w:rFonts w:hint="eastAsia" w:ascii="宋体" w:hAnsi="宋体"/>
              </w:rPr>
            </w:pPr>
            <w:r>
              <w:rPr>
                <w:rFonts w:hint="eastAsia" w:ascii="宋体" w:hAnsi="宋体"/>
              </w:rPr>
              <w:t>10</w:t>
            </w:r>
          </w:p>
        </w:tc>
        <w:tc>
          <w:tcPr>
            <w:tcW w:w="1975" w:type="dxa"/>
            <w:tcBorders>
              <w:right w:val="single" w:color="auto" w:sz="4" w:space="0"/>
            </w:tcBorders>
            <w:noWrap w:val="0"/>
            <w:vAlign w:val="center"/>
          </w:tcPr>
          <w:p w14:paraId="4E951EA5">
            <w:pPr>
              <w:rPr>
                <w:rFonts w:hint="eastAsia" w:ascii="宋体" w:hAnsi="宋体"/>
                <w:szCs w:val="21"/>
              </w:rPr>
            </w:pPr>
            <w:r>
              <w:rPr>
                <w:rFonts w:hint="eastAsia" w:ascii="宋体" w:hAnsi="宋体"/>
              </w:rPr>
              <w:t>无人机实操</w:t>
            </w:r>
          </w:p>
        </w:tc>
        <w:tc>
          <w:tcPr>
            <w:tcW w:w="2217" w:type="dxa"/>
            <w:tcBorders>
              <w:left w:val="single" w:color="auto" w:sz="4" w:space="0"/>
              <w:right w:val="single" w:color="auto" w:sz="4" w:space="0"/>
            </w:tcBorders>
            <w:noWrap w:val="0"/>
            <w:vAlign w:val="center"/>
          </w:tcPr>
          <w:p w14:paraId="50F71C74">
            <w:pPr>
              <w:rPr>
                <w:rFonts w:hint="eastAsia" w:ascii="宋体" w:hAnsi="宋体"/>
              </w:rPr>
            </w:pPr>
            <w:r>
              <w:rPr>
                <w:rFonts w:hint="eastAsia" w:ascii="宋体" w:hAnsi="宋体"/>
              </w:rPr>
              <w:t>无人机GPS 360自旋</w:t>
            </w:r>
          </w:p>
        </w:tc>
        <w:tc>
          <w:tcPr>
            <w:tcW w:w="2160" w:type="dxa"/>
            <w:tcBorders>
              <w:left w:val="single" w:color="auto" w:sz="4" w:space="0"/>
            </w:tcBorders>
            <w:noWrap w:val="0"/>
            <w:vAlign w:val="center"/>
          </w:tcPr>
          <w:p w14:paraId="280AB842">
            <w:pPr>
              <w:jc w:val="center"/>
              <w:rPr>
                <w:rFonts w:hint="eastAsia" w:ascii="宋体" w:hAnsi="宋体"/>
              </w:rPr>
            </w:pPr>
            <w:r>
              <w:rPr>
                <w:rFonts w:hint="eastAsia" w:ascii="宋体" w:hAnsi="宋体"/>
              </w:rPr>
              <w:t>实操</w:t>
            </w:r>
          </w:p>
        </w:tc>
        <w:tc>
          <w:tcPr>
            <w:tcW w:w="1147" w:type="dxa"/>
            <w:noWrap w:val="0"/>
            <w:vAlign w:val="top"/>
          </w:tcPr>
          <w:p w14:paraId="2F97DDF2">
            <w:pPr>
              <w:jc w:val="center"/>
              <w:rPr>
                <w:rFonts w:ascii="宋体" w:hAnsi="宋体"/>
              </w:rPr>
            </w:pPr>
            <w:r>
              <w:rPr>
                <w:rFonts w:hint="eastAsia" w:ascii="宋体" w:hAnsi="宋体"/>
              </w:rPr>
              <w:t>自旋</w:t>
            </w:r>
          </w:p>
        </w:tc>
        <w:tc>
          <w:tcPr>
            <w:tcW w:w="713" w:type="dxa"/>
            <w:noWrap w:val="0"/>
            <w:vAlign w:val="center"/>
          </w:tcPr>
          <w:p w14:paraId="0E1AB8DE">
            <w:pPr>
              <w:jc w:val="center"/>
              <w:rPr>
                <w:rFonts w:hint="eastAsia" w:ascii="宋体" w:hAnsi="宋体"/>
              </w:rPr>
            </w:pPr>
            <w:r>
              <w:rPr>
                <w:rFonts w:hint="eastAsia" w:ascii="宋体" w:hAnsi="宋体"/>
              </w:rPr>
              <w:t>6</w:t>
            </w:r>
          </w:p>
        </w:tc>
      </w:tr>
      <w:tr w14:paraId="3779EEC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6AA378A7">
            <w:pPr>
              <w:jc w:val="center"/>
              <w:rPr>
                <w:rFonts w:hint="eastAsia" w:ascii="宋体" w:hAnsi="宋体"/>
              </w:rPr>
            </w:pPr>
            <w:r>
              <w:rPr>
                <w:rFonts w:hint="eastAsia" w:ascii="宋体" w:hAnsi="宋体"/>
              </w:rPr>
              <w:t>11</w:t>
            </w:r>
          </w:p>
        </w:tc>
        <w:tc>
          <w:tcPr>
            <w:tcW w:w="1975" w:type="dxa"/>
            <w:tcBorders>
              <w:right w:val="single" w:color="auto" w:sz="4" w:space="0"/>
            </w:tcBorders>
            <w:noWrap w:val="0"/>
            <w:vAlign w:val="center"/>
          </w:tcPr>
          <w:p w14:paraId="08FDB706">
            <w:pPr>
              <w:rPr>
                <w:rFonts w:hint="eastAsia" w:ascii="宋体" w:hAnsi="宋体"/>
                <w:szCs w:val="21"/>
              </w:rPr>
            </w:pPr>
            <w:r>
              <w:rPr>
                <w:rFonts w:hint="eastAsia" w:ascii="宋体" w:hAnsi="宋体"/>
              </w:rPr>
              <w:t>无人机技术题库</w:t>
            </w:r>
          </w:p>
        </w:tc>
        <w:tc>
          <w:tcPr>
            <w:tcW w:w="2217" w:type="dxa"/>
            <w:tcBorders>
              <w:left w:val="single" w:color="auto" w:sz="4" w:space="0"/>
              <w:right w:val="single" w:color="auto" w:sz="4" w:space="0"/>
            </w:tcBorders>
            <w:noWrap w:val="0"/>
            <w:vAlign w:val="center"/>
          </w:tcPr>
          <w:p w14:paraId="232C3807">
            <w:pPr>
              <w:rPr>
                <w:rFonts w:hint="eastAsia" w:ascii="宋体" w:hAnsi="宋体"/>
              </w:rPr>
            </w:pPr>
            <w:r>
              <w:rPr>
                <w:rFonts w:hint="eastAsia" w:ascii="宋体" w:hAnsi="宋体"/>
              </w:rPr>
              <w:t>无人机执照考证口试题库</w:t>
            </w:r>
          </w:p>
        </w:tc>
        <w:tc>
          <w:tcPr>
            <w:tcW w:w="2160" w:type="dxa"/>
            <w:tcBorders>
              <w:left w:val="single" w:color="auto" w:sz="4" w:space="0"/>
            </w:tcBorders>
            <w:noWrap w:val="0"/>
            <w:vAlign w:val="center"/>
          </w:tcPr>
          <w:p w14:paraId="623E4915">
            <w:pPr>
              <w:jc w:val="center"/>
              <w:rPr>
                <w:rFonts w:hint="eastAsia" w:ascii="宋体" w:hAnsi="宋体"/>
              </w:rPr>
            </w:pPr>
            <w:r>
              <w:rPr>
                <w:rFonts w:hint="eastAsia" w:ascii="宋体" w:hAnsi="宋体"/>
              </w:rPr>
              <w:t>讲授</w:t>
            </w:r>
          </w:p>
        </w:tc>
        <w:tc>
          <w:tcPr>
            <w:tcW w:w="1147" w:type="dxa"/>
            <w:noWrap w:val="0"/>
            <w:vAlign w:val="top"/>
          </w:tcPr>
          <w:p w14:paraId="294B68E3">
            <w:pPr>
              <w:rPr>
                <w:rFonts w:hint="eastAsia"/>
              </w:rPr>
            </w:pPr>
            <w:r>
              <w:rPr>
                <w:rFonts w:hint="eastAsia"/>
              </w:rPr>
              <w:t>题库讲解</w:t>
            </w:r>
          </w:p>
        </w:tc>
        <w:tc>
          <w:tcPr>
            <w:tcW w:w="713" w:type="dxa"/>
            <w:noWrap w:val="0"/>
            <w:vAlign w:val="center"/>
          </w:tcPr>
          <w:p w14:paraId="5C270C0E">
            <w:pPr>
              <w:jc w:val="center"/>
              <w:rPr>
                <w:rFonts w:hint="eastAsia" w:ascii="宋体" w:hAnsi="宋体"/>
              </w:rPr>
            </w:pPr>
            <w:r>
              <w:rPr>
                <w:rFonts w:hint="eastAsia" w:ascii="宋体" w:hAnsi="宋体"/>
              </w:rPr>
              <w:t>6</w:t>
            </w:r>
          </w:p>
        </w:tc>
      </w:tr>
      <w:tr w14:paraId="2FE1486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6B3E1764">
            <w:pPr>
              <w:jc w:val="center"/>
              <w:rPr>
                <w:rFonts w:hint="eastAsia" w:ascii="宋体" w:hAnsi="宋体"/>
              </w:rPr>
            </w:pPr>
            <w:r>
              <w:rPr>
                <w:rFonts w:hint="eastAsia" w:ascii="宋体" w:hAnsi="宋体"/>
              </w:rPr>
              <w:t>12</w:t>
            </w:r>
          </w:p>
        </w:tc>
        <w:tc>
          <w:tcPr>
            <w:tcW w:w="1975" w:type="dxa"/>
            <w:tcBorders>
              <w:right w:val="single" w:color="auto" w:sz="4" w:space="0"/>
            </w:tcBorders>
            <w:noWrap w:val="0"/>
            <w:vAlign w:val="center"/>
          </w:tcPr>
          <w:p w14:paraId="30D241B2">
            <w:pPr>
              <w:ind w:firstLine="210" w:firstLineChars="100"/>
              <w:rPr>
                <w:rFonts w:hint="eastAsia" w:ascii="宋体" w:hAnsi="宋体"/>
              </w:rPr>
            </w:pPr>
            <w:r>
              <w:rPr>
                <w:rFonts w:hint="eastAsia" w:ascii="宋体" w:hAnsi="宋体"/>
              </w:rPr>
              <w:t>无人机实操</w:t>
            </w:r>
          </w:p>
        </w:tc>
        <w:tc>
          <w:tcPr>
            <w:tcW w:w="2217" w:type="dxa"/>
            <w:tcBorders>
              <w:left w:val="single" w:color="auto" w:sz="4" w:space="0"/>
              <w:right w:val="single" w:color="auto" w:sz="4" w:space="0"/>
            </w:tcBorders>
            <w:noWrap w:val="0"/>
            <w:vAlign w:val="center"/>
          </w:tcPr>
          <w:p w14:paraId="499F36CF">
            <w:pPr>
              <w:rPr>
                <w:rFonts w:hint="eastAsia" w:ascii="宋体" w:hAnsi="宋体"/>
              </w:rPr>
            </w:pPr>
            <w:r>
              <w:rPr>
                <w:rFonts w:hint="eastAsia" w:ascii="宋体" w:hAnsi="宋体"/>
              </w:rPr>
              <w:t>无人机“8”字飞行训练</w:t>
            </w:r>
          </w:p>
        </w:tc>
        <w:tc>
          <w:tcPr>
            <w:tcW w:w="2160" w:type="dxa"/>
            <w:tcBorders>
              <w:left w:val="single" w:color="auto" w:sz="4" w:space="0"/>
            </w:tcBorders>
            <w:noWrap w:val="0"/>
            <w:vAlign w:val="center"/>
          </w:tcPr>
          <w:p w14:paraId="266F7F36">
            <w:pPr>
              <w:jc w:val="center"/>
              <w:rPr>
                <w:rFonts w:hint="eastAsia" w:ascii="宋体" w:hAnsi="宋体"/>
              </w:rPr>
            </w:pPr>
            <w:r>
              <w:rPr>
                <w:rFonts w:hint="eastAsia" w:ascii="宋体" w:hAnsi="宋体"/>
              </w:rPr>
              <w:t>实操</w:t>
            </w:r>
          </w:p>
        </w:tc>
        <w:tc>
          <w:tcPr>
            <w:tcW w:w="1147" w:type="dxa"/>
            <w:noWrap w:val="0"/>
            <w:vAlign w:val="center"/>
          </w:tcPr>
          <w:p w14:paraId="6F6A8E13">
            <w:pPr>
              <w:jc w:val="center"/>
              <w:rPr>
                <w:rFonts w:hint="eastAsia" w:ascii="宋体" w:hAnsi="宋体"/>
              </w:rPr>
            </w:pPr>
            <w:r>
              <w:rPr>
                <w:rFonts w:hint="eastAsia" w:ascii="宋体" w:hAnsi="宋体"/>
              </w:rPr>
              <w:t>熟练飞行</w:t>
            </w:r>
          </w:p>
        </w:tc>
        <w:tc>
          <w:tcPr>
            <w:tcW w:w="713" w:type="dxa"/>
            <w:noWrap w:val="0"/>
            <w:vAlign w:val="center"/>
          </w:tcPr>
          <w:p w14:paraId="3222841E">
            <w:pPr>
              <w:jc w:val="center"/>
              <w:rPr>
                <w:rFonts w:hint="eastAsia" w:ascii="宋体" w:hAnsi="宋体"/>
              </w:rPr>
            </w:pPr>
            <w:r>
              <w:rPr>
                <w:rFonts w:hint="eastAsia" w:ascii="宋体" w:hAnsi="宋体"/>
              </w:rPr>
              <w:t>6</w:t>
            </w:r>
          </w:p>
        </w:tc>
      </w:tr>
      <w:tr w14:paraId="492A6D3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2" w:hRule="exact"/>
        </w:trPr>
        <w:tc>
          <w:tcPr>
            <w:tcW w:w="827" w:type="dxa"/>
            <w:noWrap w:val="0"/>
            <w:vAlign w:val="center"/>
          </w:tcPr>
          <w:p w14:paraId="654A30D4">
            <w:pPr>
              <w:jc w:val="center"/>
              <w:rPr>
                <w:rFonts w:hint="eastAsia" w:ascii="宋体" w:hAnsi="宋体"/>
              </w:rPr>
            </w:pPr>
            <w:r>
              <w:rPr>
                <w:rFonts w:hint="eastAsia" w:ascii="宋体" w:hAnsi="宋体"/>
              </w:rPr>
              <w:t>13</w:t>
            </w:r>
          </w:p>
        </w:tc>
        <w:tc>
          <w:tcPr>
            <w:tcW w:w="1975" w:type="dxa"/>
            <w:tcBorders>
              <w:right w:val="single" w:color="auto" w:sz="4" w:space="0"/>
            </w:tcBorders>
            <w:noWrap w:val="0"/>
            <w:vAlign w:val="center"/>
          </w:tcPr>
          <w:p w14:paraId="3CEF89C8">
            <w:pPr>
              <w:ind w:firstLine="210" w:firstLineChars="100"/>
              <w:rPr>
                <w:rFonts w:hint="eastAsia" w:ascii="宋体" w:hAnsi="宋体"/>
              </w:rPr>
            </w:pPr>
            <w:r>
              <w:rPr>
                <w:rFonts w:hint="eastAsia" w:ascii="宋体" w:hAnsi="宋体"/>
              </w:rPr>
              <w:t>无人机实操</w:t>
            </w:r>
          </w:p>
        </w:tc>
        <w:tc>
          <w:tcPr>
            <w:tcW w:w="2217" w:type="dxa"/>
            <w:tcBorders>
              <w:left w:val="single" w:color="auto" w:sz="4" w:space="0"/>
              <w:right w:val="single" w:color="auto" w:sz="4" w:space="0"/>
            </w:tcBorders>
            <w:noWrap w:val="0"/>
            <w:vAlign w:val="center"/>
          </w:tcPr>
          <w:p w14:paraId="6A174ADB">
            <w:pPr>
              <w:rPr>
                <w:rFonts w:hint="eastAsia" w:ascii="宋体" w:hAnsi="宋体"/>
              </w:rPr>
            </w:pPr>
            <w:r>
              <w:rPr>
                <w:rFonts w:hint="eastAsia" w:ascii="宋体" w:hAnsi="宋体"/>
              </w:rPr>
              <w:t>无人机“8”字飞行训练</w:t>
            </w:r>
          </w:p>
        </w:tc>
        <w:tc>
          <w:tcPr>
            <w:tcW w:w="2160" w:type="dxa"/>
            <w:tcBorders>
              <w:left w:val="single" w:color="auto" w:sz="4" w:space="0"/>
            </w:tcBorders>
            <w:noWrap w:val="0"/>
            <w:vAlign w:val="center"/>
          </w:tcPr>
          <w:p w14:paraId="0C30A8B1">
            <w:pPr>
              <w:jc w:val="center"/>
              <w:rPr>
                <w:rFonts w:hint="eastAsia" w:ascii="宋体" w:hAnsi="宋体"/>
              </w:rPr>
            </w:pPr>
            <w:r>
              <w:rPr>
                <w:rFonts w:hint="eastAsia" w:ascii="宋体" w:hAnsi="宋体"/>
              </w:rPr>
              <w:t>实操</w:t>
            </w:r>
          </w:p>
        </w:tc>
        <w:tc>
          <w:tcPr>
            <w:tcW w:w="1147" w:type="dxa"/>
            <w:noWrap w:val="0"/>
            <w:vAlign w:val="center"/>
          </w:tcPr>
          <w:p w14:paraId="1E75F68D">
            <w:pPr>
              <w:jc w:val="center"/>
              <w:rPr>
                <w:rFonts w:hint="eastAsia" w:ascii="宋体" w:hAnsi="宋体"/>
              </w:rPr>
            </w:pPr>
            <w:r>
              <w:rPr>
                <w:rFonts w:hint="eastAsia" w:ascii="宋体" w:hAnsi="宋体"/>
              </w:rPr>
              <w:t>熟练飞行</w:t>
            </w:r>
          </w:p>
        </w:tc>
        <w:tc>
          <w:tcPr>
            <w:tcW w:w="713" w:type="dxa"/>
            <w:noWrap w:val="0"/>
            <w:vAlign w:val="center"/>
          </w:tcPr>
          <w:p w14:paraId="5F9B72C3">
            <w:pPr>
              <w:jc w:val="center"/>
              <w:rPr>
                <w:rFonts w:hint="eastAsia" w:ascii="宋体" w:hAnsi="宋体"/>
              </w:rPr>
            </w:pPr>
            <w:r>
              <w:rPr>
                <w:rFonts w:hint="eastAsia" w:ascii="宋体" w:hAnsi="宋体"/>
              </w:rPr>
              <w:t>6</w:t>
            </w:r>
          </w:p>
        </w:tc>
      </w:tr>
      <w:bookmarkEnd w:id="51"/>
    </w:tbl>
    <w:p w14:paraId="311B60ED">
      <w:pPr>
        <w:spacing w:line="360" w:lineRule="auto"/>
        <w:rPr>
          <w:rFonts w:hint="eastAsia" w:eastAsia="宋体"/>
          <w:sz w:val="24"/>
          <w:lang w:val="en-US" w:eastAsia="zh-CN"/>
        </w:rPr>
      </w:pPr>
      <w:r>
        <w:rPr>
          <w:rFonts w:hint="eastAsia"/>
          <w:sz w:val="24"/>
        </w:rPr>
        <w:t>执笔人：</w:t>
      </w:r>
      <w:r>
        <w:rPr>
          <w:rFonts w:hint="eastAsia"/>
          <w:sz w:val="24"/>
          <w:lang w:val="en-US" w:eastAsia="zh-CN"/>
        </w:rPr>
        <w:t>郑津琳</w:t>
      </w:r>
      <w:r>
        <w:rPr>
          <w:rFonts w:hint="eastAsia"/>
          <w:sz w:val="24"/>
        </w:rPr>
        <w:t xml:space="preserve">                      </w:t>
      </w:r>
      <w:r>
        <w:rPr>
          <w:rFonts w:hint="eastAsia"/>
          <w:sz w:val="24"/>
          <w:lang w:val="en-US" w:eastAsia="zh-CN"/>
        </w:rPr>
        <w:t xml:space="preserve">    </w:t>
      </w:r>
      <w:r>
        <w:rPr>
          <w:rFonts w:hint="eastAsia"/>
          <w:sz w:val="24"/>
        </w:rPr>
        <w:t xml:space="preserve">    审核人：</w:t>
      </w:r>
      <w:r>
        <w:rPr>
          <w:rFonts w:hint="eastAsia"/>
          <w:sz w:val="24"/>
          <w:lang w:val="en-US" w:eastAsia="zh-CN"/>
        </w:rPr>
        <w:t>赵丽</w:t>
      </w:r>
    </w:p>
    <w:p w14:paraId="52093191">
      <w:pPr>
        <w:spacing w:line="360" w:lineRule="auto"/>
        <w:ind w:firstLine="5308" w:firstLineChars="2212"/>
        <w:rPr>
          <w:rFonts w:hint="eastAsia"/>
          <w:sz w:val="24"/>
        </w:rPr>
      </w:pPr>
      <w:r>
        <w:rPr>
          <w:rFonts w:hint="eastAsia"/>
          <w:sz w:val="24"/>
        </w:rPr>
        <w:t>制定（修订）日期：202</w:t>
      </w:r>
      <w:r>
        <w:rPr>
          <w:rFonts w:hint="eastAsia"/>
          <w:sz w:val="24"/>
          <w:lang w:val="en-US" w:eastAsia="zh-CN"/>
        </w:rPr>
        <w:t>4</w:t>
      </w:r>
      <w:r>
        <w:rPr>
          <w:rFonts w:hint="eastAsia"/>
          <w:sz w:val="24"/>
        </w:rPr>
        <w:t>.9</w:t>
      </w:r>
    </w:p>
    <w:p w14:paraId="6FFD46AB">
      <w:pPr>
        <w:pStyle w:val="3"/>
        <w:jc w:val="center"/>
        <w:rPr>
          <w:rFonts w:hint="eastAsia" w:ascii="黑体"/>
          <w:sz w:val="36"/>
          <w:szCs w:val="36"/>
        </w:rPr>
      </w:pPr>
      <w:r>
        <w:rPr>
          <w:rFonts w:hint="eastAsia" w:ascii="黑体"/>
          <w:sz w:val="36"/>
          <w:szCs w:val="36"/>
        </w:rPr>
        <w:t>《无人机航拍</w:t>
      </w:r>
      <w:r>
        <w:rPr>
          <w:rFonts w:hint="eastAsia" w:ascii="黑体"/>
          <w:sz w:val="36"/>
          <w:szCs w:val="36"/>
          <w:lang w:val="en-US" w:eastAsia="zh-CN"/>
        </w:rPr>
        <w:t>与图像处理</w:t>
      </w:r>
      <w:r>
        <w:rPr>
          <w:rFonts w:hint="eastAsia" w:ascii="黑体"/>
          <w:sz w:val="36"/>
          <w:szCs w:val="36"/>
        </w:rPr>
        <w:t>技术》课程标准</w:t>
      </w:r>
    </w:p>
    <w:p w14:paraId="4E957E8D">
      <w:pPr>
        <w:spacing w:line="360" w:lineRule="auto"/>
        <w:rPr>
          <w:rFonts w:hint="eastAsia" w:ascii="黑体" w:hAnsi="宋体" w:eastAsia="黑体"/>
          <w:caps/>
          <w:szCs w:val="21"/>
        </w:rPr>
      </w:pPr>
      <w:r>
        <w:rPr>
          <w:rFonts w:hint="eastAsia" w:ascii="黑体" w:hAnsi="宋体" w:eastAsia="黑体"/>
          <w:b/>
          <w:caps/>
          <w:szCs w:val="21"/>
        </w:rPr>
        <w:t>课程性质：专业拓展课</w:t>
      </w:r>
    </w:p>
    <w:p w14:paraId="352BD3A9">
      <w:pPr>
        <w:spacing w:line="360" w:lineRule="auto"/>
        <w:rPr>
          <w:rFonts w:ascii="黑体" w:hAnsi="宋体" w:eastAsia="黑体"/>
          <w:b/>
          <w:caps/>
          <w:szCs w:val="21"/>
        </w:rPr>
      </w:pPr>
      <w:r>
        <w:rPr>
          <w:rFonts w:hint="eastAsia" w:ascii="黑体" w:hAnsi="宋体" w:eastAsia="黑体"/>
          <w:b/>
          <w:caps/>
          <w:szCs w:val="21"/>
        </w:rPr>
        <w:t>课程代码：ZN121052</w:t>
      </w:r>
    </w:p>
    <w:p w14:paraId="2782857A">
      <w:pPr>
        <w:spacing w:line="360" w:lineRule="auto"/>
        <w:rPr>
          <w:rFonts w:hint="eastAsia"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84</w:t>
      </w:r>
    </w:p>
    <w:p w14:paraId="54B796CF">
      <w:pPr>
        <w:spacing w:line="360" w:lineRule="auto"/>
        <w:rPr>
          <w:rFonts w:hint="eastAsia"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6</w:t>
      </w:r>
    </w:p>
    <w:p w14:paraId="509F8CB4">
      <w:pPr>
        <w:spacing w:line="360" w:lineRule="auto"/>
        <w:rPr>
          <w:rFonts w:hint="eastAsia"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 xml:space="preserve"> 5</w:t>
      </w:r>
    </w:p>
    <w:p w14:paraId="5AE9E701">
      <w:pPr>
        <w:spacing w:line="360" w:lineRule="auto"/>
        <w:rPr>
          <w:rFonts w:hint="eastAsia"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三年制高职无人机应用技术专业</w:t>
      </w:r>
    </w:p>
    <w:p w14:paraId="1B3C86AA">
      <w:pPr>
        <w:spacing w:line="360" w:lineRule="auto"/>
        <w:rPr>
          <w:rFonts w:hint="eastAsia"/>
          <w:b/>
          <w:szCs w:val="21"/>
        </w:rPr>
      </w:pPr>
      <w:r>
        <w:rPr>
          <w:rFonts w:hint="eastAsia" w:ascii="黑体" w:eastAsia="黑体"/>
          <w:b/>
          <w:szCs w:val="21"/>
        </w:rPr>
        <w:t>开课系部：航空学院</w:t>
      </w:r>
    </w:p>
    <w:p w14:paraId="44DE8EB3">
      <w:pPr>
        <w:spacing w:line="360" w:lineRule="auto"/>
        <w:jc w:val="center"/>
        <w:rPr>
          <w:rFonts w:hint="eastAsia" w:ascii="黑体" w:eastAsia="黑体"/>
          <w:b/>
          <w:sz w:val="32"/>
          <w:szCs w:val="32"/>
        </w:rPr>
      </w:pPr>
      <w:r>
        <w:rPr>
          <w:rFonts w:hint="eastAsia" w:ascii="黑体" w:eastAsia="黑体"/>
          <w:b/>
          <w:sz w:val="32"/>
          <w:szCs w:val="32"/>
        </w:rPr>
        <w:t>一、课程性质</w:t>
      </w:r>
    </w:p>
    <w:p w14:paraId="259A9026">
      <w:pPr>
        <w:spacing w:line="360" w:lineRule="auto"/>
        <w:ind w:firstLine="560" w:firstLineChars="200"/>
        <w:rPr>
          <w:rFonts w:hint="eastAsia" w:ascii="黑体" w:eastAsia="黑体"/>
          <w:sz w:val="28"/>
          <w:szCs w:val="28"/>
        </w:rPr>
      </w:pPr>
      <w:r>
        <w:rPr>
          <w:rFonts w:hint="eastAsia" w:ascii="黑体" w:eastAsia="黑体"/>
          <w:sz w:val="28"/>
          <w:szCs w:val="28"/>
        </w:rPr>
        <w:t xml:space="preserve">（一）课程定位 </w:t>
      </w:r>
    </w:p>
    <w:p w14:paraId="6EBCAA85">
      <w:pPr>
        <w:spacing w:line="360" w:lineRule="auto"/>
        <w:ind w:firstLine="480" w:firstLineChars="200"/>
        <w:rPr>
          <w:rFonts w:hint="eastAsia"/>
          <w:sz w:val="24"/>
        </w:rPr>
      </w:pPr>
      <w:r>
        <w:rPr>
          <w:rFonts w:hint="eastAsia"/>
          <w:sz w:val="24"/>
        </w:rPr>
        <w:t>本课程是无人机应用技术专业的专业核心课。在该专业核心课程体系中，先修课程为《无人机技术基础》、《无人机组装与调试》等，后续课程为《无人机维护与保养》、《无人机编队飞行》、《无人机设计与开发》等。通过本门课程的学习，使学生掌握无人机航拍的相关理论基础知识，培养学生图像及视频处理等方面的相关职业能力和职业素养。</w:t>
      </w:r>
    </w:p>
    <w:p w14:paraId="785F2CBC">
      <w:pPr>
        <w:spacing w:line="360" w:lineRule="auto"/>
        <w:ind w:firstLine="560" w:firstLineChars="200"/>
        <w:rPr>
          <w:rFonts w:hint="eastAsia" w:ascii="黑体" w:eastAsia="黑体"/>
          <w:sz w:val="28"/>
          <w:szCs w:val="28"/>
        </w:rPr>
      </w:pPr>
      <w:r>
        <w:rPr>
          <w:rFonts w:hint="eastAsia" w:ascii="黑体" w:eastAsia="黑体"/>
          <w:sz w:val="28"/>
          <w:szCs w:val="28"/>
        </w:rPr>
        <w:t>（二）设计思路</w:t>
      </w:r>
    </w:p>
    <w:p w14:paraId="41B5A420">
      <w:pPr>
        <w:spacing w:line="360" w:lineRule="auto"/>
        <w:ind w:firstLine="480" w:firstLineChars="200"/>
        <w:rPr>
          <w:rFonts w:hint="eastAsia" w:ascii="宋体" w:hAnsi="宋体"/>
          <w:sz w:val="24"/>
        </w:rPr>
      </w:pPr>
      <w:r>
        <w:rPr>
          <w:rFonts w:hint="eastAsia" w:ascii="宋体" w:hAnsi="宋体"/>
          <w:sz w:val="24"/>
        </w:rPr>
        <w:t>本课程教学内容是依据无人机航拍基础知识、应用、拍摄技巧、图像处理选取的，形成了理论加实操的教学内容，并把教学内容，依据无人机航拍技术相关内容等教学项目进行教学。教学过程中将《航拍中国》播放给同学，使同学们充分感受到祖国的强大领略祖国的大好河山及快速发展，促使同学们好好学习专业课程为祖国贡献力量，同时教学内容之间层次渐进、内容联贯、主线分明。</w:t>
      </w:r>
    </w:p>
    <w:p w14:paraId="1284E908">
      <w:pPr>
        <w:spacing w:line="360" w:lineRule="auto"/>
        <w:jc w:val="center"/>
        <w:rPr>
          <w:rFonts w:hint="eastAsia" w:ascii="黑体" w:eastAsia="黑体"/>
          <w:b/>
          <w:sz w:val="32"/>
          <w:szCs w:val="32"/>
        </w:rPr>
      </w:pPr>
      <w:r>
        <w:rPr>
          <w:rFonts w:hint="eastAsia" w:ascii="黑体" w:eastAsia="黑体"/>
          <w:b/>
          <w:sz w:val="32"/>
          <w:szCs w:val="32"/>
        </w:rPr>
        <w:t>二、课程目标</w:t>
      </w:r>
    </w:p>
    <w:p w14:paraId="20963175">
      <w:pPr>
        <w:spacing w:line="360" w:lineRule="auto"/>
        <w:ind w:firstLine="560" w:firstLineChars="200"/>
        <w:rPr>
          <w:rFonts w:hint="eastAsia" w:ascii="黑体" w:eastAsia="黑体"/>
          <w:sz w:val="28"/>
          <w:szCs w:val="28"/>
        </w:rPr>
      </w:pPr>
      <w:r>
        <w:rPr>
          <w:rFonts w:hint="eastAsia" w:ascii="黑体" w:eastAsia="黑体"/>
          <w:sz w:val="28"/>
          <w:szCs w:val="28"/>
        </w:rPr>
        <w:t>（一）知识目标</w:t>
      </w:r>
    </w:p>
    <w:p w14:paraId="2843F4D3">
      <w:pPr>
        <w:spacing w:line="360" w:lineRule="auto"/>
        <w:ind w:firstLine="480" w:firstLineChars="200"/>
        <w:rPr>
          <w:rFonts w:hint="eastAsia" w:ascii="宋体" w:hAnsi="宋体"/>
          <w:sz w:val="24"/>
        </w:rPr>
      </w:pPr>
      <w:r>
        <w:rPr>
          <w:rFonts w:hint="eastAsia" w:ascii="宋体" w:hAnsi="宋体"/>
          <w:sz w:val="24"/>
        </w:rPr>
        <w:t>1.了解无人机航拍的相关理论知识；</w:t>
      </w:r>
    </w:p>
    <w:p w14:paraId="69B95592">
      <w:pPr>
        <w:spacing w:line="360" w:lineRule="auto"/>
        <w:ind w:firstLine="480" w:firstLineChars="200"/>
        <w:rPr>
          <w:rFonts w:hint="eastAsia" w:ascii="宋体" w:hAnsi="宋体"/>
          <w:sz w:val="24"/>
        </w:rPr>
      </w:pPr>
      <w:r>
        <w:rPr>
          <w:rFonts w:hint="eastAsia" w:ascii="宋体" w:hAnsi="宋体"/>
          <w:sz w:val="24"/>
        </w:rPr>
        <w:t>2.学会图像处理软件；</w:t>
      </w:r>
    </w:p>
    <w:p w14:paraId="31C2F222">
      <w:pPr>
        <w:spacing w:line="360" w:lineRule="auto"/>
        <w:ind w:firstLine="480" w:firstLineChars="200"/>
        <w:rPr>
          <w:rFonts w:hint="eastAsia" w:ascii="宋体" w:hAnsi="宋体"/>
          <w:sz w:val="24"/>
        </w:rPr>
      </w:pPr>
      <w:r>
        <w:rPr>
          <w:rFonts w:hint="eastAsia" w:ascii="宋体" w:hAnsi="宋体"/>
          <w:sz w:val="24"/>
        </w:rPr>
        <w:t>3.掌握航无人机航拍飞行图像采集和后期处理。</w:t>
      </w:r>
    </w:p>
    <w:p w14:paraId="0EC96E21">
      <w:pPr>
        <w:spacing w:line="360" w:lineRule="auto"/>
        <w:ind w:firstLine="560" w:firstLineChars="200"/>
        <w:rPr>
          <w:rFonts w:hint="eastAsia" w:ascii="黑体" w:eastAsia="黑体"/>
          <w:sz w:val="28"/>
          <w:szCs w:val="28"/>
        </w:rPr>
      </w:pPr>
      <w:r>
        <w:rPr>
          <w:rFonts w:hint="eastAsia" w:ascii="黑体" w:eastAsia="黑体"/>
          <w:sz w:val="28"/>
          <w:szCs w:val="28"/>
        </w:rPr>
        <w:t>（二）能力目标</w:t>
      </w:r>
    </w:p>
    <w:p w14:paraId="5A873A22">
      <w:pPr>
        <w:spacing w:line="360" w:lineRule="auto"/>
        <w:ind w:firstLine="480" w:firstLineChars="200"/>
        <w:rPr>
          <w:rFonts w:hint="eastAsia" w:ascii="宋体" w:hAnsi="宋体"/>
          <w:sz w:val="24"/>
        </w:rPr>
      </w:pPr>
      <w:r>
        <w:rPr>
          <w:rFonts w:hint="eastAsia" w:ascii="宋体" w:hAnsi="宋体"/>
          <w:sz w:val="24"/>
        </w:rPr>
        <w:t>通过完成各教学项目，学生能运用无人机航拍相关知识，根据教学标准，做相关无人机航拍的技能储备，最后提交自己的航拍作品。</w:t>
      </w:r>
    </w:p>
    <w:p w14:paraId="35221C99">
      <w:pPr>
        <w:spacing w:line="360" w:lineRule="auto"/>
        <w:ind w:firstLine="560" w:firstLineChars="200"/>
        <w:rPr>
          <w:rFonts w:hint="eastAsia" w:ascii="黑体" w:eastAsia="黑体"/>
          <w:sz w:val="28"/>
          <w:szCs w:val="28"/>
        </w:rPr>
      </w:pPr>
      <w:r>
        <w:rPr>
          <w:rFonts w:hint="eastAsia" w:ascii="黑体" w:eastAsia="黑体"/>
          <w:sz w:val="28"/>
          <w:szCs w:val="28"/>
        </w:rPr>
        <w:t>（三）素质目标</w:t>
      </w:r>
    </w:p>
    <w:p w14:paraId="61342B89">
      <w:pPr>
        <w:spacing w:line="500" w:lineRule="exact"/>
        <w:ind w:firstLine="720" w:firstLineChars="300"/>
        <w:rPr>
          <w:rFonts w:cs="宋体"/>
          <w:sz w:val="24"/>
        </w:rPr>
      </w:pPr>
      <w:r>
        <w:rPr>
          <w:rFonts w:hint="eastAsia" w:cs="宋体"/>
          <w:sz w:val="24"/>
        </w:rPr>
        <w:t>(1)职业规划能力：明确自己的职业兴趣，设定职业理想，掌握与专业相关职场动态，了解真实职业环境，包括工作环境、工作内容、工作所要求的技能、任职资格等，在进行科学的职业分析和定位的基础上，确定适合自己的职业气质及职业特性及职业发展目标，提高自己与理想职业相匹配的能力，为自己将来就业提前做好心理准备和知识储备。</w:t>
      </w:r>
    </w:p>
    <w:p w14:paraId="0C31C5DD">
      <w:pPr>
        <w:spacing w:line="500" w:lineRule="exact"/>
        <w:ind w:firstLine="720" w:firstLineChars="300"/>
        <w:rPr>
          <w:rFonts w:cs="宋体"/>
          <w:sz w:val="24"/>
        </w:rPr>
      </w:pPr>
      <w:r>
        <w:rPr>
          <w:rFonts w:hint="eastAsia" w:cs="宋体"/>
          <w:sz w:val="24"/>
        </w:rPr>
        <w:t>(2)提升创新能力：具备学习和运用新知识、新技术，进行可持续学习、提升自身的能力，以适应直升机飞行员职业发展的特点。</w:t>
      </w:r>
    </w:p>
    <w:p w14:paraId="5115D250">
      <w:pPr>
        <w:spacing w:line="500" w:lineRule="exact"/>
        <w:ind w:firstLine="720" w:firstLineChars="300"/>
        <w:rPr>
          <w:rFonts w:cs="宋体"/>
          <w:sz w:val="24"/>
        </w:rPr>
      </w:pPr>
      <w:r>
        <w:rPr>
          <w:rFonts w:hint="eastAsia" w:cs="宋体"/>
          <w:sz w:val="24"/>
        </w:rPr>
        <w:t>(3)自我推介能力：具有自信、自强、自尊、自立的良好人格，掌握自我推介技巧，通过求职信、自荐书、应聘书等能够得体的将自己推荐给他人，具有顺利适应社会角色和社会岗位的能力。</w:t>
      </w:r>
    </w:p>
    <w:p w14:paraId="60F7BC42">
      <w:pPr>
        <w:spacing w:line="500" w:lineRule="exact"/>
        <w:ind w:firstLine="720" w:firstLineChars="300"/>
        <w:rPr>
          <w:rFonts w:cs="宋体"/>
          <w:sz w:val="24"/>
        </w:rPr>
      </w:pPr>
      <w:r>
        <w:rPr>
          <w:rFonts w:hint="eastAsia" w:cs="宋体"/>
          <w:sz w:val="24"/>
        </w:rPr>
        <w:t>(4)决策能力：有为决策提供有关数据的能力，面对问题能快速找出症结所在，提出评估问题的解决方案，有效预知可能产生的负面 效果并制定相应对策，协助上级做出正确判断。</w:t>
      </w:r>
    </w:p>
    <w:p w14:paraId="528E0D0C">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tblGrid>
      <w:tr w14:paraId="734DE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5A29C61E">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noWrap w:val="0"/>
            <w:vAlign w:val="center"/>
          </w:tcPr>
          <w:p w14:paraId="37029445">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noWrap w:val="0"/>
            <w:vAlign w:val="center"/>
          </w:tcPr>
          <w:p w14:paraId="006CDB89">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1437C991">
            <w:pPr>
              <w:jc w:val="center"/>
              <w:rPr>
                <w:rFonts w:ascii="宋体" w:hAnsi="宋体" w:cs="宋体"/>
                <w:szCs w:val="21"/>
              </w:rPr>
            </w:pPr>
            <w:r>
              <w:rPr>
                <w:rFonts w:hint="eastAsia" w:ascii="宋体" w:hAnsi="宋体" w:cs="宋体"/>
                <w:szCs w:val="21"/>
              </w:rPr>
              <w:t>素材案例资源</w:t>
            </w:r>
          </w:p>
        </w:tc>
      </w:tr>
      <w:tr w14:paraId="75CC95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noWrap w:val="0"/>
            <w:vAlign w:val="center"/>
          </w:tcPr>
          <w:p w14:paraId="709E60AF">
            <w:pPr>
              <w:jc w:val="center"/>
              <w:rPr>
                <w:rFonts w:hint="eastAsia" w:ascii="宋体" w:hAnsi="宋体" w:cs="宋体"/>
                <w:szCs w:val="21"/>
              </w:rPr>
            </w:pPr>
            <w:r>
              <w:rPr>
                <w:rFonts w:hint="eastAsia" w:ascii="宋体" w:hAnsi="宋体" w:cs="宋体"/>
                <w:szCs w:val="21"/>
              </w:rPr>
              <w:t>航拍无人机</w:t>
            </w:r>
          </w:p>
        </w:tc>
        <w:tc>
          <w:tcPr>
            <w:tcW w:w="1980" w:type="dxa"/>
            <w:tcBorders>
              <w:top w:val="single" w:color="auto" w:sz="4" w:space="0"/>
            </w:tcBorders>
            <w:noWrap w:val="0"/>
            <w:vAlign w:val="center"/>
          </w:tcPr>
          <w:p w14:paraId="7BDD8F46">
            <w:pPr>
              <w:rPr>
                <w:rFonts w:hint="eastAsia" w:ascii="宋体" w:hAnsi="宋体"/>
                <w:szCs w:val="24"/>
              </w:rPr>
            </w:pPr>
            <w:r>
              <w:rPr>
                <w:rFonts w:hint="eastAsia" w:ascii="宋体" w:hAnsi="宋体"/>
                <w:szCs w:val="21"/>
              </w:rPr>
              <w:t>走进无人机</w:t>
            </w:r>
          </w:p>
        </w:tc>
        <w:tc>
          <w:tcPr>
            <w:tcW w:w="2352" w:type="dxa"/>
            <w:tcBorders>
              <w:top w:val="single" w:color="auto" w:sz="4" w:space="0"/>
            </w:tcBorders>
            <w:noWrap w:val="0"/>
            <w:vAlign w:val="center"/>
          </w:tcPr>
          <w:p w14:paraId="080A2E73">
            <w:pPr>
              <w:jc w:val="center"/>
              <w:rPr>
                <w:rFonts w:hint="eastAsia" w:ascii="宋体" w:hAnsi="宋体"/>
                <w:szCs w:val="24"/>
                <w:lang w:val="zh-CN"/>
              </w:rPr>
            </w:pPr>
            <w:r>
              <w:rPr>
                <w:rFonts w:hint="eastAsia" w:ascii="宋体" w:hAnsi="宋体"/>
              </w:rPr>
              <w:t>播放《航拍中国》领略祖国大好河山的同时学习航拍机巧</w:t>
            </w:r>
          </w:p>
        </w:tc>
        <w:tc>
          <w:tcPr>
            <w:tcW w:w="2087" w:type="dxa"/>
            <w:tcBorders>
              <w:top w:val="single" w:color="auto" w:sz="4" w:space="0"/>
            </w:tcBorders>
            <w:noWrap w:val="0"/>
            <w:vAlign w:val="center"/>
          </w:tcPr>
          <w:p w14:paraId="537B0BC5">
            <w:pPr>
              <w:rPr>
                <w:rFonts w:hint="eastAsia" w:ascii="宋体" w:hAnsi="宋体" w:cs="宋体"/>
                <w:szCs w:val="21"/>
              </w:rPr>
            </w:pPr>
            <w:r>
              <w:rPr>
                <w:rFonts w:hint="eastAsia" w:ascii="宋体" w:hAnsi="宋体" w:cs="宋体"/>
                <w:szCs w:val="21"/>
              </w:rPr>
              <w:t>《航拍中国》视频2</w:t>
            </w:r>
          </w:p>
        </w:tc>
      </w:tr>
      <w:tr w14:paraId="787A3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6F88F7CA">
            <w:pPr>
              <w:jc w:val="center"/>
              <w:rPr>
                <w:rFonts w:ascii="宋体" w:hAnsi="宋体" w:cs="宋体"/>
                <w:szCs w:val="21"/>
              </w:rPr>
            </w:pPr>
          </w:p>
        </w:tc>
        <w:tc>
          <w:tcPr>
            <w:tcW w:w="1980" w:type="dxa"/>
            <w:noWrap w:val="0"/>
            <w:vAlign w:val="center"/>
          </w:tcPr>
          <w:p w14:paraId="23E9E4D4">
            <w:pPr>
              <w:rPr>
                <w:rFonts w:hint="eastAsia" w:ascii="宋体" w:hAnsi="宋体"/>
                <w:szCs w:val="24"/>
              </w:rPr>
            </w:pPr>
            <w:r>
              <w:rPr>
                <w:rFonts w:hint="eastAsia" w:ascii="宋体" w:hAnsi="宋体"/>
              </w:rPr>
              <w:t>无人机系统组成</w:t>
            </w:r>
          </w:p>
        </w:tc>
        <w:tc>
          <w:tcPr>
            <w:tcW w:w="2352" w:type="dxa"/>
            <w:noWrap w:val="0"/>
            <w:vAlign w:val="center"/>
          </w:tcPr>
          <w:p w14:paraId="5B9F56D3">
            <w:pPr>
              <w:jc w:val="center"/>
              <w:rPr>
                <w:rFonts w:hint="eastAsia" w:ascii="宋体" w:hAnsi="宋体"/>
                <w:szCs w:val="24"/>
              </w:rPr>
            </w:pPr>
            <w:r>
              <w:rPr>
                <w:rFonts w:hint="eastAsia" w:ascii="宋体" w:hAnsi="宋体"/>
              </w:rPr>
              <w:t>我国先进无人机的特点领略祖国科技的进步</w:t>
            </w:r>
          </w:p>
        </w:tc>
        <w:tc>
          <w:tcPr>
            <w:tcW w:w="2087" w:type="dxa"/>
            <w:noWrap w:val="0"/>
            <w:vAlign w:val="center"/>
          </w:tcPr>
          <w:p w14:paraId="64FA11A0">
            <w:pPr>
              <w:rPr>
                <w:rFonts w:hint="eastAsia" w:ascii="宋体" w:hAnsi="宋体" w:cs="宋体"/>
                <w:szCs w:val="21"/>
              </w:rPr>
            </w:pPr>
            <w:r>
              <w:rPr>
                <w:rFonts w:hint="eastAsia" w:ascii="宋体" w:hAnsi="宋体" w:cs="宋体"/>
                <w:szCs w:val="21"/>
              </w:rPr>
              <w:t>先进无人机视频</w:t>
            </w:r>
          </w:p>
        </w:tc>
      </w:tr>
      <w:tr w14:paraId="3DDB6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14:paraId="11EBD72A">
            <w:pPr>
              <w:jc w:val="center"/>
              <w:rPr>
                <w:rFonts w:ascii="宋体" w:hAnsi="宋体" w:cs="宋体"/>
                <w:szCs w:val="21"/>
              </w:rPr>
            </w:pPr>
          </w:p>
        </w:tc>
        <w:tc>
          <w:tcPr>
            <w:tcW w:w="1980" w:type="dxa"/>
            <w:noWrap w:val="0"/>
            <w:vAlign w:val="center"/>
          </w:tcPr>
          <w:p w14:paraId="4F611216">
            <w:pPr>
              <w:rPr>
                <w:rFonts w:hint="eastAsia" w:ascii="宋体" w:hAnsi="宋体"/>
                <w:szCs w:val="24"/>
              </w:rPr>
            </w:pPr>
            <w:r>
              <w:rPr>
                <w:rFonts w:hint="eastAsia" w:ascii="宋体" w:hAnsi="宋体"/>
              </w:rPr>
              <w:t>航拍多旋翼无人机系统</w:t>
            </w:r>
          </w:p>
        </w:tc>
        <w:tc>
          <w:tcPr>
            <w:tcW w:w="2352" w:type="dxa"/>
            <w:noWrap w:val="0"/>
            <w:vAlign w:val="center"/>
          </w:tcPr>
          <w:p w14:paraId="11C657BF">
            <w:pPr>
              <w:jc w:val="center"/>
              <w:rPr>
                <w:rFonts w:hint="eastAsia" w:ascii="宋体" w:hAnsi="宋体"/>
                <w:szCs w:val="24"/>
              </w:rPr>
            </w:pPr>
          </w:p>
        </w:tc>
        <w:tc>
          <w:tcPr>
            <w:tcW w:w="2087" w:type="dxa"/>
            <w:noWrap w:val="0"/>
            <w:vAlign w:val="center"/>
          </w:tcPr>
          <w:p w14:paraId="78E33199">
            <w:pPr>
              <w:rPr>
                <w:rFonts w:hint="eastAsia" w:ascii="宋体" w:hAnsi="宋体" w:cs="宋体"/>
                <w:szCs w:val="21"/>
              </w:rPr>
            </w:pPr>
          </w:p>
        </w:tc>
      </w:tr>
      <w:tr w14:paraId="3211C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14:paraId="5198E6E8">
            <w:pPr>
              <w:rPr>
                <w:rFonts w:hint="eastAsia" w:ascii="宋体" w:hAnsi="宋体" w:cs="宋体"/>
                <w:szCs w:val="21"/>
              </w:rPr>
            </w:pPr>
            <w:r>
              <w:rPr>
                <w:rFonts w:hint="eastAsia" w:ascii="宋体" w:hAnsi="宋体" w:cs="宋体"/>
                <w:szCs w:val="21"/>
              </w:rPr>
              <w:t>采集素材</w:t>
            </w:r>
          </w:p>
        </w:tc>
        <w:tc>
          <w:tcPr>
            <w:tcW w:w="1980" w:type="dxa"/>
            <w:noWrap w:val="0"/>
            <w:vAlign w:val="center"/>
          </w:tcPr>
          <w:p w14:paraId="2E0AC3C8">
            <w:pPr>
              <w:rPr>
                <w:rFonts w:hint="eastAsia" w:ascii="宋体" w:hAnsi="宋体"/>
                <w:szCs w:val="24"/>
              </w:rPr>
            </w:pPr>
            <w:r>
              <w:rPr>
                <w:rFonts w:hint="eastAsia" w:ascii="宋体" w:hAnsi="宋体"/>
                <w:szCs w:val="21"/>
              </w:rPr>
              <w:t>航拍无人机的飞行</w:t>
            </w:r>
          </w:p>
        </w:tc>
        <w:tc>
          <w:tcPr>
            <w:tcW w:w="2352" w:type="dxa"/>
            <w:noWrap w:val="0"/>
            <w:vAlign w:val="center"/>
          </w:tcPr>
          <w:p w14:paraId="782D2867">
            <w:pPr>
              <w:jc w:val="center"/>
              <w:rPr>
                <w:rFonts w:hint="eastAsia" w:ascii="宋体" w:hAnsi="宋体"/>
                <w:szCs w:val="24"/>
              </w:rPr>
            </w:pPr>
            <w:r>
              <w:rPr>
                <w:rFonts w:hint="eastAsia" w:ascii="宋体" w:hAnsi="宋体"/>
              </w:rPr>
              <w:t>播放《航拍中国》解析航拍飞行方法</w:t>
            </w:r>
          </w:p>
        </w:tc>
        <w:tc>
          <w:tcPr>
            <w:tcW w:w="2087" w:type="dxa"/>
            <w:noWrap w:val="0"/>
            <w:vAlign w:val="center"/>
          </w:tcPr>
          <w:p w14:paraId="08936156">
            <w:pPr>
              <w:rPr>
                <w:rFonts w:ascii="宋体" w:hAnsi="宋体" w:cs="宋体"/>
                <w:szCs w:val="21"/>
              </w:rPr>
            </w:pPr>
            <w:r>
              <w:rPr>
                <w:rFonts w:hint="eastAsia" w:ascii="宋体" w:hAnsi="宋体" w:cs="宋体"/>
                <w:szCs w:val="21"/>
              </w:rPr>
              <w:t>《航拍中国》视频2</w:t>
            </w:r>
          </w:p>
        </w:tc>
      </w:tr>
      <w:tr w14:paraId="52F73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22049F5E">
            <w:pPr>
              <w:jc w:val="center"/>
              <w:rPr>
                <w:rFonts w:hint="eastAsia" w:ascii="宋体" w:hAnsi="宋体" w:cs="宋体"/>
                <w:szCs w:val="21"/>
              </w:rPr>
            </w:pPr>
          </w:p>
        </w:tc>
        <w:tc>
          <w:tcPr>
            <w:tcW w:w="1980" w:type="dxa"/>
            <w:noWrap w:val="0"/>
            <w:vAlign w:val="center"/>
          </w:tcPr>
          <w:p w14:paraId="2B318945">
            <w:pPr>
              <w:rPr>
                <w:rFonts w:hint="eastAsia" w:ascii="宋体" w:hAnsi="宋体"/>
              </w:rPr>
            </w:pPr>
            <w:r>
              <w:rPr>
                <w:rFonts w:hint="eastAsia" w:ascii="宋体" w:hAnsi="宋体"/>
              </w:rPr>
              <w:t>无人机技术拍摄技巧</w:t>
            </w:r>
          </w:p>
        </w:tc>
        <w:tc>
          <w:tcPr>
            <w:tcW w:w="2352" w:type="dxa"/>
            <w:noWrap w:val="0"/>
            <w:vAlign w:val="center"/>
          </w:tcPr>
          <w:p w14:paraId="3E3B2FBD">
            <w:pPr>
              <w:jc w:val="center"/>
              <w:rPr>
                <w:rFonts w:hint="eastAsia" w:ascii="宋体" w:hAnsi="宋体"/>
                <w:szCs w:val="24"/>
              </w:rPr>
            </w:pPr>
            <w:r>
              <w:rPr>
                <w:rFonts w:hint="eastAsia" w:ascii="宋体" w:hAnsi="宋体"/>
              </w:rPr>
              <w:t>播放《航拍中国》解析航拍飞行方法</w:t>
            </w:r>
          </w:p>
        </w:tc>
        <w:tc>
          <w:tcPr>
            <w:tcW w:w="2087" w:type="dxa"/>
            <w:noWrap w:val="0"/>
            <w:vAlign w:val="center"/>
          </w:tcPr>
          <w:p w14:paraId="03FD37BB">
            <w:pPr>
              <w:rPr>
                <w:rFonts w:ascii="宋体" w:hAnsi="宋体" w:cs="宋体"/>
                <w:szCs w:val="21"/>
              </w:rPr>
            </w:pPr>
            <w:r>
              <w:rPr>
                <w:rFonts w:hint="eastAsia" w:ascii="宋体" w:hAnsi="宋体"/>
              </w:rPr>
              <w:t>《航拍中国》视频3</w:t>
            </w:r>
          </w:p>
        </w:tc>
      </w:tr>
      <w:tr w14:paraId="79F07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76E4FB5A">
            <w:pPr>
              <w:jc w:val="center"/>
              <w:rPr>
                <w:rFonts w:ascii="宋体" w:hAnsi="宋体" w:cs="宋体"/>
                <w:szCs w:val="21"/>
              </w:rPr>
            </w:pPr>
          </w:p>
        </w:tc>
        <w:tc>
          <w:tcPr>
            <w:tcW w:w="1980" w:type="dxa"/>
            <w:noWrap w:val="0"/>
            <w:vAlign w:val="center"/>
          </w:tcPr>
          <w:p w14:paraId="5F4ED914">
            <w:pPr>
              <w:rPr>
                <w:rFonts w:hint="eastAsia" w:ascii="宋体" w:hAnsi="宋体"/>
                <w:szCs w:val="24"/>
              </w:rPr>
            </w:pPr>
            <w:r>
              <w:rPr>
                <w:rFonts w:hint="eastAsia" w:ascii="宋体" w:hAnsi="宋体"/>
              </w:rPr>
              <w:t>无人机航拍实操</w:t>
            </w:r>
          </w:p>
        </w:tc>
        <w:tc>
          <w:tcPr>
            <w:tcW w:w="2352" w:type="dxa"/>
            <w:noWrap w:val="0"/>
            <w:vAlign w:val="center"/>
          </w:tcPr>
          <w:p w14:paraId="70466CBF">
            <w:pPr>
              <w:jc w:val="center"/>
              <w:rPr>
                <w:rFonts w:hint="eastAsia" w:ascii="宋体" w:hAnsi="宋体"/>
                <w:szCs w:val="24"/>
              </w:rPr>
            </w:pPr>
            <w:r>
              <w:rPr>
                <w:rFonts w:hint="eastAsia" w:ascii="宋体" w:hAnsi="宋体"/>
              </w:rPr>
              <w:t>播放《航拍中国》解析航拍飞行方法</w:t>
            </w:r>
          </w:p>
        </w:tc>
        <w:tc>
          <w:tcPr>
            <w:tcW w:w="2087" w:type="dxa"/>
            <w:noWrap w:val="0"/>
            <w:vAlign w:val="center"/>
          </w:tcPr>
          <w:p w14:paraId="4F74A021">
            <w:pPr>
              <w:rPr>
                <w:rFonts w:ascii="宋体" w:hAnsi="宋体" w:cs="宋体"/>
                <w:szCs w:val="21"/>
              </w:rPr>
            </w:pPr>
            <w:r>
              <w:rPr>
                <w:rFonts w:hint="eastAsia" w:ascii="宋体" w:hAnsi="宋体"/>
              </w:rPr>
              <w:t>《航拍中国》视频4</w:t>
            </w:r>
          </w:p>
        </w:tc>
      </w:tr>
      <w:tr w14:paraId="42943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14:paraId="35C00809">
            <w:pPr>
              <w:jc w:val="center"/>
              <w:rPr>
                <w:rFonts w:hint="eastAsia" w:ascii="宋体" w:hAnsi="宋体" w:cs="宋体"/>
                <w:szCs w:val="21"/>
              </w:rPr>
            </w:pPr>
            <w:r>
              <w:rPr>
                <w:rFonts w:hint="eastAsia" w:ascii="宋体" w:hAnsi="宋体" w:cs="宋体"/>
                <w:szCs w:val="21"/>
              </w:rPr>
              <w:t>素材处理</w:t>
            </w:r>
          </w:p>
        </w:tc>
        <w:tc>
          <w:tcPr>
            <w:tcW w:w="1980" w:type="dxa"/>
            <w:noWrap w:val="0"/>
            <w:vAlign w:val="center"/>
          </w:tcPr>
          <w:p w14:paraId="345B5EC7">
            <w:pPr>
              <w:rPr>
                <w:rFonts w:hint="eastAsia" w:ascii="宋体" w:hAnsi="宋体"/>
                <w:szCs w:val="24"/>
              </w:rPr>
            </w:pPr>
            <w:r>
              <w:rPr>
                <w:rFonts w:hint="eastAsia" w:ascii="宋体" w:hAnsi="宋体"/>
              </w:rPr>
              <w:t>图像处理</w:t>
            </w:r>
          </w:p>
        </w:tc>
        <w:tc>
          <w:tcPr>
            <w:tcW w:w="2352" w:type="dxa"/>
            <w:noWrap w:val="0"/>
            <w:vAlign w:val="center"/>
          </w:tcPr>
          <w:p w14:paraId="37A1FC57">
            <w:pPr>
              <w:jc w:val="center"/>
              <w:rPr>
                <w:rFonts w:hint="eastAsia" w:ascii="宋体" w:hAnsi="宋体"/>
                <w:szCs w:val="24"/>
              </w:rPr>
            </w:pPr>
            <w:r>
              <w:rPr>
                <w:rFonts w:hint="eastAsia" w:ascii="宋体" w:hAnsi="宋体"/>
              </w:rPr>
              <w:t>播放《航拍中国》解析航拍采集素材及图像处理</w:t>
            </w:r>
          </w:p>
        </w:tc>
        <w:tc>
          <w:tcPr>
            <w:tcW w:w="2087" w:type="dxa"/>
            <w:noWrap w:val="0"/>
            <w:vAlign w:val="center"/>
          </w:tcPr>
          <w:p w14:paraId="26C454C8">
            <w:pPr>
              <w:rPr>
                <w:rFonts w:ascii="宋体" w:hAnsi="宋体" w:cs="宋体"/>
                <w:szCs w:val="21"/>
              </w:rPr>
            </w:pPr>
            <w:r>
              <w:rPr>
                <w:rFonts w:hint="eastAsia" w:ascii="宋体" w:hAnsi="宋体"/>
              </w:rPr>
              <w:t>《航拍中国》视频5</w:t>
            </w:r>
          </w:p>
        </w:tc>
      </w:tr>
      <w:tr w14:paraId="7EAFC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4C445E72">
            <w:pPr>
              <w:jc w:val="center"/>
              <w:rPr>
                <w:rFonts w:ascii="宋体" w:hAnsi="宋体" w:cs="宋体"/>
                <w:szCs w:val="21"/>
              </w:rPr>
            </w:pPr>
          </w:p>
        </w:tc>
        <w:tc>
          <w:tcPr>
            <w:tcW w:w="1980" w:type="dxa"/>
            <w:noWrap w:val="0"/>
            <w:vAlign w:val="center"/>
          </w:tcPr>
          <w:p w14:paraId="4436CC97">
            <w:pPr>
              <w:rPr>
                <w:rFonts w:hint="eastAsia" w:ascii="宋体" w:hAnsi="宋体"/>
                <w:szCs w:val="21"/>
              </w:rPr>
            </w:pPr>
            <w:r>
              <w:rPr>
                <w:rFonts w:hint="eastAsia" w:ascii="宋体" w:hAnsi="宋体"/>
              </w:rPr>
              <w:t>无人机航拍实操</w:t>
            </w:r>
          </w:p>
        </w:tc>
        <w:tc>
          <w:tcPr>
            <w:tcW w:w="2352" w:type="dxa"/>
            <w:noWrap w:val="0"/>
            <w:vAlign w:val="center"/>
          </w:tcPr>
          <w:p w14:paraId="21F01CFD">
            <w:pPr>
              <w:jc w:val="left"/>
              <w:rPr>
                <w:rFonts w:ascii="宋体" w:hAnsi="宋体" w:cs="宋体"/>
                <w:szCs w:val="21"/>
              </w:rPr>
            </w:pPr>
          </w:p>
        </w:tc>
        <w:tc>
          <w:tcPr>
            <w:tcW w:w="2087" w:type="dxa"/>
            <w:noWrap w:val="0"/>
            <w:vAlign w:val="center"/>
          </w:tcPr>
          <w:p w14:paraId="3DDA6ED0">
            <w:pPr>
              <w:rPr>
                <w:rFonts w:ascii="宋体" w:hAnsi="宋体" w:cs="宋体"/>
                <w:szCs w:val="21"/>
              </w:rPr>
            </w:pPr>
          </w:p>
        </w:tc>
      </w:tr>
      <w:tr w14:paraId="26E5C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66255977">
            <w:pPr>
              <w:jc w:val="center"/>
              <w:rPr>
                <w:rFonts w:ascii="宋体" w:hAnsi="宋体" w:cs="宋体"/>
                <w:szCs w:val="21"/>
              </w:rPr>
            </w:pPr>
          </w:p>
        </w:tc>
        <w:tc>
          <w:tcPr>
            <w:tcW w:w="1980" w:type="dxa"/>
            <w:noWrap w:val="0"/>
            <w:vAlign w:val="center"/>
          </w:tcPr>
          <w:p w14:paraId="5490FEE5">
            <w:pPr>
              <w:rPr>
                <w:rFonts w:hint="eastAsia" w:ascii="宋体" w:hAnsi="宋体"/>
                <w:szCs w:val="21"/>
              </w:rPr>
            </w:pPr>
            <w:r>
              <w:rPr>
                <w:rFonts w:hint="eastAsia" w:ascii="宋体" w:hAnsi="宋体"/>
              </w:rPr>
              <w:t>视频剪辑</w:t>
            </w:r>
          </w:p>
        </w:tc>
        <w:tc>
          <w:tcPr>
            <w:tcW w:w="2352" w:type="dxa"/>
            <w:noWrap w:val="0"/>
            <w:vAlign w:val="center"/>
          </w:tcPr>
          <w:p w14:paraId="376CE524">
            <w:pPr>
              <w:jc w:val="left"/>
              <w:rPr>
                <w:rFonts w:ascii="宋体" w:hAnsi="宋体" w:cs="宋体"/>
                <w:szCs w:val="21"/>
              </w:rPr>
            </w:pPr>
          </w:p>
        </w:tc>
        <w:tc>
          <w:tcPr>
            <w:tcW w:w="2087" w:type="dxa"/>
            <w:noWrap w:val="0"/>
            <w:vAlign w:val="center"/>
          </w:tcPr>
          <w:p w14:paraId="4BDB33C9">
            <w:pPr>
              <w:rPr>
                <w:rFonts w:ascii="宋体" w:hAnsi="宋体" w:cs="宋体"/>
                <w:szCs w:val="21"/>
              </w:rPr>
            </w:pPr>
          </w:p>
        </w:tc>
      </w:tr>
      <w:tr w14:paraId="36F33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57712D4C">
            <w:pPr>
              <w:jc w:val="center"/>
              <w:rPr>
                <w:rFonts w:ascii="宋体" w:hAnsi="宋体" w:cs="宋体"/>
                <w:szCs w:val="21"/>
              </w:rPr>
            </w:pPr>
          </w:p>
        </w:tc>
        <w:tc>
          <w:tcPr>
            <w:tcW w:w="1980" w:type="dxa"/>
            <w:noWrap w:val="0"/>
            <w:vAlign w:val="center"/>
          </w:tcPr>
          <w:p w14:paraId="235848C1">
            <w:pPr>
              <w:rPr>
                <w:rFonts w:hint="eastAsia" w:ascii="宋体" w:hAnsi="宋体"/>
                <w:szCs w:val="21"/>
              </w:rPr>
            </w:pPr>
            <w:r>
              <w:rPr>
                <w:rFonts w:hint="eastAsia" w:ascii="宋体" w:hAnsi="宋体"/>
              </w:rPr>
              <w:t>无人机实操</w:t>
            </w:r>
          </w:p>
        </w:tc>
        <w:tc>
          <w:tcPr>
            <w:tcW w:w="2352" w:type="dxa"/>
            <w:noWrap w:val="0"/>
            <w:vAlign w:val="center"/>
          </w:tcPr>
          <w:p w14:paraId="459F2C8A">
            <w:pPr>
              <w:jc w:val="left"/>
              <w:rPr>
                <w:rFonts w:ascii="宋体" w:hAnsi="宋体" w:cs="宋体"/>
                <w:szCs w:val="21"/>
              </w:rPr>
            </w:pPr>
          </w:p>
        </w:tc>
        <w:tc>
          <w:tcPr>
            <w:tcW w:w="2087" w:type="dxa"/>
            <w:noWrap w:val="0"/>
            <w:vAlign w:val="center"/>
          </w:tcPr>
          <w:p w14:paraId="6CFBB379">
            <w:pPr>
              <w:rPr>
                <w:rFonts w:ascii="宋体" w:hAnsi="宋体" w:cs="宋体"/>
                <w:szCs w:val="21"/>
              </w:rPr>
            </w:pPr>
          </w:p>
        </w:tc>
      </w:tr>
      <w:tr w14:paraId="0A8648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22080FEC">
            <w:pPr>
              <w:jc w:val="center"/>
              <w:rPr>
                <w:rFonts w:ascii="宋体" w:hAnsi="宋体" w:cs="宋体"/>
                <w:szCs w:val="21"/>
              </w:rPr>
            </w:pPr>
          </w:p>
        </w:tc>
        <w:tc>
          <w:tcPr>
            <w:tcW w:w="1980" w:type="dxa"/>
            <w:noWrap w:val="0"/>
            <w:vAlign w:val="center"/>
          </w:tcPr>
          <w:p w14:paraId="4672425A">
            <w:pPr>
              <w:rPr>
                <w:rFonts w:hint="eastAsia" w:ascii="宋体" w:hAnsi="宋体"/>
                <w:szCs w:val="21"/>
              </w:rPr>
            </w:pPr>
            <w:r>
              <w:rPr>
                <w:rFonts w:hint="eastAsia" w:ascii="宋体" w:hAnsi="宋体"/>
                <w:szCs w:val="21"/>
              </w:rPr>
              <w:t>视频剪辑</w:t>
            </w:r>
          </w:p>
        </w:tc>
        <w:tc>
          <w:tcPr>
            <w:tcW w:w="2352" w:type="dxa"/>
            <w:noWrap w:val="0"/>
            <w:vAlign w:val="center"/>
          </w:tcPr>
          <w:p w14:paraId="3FA7F238">
            <w:pPr>
              <w:jc w:val="left"/>
              <w:rPr>
                <w:rFonts w:ascii="宋体" w:hAnsi="宋体" w:cs="宋体"/>
                <w:szCs w:val="21"/>
              </w:rPr>
            </w:pPr>
          </w:p>
        </w:tc>
        <w:tc>
          <w:tcPr>
            <w:tcW w:w="2087" w:type="dxa"/>
            <w:noWrap w:val="0"/>
            <w:vAlign w:val="center"/>
          </w:tcPr>
          <w:p w14:paraId="7FDDEC85">
            <w:pPr>
              <w:rPr>
                <w:rFonts w:ascii="宋体" w:hAnsi="宋体" w:cs="宋体"/>
                <w:szCs w:val="21"/>
              </w:rPr>
            </w:pPr>
          </w:p>
        </w:tc>
      </w:tr>
      <w:tr w14:paraId="44DF5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14:paraId="7B907915">
            <w:pPr>
              <w:jc w:val="center"/>
              <w:rPr>
                <w:rFonts w:hint="eastAsia" w:ascii="宋体" w:hAnsi="宋体" w:cs="宋体"/>
                <w:szCs w:val="21"/>
              </w:rPr>
            </w:pPr>
            <w:r>
              <w:rPr>
                <w:rFonts w:hint="eastAsia" w:ascii="宋体" w:hAnsi="宋体" w:cs="宋体"/>
                <w:szCs w:val="21"/>
              </w:rPr>
              <w:t>作品鉴赏</w:t>
            </w:r>
          </w:p>
        </w:tc>
        <w:tc>
          <w:tcPr>
            <w:tcW w:w="1980" w:type="dxa"/>
            <w:noWrap w:val="0"/>
            <w:vAlign w:val="center"/>
          </w:tcPr>
          <w:p w14:paraId="6C9F3161">
            <w:pPr>
              <w:ind w:firstLine="210" w:firstLineChars="100"/>
              <w:rPr>
                <w:rFonts w:hint="eastAsia" w:ascii="宋体" w:hAnsi="宋体"/>
                <w:szCs w:val="24"/>
              </w:rPr>
            </w:pPr>
            <w:r>
              <w:rPr>
                <w:rFonts w:hint="eastAsia" w:ascii="宋体" w:hAnsi="宋体"/>
              </w:rPr>
              <w:t>影视作品制作</w:t>
            </w:r>
          </w:p>
        </w:tc>
        <w:tc>
          <w:tcPr>
            <w:tcW w:w="2352" w:type="dxa"/>
            <w:noWrap w:val="0"/>
            <w:vAlign w:val="center"/>
          </w:tcPr>
          <w:p w14:paraId="0EC4B12E">
            <w:pPr>
              <w:jc w:val="left"/>
              <w:rPr>
                <w:rFonts w:ascii="宋体" w:hAnsi="宋体" w:cs="宋体"/>
                <w:szCs w:val="21"/>
              </w:rPr>
            </w:pPr>
          </w:p>
        </w:tc>
        <w:tc>
          <w:tcPr>
            <w:tcW w:w="2087" w:type="dxa"/>
            <w:noWrap w:val="0"/>
            <w:vAlign w:val="center"/>
          </w:tcPr>
          <w:p w14:paraId="5940E72E">
            <w:pPr>
              <w:rPr>
                <w:rFonts w:ascii="宋体" w:hAnsi="宋体" w:cs="宋体"/>
                <w:szCs w:val="21"/>
              </w:rPr>
            </w:pPr>
          </w:p>
        </w:tc>
      </w:tr>
      <w:tr w14:paraId="0FDD6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14:paraId="539F0B05">
            <w:pPr>
              <w:jc w:val="center"/>
              <w:rPr>
                <w:rFonts w:ascii="宋体" w:hAnsi="宋体" w:cs="宋体"/>
                <w:szCs w:val="21"/>
              </w:rPr>
            </w:pPr>
          </w:p>
        </w:tc>
        <w:tc>
          <w:tcPr>
            <w:tcW w:w="1980" w:type="dxa"/>
            <w:noWrap w:val="0"/>
            <w:vAlign w:val="center"/>
          </w:tcPr>
          <w:p w14:paraId="5B31CAFD">
            <w:pPr>
              <w:ind w:firstLine="210" w:firstLineChars="100"/>
              <w:rPr>
                <w:rFonts w:hint="eastAsia" w:ascii="宋体" w:hAnsi="宋体"/>
                <w:szCs w:val="24"/>
              </w:rPr>
            </w:pPr>
            <w:r>
              <w:rPr>
                <w:rFonts w:hint="eastAsia" w:ascii="宋体" w:hAnsi="宋体"/>
              </w:rPr>
              <w:t>影视作品制作</w:t>
            </w:r>
          </w:p>
        </w:tc>
        <w:tc>
          <w:tcPr>
            <w:tcW w:w="2352" w:type="dxa"/>
            <w:noWrap w:val="0"/>
            <w:vAlign w:val="center"/>
          </w:tcPr>
          <w:p w14:paraId="5873F630">
            <w:pPr>
              <w:jc w:val="left"/>
              <w:rPr>
                <w:rFonts w:ascii="宋体" w:hAnsi="宋体" w:cs="宋体"/>
                <w:szCs w:val="21"/>
              </w:rPr>
            </w:pPr>
          </w:p>
        </w:tc>
        <w:tc>
          <w:tcPr>
            <w:tcW w:w="2087" w:type="dxa"/>
            <w:noWrap w:val="0"/>
            <w:vAlign w:val="center"/>
          </w:tcPr>
          <w:p w14:paraId="10FDCEE3">
            <w:pPr>
              <w:rPr>
                <w:rFonts w:ascii="宋体" w:hAnsi="宋体" w:cs="宋体"/>
                <w:szCs w:val="21"/>
              </w:rPr>
            </w:pPr>
          </w:p>
        </w:tc>
      </w:tr>
    </w:tbl>
    <w:p w14:paraId="2CCA898B">
      <w:pPr>
        <w:spacing w:line="360" w:lineRule="auto"/>
        <w:jc w:val="center"/>
        <w:rPr>
          <w:rFonts w:hint="eastAsia" w:ascii="黑体" w:eastAsia="黑体"/>
          <w:b/>
          <w:sz w:val="32"/>
          <w:szCs w:val="32"/>
        </w:rPr>
      </w:pPr>
      <w:r>
        <w:rPr>
          <w:rFonts w:hint="eastAsia" w:ascii="黑体" w:eastAsia="黑体"/>
          <w:b/>
          <w:sz w:val="32"/>
          <w:szCs w:val="32"/>
        </w:rPr>
        <w:t>四、实施建议</w:t>
      </w:r>
    </w:p>
    <w:p w14:paraId="270AE87F">
      <w:pPr>
        <w:spacing w:line="360" w:lineRule="auto"/>
        <w:ind w:firstLine="560" w:firstLineChars="200"/>
        <w:rPr>
          <w:rFonts w:hint="eastAsia" w:ascii="黑体" w:eastAsia="黑体"/>
          <w:sz w:val="28"/>
          <w:szCs w:val="28"/>
        </w:rPr>
      </w:pPr>
      <w:r>
        <w:rPr>
          <w:rFonts w:hint="eastAsia" w:ascii="黑体" w:eastAsia="黑体"/>
          <w:sz w:val="28"/>
          <w:szCs w:val="28"/>
        </w:rPr>
        <w:t>（一）教学基本要求</w:t>
      </w:r>
    </w:p>
    <w:p w14:paraId="07BE21E9">
      <w:pPr>
        <w:spacing w:line="360" w:lineRule="auto"/>
        <w:ind w:firstLine="480" w:firstLineChars="200"/>
        <w:rPr>
          <w:rFonts w:hint="eastAsia" w:ascii="宋体" w:hAnsi="宋体"/>
          <w:sz w:val="24"/>
        </w:rPr>
      </w:pPr>
      <w:r>
        <w:rPr>
          <w:rFonts w:hint="eastAsia" w:ascii="宋体" w:hAnsi="宋体"/>
          <w:sz w:val="24"/>
        </w:rPr>
        <w:t>1.教学团队</w:t>
      </w:r>
    </w:p>
    <w:p w14:paraId="77C1A313">
      <w:pPr>
        <w:spacing w:line="360" w:lineRule="auto"/>
        <w:ind w:firstLine="480" w:firstLineChars="200"/>
        <w:rPr>
          <w:rFonts w:hint="eastAsia" w:ascii="宋体" w:hAnsi="宋体"/>
          <w:sz w:val="24"/>
        </w:rPr>
      </w:pPr>
      <w:r>
        <w:rPr>
          <w:rFonts w:hint="eastAsia" w:ascii="宋体" w:hAnsi="宋体"/>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14:paraId="11EA40A9">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无人机行业企业工作经历或企业锻炼经历，具有与该课程内容相关的汽车维修实践经验，获取了相关职业资格证书，能够不断学习掌握汽车新技术，具有一定的科研能力。</w:t>
      </w:r>
    </w:p>
    <w:p w14:paraId="7FC3760F">
      <w:pPr>
        <w:spacing w:line="360" w:lineRule="auto"/>
        <w:ind w:firstLine="480" w:firstLineChars="200"/>
        <w:rPr>
          <w:rFonts w:hint="eastAsia" w:ascii="宋体" w:hAnsi="宋体"/>
          <w:sz w:val="24"/>
        </w:rPr>
      </w:pPr>
      <w:r>
        <w:rPr>
          <w:rFonts w:hint="eastAsia" w:ascii="宋体" w:hAnsi="宋体"/>
          <w:sz w:val="24"/>
        </w:rPr>
        <w:t>企业兼职教师在企业需是技术骨干或业务骨干，要具有较高的师德修养，懂得教学规律。应遵守学校教学管理制度。积极参与专业建设和课程建设等。</w:t>
      </w:r>
    </w:p>
    <w:p w14:paraId="238592EF">
      <w:pPr>
        <w:spacing w:line="360" w:lineRule="auto"/>
        <w:ind w:firstLine="480" w:firstLineChars="200"/>
        <w:rPr>
          <w:rFonts w:hint="eastAsia" w:ascii="宋体" w:hAnsi="宋体"/>
          <w:sz w:val="24"/>
        </w:rPr>
      </w:pPr>
      <w:r>
        <w:rPr>
          <w:rFonts w:hint="eastAsia" w:ascii="宋体" w:hAnsi="宋体"/>
          <w:sz w:val="24"/>
        </w:rPr>
        <w:t>2.实训条件</w:t>
      </w:r>
    </w:p>
    <w:p w14:paraId="17DB61D1">
      <w:pPr>
        <w:spacing w:line="360" w:lineRule="auto"/>
        <w:ind w:firstLine="480" w:firstLineChars="200"/>
        <w:rPr>
          <w:rFonts w:hint="eastAsia" w:ascii="宋体" w:hAnsi="宋体"/>
          <w:sz w:val="24"/>
        </w:rPr>
      </w:pPr>
      <w:r>
        <w:rPr>
          <w:rFonts w:hint="eastAsia" w:ascii="宋体" w:hAnsi="宋体"/>
          <w:sz w:val="24"/>
        </w:rPr>
        <w:t>3.教学资源</w:t>
      </w:r>
    </w:p>
    <w:p w14:paraId="35E43A44">
      <w:pPr>
        <w:spacing w:line="360" w:lineRule="auto"/>
        <w:ind w:firstLine="480" w:firstLineChars="200"/>
        <w:rPr>
          <w:rFonts w:hint="eastAsia" w:ascii="宋体" w:hAnsi="宋体"/>
          <w:sz w:val="24"/>
        </w:rPr>
      </w:pPr>
      <w:r>
        <w:rPr>
          <w:rFonts w:hint="eastAsia" w:ascii="宋体" w:hAnsi="宋体"/>
          <w:sz w:val="24"/>
        </w:rPr>
        <w:t>本课程应具备的教学资源：网络课程、课程标准、授课计划、教案、多媒体资料、试题、校本教材等。</w:t>
      </w:r>
    </w:p>
    <w:p w14:paraId="417490C7">
      <w:pPr>
        <w:spacing w:line="360" w:lineRule="auto"/>
        <w:ind w:firstLine="560" w:firstLineChars="200"/>
        <w:rPr>
          <w:rFonts w:hint="eastAsia" w:ascii="黑体" w:eastAsia="黑体"/>
          <w:sz w:val="28"/>
          <w:szCs w:val="28"/>
        </w:rPr>
      </w:pPr>
      <w:r>
        <w:rPr>
          <w:rFonts w:hint="eastAsia" w:ascii="黑体" w:eastAsia="黑体"/>
          <w:sz w:val="28"/>
          <w:szCs w:val="28"/>
        </w:rPr>
        <w:t>（二）教学建议</w:t>
      </w:r>
    </w:p>
    <w:p w14:paraId="7BCBCB79">
      <w:pPr>
        <w:spacing w:line="360" w:lineRule="auto"/>
        <w:ind w:firstLine="480" w:firstLineChars="200"/>
        <w:rPr>
          <w:rFonts w:hint="eastAsia" w:ascii="宋体" w:hAnsi="宋体"/>
          <w:sz w:val="24"/>
        </w:rPr>
      </w:pPr>
      <w:r>
        <w:rPr>
          <w:rFonts w:hint="eastAsia" w:ascii="宋体" w:hAnsi="宋体"/>
          <w:sz w:val="24"/>
        </w:rPr>
        <w:t>1.在教学模式上，采取理论+实操教学模式</w:t>
      </w:r>
    </w:p>
    <w:p w14:paraId="0AE204D4">
      <w:pPr>
        <w:spacing w:line="360" w:lineRule="auto"/>
        <w:ind w:firstLine="480" w:firstLineChars="200"/>
        <w:rPr>
          <w:rFonts w:hint="eastAsia" w:ascii="宋体" w:hAnsi="宋体"/>
          <w:sz w:val="24"/>
        </w:rPr>
      </w:pPr>
      <w:r>
        <w:rPr>
          <w:rFonts w:hint="eastAsia" w:ascii="宋体" w:hAnsi="宋体"/>
          <w:sz w:val="24"/>
        </w:rPr>
        <w:t>2.在教学方法上，教学做一体化</w:t>
      </w:r>
    </w:p>
    <w:p w14:paraId="2A7D903F">
      <w:pPr>
        <w:spacing w:line="360" w:lineRule="auto"/>
        <w:ind w:firstLine="240"/>
        <w:jc w:val="center"/>
        <w:rPr>
          <w:rFonts w:hint="eastAsia" w:ascii="黑体" w:eastAsia="黑体"/>
          <w:b/>
          <w:sz w:val="32"/>
          <w:szCs w:val="32"/>
        </w:rPr>
      </w:pPr>
      <w:r>
        <w:rPr>
          <w:rFonts w:hint="eastAsia" w:ascii="黑体" w:eastAsia="黑体"/>
          <w:b/>
          <w:sz w:val="32"/>
          <w:szCs w:val="32"/>
        </w:rPr>
        <w:t>五、学生考核与评价</w:t>
      </w:r>
    </w:p>
    <w:p w14:paraId="3DEF6E3B">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过程性考核，平时成绩50%，通过制作并提交影视作品作为最终成绩占50%。</w:t>
      </w:r>
    </w:p>
    <w:p w14:paraId="3080B44B">
      <w:pPr>
        <w:spacing w:line="360" w:lineRule="auto"/>
        <w:ind w:firstLine="240"/>
        <w:jc w:val="center"/>
        <w:rPr>
          <w:rFonts w:hint="eastAsia" w:ascii="黑体" w:eastAsia="黑体"/>
          <w:b/>
          <w:sz w:val="32"/>
          <w:szCs w:val="32"/>
        </w:rPr>
      </w:pPr>
      <w:r>
        <w:rPr>
          <w:rFonts w:hint="eastAsia" w:ascii="黑体" w:eastAsia="黑体"/>
          <w:b/>
          <w:sz w:val="32"/>
          <w:szCs w:val="32"/>
        </w:rPr>
        <w:t>六、课程整体设计</w:t>
      </w:r>
    </w:p>
    <w:tbl>
      <w:tblPr>
        <w:tblStyle w:val="24"/>
        <w:tblW w:w="8642"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02"/>
        <w:gridCol w:w="1678"/>
        <w:gridCol w:w="1979"/>
        <w:gridCol w:w="1478"/>
        <w:gridCol w:w="1119"/>
        <w:gridCol w:w="963"/>
        <w:gridCol w:w="723"/>
      </w:tblGrid>
      <w:tr w14:paraId="6A438DA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633DC27F">
            <w:pPr>
              <w:jc w:val="center"/>
              <w:rPr>
                <w:rFonts w:hint="eastAsia" w:ascii="宋体" w:hAnsi="宋体"/>
                <w:b/>
              </w:rPr>
            </w:pPr>
            <w:r>
              <w:rPr>
                <w:rFonts w:hint="eastAsia" w:ascii="宋体" w:hAnsi="宋体"/>
                <w:b/>
              </w:rPr>
              <w:t>序号</w:t>
            </w:r>
          </w:p>
        </w:tc>
        <w:tc>
          <w:tcPr>
            <w:tcW w:w="1678" w:type="dxa"/>
            <w:tcBorders>
              <w:right w:val="single" w:color="auto" w:sz="4" w:space="0"/>
            </w:tcBorders>
            <w:noWrap w:val="0"/>
            <w:vAlign w:val="center"/>
          </w:tcPr>
          <w:p w14:paraId="6446CB7E">
            <w:pPr>
              <w:rPr>
                <w:rFonts w:hint="eastAsia" w:ascii="宋体" w:hAnsi="宋体"/>
                <w:b/>
              </w:rPr>
            </w:pPr>
            <w:r>
              <w:rPr>
                <w:rFonts w:hint="eastAsia" w:ascii="宋体" w:hAnsi="宋体"/>
                <w:b/>
              </w:rPr>
              <w:t>项目</w:t>
            </w:r>
          </w:p>
        </w:tc>
        <w:tc>
          <w:tcPr>
            <w:tcW w:w="1979" w:type="dxa"/>
            <w:tcBorders>
              <w:right w:val="single" w:color="auto" w:sz="4" w:space="0"/>
            </w:tcBorders>
            <w:noWrap w:val="0"/>
            <w:vAlign w:val="center"/>
          </w:tcPr>
          <w:p w14:paraId="7A2FAE1D">
            <w:pPr>
              <w:jc w:val="center"/>
              <w:rPr>
                <w:rFonts w:hint="eastAsia" w:ascii="宋体" w:hAnsi="宋体"/>
                <w:b/>
              </w:rPr>
            </w:pPr>
            <w:r>
              <w:rPr>
                <w:rFonts w:hint="eastAsia" w:ascii="宋体" w:hAnsi="宋体"/>
                <w:b/>
              </w:rPr>
              <w:t>知识点</w:t>
            </w:r>
          </w:p>
        </w:tc>
        <w:tc>
          <w:tcPr>
            <w:tcW w:w="1478" w:type="dxa"/>
            <w:tcBorders>
              <w:left w:val="single" w:color="auto" w:sz="4" w:space="0"/>
            </w:tcBorders>
            <w:noWrap w:val="0"/>
            <w:vAlign w:val="center"/>
          </w:tcPr>
          <w:p w14:paraId="6DFEC0E8">
            <w:pPr>
              <w:jc w:val="center"/>
              <w:rPr>
                <w:rFonts w:hint="eastAsia" w:ascii="宋体" w:hAnsi="宋体"/>
                <w:b/>
              </w:rPr>
            </w:pPr>
            <w:r>
              <w:rPr>
                <w:rFonts w:hint="eastAsia" w:ascii="宋体" w:hAnsi="宋体"/>
                <w:b/>
              </w:rPr>
              <w:t>技能训练</w:t>
            </w:r>
          </w:p>
        </w:tc>
        <w:tc>
          <w:tcPr>
            <w:tcW w:w="1119" w:type="dxa"/>
            <w:tcBorders>
              <w:left w:val="single" w:color="auto" w:sz="4" w:space="0"/>
            </w:tcBorders>
            <w:noWrap w:val="0"/>
            <w:vAlign w:val="center"/>
          </w:tcPr>
          <w:p w14:paraId="0A0D1376">
            <w:pPr>
              <w:jc w:val="center"/>
              <w:rPr>
                <w:rFonts w:hint="eastAsia" w:ascii="宋体" w:hAnsi="宋体"/>
                <w:b/>
              </w:rPr>
            </w:pPr>
            <w:r>
              <w:rPr>
                <w:rFonts w:hint="eastAsia" w:ascii="宋体" w:hAnsi="宋体"/>
                <w:b/>
              </w:rPr>
              <w:t>教学重点</w:t>
            </w:r>
          </w:p>
        </w:tc>
        <w:tc>
          <w:tcPr>
            <w:tcW w:w="963" w:type="dxa"/>
            <w:noWrap w:val="0"/>
            <w:vAlign w:val="center"/>
          </w:tcPr>
          <w:p w14:paraId="7317B533">
            <w:pPr>
              <w:jc w:val="center"/>
              <w:rPr>
                <w:rFonts w:hint="eastAsia" w:ascii="宋体" w:hAnsi="宋体"/>
                <w:b/>
              </w:rPr>
            </w:pPr>
            <w:r>
              <w:rPr>
                <w:rFonts w:hint="eastAsia" w:ascii="宋体" w:hAnsi="宋体"/>
                <w:b/>
              </w:rPr>
              <w:t>教学设计</w:t>
            </w:r>
          </w:p>
        </w:tc>
        <w:tc>
          <w:tcPr>
            <w:tcW w:w="723" w:type="dxa"/>
            <w:noWrap w:val="0"/>
            <w:vAlign w:val="center"/>
          </w:tcPr>
          <w:p w14:paraId="46C5FA38">
            <w:pPr>
              <w:jc w:val="center"/>
              <w:rPr>
                <w:rFonts w:hint="eastAsia" w:ascii="宋体" w:hAnsi="宋体"/>
                <w:b/>
              </w:rPr>
            </w:pPr>
            <w:r>
              <w:rPr>
                <w:rFonts w:hint="eastAsia" w:ascii="宋体" w:hAnsi="宋体"/>
                <w:b/>
              </w:rPr>
              <w:t>建议学时</w:t>
            </w:r>
          </w:p>
        </w:tc>
      </w:tr>
      <w:tr w14:paraId="0B7FF0F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114" w:hRule="exact"/>
        </w:trPr>
        <w:tc>
          <w:tcPr>
            <w:tcW w:w="702" w:type="dxa"/>
            <w:tcBorders>
              <w:right w:val="single" w:color="auto" w:sz="4" w:space="0"/>
            </w:tcBorders>
            <w:noWrap w:val="0"/>
            <w:vAlign w:val="center"/>
          </w:tcPr>
          <w:p w14:paraId="00BB400A">
            <w:pPr>
              <w:jc w:val="center"/>
              <w:rPr>
                <w:rFonts w:hint="eastAsia" w:ascii="宋体" w:hAnsi="宋体"/>
              </w:rPr>
            </w:pPr>
            <w:r>
              <w:rPr>
                <w:rFonts w:hint="eastAsia" w:ascii="宋体" w:hAnsi="宋体"/>
              </w:rPr>
              <w:t>1</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6DF83960">
            <w:pPr>
              <w:rPr>
                <w:rFonts w:hint="eastAsia" w:ascii="宋体" w:hAnsi="宋体"/>
              </w:rPr>
            </w:pPr>
            <w:r>
              <w:rPr>
                <w:rFonts w:hint="eastAsia" w:ascii="宋体" w:hAnsi="宋体"/>
                <w:szCs w:val="21"/>
              </w:rPr>
              <w:t>走进无人机</w:t>
            </w:r>
          </w:p>
        </w:tc>
        <w:tc>
          <w:tcPr>
            <w:tcW w:w="1979" w:type="dxa"/>
            <w:tcBorders>
              <w:left w:val="single" w:color="auto" w:sz="4" w:space="0"/>
              <w:right w:val="single" w:color="auto" w:sz="4" w:space="0"/>
            </w:tcBorders>
            <w:noWrap w:val="0"/>
            <w:vAlign w:val="center"/>
          </w:tcPr>
          <w:p w14:paraId="1868A46E">
            <w:pPr>
              <w:rPr>
                <w:rFonts w:hint="eastAsia" w:ascii="宋体" w:hAnsi="宋体"/>
              </w:rPr>
            </w:pPr>
            <w:r>
              <w:rPr>
                <w:rFonts w:hint="eastAsia" w:ascii="宋体" w:hAnsi="宋体"/>
                <w:szCs w:val="21"/>
              </w:rPr>
              <w:t>了解无人机的定义、分类、发展</w:t>
            </w:r>
          </w:p>
        </w:tc>
        <w:tc>
          <w:tcPr>
            <w:tcW w:w="1478" w:type="dxa"/>
            <w:tcBorders>
              <w:left w:val="single" w:color="auto" w:sz="4" w:space="0"/>
            </w:tcBorders>
            <w:noWrap w:val="0"/>
            <w:vAlign w:val="center"/>
          </w:tcPr>
          <w:p w14:paraId="1120F59B">
            <w:pPr>
              <w:jc w:val="center"/>
              <w:rPr>
                <w:rFonts w:hint="eastAsia" w:ascii="宋体" w:hAnsi="宋体"/>
              </w:rPr>
            </w:pPr>
            <w:r>
              <w:rPr>
                <w:rFonts w:hint="eastAsia" w:ascii="宋体" w:hAnsi="宋体"/>
              </w:rPr>
              <w:t>认识无人机</w:t>
            </w:r>
          </w:p>
        </w:tc>
        <w:tc>
          <w:tcPr>
            <w:tcW w:w="1119" w:type="dxa"/>
            <w:tcBorders>
              <w:left w:val="single" w:color="auto" w:sz="4" w:space="0"/>
            </w:tcBorders>
            <w:noWrap w:val="0"/>
            <w:vAlign w:val="center"/>
          </w:tcPr>
          <w:p w14:paraId="6CB26247">
            <w:pPr>
              <w:jc w:val="center"/>
              <w:rPr>
                <w:rFonts w:hint="eastAsia" w:ascii="宋体" w:hAnsi="宋体"/>
              </w:rPr>
            </w:pPr>
            <w:r>
              <w:rPr>
                <w:rFonts w:hint="eastAsia" w:ascii="宋体" w:hAnsi="宋体"/>
              </w:rPr>
              <w:t>播放《航拍中国》领略祖国大好河山的同时学习航拍机巧</w:t>
            </w:r>
          </w:p>
        </w:tc>
        <w:tc>
          <w:tcPr>
            <w:tcW w:w="963" w:type="dxa"/>
            <w:noWrap w:val="0"/>
            <w:vAlign w:val="center"/>
          </w:tcPr>
          <w:p w14:paraId="0AA67786">
            <w:pPr>
              <w:jc w:val="center"/>
              <w:rPr>
                <w:rFonts w:hint="eastAsia" w:ascii="宋体" w:hAnsi="宋体"/>
              </w:rPr>
            </w:pPr>
            <w:r>
              <w:rPr>
                <w:rFonts w:hint="eastAsia" w:ascii="宋体" w:hAnsi="宋体"/>
              </w:rPr>
              <w:t>无人机分类</w:t>
            </w:r>
          </w:p>
        </w:tc>
        <w:tc>
          <w:tcPr>
            <w:tcW w:w="723" w:type="dxa"/>
            <w:noWrap w:val="0"/>
            <w:vAlign w:val="center"/>
          </w:tcPr>
          <w:p w14:paraId="4558B547">
            <w:pPr>
              <w:jc w:val="center"/>
              <w:rPr>
                <w:rFonts w:hint="eastAsia" w:ascii="宋体" w:hAnsi="宋体"/>
              </w:rPr>
            </w:pPr>
            <w:r>
              <w:rPr>
                <w:rFonts w:hint="eastAsia" w:ascii="宋体" w:hAnsi="宋体"/>
              </w:rPr>
              <w:t>4</w:t>
            </w:r>
          </w:p>
        </w:tc>
      </w:tr>
      <w:tr w14:paraId="3D358A2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05" w:hRule="exact"/>
        </w:trPr>
        <w:tc>
          <w:tcPr>
            <w:tcW w:w="702" w:type="dxa"/>
            <w:noWrap w:val="0"/>
            <w:vAlign w:val="center"/>
          </w:tcPr>
          <w:p w14:paraId="05DBB44A">
            <w:pPr>
              <w:jc w:val="center"/>
              <w:rPr>
                <w:rFonts w:hint="eastAsia" w:ascii="宋体" w:hAnsi="宋体"/>
              </w:rPr>
            </w:pPr>
            <w:r>
              <w:rPr>
                <w:rFonts w:hint="eastAsia" w:ascii="宋体" w:hAnsi="宋体"/>
              </w:rPr>
              <w:t>2</w:t>
            </w:r>
          </w:p>
        </w:tc>
        <w:tc>
          <w:tcPr>
            <w:tcW w:w="1678" w:type="dxa"/>
            <w:tcBorders>
              <w:top w:val="single" w:color="auto" w:sz="4" w:space="0"/>
              <w:right w:val="single" w:color="auto" w:sz="4" w:space="0"/>
            </w:tcBorders>
            <w:noWrap w:val="0"/>
            <w:vAlign w:val="center"/>
          </w:tcPr>
          <w:p w14:paraId="5F6FE68C">
            <w:pPr>
              <w:rPr>
                <w:rFonts w:hint="eastAsia" w:ascii="宋体" w:hAnsi="宋体"/>
              </w:rPr>
            </w:pPr>
            <w:r>
              <w:rPr>
                <w:rFonts w:hint="eastAsia" w:ascii="宋体" w:hAnsi="宋体"/>
              </w:rPr>
              <w:t>无人机系统组成</w:t>
            </w:r>
          </w:p>
        </w:tc>
        <w:tc>
          <w:tcPr>
            <w:tcW w:w="1979" w:type="dxa"/>
            <w:tcBorders>
              <w:left w:val="single" w:color="auto" w:sz="4" w:space="0"/>
              <w:right w:val="single" w:color="auto" w:sz="4" w:space="0"/>
            </w:tcBorders>
            <w:noWrap w:val="0"/>
            <w:vAlign w:val="center"/>
          </w:tcPr>
          <w:p w14:paraId="14FD2630">
            <w:pPr>
              <w:rPr>
                <w:rFonts w:hint="eastAsia" w:ascii="宋体" w:hAnsi="宋体"/>
              </w:rPr>
            </w:pPr>
            <w:r>
              <w:rPr>
                <w:rFonts w:hint="eastAsia" w:ascii="宋体" w:hAnsi="宋体"/>
              </w:rPr>
              <w:t>无人机结构、系统组成、机载平台等</w:t>
            </w:r>
          </w:p>
        </w:tc>
        <w:tc>
          <w:tcPr>
            <w:tcW w:w="1478" w:type="dxa"/>
            <w:tcBorders>
              <w:left w:val="single" w:color="auto" w:sz="4" w:space="0"/>
            </w:tcBorders>
            <w:noWrap w:val="0"/>
            <w:vAlign w:val="center"/>
          </w:tcPr>
          <w:p w14:paraId="3486FFEB">
            <w:pPr>
              <w:jc w:val="center"/>
              <w:rPr>
                <w:rFonts w:hint="eastAsia" w:ascii="宋体" w:hAnsi="宋体"/>
              </w:rPr>
            </w:pPr>
            <w:r>
              <w:rPr>
                <w:rFonts w:hint="eastAsia" w:ascii="宋体" w:hAnsi="宋体"/>
              </w:rPr>
              <w:t>无人机结构</w:t>
            </w:r>
          </w:p>
        </w:tc>
        <w:tc>
          <w:tcPr>
            <w:tcW w:w="1119" w:type="dxa"/>
            <w:tcBorders>
              <w:left w:val="single" w:color="auto" w:sz="4" w:space="0"/>
            </w:tcBorders>
            <w:noWrap w:val="0"/>
            <w:vAlign w:val="center"/>
          </w:tcPr>
          <w:p w14:paraId="39FE4D7A">
            <w:pPr>
              <w:jc w:val="center"/>
              <w:rPr>
                <w:rFonts w:hint="eastAsia" w:ascii="宋体" w:hAnsi="宋体"/>
              </w:rPr>
            </w:pPr>
            <w:r>
              <w:rPr>
                <w:rFonts w:hint="eastAsia" w:ascii="宋体" w:hAnsi="宋体"/>
              </w:rPr>
              <w:t>我国先进无人机的特点领略祖国科技的进步</w:t>
            </w:r>
          </w:p>
        </w:tc>
        <w:tc>
          <w:tcPr>
            <w:tcW w:w="963" w:type="dxa"/>
            <w:noWrap w:val="0"/>
            <w:vAlign w:val="center"/>
          </w:tcPr>
          <w:p w14:paraId="0722A442">
            <w:pPr>
              <w:jc w:val="center"/>
              <w:rPr>
                <w:rFonts w:hint="eastAsia" w:ascii="宋体" w:hAnsi="宋体"/>
              </w:rPr>
            </w:pPr>
            <w:r>
              <w:rPr>
                <w:rFonts w:hint="eastAsia" w:ascii="宋体" w:hAnsi="宋体"/>
              </w:rPr>
              <w:t>系统组成</w:t>
            </w:r>
          </w:p>
        </w:tc>
        <w:tc>
          <w:tcPr>
            <w:tcW w:w="723" w:type="dxa"/>
            <w:noWrap w:val="0"/>
            <w:vAlign w:val="center"/>
          </w:tcPr>
          <w:p w14:paraId="708E339F">
            <w:pPr>
              <w:jc w:val="center"/>
              <w:rPr>
                <w:rFonts w:hint="eastAsia" w:ascii="宋体" w:hAnsi="宋体"/>
              </w:rPr>
            </w:pPr>
            <w:r>
              <w:rPr>
                <w:rFonts w:hint="eastAsia" w:ascii="宋体" w:hAnsi="宋体"/>
              </w:rPr>
              <w:t>4</w:t>
            </w:r>
          </w:p>
        </w:tc>
      </w:tr>
      <w:tr w14:paraId="1DC7B27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3E507B5F">
            <w:pPr>
              <w:jc w:val="center"/>
              <w:rPr>
                <w:rFonts w:hint="eastAsia" w:ascii="宋体" w:hAnsi="宋体"/>
              </w:rPr>
            </w:pPr>
            <w:r>
              <w:rPr>
                <w:rFonts w:hint="eastAsia" w:ascii="宋体" w:hAnsi="宋体"/>
              </w:rPr>
              <w:t>3</w:t>
            </w:r>
          </w:p>
        </w:tc>
        <w:tc>
          <w:tcPr>
            <w:tcW w:w="1678" w:type="dxa"/>
            <w:tcBorders>
              <w:right w:val="single" w:color="auto" w:sz="4" w:space="0"/>
            </w:tcBorders>
            <w:noWrap w:val="0"/>
            <w:vAlign w:val="center"/>
          </w:tcPr>
          <w:p w14:paraId="361812DD">
            <w:pPr>
              <w:rPr>
                <w:rFonts w:hint="eastAsia" w:ascii="宋体" w:hAnsi="宋体"/>
              </w:rPr>
            </w:pPr>
            <w:r>
              <w:rPr>
                <w:rFonts w:hint="eastAsia" w:ascii="宋体" w:hAnsi="宋体"/>
              </w:rPr>
              <w:t>航拍多旋翼无人机系统</w:t>
            </w:r>
          </w:p>
        </w:tc>
        <w:tc>
          <w:tcPr>
            <w:tcW w:w="1979" w:type="dxa"/>
            <w:tcBorders>
              <w:left w:val="single" w:color="auto" w:sz="4" w:space="0"/>
              <w:right w:val="single" w:color="auto" w:sz="4" w:space="0"/>
            </w:tcBorders>
            <w:noWrap w:val="0"/>
            <w:vAlign w:val="center"/>
          </w:tcPr>
          <w:p w14:paraId="6EB074C0">
            <w:pPr>
              <w:rPr>
                <w:rFonts w:hint="eastAsia" w:ascii="宋体" w:hAnsi="宋体"/>
              </w:rPr>
            </w:pPr>
            <w:r>
              <w:rPr>
                <w:rFonts w:hint="eastAsia" w:ascii="宋体" w:hAnsi="宋体"/>
              </w:rPr>
              <w:t>多旋翼无人机的分类、组成、应用等</w:t>
            </w:r>
          </w:p>
        </w:tc>
        <w:tc>
          <w:tcPr>
            <w:tcW w:w="1478" w:type="dxa"/>
            <w:tcBorders>
              <w:left w:val="single" w:color="auto" w:sz="4" w:space="0"/>
            </w:tcBorders>
            <w:noWrap w:val="0"/>
            <w:vAlign w:val="center"/>
          </w:tcPr>
          <w:p w14:paraId="78D83806">
            <w:pPr>
              <w:jc w:val="center"/>
              <w:rPr>
                <w:rFonts w:hint="eastAsia" w:ascii="宋体" w:hAnsi="宋体"/>
              </w:rPr>
            </w:pPr>
            <w:r>
              <w:rPr>
                <w:rFonts w:hint="eastAsia" w:ascii="宋体" w:hAnsi="宋体"/>
              </w:rPr>
              <w:t>多旋翼无人机结构</w:t>
            </w:r>
          </w:p>
        </w:tc>
        <w:tc>
          <w:tcPr>
            <w:tcW w:w="1119" w:type="dxa"/>
            <w:tcBorders>
              <w:left w:val="single" w:color="auto" w:sz="4" w:space="0"/>
            </w:tcBorders>
            <w:noWrap w:val="0"/>
            <w:vAlign w:val="center"/>
          </w:tcPr>
          <w:p w14:paraId="703674DE">
            <w:pPr>
              <w:jc w:val="center"/>
              <w:rPr>
                <w:rFonts w:hint="eastAsia" w:ascii="宋体" w:hAnsi="宋体"/>
              </w:rPr>
            </w:pPr>
          </w:p>
        </w:tc>
        <w:tc>
          <w:tcPr>
            <w:tcW w:w="963" w:type="dxa"/>
            <w:noWrap w:val="0"/>
            <w:vAlign w:val="top"/>
          </w:tcPr>
          <w:p w14:paraId="1E8AAB48">
            <w:pPr>
              <w:ind w:firstLine="210" w:firstLineChars="100"/>
            </w:pPr>
            <w:r>
              <w:rPr>
                <w:rFonts w:hint="eastAsia"/>
              </w:rPr>
              <w:t>航拍无人机应用</w:t>
            </w:r>
          </w:p>
        </w:tc>
        <w:tc>
          <w:tcPr>
            <w:tcW w:w="723" w:type="dxa"/>
            <w:noWrap w:val="0"/>
            <w:vAlign w:val="center"/>
          </w:tcPr>
          <w:p w14:paraId="2DEA629E">
            <w:pPr>
              <w:jc w:val="center"/>
              <w:rPr>
                <w:rFonts w:hint="eastAsia" w:ascii="宋体" w:hAnsi="宋体"/>
              </w:rPr>
            </w:pPr>
            <w:r>
              <w:rPr>
                <w:rFonts w:hint="eastAsia" w:ascii="宋体" w:hAnsi="宋体"/>
              </w:rPr>
              <w:t>4</w:t>
            </w:r>
          </w:p>
        </w:tc>
      </w:tr>
      <w:tr w14:paraId="296A417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51" w:hRule="exact"/>
        </w:trPr>
        <w:tc>
          <w:tcPr>
            <w:tcW w:w="702" w:type="dxa"/>
            <w:noWrap w:val="0"/>
            <w:vAlign w:val="center"/>
          </w:tcPr>
          <w:p w14:paraId="25CBD415">
            <w:pPr>
              <w:jc w:val="center"/>
              <w:rPr>
                <w:rFonts w:hint="eastAsia" w:ascii="宋体" w:hAnsi="宋体"/>
              </w:rPr>
            </w:pPr>
            <w:r>
              <w:rPr>
                <w:rFonts w:hint="eastAsia" w:ascii="宋体" w:hAnsi="宋体"/>
              </w:rPr>
              <w:t>4</w:t>
            </w:r>
          </w:p>
        </w:tc>
        <w:tc>
          <w:tcPr>
            <w:tcW w:w="1678" w:type="dxa"/>
            <w:tcBorders>
              <w:right w:val="single" w:color="auto" w:sz="4" w:space="0"/>
            </w:tcBorders>
            <w:noWrap w:val="0"/>
            <w:vAlign w:val="center"/>
          </w:tcPr>
          <w:p w14:paraId="0F5373AB">
            <w:pPr>
              <w:rPr>
                <w:rFonts w:hint="eastAsia" w:ascii="宋体" w:hAnsi="宋体"/>
                <w:szCs w:val="21"/>
              </w:rPr>
            </w:pPr>
            <w:r>
              <w:rPr>
                <w:rFonts w:hint="eastAsia" w:ascii="宋体" w:hAnsi="宋体"/>
                <w:szCs w:val="21"/>
              </w:rPr>
              <w:t>航拍无人机的飞行</w:t>
            </w:r>
          </w:p>
        </w:tc>
        <w:tc>
          <w:tcPr>
            <w:tcW w:w="1979" w:type="dxa"/>
            <w:tcBorders>
              <w:left w:val="single" w:color="auto" w:sz="4" w:space="0"/>
              <w:right w:val="single" w:color="auto" w:sz="4" w:space="0"/>
            </w:tcBorders>
            <w:noWrap w:val="0"/>
            <w:vAlign w:val="center"/>
          </w:tcPr>
          <w:p w14:paraId="6D962730">
            <w:pPr>
              <w:rPr>
                <w:rFonts w:hint="eastAsia" w:ascii="宋体" w:hAnsi="宋体"/>
              </w:rPr>
            </w:pPr>
            <w:r>
              <w:rPr>
                <w:rFonts w:hint="eastAsia" w:ascii="宋体" w:hAnsi="宋体"/>
              </w:rPr>
              <w:t>无人机飞行原理、受力分析、飞行模式等</w:t>
            </w:r>
          </w:p>
        </w:tc>
        <w:tc>
          <w:tcPr>
            <w:tcW w:w="1478" w:type="dxa"/>
            <w:tcBorders>
              <w:left w:val="single" w:color="auto" w:sz="4" w:space="0"/>
            </w:tcBorders>
            <w:noWrap w:val="0"/>
            <w:vAlign w:val="center"/>
          </w:tcPr>
          <w:p w14:paraId="3DC07FD8">
            <w:pPr>
              <w:jc w:val="center"/>
              <w:rPr>
                <w:rFonts w:hint="eastAsia" w:ascii="宋体" w:hAnsi="宋体"/>
              </w:rPr>
            </w:pPr>
            <w:r>
              <w:rPr>
                <w:rFonts w:hint="eastAsia" w:ascii="宋体" w:hAnsi="宋体"/>
              </w:rPr>
              <w:t>航拍无人机飞行训练</w:t>
            </w:r>
          </w:p>
        </w:tc>
        <w:tc>
          <w:tcPr>
            <w:tcW w:w="1119" w:type="dxa"/>
            <w:tcBorders>
              <w:left w:val="single" w:color="auto" w:sz="4" w:space="0"/>
            </w:tcBorders>
            <w:noWrap w:val="0"/>
            <w:vAlign w:val="center"/>
          </w:tcPr>
          <w:p w14:paraId="52DD1031">
            <w:pPr>
              <w:jc w:val="center"/>
              <w:rPr>
                <w:rFonts w:hint="eastAsia" w:ascii="宋体" w:hAnsi="宋体"/>
              </w:rPr>
            </w:pPr>
            <w:r>
              <w:rPr>
                <w:rFonts w:hint="eastAsia" w:ascii="宋体" w:hAnsi="宋体"/>
              </w:rPr>
              <w:t>播放《航拍中国》解析航拍飞行方法</w:t>
            </w:r>
          </w:p>
        </w:tc>
        <w:tc>
          <w:tcPr>
            <w:tcW w:w="963" w:type="dxa"/>
            <w:noWrap w:val="0"/>
            <w:vAlign w:val="top"/>
          </w:tcPr>
          <w:p w14:paraId="4ACB547F">
            <w:pPr>
              <w:rPr>
                <w:rFonts w:hint="eastAsia"/>
              </w:rPr>
            </w:pPr>
            <w:r>
              <w:rPr>
                <w:rFonts w:hint="eastAsia"/>
              </w:rPr>
              <w:t>航拍无人机飞行方法</w:t>
            </w:r>
          </w:p>
        </w:tc>
        <w:tc>
          <w:tcPr>
            <w:tcW w:w="723" w:type="dxa"/>
            <w:noWrap w:val="0"/>
            <w:vAlign w:val="center"/>
          </w:tcPr>
          <w:p w14:paraId="4AD053EA">
            <w:pPr>
              <w:jc w:val="center"/>
              <w:rPr>
                <w:rFonts w:hint="eastAsia" w:ascii="宋体" w:hAnsi="宋体"/>
              </w:rPr>
            </w:pPr>
            <w:r>
              <w:rPr>
                <w:rFonts w:hint="eastAsia" w:ascii="宋体" w:hAnsi="宋体"/>
              </w:rPr>
              <w:t>6</w:t>
            </w:r>
          </w:p>
        </w:tc>
      </w:tr>
      <w:tr w14:paraId="41BB8F1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19" w:hRule="exact"/>
        </w:trPr>
        <w:tc>
          <w:tcPr>
            <w:tcW w:w="702" w:type="dxa"/>
            <w:noWrap w:val="0"/>
            <w:vAlign w:val="center"/>
          </w:tcPr>
          <w:p w14:paraId="04760CD6">
            <w:pPr>
              <w:jc w:val="center"/>
              <w:rPr>
                <w:rFonts w:hint="eastAsia" w:ascii="宋体" w:hAnsi="宋体"/>
              </w:rPr>
            </w:pPr>
            <w:r>
              <w:rPr>
                <w:rFonts w:hint="eastAsia" w:ascii="宋体" w:hAnsi="宋体"/>
              </w:rPr>
              <w:t>5</w:t>
            </w:r>
          </w:p>
        </w:tc>
        <w:tc>
          <w:tcPr>
            <w:tcW w:w="1678" w:type="dxa"/>
            <w:tcBorders>
              <w:right w:val="single" w:color="auto" w:sz="4" w:space="0"/>
            </w:tcBorders>
            <w:noWrap w:val="0"/>
            <w:vAlign w:val="center"/>
          </w:tcPr>
          <w:p w14:paraId="3C03B9E1">
            <w:pPr>
              <w:rPr>
                <w:rFonts w:hint="eastAsia" w:ascii="宋体" w:hAnsi="宋体"/>
              </w:rPr>
            </w:pPr>
            <w:r>
              <w:rPr>
                <w:rFonts w:hint="eastAsia" w:ascii="宋体" w:hAnsi="宋体"/>
              </w:rPr>
              <w:t>无人机技术拍摄技巧</w:t>
            </w:r>
          </w:p>
        </w:tc>
        <w:tc>
          <w:tcPr>
            <w:tcW w:w="1979" w:type="dxa"/>
            <w:tcBorders>
              <w:left w:val="single" w:color="auto" w:sz="4" w:space="0"/>
              <w:right w:val="single" w:color="auto" w:sz="4" w:space="0"/>
            </w:tcBorders>
            <w:noWrap w:val="0"/>
            <w:vAlign w:val="center"/>
          </w:tcPr>
          <w:p w14:paraId="5C26A11A">
            <w:pPr>
              <w:rPr>
                <w:rFonts w:hint="eastAsia" w:ascii="宋体" w:hAnsi="宋体"/>
              </w:rPr>
            </w:pPr>
            <w:r>
              <w:rPr>
                <w:rFonts w:hint="eastAsia" w:ascii="宋体" w:hAnsi="宋体"/>
              </w:rPr>
              <w:t>无人机航拍技巧</w:t>
            </w:r>
          </w:p>
        </w:tc>
        <w:tc>
          <w:tcPr>
            <w:tcW w:w="1478" w:type="dxa"/>
            <w:tcBorders>
              <w:left w:val="single" w:color="auto" w:sz="4" w:space="0"/>
            </w:tcBorders>
            <w:noWrap w:val="0"/>
            <w:vAlign w:val="center"/>
          </w:tcPr>
          <w:p w14:paraId="260A9334">
            <w:pPr>
              <w:jc w:val="center"/>
              <w:rPr>
                <w:rFonts w:hint="eastAsia" w:ascii="宋体" w:hAnsi="宋体"/>
              </w:rPr>
            </w:pPr>
            <w:r>
              <w:rPr>
                <w:rFonts w:hint="eastAsia" w:ascii="宋体" w:hAnsi="宋体"/>
              </w:rPr>
              <w:t>航拍无人机飞行训练</w:t>
            </w:r>
          </w:p>
        </w:tc>
        <w:tc>
          <w:tcPr>
            <w:tcW w:w="1119" w:type="dxa"/>
            <w:tcBorders>
              <w:left w:val="single" w:color="auto" w:sz="4" w:space="0"/>
            </w:tcBorders>
            <w:noWrap w:val="0"/>
            <w:vAlign w:val="center"/>
          </w:tcPr>
          <w:p w14:paraId="6A0808DD">
            <w:pPr>
              <w:jc w:val="center"/>
              <w:rPr>
                <w:rFonts w:hint="eastAsia" w:ascii="宋体" w:hAnsi="宋体"/>
              </w:rPr>
            </w:pPr>
            <w:r>
              <w:rPr>
                <w:rFonts w:hint="eastAsia" w:ascii="宋体" w:hAnsi="宋体"/>
              </w:rPr>
              <w:t>播放《航拍中国》解析航拍飞行方法</w:t>
            </w:r>
          </w:p>
        </w:tc>
        <w:tc>
          <w:tcPr>
            <w:tcW w:w="963" w:type="dxa"/>
            <w:noWrap w:val="0"/>
            <w:vAlign w:val="top"/>
          </w:tcPr>
          <w:p w14:paraId="37E1DA58">
            <w:pPr>
              <w:rPr>
                <w:rFonts w:hint="eastAsia"/>
              </w:rPr>
            </w:pPr>
            <w:r>
              <w:rPr>
                <w:rFonts w:hint="eastAsia"/>
              </w:rPr>
              <w:t>航拍无人机拍摄技巧</w:t>
            </w:r>
          </w:p>
        </w:tc>
        <w:tc>
          <w:tcPr>
            <w:tcW w:w="723" w:type="dxa"/>
            <w:noWrap w:val="0"/>
            <w:vAlign w:val="center"/>
          </w:tcPr>
          <w:p w14:paraId="7BC85614">
            <w:pPr>
              <w:jc w:val="center"/>
              <w:rPr>
                <w:rFonts w:hint="eastAsia" w:ascii="宋体" w:hAnsi="宋体"/>
              </w:rPr>
            </w:pPr>
            <w:r>
              <w:rPr>
                <w:rFonts w:hint="eastAsia" w:ascii="宋体" w:hAnsi="宋体"/>
              </w:rPr>
              <w:t>6</w:t>
            </w:r>
          </w:p>
        </w:tc>
      </w:tr>
      <w:tr w14:paraId="175A741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319" w:hRule="exact"/>
        </w:trPr>
        <w:tc>
          <w:tcPr>
            <w:tcW w:w="702" w:type="dxa"/>
            <w:noWrap w:val="0"/>
            <w:vAlign w:val="center"/>
          </w:tcPr>
          <w:p w14:paraId="0183991E">
            <w:pPr>
              <w:jc w:val="center"/>
              <w:rPr>
                <w:rFonts w:hint="eastAsia" w:ascii="宋体" w:hAnsi="宋体"/>
              </w:rPr>
            </w:pPr>
            <w:r>
              <w:rPr>
                <w:rFonts w:hint="eastAsia" w:ascii="宋体" w:hAnsi="宋体"/>
              </w:rPr>
              <w:t>6</w:t>
            </w:r>
          </w:p>
        </w:tc>
        <w:tc>
          <w:tcPr>
            <w:tcW w:w="1678" w:type="dxa"/>
            <w:tcBorders>
              <w:right w:val="single" w:color="auto" w:sz="4" w:space="0"/>
            </w:tcBorders>
            <w:noWrap w:val="0"/>
            <w:vAlign w:val="center"/>
          </w:tcPr>
          <w:p w14:paraId="11DAB8C0">
            <w:pPr>
              <w:rPr>
                <w:rFonts w:hint="eastAsia" w:ascii="宋体" w:hAnsi="宋体"/>
              </w:rPr>
            </w:pPr>
            <w:r>
              <w:rPr>
                <w:rFonts w:hint="eastAsia" w:ascii="宋体" w:hAnsi="宋体"/>
              </w:rPr>
              <w:t>无人机航拍实操</w:t>
            </w:r>
          </w:p>
        </w:tc>
        <w:tc>
          <w:tcPr>
            <w:tcW w:w="1979" w:type="dxa"/>
            <w:tcBorders>
              <w:left w:val="single" w:color="auto" w:sz="4" w:space="0"/>
              <w:right w:val="single" w:color="auto" w:sz="4" w:space="0"/>
            </w:tcBorders>
            <w:noWrap w:val="0"/>
            <w:vAlign w:val="center"/>
          </w:tcPr>
          <w:p w14:paraId="032779E8">
            <w:pPr>
              <w:rPr>
                <w:rFonts w:hint="eastAsia" w:ascii="宋体" w:hAnsi="宋体"/>
              </w:rPr>
            </w:pPr>
            <w:r>
              <w:rPr>
                <w:rFonts w:hint="eastAsia" w:ascii="宋体" w:hAnsi="宋体"/>
              </w:rPr>
              <w:t>无人机起飞前检查、起飞降落</w:t>
            </w:r>
          </w:p>
        </w:tc>
        <w:tc>
          <w:tcPr>
            <w:tcW w:w="1478" w:type="dxa"/>
            <w:tcBorders>
              <w:left w:val="single" w:color="auto" w:sz="4" w:space="0"/>
            </w:tcBorders>
            <w:noWrap w:val="0"/>
            <w:vAlign w:val="center"/>
          </w:tcPr>
          <w:p w14:paraId="05BFF713">
            <w:pPr>
              <w:jc w:val="center"/>
              <w:rPr>
                <w:rFonts w:hint="eastAsia" w:ascii="宋体" w:hAnsi="宋体"/>
              </w:rPr>
            </w:pPr>
            <w:r>
              <w:rPr>
                <w:rFonts w:hint="eastAsia" w:ascii="宋体" w:hAnsi="宋体"/>
              </w:rPr>
              <w:t>航拍无人机飞行训练</w:t>
            </w:r>
          </w:p>
        </w:tc>
        <w:tc>
          <w:tcPr>
            <w:tcW w:w="1119" w:type="dxa"/>
            <w:tcBorders>
              <w:left w:val="single" w:color="auto" w:sz="4" w:space="0"/>
            </w:tcBorders>
            <w:noWrap w:val="0"/>
            <w:vAlign w:val="center"/>
          </w:tcPr>
          <w:p w14:paraId="799890F2">
            <w:pPr>
              <w:jc w:val="center"/>
              <w:rPr>
                <w:rFonts w:hint="eastAsia" w:ascii="宋体" w:hAnsi="宋体"/>
              </w:rPr>
            </w:pPr>
            <w:r>
              <w:rPr>
                <w:rFonts w:hint="eastAsia" w:ascii="宋体" w:hAnsi="宋体"/>
              </w:rPr>
              <w:t>播放《航拍中国》解析航拍飞行方法</w:t>
            </w:r>
          </w:p>
        </w:tc>
        <w:tc>
          <w:tcPr>
            <w:tcW w:w="963" w:type="dxa"/>
            <w:noWrap w:val="0"/>
            <w:vAlign w:val="center"/>
          </w:tcPr>
          <w:p w14:paraId="2F5F0121">
            <w:pPr>
              <w:jc w:val="center"/>
              <w:rPr>
                <w:rFonts w:hint="eastAsia" w:ascii="宋体" w:hAnsi="宋体"/>
              </w:rPr>
            </w:pPr>
            <w:r>
              <w:rPr>
                <w:rFonts w:hint="eastAsia" w:ascii="宋体" w:hAnsi="宋体"/>
              </w:rPr>
              <w:t>航拍起降技巧</w:t>
            </w:r>
          </w:p>
        </w:tc>
        <w:tc>
          <w:tcPr>
            <w:tcW w:w="723" w:type="dxa"/>
            <w:noWrap w:val="0"/>
            <w:vAlign w:val="center"/>
          </w:tcPr>
          <w:p w14:paraId="3101764E">
            <w:pPr>
              <w:jc w:val="center"/>
              <w:rPr>
                <w:rFonts w:hint="eastAsia" w:ascii="宋体" w:hAnsi="宋体"/>
              </w:rPr>
            </w:pPr>
            <w:r>
              <w:rPr>
                <w:rFonts w:hint="eastAsia" w:ascii="宋体" w:hAnsi="宋体"/>
              </w:rPr>
              <w:t>6</w:t>
            </w:r>
          </w:p>
        </w:tc>
      </w:tr>
      <w:tr w14:paraId="3CBA10E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812" w:hRule="exact"/>
        </w:trPr>
        <w:tc>
          <w:tcPr>
            <w:tcW w:w="702" w:type="dxa"/>
            <w:noWrap w:val="0"/>
            <w:vAlign w:val="center"/>
          </w:tcPr>
          <w:p w14:paraId="4A8986BC">
            <w:pPr>
              <w:jc w:val="center"/>
              <w:rPr>
                <w:rFonts w:hint="eastAsia" w:ascii="宋体" w:hAnsi="宋体"/>
              </w:rPr>
            </w:pPr>
            <w:r>
              <w:rPr>
                <w:rFonts w:hint="eastAsia" w:ascii="宋体" w:hAnsi="宋体"/>
              </w:rPr>
              <w:t>7</w:t>
            </w:r>
          </w:p>
        </w:tc>
        <w:tc>
          <w:tcPr>
            <w:tcW w:w="1678" w:type="dxa"/>
            <w:tcBorders>
              <w:right w:val="single" w:color="auto" w:sz="4" w:space="0"/>
            </w:tcBorders>
            <w:noWrap w:val="0"/>
            <w:vAlign w:val="center"/>
          </w:tcPr>
          <w:p w14:paraId="6B4DBAB7">
            <w:pPr>
              <w:rPr>
                <w:rFonts w:hint="eastAsia" w:ascii="宋体" w:hAnsi="宋体"/>
              </w:rPr>
            </w:pPr>
            <w:r>
              <w:rPr>
                <w:rFonts w:hint="eastAsia" w:ascii="宋体" w:hAnsi="宋体"/>
              </w:rPr>
              <w:t>图像处理</w:t>
            </w:r>
          </w:p>
        </w:tc>
        <w:tc>
          <w:tcPr>
            <w:tcW w:w="1979" w:type="dxa"/>
            <w:tcBorders>
              <w:left w:val="single" w:color="auto" w:sz="4" w:space="0"/>
              <w:right w:val="single" w:color="auto" w:sz="4" w:space="0"/>
            </w:tcBorders>
            <w:noWrap w:val="0"/>
            <w:vAlign w:val="center"/>
          </w:tcPr>
          <w:p w14:paraId="40D0AA53">
            <w:pPr>
              <w:rPr>
                <w:rFonts w:hint="eastAsia" w:ascii="宋体" w:hAnsi="宋体"/>
              </w:rPr>
            </w:pPr>
            <w:r>
              <w:rPr>
                <w:rFonts w:hint="eastAsia" w:ascii="宋体" w:hAnsi="宋体"/>
              </w:rPr>
              <w:t>图像处理</w:t>
            </w:r>
          </w:p>
        </w:tc>
        <w:tc>
          <w:tcPr>
            <w:tcW w:w="1478" w:type="dxa"/>
            <w:tcBorders>
              <w:left w:val="single" w:color="auto" w:sz="4" w:space="0"/>
            </w:tcBorders>
            <w:noWrap w:val="0"/>
            <w:vAlign w:val="center"/>
          </w:tcPr>
          <w:p w14:paraId="6B93C1C3">
            <w:pPr>
              <w:jc w:val="center"/>
              <w:rPr>
                <w:rFonts w:hint="eastAsia" w:ascii="宋体" w:hAnsi="宋体"/>
              </w:rPr>
            </w:pPr>
            <w:r>
              <w:rPr>
                <w:rFonts w:hint="eastAsia" w:ascii="宋体" w:hAnsi="宋体"/>
              </w:rPr>
              <w:t>图像处理</w:t>
            </w:r>
          </w:p>
        </w:tc>
        <w:tc>
          <w:tcPr>
            <w:tcW w:w="1119" w:type="dxa"/>
            <w:tcBorders>
              <w:left w:val="single" w:color="auto" w:sz="4" w:space="0"/>
            </w:tcBorders>
            <w:noWrap w:val="0"/>
            <w:vAlign w:val="center"/>
          </w:tcPr>
          <w:p w14:paraId="311EB10F">
            <w:pPr>
              <w:jc w:val="center"/>
              <w:rPr>
                <w:rFonts w:hint="eastAsia" w:ascii="宋体" w:hAnsi="宋体"/>
              </w:rPr>
            </w:pPr>
            <w:r>
              <w:rPr>
                <w:rFonts w:hint="eastAsia" w:ascii="宋体" w:hAnsi="宋体"/>
              </w:rPr>
              <w:t>播放《航拍中国》解析航拍采集素材及图像处理</w:t>
            </w:r>
          </w:p>
        </w:tc>
        <w:tc>
          <w:tcPr>
            <w:tcW w:w="963" w:type="dxa"/>
            <w:noWrap w:val="0"/>
            <w:vAlign w:val="center"/>
          </w:tcPr>
          <w:p w14:paraId="4A557367">
            <w:pPr>
              <w:jc w:val="center"/>
              <w:rPr>
                <w:rFonts w:ascii="宋体" w:hAnsi="宋体"/>
              </w:rPr>
            </w:pPr>
            <w:r>
              <w:rPr>
                <w:rFonts w:hint="eastAsia" w:ascii="宋体" w:hAnsi="宋体"/>
              </w:rPr>
              <w:t>Ps图像处理</w:t>
            </w:r>
          </w:p>
        </w:tc>
        <w:tc>
          <w:tcPr>
            <w:tcW w:w="723" w:type="dxa"/>
            <w:noWrap w:val="0"/>
            <w:vAlign w:val="center"/>
          </w:tcPr>
          <w:p w14:paraId="315559DD">
            <w:pPr>
              <w:jc w:val="center"/>
              <w:rPr>
                <w:rFonts w:hint="eastAsia" w:ascii="宋体" w:hAnsi="宋体"/>
              </w:rPr>
            </w:pPr>
            <w:r>
              <w:rPr>
                <w:rFonts w:hint="eastAsia" w:ascii="宋体" w:hAnsi="宋体"/>
              </w:rPr>
              <w:t>6</w:t>
            </w:r>
          </w:p>
        </w:tc>
      </w:tr>
      <w:tr w14:paraId="00BF0B5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7DDA91A5">
            <w:pPr>
              <w:jc w:val="center"/>
              <w:rPr>
                <w:rFonts w:hint="eastAsia" w:ascii="宋体" w:hAnsi="宋体"/>
              </w:rPr>
            </w:pPr>
            <w:r>
              <w:rPr>
                <w:rFonts w:hint="eastAsia" w:ascii="宋体" w:hAnsi="宋体"/>
              </w:rPr>
              <w:t>8</w:t>
            </w:r>
          </w:p>
        </w:tc>
        <w:tc>
          <w:tcPr>
            <w:tcW w:w="1678" w:type="dxa"/>
            <w:tcBorders>
              <w:right w:val="single" w:color="auto" w:sz="4" w:space="0"/>
            </w:tcBorders>
            <w:noWrap w:val="0"/>
            <w:vAlign w:val="center"/>
          </w:tcPr>
          <w:p w14:paraId="30455B58">
            <w:pPr>
              <w:rPr>
                <w:rFonts w:hint="eastAsia" w:ascii="宋体" w:hAnsi="宋体"/>
                <w:szCs w:val="21"/>
              </w:rPr>
            </w:pPr>
            <w:r>
              <w:rPr>
                <w:rFonts w:hint="eastAsia" w:ascii="宋体" w:hAnsi="宋体"/>
              </w:rPr>
              <w:t>无人机航拍实操</w:t>
            </w:r>
          </w:p>
        </w:tc>
        <w:tc>
          <w:tcPr>
            <w:tcW w:w="1979" w:type="dxa"/>
            <w:tcBorders>
              <w:left w:val="single" w:color="auto" w:sz="4" w:space="0"/>
              <w:right w:val="single" w:color="auto" w:sz="4" w:space="0"/>
            </w:tcBorders>
            <w:noWrap w:val="0"/>
            <w:vAlign w:val="center"/>
          </w:tcPr>
          <w:p w14:paraId="5460B913">
            <w:pPr>
              <w:rPr>
                <w:rFonts w:hint="eastAsia" w:ascii="宋体" w:hAnsi="宋体"/>
              </w:rPr>
            </w:pPr>
            <w:r>
              <w:rPr>
                <w:rFonts w:hint="eastAsia" w:ascii="宋体" w:hAnsi="宋体"/>
              </w:rPr>
              <w:t xml:space="preserve">无人机十字航线 </w:t>
            </w:r>
          </w:p>
        </w:tc>
        <w:tc>
          <w:tcPr>
            <w:tcW w:w="1478" w:type="dxa"/>
            <w:tcBorders>
              <w:left w:val="single" w:color="auto" w:sz="4" w:space="0"/>
            </w:tcBorders>
            <w:noWrap w:val="0"/>
            <w:vAlign w:val="center"/>
          </w:tcPr>
          <w:p w14:paraId="6813B3AE">
            <w:pPr>
              <w:jc w:val="center"/>
              <w:rPr>
                <w:rFonts w:hint="eastAsia" w:ascii="宋体" w:hAnsi="宋体"/>
              </w:rPr>
            </w:pPr>
            <w:r>
              <w:rPr>
                <w:rFonts w:hint="eastAsia" w:ascii="宋体" w:hAnsi="宋体"/>
              </w:rPr>
              <w:t>无人机十字航线</w:t>
            </w:r>
          </w:p>
        </w:tc>
        <w:tc>
          <w:tcPr>
            <w:tcW w:w="1119" w:type="dxa"/>
            <w:tcBorders>
              <w:left w:val="single" w:color="auto" w:sz="4" w:space="0"/>
            </w:tcBorders>
            <w:noWrap w:val="0"/>
            <w:vAlign w:val="center"/>
          </w:tcPr>
          <w:p w14:paraId="3787A28C">
            <w:pPr>
              <w:jc w:val="center"/>
              <w:rPr>
                <w:rFonts w:hint="eastAsia" w:ascii="宋体" w:hAnsi="宋体"/>
              </w:rPr>
            </w:pPr>
          </w:p>
        </w:tc>
        <w:tc>
          <w:tcPr>
            <w:tcW w:w="963" w:type="dxa"/>
            <w:noWrap w:val="0"/>
            <w:vAlign w:val="center"/>
          </w:tcPr>
          <w:p w14:paraId="513DC7B6">
            <w:pPr>
              <w:jc w:val="center"/>
              <w:rPr>
                <w:rFonts w:hint="eastAsia" w:ascii="宋体" w:hAnsi="宋体"/>
              </w:rPr>
            </w:pPr>
            <w:r>
              <w:rPr>
                <w:rFonts w:hint="eastAsia" w:ascii="宋体" w:hAnsi="宋体"/>
              </w:rPr>
              <w:t>十字航线</w:t>
            </w:r>
          </w:p>
        </w:tc>
        <w:tc>
          <w:tcPr>
            <w:tcW w:w="723" w:type="dxa"/>
            <w:noWrap w:val="0"/>
            <w:vAlign w:val="center"/>
          </w:tcPr>
          <w:p w14:paraId="575A28AA">
            <w:pPr>
              <w:jc w:val="center"/>
              <w:rPr>
                <w:rFonts w:hint="eastAsia" w:ascii="宋体" w:hAnsi="宋体"/>
              </w:rPr>
            </w:pPr>
            <w:r>
              <w:rPr>
                <w:rFonts w:hint="eastAsia" w:ascii="宋体" w:hAnsi="宋体"/>
              </w:rPr>
              <w:t>6</w:t>
            </w:r>
          </w:p>
        </w:tc>
      </w:tr>
      <w:tr w14:paraId="2FA034D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5529E051">
            <w:pPr>
              <w:jc w:val="center"/>
              <w:rPr>
                <w:rFonts w:hint="eastAsia" w:ascii="宋体" w:hAnsi="宋体"/>
              </w:rPr>
            </w:pPr>
            <w:r>
              <w:rPr>
                <w:rFonts w:hint="eastAsia" w:ascii="宋体" w:hAnsi="宋体"/>
              </w:rPr>
              <w:t>9</w:t>
            </w:r>
          </w:p>
        </w:tc>
        <w:tc>
          <w:tcPr>
            <w:tcW w:w="1678" w:type="dxa"/>
            <w:tcBorders>
              <w:right w:val="single" w:color="auto" w:sz="4" w:space="0"/>
            </w:tcBorders>
            <w:noWrap w:val="0"/>
            <w:vAlign w:val="center"/>
          </w:tcPr>
          <w:p w14:paraId="3109B228">
            <w:pPr>
              <w:rPr>
                <w:rFonts w:hint="eastAsia" w:ascii="宋体" w:hAnsi="宋体"/>
                <w:szCs w:val="21"/>
              </w:rPr>
            </w:pPr>
            <w:r>
              <w:rPr>
                <w:rFonts w:hint="eastAsia" w:ascii="宋体" w:hAnsi="宋体"/>
              </w:rPr>
              <w:t>视频剪辑</w:t>
            </w:r>
          </w:p>
        </w:tc>
        <w:tc>
          <w:tcPr>
            <w:tcW w:w="1979" w:type="dxa"/>
            <w:tcBorders>
              <w:left w:val="single" w:color="auto" w:sz="4" w:space="0"/>
              <w:right w:val="single" w:color="auto" w:sz="4" w:space="0"/>
            </w:tcBorders>
            <w:noWrap w:val="0"/>
            <w:vAlign w:val="center"/>
          </w:tcPr>
          <w:p w14:paraId="3E90E9D6">
            <w:pPr>
              <w:rPr>
                <w:rFonts w:hint="eastAsia" w:ascii="宋体" w:hAnsi="宋体"/>
              </w:rPr>
            </w:pPr>
            <w:r>
              <w:rPr>
                <w:rFonts w:hint="eastAsia" w:ascii="宋体" w:hAnsi="宋体"/>
              </w:rPr>
              <w:t>专业软件视频剪辑</w:t>
            </w:r>
          </w:p>
        </w:tc>
        <w:tc>
          <w:tcPr>
            <w:tcW w:w="1478" w:type="dxa"/>
            <w:tcBorders>
              <w:left w:val="single" w:color="auto" w:sz="4" w:space="0"/>
            </w:tcBorders>
            <w:noWrap w:val="0"/>
            <w:vAlign w:val="center"/>
          </w:tcPr>
          <w:p w14:paraId="47A91122">
            <w:pPr>
              <w:jc w:val="center"/>
              <w:rPr>
                <w:rFonts w:hint="eastAsia" w:ascii="宋体" w:hAnsi="宋体"/>
              </w:rPr>
            </w:pPr>
            <w:r>
              <w:rPr>
                <w:rFonts w:hint="eastAsia" w:ascii="宋体" w:hAnsi="宋体"/>
              </w:rPr>
              <w:t>视频剪辑</w:t>
            </w:r>
          </w:p>
        </w:tc>
        <w:tc>
          <w:tcPr>
            <w:tcW w:w="1119" w:type="dxa"/>
            <w:tcBorders>
              <w:left w:val="single" w:color="auto" w:sz="4" w:space="0"/>
            </w:tcBorders>
            <w:noWrap w:val="0"/>
            <w:vAlign w:val="center"/>
          </w:tcPr>
          <w:p w14:paraId="33B051E6">
            <w:pPr>
              <w:jc w:val="center"/>
              <w:rPr>
                <w:rFonts w:hint="eastAsia" w:ascii="宋体" w:hAnsi="宋体"/>
              </w:rPr>
            </w:pPr>
          </w:p>
        </w:tc>
        <w:tc>
          <w:tcPr>
            <w:tcW w:w="963" w:type="dxa"/>
            <w:noWrap w:val="0"/>
            <w:vAlign w:val="center"/>
          </w:tcPr>
          <w:p w14:paraId="6C3ABBA3">
            <w:pPr>
              <w:jc w:val="center"/>
              <w:rPr>
                <w:rFonts w:hint="eastAsia" w:ascii="宋体" w:hAnsi="宋体"/>
              </w:rPr>
            </w:pPr>
            <w:r>
              <w:rPr>
                <w:rFonts w:hint="eastAsia" w:ascii="宋体" w:hAnsi="宋体"/>
              </w:rPr>
              <w:t>视频剪辑软件学习</w:t>
            </w:r>
          </w:p>
        </w:tc>
        <w:tc>
          <w:tcPr>
            <w:tcW w:w="723" w:type="dxa"/>
            <w:noWrap w:val="0"/>
            <w:vAlign w:val="center"/>
          </w:tcPr>
          <w:p w14:paraId="67AEBB9D">
            <w:pPr>
              <w:jc w:val="center"/>
              <w:rPr>
                <w:rFonts w:hint="eastAsia" w:ascii="宋体" w:hAnsi="宋体"/>
              </w:rPr>
            </w:pPr>
            <w:r>
              <w:rPr>
                <w:rFonts w:hint="eastAsia" w:ascii="宋体" w:hAnsi="宋体"/>
              </w:rPr>
              <w:t>6</w:t>
            </w:r>
          </w:p>
        </w:tc>
      </w:tr>
      <w:tr w14:paraId="73F29B3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34A5CC3D">
            <w:pPr>
              <w:jc w:val="center"/>
              <w:rPr>
                <w:rFonts w:hint="eastAsia" w:ascii="宋体" w:hAnsi="宋体"/>
              </w:rPr>
            </w:pPr>
            <w:r>
              <w:rPr>
                <w:rFonts w:hint="eastAsia" w:ascii="宋体" w:hAnsi="宋体"/>
              </w:rPr>
              <w:t>10</w:t>
            </w:r>
          </w:p>
        </w:tc>
        <w:tc>
          <w:tcPr>
            <w:tcW w:w="1678" w:type="dxa"/>
            <w:tcBorders>
              <w:right w:val="single" w:color="auto" w:sz="4" w:space="0"/>
            </w:tcBorders>
            <w:noWrap w:val="0"/>
            <w:vAlign w:val="center"/>
          </w:tcPr>
          <w:p w14:paraId="0044C1E7">
            <w:pPr>
              <w:rPr>
                <w:rFonts w:hint="eastAsia" w:ascii="宋体" w:hAnsi="宋体"/>
                <w:szCs w:val="21"/>
              </w:rPr>
            </w:pPr>
            <w:r>
              <w:rPr>
                <w:rFonts w:hint="eastAsia" w:ascii="宋体" w:hAnsi="宋体"/>
              </w:rPr>
              <w:t>无人机实操</w:t>
            </w:r>
          </w:p>
        </w:tc>
        <w:tc>
          <w:tcPr>
            <w:tcW w:w="1979" w:type="dxa"/>
            <w:tcBorders>
              <w:left w:val="single" w:color="auto" w:sz="4" w:space="0"/>
              <w:right w:val="single" w:color="auto" w:sz="4" w:space="0"/>
            </w:tcBorders>
            <w:noWrap w:val="0"/>
            <w:vAlign w:val="center"/>
          </w:tcPr>
          <w:p w14:paraId="06F51E9C">
            <w:pPr>
              <w:rPr>
                <w:rFonts w:hint="eastAsia" w:ascii="宋体" w:hAnsi="宋体"/>
              </w:rPr>
            </w:pPr>
            <w:r>
              <w:rPr>
                <w:rFonts w:hint="eastAsia" w:ascii="宋体" w:hAnsi="宋体"/>
              </w:rPr>
              <w:t>无人机航拍采集素材</w:t>
            </w:r>
          </w:p>
        </w:tc>
        <w:tc>
          <w:tcPr>
            <w:tcW w:w="1478" w:type="dxa"/>
            <w:tcBorders>
              <w:left w:val="single" w:color="auto" w:sz="4" w:space="0"/>
            </w:tcBorders>
            <w:noWrap w:val="0"/>
            <w:vAlign w:val="center"/>
          </w:tcPr>
          <w:p w14:paraId="4C37F6D5">
            <w:pPr>
              <w:jc w:val="center"/>
              <w:rPr>
                <w:rFonts w:hint="eastAsia" w:ascii="宋体" w:hAnsi="宋体"/>
              </w:rPr>
            </w:pPr>
            <w:r>
              <w:rPr>
                <w:rFonts w:hint="eastAsia" w:ascii="宋体" w:hAnsi="宋体"/>
              </w:rPr>
              <w:t>采集素材</w:t>
            </w:r>
          </w:p>
        </w:tc>
        <w:tc>
          <w:tcPr>
            <w:tcW w:w="1119" w:type="dxa"/>
            <w:tcBorders>
              <w:left w:val="single" w:color="auto" w:sz="4" w:space="0"/>
            </w:tcBorders>
            <w:noWrap w:val="0"/>
            <w:vAlign w:val="center"/>
          </w:tcPr>
          <w:p w14:paraId="5D071E8A">
            <w:pPr>
              <w:jc w:val="center"/>
              <w:rPr>
                <w:rFonts w:hint="eastAsia" w:ascii="宋体" w:hAnsi="宋体"/>
              </w:rPr>
            </w:pPr>
          </w:p>
        </w:tc>
        <w:tc>
          <w:tcPr>
            <w:tcW w:w="963" w:type="dxa"/>
            <w:noWrap w:val="0"/>
            <w:vAlign w:val="top"/>
          </w:tcPr>
          <w:p w14:paraId="605E1F8C">
            <w:pPr>
              <w:jc w:val="center"/>
              <w:rPr>
                <w:rFonts w:hint="eastAsia" w:ascii="宋体" w:hAnsi="宋体"/>
              </w:rPr>
            </w:pPr>
            <w:r>
              <w:rPr>
                <w:rFonts w:hint="eastAsia" w:ascii="宋体" w:hAnsi="宋体"/>
              </w:rPr>
              <w:t>外业采集素材</w:t>
            </w:r>
          </w:p>
        </w:tc>
        <w:tc>
          <w:tcPr>
            <w:tcW w:w="723" w:type="dxa"/>
            <w:noWrap w:val="0"/>
            <w:vAlign w:val="center"/>
          </w:tcPr>
          <w:p w14:paraId="55FA29FE">
            <w:pPr>
              <w:jc w:val="center"/>
              <w:rPr>
                <w:rFonts w:hint="eastAsia" w:ascii="宋体" w:hAnsi="宋体"/>
              </w:rPr>
            </w:pPr>
            <w:r>
              <w:rPr>
                <w:rFonts w:hint="eastAsia" w:ascii="宋体" w:hAnsi="宋体"/>
              </w:rPr>
              <w:t>6</w:t>
            </w:r>
          </w:p>
        </w:tc>
      </w:tr>
      <w:tr w14:paraId="1626685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877" w:hRule="exact"/>
        </w:trPr>
        <w:tc>
          <w:tcPr>
            <w:tcW w:w="702" w:type="dxa"/>
            <w:noWrap w:val="0"/>
            <w:vAlign w:val="center"/>
          </w:tcPr>
          <w:p w14:paraId="722CB8F4">
            <w:pPr>
              <w:jc w:val="center"/>
              <w:rPr>
                <w:rFonts w:hint="eastAsia" w:ascii="宋体" w:hAnsi="宋体"/>
              </w:rPr>
            </w:pPr>
            <w:r>
              <w:rPr>
                <w:rFonts w:hint="eastAsia" w:ascii="宋体" w:hAnsi="宋体"/>
              </w:rPr>
              <w:t>11</w:t>
            </w:r>
          </w:p>
        </w:tc>
        <w:tc>
          <w:tcPr>
            <w:tcW w:w="1678" w:type="dxa"/>
            <w:tcBorders>
              <w:right w:val="single" w:color="auto" w:sz="4" w:space="0"/>
            </w:tcBorders>
            <w:noWrap w:val="0"/>
            <w:vAlign w:val="center"/>
          </w:tcPr>
          <w:p w14:paraId="6F16F6C8">
            <w:pPr>
              <w:rPr>
                <w:rFonts w:hint="eastAsia" w:ascii="宋体" w:hAnsi="宋体"/>
                <w:szCs w:val="21"/>
              </w:rPr>
            </w:pPr>
            <w:r>
              <w:rPr>
                <w:rFonts w:hint="eastAsia" w:ascii="宋体" w:hAnsi="宋体"/>
                <w:szCs w:val="21"/>
              </w:rPr>
              <w:t>视频剪辑</w:t>
            </w:r>
          </w:p>
        </w:tc>
        <w:tc>
          <w:tcPr>
            <w:tcW w:w="1979" w:type="dxa"/>
            <w:tcBorders>
              <w:left w:val="single" w:color="auto" w:sz="4" w:space="0"/>
              <w:right w:val="single" w:color="auto" w:sz="4" w:space="0"/>
            </w:tcBorders>
            <w:noWrap w:val="0"/>
            <w:vAlign w:val="center"/>
          </w:tcPr>
          <w:p w14:paraId="5A2CBE18">
            <w:pPr>
              <w:rPr>
                <w:rFonts w:hint="eastAsia" w:ascii="宋体" w:hAnsi="宋体"/>
              </w:rPr>
            </w:pPr>
            <w:r>
              <w:rPr>
                <w:rFonts w:hint="eastAsia" w:ascii="宋体" w:hAnsi="宋体"/>
              </w:rPr>
              <w:t>专业软件视频剪辑</w:t>
            </w:r>
          </w:p>
        </w:tc>
        <w:tc>
          <w:tcPr>
            <w:tcW w:w="1478" w:type="dxa"/>
            <w:tcBorders>
              <w:left w:val="single" w:color="auto" w:sz="4" w:space="0"/>
            </w:tcBorders>
            <w:noWrap w:val="0"/>
            <w:vAlign w:val="center"/>
          </w:tcPr>
          <w:p w14:paraId="34C56419">
            <w:pPr>
              <w:jc w:val="center"/>
              <w:rPr>
                <w:rFonts w:hint="eastAsia" w:ascii="宋体" w:hAnsi="宋体"/>
              </w:rPr>
            </w:pPr>
            <w:r>
              <w:rPr>
                <w:rFonts w:hint="eastAsia" w:ascii="宋体" w:hAnsi="宋体"/>
              </w:rPr>
              <w:t>视频剪辑</w:t>
            </w:r>
          </w:p>
        </w:tc>
        <w:tc>
          <w:tcPr>
            <w:tcW w:w="1119" w:type="dxa"/>
            <w:tcBorders>
              <w:left w:val="single" w:color="auto" w:sz="4" w:space="0"/>
            </w:tcBorders>
            <w:noWrap w:val="0"/>
            <w:vAlign w:val="center"/>
          </w:tcPr>
          <w:p w14:paraId="273CF180">
            <w:pPr>
              <w:jc w:val="center"/>
              <w:rPr>
                <w:rFonts w:hint="eastAsia" w:ascii="宋体" w:hAnsi="宋体"/>
              </w:rPr>
            </w:pPr>
          </w:p>
        </w:tc>
        <w:tc>
          <w:tcPr>
            <w:tcW w:w="963" w:type="dxa"/>
            <w:noWrap w:val="0"/>
            <w:vAlign w:val="top"/>
          </w:tcPr>
          <w:p w14:paraId="67CE68EA">
            <w:pPr>
              <w:rPr>
                <w:rFonts w:hint="eastAsia"/>
              </w:rPr>
            </w:pPr>
            <w:r>
              <w:rPr>
                <w:rFonts w:hint="eastAsia"/>
              </w:rPr>
              <w:t>剪辑自己采集的素材</w:t>
            </w:r>
          </w:p>
        </w:tc>
        <w:tc>
          <w:tcPr>
            <w:tcW w:w="723" w:type="dxa"/>
            <w:noWrap w:val="0"/>
            <w:vAlign w:val="center"/>
          </w:tcPr>
          <w:p w14:paraId="33024C48">
            <w:pPr>
              <w:jc w:val="center"/>
              <w:rPr>
                <w:rFonts w:hint="eastAsia" w:ascii="宋体" w:hAnsi="宋体"/>
              </w:rPr>
            </w:pPr>
            <w:r>
              <w:rPr>
                <w:rFonts w:hint="eastAsia" w:ascii="宋体" w:hAnsi="宋体"/>
              </w:rPr>
              <w:t>6</w:t>
            </w:r>
          </w:p>
        </w:tc>
      </w:tr>
      <w:tr w14:paraId="43A8488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49524EF1">
            <w:pPr>
              <w:jc w:val="center"/>
              <w:rPr>
                <w:rFonts w:hint="eastAsia" w:ascii="宋体" w:hAnsi="宋体"/>
              </w:rPr>
            </w:pPr>
            <w:r>
              <w:rPr>
                <w:rFonts w:hint="eastAsia" w:ascii="宋体" w:hAnsi="宋体"/>
              </w:rPr>
              <w:t>12</w:t>
            </w:r>
          </w:p>
        </w:tc>
        <w:tc>
          <w:tcPr>
            <w:tcW w:w="1678" w:type="dxa"/>
            <w:tcBorders>
              <w:right w:val="single" w:color="auto" w:sz="4" w:space="0"/>
            </w:tcBorders>
            <w:noWrap w:val="0"/>
            <w:vAlign w:val="center"/>
          </w:tcPr>
          <w:p w14:paraId="1B4436BF">
            <w:pPr>
              <w:ind w:firstLine="210" w:firstLineChars="100"/>
              <w:rPr>
                <w:rFonts w:hint="eastAsia" w:ascii="宋体" w:hAnsi="宋体"/>
              </w:rPr>
            </w:pPr>
            <w:r>
              <w:rPr>
                <w:rFonts w:hint="eastAsia" w:ascii="宋体" w:hAnsi="宋体"/>
              </w:rPr>
              <w:t>影视作品制作</w:t>
            </w:r>
          </w:p>
        </w:tc>
        <w:tc>
          <w:tcPr>
            <w:tcW w:w="1979" w:type="dxa"/>
            <w:tcBorders>
              <w:left w:val="single" w:color="auto" w:sz="4" w:space="0"/>
              <w:right w:val="single" w:color="auto" w:sz="4" w:space="0"/>
            </w:tcBorders>
            <w:noWrap w:val="0"/>
            <w:vAlign w:val="center"/>
          </w:tcPr>
          <w:p w14:paraId="7C97EFA7">
            <w:pPr>
              <w:rPr>
                <w:rFonts w:hint="eastAsia" w:ascii="宋体" w:hAnsi="宋体"/>
              </w:rPr>
            </w:pPr>
            <w:r>
              <w:rPr>
                <w:rFonts w:hint="eastAsia" w:ascii="宋体" w:hAnsi="宋体"/>
              </w:rPr>
              <w:t>素材采集</w:t>
            </w:r>
          </w:p>
        </w:tc>
        <w:tc>
          <w:tcPr>
            <w:tcW w:w="1478" w:type="dxa"/>
            <w:tcBorders>
              <w:left w:val="single" w:color="auto" w:sz="4" w:space="0"/>
            </w:tcBorders>
            <w:noWrap w:val="0"/>
            <w:vAlign w:val="center"/>
          </w:tcPr>
          <w:p w14:paraId="20E1D22C">
            <w:pPr>
              <w:jc w:val="center"/>
              <w:rPr>
                <w:rFonts w:hint="eastAsia" w:ascii="宋体" w:hAnsi="宋体"/>
              </w:rPr>
            </w:pPr>
          </w:p>
        </w:tc>
        <w:tc>
          <w:tcPr>
            <w:tcW w:w="1119" w:type="dxa"/>
            <w:tcBorders>
              <w:left w:val="single" w:color="auto" w:sz="4" w:space="0"/>
            </w:tcBorders>
            <w:noWrap w:val="0"/>
            <w:vAlign w:val="center"/>
          </w:tcPr>
          <w:p w14:paraId="0A74A692">
            <w:pPr>
              <w:jc w:val="center"/>
              <w:rPr>
                <w:rFonts w:hint="eastAsia" w:ascii="宋体" w:hAnsi="宋体"/>
              </w:rPr>
            </w:pPr>
          </w:p>
        </w:tc>
        <w:tc>
          <w:tcPr>
            <w:tcW w:w="963" w:type="dxa"/>
            <w:noWrap w:val="0"/>
            <w:vAlign w:val="center"/>
          </w:tcPr>
          <w:p w14:paraId="4E012798">
            <w:pPr>
              <w:jc w:val="center"/>
              <w:rPr>
                <w:rFonts w:hint="eastAsia" w:ascii="宋体" w:hAnsi="宋体"/>
              </w:rPr>
            </w:pPr>
            <w:r>
              <w:rPr>
                <w:rFonts w:hint="eastAsia" w:ascii="宋体" w:hAnsi="宋体"/>
              </w:rPr>
              <w:t>完成自己航拍作品</w:t>
            </w:r>
          </w:p>
        </w:tc>
        <w:tc>
          <w:tcPr>
            <w:tcW w:w="723" w:type="dxa"/>
            <w:noWrap w:val="0"/>
            <w:vAlign w:val="center"/>
          </w:tcPr>
          <w:p w14:paraId="06D212FA">
            <w:pPr>
              <w:jc w:val="center"/>
              <w:rPr>
                <w:rFonts w:hint="eastAsia" w:ascii="宋体" w:hAnsi="宋体"/>
              </w:rPr>
            </w:pPr>
            <w:r>
              <w:rPr>
                <w:rFonts w:hint="eastAsia" w:ascii="宋体" w:hAnsi="宋体"/>
              </w:rPr>
              <w:t>6</w:t>
            </w:r>
          </w:p>
        </w:tc>
      </w:tr>
      <w:tr w14:paraId="6A85DAC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5" w:hRule="exact"/>
        </w:trPr>
        <w:tc>
          <w:tcPr>
            <w:tcW w:w="702" w:type="dxa"/>
            <w:noWrap w:val="0"/>
            <w:vAlign w:val="center"/>
          </w:tcPr>
          <w:p w14:paraId="5C462595">
            <w:pPr>
              <w:jc w:val="center"/>
              <w:rPr>
                <w:rFonts w:hint="eastAsia" w:ascii="宋体" w:hAnsi="宋体"/>
              </w:rPr>
            </w:pPr>
            <w:r>
              <w:rPr>
                <w:rFonts w:hint="eastAsia" w:ascii="宋体" w:hAnsi="宋体"/>
              </w:rPr>
              <w:t>13</w:t>
            </w:r>
          </w:p>
        </w:tc>
        <w:tc>
          <w:tcPr>
            <w:tcW w:w="1678" w:type="dxa"/>
            <w:tcBorders>
              <w:right w:val="single" w:color="auto" w:sz="4" w:space="0"/>
            </w:tcBorders>
            <w:noWrap w:val="0"/>
            <w:vAlign w:val="center"/>
          </w:tcPr>
          <w:p w14:paraId="27419E9F">
            <w:pPr>
              <w:ind w:firstLine="210" w:firstLineChars="100"/>
              <w:rPr>
                <w:rFonts w:hint="eastAsia" w:ascii="宋体" w:hAnsi="宋体"/>
              </w:rPr>
            </w:pPr>
            <w:r>
              <w:rPr>
                <w:rFonts w:hint="eastAsia" w:ascii="宋体" w:hAnsi="宋体"/>
              </w:rPr>
              <w:t>影视作品制作</w:t>
            </w:r>
          </w:p>
        </w:tc>
        <w:tc>
          <w:tcPr>
            <w:tcW w:w="1979" w:type="dxa"/>
            <w:tcBorders>
              <w:left w:val="single" w:color="auto" w:sz="4" w:space="0"/>
              <w:right w:val="single" w:color="auto" w:sz="4" w:space="0"/>
            </w:tcBorders>
            <w:noWrap w:val="0"/>
            <w:vAlign w:val="center"/>
          </w:tcPr>
          <w:p w14:paraId="499005F6">
            <w:pPr>
              <w:rPr>
                <w:rFonts w:hint="eastAsia" w:ascii="宋体" w:hAnsi="宋体"/>
              </w:rPr>
            </w:pPr>
            <w:r>
              <w:rPr>
                <w:rFonts w:hint="eastAsia" w:ascii="宋体" w:hAnsi="宋体"/>
              </w:rPr>
              <w:t>制作成片</w:t>
            </w:r>
          </w:p>
        </w:tc>
        <w:tc>
          <w:tcPr>
            <w:tcW w:w="1478" w:type="dxa"/>
            <w:tcBorders>
              <w:left w:val="single" w:color="auto" w:sz="4" w:space="0"/>
            </w:tcBorders>
            <w:noWrap w:val="0"/>
            <w:vAlign w:val="center"/>
          </w:tcPr>
          <w:p w14:paraId="5C39A412">
            <w:pPr>
              <w:jc w:val="center"/>
              <w:rPr>
                <w:rFonts w:hint="eastAsia" w:ascii="宋体" w:hAnsi="宋体"/>
              </w:rPr>
            </w:pPr>
          </w:p>
        </w:tc>
        <w:tc>
          <w:tcPr>
            <w:tcW w:w="1119" w:type="dxa"/>
            <w:tcBorders>
              <w:left w:val="single" w:color="auto" w:sz="4" w:space="0"/>
            </w:tcBorders>
            <w:noWrap w:val="0"/>
            <w:vAlign w:val="center"/>
          </w:tcPr>
          <w:p w14:paraId="26844B27">
            <w:pPr>
              <w:jc w:val="center"/>
              <w:rPr>
                <w:rFonts w:hint="eastAsia" w:ascii="宋体" w:hAnsi="宋体"/>
              </w:rPr>
            </w:pPr>
          </w:p>
        </w:tc>
        <w:tc>
          <w:tcPr>
            <w:tcW w:w="963" w:type="dxa"/>
            <w:noWrap w:val="0"/>
            <w:vAlign w:val="center"/>
          </w:tcPr>
          <w:p w14:paraId="47DE12EC">
            <w:pPr>
              <w:jc w:val="center"/>
              <w:rPr>
                <w:rFonts w:hint="eastAsia" w:ascii="宋体" w:hAnsi="宋体"/>
              </w:rPr>
            </w:pPr>
            <w:r>
              <w:rPr>
                <w:rFonts w:hint="eastAsia" w:ascii="宋体" w:hAnsi="宋体"/>
              </w:rPr>
              <w:t>提交并解析航拍作品</w:t>
            </w:r>
          </w:p>
        </w:tc>
        <w:tc>
          <w:tcPr>
            <w:tcW w:w="723" w:type="dxa"/>
            <w:noWrap w:val="0"/>
            <w:vAlign w:val="center"/>
          </w:tcPr>
          <w:p w14:paraId="627E9845">
            <w:pPr>
              <w:jc w:val="center"/>
              <w:rPr>
                <w:rFonts w:hint="eastAsia" w:ascii="宋体" w:hAnsi="宋体"/>
              </w:rPr>
            </w:pPr>
            <w:r>
              <w:rPr>
                <w:rFonts w:hint="eastAsia" w:ascii="宋体" w:hAnsi="宋体"/>
              </w:rPr>
              <w:t>6</w:t>
            </w:r>
          </w:p>
        </w:tc>
      </w:tr>
    </w:tbl>
    <w:p w14:paraId="10E5A553">
      <w:pPr>
        <w:spacing w:line="360" w:lineRule="auto"/>
        <w:ind w:firstLine="240"/>
        <w:rPr>
          <w:rFonts w:hint="eastAsia" w:eastAsia="宋体"/>
          <w:sz w:val="24"/>
          <w:lang w:val="en-US" w:eastAsia="zh-CN"/>
        </w:rPr>
      </w:pPr>
      <w:r>
        <w:rPr>
          <w:rFonts w:hint="eastAsia"/>
          <w:sz w:val="24"/>
        </w:rPr>
        <w:t xml:space="preserve">执笔人： </w:t>
      </w:r>
      <w:r>
        <w:rPr>
          <w:rFonts w:hint="eastAsia"/>
          <w:sz w:val="24"/>
          <w:lang w:val="en-US" w:eastAsia="zh-CN"/>
        </w:rPr>
        <w:t>李静薇</w:t>
      </w:r>
      <w:r>
        <w:rPr>
          <w:rFonts w:hint="eastAsia"/>
          <w:sz w:val="24"/>
        </w:rPr>
        <w:t xml:space="preserve">                                 审核人：</w:t>
      </w:r>
      <w:r>
        <w:rPr>
          <w:rFonts w:hint="eastAsia"/>
          <w:sz w:val="24"/>
          <w:lang w:val="en-US" w:eastAsia="zh-CN"/>
        </w:rPr>
        <w:t>赵丽</w:t>
      </w:r>
    </w:p>
    <w:p w14:paraId="74F313B8">
      <w:pPr>
        <w:spacing w:line="360" w:lineRule="auto"/>
        <w:ind w:firstLine="240"/>
        <w:rPr>
          <w:sz w:val="24"/>
        </w:rPr>
      </w:pPr>
      <w:r>
        <w:rPr>
          <w:rFonts w:hint="eastAsia"/>
          <w:sz w:val="24"/>
        </w:rPr>
        <w:t>制定（修订）日期：202</w:t>
      </w:r>
      <w:r>
        <w:rPr>
          <w:rFonts w:hint="eastAsia"/>
          <w:sz w:val="24"/>
          <w:lang w:val="en-US" w:eastAsia="zh-CN"/>
        </w:rPr>
        <w:t>4</w:t>
      </w:r>
      <w:r>
        <w:rPr>
          <w:rFonts w:hint="eastAsia"/>
          <w:sz w:val="24"/>
        </w:rPr>
        <w:t>.9</w:t>
      </w:r>
    </w:p>
    <w:p w14:paraId="28E4EB71">
      <w:pPr>
        <w:pStyle w:val="2"/>
        <w:rPr>
          <w:rFonts w:hint="eastAsia"/>
        </w:rPr>
      </w:pPr>
    </w:p>
    <w:p w14:paraId="3ED7D656">
      <w:pPr>
        <w:spacing w:line="360" w:lineRule="auto"/>
        <w:ind w:firstLine="560" w:firstLineChars="200"/>
        <w:jc w:val="right"/>
        <w:rPr>
          <w:rFonts w:ascii="宋体" w:hAnsi="宋体"/>
          <w:color w:val="000000"/>
          <w:sz w:val="28"/>
          <w:szCs w:val="28"/>
        </w:rPr>
      </w:pPr>
    </w:p>
    <w:p w14:paraId="2B014BA8">
      <w:pPr>
        <w:pStyle w:val="2"/>
        <w:ind w:firstLine="560"/>
        <w:rPr>
          <w:rFonts w:ascii="宋体" w:hAnsi="宋体"/>
          <w:color w:val="000000"/>
          <w:sz w:val="28"/>
          <w:szCs w:val="28"/>
        </w:rPr>
      </w:pPr>
    </w:p>
    <w:p w14:paraId="62AB798B">
      <w:pPr>
        <w:pStyle w:val="2"/>
        <w:ind w:firstLine="560"/>
        <w:rPr>
          <w:rFonts w:ascii="宋体" w:hAnsi="宋体"/>
          <w:color w:val="000000"/>
          <w:sz w:val="28"/>
          <w:szCs w:val="28"/>
        </w:rPr>
      </w:pPr>
    </w:p>
    <w:p w14:paraId="68BF564D">
      <w:pPr>
        <w:pStyle w:val="2"/>
        <w:ind w:firstLine="560"/>
        <w:rPr>
          <w:rFonts w:ascii="宋体" w:hAnsi="宋体"/>
          <w:color w:val="000000"/>
          <w:sz w:val="28"/>
          <w:szCs w:val="28"/>
        </w:rPr>
      </w:pPr>
    </w:p>
    <w:p w14:paraId="2BB168F8">
      <w:pPr>
        <w:pStyle w:val="2"/>
        <w:ind w:firstLine="560"/>
        <w:rPr>
          <w:rFonts w:ascii="宋体" w:hAnsi="宋体"/>
          <w:color w:val="000000"/>
          <w:sz w:val="28"/>
          <w:szCs w:val="28"/>
        </w:rPr>
      </w:pPr>
    </w:p>
    <w:p w14:paraId="77D70CB7">
      <w:pPr>
        <w:pStyle w:val="2"/>
        <w:ind w:firstLine="560"/>
        <w:rPr>
          <w:rFonts w:ascii="宋体" w:hAnsi="宋体"/>
          <w:color w:val="000000"/>
          <w:sz w:val="28"/>
          <w:szCs w:val="28"/>
        </w:rPr>
      </w:pPr>
    </w:p>
    <w:p w14:paraId="5F3D97FE">
      <w:pPr>
        <w:pStyle w:val="2"/>
        <w:ind w:firstLine="560"/>
        <w:rPr>
          <w:rFonts w:ascii="宋体" w:hAnsi="宋体"/>
          <w:color w:val="000000"/>
          <w:sz w:val="28"/>
          <w:szCs w:val="28"/>
        </w:rPr>
      </w:pPr>
    </w:p>
    <w:p w14:paraId="43A50231">
      <w:pPr>
        <w:pStyle w:val="2"/>
        <w:ind w:firstLine="560"/>
        <w:rPr>
          <w:rFonts w:ascii="宋体" w:hAnsi="宋体"/>
          <w:color w:val="000000"/>
          <w:sz w:val="28"/>
          <w:szCs w:val="28"/>
        </w:rPr>
      </w:pPr>
    </w:p>
    <w:p w14:paraId="02367800">
      <w:pPr>
        <w:pStyle w:val="2"/>
        <w:ind w:firstLine="560"/>
        <w:rPr>
          <w:rFonts w:ascii="宋体" w:hAnsi="宋体"/>
          <w:color w:val="000000"/>
          <w:sz w:val="28"/>
          <w:szCs w:val="28"/>
        </w:rPr>
      </w:pPr>
    </w:p>
    <w:p w14:paraId="3F837981">
      <w:pPr>
        <w:pStyle w:val="2"/>
        <w:ind w:firstLine="560"/>
        <w:rPr>
          <w:rFonts w:ascii="宋体" w:hAnsi="宋体"/>
          <w:color w:val="000000"/>
          <w:sz w:val="28"/>
          <w:szCs w:val="28"/>
        </w:rPr>
      </w:pPr>
    </w:p>
    <w:p w14:paraId="24671F2E">
      <w:pPr>
        <w:pStyle w:val="2"/>
        <w:ind w:firstLine="560"/>
        <w:rPr>
          <w:rFonts w:ascii="宋体" w:hAnsi="宋体"/>
          <w:color w:val="000000"/>
          <w:sz w:val="28"/>
          <w:szCs w:val="28"/>
        </w:rPr>
      </w:pPr>
    </w:p>
    <w:p w14:paraId="3544AF44">
      <w:pPr>
        <w:pStyle w:val="2"/>
        <w:ind w:firstLine="560"/>
        <w:rPr>
          <w:rFonts w:ascii="宋体" w:hAnsi="宋体"/>
          <w:color w:val="000000"/>
          <w:sz w:val="28"/>
          <w:szCs w:val="28"/>
        </w:rPr>
      </w:pPr>
    </w:p>
    <w:p w14:paraId="53BEB24E">
      <w:pPr>
        <w:pStyle w:val="2"/>
        <w:ind w:firstLine="560"/>
        <w:rPr>
          <w:rFonts w:ascii="宋体" w:hAnsi="宋体"/>
          <w:color w:val="000000"/>
          <w:sz w:val="28"/>
          <w:szCs w:val="28"/>
        </w:rPr>
      </w:pPr>
    </w:p>
    <w:p w14:paraId="66984088">
      <w:pPr>
        <w:pStyle w:val="3"/>
        <w:ind w:firstLine="0" w:firstLineChars="0"/>
        <w:jc w:val="center"/>
        <w:rPr>
          <w:color w:val="000000"/>
          <w:sz w:val="84"/>
          <w:szCs w:val="84"/>
        </w:rPr>
      </w:pPr>
      <w:r>
        <w:rPr>
          <w:rFonts w:hint="eastAsia"/>
          <w:color w:val="000000"/>
          <w:sz w:val="84"/>
          <w:szCs w:val="84"/>
          <w:lang w:val="en-US" w:eastAsia="zh-CN"/>
        </w:rPr>
        <w:t>无人机应用技术</w:t>
      </w:r>
      <w:r>
        <w:rPr>
          <w:color w:val="000000"/>
          <w:sz w:val="84"/>
          <w:szCs w:val="84"/>
        </w:rPr>
        <w:t>专业</w:t>
      </w:r>
    </w:p>
    <w:p w14:paraId="6B5497FF">
      <w:pPr>
        <w:rPr>
          <w:rFonts w:ascii="Times New Roman" w:hAnsi="Times New Roman"/>
          <w:color w:val="000000"/>
          <w:sz w:val="84"/>
          <w:szCs w:val="84"/>
        </w:rPr>
      </w:pPr>
    </w:p>
    <w:p w14:paraId="64ED2EED">
      <w:pPr>
        <w:pStyle w:val="2"/>
        <w:ind w:firstLine="420"/>
        <w:rPr>
          <w:rFonts w:ascii="Times New Roman" w:hAnsi="Times New Roman" w:cs="Times New Roman"/>
        </w:rPr>
      </w:pPr>
    </w:p>
    <w:p w14:paraId="27CA342C">
      <w:pPr>
        <w:pStyle w:val="3"/>
        <w:ind w:firstLine="0" w:firstLineChars="0"/>
        <w:jc w:val="center"/>
        <w:rPr>
          <w:color w:val="000000"/>
          <w:sz w:val="84"/>
          <w:szCs w:val="84"/>
        </w:rPr>
      </w:pPr>
      <w:bookmarkStart w:id="64" w:name="_Toc93483859"/>
      <w:bookmarkStart w:id="65" w:name="_Toc25447"/>
      <w:r>
        <w:rPr>
          <w:color w:val="000000"/>
          <w:sz w:val="84"/>
          <w:szCs w:val="84"/>
        </w:rPr>
        <w:t>调 研 报 告</w:t>
      </w:r>
      <w:bookmarkEnd w:id="64"/>
      <w:bookmarkEnd w:id="65"/>
    </w:p>
    <w:p w14:paraId="2FAD65AC">
      <w:pPr>
        <w:pStyle w:val="2"/>
        <w:ind w:firstLine="560"/>
        <w:rPr>
          <w:rFonts w:ascii="宋体" w:hAnsi="宋体"/>
          <w:color w:val="000000"/>
          <w:sz w:val="28"/>
          <w:szCs w:val="28"/>
          <w:lang w:val="en-US"/>
        </w:rPr>
      </w:pPr>
    </w:p>
    <w:p w14:paraId="4396E521">
      <w:pPr>
        <w:widowControl/>
        <w:spacing w:line="360" w:lineRule="auto"/>
        <w:jc w:val="center"/>
        <w:outlineLvl w:val="0"/>
        <w:rPr>
          <w:rFonts w:ascii="黑体" w:eastAsia="黑体"/>
          <w:b/>
          <w:sz w:val="32"/>
          <w:szCs w:val="32"/>
        </w:rPr>
      </w:pPr>
      <w:r>
        <w:rPr>
          <w:rFonts w:hint="eastAsia" w:ascii="黑体" w:eastAsia="黑体"/>
          <w:b/>
          <w:sz w:val="32"/>
          <w:szCs w:val="32"/>
        </w:rPr>
        <w:t xml:space="preserve"> </w:t>
      </w:r>
      <w:bookmarkStart w:id="66" w:name="_Toc21364"/>
    </w:p>
    <w:p w14:paraId="61C6209B">
      <w:pPr>
        <w:widowControl/>
        <w:spacing w:line="360" w:lineRule="auto"/>
        <w:jc w:val="center"/>
        <w:outlineLvl w:val="0"/>
        <w:rPr>
          <w:rFonts w:ascii="黑体" w:eastAsia="黑体"/>
          <w:b/>
          <w:sz w:val="32"/>
          <w:szCs w:val="32"/>
        </w:rPr>
      </w:pPr>
    </w:p>
    <w:p w14:paraId="52714FC1">
      <w:pPr>
        <w:widowControl/>
        <w:spacing w:line="360" w:lineRule="auto"/>
        <w:jc w:val="center"/>
        <w:outlineLvl w:val="0"/>
        <w:rPr>
          <w:rFonts w:ascii="黑体" w:eastAsia="黑体"/>
          <w:b/>
          <w:sz w:val="32"/>
          <w:szCs w:val="32"/>
        </w:rPr>
      </w:pPr>
    </w:p>
    <w:p w14:paraId="7F3FD8E0">
      <w:pPr>
        <w:widowControl/>
        <w:spacing w:line="360" w:lineRule="auto"/>
        <w:jc w:val="center"/>
        <w:outlineLvl w:val="0"/>
        <w:rPr>
          <w:rFonts w:ascii="黑体" w:eastAsia="黑体"/>
          <w:b/>
          <w:sz w:val="32"/>
          <w:szCs w:val="32"/>
        </w:rPr>
      </w:pPr>
    </w:p>
    <w:p w14:paraId="6418C7CB">
      <w:pPr>
        <w:widowControl/>
        <w:spacing w:line="360" w:lineRule="auto"/>
        <w:jc w:val="center"/>
        <w:outlineLvl w:val="0"/>
        <w:rPr>
          <w:rFonts w:ascii="黑体" w:eastAsia="黑体"/>
          <w:b/>
          <w:sz w:val="32"/>
          <w:szCs w:val="32"/>
        </w:rPr>
      </w:pPr>
    </w:p>
    <w:p w14:paraId="2A257C88">
      <w:pPr>
        <w:widowControl/>
        <w:spacing w:line="360" w:lineRule="auto"/>
        <w:jc w:val="center"/>
        <w:outlineLvl w:val="0"/>
        <w:rPr>
          <w:rFonts w:ascii="黑体" w:eastAsia="黑体"/>
          <w:b/>
          <w:sz w:val="32"/>
          <w:szCs w:val="32"/>
        </w:rPr>
      </w:pPr>
    </w:p>
    <w:p w14:paraId="3748DD85">
      <w:pPr>
        <w:widowControl/>
        <w:spacing w:line="360" w:lineRule="auto"/>
        <w:jc w:val="center"/>
        <w:outlineLvl w:val="0"/>
        <w:rPr>
          <w:rFonts w:ascii="黑体" w:eastAsia="黑体"/>
          <w:b/>
          <w:sz w:val="32"/>
          <w:szCs w:val="32"/>
        </w:rPr>
      </w:pPr>
    </w:p>
    <w:p w14:paraId="1EEC8B98">
      <w:pPr>
        <w:widowControl/>
        <w:spacing w:line="360" w:lineRule="auto"/>
        <w:jc w:val="center"/>
        <w:outlineLvl w:val="0"/>
        <w:rPr>
          <w:rFonts w:ascii="黑体" w:eastAsia="黑体"/>
          <w:b/>
          <w:sz w:val="32"/>
          <w:szCs w:val="32"/>
        </w:rPr>
      </w:pPr>
    </w:p>
    <w:p w14:paraId="2981E1D0">
      <w:pPr>
        <w:widowControl/>
        <w:spacing w:line="360" w:lineRule="auto"/>
        <w:jc w:val="center"/>
        <w:outlineLvl w:val="0"/>
        <w:rPr>
          <w:rFonts w:ascii="黑体" w:eastAsia="黑体"/>
          <w:b/>
          <w:sz w:val="32"/>
          <w:szCs w:val="32"/>
        </w:rPr>
      </w:pPr>
    </w:p>
    <w:p w14:paraId="68478D51">
      <w:pPr>
        <w:widowControl/>
        <w:spacing w:line="360" w:lineRule="auto"/>
        <w:jc w:val="center"/>
        <w:outlineLvl w:val="0"/>
        <w:rPr>
          <w:rFonts w:ascii="黑体" w:eastAsia="黑体"/>
          <w:b/>
          <w:sz w:val="32"/>
          <w:szCs w:val="32"/>
        </w:rPr>
      </w:pPr>
    </w:p>
    <w:p w14:paraId="6C25A0E7">
      <w:pPr>
        <w:widowControl/>
        <w:spacing w:line="360" w:lineRule="auto"/>
        <w:jc w:val="center"/>
        <w:outlineLvl w:val="0"/>
        <w:rPr>
          <w:rFonts w:ascii="黑体" w:eastAsia="黑体"/>
          <w:b/>
          <w:sz w:val="32"/>
          <w:szCs w:val="32"/>
        </w:rPr>
      </w:pPr>
    </w:p>
    <w:p w14:paraId="1F9C33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sz w:val="36"/>
          <w:szCs w:val="36"/>
          <w:lang w:val="en-US" w:eastAsia="zh-CN"/>
        </w:rPr>
      </w:pPr>
    </w:p>
    <w:p w14:paraId="45CF1146">
      <w:pPr>
        <w:pStyle w:val="2"/>
        <w:ind w:firstLine="420"/>
        <w:jc w:val="center"/>
      </w:pPr>
      <w:r>
        <w:rPr>
          <w:rFonts w:hint="eastAsia" w:ascii="微软雅黑" w:hAnsi="微软雅黑" w:eastAsia="微软雅黑" w:cs="微软雅黑"/>
          <w:b/>
          <w:bCs/>
          <w:sz w:val="36"/>
          <w:szCs w:val="36"/>
        </w:rPr>
        <w:t>无人机应用技术专业人才培养调研报告</w:t>
      </w:r>
    </w:p>
    <w:p w14:paraId="6DA5A51D">
      <w:pPr>
        <w:spacing w:line="440" w:lineRule="exact"/>
        <w:ind w:firstLine="562" w:firstLineChars="200"/>
        <w:rPr>
          <w:b/>
          <w:bCs/>
          <w:sz w:val="28"/>
          <w:szCs w:val="28"/>
        </w:rPr>
      </w:pPr>
      <w:r>
        <w:rPr>
          <w:rFonts w:hint="eastAsia"/>
          <w:b/>
          <w:bCs/>
          <w:sz w:val="28"/>
          <w:szCs w:val="28"/>
        </w:rPr>
        <w:t>一、调研专业背景分析</w:t>
      </w:r>
    </w:p>
    <w:p w14:paraId="2AD415AF">
      <w:pPr>
        <w:spacing w:line="440" w:lineRule="exact"/>
        <w:ind w:firstLine="601"/>
        <w:jc w:val="left"/>
        <w:rPr>
          <w:rFonts w:ascii="宋体" w:hAnsi="宋体" w:cs="宋体"/>
          <w:sz w:val="24"/>
        </w:rPr>
      </w:pPr>
      <w:r>
        <w:rPr>
          <w:rFonts w:ascii="宋体" w:hAnsi="宋体" w:cs="宋体"/>
          <w:sz w:val="24"/>
        </w:rPr>
        <w:t>随着“中国制造2025”的提出，我国加快推进以智能制造为核心的工业4.0战略，而作为智能制造与通用航空融合发展的无人机未来发展前景广阔。</w:t>
      </w:r>
    </w:p>
    <w:p w14:paraId="79F5851F">
      <w:pPr>
        <w:spacing w:line="440" w:lineRule="exact"/>
        <w:ind w:firstLine="601"/>
        <w:jc w:val="left"/>
        <w:rPr>
          <w:rFonts w:ascii="宋体" w:hAnsi="宋体" w:cs="宋体"/>
          <w:sz w:val="24"/>
        </w:rPr>
      </w:pPr>
      <w:r>
        <w:rPr>
          <w:rFonts w:ascii="宋体" w:hAnsi="宋体" w:cs="宋体"/>
          <w:sz w:val="24"/>
        </w:rPr>
        <w:t>无人机行业近年来发展快速，民用无人机市场吸引了很多企业涌入其中，通过对2</w:t>
      </w:r>
      <w:r>
        <w:rPr>
          <w:rFonts w:hint="eastAsia" w:ascii="宋体" w:hAnsi="宋体" w:cs="宋体"/>
          <w:sz w:val="24"/>
        </w:rPr>
        <w:t>20</w:t>
      </w:r>
      <w:r>
        <w:rPr>
          <w:rFonts w:ascii="宋体" w:hAnsi="宋体" w:cs="宋体"/>
          <w:sz w:val="24"/>
        </w:rPr>
        <w:t>年民用无人机市场分析预测，我国民用无人机市场规模将继续增长，并成为无人机领域的重要发展力量。民用无人机市场规模不断提升，中国巨大的消费市场带动了无人机的研发生产，新型的民用无人机又给人们的生活带来了极大的便利。在这样一个良性循环的驱动下，业内人士预测，20</w:t>
      </w:r>
      <w:r>
        <w:rPr>
          <w:rFonts w:hint="eastAsia" w:ascii="宋体" w:hAnsi="宋体" w:cs="宋体"/>
          <w:sz w:val="24"/>
        </w:rPr>
        <w:t>22</w:t>
      </w:r>
      <w:r>
        <w:rPr>
          <w:rFonts w:ascii="宋体" w:hAnsi="宋体" w:cs="宋体"/>
          <w:sz w:val="24"/>
        </w:rPr>
        <w:t>年我国民用无人机市场销售规模达到390万台，合计约600亿元。对于希望进入此领域的无人机</w:t>
      </w:r>
      <w:r>
        <w:rPr>
          <w:rFonts w:hint="eastAsia" w:ascii="宋体" w:hAnsi="宋体" w:cs="宋体"/>
          <w:sz w:val="24"/>
        </w:rPr>
        <w:t>毕业生</w:t>
      </w:r>
      <w:r>
        <w:rPr>
          <w:rFonts w:ascii="宋体" w:hAnsi="宋体" w:cs="宋体"/>
          <w:sz w:val="24"/>
        </w:rPr>
        <w:t>来说，就业前景广阔。</w:t>
      </w:r>
    </w:p>
    <w:p w14:paraId="46FF5EBE">
      <w:pPr>
        <w:spacing w:line="360" w:lineRule="auto"/>
        <w:ind w:firstLine="482" w:firstLineChars="200"/>
        <w:rPr>
          <w:rFonts w:ascii="宋体" w:hAnsi="宋体"/>
          <w:sz w:val="24"/>
        </w:rPr>
      </w:pPr>
      <w:r>
        <w:rPr>
          <w:rFonts w:hint="eastAsia" w:ascii="宋体" w:hAnsi="宋体"/>
          <w:b/>
          <w:sz w:val="24"/>
        </w:rPr>
        <w:t xml:space="preserve"> </w:t>
      </w:r>
      <w:r>
        <w:rPr>
          <w:rFonts w:hint="eastAsia" w:ascii="宋体" w:hAnsi="宋体"/>
          <w:sz w:val="24"/>
        </w:rPr>
        <w:t>无人机的用途越发广泛，而我国民用无人机发展起步较晚。但最近几年，</w:t>
      </w:r>
      <w:r>
        <w:rPr>
          <w:rFonts w:ascii="宋体" w:hAnsi="宋体"/>
          <w:sz w:val="24"/>
        </w:rPr>
        <w:t xml:space="preserve">从《爸爸去哪儿》到《舌尖上的中国》，在众多火爆荧屏的综艺节目中，装有摄像头的航拍无人机逐渐进入大众视野。 </w:t>
      </w:r>
    </w:p>
    <w:p w14:paraId="4FC5684C">
      <w:pPr>
        <w:spacing w:line="360" w:lineRule="auto"/>
        <w:rPr>
          <w:rFonts w:ascii="Arial" w:hAnsi="Arial"/>
          <w:highlight w:val="yellow"/>
        </w:rPr>
      </w:pPr>
      <w:r>
        <w:rPr>
          <w:rFonts w:hint="eastAsia" w:ascii="宋体" w:hAnsi="宋体"/>
          <w:sz w:val="24"/>
        </w:rPr>
        <w:t xml:space="preserve">    </w:t>
      </w:r>
      <w:r>
        <w:rPr>
          <w:rFonts w:ascii="宋体" w:hAnsi="宋体"/>
          <w:sz w:val="24"/>
        </w:rPr>
        <w:t xml:space="preserve">作为衡量一国高端制造业水平的重要标志，中国无人机行业近年来创新发展的探索实践，不仅为该行业飞得更高更远奠定了坚实基础，还为我国部分传统行业转型升级、新兴行业健康发展提供有益借鉴。 </w:t>
      </w:r>
    </w:p>
    <w:p w14:paraId="54D462DA">
      <w:pPr>
        <w:spacing w:line="360" w:lineRule="auto"/>
        <w:ind w:firstLine="480" w:firstLineChars="200"/>
        <w:rPr>
          <w:rFonts w:ascii="宋体" w:hAnsi="宋体"/>
          <w:sz w:val="24"/>
        </w:rPr>
      </w:pPr>
      <w:r>
        <w:rPr>
          <w:rFonts w:ascii="宋体" w:hAnsi="宋体"/>
          <w:sz w:val="24"/>
        </w:rPr>
        <w:t xml:space="preserve">随着技术的进步和操控的日趋简单，如今的无人机，早已在警用、气象、农林，甚至勘探等民用领域大展身手，应用极为广泛。 </w:t>
      </w:r>
    </w:p>
    <w:p w14:paraId="06071367">
      <w:pPr>
        <w:spacing w:line="360" w:lineRule="auto"/>
        <w:rPr>
          <w:rFonts w:ascii="宋体" w:hAnsi="宋体"/>
          <w:sz w:val="24"/>
        </w:rPr>
      </w:pPr>
      <w:r>
        <w:rPr>
          <w:rFonts w:hint="eastAsia" w:ascii="宋体" w:hAnsi="宋体"/>
          <w:sz w:val="24"/>
        </w:rPr>
        <w:t xml:space="preserve">    </w:t>
      </w:r>
      <w:r>
        <w:rPr>
          <w:rFonts w:ascii="宋体" w:hAnsi="宋体"/>
          <w:sz w:val="24"/>
        </w:rPr>
        <w:t xml:space="preserve">国内无人机市场一片欣欣向荣，我国无人机企业这几年厚积薄发，迅速成长，已成为全行业的佼佼者。2015年，美国CES消费电子展上的无人机展区中，中国企业占了一半。全球每卖出10架无人机，就有7架是中国制造。  </w:t>
      </w:r>
    </w:p>
    <w:p w14:paraId="5B06419B">
      <w:pPr>
        <w:spacing w:line="360" w:lineRule="auto"/>
        <w:ind w:firstLine="480" w:firstLineChars="200"/>
        <w:rPr>
          <w:rFonts w:ascii="宋体" w:hAnsi="宋体"/>
          <w:sz w:val="24"/>
        </w:rPr>
      </w:pPr>
      <w:r>
        <w:rPr>
          <w:rFonts w:ascii="宋体" w:hAnsi="宋体"/>
          <w:sz w:val="24"/>
        </w:rPr>
        <w:t xml:space="preserve">移动互联网给无人机带来了新机遇，也降低了操作门槛。推出首款通过手机APP进行无人机飞行操作的亿航公司，新近又推出了一款体感操控模式无人机，将原来需由专业飞手操控的无人机飞行变得简单，而且极易上手。亿航创始人熊逸放说，“公司研制的阿凡达体感模式将为无人机的血液里注入一种全新的智能基因，引领整个无人机行业进入体感操控的新时代。” </w:t>
      </w:r>
    </w:p>
    <w:p w14:paraId="5026649B">
      <w:pPr>
        <w:spacing w:line="360" w:lineRule="auto"/>
        <w:ind w:firstLine="480" w:firstLineChars="200"/>
        <w:rPr>
          <w:rFonts w:ascii="宋体" w:hAnsi="宋体"/>
          <w:sz w:val="24"/>
        </w:rPr>
      </w:pPr>
      <w:r>
        <w:rPr>
          <w:rFonts w:ascii="宋体" w:hAnsi="宋体"/>
          <w:sz w:val="24"/>
        </w:rPr>
        <w:t xml:space="preserve">据中国航空器拥有者及驾驶员协会估计，包括研发、生产、运营在内，我国目前有300家至400家民用无人机企业，从业人员超过万人。然而，目前大部分企业主要还是进行产品的生产和销售，在无人机技术研发上投入还不足。此外，国家对民用无人机还没有形成权威的技术质量标准，这无形中拉低了国内民用无人机竞争门槛和性能保障。而对于一些无人机的使用者来说，由于起飞审批不明确，无人机被迫陷入“黑飞”的尴尬境界。 </w:t>
      </w:r>
    </w:p>
    <w:p w14:paraId="3E3A1EAC">
      <w:pPr>
        <w:spacing w:line="360" w:lineRule="auto"/>
        <w:ind w:firstLine="480" w:firstLineChars="200"/>
        <w:rPr>
          <w:rFonts w:ascii="宋体" w:hAnsi="宋体"/>
          <w:sz w:val="24"/>
        </w:rPr>
      </w:pPr>
      <w:r>
        <w:rPr>
          <w:rFonts w:ascii="宋体" w:hAnsi="宋体"/>
          <w:sz w:val="24"/>
        </w:rPr>
        <w:t xml:space="preserve">既要促进“飞”产业发展，又不能“乱飞”。业内专家表示，无人机行业要真正做到良性发展，一方面需要相关法规和制度的完善，另一方面也希望国家能够逐步开放低空。科技部无人机产业技术创新战略联盟副秘书长任伏虎在接受媒体采访时表示，如果像大飞机那样，每一个航飞都需要经过层层从国家到地方军管和航管部门审批，就失去了无人机机动灵活的意义。据透露，为此，国家正在着手研究促进产业发展、明确监管的具体办法，包括开放低空空域等。相信在政府的合理引导和有效监管下，无人机的创新应用将会越来越多，无人机将成为中国制造走向世界的一个新标志。 </w:t>
      </w:r>
    </w:p>
    <w:p w14:paraId="4093A566">
      <w:pPr>
        <w:autoSpaceDE w:val="0"/>
        <w:autoSpaceDN w:val="0"/>
        <w:adjustRightInd w:val="0"/>
        <w:spacing w:line="360" w:lineRule="auto"/>
        <w:ind w:firstLine="560"/>
        <w:rPr>
          <w:rFonts w:ascii="宋体" w:hAnsi="宋体"/>
          <w:sz w:val="24"/>
        </w:rPr>
      </w:pPr>
      <w:r>
        <w:rPr>
          <w:rFonts w:hint="eastAsia" w:ascii="宋体" w:hAnsi="宋体"/>
          <w:sz w:val="24"/>
        </w:rPr>
        <w:t>无人机特点鲜明，优势显著，相比于有人机无需考虑驾驶员因素，机动性强、带载能力强、隐身性好，成本低；相比于传统地面作业方式更高效，被广泛应用于军用和民用领域，未来将有望在部分领域实现对传统方式的替代。</w:t>
      </w:r>
    </w:p>
    <w:p w14:paraId="58B0AD65">
      <w:pPr>
        <w:autoSpaceDE w:val="0"/>
        <w:autoSpaceDN w:val="0"/>
        <w:adjustRightInd w:val="0"/>
        <w:spacing w:line="360" w:lineRule="auto"/>
        <w:ind w:firstLine="560"/>
        <w:rPr>
          <w:rFonts w:ascii="宋体" w:hAnsi="宋体"/>
          <w:sz w:val="24"/>
        </w:rPr>
      </w:pPr>
      <w:r>
        <w:rPr>
          <w:rFonts w:hint="eastAsia" w:ascii="宋体" w:hAnsi="宋体"/>
          <w:sz w:val="24"/>
        </w:rPr>
        <w:t>无人机属于新兴行业，近年来有多家民企开始布局无人机行业，据AOPA估计，包括研发、生产、运营在内，我国目前有300至400家民用无人机企业，从业人员超过万人。民企与高校或研究所合作的方式，一方掌握着最前沿的无人机技术，另一方拥有先进的制造能力和市场渠道，二者结合可以实现优势互补，加速无人机业务的产业化进程。</w:t>
      </w:r>
    </w:p>
    <w:p w14:paraId="64A63DDE">
      <w:pPr>
        <w:autoSpaceDE w:val="0"/>
        <w:autoSpaceDN w:val="0"/>
        <w:adjustRightInd w:val="0"/>
        <w:spacing w:line="360" w:lineRule="auto"/>
        <w:ind w:firstLine="560"/>
        <w:rPr>
          <w:rFonts w:ascii="宋体" w:hAnsi="宋体"/>
          <w:sz w:val="24"/>
        </w:rPr>
      </w:pPr>
      <w:r>
        <w:rPr>
          <w:rFonts w:hint="eastAsia" w:ascii="宋体" w:hAnsi="宋体"/>
          <w:sz w:val="24"/>
        </w:rPr>
        <w:t>行业应用领域十分广泛。电力巡视、公安、救灾、交通、农业植保等等领域，市场巨大。以农业为例，如果中国30%耕地面积使用无人机植保，需求量约为20万架，整机市场容量405亿元，每年服务市场规模约547亿元，加起来是一个千亿级别的市场。</w:t>
      </w:r>
    </w:p>
    <w:p w14:paraId="7598ED31">
      <w:pPr>
        <w:autoSpaceDE w:val="0"/>
        <w:autoSpaceDN w:val="0"/>
        <w:adjustRightInd w:val="0"/>
        <w:spacing w:line="360" w:lineRule="auto"/>
        <w:ind w:firstLine="560"/>
        <w:rPr>
          <w:rFonts w:ascii="宋体" w:hAnsi="宋体"/>
          <w:sz w:val="24"/>
        </w:rPr>
      </w:pPr>
      <w:r>
        <w:rPr>
          <w:rFonts w:hint="eastAsia" w:ascii="宋体" w:hAnsi="宋体"/>
          <w:sz w:val="24"/>
        </w:rPr>
        <w:t>电力巡检领域，人工巡检难度大，效率低;相反，无人机效率高，20分钟即可完成人工一天的工作量。未来几年，国家电网和南方电网的无人机需求非常巨大，市场规模预计达到50亿左右;警用领域，无人机在公共安全、救灾、交通三方面均有用处，一般用于罪犯追捕、人员搜救、路况勘察等，而且公安部门已经印发文件，为无人机在警务实战中的应用提供有力支撑，市场容量预计可达百亿级;农业植保领域，无人机在节水节药、作业效率有一定的提高，同时还能使人工远离农药，市场需求量预计达到400多亿，加上植保服务，可达千亿级别。</w:t>
      </w:r>
    </w:p>
    <w:p w14:paraId="36A20D87">
      <w:pPr>
        <w:autoSpaceDE w:val="0"/>
        <w:autoSpaceDN w:val="0"/>
        <w:adjustRightInd w:val="0"/>
        <w:spacing w:line="360" w:lineRule="auto"/>
        <w:ind w:firstLine="560"/>
        <w:rPr>
          <w:rFonts w:ascii="宋体" w:hAnsi="宋体"/>
          <w:sz w:val="24"/>
        </w:rPr>
      </w:pPr>
      <w:r>
        <w:rPr>
          <w:rFonts w:ascii="宋体" w:hAnsi="宋体"/>
          <w:sz w:val="24"/>
        </w:rPr>
        <w:t>对人才需求上，一台无人机至少要2个人、甚至三人来操作，才能顺利完成任务。如果农业、电力、公安、交通、执法部门大规模的使用无人机，无人机人才将是百万以上。其中大部分为既懂维修维护，又能专业飞行的人才。并且需要通过AOPA考试认证取得合法的无人机驾驶员合格证。但目前全国持证飞行的还很少，总共才一千多点。</w:t>
      </w:r>
    </w:p>
    <w:p w14:paraId="5728A352">
      <w:pPr>
        <w:autoSpaceDE w:val="0"/>
        <w:autoSpaceDN w:val="0"/>
        <w:adjustRightInd w:val="0"/>
        <w:spacing w:line="360" w:lineRule="auto"/>
        <w:ind w:firstLine="560"/>
        <w:rPr>
          <w:rFonts w:ascii="宋体" w:hAnsi="宋体"/>
          <w:sz w:val="24"/>
        </w:rPr>
      </w:pPr>
      <w:r>
        <w:rPr>
          <w:rFonts w:ascii="宋体" w:hAnsi="宋体"/>
          <w:sz w:val="24"/>
        </w:rPr>
        <w:t>目前全国已获得AOPA考核验收、具备培训资质的共42家。分固定翼、多旋翼、单旋翼几种。全国大部分从事多旋翼培训。其中深圳中科大智专业从事单旋翼无人机培训，获得单旋翼机长合格证，既可以驾驶单旋翼无人机，也可以开多旋翼无人机。无人机专业驾驶员，俗称飞手，将成为这个行业需求量最大的人才。</w:t>
      </w:r>
    </w:p>
    <w:p w14:paraId="7589FF2F">
      <w:pPr>
        <w:autoSpaceDE w:val="0"/>
        <w:autoSpaceDN w:val="0"/>
        <w:adjustRightInd w:val="0"/>
        <w:spacing w:line="360" w:lineRule="auto"/>
        <w:ind w:firstLine="560"/>
        <w:rPr>
          <w:rFonts w:ascii="宋体" w:hAnsi="宋体"/>
          <w:sz w:val="24"/>
        </w:rPr>
      </w:pPr>
      <w:r>
        <w:rPr>
          <w:rFonts w:hint="eastAsia" w:ascii="宋体" w:hAnsi="宋体"/>
          <w:sz w:val="24"/>
        </w:rPr>
        <w:t>据初步估算，到2018年，我国民用无人机驾驶员的需求量将突破3万人。目前，专业民用无人机驾驶员短缺已成制约民用无人机产业快速发展的一个因素。现阶段，大部分民用无人机驾驶员是从航模“飞手”转过来的，普遍存在理论水平偏低、法律法规意识淡薄等问题，由于操控无人机不当，致使民航飞机避让、延误的情况时有发生，甚至还出现民用无人机撞击建筑物，或伤及无辜百姓的事件。</w:t>
      </w:r>
    </w:p>
    <w:p w14:paraId="4B8EB2CE">
      <w:pPr>
        <w:spacing w:line="400" w:lineRule="exact"/>
        <w:ind w:firstLine="480" w:firstLineChars="200"/>
        <w:rPr>
          <w:rFonts w:ascii="宋体" w:hAnsi="宋体" w:eastAsia="等线"/>
          <w:sz w:val="24"/>
        </w:rPr>
      </w:pPr>
      <w:r>
        <w:rPr>
          <w:rFonts w:hint="eastAsia" w:ascii="宋体" w:hAnsi="宋体"/>
          <w:sz w:val="24"/>
        </w:rPr>
        <w:t>目前国内高职高专共有1200所院校，仅有不到20所院校开设无人机专业,在专业设置发展上，我校在山东省内以处于领先地位。</w:t>
      </w:r>
    </w:p>
    <w:p w14:paraId="6DD2EF7E">
      <w:pPr>
        <w:spacing w:line="400" w:lineRule="exact"/>
        <w:ind w:firstLine="480" w:firstLineChars="200"/>
        <w:rPr>
          <w:rFonts w:ascii="宋体" w:hAnsi="宋体"/>
          <w:sz w:val="24"/>
        </w:rPr>
      </w:pPr>
      <w:r>
        <w:rPr>
          <w:rFonts w:hint="eastAsia" w:ascii="宋体" w:hAnsi="宋体"/>
          <w:sz w:val="24"/>
        </w:rPr>
        <w:t>近年来，我国西北工业大学、北航、南航、长春科技学院等多所高校开展这一专业人才培养。2010年天津市现代职业技术学院开始在全国高职院校中率先开设低空无人机应用专业，面向全国首次招收80名新生。 新生还未招录，已有部队、国家防震减灾中心以及广州、北京等地多家企业到校预订毕业生。我校从2015年暑期开始招收无人机遥控航拍师、操控师专业学生，成为全国开展无人机遥控航拍师、操控师专业教育的领先院校。</w:t>
      </w:r>
    </w:p>
    <w:p w14:paraId="44CFD6D9">
      <w:pPr>
        <w:spacing w:line="400" w:lineRule="exact"/>
        <w:ind w:firstLine="480" w:firstLineChars="200"/>
        <w:rPr>
          <w:rFonts w:ascii="宋体" w:hAnsi="宋体"/>
          <w:sz w:val="24"/>
        </w:rPr>
      </w:pPr>
      <w:r>
        <w:rPr>
          <w:rFonts w:hint="eastAsia" w:ascii="宋体" w:hAnsi="宋体"/>
          <w:sz w:val="24"/>
        </w:rPr>
        <w:t>最早展开无人机应用的天津市现代职业技术学院，师生共同设计制造的“xd-6型”六旋翼自主驾驶的无人机则可实现定点航拍航摄、输电线路巡查、抵御六级风干扰等功能。目前，该校毕业生供不应求，就业率100%，并且90%专业对口。</w:t>
      </w:r>
    </w:p>
    <w:p w14:paraId="6E584237">
      <w:pPr>
        <w:spacing w:line="400" w:lineRule="exact"/>
        <w:ind w:firstLine="480" w:firstLineChars="200"/>
        <w:rPr>
          <w:rFonts w:hint="eastAsia" w:ascii="宋体" w:hAnsi="宋体"/>
          <w:sz w:val="24"/>
        </w:rPr>
      </w:pPr>
      <w:r>
        <w:rPr>
          <w:rFonts w:hint="eastAsia" w:ascii="宋体" w:hAnsi="宋体"/>
          <w:sz w:val="24"/>
        </w:rPr>
        <w:t>因此可以看到，面对如此大无人机应用技术人才缺口，本专业的开设必能为填补缺口做出贡献。</w:t>
      </w:r>
    </w:p>
    <w:p w14:paraId="7A6E8EF1">
      <w:pPr>
        <w:pStyle w:val="2"/>
      </w:pPr>
    </w:p>
    <w:p w14:paraId="064CE5B2">
      <w:pPr>
        <w:spacing w:line="440" w:lineRule="exact"/>
        <w:ind w:firstLine="562" w:firstLineChars="200"/>
        <w:rPr>
          <w:b/>
          <w:bCs/>
          <w:sz w:val="28"/>
          <w:szCs w:val="28"/>
        </w:rPr>
      </w:pPr>
      <w:r>
        <w:rPr>
          <w:rFonts w:hint="eastAsia"/>
          <w:b/>
          <w:bCs/>
          <w:sz w:val="28"/>
          <w:szCs w:val="28"/>
        </w:rPr>
        <w:t>二、调研基本情况</w:t>
      </w:r>
    </w:p>
    <w:p w14:paraId="3FAB725C">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1.调研工作安排</w:t>
      </w:r>
    </w:p>
    <w:p w14:paraId="7CF67A2C">
      <w:pPr>
        <w:spacing w:line="440" w:lineRule="exact"/>
        <w:ind w:firstLine="601"/>
        <w:jc w:val="left"/>
        <w:rPr>
          <w:rFonts w:ascii="宋体" w:hAnsi="宋体" w:cs="宋体"/>
          <w:sz w:val="24"/>
        </w:rPr>
      </w:pPr>
      <w:r>
        <w:rPr>
          <w:rFonts w:hint="eastAsia" w:ascii="宋体" w:hAnsi="宋体" w:cs="宋体"/>
          <w:sz w:val="24"/>
        </w:rPr>
        <w:t>（1）</w:t>
      </w:r>
      <w:r>
        <w:rPr>
          <w:rFonts w:ascii="宋体" w:hAnsi="宋体" w:cs="宋体"/>
          <w:sz w:val="24"/>
        </w:rPr>
        <w:t xml:space="preserve">通过调研进一步明确无人机应用发展趋势及专业人才的需求状况；　 </w:t>
      </w:r>
    </w:p>
    <w:p w14:paraId="359243A0">
      <w:pPr>
        <w:spacing w:line="440" w:lineRule="exact"/>
        <w:ind w:firstLine="601"/>
        <w:jc w:val="left"/>
        <w:rPr>
          <w:rFonts w:ascii="宋体" w:hAnsi="宋体" w:cs="宋体"/>
          <w:sz w:val="24"/>
        </w:rPr>
      </w:pPr>
      <w:r>
        <w:rPr>
          <w:rFonts w:hint="eastAsia" w:ascii="宋体" w:hAnsi="宋体" w:cs="宋体"/>
          <w:sz w:val="24"/>
        </w:rPr>
        <w:t>（2）</w:t>
      </w:r>
      <w:r>
        <w:rPr>
          <w:rFonts w:ascii="宋体" w:hAnsi="宋体" w:cs="宋体"/>
          <w:sz w:val="24"/>
        </w:rPr>
        <w:t xml:space="preserve">根据行业对无人机应用术专业人才的需求，确定是否增设专业、专业定位、专业建设与校企合作；　   </w:t>
      </w:r>
    </w:p>
    <w:p w14:paraId="6F7405F1">
      <w:pPr>
        <w:spacing w:line="440" w:lineRule="exact"/>
        <w:ind w:firstLine="601"/>
        <w:jc w:val="left"/>
        <w:rPr>
          <w:rFonts w:ascii="宋体" w:hAnsi="宋体" w:cs="宋体"/>
          <w:sz w:val="24"/>
        </w:rPr>
      </w:pPr>
      <w:r>
        <w:rPr>
          <w:rFonts w:hint="eastAsia" w:ascii="宋体" w:hAnsi="宋体" w:cs="宋体"/>
          <w:sz w:val="24"/>
        </w:rPr>
        <w:t>（3）</w:t>
      </w:r>
      <w:r>
        <w:rPr>
          <w:rFonts w:ascii="宋体" w:hAnsi="宋体" w:cs="宋体"/>
          <w:sz w:val="24"/>
        </w:rPr>
        <w:t xml:space="preserve">明确无人机应用能型人才的能力要求、需求层次、招聘途径、内部人才培养途径；　   </w:t>
      </w:r>
    </w:p>
    <w:p w14:paraId="07C0EB73">
      <w:pPr>
        <w:spacing w:line="440" w:lineRule="exact"/>
        <w:ind w:firstLine="601"/>
        <w:jc w:val="left"/>
        <w:rPr>
          <w:rFonts w:ascii="宋体" w:hAnsi="宋体" w:cs="宋体"/>
          <w:sz w:val="24"/>
        </w:rPr>
      </w:pPr>
      <w:r>
        <w:rPr>
          <w:rFonts w:hint="eastAsia" w:ascii="宋体" w:hAnsi="宋体" w:cs="宋体"/>
          <w:sz w:val="24"/>
        </w:rPr>
        <w:t>（4）</w:t>
      </w:r>
      <w:r>
        <w:rPr>
          <w:rFonts w:ascii="宋体" w:hAnsi="宋体" w:cs="宋体"/>
          <w:sz w:val="24"/>
        </w:rPr>
        <w:t>了解毕业生的就业情况、薪酬水平、岗位职责、知识技能应用情况等问题；</w:t>
      </w:r>
    </w:p>
    <w:p w14:paraId="173F6894">
      <w:pPr>
        <w:spacing w:line="440" w:lineRule="exact"/>
        <w:ind w:firstLine="601"/>
        <w:jc w:val="left"/>
        <w:rPr>
          <w:rFonts w:ascii="宋体" w:hAnsi="宋体" w:cs="宋体"/>
          <w:sz w:val="24"/>
        </w:rPr>
      </w:pPr>
      <w:r>
        <w:rPr>
          <w:rFonts w:hint="eastAsia" w:ascii="宋体" w:hAnsi="宋体" w:cs="宋体"/>
          <w:sz w:val="24"/>
        </w:rPr>
        <w:t>（5）</w:t>
      </w:r>
      <w:r>
        <w:rPr>
          <w:rFonts w:ascii="宋体" w:hAnsi="宋体" w:cs="宋体"/>
          <w:sz w:val="24"/>
        </w:rPr>
        <w:t>增强学校与企业的联系，进一步完善校企合作。</w:t>
      </w:r>
      <w:r>
        <w:rPr>
          <w:rFonts w:ascii="宋体" w:hAnsi="宋体" w:cs="宋体"/>
          <w:sz w:val="24"/>
        </w:rPr>
        <w:tab/>
      </w:r>
    </w:p>
    <w:p w14:paraId="0EE5867B">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2.调研方法</w:t>
      </w:r>
    </w:p>
    <w:p w14:paraId="5899ED0D">
      <w:pPr>
        <w:spacing w:line="440" w:lineRule="exact"/>
        <w:ind w:firstLine="601"/>
        <w:jc w:val="left"/>
        <w:rPr>
          <w:rFonts w:ascii="宋体" w:hAnsi="宋体" w:cs="宋体"/>
          <w:sz w:val="24"/>
        </w:rPr>
      </w:pPr>
      <w:r>
        <w:rPr>
          <w:rFonts w:hint="eastAsia" w:ascii="宋体" w:hAnsi="宋体" w:cs="宋体"/>
          <w:sz w:val="24"/>
        </w:rPr>
        <w:t xml:space="preserve">（1）网络收集资料。收集行业发展资料、聚合众泽网络科技有限公司和芜湖技师学院相关专业建设情况、我国无人机应用技术行业发展前景分析等；　    </w:t>
      </w:r>
    </w:p>
    <w:p w14:paraId="58C73A20">
      <w:pPr>
        <w:spacing w:line="440" w:lineRule="exact"/>
        <w:ind w:firstLine="601"/>
        <w:jc w:val="left"/>
        <w:rPr>
          <w:rFonts w:ascii="宋体" w:hAnsi="宋体" w:cs="宋体"/>
          <w:sz w:val="24"/>
        </w:rPr>
      </w:pPr>
      <w:r>
        <w:rPr>
          <w:rFonts w:hint="eastAsia" w:ascii="宋体" w:hAnsi="宋体" w:cs="宋体"/>
          <w:sz w:val="24"/>
        </w:rPr>
        <w:t>（2）问卷调查。问卷调查用人单位、毕业生及家长的相关信息；　</w:t>
      </w:r>
    </w:p>
    <w:p w14:paraId="39A2512B">
      <w:pPr>
        <w:spacing w:line="440" w:lineRule="exact"/>
        <w:ind w:firstLine="601"/>
        <w:jc w:val="left"/>
        <w:rPr>
          <w:rFonts w:ascii="宋体" w:hAnsi="宋体" w:cs="宋体"/>
          <w:sz w:val="24"/>
        </w:rPr>
      </w:pPr>
      <w:r>
        <w:rPr>
          <w:rFonts w:hint="eastAsia" w:ascii="宋体" w:hAnsi="宋体" w:cs="宋体"/>
          <w:sz w:val="24"/>
        </w:rPr>
        <w:t>（3）访谈、考察、实地参观。通过上门访谈、实地考察的方式了解用人单位、兄弟学校、毕业生的相关信息；</w:t>
      </w:r>
    </w:p>
    <w:p w14:paraId="74121E82">
      <w:pPr>
        <w:spacing w:line="440" w:lineRule="exact"/>
        <w:ind w:firstLine="601"/>
        <w:jc w:val="left"/>
        <w:rPr>
          <w:rFonts w:ascii="宋体" w:hAnsi="宋体" w:cs="宋体"/>
          <w:sz w:val="24"/>
        </w:rPr>
      </w:pPr>
      <w:r>
        <w:rPr>
          <w:rFonts w:hint="eastAsia" w:ascii="宋体" w:hAnsi="宋体" w:cs="宋体"/>
          <w:sz w:val="24"/>
        </w:rPr>
        <w:t>（4）组织研讨会。组织由校内教师和合作单位专家参与的多种研讨会，研究专业增设及专业建设相关工作。</w:t>
      </w:r>
    </w:p>
    <w:p w14:paraId="238ACB8C">
      <w:pPr>
        <w:spacing w:line="440" w:lineRule="exact"/>
        <w:ind w:firstLine="482" w:firstLineChars="200"/>
        <w:rPr>
          <w:rFonts w:ascii="宋体" w:hAnsi="宋体" w:cs="宋体"/>
          <w:b/>
          <w:bCs/>
          <w:sz w:val="24"/>
          <w:szCs w:val="24"/>
        </w:rPr>
      </w:pPr>
      <w:r>
        <w:rPr>
          <w:rFonts w:hint="eastAsia" w:ascii="宋体" w:hAnsi="宋体" w:cs="宋体"/>
          <w:b/>
          <w:bCs/>
          <w:sz w:val="24"/>
          <w:szCs w:val="24"/>
        </w:rPr>
        <w:t>3.职业岗位及行业规范</w:t>
      </w:r>
    </w:p>
    <w:p w14:paraId="01290DD0">
      <w:pPr>
        <w:spacing w:line="440" w:lineRule="exact"/>
        <w:ind w:firstLine="601"/>
        <w:jc w:val="left"/>
        <w:rPr>
          <w:rFonts w:ascii="宋体" w:hAnsi="宋体" w:cs="宋体"/>
          <w:sz w:val="24"/>
        </w:rPr>
      </w:pPr>
      <w:r>
        <w:rPr>
          <w:rFonts w:hint="eastAsia" w:ascii="宋体" w:hAnsi="宋体" w:cs="宋体"/>
          <w:sz w:val="24"/>
        </w:rPr>
        <w:t>调研过程中得到了广大毕业生和用人单位的大力支持与配合，毕业生和有关人员都很认真、客观地填写了问卷上的各个项目。调查问卷统计结果基本达到了调研目的，为学校在专业申报、课程设置、教材开发、教学方法、毕业生就业指导等方面提供了极其重要的依据。</w:t>
      </w:r>
    </w:p>
    <w:tbl>
      <w:tblPr>
        <w:tblStyle w:val="24"/>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81"/>
        <w:gridCol w:w="6841"/>
      </w:tblGrid>
      <w:tr w14:paraId="624E1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1" w:type="dxa"/>
            <w:noWrap w:val="0"/>
            <w:vAlign w:val="center"/>
          </w:tcPr>
          <w:p w14:paraId="15E2D733">
            <w:pPr>
              <w:spacing w:line="420" w:lineRule="exact"/>
              <w:jc w:val="center"/>
              <w:rPr>
                <w:rFonts w:ascii="仿宋_GB2312" w:eastAsia="仿宋_GB2312"/>
                <w:b/>
                <w:sz w:val="22"/>
                <w:szCs w:val="28"/>
              </w:rPr>
            </w:pPr>
            <w:r>
              <w:rPr>
                <w:rFonts w:hint="eastAsia" w:ascii="仿宋_GB2312" w:eastAsia="仿宋_GB2312"/>
                <w:b/>
                <w:sz w:val="22"/>
                <w:szCs w:val="28"/>
              </w:rPr>
              <w:t>从事岗位</w:t>
            </w:r>
          </w:p>
        </w:tc>
        <w:tc>
          <w:tcPr>
            <w:tcW w:w="6841" w:type="dxa"/>
            <w:noWrap w:val="0"/>
            <w:vAlign w:val="center"/>
          </w:tcPr>
          <w:p w14:paraId="6863AAA3">
            <w:pPr>
              <w:spacing w:line="420" w:lineRule="exact"/>
              <w:ind w:firstLine="562"/>
              <w:jc w:val="center"/>
              <w:rPr>
                <w:rFonts w:ascii="仿宋_GB2312" w:eastAsia="仿宋_GB2312"/>
                <w:b/>
                <w:sz w:val="22"/>
                <w:szCs w:val="28"/>
              </w:rPr>
            </w:pPr>
            <w:r>
              <w:rPr>
                <w:rFonts w:hint="eastAsia" w:ascii="仿宋_GB2312" w:eastAsia="仿宋_GB2312"/>
                <w:b/>
                <w:sz w:val="22"/>
                <w:szCs w:val="28"/>
              </w:rPr>
              <w:t>岗位技能要求</w:t>
            </w:r>
          </w:p>
        </w:tc>
      </w:tr>
      <w:tr w14:paraId="3C63A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1" w:type="dxa"/>
            <w:noWrap w:val="0"/>
            <w:vAlign w:val="center"/>
          </w:tcPr>
          <w:p w14:paraId="0C40AC66">
            <w:pPr>
              <w:spacing w:line="440" w:lineRule="exact"/>
              <w:jc w:val="left"/>
              <w:rPr>
                <w:rFonts w:ascii="宋体" w:hAnsi="宋体" w:cs="宋体"/>
                <w:sz w:val="24"/>
              </w:rPr>
            </w:pPr>
            <w:r>
              <w:rPr>
                <w:rFonts w:hint="eastAsia" w:ascii="宋体" w:hAnsi="宋体" w:cs="宋体"/>
                <w:sz w:val="24"/>
              </w:rPr>
              <w:t>无人机操控手</w:t>
            </w:r>
          </w:p>
        </w:tc>
        <w:tc>
          <w:tcPr>
            <w:tcW w:w="6841" w:type="dxa"/>
            <w:noWrap w:val="0"/>
            <w:vAlign w:val="center"/>
          </w:tcPr>
          <w:p w14:paraId="30EDAC97">
            <w:pPr>
              <w:spacing w:line="440" w:lineRule="exact"/>
              <w:ind w:firstLine="601"/>
              <w:jc w:val="left"/>
              <w:rPr>
                <w:rFonts w:ascii="宋体" w:hAnsi="宋体" w:cs="宋体"/>
                <w:sz w:val="24"/>
              </w:rPr>
            </w:pPr>
            <w:r>
              <w:rPr>
                <w:rFonts w:hint="eastAsia" w:ascii="宋体" w:hAnsi="宋体" w:cs="宋体"/>
                <w:sz w:val="24"/>
              </w:rPr>
              <w:t>掌握无人机飞行原理，熟练掌握无人机的起飞、航线规划和飞行、降落等操控技能。掌握无人机搭载设备的安装调试与操控。掌握自驾仪软件的操作；</w:t>
            </w:r>
          </w:p>
        </w:tc>
      </w:tr>
      <w:tr w14:paraId="44C8A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1" w:type="dxa"/>
            <w:noWrap w:val="0"/>
            <w:vAlign w:val="center"/>
          </w:tcPr>
          <w:p w14:paraId="002FC9FE">
            <w:pPr>
              <w:spacing w:line="440" w:lineRule="exact"/>
              <w:jc w:val="left"/>
              <w:rPr>
                <w:rFonts w:ascii="宋体" w:hAnsi="宋体" w:cs="宋体"/>
                <w:sz w:val="24"/>
              </w:rPr>
            </w:pPr>
            <w:r>
              <w:rPr>
                <w:rFonts w:hint="eastAsia" w:ascii="宋体" w:hAnsi="宋体" w:cs="宋体"/>
                <w:sz w:val="24"/>
              </w:rPr>
              <w:t>无人机维护维修</w:t>
            </w:r>
          </w:p>
        </w:tc>
        <w:tc>
          <w:tcPr>
            <w:tcW w:w="6841" w:type="dxa"/>
            <w:noWrap w:val="0"/>
            <w:vAlign w:val="center"/>
          </w:tcPr>
          <w:p w14:paraId="37298123">
            <w:pPr>
              <w:spacing w:line="440" w:lineRule="exact"/>
              <w:ind w:firstLine="601"/>
              <w:jc w:val="left"/>
              <w:rPr>
                <w:rFonts w:ascii="宋体" w:hAnsi="宋体" w:cs="宋体"/>
                <w:sz w:val="24"/>
              </w:rPr>
            </w:pPr>
            <w:r>
              <w:rPr>
                <w:rFonts w:hint="eastAsia" w:ascii="宋体" w:hAnsi="宋体" w:cs="宋体"/>
                <w:sz w:val="24"/>
              </w:rPr>
              <w:t>熟练掌握各种无人机的组装工艺、调试、维护维修；掌握发动机结构、拆装与维修；掌握接收机、电调、舵机与机翼之间的连接与调试、故障判断与处理等。</w:t>
            </w:r>
          </w:p>
        </w:tc>
      </w:tr>
      <w:tr w14:paraId="09072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1" w:type="dxa"/>
            <w:noWrap w:val="0"/>
            <w:vAlign w:val="center"/>
          </w:tcPr>
          <w:p w14:paraId="4C12C416">
            <w:pPr>
              <w:spacing w:line="440" w:lineRule="exact"/>
              <w:jc w:val="left"/>
              <w:rPr>
                <w:rFonts w:ascii="宋体" w:hAnsi="宋体" w:cs="宋体"/>
                <w:sz w:val="24"/>
              </w:rPr>
            </w:pPr>
            <w:r>
              <w:rPr>
                <w:rFonts w:hint="eastAsia" w:ascii="宋体" w:hAnsi="宋体" w:cs="宋体"/>
                <w:sz w:val="24"/>
              </w:rPr>
              <w:t>搭载设备操控</w:t>
            </w:r>
          </w:p>
        </w:tc>
        <w:tc>
          <w:tcPr>
            <w:tcW w:w="6841" w:type="dxa"/>
            <w:noWrap w:val="0"/>
            <w:vAlign w:val="center"/>
          </w:tcPr>
          <w:p w14:paraId="50FDA231">
            <w:pPr>
              <w:spacing w:line="440" w:lineRule="exact"/>
              <w:ind w:firstLine="601"/>
              <w:jc w:val="left"/>
              <w:rPr>
                <w:rFonts w:ascii="宋体" w:hAnsi="宋体" w:cs="宋体"/>
                <w:sz w:val="24"/>
              </w:rPr>
            </w:pPr>
            <w:r>
              <w:rPr>
                <w:rFonts w:hint="eastAsia" w:ascii="宋体" w:hAnsi="宋体" w:cs="宋体"/>
                <w:sz w:val="24"/>
              </w:rPr>
              <w:t xml:space="preserve">掌握无人机飞行技术，植保，航拍航测等无人机搭载设备安装、调试和操控技术。 </w:t>
            </w:r>
          </w:p>
        </w:tc>
      </w:tr>
      <w:tr w14:paraId="26D74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1681" w:type="dxa"/>
            <w:noWrap w:val="0"/>
            <w:vAlign w:val="center"/>
          </w:tcPr>
          <w:p w14:paraId="60504A83">
            <w:pPr>
              <w:spacing w:line="440" w:lineRule="exact"/>
              <w:jc w:val="left"/>
              <w:rPr>
                <w:rFonts w:ascii="宋体" w:hAnsi="宋体" w:cs="宋体"/>
                <w:sz w:val="24"/>
              </w:rPr>
            </w:pPr>
            <w:r>
              <w:rPr>
                <w:rFonts w:hint="eastAsia" w:ascii="宋体" w:hAnsi="宋体" w:cs="宋体"/>
                <w:sz w:val="24"/>
              </w:rPr>
              <w:t>数据处理</w:t>
            </w:r>
          </w:p>
        </w:tc>
        <w:tc>
          <w:tcPr>
            <w:tcW w:w="6841" w:type="dxa"/>
            <w:noWrap w:val="0"/>
            <w:vAlign w:val="center"/>
          </w:tcPr>
          <w:p w14:paraId="4DAA5ACE">
            <w:pPr>
              <w:spacing w:line="440" w:lineRule="exact"/>
              <w:ind w:firstLine="601"/>
              <w:jc w:val="left"/>
              <w:rPr>
                <w:rFonts w:ascii="宋体" w:hAnsi="宋体" w:cs="宋体"/>
                <w:sz w:val="24"/>
              </w:rPr>
            </w:pPr>
            <w:r>
              <w:rPr>
                <w:rFonts w:hint="eastAsia" w:ascii="宋体" w:hAnsi="宋体" w:cs="宋体"/>
                <w:sz w:val="24"/>
              </w:rPr>
              <w:t>掌握无人机飞行数据处理、航拍航测数据检测与处理。</w:t>
            </w:r>
          </w:p>
        </w:tc>
      </w:tr>
    </w:tbl>
    <w:p w14:paraId="690E84B3">
      <w:pPr>
        <w:pStyle w:val="2"/>
      </w:pPr>
    </w:p>
    <w:p w14:paraId="542E1339">
      <w:pPr>
        <w:spacing w:line="440" w:lineRule="exact"/>
        <w:ind w:firstLine="601"/>
        <w:jc w:val="left"/>
        <w:rPr>
          <w:rFonts w:ascii="宋体" w:hAnsi="宋体" w:cs="宋体"/>
          <w:sz w:val="24"/>
        </w:rPr>
      </w:pPr>
      <w:r>
        <w:rPr>
          <w:rFonts w:hint="eastAsia" w:ascii="宋体" w:hAnsi="宋体" w:cs="宋体"/>
          <w:sz w:val="24"/>
        </w:rPr>
        <w:t>（一）行业发展趋势与专业人才数量需求</w:t>
      </w:r>
    </w:p>
    <w:p w14:paraId="701F2C16">
      <w:pPr>
        <w:spacing w:line="440" w:lineRule="exact"/>
        <w:ind w:firstLine="601"/>
        <w:jc w:val="left"/>
        <w:rPr>
          <w:rFonts w:ascii="宋体" w:hAnsi="宋体" w:cs="宋体"/>
          <w:sz w:val="24"/>
        </w:rPr>
      </w:pPr>
      <w:r>
        <w:rPr>
          <w:rFonts w:hint="eastAsia" w:ascii="宋体" w:hAnsi="宋体" w:cs="宋体"/>
          <w:sz w:val="24"/>
        </w:rPr>
        <w:t>在《2016-2020年中国无人机行业深度调研及投资前景预测报告》中表示，无人机市场的火热是大家有目共睹的，但是普通消费者看到的更多的是媒体的宣传和消费娱乐级市场的繁荣，从下图可以看出,作为无人机产业链的人才培养学校也潜藏着巨大的发展空间。</w:t>
      </w:r>
    </w:p>
    <w:p w14:paraId="61162593">
      <w:pPr>
        <w:pStyle w:val="2"/>
        <w:rPr>
          <w:rFonts w:hint="eastAsia"/>
          <w:lang w:eastAsia="zh-CN"/>
        </w:rPr>
      </w:pPr>
      <w:r>
        <w:rPr>
          <w:rFonts w:hint="eastAsia"/>
          <w:lang w:eastAsia="zh-CN"/>
        </w:rPr>
        <w:drawing>
          <wp:inline distT="0" distB="0" distL="114300" distR="114300">
            <wp:extent cx="5273040" cy="2720975"/>
            <wp:effectExtent l="0" t="0" r="0" b="6985"/>
            <wp:docPr id="10"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3"/>
                    <pic:cNvPicPr>
                      <a:picLocks noChangeAspect="1"/>
                    </pic:cNvPicPr>
                  </pic:nvPicPr>
                  <pic:blipFill>
                    <a:blip r:embed="rId11"/>
                    <a:stretch>
                      <a:fillRect/>
                    </a:stretch>
                  </pic:blipFill>
                  <pic:spPr>
                    <a:xfrm>
                      <a:off x="0" y="0"/>
                      <a:ext cx="5273040" cy="2720975"/>
                    </a:xfrm>
                    <a:prstGeom prst="rect">
                      <a:avLst/>
                    </a:prstGeom>
                  </pic:spPr>
                </pic:pic>
              </a:graphicData>
            </a:graphic>
          </wp:inline>
        </w:drawing>
      </w:r>
    </w:p>
    <w:p w14:paraId="09CBE2EC">
      <w:pPr>
        <w:spacing w:line="440" w:lineRule="exact"/>
        <w:ind w:firstLine="601"/>
        <w:jc w:val="left"/>
        <w:rPr>
          <w:rFonts w:ascii="宋体" w:hAnsi="宋体" w:cs="宋体"/>
          <w:sz w:val="24"/>
        </w:rPr>
      </w:pPr>
      <w:r>
        <w:rPr>
          <w:rFonts w:hint="eastAsia" w:ascii="宋体" w:hAnsi="宋体" w:cs="宋体"/>
          <w:sz w:val="24"/>
        </w:rPr>
        <w:t>无人机除了在军事领域中执行侦察、监视、火力打击、通信等多种任务外，在民用领域亦可完成灾害评估、地质勘测、航拍航测、警用高速公路巡查、森林防火、海事巡逻等多种任务。另外，在泥石流、地震、风暴等自然灾害中，无人机通过及时快速的传递信息，也发挥了极其重要的作用，已经成为我们人类对抗自然灾害不可或缺的工具。由此可见，无论在军事还是民用领域或是抵御自然灾害中，无人机应用越来越广泛，因此也带来了大量的无人机应用及应用人才的需求。</w:t>
      </w:r>
    </w:p>
    <w:p w14:paraId="5E43AAB1">
      <w:pPr>
        <w:spacing w:line="440" w:lineRule="exact"/>
        <w:ind w:firstLine="601"/>
        <w:jc w:val="left"/>
        <w:rPr>
          <w:rFonts w:ascii="宋体" w:hAnsi="宋体" w:cs="宋体"/>
          <w:sz w:val="24"/>
        </w:rPr>
      </w:pPr>
      <w:r>
        <w:rPr>
          <w:rFonts w:hint="eastAsia" w:ascii="宋体" w:hAnsi="宋体" w:cs="宋体"/>
          <w:sz w:val="24"/>
        </w:rPr>
        <w:t>在《2016-2020年中国无人机行业深度调研及投资前景预测报告》中表示，目前，我国的无人机驾驶员证照管理分为两大类：</w:t>
      </w:r>
    </w:p>
    <w:p w14:paraId="41E2BE20">
      <w:pPr>
        <w:spacing w:line="440" w:lineRule="exact"/>
        <w:ind w:firstLine="601"/>
        <w:jc w:val="left"/>
        <w:rPr>
          <w:rFonts w:ascii="宋体" w:hAnsi="宋体" w:cs="宋体"/>
          <w:sz w:val="24"/>
        </w:rPr>
      </w:pPr>
      <w:r>
        <w:rPr>
          <w:rFonts w:hint="eastAsia" w:ascii="宋体" w:hAnsi="宋体" w:cs="宋体"/>
          <w:sz w:val="24"/>
        </w:rPr>
        <w:t>（一）民航局直接管理。</w:t>
      </w:r>
    </w:p>
    <w:p w14:paraId="339BD41D">
      <w:pPr>
        <w:spacing w:line="440" w:lineRule="exact"/>
        <w:ind w:firstLine="601"/>
        <w:jc w:val="left"/>
        <w:rPr>
          <w:rFonts w:ascii="宋体" w:hAnsi="宋体" w:cs="宋体"/>
          <w:sz w:val="24"/>
        </w:rPr>
      </w:pPr>
      <w:r>
        <w:rPr>
          <w:rFonts w:hint="eastAsia" w:ascii="宋体" w:hAnsi="宋体" w:cs="宋体"/>
          <w:sz w:val="24"/>
        </w:rPr>
        <w:t>这主要涉及在融合空域（是指有其他载人航空器同时运行的空域）运行的小型(是指空机质量在5700kg以下除微型轻型的无人机）及以上级别无人机和充气体积在4600立方米以上的遥控飞艇。由于这部分的无人机在实际应用中的比例极低，也不是这一波无人机市场火热的推动者，所以有待进一步发展。</w:t>
      </w:r>
    </w:p>
    <w:p w14:paraId="2A60651B">
      <w:pPr>
        <w:spacing w:line="440" w:lineRule="exact"/>
        <w:ind w:firstLine="601"/>
        <w:jc w:val="left"/>
        <w:rPr>
          <w:rFonts w:ascii="宋体" w:hAnsi="宋体" w:cs="宋体"/>
          <w:sz w:val="24"/>
        </w:rPr>
      </w:pPr>
      <w:r>
        <w:rPr>
          <w:rFonts w:hint="eastAsia" w:ascii="宋体" w:hAnsi="宋体" w:cs="宋体"/>
          <w:sz w:val="24"/>
        </w:rPr>
        <w:t>（二）AOPA管理。</w:t>
      </w:r>
    </w:p>
    <w:p w14:paraId="308ED693">
      <w:pPr>
        <w:spacing w:line="440" w:lineRule="exact"/>
        <w:ind w:firstLine="601"/>
        <w:jc w:val="left"/>
        <w:rPr>
          <w:rFonts w:ascii="宋体" w:hAnsi="宋体" w:cs="宋体"/>
          <w:sz w:val="24"/>
        </w:rPr>
      </w:pPr>
      <w:r>
        <w:rPr>
          <w:rFonts w:hint="eastAsia" w:ascii="宋体" w:hAnsi="宋体" w:cs="宋体"/>
          <w:sz w:val="24"/>
        </w:rPr>
        <w:t>视距内运行的质量大于7kg和在隔离空域运行的超视距无人机，这是目前应用范围最广的无人机领域。其驾驶员的证照管理有民航局授权的中国航空器拥有者及驾驶员协会（中国AOPA）管理。</w:t>
      </w:r>
    </w:p>
    <w:p w14:paraId="674729D5">
      <w:pPr>
        <w:spacing w:line="440" w:lineRule="exact"/>
        <w:ind w:firstLine="601"/>
        <w:jc w:val="left"/>
        <w:rPr>
          <w:rFonts w:ascii="宋体" w:hAnsi="宋体" w:cs="宋体"/>
          <w:sz w:val="24"/>
        </w:rPr>
      </w:pPr>
      <w:r>
        <w:rPr>
          <w:rFonts w:hint="eastAsia" w:ascii="宋体" w:hAnsi="宋体" w:cs="宋体"/>
          <w:sz w:val="24"/>
        </w:rPr>
        <w:t>但是，AOPA不直接培训，它是监督和管理机构，具体培训有AOPA授权的专业培训机构来完成（类似汽车驾校）。</w:t>
      </w:r>
    </w:p>
    <w:p w14:paraId="4682E891">
      <w:pPr>
        <w:spacing w:line="440" w:lineRule="exact"/>
        <w:ind w:firstLine="601"/>
        <w:jc w:val="left"/>
        <w:rPr>
          <w:rFonts w:ascii="宋体" w:hAnsi="宋体" w:cs="宋体"/>
          <w:sz w:val="24"/>
        </w:rPr>
      </w:pPr>
      <w:r>
        <w:rPr>
          <w:rFonts w:hint="eastAsia" w:ascii="宋体" w:hAnsi="宋体" w:cs="宋体"/>
          <w:sz w:val="24"/>
        </w:rPr>
        <w:t>无人机人才为国内紧缺型人才之一，具备无人机专业技术人才在我国几乎属于空白。各大无人机企业对人才的需求量相当大，中职学校应用专业人员除了动手能力强、容易沟通外，其操作能力也比较强。在工作上，更善于发现问题、分析问题。供不应求的无人机操作和维修专业毕业生，成了众多单位抢着要的“香饽饽”。无人机实训室系统培养无人机定向人才，为无人机市场输出人才，学生可以从事无人机相关岗位，或者直接创业。</w:t>
      </w:r>
    </w:p>
    <w:p w14:paraId="55495AC6">
      <w:pPr>
        <w:spacing w:line="440" w:lineRule="exact"/>
        <w:ind w:firstLine="482" w:firstLineChars="200"/>
        <w:rPr>
          <w:rFonts w:ascii="宋体" w:hAnsi="宋体" w:cs="宋体"/>
          <w:b/>
          <w:bCs/>
          <w:sz w:val="24"/>
          <w:szCs w:val="24"/>
        </w:rPr>
      </w:pPr>
      <w:r>
        <w:rPr>
          <w:rFonts w:hint="eastAsia" w:ascii="宋体" w:hAnsi="宋体" w:cs="宋体"/>
          <w:b/>
          <w:bCs/>
          <w:sz w:val="24"/>
          <w:szCs w:val="24"/>
        </w:rPr>
        <w:t>4.职业资格情况</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3489"/>
        <w:gridCol w:w="2821"/>
        <w:gridCol w:w="1516"/>
      </w:tblGrid>
      <w:tr w14:paraId="4B6E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949" w:type="dxa"/>
            <w:noWrap w:val="0"/>
            <w:vAlign w:val="center"/>
          </w:tcPr>
          <w:p w14:paraId="19204011">
            <w:pPr>
              <w:rPr>
                <w:rFonts w:ascii="华文中宋" w:hAnsi="华文中宋" w:eastAsia="华文中宋"/>
                <w:b/>
                <w:sz w:val="24"/>
                <w:szCs w:val="24"/>
                <w:lang w:bidi="en-US"/>
              </w:rPr>
            </w:pPr>
            <w:r>
              <w:rPr>
                <w:rFonts w:hint="eastAsia" w:ascii="华文中宋" w:hAnsi="华文中宋" w:eastAsia="华文中宋"/>
                <w:b/>
                <w:sz w:val="24"/>
                <w:szCs w:val="24"/>
                <w:lang w:bidi="en-US"/>
              </w:rPr>
              <w:t>序号</w:t>
            </w:r>
          </w:p>
        </w:tc>
        <w:tc>
          <w:tcPr>
            <w:tcW w:w="3489" w:type="dxa"/>
            <w:noWrap w:val="0"/>
            <w:vAlign w:val="center"/>
          </w:tcPr>
          <w:p w14:paraId="4D505921">
            <w:pPr>
              <w:rPr>
                <w:rFonts w:ascii="华文中宋" w:hAnsi="华文中宋" w:eastAsia="华文中宋"/>
                <w:b/>
                <w:sz w:val="24"/>
                <w:szCs w:val="24"/>
                <w:lang w:bidi="en-US"/>
              </w:rPr>
            </w:pPr>
            <w:r>
              <w:rPr>
                <w:rFonts w:hint="eastAsia" w:ascii="华文中宋" w:hAnsi="华文中宋" w:eastAsia="华文中宋"/>
                <w:b/>
                <w:sz w:val="24"/>
                <w:szCs w:val="24"/>
                <w:lang w:bidi="en-US"/>
              </w:rPr>
              <w:t>证书名称</w:t>
            </w:r>
          </w:p>
        </w:tc>
        <w:tc>
          <w:tcPr>
            <w:tcW w:w="2821" w:type="dxa"/>
            <w:noWrap w:val="0"/>
            <w:vAlign w:val="center"/>
          </w:tcPr>
          <w:p w14:paraId="7548AAA6">
            <w:pPr>
              <w:rPr>
                <w:rFonts w:ascii="华文中宋" w:hAnsi="华文中宋" w:eastAsia="华文中宋"/>
                <w:b/>
                <w:sz w:val="24"/>
                <w:szCs w:val="24"/>
                <w:lang w:bidi="en-US"/>
              </w:rPr>
            </w:pPr>
            <w:r>
              <w:rPr>
                <w:rFonts w:hint="eastAsia" w:ascii="华文中宋" w:hAnsi="华文中宋" w:eastAsia="华文中宋"/>
                <w:b/>
                <w:sz w:val="24"/>
                <w:szCs w:val="24"/>
                <w:lang w:bidi="en-US"/>
              </w:rPr>
              <w:t>颁证机构</w:t>
            </w:r>
          </w:p>
        </w:tc>
        <w:tc>
          <w:tcPr>
            <w:tcW w:w="1516" w:type="dxa"/>
            <w:noWrap w:val="0"/>
            <w:vAlign w:val="center"/>
          </w:tcPr>
          <w:p w14:paraId="0445864B">
            <w:pPr>
              <w:rPr>
                <w:rFonts w:ascii="华文中宋" w:hAnsi="华文中宋" w:eastAsia="华文中宋"/>
                <w:b/>
                <w:sz w:val="24"/>
                <w:szCs w:val="24"/>
                <w:lang w:bidi="en-US"/>
              </w:rPr>
            </w:pPr>
            <w:r>
              <w:rPr>
                <w:rFonts w:hint="eastAsia" w:ascii="华文中宋" w:hAnsi="华文中宋" w:eastAsia="华文中宋"/>
                <w:b/>
                <w:sz w:val="24"/>
                <w:szCs w:val="24"/>
                <w:lang w:bidi="en-US"/>
              </w:rPr>
              <w:t>取证要求</w:t>
            </w:r>
          </w:p>
        </w:tc>
      </w:tr>
      <w:tr w14:paraId="07B4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49" w:type="dxa"/>
            <w:noWrap w:val="0"/>
            <w:vAlign w:val="center"/>
          </w:tcPr>
          <w:p w14:paraId="05236EB7">
            <w:pPr>
              <w:rPr>
                <w:rFonts w:ascii="华文中宋" w:hAnsi="华文中宋" w:eastAsia="华文中宋"/>
                <w:sz w:val="24"/>
                <w:szCs w:val="24"/>
                <w:lang w:bidi="en-US"/>
              </w:rPr>
            </w:pPr>
            <w:r>
              <w:rPr>
                <w:rFonts w:hint="eastAsia" w:ascii="华文中宋" w:hAnsi="华文中宋" w:eastAsia="华文中宋"/>
                <w:sz w:val="24"/>
                <w:szCs w:val="24"/>
                <w:lang w:bidi="en-US"/>
              </w:rPr>
              <w:t>1</w:t>
            </w:r>
          </w:p>
        </w:tc>
        <w:tc>
          <w:tcPr>
            <w:tcW w:w="3489" w:type="dxa"/>
            <w:noWrap w:val="0"/>
            <w:vAlign w:val="center"/>
          </w:tcPr>
          <w:p w14:paraId="767EAC29">
            <w:pPr>
              <w:rPr>
                <w:rFonts w:ascii="华文中宋" w:hAnsi="华文中宋" w:eastAsia="华文中宋"/>
                <w:sz w:val="24"/>
                <w:szCs w:val="24"/>
                <w:lang w:bidi="en-US"/>
              </w:rPr>
            </w:pPr>
            <w:r>
              <w:rPr>
                <w:rFonts w:hint="eastAsia" w:ascii="华文中宋" w:hAnsi="华文中宋" w:eastAsia="华文中宋"/>
                <w:sz w:val="24"/>
                <w:szCs w:val="24"/>
                <w:lang w:bidi="en-US"/>
              </w:rPr>
              <w:t>民用无人机驾驶执照</w:t>
            </w:r>
          </w:p>
        </w:tc>
        <w:tc>
          <w:tcPr>
            <w:tcW w:w="2821" w:type="dxa"/>
            <w:noWrap w:val="0"/>
            <w:vAlign w:val="center"/>
          </w:tcPr>
          <w:p w14:paraId="6AC7D5FC">
            <w:pPr>
              <w:rPr>
                <w:rFonts w:ascii="华文中宋" w:hAnsi="华文中宋" w:eastAsia="华文中宋"/>
                <w:sz w:val="24"/>
                <w:szCs w:val="24"/>
                <w:lang w:bidi="en-US"/>
              </w:rPr>
            </w:pPr>
            <w:r>
              <w:rPr>
                <w:rFonts w:hint="eastAsia" w:ascii="华文中宋" w:hAnsi="华文中宋" w:eastAsia="华文中宋"/>
                <w:sz w:val="24"/>
                <w:szCs w:val="24"/>
                <w:lang w:bidi="en-US"/>
              </w:rPr>
              <w:t>中国民航总局</w:t>
            </w:r>
          </w:p>
        </w:tc>
        <w:tc>
          <w:tcPr>
            <w:tcW w:w="1516" w:type="dxa"/>
            <w:noWrap w:val="0"/>
            <w:vAlign w:val="center"/>
          </w:tcPr>
          <w:p w14:paraId="232900AE">
            <w:pPr>
              <w:rPr>
                <w:rFonts w:ascii="华文中宋" w:hAnsi="华文中宋" w:eastAsia="华文中宋"/>
                <w:sz w:val="24"/>
                <w:szCs w:val="24"/>
                <w:lang w:bidi="en-US"/>
              </w:rPr>
            </w:pPr>
            <w:r>
              <w:rPr>
                <w:rFonts w:hint="eastAsia" w:ascii="华文中宋" w:hAnsi="华文中宋" w:eastAsia="华文中宋"/>
                <w:sz w:val="24"/>
                <w:szCs w:val="24"/>
                <w:lang w:bidi="en-US"/>
              </w:rPr>
              <w:t>选取</w:t>
            </w:r>
          </w:p>
        </w:tc>
      </w:tr>
      <w:tr w14:paraId="7B15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49" w:type="dxa"/>
            <w:noWrap w:val="0"/>
            <w:vAlign w:val="center"/>
          </w:tcPr>
          <w:p w14:paraId="6C53F505">
            <w:pPr>
              <w:rPr>
                <w:rFonts w:ascii="华文中宋" w:hAnsi="华文中宋" w:eastAsia="华文中宋"/>
                <w:sz w:val="24"/>
                <w:szCs w:val="24"/>
                <w:lang w:bidi="en-US"/>
              </w:rPr>
            </w:pPr>
            <w:r>
              <w:rPr>
                <w:rFonts w:hint="eastAsia" w:ascii="华文中宋" w:hAnsi="华文中宋" w:eastAsia="华文中宋"/>
                <w:sz w:val="24"/>
                <w:szCs w:val="24"/>
                <w:lang w:bidi="en-US"/>
              </w:rPr>
              <w:t>2</w:t>
            </w:r>
          </w:p>
        </w:tc>
        <w:tc>
          <w:tcPr>
            <w:tcW w:w="3489" w:type="dxa"/>
            <w:noWrap w:val="0"/>
            <w:vAlign w:val="center"/>
          </w:tcPr>
          <w:p w14:paraId="0C7BCC13">
            <w:pPr>
              <w:rPr>
                <w:rFonts w:ascii="华文中宋" w:hAnsi="华文中宋" w:eastAsia="华文中宋"/>
                <w:sz w:val="24"/>
                <w:szCs w:val="24"/>
                <w:lang w:bidi="en-US"/>
              </w:rPr>
            </w:pPr>
            <w:r>
              <w:rPr>
                <w:rFonts w:hint="eastAsia" w:ascii="华文中宋" w:hAnsi="华文中宋" w:eastAsia="华文中宋"/>
                <w:sz w:val="24"/>
                <w:szCs w:val="24"/>
                <w:lang w:bidi="en-US"/>
              </w:rPr>
              <w:t>全国计算机等级考试一级证书</w:t>
            </w:r>
          </w:p>
        </w:tc>
        <w:tc>
          <w:tcPr>
            <w:tcW w:w="2821" w:type="dxa"/>
            <w:noWrap w:val="0"/>
            <w:vAlign w:val="center"/>
          </w:tcPr>
          <w:p w14:paraId="16E16962">
            <w:pPr>
              <w:rPr>
                <w:rFonts w:ascii="华文中宋" w:hAnsi="华文中宋" w:eastAsia="华文中宋"/>
                <w:sz w:val="24"/>
                <w:szCs w:val="24"/>
                <w:lang w:bidi="en-US"/>
              </w:rPr>
            </w:pPr>
            <w:r>
              <w:rPr>
                <w:rFonts w:ascii="华文中宋" w:hAnsi="华文中宋" w:eastAsia="华文中宋"/>
                <w:sz w:val="24"/>
                <w:szCs w:val="24"/>
                <w:u w:val="single"/>
                <w:lang w:bidi="en-US"/>
              </w:rPr>
              <w:fldChar w:fldCharType="begin"/>
            </w:r>
            <w:r>
              <w:rPr>
                <w:rFonts w:ascii="华文中宋" w:hAnsi="华文中宋" w:eastAsia="华文中宋"/>
                <w:sz w:val="24"/>
                <w:szCs w:val="24"/>
                <w:u w:val="single"/>
                <w:lang w:bidi="en-US"/>
              </w:rPr>
              <w:instrText xml:space="preserve"> HYPERLINK "教育部考试中心&amp;fr=qb_search_exp&amp;ie=utf8" </w:instrText>
            </w:r>
            <w:r>
              <w:rPr>
                <w:rFonts w:ascii="华文中宋" w:hAnsi="华文中宋" w:eastAsia="华文中宋"/>
                <w:sz w:val="24"/>
                <w:szCs w:val="24"/>
                <w:u w:val="single"/>
                <w:lang w:bidi="en-US"/>
              </w:rPr>
              <w:fldChar w:fldCharType="separate"/>
            </w:r>
            <w:r>
              <w:rPr>
                <w:rFonts w:ascii="华文中宋" w:hAnsi="华文中宋" w:eastAsia="华文中宋"/>
                <w:sz w:val="24"/>
                <w:szCs w:val="24"/>
                <w:u w:val="single"/>
                <w:lang w:bidi="en-US"/>
              </w:rPr>
              <w:t>教育部考试中心</w:t>
            </w:r>
            <w:r>
              <w:rPr>
                <w:rFonts w:ascii="华文中宋" w:hAnsi="华文中宋" w:eastAsia="华文中宋"/>
                <w:sz w:val="24"/>
                <w:szCs w:val="24"/>
                <w:u w:val="single"/>
                <w:lang w:bidi="en-US"/>
              </w:rPr>
              <w:fldChar w:fldCharType="end"/>
            </w:r>
          </w:p>
        </w:tc>
        <w:tc>
          <w:tcPr>
            <w:tcW w:w="1516" w:type="dxa"/>
            <w:noWrap w:val="0"/>
            <w:vAlign w:val="center"/>
          </w:tcPr>
          <w:p w14:paraId="6D4619E8">
            <w:pPr>
              <w:rPr>
                <w:rFonts w:ascii="华文中宋" w:hAnsi="华文中宋" w:eastAsia="华文中宋"/>
                <w:sz w:val="24"/>
                <w:szCs w:val="24"/>
                <w:lang w:bidi="en-US"/>
              </w:rPr>
            </w:pPr>
            <w:r>
              <w:rPr>
                <w:rFonts w:hint="eastAsia" w:ascii="华文中宋" w:hAnsi="华文中宋" w:eastAsia="华文中宋"/>
                <w:sz w:val="24"/>
                <w:szCs w:val="24"/>
                <w:lang w:bidi="en-US"/>
              </w:rPr>
              <w:t>选取</w:t>
            </w:r>
          </w:p>
        </w:tc>
      </w:tr>
      <w:tr w14:paraId="164C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49" w:type="dxa"/>
            <w:noWrap w:val="0"/>
            <w:vAlign w:val="center"/>
          </w:tcPr>
          <w:p w14:paraId="7F7FB035">
            <w:pPr>
              <w:rPr>
                <w:rFonts w:ascii="华文中宋" w:hAnsi="华文中宋" w:eastAsia="华文中宋"/>
                <w:sz w:val="24"/>
                <w:szCs w:val="24"/>
                <w:lang w:bidi="en-US"/>
              </w:rPr>
            </w:pPr>
            <w:r>
              <w:rPr>
                <w:rFonts w:hint="eastAsia" w:ascii="华文中宋" w:hAnsi="华文中宋" w:eastAsia="华文中宋"/>
                <w:sz w:val="24"/>
                <w:szCs w:val="24"/>
                <w:lang w:bidi="en-US"/>
              </w:rPr>
              <w:t>3</w:t>
            </w:r>
          </w:p>
        </w:tc>
        <w:tc>
          <w:tcPr>
            <w:tcW w:w="3489" w:type="dxa"/>
            <w:noWrap w:val="0"/>
            <w:vAlign w:val="center"/>
          </w:tcPr>
          <w:p w14:paraId="1C5C101A">
            <w:pPr>
              <w:rPr>
                <w:rFonts w:ascii="华文中宋" w:hAnsi="华文中宋" w:eastAsia="华文中宋"/>
                <w:sz w:val="24"/>
                <w:szCs w:val="24"/>
                <w:lang w:bidi="en-US"/>
              </w:rPr>
            </w:pPr>
            <w:r>
              <w:rPr>
                <w:rFonts w:hint="eastAsia" w:ascii="华文中宋" w:hAnsi="华文中宋" w:eastAsia="华文中宋"/>
                <w:sz w:val="24"/>
                <w:szCs w:val="24"/>
                <w:lang w:bidi="en-US"/>
              </w:rPr>
              <w:t>全国计算机等级考试二级证书</w:t>
            </w:r>
          </w:p>
        </w:tc>
        <w:tc>
          <w:tcPr>
            <w:tcW w:w="2821" w:type="dxa"/>
            <w:noWrap w:val="0"/>
            <w:vAlign w:val="center"/>
          </w:tcPr>
          <w:p w14:paraId="7D32BDFC">
            <w:pPr>
              <w:rPr>
                <w:rFonts w:ascii="华文中宋" w:hAnsi="华文中宋" w:eastAsia="华文中宋"/>
                <w:sz w:val="24"/>
                <w:szCs w:val="24"/>
                <w:lang w:bidi="en-US"/>
              </w:rPr>
            </w:pPr>
            <w:r>
              <w:rPr>
                <w:rFonts w:ascii="华文中宋" w:hAnsi="华文中宋" w:eastAsia="华文中宋"/>
                <w:sz w:val="24"/>
                <w:szCs w:val="24"/>
                <w:u w:val="single"/>
                <w:lang w:bidi="en-US"/>
              </w:rPr>
              <w:fldChar w:fldCharType="begin"/>
            </w:r>
            <w:r>
              <w:rPr>
                <w:rFonts w:ascii="华文中宋" w:hAnsi="华文中宋" w:eastAsia="华文中宋"/>
                <w:sz w:val="24"/>
                <w:szCs w:val="24"/>
                <w:u w:val="single"/>
                <w:lang w:bidi="en-US"/>
              </w:rPr>
              <w:instrText xml:space="preserve"> HYPERLINK "教育部考试中心&amp;fr=qb_search_exp&amp;ie=utf8" </w:instrText>
            </w:r>
            <w:r>
              <w:rPr>
                <w:rFonts w:ascii="华文中宋" w:hAnsi="华文中宋" w:eastAsia="华文中宋"/>
                <w:sz w:val="24"/>
                <w:szCs w:val="24"/>
                <w:u w:val="single"/>
                <w:lang w:bidi="en-US"/>
              </w:rPr>
              <w:fldChar w:fldCharType="separate"/>
            </w:r>
            <w:r>
              <w:rPr>
                <w:rFonts w:ascii="华文中宋" w:hAnsi="华文中宋" w:eastAsia="华文中宋"/>
                <w:sz w:val="24"/>
                <w:szCs w:val="24"/>
                <w:u w:val="single"/>
                <w:lang w:bidi="en-US"/>
              </w:rPr>
              <w:t>教育部考试中心</w:t>
            </w:r>
            <w:r>
              <w:rPr>
                <w:rFonts w:ascii="华文中宋" w:hAnsi="华文中宋" w:eastAsia="华文中宋"/>
                <w:sz w:val="24"/>
                <w:szCs w:val="24"/>
                <w:u w:val="single"/>
                <w:lang w:bidi="en-US"/>
              </w:rPr>
              <w:fldChar w:fldCharType="end"/>
            </w:r>
          </w:p>
        </w:tc>
        <w:tc>
          <w:tcPr>
            <w:tcW w:w="1516" w:type="dxa"/>
            <w:noWrap w:val="0"/>
            <w:vAlign w:val="center"/>
          </w:tcPr>
          <w:p w14:paraId="4357CB46">
            <w:pPr>
              <w:rPr>
                <w:rFonts w:ascii="华文中宋" w:hAnsi="华文中宋" w:eastAsia="华文中宋"/>
                <w:sz w:val="24"/>
                <w:szCs w:val="24"/>
                <w:lang w:bidi="en-US"/>
              </w:rPr>
            </w:pPr>
            <w:r>
              <w:rPr>
                <w:rFonts w:hint="eastAsia" w:ascii="华文中宋" w:hAnsi="华文中宋" w:eastAsia="华文中宋"/>
                <w:sz w:val="24"/>
                <w:szCs w:val="24"/>
                <w:lang w:bidi="en-US"/>
              </w:rPr>
              <w:t>选取</w:t>
            </w:r>
          </w:p>
        </w:tc>
      </w:tr>
      <w:tr w14:paraId="63C4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49" w:type="dxa"/>
            <w:noWrap w:val="0"/>
            <w:vAlign w:val="center"/>
          </w:tcPr>
          <w:p w14:paraId="2AB19969">
            <w:pPr>
              <w:rPr>
                <w:rFonts w:ascii="华文中宋" w:hAnsi="华文中宋" w:eastAsia="华文中宋"/>
                <w:sz w:val="24"/>
                <w:szCs w:val="24"/>
                <w:lang w:bidi="en-US"/>
              </w:rPr>
            </w:pPr>
            <w:r>
              <w:rPr>
                <w:rFonts w:hint="eastAsia" w:ascii="华文中宋" w:hAnsi="华文中宋" w:eastAsia="华文中宋"/>
                <w:sz w:val="24"/>
                <w:szCs w:val="24"/>
                <w:lang w:bidi="en-US"/>
              </w:rPr>
              <w:t>4</w:t>
            </w:r>
          </w:p>
        </w:tc>
        <w:tc>
          <w:tcPr>
            <w:tcW w:w="3489" w:type="dxa"/>
            <w:noWrap w:val="0"/>
            <w:vAlign w:val="center"/>
          </w:tcPr>
          <w:p w14:paraId="150F820A">
            <w:pPr>
              <w:rPr>
                <w:rFonts w:ascii="华文中宋" w:hAnsi="华文中宋" w:eastAsia="华文中宋"/>
                <w:sz w:val="24"/>
                <w:szCs w:val="24"/>
                <w:lang w:bidi="en-US"/>
              </w:rPr>
            </w:pPr>
            <w:r>
              <w:rPr>
                <w:rFonts w:hint="eastAsia" w:ascii="华文中宋" w:hAnsi="华文中宋" w:eastAsia="华文中宋"/>
                <w:sz w:val="24"/>
                <w:szCs w:val="24"/>
                <w:lang w:bidi="en-US"/>
              </w:rPr>
              <w:t>维修电工证</w:t>
            </w:r>
          </w:p>
        </w:tc>
        <w:tc>
          <w:tcPr>
            <w:tcW w:w="2821" w:type="dxa"/>
            <w:noWrap w:val="0"/>
            <w:vAlign w:val="center"/>
          </w:tcPr>
          <w:p w14:paraId="5301E022">
            <w:pPr>
              <w:rPr>
                <w:rFonts w:ascii="华文中宋" w:hAnsi="华文中宋" w:eastAsia="华文中宋"/>
                <w:sz w:val="24"/>
                <w:szCs w:val="24"/>
                <w:lang w:bidi="en-US"/>
              </w:rPr>
            </w:pPr>
            <w:r>
              <w:rPr>
                <w:rFonts w:hint="eastAsia" w:ascii="华文中宋" w:hAnsi="华文中宋" w:eastAsia="华文中宋"/>
                <w:sz w:val="24"/>
                <w:szCs w:val="24"/>
                <w:lang w:bidi="en-US"/>
              </w:rPr>
              <w:t>人力资源和社会保障部</w:t>
            </w:r>
          </w:p>
        </w:tc>
        <w:tc>
          <w:tcPr>
            <w:tcW w:w="1516" w:type="dxa"/>
            <w:noWrap w:val="0"/>
            <w:vAlign w:val="center"/>
          </w:tcPr>
          <w:p w14:paraId="5CB4E3B5">
            <w:pPr>
              <w:rPr>
                <w:rFonts w:ascii="华文中宋" w:hAnsi="华文中宋" w:eastAsia="华文中宋"/>
                <w:sz w:val="24"/>
                <w:szCs w:val="24"/>
                <w:lang w:bidi="en-US"/>
              </w:rPr>
            </w:pPr>
            <w:r>
              <w:rPr>
                <w:rFonts w:hint="eastAsia" w:ascii="华文中宋" w:hAnsi="华文中宋" w:eastAsia="华文中宋"/>
                <w:sz w:val="24"/>
                <w:szCs w:val="24"/>
                <w:lang w:bidi="en-US"/>
              </w:rPr>
              <w:t>选取</w:t>
            </w:r>
          </w:p>
        </w:tc>
      </w:tr>
    </w:tbl>
    <w:p w14:paraId="7EFBC676">
      <w:pPr>
        <w:spacing w:line="440" w:lineRule="exact"/>
        <w:ind w:firstLine="482" w:firstLineChars="200"/>
        <w:rPr>
          <w:rFonts w:ascii="宋体" w:hAnsi="宋体" w:cs="宋体"/>
          <w:b/>
          <w:bCs/>
          <w:sz w:val="24"/>
          <w:szCs w:val="24"/>
        </w:rPr>
      </w:pPr>
      <w:r>
        <w:rPr>
          <w:rFonts w:hint="eastAsia" w:ascii="宋体" w:hAnsi="宋体" w:cs="宋体"/>
          <w:b/>
          <w:bCs/>
          <w:sz w:val="24"/>
          <w:szCs w:val="24"/>
        </w:rPr>
        <w:t>5.职业岗位能力要求</w:t>
      </w:r>
      <w:r>
        <w:rPr>
          <w:rFonts w:hint="eastAsia" w:ascii="宋体" w:hAnsi="宋体" w:cs="宋体"/>
          <w:sz w:val="24"/>
          <w:szCs w:val="24"/>
        </w:rPr>
        <w:t>、</w:t>
      </w:r>
      <w:r>
        <w:rPr>
          <w:rFonts w:hint="eastAsia" w:ascii="宋体" w:hAnsi="宋体" w:cs="宋体"/>
          <w:b/>
          <w:bCs/>
          <w:sz w:val="24"/>
          <w:szCs w:val="24"/>
        </w:rPr>
        <w:t>课程设置支撑职业能力情况、相关学校课程设置情况</w:t>
      </w:r>
    </w:p>
    <w:tbl>
      <w:tblPr>
        <w:tblStyle w:val="24"/>
        <w:tblpPr w:leftFromText="180" w:rightFromText="180" w:vertAnchor="text" w:horzAnchor="margin" w:tblpXSpec="center" w:tblpY="458"/>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281"/>
        <w:gridCol w:w="2049"/>
        <w:gridCol w:w="3346"/>
      </w:tblGrid>
      <w:tr w14:paraId="34C3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17" w:type="dxa"/>
            <w:vMerge w:val="restart"/>
            <w:noWrap w:val="0"/>
            <w:vAlign w:val="center"/>
          </w:tcPr>
          <w:p w14:paraId="13B79C0A">
            <w:pPr>
              <w:jc w:val="center"/>
              <w:rPr>
                <w:rFonts w:ascii="华文中宋" w:hAnsi="华文中宋" w:eastAsia="华文中宋"/>
                <w:sz w:val="24"/>
                <w:szCs w:val="24"/>
              </w:rPr>
            </w:pPr>
            <w:r>
              <w:rPr>
                <w:rFonts w:hint="eastAsia" w:ascii="华文中宋" w:hAnsi="华文中宋" w:eastAsia="华文中宋"/>
                <w:sz w:val="24"/>
                <w:szCs w:val="24"/>
              </w:rPr>
              <w:t>就业岗位</w:t>
            </w:r>
          </w:p>
        </w:tc>
        <w:tc>
          <w:tcPr>
            <w:tcW w:w="2281" w:type="dxa"/>
            <w:vMerge w:val="restart"/>
            <w:noWrap w:val="0"/>
            <w:vAlign w:val="center"/>
          </w:tcPr>
          <w:p w14:paraId="7CF30AC9">
            <w:pPr>
              <w:jc w:val="center"/>
              <w:rPr>
                <w:rFonts w:ascii="华文中宋" w:hAnsi="华文中宋" w:eastAsia="华文中宋"/>
                <w:sz w:val="24"/>
                <w:szCs w:val="24"/>
              </w:rPr>
            </w:pPr>
            <w:r>
              <w:rPr>
                <w:rFonts w:hint="eastAsia" w:ascii="华文中宋" w:hAnsi="华文中宋" w:eastAsia="华文中宋"/>
                <w:sz w:val="24"/>
                <w:szCs w:val="24"/>
              </w:rPr>
              <w:t>素质与能力</w:t>
            </w:r>
          </w:p>
        </w:tc>
        <w:tc>
          <w:tcPr>
            <w:tcW w:w="5395" w:type="dxa"/>
            <w:gridSpan w:val="2"/>
            <w:noWrap w:val="0"/>
            <w:vAlign w:val="center"/>
          </w:tcPr>
          <w:p w14:paraId="664381EB">
            <w:pPr>
              <w:jc w:val="center"/>
              <w:rPr>
                <w:rFonts w:ascii="华文中宋" w:hAnsi="华文中宋" w:eastAsia="华文中宋"/>
                <w:sz w:val="24"/>
                <w:szCs w:val="24"/>
              </w:rPr>
            </w:pPr>
            <w:r>
              <w:rPr>
                <w:rFonts w:hint="eastAsia" w:ascii="华文中宋" w:hAnsi="华文中宋" w:eastAsia="华文中宋"/>
                <w:sz w:val="24"/>
                <w:szCs w:val="24"/>
              </w:rPr>
              <w:t>课程体系</w:t>
            </w:r>
          </w:p>
        </w:tc>
      </w:tr>
      <w:tr w14:paraId="09DF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36DDD037">
            <w:pPr>
              <w:jc w:val="center"/>
              <w:rPr>
                <w:rFonts w:ascii="华文中宋" w:hAnsi="华文中宋" w:eastAsia="华文中宋"/>
                <w:sz w:val="24"/>
                <w:szCs w:val="24"/>
              </w:rPr>
            </w:pPr>
          </w:p>
        </w:tc>
        <w:tc>
          <w:tcPr>
            <w:tcW w:w="2281" w:type="dxa"/>
            <w:vMerge w:val="continue"/>
            <w:noWrap w:val="0"/>
            <w:vAlign w:val="center"/>
          </w:tcPr>
          <w:p w14:paraId="5B494DFC">
            <w:pPr>
              <w:jc w:val="center"/>
              <w:rPr>
                <w:rFonts w:ascii="华文中宋" w:hAnsi="华文中宋" w:eastAsia="华文中宋"/>
                <w:sz w:val="24"/>
                <w:szCs w:val="24"/>
              </w:rPr>
            </w:pPr>
          </w:p>
        </w:tc>
        <w:tc>
          <w:tcPr>
            <w:tcW w:w="2049" w:type="dxa"/>
            <w:noWrap w:val="0"/>
            <w:vAlign w:val="center"/>
          </w:tcPr>
          <w:p w14:paraId="544BFD33">
            <w:pPr>
              <w:jc w:val="center"/>
              <w:rPr>
                <w:rFonts w:ascii="华文中宋" w:hAnsi="华文中宋" w:eastAsia="华文中宋"/>
                <w:sz w:val="24"/>
                <w:szCs w:val="24"/>
              </w:rPr>
            </w:pPr>
            <w:r>
              <w:rPr>
                <w:rFonts w:hint="eastAsia" w:ascii="华文中宋" w:hAnsi="华文中宋" w:eastAsia="华文中宋"/>
                <w:sz w:val="24"/>
                <w:szCs w:val="24"/>
              </w:rPr>
              <w:t>培养目标</w:t>
            </w:r>
          </w:p>
        </w:tc>
        <w:tc>
          <w:tcPr>
            <w:tcW w:w="3346" w:type="dxa"/>
            <w:noWrap w:val="0"/>
            <w:vAlign w:val="center"/>
          </w:tcPr>
          <w:p w14:paraId="1013FA2D">
            <w:pPr>
              <w:jc w:val="center"/>
              <w:rPr>
                <w:rFonts w:ascii="华文中宋" w:hAnsi="华文中宋" w:eastAsia="华文中宋"/>
                <w:sz w:val="24"/>
                <w:szCs w:val="24"/>
              </w:rPr>
            </w:pPr>
            <w:r>
              <w:rPr>
                <w:rFonts w:hint="eastAsia" w:ascii="华文中宋" w:hAnsi="华文中宋" w:eastAsia="华文中宋"/>
                <w:sz w:val="24"/>
                <w:szCs w:val="24"/>
              </w:rPr>
              <w:t>课程构成</w:t>
            </w:r>
          </w:p>
        </w:tc>
      </w:tr>
      <w:tr w14:paraId="0EB3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restart"/>
            <w:noWrap w:val="0"/>
            <w:vAlign w:val="center"/>
          </w:tcPr>
          <w:p w14:paraId="39590DC5">
            <w:pPr>
              <w:rPr>
                <w:rFonts w:ascii="华文中宋" w:hAnsi="华文中宋" w:eastAsia="华文中宋"/>
                <w:sz w:val="24"/>
                <w:szCs w:val="24"/>
              </w:rPr>
            </w:pPr>
            <w:r>
              <w:rPr>
                <w:rFonts w:hint="eastAsia" w:ascii="华文中宋" w:hAnsi="华文中宋" w:eastAsia="华文中宋"/>
                <w:sz w:val="24"/>
                <w:szCs w:val="24"/>
              </w:rPr>
              <w:t>无人机生产、组装调试、维护维修；</w:t>
            </w:r>
          </w:p>
          <w:p w14:paraId="637AD99F">
            <w:pPr>
              <w:rPr>
                <w:rFonts w:ascii="华文中宋" w:hAnsi="华文中宋" w:eastAsia="华文中宋"/>
                <w:sz w:val="24"/>
                <w:szCs w:val="24"/>
              </w:rPr>
            </w:pPr>
            <w:r>
              <w:rPr>
                <w:rFonts w:hint="eastAsia" w:ascii="华文中宋" w:hAnsi="华文中宋" w:eastAsia="华文中宋"/>
                <w:sz w:val="24"/>
                <w:szCs w:val="24"/>
              </w:rPr>
              <w:t>无人机操控及无人机机载设备应用；</w:t>
            </w:r>
          </w:p>
          <w:p w14:paraId="4139CC10">
            <w:pPr>
              <w:rPr>
                <w:rFonts w:ascii="华文中宋" w:hAnsi="华文中宋" w:eastAsia="华文中宋"/>
                <w:sz w:val="24"/>
                <w:szCs w:val="24"/>
              </w:rPr>
            </w:pPr>
            <w:r>
              <w:rPr>
                <w:rFonts w:hint="eastAsia" w:ascii="华文中宋" w:hAnsi="华文中宋" w:eastAsia="华文中宋"/>
                <w:sz w:val="24"/>
                <w:szCs w:val="24"/>
              </w:rPr>
              <w:t>无人机管理与销售</w:t>
            </w:r>
          </w:p>
        </w:tc>
        <w:tc>
          <w:tcPr>
            <w:tcW w:w="2281" w:type="dxa"/>
            <w:vMerge w:val="restart"/>
            <w:noWrap w:val="0"/>
            <w:vAlign w:val="center"/>
          </w:tcPr>
          <w:p w14:paraId="76E40FD1">
            <w:pPr>
              <w:rPr>
                <w:rFonts w:ascii="华文中宋" w:hAnsi="华文中宋" w:eastAsia="华文中宋"/>
                <w:sz w:val="24"/>
                <w:szCs w:val="24"/>
              </w:rPr>
            </w:pPr>
            <w:r>
              <w:rPr>
                <w:rFonts w:hint="eastAsia" w:ascii="华文中宋" w:hAnsi="华文中宋" w:eastAsia="华文中宋"/>
                <w:sz w:val="24"/>
                <w:szCs w:val="24"/>
              </w:rPr>
              <w:t>道德品质、法律意识</w:t>
            </w:r>
          </w:p>
        </w:tc>
        <w:tc>
          <w:tcPr>
            <w:tcW w:w="2049" w:type="dxa"/>
            <w:vMerge w:val="restart"/>
            <w:noWrap w:val="0"/>
            <w:vAlign w:val="center"/>
          </w:tcPr>
          <w:p w14:paraId="2A6FDA35">
            <w:pPr>
              <w:rPr>
                <w:rFonts w:ascii="华文中宋" w:hAnsi="华文中宋" w:eastAsia="华文中宋"/>
                <w:sz w:val="24"/>
                <w:szCs w:val="24"/>
              </w:rPr>
            </w:pPr>
            <w:r>
              <w:rPr>
                <w:rFonts w:hint="eastAsia" w:ascii="华文中宋" w:hAnsi="华文中宋" w:eastAsia="华文中宋"/>
                <w:sz w:val="24"/>
                <w:szCs w:val="24"/>
              </w:rPr>
              <w:t>具有良好的思想品德</w:t>
            </w:r>
          </w:p>
        </w:tc>
        <w:tc>
          <w:tcPr>
            <w:tcW w:w="3346" w:type="dxa"/>
            <w:noWrap w:val="0"/>
            <w:vAlign w:val="center"/>
          </w:tcPr>
          <w:p w14:paraId="202C7E3A">
            <w:pPr>
              <w:rPr>
                <w:rFonts w:ascii="华文中宋" w:hAnsi="华文中宋" w:eastAsia="华文中宋"/>
                <w:sz w:val="24"/>
                <w:szCs w:val="24"/>
              </w:rPr>
            </w:pPr>
            <w:r>
              <w:rPr>
                <w:rFonts w:hint="eastAsia" w:ascii="华文中宋" w:hAnsi="华文中宋" w:eastAsia="华文中宋"/>
                <w:sz w:val="24"/>
                <w:szCs w:val="24"/>
              </w:rPr>
              <w:t>两课与形式政策</w:t>
            </w:r>
          </w:p>
        </w:tc>
      </w:tr>
      <w:tr w14:paraId="0310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17" w:type="dxa"/>
            <w:vMerge w:val="continue"/>
            <w:noWrap w:val="0"/>
            <w:vAlign w:val="center"/>
          </w:tcPr>
          <w:p w14:paraId="7E801116">
            <w:pPr>
              <w:rPr>
                <w:rFonts w:ascii="华文中宋" w:hAnsi="华文中宋" w:eastAsia="华文中宋"/>
                <w:sz w:val="24"/>
                <w:szCs w:val="24"/>
              </w:rPr>
            </w:pPr>
          </w:p>
        </w:tc>
        <w:tc>
          <w:tcPr>
            <w:tcW w:w="2281" w:type="dxa"/>
            <w:vMerge w:val="continue"/>
            <w:noWrap w:val="0"/>
            <w:vAlign w:val="center"/>
          </w:tcPr>
          <w:p w14:paraId="65BB77E8">
            <w:pPr>
              <w:rPr>
                <w:rFonts w:ascii="华文中宋" w:hAnsi="华文中宋" w:eastAsia="华文中宋"/>
                <w:sz w:val="24"/>
                <w:szCs w:val="24"/>
              </w:rPr>
            </w:pPr>
          </w:p>
        </w:tc>
        <w:tc>
          <w:tcPr>
            <w:tcW w:w="2049" w:type="dxa"/>
            <w:vMerge w:val="continue"/>
            <w:noWrap w:val="0"/>
            <w:vAlign w:val="center"/>
          </w:tcPr>
          <w:p w14:paraId="732B359B">
            <w:pPr>
              <w:rPr>
                <w:rFonts w:ascii="华文中宋" w:hAnsi="华文中宋" w:eastAsia="华文中宋"/>
                <w:sz w:val="24"/>
                <w:szCs w:val="24"/>
              </w:rPr>
            </w:pPr>
          </w:p>
        </w:tc>
        <w:tc>
          <w:tcPr>
            <w:tcW w:w="3346" w:type="dxa"/>
            <w:noWrap w:val="0"/>
            <w:vAlign w:val="center"/>
          </w:tcPr>
          <w:p w14:paraId="0AA65ABE">
            <w:pPr>
              <w:rPr>
                <w:rFonts w:ascii="华文中宋" w:hAnsi="华文中宋" w:eastAsia="华文中宋"/>
                <w:sz w:val="24"/>
                <w:szCs w:val="24"/>
              </w:rPr>
            </w:pPr>
            <w:r>
              <w:rPr>
                <w:rFonts w:hint="eastAsia" w:ascii="华文中宋" w:hAnsi="华文中宋" w:eastAsia="华文中宋"/>
                <w:sz w:val="24"/>
                <w:szCs w:val="24"/>
              </w:rPr>
              <w:t>入学教育，军事技能训练</w:t>
            </w:r>
          </w:p>
        </w:tc>
      </w:tr>
      <w:tr w14:paraId="5C72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7677C852">
            <w:pPr>
              <w:rPr>
                <w:rFonts w:ascii="华文中宋" w:hAnsi="华文中宋" w:eastAsia="华文中宋"/>
                <w:sz w:val="24"/>
                <w:szCs w:val="24"/>
              </w:rPr>
            </w:pPr>
          </w:p>
        </w:tc>
        <w:tc>
          <w:tcPr>
            <w:tcW w:w="2281" w:type="dxa"/>
            <w:vMerge w:val="restart"/>
            <w:noWrap w:val="0"/>
            <w:vAlign w:val="center"/>
          </w:tcPr>
          <w:p w14:paraId="49793367">
            <w:pPr>
              <w:rPr>
                <w:rFonts w:ascii="华文中宋" w:hAnsi="华文中宋" w:eastAsia="华文中宋"/>
                <w:sz w:val="24"/>
                <w:szCs w:val="24"/>
              </w:rPr>
            </w:pPr>
            <w:r>
              <w:rPr>
                <w:rFonts w:hint="eastAsia" w:ascii="华文中宋" w:hAnsi="华文中宋" w:eastAsia="华文中宋"/>
                <w:sz w:val="24"/>
                <w:szCs w:val="24"/>
              </w:rPr>
              <w:t>职业道德</w:t>
            </w:r>
          </w:p>
        </w:tc>
        <w:tc>
          <w:tcPr>
            <w:tcW w:w="2049" w:type="dxa"/>
            <w:vMerge w:val="restart"/>
            <w:noWrap w:val="0"/>
            <w:vAlign w:val="center"/>
          </w:tcPr>
          <w:p w14:paraId="104FA7F2">
            <w:pPr>
              <w:rPr>
                <w:rFonts w:ascii="华文中宋" w:hAnsi="华文中宋" w:eastAsia="华文中宋"/>
                <w:sz w:val="24"/>
                <w:szCs w:val="24"/>
              </w:rPr>
            </w:pPr>
            <w:r>
              <w:rPr>
                <w:rFonts w:hint="eastAsia" w:ascii="华文中宋" w:hAnsi="华文中宋" w:eastAsia="华文中宋"/>
                <w:sz w:val="24"/>
                <w:szCs w:val="24"/>
              </w:rPr>
              <w:t>具有良好的职业道德</w:t>
            </w:r>
          </w:p>
        </w:tc>
        <w:tc>
          <w:tcPr>
            <w:tcW w:w="3346" w:type="dxa"/>
            <w:noWrap w:val="0"/>
            <w:vAlign w:val="center"/>
          </w:tcPr>
          <w:p w14:paraId="49B3518C">
            <w:pPr>
              <w:rPr>
                <w:rFonts w:ascii="华文中宋" w:hAnsi="华文中宋" w:eastAsia="华文中宋"/>
                <w:sz w:val="24"/>
                <w:szCs w:val="24"/>
              </w:rPr>
            </w:pPr>
            <w:r>
              <w:rPr>
                <w:rFonts w:hint="eastAsia" w:ascii="华文中宋" w:hAnsi="华文中宋" w:eastAsia="华文中宋"/>
                <w:sz w:val="24"/>
                <w:szCs w:val="24"/>
              </w:rPr>
              <w:t>两课与形式政策</w:t>
            </w:r>
          </w:p>
        </w:tc>
      </w:tr>
      <w:tr w14:paraId="053B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0780436E">
            <w:pPr>
              <w:rPr>
                <w:rFonts w:ascii="华文中宋" w:hAnsi="华文中宋" w:eastAsia="华文中宋"/>
                <w:sz w:val="24"/>
                <w:szCs w:val="24"/>
              </w:rPr>
            </w:pPr>
          </w:p>
        </w:tc>
        <w:tc>
          <w:tcPr>
            <w:tcW w:w="2281" w:type="dxa"/>
            <w:vMerge w:val="continue"/>
            <w:noWrap w:val="0"/>
            <w:vAlign w:val="center"/>
          </w:tcPr>
          <w:p w14:paraId="3E4D6725">
            <w:pPr>
              <w:rPr>
                <w:rFonts w:ascii="华文中宋" w:hAnsi="华文中宋" w:eastAsia="华文中宋"/>
                <w:sz w:val="24"/>
                <w:szCs w:val="24"/>
              </w:rPr>
            </w:pPr>
          </w:p>
        </w:tc>
        <w:tc>
          <w:tcPr>
            <w:tcW w:w="2049" w:type="dxa"/>
            <w:vMerge w:val="continue"/>
            <w:noWrap w:val="0"/>
            <w:vAlign w:val="center"/>
          </w:tcPr>
          <w:p w14:paraId="1198428B">
            <w:pPr>
              <w:rPr>
                <w:rFonts w:ascii="华文中宋" w:hAnsi="华文中宋" w:eastAsia="华文中宋"/>
                <w:sz w:val="24"/>
                <w:szCs w:val="24"/>
              </w:rPr>
            </w:pPr>
          </w:p>
        </w:tc>
        <w:tc>
          <w:tcPr>
            <w:tcW w:w="3346" w:type="dxa"/>
            <w:noWrap w:val="0"/>
            <w:vAlign w:val="center"/>
          </w:tcPr>
          <w:p w14:paraId="16B8E76A">
            <w:pPr>
              <w:rPr>
                <w:rFonts w:ascii="华文中宋" w:hAnsi="华文中宋" w:eastAsia="华文中宋"/>
                <w:sz w:val="24"/>
                <w:szCs w:val="24"/>
              </w:rPr>
            </w:pPr>
            <w:r>
              <w:rPr>
                <w:rFonts w:hint="eastAsia" w:ascii="华文中宋" w:hAnsi="华文中宋" w:eastAsia="华文中宋"/>
                <w:sz w:val="24"/>
                <w:szCs w:val="24"/>
              </w:rPr>
              <w:t>创新创业基础、创业就业指导</w:t>
            </w:r>
          </w:p>
        </w:tc>
      </w:tr>
      <w:tr w14:paraId="1CC6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17" w:type="dxa"/>
            <w:vMerge w:val="continue"/>
            <w:noWrap w:val="0"/>
            <w:vAlign w:val="center"/>
          </w:tcPr>
          <w:p w14:paraId="2D397F8E">
            <w:pPr>
              <w:rPr>
                <w:rFonts w:ascii="华文中宋" w:hAnsi="华文中宋" w:eastAsia="华文中宋"/>
                <w:sz w:val="24"/>
                <w:szCs w:val="24"/>
              </w:rPr>
            </w:pPr>
          </w:p>
        </w:tc>
        <w:tc>
          <w:tcPr>
            <w:tcW w:w="2281" w:type="dxa"/>
            <w:vMerge w:val="continue"/>
            <w:noWrap w:val="0"/>
            <w:vAlign w:val="center"/>
          </w:tcPr>
          <w:p w14:paraId="1109EF55">
            <w:pPr>
              <w:rPr>
                <w:rFonts w:ascii="华文中宋" w:hAnsi="华文中宋" w:eastAsia="华文中宋"/>
                <w:sz w:val="24"/>
                <w:szCs w:val="24"/>
              </w:rPr>
            </w:pPr>
          </w:p>
        </w:tc>
        <w:tc>
          <w:tcPr>
            <w:tcW w:w="2049" w:type="dxa"/>
            <w:vMerge w:val="continue"/>
            <w:noWrap w:val="0"/>
            <w:vAlign w:val="center"/>
          </w:tcPr>
          <w:p w14:paraId="7B960C14">
            <w:pPr>
              <w:rPr>
                <w:rFonts w:ascii="华文中宋" w:hAnsi="华文中宋" w:eastAsia="华文中宋"/>
                <w:sz w:val="24"/>
                <w:szCs w:val="24"/>
              </w:rPr>
            </w:pPr>
          </w:p>
        </w:tc>
        <w:tc>
          <w:tcPr>
            <w:tcW w:w="3346" w:type="dxa"/>
            <w:noWrap w:val="0"/>
            <w:vAlign w:val="center"/>
          </w:tcPr>
          <w:p w14:paraId="4E163FB8">
            <w:pPr>
              <w:rPr>
                <w:rFonts w:ascii="华文中宋" w:hAnsi="华文中宋" w:eastAsia="华文中宋"/>
                <w:sz w:val="24"/>
                <w:szCs w:val="24"/>
              </w:rPr>
            </w:pPr>
            <w:r>
              <w:rPr>
                <w:rFonts w:hint="eastAsia" w:ascii="华文中宋" w:hAnsi="华文中宋" w:eastAsia="华文中宋"/>
                <w:sz w:val="24"/>
                <w:szCs w:val="24"/>
              </w:rPr>
              <w:t>毕业教育</w:t>
            </w:r>
          </w:p>
        </w:tc>
      </w:tr>
      <w:tr w14:paraId="4A4B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B2A07B6">
            <w:pPr>
              <w:rPr>
                <w:rFonts w:ascii="华文中宋" w:hAnsi="华文中宋" w:eastAsia="华文中宋"/>
                <w:sz w:val="24"/>
                <w:szCs w:val="24"/>
              </w:rPr>
            </w:pPr>
          </w:p>
        </w:tc>
        <w:tc>
          <w:tcPr>
            <w:tcW w:w="2281" w:type="dxa"/>
            <w:vMerge w:val="restart"/>
            <w:noWrap w:val="0"/>
            <w:vAlign w:val="center"/>
          </w:tcPr>
          <w:p w14:paraId="1753CE6C">
            <w:pPr>
              <w:rPr>
                <w:rFonts w:ascii="华文中宋" w:hAnsi="华文中宋" w:eastAsia="华文中宋"/>
                <w:sz w:val="24"/>
                <w:szCs w:val="24"/>
              </w:rPr>
            </w:pPr>
            <w:r>
              <w:rPr>
                <w:rFonts w:hint="eastAsia" w:ascii="华文中宋" w:hAnsi="华文中宋" w:eastAsia="华文中宋"/>
                <w:sz w:val="24"/>
                <w:szCs w:val="24"/>
              </w:rPr>
              <w:t>良好的身心素质</w:t>
            </w:r>
          </w:p>
        </w:tc>
        <w:tc>
          <w:tcPr>
            <w:tcW w:w="2049" w:type="dxa"/>
            <w:vMerge w:val="restart"/>
            <w:noWrap w:val="0"/>
            <w:vAlign w:val="center"/>
          </w:tcPr>
          <w:p w14:paraId="6A4F63D8">
            <w:pPr>
              <w:rPr>
                <w:rFonts w:ascii="华文中宋" w:hAnsi="华文中宋" w:eastAsia="华文中宋"/>
                <w:sz w:val="24"/>
                <w:szCs w:val="24"/>
              </w:rPr>
            </w:pPr>
            <w:r>
              <w:rPr>
                <w:rFonts w:hint="eastAsia" w:ascii="华文中宋" w:hAnsi="华文中宋" w:eastAsia="华文中宋"/>
                <w:sz w:val="24"/>
                <w:szCs w:val="24"/>
              </w:rPr>
              <w:t>具有良好的身心素质</w:t>
            </w:r>
          </w:p>
        </w:tc>
        <w:tc>
          <w:tcPr>
            <w:tcW w:w="3346" w:type="dxa"/>
            <w:noWrap w:val="0"/>
            <w:vAlign w:val="center"/>
          </w:tcPr>
          <w:p w14:paraId="43C757FE">
            <w:pPr>
              <w:rPr>
                <w:rFonts w:ascii="华文中宋" w:hAnsi="华文中宋" w:eastAsia="华文中宋"/>
                <w:sz w:val="24"/>
                <w:szCs w:val="24"/>
              </w:rPr>
            </w:pPr>
            <w:r>
              <w:rPr>
                <w:rFonts w:hint="eastAsia" w:ascii="华文中宋" w:hAnsi="华文中宋" w:eastAsia="华文中宋"/>
                <w:sz w:val="24"/>
                <w:szCs w:val="24"/>
              </w:rPr>
              <w:t>体育</w:t>
            </w:r>
          </w:p>
        </w:tc>
      </w:tr>
      <w:tr w14:paraId="1EF7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2F4DFE06">
            <w:pPr>
              <w:rPr>
                <w:rFonts w:ascii="华文中宋" w:hAnsi="华文中宋" w:eastAsia="华文中宋"/>
                <w:sz w:val="24"/>
                <w:szCs w:val="24"/>
              </w:rPr>
            </w:pPr>
          </w:p>
        </w:tc>
        <w:tc>
          <w:tcPr>
            <w:tcW w:w="2281" w:type="dxa"/>
            <w:vMerge w:val="continue"/>
            <w:noWrap w:val="0"/>
            <w:vAlign w:val="center"/>
          </w:tcPr>
          <w:p w14:paraId="7887A3F4">
            <w:pPr>
              <w:rPr>
                <w:rFonts w:ascii="华文中宋" w:hAnsi="华文中宋" w:eastAsia="华文中宋"/>
                <w:sz w:val="24"/>
                <w:szCs w:val="24"/>
              </w:rPr>
            </w:pPr>
          </w:p>
        </w:tc>
        <w:tc>
          <w:tcPr>
            <w:tcW w:w="2049" w:type="dxa"/>
            <w:vMerge w:val="continue"/>
            <w:noWrap w:val="0"/>
            <w:vAlign w:val="center"/>
          </w:tcPr>
          <w:p w14:paraId="3E9BA7EC">
            <w:pPr>
              <w:rPr>
                <w:rFonts w:ascii="华文中宋" w:hAnsi="华文中宋" w:eastAsia="华文中宋"/>
                <w:sz w:val="24"/>
                <w:szCs w:val="24"/>
              </w:rPr>
            </w:pPr>
          </w:p>
        </w:tc>
        <w:tc>
          <w:tcPr>
            <w:tcW w:w="3346" w:type="dxa"/>
            <w:noWrap w:val="0"/>
            <w:vAlign w:val="center"/>
          </w:tcPr>
          <w:p w14:paraId="5605CBD5">
            <w:pPr>
              <w:rPr>
                <w:rFonts w:ascii="华文中宋" w:hAnsi="华文中宋" w:eastAsia="华文中宋"/>
                <w:sz w:val="24"/>
                <w:szCs w:val="24"/>
              </w:rPr>
            </w:pPr>
            <w:r>
              <w:rPr>
                <w:rFonts w:hint="eastAsia" w:ascii="华文中宋" w:hAnsi="华文中宋" w:eastAsia="华文中宋"/>
                <w:sz w:val="24"/>
                <w:szCs w:val="24"/>
              </w:rPr>
              <w:t>公益劳作</w:t>
            </w:r>
          </w:p>
        </w:tc>
      </w:tr>
      <w:tr w14:paraId="298B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1817" w:type="dxa"/>
            <w:vMerge w:val="continue"/>
            <w:noWrap w:val="0"/>
            <w:vAlign w:val="center"/>
          </w:tcPr>
          <w:p w14:paraId="79FBF599">
            <w:pPr>
              <w:rPr>
                <w:rFonts w:ascii="华文中宋" w:hAnsi="华文中宋" w:eastAsia="华文中宋"/>
                <w:sz w:val="24"/>
                <w:szCs w:val="24"/>
              </w:rPr>
            </w:pPr>
          </w:p>
        </w:tc>
        <w:tc>
          <w:tcPr>
            <w:tcW w:w="2281" w:type="dxa"/>
            <w:vMerge w:val="restart"/>
            <w:noWrap w:val="0"/>
            <w:vAlign w:val="center"/>
          </w:tcPr>
          <w:p w14:paraId="1D35BFA4">
            <w:pPr>
              <w:rPr>
                <w:rFonts w:ascii="华文中宋" w:hAnsi="华文中宋" w:eastAsia="华文中宋"/>
                <w:sz w:val="24"/>
                <w:szCs w:val="24"/>
              </w:rPr>
            </w:pPr>
            <w:r>
              <w:rPr>
                <w:rFonts w:hint="eastAsia" w:ascii="华文中宋" w:hAnsi="华文中宋" w:eastAsia="华文中宋"/>
                <w:sz w:val="24"/>
                <w:szCs w:val="24"/>
              </w:rPr>
              <w:t>英语应用能力</w:t>
            </w:r>
          </w:p>
        </w:tc>
        <w:tc>
          <w:tcPr>
            <w:tcW w:w="2049" w:type="dxa"/>
            <w:vMerge w:val="restart"/>
            <w:noWrap w:val="0"/>
            <w:vAlign w:val="center"/>
          </w:tcPr>
          <w:p w14:paraId="670AFD28">
            <w:pPr>
              <w:rPr>
                <w:rFonts w:ascii="华文中宋" w:hAnsi="华文中宋" w:eastAsia="华文中宋"/>
                <w:sz w:val="24"/>
                <w:szCs w:val="24"/>
              </w:rPr>
            </w:pPr>
            <w:r>
              <w:rPr>
                <w:rFonts w:hint="eastAsia" w:ascii="华文中宋" w:hAnsi="华文中宋" w:eastAsia="华文中宋"/>
                <w:sz w:val="24"/>
                <w:szCs w:val="24"/>
              </w:rPr>
              <w:t>具有英语读、写的基本能力</w:t>
            </w:r>
          </w:p>
        </w:tc>
        <w:tc>
          <w:tcPr>
            <w:tcW w:w="3346" w:type="dxa"/>
            <w:noWrap w:val="0"/>
            <w:vAlign w:val="center"/>
          </w:tcPr>
          <w:p w14:paraId="4493F5CE">
            <w:pPr>
              <w:rPr>
                <w:rFonts w:ascii="华文中宋" w:hAnsi="华文中宋" w:eastAsia="华文中宋"/>
                <w:sz w:val="24"/>
                <w:szCs w:val="24"/>
              </w:rPr>
            </w:pPr>
            <w:r>
              <w:rPr>
                <w:rFonts w:hint="eastAsia" w:ascii="华文中宋" w:hAnsi="华文中宋" w:eastAsia="华文中宋"/>
                <w:sz w:val="24"/>
                <w:szCs w:val="24"/>
              </w:rPr>
              <w:t>专业英语应用能力</w:t>
            </w:r>
          </w:p>
        </w:tc>
      </w:tr>
      <w:tr w14:paraId="6400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2692B00F">
            <w:pPr>
              <w:rPr>
                <w:rFonts w:ascii="华文中宋" w:hAnsi="华文中宋" w:eastAsia="华文中宋"/>
                <w:sz w:val="24"/>
                <w:szCs w:val="24"/>
              </w:rPr>
            </w:pPr>
          </w:p>
        </w:tc>
        <w:tc>
          <w:tcPr>
            <w:tcW w:w="2281" w:type="dxa"/>
            <w:vMerge w:val="restart"/>
            <w:noWrap w:val="0"/>
            <w:vAlign w:val="center"/>
          </w:tcPr>
          <w:p w14:paraId="57FFFD03">
            <w:pPr>
              <w:rPr>
                <w:rFonts w:ascii="华文中宋" w:hAnsi="华文中宋" w:eastAsia="华文中宋"/>
                <w:sz w:val="24"/>
                <w:szCs w:val="24"/>
              </w:rPr>
            </w:pPr>
            <w:r>
              <w:rPr>
                <w:rFonts w:hint="eastAsia" w:ascii="华文中宋" w:hAnsi="华文中宋" w:eastAsia="华文中宋"/>
                <w:sz w:val="24"/>
                <w:szCs w:val="24"/>
              </w:rPr>
              <w:t>计算机应用与维护能力</w:t>
            </w:r>
          </w:p>
        </w:tc>
        <w:tc>
          <w:tcPr>
            <w:tcW w:w="2049" w:type="dxa"/>
            <w:vMerge w:val="restart"/>
            <w:noWrap w:val="0"/>
            <w:vAlign w:val="center"/>
          </w:tcPr>
          <w:p w14:paraId="35EF79BC">
            <w:pPr>
              <w:rPr>
                <w:rFonts w:ascii="华文中宋" w:hAnsi="华文中宋" w:eastAsia="华文中宋"/>
                <w:sz w:val="24"/>
                <w:szCs w:val="24"/>
              </w:rPr>
            </w:pPr>
            <w:r>
              <w:rPr>
                <w:rFonts w:hint="eastAsia" w:ascii="华文中宋" w:hAnsi="华文中宋" w:eastAsia="华文中宋"/>
                <w:sz w:val="24"/>
                <w:szCs w:val="24"/>
              </w:rPr>
              <w:t>具有计算机应用和维护能力</w:t>
            </w:r>
          </w:p>
        </w:tc>
        <w:tc>
          <w:tcPr>
            <w:tcW w:w="3346" w:type="dxa"/>
            <w:noWrap w:val="0"/>
            <w:vAlign w:val="center"/>
          </w:tcPr>
          <w:p w14:paraId="6CD6A09B">
            <w:pPr>
              <w:rPr>
                <w:rFonts w:ascii="华文中宋" w:hAnsi="华文中宋" w:eastAsia="华文中宋"/>
                <w:sz w:val="24"/>
                <w:szCs w:val="24"/>
              </w:rPr>
            </w:pPr>
            <w:r>
              <w:rPr>
                <w:rFonts w:hint="eastAsia" w:ascii="华文中宋" w:hAnsi="华文中宋" w:eastAsia="华文中宋"/>
                <w:sz w:val="24"/>
                <w:szCs w:val="24"/>
              </w:rPr>
              <w:t>信息技术基础</w:t>
            </w:r>
          </w:p>
        </w:tc>
      </w:tr>
      <w:tr w14:paraId="5A8C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8234A75">
            <w:pPr>
              <w:rPr>
                <w:rFonts w:ascii="华文中宋" w:hAnsi="华文中宋" w:eastAsia="华文中宋"/>
                <w:sz w:val="24"/>
                <w:szCs w:val="24"/>
              </w:rPr>
            </w:pPr>
          </w:p>
        </w:tc>
        <w:tc>
          <w:tcPr>
            <w:tcW w:w="2281" w:type="dxa"/>
            <w:vMerge w:val="continue"/>
            <w:noWrap w:val="0"/>
            <w:vAlign w:val="center"/>
          </w:tcPr>
          <w:p w14:paraId="0C313993">
            <w:pPr>
              <w:rPr>
                <w:rFonts w:ascii="华文中宋" w:hAnsi="华文中宋" w:eastAsia="华文中宋"/>
                <w:sz w:val="24"/>
                <w:szCs w:val="24"/>
              </w:rPr>
            </w:pPr>
          </w:p>
        </w:tc>
        <w:tc>
          <w:tcPr>
            <w:tcW w:w="2049" w:type="dxa"/>
            <w:vMerge w:val="continue"/>
            <w:noWrap w:val="0"/>
            <w:vAlign w:val="center"/>
          </w:tcPr>
          <w:p w14:paraId="590D607D">
            <w:pPr>
              <w:rPr>
                <w:rFonts w:ascii="华文中宋" w:hAnsi="华文中宋" w:eastAsia="华文中宋"/>
                <w:sz w:val="24"/>
                <w:szCs w:val="24"/>
              </w:rPr>
            </w:pPr>
          </w:p>
        </w:tc>
        <w:tc>
          <w:tcPr>
            <w:tcW w:w="3346" w:type="dxa"/>
            <w:noWrap w:val="0"/>
            <w:vAlign w:val="center"/>
          </w:tcPr>
          <w:p w14:paraId="301F0FA7">
            <w:pPr>
              <w:rPr>
                <w:rFonts w:ascii="华文中宋" w:hAnsi="华文中宋" w:eastAsia="华文中宋"/>
                <w:sz w:val="24"/>
                <w:szCs w:val="24"/>
              </w:rPr>
            </w:pPr>
            <w:r>
              <w:rPr>
                <w:rFonts w:hint="eastAsia" w:ascii="华文中宋" w:hAnsi="华文中宋" w:eastAsia="华文中宋"/>
                <w:sz w:val="24"/>
                <w:szCs w:val="24"/>
              </w:rPr>
              <w:t>计算机能力等级考试</w:t>
            </w:r>
          </w:p>
        </w:tc>
      </w:tr>
      <w:tr w14:paraId="04DA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817" w:type="dxa"/>
            <w:vMerge w:val="continue"/>
            <w:noWrap w:val="0"/>
            <w:vAlign w:val="center"/>
          </w:tcPr>
          <w:p w14:paraId="6BF4C7D0">
            <w:pPr>
              <w:rPr>
                <w:rFonts w:ascii="华文中宋" w:hAnsi="华文中宋" w:eastAsia="华文中宋"/>
                <w:sz w:val="24"/>
                <w:szCs w:val="24"/>
              </w:rPr>
            </w:pPr>
          </w:p>
        </w:tc>
        <w:tc>
          <w:tcPr>
            <w:tcW w:w="2281" w:type="dxa"/>
            <w:noWrap w:val="0"/>
            <w:vAlign w:val="center"/>
          </w:tcPr>
          <w:p w14:paraId="1B503793">
            <w:pPr>
              <w:rPr>
                <w:rFonts w:ascii="华文中宋" w:hAnsi="华文中宋" w:eastAsia="华文中宋"/>
                <w:sz w:val="24"/>
                <w:szCs w:val="24"/>
              </w:rPr>
            </w:pPr>
            <w:r>
              <w:rPr>
                <w:rFonts w:hint="eastAsia" w:ascii="华文中宋" w:hAnsi="华文中宋" w:eastAsia="华文中宋"/>
                <w:sz w:val="24"/>
                <w:szCs w:val="24"/>
              </w:rPr>
              <w:t>语言表达及写作能力</w:t>
            </w:r>
          </w:p>
        </w:tc>
        <w:tc>
          <w:tcPr>
            <w:tcW w:w="2049" w:type="dxa"/>
            <w:noWrap w:val="0"/>
            <w:vAlign w:val="center"/>
          </w:tcPr>
          <w:p w14:paraId="124D27CA">
            <w:pPr>
              <w:rPr>
                <w:rFonts w:ascii="华文中宋" w:hAnsi="华文中宋" w:eastAsia="华文中宋"/>
                <w:sz w:val="24"/>
                <w:szCs w:val="24"/>
              </w:rPr>
            </w:pPr>
            <w:r>
              <w:rPr>
                <w:rFonts w:hint="eastAsia" w:ascii="华文中宋" w:hAnsi="华文中宋" w:eastAsia="华文中宋"/>
                <w:sz w:val="24"/>
                <w:szCs w:val="24"/>
              </w:rPr>
              <w:t>具有语言表达和实用文写作能力</w:t>
            </w:r>
          </w:p>
        </w:tc>
        <w:tc>
          <w:tcPr>
            <w:tcW w:w="3346" w:type="dxa"/>
            <w:noWrap w:val="0"/>
            <w:vAlign w:val="center"/>
          </w:tcPr>
          <w:p w14:paraId="70CD710F">
            <w:pPr>
              <w:rPr>
                <w:rFonts w:ascii="华文中宋" w:hAnsi="华文中宋" w:eastAsia="华文中宋"/>
                <w:sz w:val="24"/>
                <w:szCs w:val="24"/>
              </w:rPr>
            </w:pPr>
            <w:r>
              <w:rPr>
                <w:rFonts w:hint="eastAsia" w:ascii="华文中宋" w:hAnsi="华文中宋" w:eastAsia="华文中宋"/>
                <w:sz w:val="24"/>
                <w:szCs w:val="24"/>
              </w:rPr>
              <w:t>语文</w:t>
            </w:r>
          </w:p>
        </w:tc>
      </w:tr>
      <w:tr w14:paraId="198D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77F91D7">
            <w:pPr>
              <w:rPr>
                <w:rFonts w:ascii="华文中宋" w:hAnsi="华文中宋" w:eastAsia="华文中宋"/>
                <w:sz w:val="24"/>
                <w:szCs w:val="24"/>
              </w:rPr>
            </w:pPr>
          </w:p>
        </w:tc>
        <w:tc>
          <w:tcPr>
            <w:tcW w:w="2281" w:type="dxa"/>
            <w:noWrap w:val="0"/>
            <w:vAlign w:val="center"/>
          </w:tcPr>
          <w:p w14:paraId="7583171A">
            <w:pPr>
              <w:rPr>
                <w:rFonts w:ascii="华文中宋" w:hAnsi="华文中宋" w:eastAsia="华文中宋"/>
                <w:sz w:val="24"/>
                <w:szCs w:val="24"/>
              </w:rPr>
            </w:pPr>
            <w:r>
              <w:rPr>
                <w:rFonts w:hint="eastAsia" w:ascii="华文中宋" w:hAnsi="华文中宋" w:eastAsia="华文中宋"/>
                <w:sz w:val="24"/>
                <w:szCs w:val="24"/>
              </w:rPr>
              <w:t>创新创业能力</w:t>
            </w:r>
          </w:p>
        </w:tc>
        <w:tc>
          <w:tcPr>
            <w:tcW w:w="2049" w:type="dxa"/>
            <w:noWrap w:val="0"/>
            <w:vAlign w:val="center"/>
          </w:tcPr>
          <w:p w14:paraId="3EF21356">
            <w:pPr>
              <w:rPr>
                <w:rFonts w:ascii="华文中宋" w:hAnsi="华文中宋" w:eastAsia="华文中宋"/>
                <w:sz w:val="24"/>
                <w:szCs w:val="24"/>
              </w:rPr>
            </w:pPr>
            <w:r>
              <w:rPr>
                <w:rFonts w:hint="eastAsia" w:ascii="华文中宋" w:hAnsi="华文中宋" w:eastAsia="华文中宋"/>
                <w:sz w:val="24"/>
                <w:szCs w:val="24"/>
              </w:rPr>
              <w:t>具有创新精神、创业意识和创新创业能力</w:t>
            </w:r>
          </w:p>
        </w:tc>
        <w:tc>
          <w:tcPr>
            <w:tcW w:w="3346" w:type="dxa"/>
            <w:noWrap w:val="0"/>
            <w:vAlign w:val="center"/>
          </w:tcPr>
          <w:p w14:paraId="2DC03BE2">
            <w:pPr>
              <w:rPr>
                <w:rFonts w:ascii="华文中宋" w:hAnsi="华文中宋" w:eastAsia="华文中宋"/>
                <w:sz w:val="24"/>
                <w:szCs w:val="24"/>
              </w:rPr>
            </w:pPr>
            <w:r>
              <w:rPr>
                <w:rFonts w:hint="eastAsia" w:ascii="华文中宋" w:hAnsi="华文中宋" w:eastAsia="华文中宋"/>
                <w:sz w:val="24"/>
                <w:szCs w:val="24"/>
              </w:rPr>
              <w:t>创新创业基础和专业课程、实训实习、社会实践、创新制作、创新创业大赛、技能大赛</w:t>
            </w:r>
          </w:p>
        </w:tc>
      </w:tr>
      <w:tr w14:paraId="13B0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1C87680">
            <w:pPr>
              <w:rPr>
                <w:rFonts w:ascii="华文中宋" w:hAnsi="华文中宋" w:eastAsia="华文中宋"/>
                <w:sz w:val="24"/>
                <w:szCs w:val="24"/>
              </w:rPr>
            </w:pPr>
          </w:p>
        </w:tc>
        <w:tc>
          <w:tcPr>
            <w:tcW w:w="2281" w:type="dxa"/>
            <w:vMerge w:val="restart"/>
            <w:noWrap w:val="0"/>
            <w:vAlign w:val="center"/>
          </w:tcPr>
          <w:p w14:paraId="735D1D9E">
            <w:pPr>
              <w:rPr>
                <w:rFonts w:ascii="华文中宋" w:hAnsi="华文中宋" w:eastAsia="华文中宋"/>
                <w:sz w:val="24"/>
                <w:szCs w:val="24"/>
              </w:rPr>
            </w:pPr>
            <w:r>
              <w:rPr>
                <w:rFonts w:hint="eastAsia" w:ascii="华文中宋" w:hAnsi="华文中宋" w:eastAsia="华文中宋"/>
                <w:sz w:val="24"/>
                <w:szCs w:val="24"/>
              </w:rPr>
              <w:t>电路分析仪器仪表正确使用能力，电子元器件使用选型能力</w:t>
            </w:r>
          </w:p>
        </w:tc>
        <w:tc>
          <w:tcPr>
            <w:tcW w:w="2049" w:type="dxa"/>
            <w:vMerge w:val="restart"/>
            <w:noWrap w:val="0"/>
            <w:vAlign w:val="center"/>
          </w:tcPr>
          <w:p w14:paraId="0112D264">
            <w:pPr>
              <w:rPr>
                <w:rFonts w:ascii="华文中宋" w:hAnsi="华文中宋" w:eastAsia="华文中宋"/>
                <w:sz w:val="24"/>
                <w:szCs w:val="24"/>
              </w:rPr>
            </w:pPr>
            <w:r>
              <w:rPr>
                <w:rFonts w:hint="eastAsia" w:ascii="华文中宋" w:hAnsi="华文中宋" w:eastAsia="华文中宋"/>
                <w:sz w:val="24"/>
                <w:szCs w:val="24"/>
              </w:rPr>
              <w:t>具有基本电路分析，仪器仪表正确使用，电子元器件使用，选型能力及电路图绘制和读图能力</w:t>
            </w:r>
          </w:p>
        </w:tc>
        <w:tc>
          <w:tcPr>
            <w:tcW w:w="3346" w:type="dxa"/>
            <w:noWrap w:val="0"/>
            <w:vAlign w:val="center"/>
          </w:tcPr>
          <w:p w14:paraId="0995269E">
            <w:pPr>
              <w:rPr>
                <w:rFonts w:ascii="华文中宋" w:hAnsi="华文中宋" w:eastAsia="华文中宋"/>
                <w:sz w:val="24"/>
                <w:szCs w:val="24"/>
              </w:rPr>
            </w:pPr>
            <w:r>
              <w:rPr>
                <w:rFonts w:hint="eastAsia" w:ascii="华文中宋" w:hAnsi="华文中宋" w:eastAsia="华文中宋"/>
                <w:sz w:val="24"/>
                <w:szCs w:val="24"/>
              </w:rPr>
              <w:t>电工基础及点电工实训</w:t>
            </w:r>
          </w:p>
        </w:tc>
      </w:tr>
      <w:tr w14:paraId="0F87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7119770">
            <w:pPr>
              <w:rPr>
                <w:rFonts w:ascii="华文中宋" w:hAnsi="华文中宋" w:eastAsia="华文中宋"/>
                <w:sz w:val="24"/>
                <w:szCs w:val="24"/>
              </w:rPr>
            </w:pPr>
          </w:p>
        </w:tc>
        <w:tc>
          <w:tcPr>
            <w:tcW w:w="2281" w:type="dxa"/>
            <w:vMerge w:val="continue"/>
            <w:noWrap w:val="0"/>
            <w:vAlign w:val="center"/>
          </w:tcPr>
          <w:p w14:paraId="63369858">
            <w:pPr>
              <w:rPr>
                <w:rFonts w:ascii="华文中宋" w:hAnsi="华文中宋" w:eastAsia="华文中宋"/>
                <w:sz w:val="24"/>
                <w:szCs w:val="24"/>
              </w:rPr>
            </w:pPr>
          </w:p>
        </w:tc>
        <w:tc>
          <w:tcPr>
            <w:tcW w:w="2049" w:type="dxa"/>
            <w:vMerge w:val="continue"/>
            <w:noWrap w:val="0"/>
            <w:vAlign w:val="center"/>
          </w:tcPr>
          <w:p w14:paraId="0CF50FDE">
            <w:pPr>
              <w:rPr>
                <w:rFonts w:ascii="华文中宋" w:hAnsi="华文中宋" w:eastAsia="华文中宋"/>
                <w:sz w:val="24"/>
                <w:szCs w:val="24"/>
              </w:rPr>
            </w:pPr>
          </w:p>
        </w:tc>
        <w:tc>
          <w:tcPr>
            <w:tcW w:w="3346" w:type="dxa"/>
            <w:noWrap w:val="0"/>
            <w:vAlign w:val="center"/>
          </w:tcPr>
          <w:p w14:paraId="7EC170CF">
            <w:pPr>
              <w:rPr>
                <w:rFonts w:ascii="华文中宋" w:hAnsi="华文中宋" w:eastAsia="华文中宋"/>
                <w:sz w:val="24"/>
                <w:szCs w:val="24"/>
              </w:rPr>
            </w:pPr>
            <w:r>
              <w:rPr>
                <w:rFonts w:hint="eastAsia" w:ascii="华文中宋" w:hAnsi="华文中宋" w:eastAsia="华文中宋"/>
                <w:sz w:val="24"/>
                <w:szCs w:val="24"/>
              </w:rPr>
              <w:t>电子技术基础</w:t>
            </w:r>
          </w:p>
        </w:tc>
      </w:tr>
      <w:tr w14:paraId="6B14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45739F89">
            <w:pPr>
              <w:rPr>
                <w:rFonts w:ascii="华文中宋" w:hAnsi="华文中宋" w:eastAsia="华文中宋"/>
                <w:sz w:val="24"/>
                <w:szCs w:val="24"/>
              </w:rPr>
            </w:pPr>
          </w:p>
        </w:tc>
        <w:tc>
          <w:tcPr>
            <w:tcW w:w="2281" w:type="dxa"/>
            <w:vMerge w:val="continue"/>
            <w:noWrap w:val="0"/>
            <w:vAlign w:val="center"/>
          </w:tcPr>
          <w:p w14:paraId="4BF56E88">
            <w:pPr>
              <w:rPr>
                <w:rFonts w:ascii="华文中宋" w:hAnsi="华文中宋" w:eastAsia="华文中宋"/>
                <w:sz w:val="24"/>
                <w:szCs w:val="24"/>
              </w:rPr>
            </w:pPr>
          </w:p>
        </w:tc>
        <w:tc>
          <w:tcPr>
            <w:tcW w:w="2049" w:type="dxa"/>
            <w:vMerge w:val="continue"/>
            <w:noWrap w:val="0"/>
            <w:vAlign w:val="center"/>
          </w:tcPr>
          <w:p w14:paraId="20425BE7">
            <w:pPr>
              <w:rPr>
                <w:rFonts w:ascii="华文中宋" w:hAnsi="华文中宋" w:eastAsia="华文中宋"/>
                <w:sz w:val="24"/>
                <w:szCs w:val="24"/>
              </w:rPr>
            </w:pPr>
          </w:p>
        </w:tc>
        <w:tc>
          <w:tcPr>
            <w:tcW w:w="3346" w:type="dxa"/>
            <w:noWrap w:val="0"/>
            <w:vAlign w:val="center"/>
          </w:tcPr>
          <w:p w14:paraId="6487C508">
            <w:pPr>
              <w:rPr>
                <w:rFonts w:ascii="华文中宋" w:hAnsi="华文中宋" w:eastAsia="华文中宋"/>
                <w:sz w:val="24"/>
                <w:szCs w:val="24"/>
              </w:rPr>
            </w:pPr>
            <w:r>
              <w:rPr>
                <w:rFonts w:hint="eastAsia" w:ascii="华文中宋" w:hAnsi="华文中宋" w:eastAsia="华文中宋"/>
                <w:sz w:val="24"/>
                <w:szCs w:val="24"/>
              </w:rPr>
              <w:t>电子实训</w:t>
            </w:r>
          </w:p>
        </w:tc>
      </w:tr>
      <w:tr w14:paraId="203F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111E0FA2">
            <w:pPr>
              <w:rPr>
                <w:rFonts w:ascii="华文中宋" w:hAnsi="华文中宋" w:eastAsia="华文中宋"/>
                <w:sz w:val="24"/>
                <w:szCs w:val="24"/>
              </w:rPr>
            </w:pPr>
          </w:p>
        </w:tc>
        <w:tc>
          <w:tcPr>
            <w:tcW w:w="2281" w:type="dxa"/>
            <w:vMerge w:val="restart"/>
            <w:noWrap w:val="0"/>
            <w:vAlign w:val="center"/>
          </w:tcPr>
          <w:p w14:paraId="5EED4B9B">
            <w:pPr>
              <w:rPr>
                <w:rFonts w:ascii="华文中宋" w:hAnsi="华文中宋" w:eastAsia="华文中宋"/>
                <w:sz w:val="24"/>
                <w:szCs w:val="24"/>
              </w:rPr>
            </w:pPr>
            <w:r>
              <w:rPr>
                <w:rFonts w:hint="eastAsia" w:ascii="华文中宋" w:hAnsi="华文中宋" w:eastAsia="华文中宋"/>
                <w:sz w:val="24"/>
                <w:szCs w:val="24"/>
              </w:rPr>
              <w:t>机械结构分析能力，电路图绘制和读图能力，机械零件加工能力</w:t>
            </w:r>
          </w:p>
        </w:tc>
        <w:tc>
          <w:tcPr>
            <w:tcW w:w="2049" w:type="dxa"/>
            <w:vMerge w:val="restart"/>
            <w:noWrap w:val="0"/>
            <w:vAlign w:val="center"/>
          </w:tcPr>
          <w:p w14:paraId="3B52F350">
            <w:pPr>
              <w:rPr>
                <w:rFonts w:ascii="华文中宋" w:hAnsi="华文中宋" w:eastAsia="华文中宋"/>
                <w:sz w:val="24"/>
                <w:szCs w:val="24"/>
              </w:rPr>
            </w:pPr>
            <w:r>
              <w:rPr>
                <w:rFonts w:hint="eastAsia" w:ascii="华文中宋" w:hAnsi="华文中宋" w:eastAsia="华文中宋"/>
                <w:sz w:val="24"/>
                <w:szCs w:val="24"/>
              </w:rPr>
              <w:t>具有读图、绘制机械图的能力，掌握机械零件的结构及工作原理，机械测量仪表的使用能力</w:t>
            </w:r>
          </w:p>
        </w:tc>
        <w:tc>
          <w:tcPr>
            <w:tcW w:w="3346" w:type="dxa"/>
            <w:noWrap w:val="0"/>
            <w:vAlign w:val="center"/>
          </w:tcPr>
          <w:p w14:paraId="08E2E0F6">
            <w:pPr>
              <w:rPr>
                <w:rFonts w:ascii="华文中宋" w:hAnsi="华文中宋" w:eastAsia="华文中宋"/>
                <w:sz w:val="24"/>
                <w:szCs w:val="24"/>
              </w:rPr>
            </w:pPr>
            <w:r>
              <w:rPr>
                <w:rFonts w:hint="eastAsia" w:ascii="华文中宋" w:hAnsi="华文中宋" w:eastAsia="华文中宋"/>
                <w:sz w:val="24"/>
                <w:szCs w:val="24"/>
              </w:rPr>
              <w:t>机械制图</w:t>
            </w:r>
          </w:p>
        </w:tc>
      </w:tr>
      <w:tr w14:paraId="7DF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FDB22DD">
            <w:pPr>
              <w:rPr>
                <w:rFonts w:ascii="华文中宋" w:hAnsi="华文中宋" w:eastAsia="华文中宋"/>
                <w:sz w:val="24"/>
                <w:szCs w:val="24"/>
              </w:rPr>
            </w:pPr>
          </w:p>
        </w:tc>
        <w:tc>
          <w:tcPr>
            <w:tcW w:w="2281" w:type="dxa"/>
            <w:vMerge w:val="continue"/>
            <w:noWrap w:val="0"/>
            <w:vAlign w:val="center"/>
          </w:tcPr>
          <w:p w14:paraId="4D08F336">
            <w:pPr>
              <w:rPr>
                <w:rFonts w:ascii="华文中宋" w:hAnsi="华文中宋" w:eastAsia="华文中宋"/>
                <w:sz w:val="24"/>
                <w:szCs w:val="24"/>
              </w:rPr>
            </w:pPr>
          </w:p>
        </w:tc>
        <w:tc>
          <w:tcPr>
            <w:tcW w:w="2049" w:type="dxa"/>
            <w:vMerge w:val="continue"/>
            <w:noWrap w:val="0"/>
            <w:vAlign w:val="center"/>
          </w:tcPr>
          <w:p w14:paraId="7ABCA9A6">
            <w:pPr>
              <w:rPr>
                <w:rFonts w:ascii="华文中宋" w:hAnsi="华文中宋" w:eastAsia="华文中宋"/>
                <w:sz w:val="24"/>
                <w:szCs w:val="24"/>
              </w:rPr>
            </w:pPr>
          </w:p>
        </w:tc>
        <w:tc>
          <w:tcPr>
            <w:tcW w:w="3346" w:type="dxa"/>
            <w:noWrap w:val="0"/>
            <w:vAlign w:val="center"/>
          </w:tcPr>
          <w:p w14:paraId="2E88E4AA">
            <w:pPr>
              <w:rPr>
                <w:rFonts w:ascii="华文中宋" w:hAnsi="华文中宋" w:eastAsia="华文中宋"/>
                <w:sz w:val="24"/>
                <w:szCs w:val="24"/>
              </w:rPr>
            </w:pPr>
            <w:r>
              <w:rPr>
                <w:rFonts w:hint="eastAsia" w:ascii="华文中宋" w:hAnsi="华文中宋" w:eastAsia="华文中宋"/>
                <w:sz w:val="24"/>
                <w:szCs w:val="24"/>
              </w:rPr>
              <w:t>机械基础</w:t>
            </w:r>
          </w:p>
        </w:tc>
      </w:tr>
      <w:tr w14:paraId="1F34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584AD5F">
            <w:pPr>
              <w:rPr>
                <w:rFonts w:ascii="华文中宋" w:hAnsi="华文中宋" w:eastAsia="华文中宋"/>
                <w:sz w:val="24"/>
                <w:szCs w:val="24"/>
              </w:rPr>
            </w:pPr>
          </w:p>
        </w:tc>
        <w:tc>
          <w:tcPr>
            <w:tcW w:w="2281" w:type="dxa"/>
            <w:vMerge w:val="continue"/>
            <w:noWrap w:val="0"/>
            <w:vAlign w:val="center"/>
          </w:tcPr>
          <w:p w14:paraId="0E1523A8">
            <w:pPr>
              <w:rPr>
                <w:rFonts w:ascii="华文中宋" w:hAnsi="华文中宋" w:eastAsia="华文中宋"/>
                <w:sz w:val="24"/>
                <w:szCs w:val="24"/>
              </w:rPr>
            </w:pPr>
          </w:p>
        </w:tc>
        <w:tc>
          <w:tcPr>
            <w:tcW w:w="2049" w:type="dxa"/>
            <w:vMerge w:val="continue"/>
            <w:noWrap w:val="0"/>
            <w:vAlign w:val="center"/>
          </w:tcPr>
          <w:p w14:paraId="5D89C595">
            <w:pPr>
              <w:rPr>
                <w:rFonts w:ascii="华文中宋" w:hAnsi="华文中宋" w:eastAsia="华文中宋"/>
                <w:sz w:val="24"/>
                <w:szCs w:val="24"/>
              </w:rPr>
            </w:pPr>
          </w:p>
        </w:tc>
        <w:tc>
          <w:tcPr>
            <w:tcW w:w="3346" w:type="dxa"/>
            <w:noWrap w:val="0"/>
            <w:vAlign w:val="center"/>
          </w:tcPr>
          <w:p w14:paraId="3C15D61F">
            <w:pPr>
              <w:rPr>
                <w:rFonts w:ascii="华文中宋" w:hAnsi="华文中宋" w:eastAsia="华文中宋"/>
                <w:sz w:val="24"/>
                <w:szCs w:val="24"/>
              </w:rPr>
            </w:pPr>
            <w:r>
              <w:rPr>
                <w:rFonts w:hint="eastAsia" w:ascii="华文中宋" w:hAnsi="华文中宋" w:eastAsia="华文中宋"/>
                <w:sz w:val="24"/>
                <w:szCs w:val="24"/>
              </w:rPr>
              <w:t>电气C</w:t>
            </w:r>
            <w:r>
              <w:rPr>
                <w:rFonts w:ascii="华文中宋" w:hAnsi="华文中宋" w:eastAsia="华文中宋"/>
                <w:sz w:val="24"/>
                <w:szCs w:val="24"/>
              </w:rPr>
              <w:t>AD</w:t>
            </w:r>
          </w:p>
        </w:tc>
      </w:tr>
      <w:tr w14:paraId="179A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9523119">
            <w:pPr>
              <w:rPr>
                <w:rFonts w:ascii="华文中宋" w:hAnsi="华文中宋" w:eastAsia="华文中宋"/>
                <w:sz w:val="24"/>
                <w:szCs w:val="24"/>
              </w:rPr>
            </w:pPr>
          </w:p>
        </w:tc>
        <w:tc>
          <w:tcPr>
            <w:tcW w:w="2281" w:type="dxa"/>
            <w:vMerge w:val="continue"/>
            <w:noWrap w:val="0"/>
            <w:vAlign w:val="center"/>
          </w:tcPr>
          <w:p w14:paraId="7A5E7A9B">
            <w:pPr>
              <w:rPr>
                <w:rFonts w:ascii="华文中宋" w:hAnsi="华文中宋" w:eastAsia="华文中宋"/>
                <w:sz w:val="24"/>
                <w:szCs w:val="24"/>
              </w:rPr>
            </w:pPr>
          </w:p>
        </w:tc>
        <w:tc>
          <w:tcPr>
            <w:tcW w:w="2049" w:type="dxa"/>
            <w:vMerge w:val="continue"/>
            <w:noWrap w:val="0"/>
            <w:vAlign w:val="center"/>
          </w:tcPr>
          <w:p w14:paraId="0C0125DD">
            <w:pPr>
              <w:rPr>
                <w:rFonts w:ascii="华文中宋" w:hAnsi="华文中宋" w:eastAsia="华文中宋"/>
                <w:sz w:val="24"/>
                <w:szCs w:val="24"/>
              </w:rPr>
            </w:pPr>
          </w:p>
        </w:tc>
        <w:tc>
          <w:tcPr>
            <w:tcW w:w="3346" w:type="dxa"/>
            <w:noWrap w:val="0"/>
            <w:vAlign w:val="center"/>
          </w:tcPr>
          <w:p w14:paraId="7C45BC10">
            <w:pPr>
              <w:rPr>
                <w:rFonts w:ascii="华文中宋" w:hAnsi="华文中宋" w:eastAsia="华文中宋"/>
                <w:sz w:val="24"/>
                <w:szCs w:val="24"/>
              </w:rPr>
            </w:pPr>
            <w:r>
              <w:rPr>
                <w:rFonts w:hint="eastAsia" w:ascii="华文中宋" w:hAnsi="华文中宋" w:eastAsia="华文中宋"/>
                <w:sz w:val="24"/>
                <w:szCs w:val="24"/>
              </w:rPr>
              <w:t>车、焊实习/钳工实习</w:t>
            </w:r>
          </w:p>
        </w:tc>
      </w:tr>
      <w:tr w14:paraId="5D79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1D84F7C">
            <w:pPr>
              <w:rPr>
                <w:rFonts w:ascii="华文中宋" w:hAnsi="华文中宋" w:eastAsia="华文中宋"/>
                <w:sz w:val="24"/>
                <w:szCs w:val="24"/>
              </w:rPr>
            </w:pPr>
          </w:p>
        </w:tc>
        <w:tc>
          <w:tcPr>
            <w:tcW w:w="2281" w:type="dxa"/>
            <w:vMerge w:val="restart"/>
            <w:noWrap w:val="0"/>
            <w:vAlign w:val="center"/>
          </w:tcPr>
          <w:p w14:paraId="39CF15B2">
            <w:pPr>
              <w:rPr>
                <w:rFonts w:ascii="华文中宋" w:hAnsi="华文中宋" w:eastAsia="华文中宋"/>
                <w:sz w:val="24"/>
                <w:szCs w:val="24"/>
              </w:rPr>
            </w:pPr>
            <w:r>
              <w:rPr>
                <w:rFonts w:hint="eastAsia" w:ascii="华文中宋" w:hAnsi="华文中宋" w:eastAsia="华文中宋"/>
                <w:sz w:val="24"/>
                <w:szCs w:val="24"/>
              </w:rPr>
              <w:t>无人机飞行控制原理分析，飞控系统开发，多媒体信息处理能力</w:t>
            </w:r>
          </w:p>
        </w:tc>
        <w:tc>
          <w:tcPr>
            <w:tcW w:w="2049" w:type="dxa"/>
            <w:vMerge w:val="restart"/>
            <w:noWrap w:val="0"/>
            <w:vAlign w:val="center"/>
          </w:tcPr>
          <w:p w14:paraId="1900F559">
            <w:pPr>
              <w:rPr>
                <w:rFonts w:ascii="华文中宋" w:hAnsi="华文中宋" w:eastAsia="华文中宋"/>
                <w:sz w:val="24"/>
                <w:szCs w:val="24"/>
              </w:rPr>
            </w:pPr>
            <w:r>
              <w:rPr>
                <w:rFonts w:hint="eastAsia" w:ascii="华文中宋" w:hAnsi="华文中宋" w:eastAsia="华文中宋"/>
                <w:sz w:val="24"/>
                <w:szCs w:val="24"/>
              </w:rPr>
              <w:t>具有无人机飞行原理，无人机飞控系统分析和应用，地形分析能力，多媒体信息处理能力</w:t>
            </w:r>
          </w:p>
        </w:tc>
        <w:tc>
          <w:tcPr>
            <w:tcW w:w="3346" w:type="dxa"/>
            <w:noWrap w:val="0"/>
            <w:vAlign w:val="center"/>
          </w:tcPr>
          <w:p w14:paraId="18EEB5C2">
            <w:pPr>
              <w:rPr>
                <w:rFonts w:ascii="华文中宋" w:hAnsi="华文中宋" w:eastAsia="华文中宋"/>
                <w:sz w:val="24"/>
                <w:szCs w:val="24"/>
              </w:rPr>
            </w:pPr>
            <w:r>
              <w:rPr>
                <w:rFonts w:hint="eastAsia" w:ascii="华文中宋" w:hAnsi="华文中宋" w:eastAsia="华文中宋"/>
                <w:sz w:val="24"/>
                <w:szCs w:val="24"/>
              </w:rPr>
              <w:t>单片机应用技术及实训</w:t>
            </w:r>
          </w:p>
        </w:tc>
      </w:tr>
      <w:tr w14:paraId="01BF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55CA462">
            <w:pPr>
              <w:rPr>
                <w:rFonts w:ascii="华文中宋" w:hAnsi="华文中宋" w:eastAsia="华文中宋"/>
                <w:sz w:val="24"/>
                <w:szCs w:val="24"/>
              </w:rPr>
            </w:pPr>
          </w:p>
        </w:tc>
        <w:tc>
          <w:tcPr>
            <w:tcW w:w="2281" w:type="dxa"/>
            <w:vMerge w:val="continue"/>
            <w:noWrap w:val="0"/>
            <w:vAlign w:val="center"/>
          </w:tcPr>
          <w:p w14:paraId="2032B704">
            <w:pPr>
              <w:rPr>
                <w:rFonts w:ascii="华文中宋" w:hAnsi="华文中宋" w:eastAsia="华文中宋"/>
                <w:sz w:val="24"/>
                <w:szCs w:val="24"/>
              </w:rPr>
            </w:pPr>
          </w:p>
        </w:tc>
        <w:tc>
          <w:tcPr>
            <w:tcW w:w="2049" w:type="dxa"/>
            <w:vMerge w:val="continue"/>
            <w:noWrap w:val="0"/>
            <w:vAlign w:val="center"/>
          </w:tcPr>
          <w:p w14:paraId="32C8BFFC">
            <w:pPr>
              <w:rPr>
                <w:rFonts w:ascii="华文中宋" w:hAnsi="华文中宋" w:eastAsia="华文中宋"/>
                <w:sz w:val="24"/>
                <w:szCs w:val="24"/>
              </w:rPr>
            </w:pPr>
          </w:p>
        </w:tc>
        <w:tc>
          <w:tcPr>
            <w:tcW w:w="3346" w:type="dxa"/>
            <w:noWrap w:val="0"/>
            <w:vAlign w:val="center"/>
          </w:tcPr>
          <w:p w14:paraId="3A2BCE32">
            <w:pPr>
              <w:rPr>
                <w:rFonts w:ascii="华文中宋" w:hAnsi="华文中宋" w:eastAsia="华文中宋"/>
                <w:sz w:val="24"/>
                <w:szCs w:val="24"/>
              </w:rPr>
            </w:pPr>
            <w:r>
              <w:rPr>
                <w:rFonts w:hint="eastAsia" w:ascii="华文中宋" w:hAnsi="华文中宋" w:eastAsia="华文中宋"/>
                <w:sz w:val="24"/>
                <w:szCs w:val="24"/>
              </w:rPr>
              <w:t>无人机导论及飞行法规</w:t>
            </w:r>
          </w:p>
        </w:tc>
      </w:tr>
      <w:tr w14:paraId="7409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3605784C">
            <w:pPr>
              <w:rPr>
                <w:rFonts w:ascii="华文中宋" w:hAnsi="华文中宋" w:eastAsia="华文中宋"/>
                <w:sz w:val="24"/>
                <w:szCs w:val="24"/>
              </w:rPr>
            </w:pPr>
          </w:p>
        </w:tc>
        <w:tc>
          <w:tcPr>
            <w:tcW w:w="2281" w:type="dxa"/>
            <w:vMerge w:val="continue"/>
            <w:noWrap w:val="0"/>
            <w:vAlign w:val="center"/>
          </w:tcPr>
          <w:p w14:paraId="4010370E">
            <w:pPr>
              <w:rPr>
                <w:rFonts w:ascii="华文中宋" w:hAnsi="华文中宋" w:eastAsia="华文中宋"/>
                <w:sz w:val="24"/>
                <w:szCs w:val="24"/>
              </w:rPr>
            </w:pPr>
          </w:p>
        </w:tc>
        <w:tc>
          <w:tcPr>
            <w:tcW w:w="2049" w:type="dxa"/>
            <w:vMerge w:val="continue"/>
            <w:noWrap w:val="0"/>
            <w:vAlign w:val="center"/>
          </w:tcPr>
          <w:p w14:paraId="5DAFFA3E">
            <w:pPr>
              <w:rPr>
                <w:rFonts w:ascii="华文中宋" w:hAnsi="华文中宋" w:eastAsia="华文中宋"/>
                <w:sz w:val="24"/>
                <w:szCs w:val="24"/>
              </w:rPr>
            </w:pPr>
          </w:p>
        </w:tc>
        <w:tc>
          <w:tcPr>
            <w:tcW w:w="3346" w:type="dxa"/>
            <w:noWrap w:val="0"/>
            <w:vAlign w:val="center"/>
          </w:tcPr>
          <w:p w14:paraId="488A4D4C">
            <w:pPr>
              <w:rPr>
                <w:rFonts w:ascii="华文中宋" w:hAnsi="华文中宋" w:eastAsia="华文中宋"/>
                <w:sz w:val="24"/>
                <w:szCs w:val="24"/>
              </w:rPr>
            </w:pPr>
            <w:r>
              <w:rPr>
                <w:rFonts w:hint="eastAsia" w:ascii="华文中宋" w:hAnsi="华文中宋" w:eastAsia="华文中宋"/>
                <w:sz w:val="24"/>
                <w:szCs w:val="24"/>
              </w:rPr>
              <w:t>无人机飞控系统与传感器</w:t>
            </w:r>
          </w:p>
          <w:p w14:paraId="76BB5BA4">
            <w:pPr>
              <w:rPr>
                <w:rFonts w:ascii="华文中宋" w:hAnsi="华文中宋" w:eastAsia="华文中宋"/>
                <w:sz w:val="24"/>
                <w:szCs w:val="24"/>
              </w:rPr>
            </w:pPr>
            <w:r>
              <w:rPr>
                <w:rFonts w:hint="eastAsia" w:ascii="华文中宋" w:hAnsi="华文中宋" w:eastAsia="华文中宋"/>
                <w:sz w:val="24"/>
                <w:szCs w:val="24"/>
              </w:rPr>
              <w:t>(S</w:t>
            </w:r>
            <w:r>
              <w:rPr>
                <w:rFonts w:ascii="华文中宋" w:hAnsi="华文中宋" w:eastAsia="华文中宋"/>
                <w:sz w:val="24"/>
                <w:szCs w:val="24"/>
              </w:rPr>
              <w:t>-UAV-</w:t>
            </w:r>
            <w:r>
              <w:rPr>
                <w:rFonts w:hint="eastAsia" w:ascii="华文中宋" w:hAnsi="华文中宋" w:eastAsia="华文中宋"/>
                <w:sz w:val="24"/>
                <w:szCs w:val="24"/>
              </w:rPr>
              <w:t>01/06</w:t>
            </w:r>
            <w:r>
              <w:rPr>
                <w:rFonts w:ascii="华文中宋" w:hAnsi="华文中宋" w:eastAsia="华文中宋"/>
                <w:sz w:val="24"/>
                <w:szCs w:val="24"/>
              </w:rPr>
              <w:t>)</w:t>
            </w:r>
            <w:r>
              <w:rPr>
                <w:rFonts w:hint="eastAsia" w:ascii="华文中宋" w:hAnsi="华文中宋" w:eastAsia="华文中宋"/>
                <w:sz w:val="24"/>
                <w:szCs w:val="24"/>
              </w:rPr>
              <w:t>无人机飞控设计开发系统、无人机故障考核系统</w:t>
            </w:r>
          </w:p>
        </w:tc>
      </w:tr>
      <w:tr w14:paraId="5D9E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1919EC33">
            <w:pPr>
              <w:rPr>
                <w:rFonts w:ascii="华文中宋" w:hAnsi="华文中宋" w:eastAsia="华文中宋"/>
                <w:sz w:val="24"/>
                <w:szCs w:val="24"/>
              </w:rPr>
            </w:pPr>
          </w:p>
        </w:tc>
        <w:tc>
          <w:tcPr>
            <w:tcW w:w="2281" w:type="dxa"/>
            <w:vMerge w:val="continue"/>
            <w:noWrap w:val="0"/>
            <w:vAlign w:val="center"/>
          </w:tcPr>
          <w:p w14:paraId="69B9A2FD">
            <w:pPr>
              <w:rPr>
                <w:rFonts w:ascii="华文中宋" w:hAnsi="华文中宋" w:eastAsia="华文中宋"/>
                <w:sz w:val="24"/>
                <w:szCs w:val="24"/>
              </w:rPr>
            </w:pPr>
          </w:p>
        </w:tc>
        <w:tc>
          <w:tcPr>
            <w:tcW w:w="2049" w:type="dxa"/>
            <w:vMerge w:val="continue"/>
            <w:noWrap w:val="0"/>
            <w:vAlign w:val="center"/>
          </w:tcPr>
          <w:p w14:paraId="215BE210">
            <w:pPr>
              <w:rPr>
                <w:rFonts w:ascii="华文中宋" w:hAnsi="华文中宋" w:eastAsia="华文中宋"/>
                <w:sz w:val="24"/>
                <w:szCs w:val="24"/>
              </w:rPr>
            </w:pPr>
          </w:p>
        </w:tc>
        <w:tc>
          <w:tcPr>
            <w:tcW w:w="3346" w:type="dxa"/>
            <w:noWrap w:val="0"/>
            <w:vAlign w:val="center"/>
          </w:tcPr>
          <w:p w14:paraId="7B378982">
            <w:pPr>
              <w:rPr>
                <w:rFonts w:ascii="华文中宋" w:hAnsi="华文中宋" w:eastAsia="华文中宋"/>
                <w:sz w:val="24"/>
                <w:szCs w:val="24"/>
              </w:rPr>
            </w:pPr>
            <w:r>
              <w:rPr>
                <w:rFonts w:hint="eastAsia" w:ascii="华文中宋" w:hAnsi="华文中宋" w:eastAsia="华文中宋"/>
                <w:sz w:val="24"/>
                <w:szCs w:val="24"/>
              </w:rPr>
              <w:t>空气动力学及飞行原理</w:t>
            </w:r>
          </w:p>
          <w:p w14:paraId="25E3075F">
            <w:pPr>
              <w:rPr>
                <w:rFonts w:ascii="华文中宋" w:hAnsi="华文中宋" w:eastAsia="华文中宋"/>
                <w:sz w:val="24"/>
                <w:szCs w:val="24"/>
              </w:rPr>
            </w:pPr>
            <w:r>
              <w:rPr>
                <w:rFonts w:hint="eastAsia" w:ascii="华文中宋" w:hAnsi="华文中宋" w:eastAsia="华文中宋"/>
                <w:sz w:val="24"/>
                <w:szCs w:val="24"/>
              </w:rPr>
              <w:t>E</w:t>
            </w:r>
            <w:r>
              <w:rPr>
                <w:rFonts w:ascii="华文中宋" w:hAnsi="华文中宋" w:eastAsia="华文中宋"/>
                <w:sz w:val="24"/>
                <w:szCs w:val="24"/>
              </w:rPr>
              <w:t>-UAV-</w:t>
            </w:r>
            <w:r>
              <w:rPr>
                <w:rFonts w:hint="eastAsia" w:ascii="华文中宋" w:hAnsi="华文中宋" w:eastAsia="华文中宋"/>
                <w:sz w:val="24"/>
                <w:szCs w:val="24"/>
              </w:rPr>
              <w:t>05\06\07\08\09风洞原理实训系统</w:t>
            </w:r>
          </w:p>
        </w:tc>
      </w:tr>
      <w:tr w14:paraId="2BBA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41362A9D">
            <w:pPr>
              <w:rPr>
                <w:rFonts w:ascii="华文中宋" w:hAnsi="华文中宋" w:eastAsia="华文中宋"/>
                <w:sz w:val="24"/>
                <w:szCs w:val="24"/>
              </w:rPr>
            </w:pPr>
          </w:p>
        </w:tc>
        <w:tc>
          <w:tcPr>
            <w:tcW w:w="2281" w:type="dxa"/>
            <w:vMerge w:val="continue"/>
            <w:noWrap w:val="0"/>
            <w:vAlign w:val="center"/>
          </w:tcPr>
          <w:p w14:paraId="4E3B481B">
            <w:pPr>
              <w:rPr>
                <w:rFonts w:ascii="华文中宋" w:hAnsi="华文中宋" w:eastAsia="华文中宋"/>
                <w:sz w:val="24"/>
                <w:szCs w:val="24"/>
              </w:rPr>
            </w:pPr>
          </w:p>
        </w:tc>
        <w:tc>
          <w:tcPr>
            <w:tcW w:w="2049" w:type="dxa"/>
            <w:vMerge w:val="continue"/>
            <w:noWrap w:val="0"/>
            <w:vAlign w:val="center"/>
          </w:tcPr>
          <w:p w14:paraId="2F195328">
            <w:pPr>
              <w:rPr>
                <w:rFonts w:ascii="华文中宋" w:hAnsi="华文中宋" w:eastAsia="华文中宋"/>
                <w:sz w:val="24"/>
                <w:szCs w:val="24"/>
              </w:rPr>
            </w:pPr>
          </w:p>
        </w:tc>
        <w:tc>
          <w:tcPr>
            <w:tcW w:w="3346" w:type="dxa"/>
            <w:noWrap w:val="0"/>
            <w:vAlign w:val="center"/>
          </w:tcPr>
          <w:p w14:paraId="1638632A">
            <w:pPr>
              <w:rPr>
                <w:rFonts w:ascii="华文中宋" w:hAnsi="华文中宋" w:eastAsia="华文中宋"/>
                <w:sz w:val="24"/>
                <w:szCs w:val="24"/>
              </w:rPr>
            </w:pPr>
            <w:r>
              <w:rPr>
                <w:rFonts w:hint="eastAsia" w:ascii="华文中宋" w:hAnsi="华文中宋" w:eastAsia="华文中宋"/>
                <w:sz w:val="24"/>
                <w:szCs w:val="24"/>
              </w:rPr>
              <w:t>多媒体信息处理技术</w:t>
            </w:r>
          </w:p>
          <w:p w14:paraId="223E3354">
            <w:pPr>
              <w:rPr>
                <w:rFonts w:ascii="华文中宋" w:hAnsi="华文中宋" w:eastAsia="华文中宋"/>
                <w:sz w:val="24"/>
                <w:szCs w:val="24"/>
              </w:rPr>
            </w:pPr>
            <w:r>
              <w:rPr>
                <w:rFonts w:hint="eastAsia" w:ascii="华文中宋" w:hAnsi="华文中宋" w:eastAsia="华文中宋"/>
                <w:sz w:val="24"/>
                <w:szCs w:val="24"/>
              </w:rPr>
              <w:t>（agisoft</w:t>
            </w:r>
            <w:r>
              <w:rPr>
                <w:rFonts w:ascii="华文中宋" w:hAnsi="华文中宋" w:eastAsia="华文中宋"/>
                <w:sz w:val="24"/>
                <w:szCs w:val="24"/>
              </w:rPr>
              <w:t xml:space="preserve"> </w:t>
            </w:r>
            <w:r>
              <w:rPr>
                <w:rFonts w:hint="eastAsia" w:ascii="华文中宋" w:hAnsi="华文中宋" w:eastAsia="华文中宋"/>
                <w:sz w:val="24"/>
                <w:szCs w:val="24"/>
              </w:rPr>
              <w:t>photscan</w:t>
            </w:r>
            <w:r>
              <w:rPr>
                <w:rFonts w:ascii="华文中宋" w:hAnsi="华文中宋" w:eastAsia="华文中宋"/>
                <w:sz w:val="24"/>
                <w:szCs w:val="24"/>
              </w:rPr>
              <w:t xml:space="preserve"> </w:t>
            </w:r>
            <w:r>
              <w:rPr>
                <w:rFonts w:hint="eastAsia" w:ascii="华文中宋" w:hAnsi="华文中宋" w:eastAsia="华文中宋"/>
                <w:sz w:val="24"/>
                <w:szCs w:val="24"/>
              </w:rPr>
              <w:t>软件）</w:t>
            </w:r>
          </w:p>
        </w:tc>
      </w:tr>
      <w:tr w14:paraId="263C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420A4015">
            <w:pPr>
              <w:rPr>
                <w:rFonts w:ascii="华文中宋" w:hAnsi="华文中宋" w:eastAsia="华文中宋"/>
                <w:sz w:val="24"/>
                <w:szCs w:val="24"/>
              </w:rPr>
            </w:pPr>
          </w:p>
        </w:tc>
        <w:tc>
          <w:tcPr>
            <w:tcW w:w="2281" w:type="dxa"/>
            <w:vMerge w:val="restart"/>
            <w:noWrap w:val="0"/>
            <w:vAlign w:val="center"/>
          </w:tcPr>
          <w:p w14:paraId="7FECA8A7">
            <w:pPr>
              <w:rPr>
                <w:rFonts w:ascii="华文中宋" w:hAnsi="华文中宋" w:eastAsia="华文中宋"/>
                <w:sz w:val="24"/>
                <w:szCs w:val="24"/>
              </w:rPr>
            </w:pPr>
            <w:r>
              <w:rPr>
                <w:rFonts w:hint="eastAsia" w:ascii="华文中宋" w:hAnsi="华文中宋" w:eastAsia="华文中宋"/>
                <w:sz w:val="24"/>
                <w:szCs w:val="24"/>
              </w:rPr>
              <w:t>无人机设计生产制造能力，系统安装，调试能力，无人机故障诊断能力，无人机操控能力，机载设备应用能力</w:t>
            </w:r>
          </w:p>
        </w:tc>
        <w:tc>
          <w:tcPr>
            <w:tcW w:w="2049" w:type="dxa"/>
            <w:vMerge w:val="restart"/>
            <w:noWrap w:val="0"/>
            <w:vAlign w:val="center"/>
          </w:tcPr>
          <w:p w14:paraId="1B115FDC">
            <w:pPr>
              <w:rPr>
                <w:rFonts w:ascii="华文中宋" w:hAnsi="华文中宋" w:eastAsia="华文中宋"/>
                <w:sz w:val="24"/>
                <w:szCs w:val="24"/>
              </w:rPr>
            </w:pPr>
            <w:r>
              <w:rPr>
                <w:rFonts w:hint="eastAsia" w:ascii="华文中宋" w:hAnsi="华文中宋" w:eastAsia="华文中宋"/>
                <w:sz w:val="24"/>
                <w:szCs w:val="24"/>
              </w:rPr>
              <w:t>具有无人机设计生产制造能力，系统安装调试能力；无人机搭载设备的安装、调试和维护维修能力；</w:t>
            </w:r>
          </w:p>
          <w:p w14:paraId="25681A3C">
            <w:pPr>
              <w:rPr>
                <w:rFonts w:ascii="华文中宋" w:hAnsi="华文中宋" w:eastAsia="华文中宋"/>
                <w:sz w:val="24"/>
                <w:szCs w:val="24"/>
              </w:rPr>
            </w:pPr>
            <w:r>
              <w:rPr>
                <w:rFonts w:hint="eastAsia" w:ascii="华文中宋" w:hAnsi="华文中宋" w:eastAsia="华文中宋"/>
                <w:sz w:val="24"/>
                <w:szCs w:val="24"/>
              </w:rPr>
              <w:t>无人机搭载设备的操控能力；无人机航拍航测\植保数据检测和处理能力；</w:t>
            </w:r>
          </w:p>
          <w:p w14:paraId="10AAD9D5">
            <w:pPr>
              <w:rPr>
                <w:rFonts w:ascii="华文中宋" w:hAnsi="华文中宋" w:eastAsia="华文中宋"/>
                <w:sz w:val="24"/>
                <w:szCs w:val="24"/>
              </w:rPr>
            </w:pPr>
            <w:r>
              <w:rPr>
                <w:rFonts w:hint="eastAsia" w:ascii="华文中宋" w:hAnsi="华文中宋" w:eastAsia="华文中宋"/>
                <w:sz w:val="24"/>
                <w:szCs w:val="24"/>
              </w:rPr>
              <w:t>航测软件操作能力；</w:t>
            </w:r>
          </w:p>
        </w:tc>
        <w:tc>
          <w:tcPr>
            <w:tcW w:w="3346" w:type="dxa"/>
            <w:noWrap w:val="0"/>
            <w:vAlign w:val="center"/>
          </w:tcPr>
          <w:p w14:paraId="7B8CEF63">
            <w:pPr>
              <w:rPr>
                <w:rFonts w:ascii="华文中宋" w:hAnsi="华文中宋" w:eastAsia="华文中宋"/>
                <w:sz w:val="24"/>
                <w:szCs w:val="24"/>
              </w:rPr>
            </w:pPr>
            <w:r>
              <w:rPr>
                <w:rFonts w:hint="eastAsia" w:ascii="华文中宋" w:hAnsi="华文中宋" w:eastAsia="华文中宋"/>
                <w:sz w:val="24"/>
                <w:szCs w:val="24"/>
              </w:rPr>
              <w:t>无人机动力与驱动系统实训</w:t>
            </w:r>
          </w:p>
          <w:p w14:paraId="5C7F2C73">
            <w:pPr>
              <w:rPr>
                <w:rFonts w:ascii="华文中宋" w:hAnsi="华文中宋" w:eastAsia="华文中宋"/>
                <w:sz w:val="24"/>
                <w:szCs w:val="24"/>
              </w:rPr>
            </w:pPr>
            <w:r>
              <w:rPr>
                <w:rFonts w:hint="eastAsia" w:ascii="华文中宋" w:hAnsi="华文中宋" w:eastAsia="华文中宋"/>
                <w:sz w:val="24"/>
                <w:szCs w:val="24"/>
              </w:rPr>
              <w:t>（E</w:t>
            </w:r>
            <w:r>
              <w:rPr>
                <w:rFonts w:ascii="华文中宋" w:hAnsi="华文中宋" w:eastAsia="华文中宋"/>
                <w:sz w:val="24"/>
                <w:szCs w:val="24"/>
              </w:rPr>
              <w:t>-UAV-</w:t>
            </w:r>
            <w:r>
              <w:rPr>
                <w:rFonts w:hint="eastAsia" w:ascii="华文中宋" w:hAnsi="华文中宋" w:eastAsia="华文中宋"/>
                <w:sz w:val="24"/>
                <w:szCs w:val="24"/>
              </w:rPr>
              <w:t>\01\02\03</w:t>
            </w:r>
            <w:r>
              <w:rPr>
                <w:rFonts w:ascii="华文中宋" w:hAnsi="华文中宋" w:eastAsia="华文中宋"/>
                <w:sz w:val="24"/>
                <w:szCs w:val="24"/>
              </w:rPr>
              <w:t>\</w:t>
            </w:r>
            <w:r>
              <w:rPr>
                <w:rFonts w:hint="eastAsia" w:ascii="华文中宋" w:hAnsi="华文中宋" w:eastAsia="华文中宋"/>
                <w:sz w:val="24"/>
                <w:szCs w:val="24"/>
              </w:rPr>
              <w:t>04）无人机动力测试与无人机电机电调螺旋桨实训系统</w:t>
            </w:r>
          </w:p>
        </w:tc>
      </w:tr>
      <w:tr w14:paraId="08F3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71F5A84C">
            <w:pPr>
              <w:rPr>
                <w:rFonts w:ascii="华文中宋" w:hAnsi="华文中宋" w:eastAsia="华文中宋"/>
                <w:sz w:val="24"/>
                <w:szCs w:val="24"/>
              </w:rPr>
            </w:pPr>
          </w:p>
        </w:tc>
        <w:tc>
          <w:tcPr>
            <w:tcW w:w="2281" w:type="dxa"/>
            <w:vMerge w:val="continue"/>
            <w:noWrap w:val="0"/>
            <w:vAlign w:val="center"/>
          </w:tcPr>
          <w:p w14:paraId="7F4BD035">
            <w:pPr>
              <w:rPr>
                <w:rFonts w:ascii="华文中宋" w:hAnsi="华文中宋" w:eastAsia="华文中宋"/>
                <w:sz w:val="24"/>
                <w:szCs w:val="24"/>
              </w:rPr>
            </w:pPr>
          </w:p>
        </w:tc>
        <w:tc>
          <w:tcPr>
            <w:tcW w:w="2049" w:type="dxa"/>
            <w:vMerge w:val="continue"/>
            <w:noWrap w:val="0"/>
            <w:vAlign w:val="center"/>
          </w:tcPr>
          <w:p w14:paraId="3E9D8E74">
            <w:pPr>
              <w:rPr>
                <w:rFonts w:ascii="华文中宋" w:hAnsi="华文中宋" w:eastAsia="华文中宋"/>
                <w:sz w:val="24"/>
                <w:szCs w:val="24"/>
              </w:rPr>
            </w:pPr>
          </w:p>
        </w:tc>
        <w:tc>
          <w:tcPr>
            <w:tcW w:w="3346" w:type="dxa"/>
            <w:noWrap w:val="0"/>
            <w:vAlign w:val="center"/>
          </w:tcPr>
          <w:p w14:paraId="53A13039">
            <w:pPr>
              <w:rPr>
                <w:rFonts w:ascii="华文中宋" w:hAnsi="华文中宋" w:eastAsia="华文中宋"/>
                <w:sz w:val="24"/>
                <w:szCs w:val="24"/>
              </w:rPr>
            </w:pPr>
            <w:r>
              <w:rPr>
                <w:rFonts w:hint="eastAsia" w:ascii="华文中宋" w:hAnsi="华文中宋" w:eastAsia="华文中宋"/>
                <w:sz w:val="24"/>
                <w:szCs w:val="24"/>
              </w:rPr>
              <w:t>无人机制导实训S</w:t>
            </w:r>
            <w:r>
              <w:rPr>
                <w:rFonts w:ascii="华文中宋" w:hAnsi="华文中宋" w:eastAsia="华文中宋"/>
                <w:sz w:val="24"/>
                <w:szCs w:val="24"/>
              </w:rPr>
              <w:t>-UAV-</w:t>
            </w:r>
            <w:r>
              <w:rPr>
                <w:rFonts w:hint="eastAsia" w:ascii="华文中宋" w:hAnsi="华文中宋" w:eastAsia="华文中宋"/>
                <w:sz w:val="24"/>
                <w:szCs w:val="24"/>
              </w:rPr>
              <w:t>02\03实训系统</w:t>
            </w:r>
          </w:p>
        </w:tc>
      </w:tr>
      <w:tr w14:paraId="624D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5186E5D7">
            <w:pPr>
              <w:rPr>
                <w:rFonts w:ascii="华文中宋" w:hAnsi="华文中宋" w:eastAsia="华文中宋"/>
                <w:sz w:val="24"/>
                <w:szCs w:val="24"/>
              </w:rPr>
            </w:pPr>
          </w:p>
        </w:tc>
        <w:tc>
          <w:tcPr>
            <w:tcW w:w="2281" w:type="dxa"/>
            <w:vMerge w:val="continue"/>
            <w:noWrap w:val="0"/>
            <w:vAlign w:val="center"/>
          </w:tcPr>
          <w:p w14:paraId="7D6AA415">
            <w:pPr>
              <w:rPr>
                <w:rFonts w:ascii="华文中宋" w:hAnsi="华文中宋" w:eastAsia="华文中宋"/>
                <w:sz w:val="24"/>
                <w:szCs w:val="24"/>
              </w:rPr>
            </w:pPr>
          </w:p>
        </w:tc>
        <w:tc>
          <w:tcPr>
            <w:tcW w:w="2049" w:type="dxa"/>
            <w:vMerge w:val="continue"/>
            <w:noWrap w:val="0"/>
            <w:vAlign w:val="center"/>
          </w:tcPr>
          <w:p w14:paraId="3879EF53">
            <w:pPr>
              <w:rPr>
                <w:rFonts w:ascii="华文中宋" w:hAnsi="华文中宋" w:eastAsia="华文中宋"/>
                <w:sz w:val="24"/>
                <w:szCs w:val="24"/>
              </w:rPr>
            </w:pPr>
          </w:p>
        </w:tc>
        <w:tc>
          <w:tcPr>
            <w:tcW w:w="3346" w:type="dxa"/>
            <w:noWrap w:val="0"/>
            <w:vAlign w:val="center"/>
          </w:tcPr>
          <w:p w14:paraId="36D6457C">
            <w:pPr>
              <w:rPr>
                <w:rFonts w:ascii="华文中宋" w:hAnsi="华文中宋" w:eastAsia="华文中宋"/>
                <w:sz w:val="24"/>
                <w:szCs w:val="24"/>
              </w:rPr>
            </w:pPr>
            <w:r>
              <w:rPr>
                <w:rFonts w:hint="eastAsia" w:ascii="华文中宋" w:hAnsi="华文中宋" w:eastAsia="华文中宋"/>
                <w:sz w:val="24"/>
                <w:szCs w:val="24"/>
              </w:rPr>
              <w:t>无人机结构和生产工艺</w:t>
            </w:r>
          </w:p>
        </w:tc>
      </w:tr>
      <w:tr w14:paraId="52C3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2FC28C9B">
            <w:pPr>
              <w:rPr>
                <w:rFonts w:ascii="华文中宋" w:hAnsi="华文中宋" w:eastAsia="华文中宋"/>
                <w:sz w:val="24"/>
                <w:szCs w:val="24"/>
              </w:rPr>
            </w:pPr>
          </w:p>
        </w:tc>
        <w:tc>
          <w:tcPr>
            <w:tcW w:w="2281" w:type="dxa"/>
            <w:vMerge w:val="continue"/>
            <w:noWrap w:val="0"/>
            <w:vAlign w:val="center"/>
          </w:tcPr>
          <w:p w14:paraId="756176CB">
            <w:pPr>
              <w:rPr>
                <w:rFonts w:ascii="华文中宋" w:hAnsi="华文中宋" w:eastAsia="华文中宋"/>
                <w:sz w:val="24"/>
                <w:szCs w:val="24"/>
              </w:rPr>
            </w:pPr>
          </w:p>
        </w:tc>
        <w:tc>
          <w:tcPr>
            <w:tcW w:w="2049" w:type="dxa"/>
            <w:vMerge w:val="continue"/>
            <w:noWrap w:val="0"/>
            <w:vAlign w:val="center"/>
          </w:tcPr>
          <w:p w14:paraId="7307BA80">
            <w:pPr>
              <w:rPr>
                <w:rFonts w:ascii="华文中宋" w:hAnsi="华文中宋" w:eastAsia="华文中宋"/>
                <w:sz w:val="24"/>
                <w:szCs w:val="24"/>
              </w:rPr>
            </w:pPr>
          </w:p>
        </w:tc>
        <w:tc>
          <w:tcPr>
            <w:tcW w:w="3346" w:type="dxa"/>
            <w:noWrap w:val="0"/>
            <w:vAlign w:val="center"/>
          </w:tcPr>
          <w:p w14:paraId="544FC94D">
            <w:pPr>
              <w:rPr>
                <w:rFonts w:ascii="华文中宋" w:hAnsi="华文中宋" w:eastAsia="华文中宋"/>
                <w:sz w:val="24"/>
                <w:szCs w:val="24"/>
              </w:rPr>
            </w:pPr>
            <w:r>
              <w:rPr>
                <w:rFonts w:hint="eastAsia" w:ascii="华文中宋" w:hAnsi="华文中宋" w:eastAsia="华文中宋"/>
                <w:sz w:val="24"/>
                <w:szCs w:val="24"/>
              </w:rPr>
              <w:t>无人机组装调试技术(L</w:t>
            </w:r>
            <w:r>
              <w:rPr>
                <w:rFonts w:ascii="华文中宋" w:hAnsi="华文中宋" w:eastAsia="华文中宋"/>
                <w:sz w:val="24"/>
                <w:szCs w:val="24"/>
              </w:rPr>
              <w:t>-UAV-01/02/03/0</w:t>
            </w:r>
            <w:r>
              <w:rPr>
                <w:rFonts w:hint="eastAsia" w:ascii="华文中宋" w:hAnsi="华文中宋" w:eastAsia="华文中宋"/>
                <w:sz w:val="24"/>
                <w:szCs w:val="24"/>
              </w:rPr>
              <w:t>4</w:t>
            </w:r>
            <w:r>
              <w:rPr>
                <w:rFonts w:ascii="华文中宋" w:hAnsi="华文中宋" w:eastAsia="华文中宋"/>
                <w:sz w:val="24"/>
                <w:szCs w:val="24"/>
              </w:rPr>
              <w:t>)</w:t>
            </w:r>
            <w:r>
              <w:rPr>
                <w:rFonts w:hint="eastAsia" w:ascii="华文中宋" w:hAnsi="华文中宋" w:eastAsia="华文中宋"/>
                <w:sz w:val="24"/>
                <w:szCs w:val="24"/>
              </w:rPr>
              <w:t>无人机装调实训系统（多旋翼、直升机、固定翼、穿越机）</w:t>
            </w:r>
          </w:p>
        </w:tc>
      </w:tr>
      <w:tr w14:paraId="2A61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FCC6FCE">
            <w:pPr>
              <w:rPr>
                <w:rFonts w:ascii="华文中宋" w:hAnsi="华文中宋" w:eastAsia="华文中宋"/>
                <w:sz w:val="24"/>
                <w:szCs w:val="24"/>
              </w:rPr>
            </w:pPr>
          </w:p>
        </w:tc>
        <w:tc>
          <w:tcPr>
            <w:tcW w:w="2281" w:type="dxa"/>
            <w:vMerge w:val="continue"/>
            <w:noWrap w:val="0"/>
            <w:vAlign w:val="center"/>
          </w:tcPr>
          <w:p w14:paraId="15BEE15B">
            <w:pPr>
              <w:rPr>
                <w:rFonts w:ascii="华文中宋" w:hAnsi="华文中宋" w:eastAsia="华文中宋"/>
                <w:sz w:val="24"/>
                <w:szCs w:val="24"/>
              </w:rPr>
            </w:pPr>
          </w:p>
        </w:tc>
        <w:tc>
          <w:tcPr>
            <w:tcW w:w="2049" w:type="dxa"/>
            <w:vMerge w:val="continue"/>
            <w:noWrap w:val="0"/>
            <w:vAlign w:val="center"/>
          </w:tcPr>
          <w:p w14:paraId="624F61BE">
            <w:pPr>
              <w:rPr>
                <w:rFonts w:ascii="华文中宋" w:hAnsi="华文中宋" w:eastAsia="华文中宋"/>
                <w:sz w:val="24"/>
                <w:szCs w:val="24"/>
              </w:rPr>
            </w:pPr>
          </w:p>
        </w:tc>
        <w:tc>
          <w:tcPr>
            <w:tcW w:w="3346" w:type="dxa"/>
            <w:noWrap w:val="0"/>
            <w:vAlign w:val="center"/>
          </w:tcPr>
          <w:p w14:paraId="46C0F720">
            <w:pPr>
              <w:rPr>
                <w:rFonts w:ascii="华文中宋" w:hAnsi="华文中宋" w:eastAsia="华文中宋"/>
                <w:sz w:val="24"/>
                <w:szCs w:val="24"/>
              </w:rPr>
            </w:pPr>
            <w:r>
              <w:rPr>
                <w:rFonts w:hint="eastAsia" w:ascii="华文中宋" w:hAnsi="华文中宋" w:eastAsia="华文中宋"/>
                <w:sz w:val="24"/>
                <w:szCs w:val="24"/>
              </w:rPr>
              <w:t>地理测绘和软件应用技术</w:t>
            </w:r>
          </w:p>
        </w:tc>
      </w:tr>
      <w:tr w14:paraId="606E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37228244">
            <w:pPr>
              <w:rPr>
                <w:rFonts w:ascii="华文中宋" w:hAnsi="华文中宋" w:eastAsia="华文中宋"/>
                <w:sz w:val="24"/>
                <w:szCs w:val="24"/>
              </w:rPr>
            </w:pPr>
          </w:p>
        </w:tc>
        <w:tc>
          <w:tcPr>
            <w:tcW w:w="2281" w:type="dxa"/>
            <w:vMerge w:val="continue"/>
            <w:noWrap w:val="0"/>
            <w:vAlign w:val="center"/>
          </w:tcPr>
          <w:p w14:paraId="00F6B2EB">
            <w:pPr>
              <w:rPr>
                <w:rFonts w:ascii="华文中宋" w:hAnsi="华文中宋" w:eastAsia="华文中宋"/>
                <w:sz w:val="24"/>
                <w:szCs w:val="24"/>
              </w:rPr>
            </w:pPr>
          </w:p>
        </w:tc>
        <w:tc>
          <w:tcPr>
            <w:tcW w:w="2049" w:type="dxa"/>
            <w:vMerge w:val="continue"/>
            <w:noWrap w:val="0"/>
            <w:vAlign w:val="center"/>
          </w:tcPr>
          <w:p w14:paraId="624EDC46">
            <w:pPr>
              <w:rPr>
                <w:rFonts w:ascii="华文中宋" w:hAnsi="华文中宋" w:eastAsia="华文中宋"/>
                <w:sz w:val="24"/>
                <w:szCs w:val="24"/>
              </w:rPr>
            </w:pPr>
          </w:p>
        </w:tc>
        <w:tc>
          <w:tcPr>
            <w:tcW w:w="3346" w:type="dxa"/>
            <w:noWrap w:val="0"/>
            <w:vAlign w:val="center"/>
          </w:tcPr>
          <w:p w14:paraId="3F986D40">
            <w:pPr>
              <w:rPr>
                <w:rFonts w:ascii="华文中宋" w:hAnsi="华文中宋" w:eastAsia="华文中宋"/>
                <w:sz w:val="24"/>
                <w:szCs w:val="24"/>
              </w:rPr>
            </w:pPr>
            <w:r>
              <w:rPr>
                <w:rFonts w:hint="eastAsia" w:ascii="华文中宋" w:hAnsi="华文中宋" w:eastAsia="华文中宋"/>
                <w:sz w:val="24"/>
                <w:szCs w:val="24"/>
              </w:rPr>
              <w:t>无人机机载设备应用技术（F</w:t>
            </w:r>
            <w:r>
              <w:rPr>
                <w:rFonts w:ascii="华文中宋" w:hAnsi="华文中宋" w:eastAsia="华文中宋"/>
                <w:sz w:val="24"/>
                <w:szCs w:val="24"/>
              </w:rPr>
              <w:t>-UAV</w:t>
            </w:r>
            <w:r>
              <w:rPr>
                <w:rFonts w:hint="eastAsia" w:ascii="华文中宋" w:hAnsi="华文中宋" w:eastAsia="华文中宋"/>
                <w:sz w:val="24"/>
                <w:szCs w:val="24"/>
              </w:rPr>
              <w:t>-06地面站）</w:t>
            </w:r>
          </w:p>
        </w:tc>
      </w:tr>
      <w:tr w14:paraId="25C8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7EC04EFC">
            <w:pPr>
              <w:rPr>
                <w:rFonts w:ascii="华文中宋" w:hAnsi="华文中宋" w:eastAsia="华文中宋"/>
                <w:sz w:val="24"/>
                <w:szCs w:val="24"/>
              </w:rPr>
            </w:pPr>
          </w:p>
        </w:tc>
        <w:tc>
          <w:tcPr>
            <w:tcW w:w="2281" w:type="dxa"/>
            <w:vMerge w:val="continue"/>
            <w:noWrap w:val="0"/>
            <w:vAlign w:val="center"/>
          </w:tcPr>
          <w:p w14:paraId="76510910">
            <w:pPr>
              <w:rPr>
                <w:rFonts w:ascii="华文中宋" w:hAnsi="华文中宋" w:eastAsia="华文中宋"/>
                <w:sz w:val="24"/>
                <w:szCs w:val="24"/>
              </w:rPr>
            </w:pPr>
          </w:p>
        </w:tc>
        <w:tc>
          <w:tcPr>
            <w:tcW w:w="2049" w:type="dxa"/>
            <w:vMerge w:val="continue"/>
            <w:noWrap w:val="0"/>
            <w:vAlign w:val="center"/>
          </w:tcPr>
          <w:p w14:paraId="12A6F1CC">
            <w:pPr>
              <w:rPr>
                <w:rFonts w:ascii="华文中宋" w:hAnsi="华文中宋" w:eastAsia="华文中宋"/>
                <w:sz w:val="24"/>
                <w:szCs w:val="24"/>
              </w:rPr>
            </w:pPr>
          </w:p>
        </w:tc>
        <w:tc>
          <w:tcPr>
            <w:tcW w:w="3346" w:type="dxa"/>
            <w:noWrap w:val="0"/>
            <w:vAlign w:val="center"/>
          </w:tcPr>
          <w:p w14:paraId="6F0B3768">
            <w:pPr>
              <w:rPr>
                <w:rFonts w:ascii="华文中宋" w:hAnsi="华文中宋" w:eastAsia="华文中宋"/>
                <w:sz w:val="24"/>
                <w:szCs w:val="24"/>
              </w:rPr>
            </w:pPr>
          </w:p>
        </w:tc>
      </w:tr>
      <w:tr w14:paraId="608A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3D5498DF">
            <w:pPr>
              <w:rPr>
                <w:rFonts w:ascii="华文中宋" w:hAnsi="华文中宋" w:eastAsia="华文中宋"/>
                <w:sz w:val="24"/>
                <w:szCs w:val="24"/>
              </w:rPr>
            </w:pPr>
          </w:p>
        </w:tc>
        <w:tc>
          <w:tcPr>
            <w:tcW w:w="2281" w:type="dxa"/>
            <w:vMerge w:val="continue"/>
            <w:noWrap w:val="0"/>
            <w:vAlign w:val="center"/>
          </w:tcPr>
          <w:p w14:paraId="7127590A">
            <w:pPr>
              <w:rPr>
                <w:rFonts w:ascii="华文中宋" w:hAnsi="华文中宋" w:eastAsia="华文中宋"/>
                <w:sz w:val="24"/>
                <w:szCs w:val="24"/>
              </w:rPr>
            </w:pPr>
          </w:p>
        </w:tc>
        <w:tc>
          <w:tcPr>
            <w:tcW w:w="2049" w:type="dxa"/>
            <w:vMerge w:val="continue"/>
            <w:noWrap w:val="0"/>
            <w:vAlign w:val="center"/>
          </w:tcPr>
          <w:p w14:paraId="612FAB4A">
            <w:pPr>
              <w:rPr>
                <w:rFonts w:ascii="华文中宋" w:hAnsi="华文中宋" w:eastAsia="华文中宋"/>
                <w:sz w:val="24"/>
                <w:szCs w:val="24"/>
              </w:rPr>
            </w:pPr>
          </w:p>
        </w:tc>
        <w:tc>
          <w:tcPr>
            <w:tcW w:w="3346" w:type="dxa"/>
            <w:noWrap w:val="0"/>
            <w:vAlign w:val="center"/>
          </w:tcPr>
          <w:p w14:paraId="1F4019B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华文中宋" w:hAnsi="华文中宋" w:eastAsia="华文中宋"/>
                <w:sz w:val="24"/>
                <w:szCs w:val="24"/>
              </w:rPr>
            </w:pPr>
            <w:r>
              <w:rPr>
                <w:rFonts w:hint="eastAsia" w:ascii="华文中宋" w:hAnsi="华文中宋" w:eastAsia="华文中宋"/>
                <w:sz w:val="24"/>
                <w:szCs w:val="24"/>
              </w:rPr>
              <w:t>无人机操控技术实训（F</w:t>
            </w:r>
            <w:r>
              <w:rPr>
                <w:rFonts w:ascii="华文中宋" w:hAnsi="华文中宋" w:eastAsia="华文中宋"/>
                <w:sz w:val="24"/>
                <w:szCs w:val="24"/>
              </w:rPr>
              <w:t>-UAV-0</w:t>
            </w:r>
            <w:r>
              <w:rPr>
                <w:rFonts w:hint="eastAsia" w:ascii="华文中宋" w:hAnsi="华文中宋" w:eastAsia="华文中宋"/>
                <w:sz w:val="24"/>
                <w:szCs w:val="24"/>
              </w:rPr>
              <w:t>5</w:t>
            </w:r>
            <w:r>
              <w:rPr>
                <w:rFonts w:ascii="华文中宋" w:hAnsi="华文中宋" w:eastAsia="华文中宋"/>
                <w:sz w:val="24"/>
                <w:szCs w:val="24"/>
              </w:rPr>
              <w:t>/0</w:t>
            </w:r>
            <w:r>
              <w:rPr>
                <w:rFonts w:hint="eastAsia" w:ascii="华文中宋" w:hAnsi="华文中宋" w:eastAsia="华文中宋"/>
                <w:sz w:val="24"/>
                <w:szCs w:val="24"/>
              </w:rPr>
              <w:t>7/08/10）无人机室内飞行系统、模拟飞行系统、自驾仪系统、室内场地建设系统</w:t>
            </w:r>
          </w:p>
        </w:tc>
      </w:tr>
      <w:tr w14:paraId="747F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01929FEA">
            <w:pPr>
              <w:rPr>
                <w:rFonts w:ascii="华文中宋" w:hAnsi="华文中宋" w:eastAsia="华文中宋"/>
                <w:sz w:val="24"/>
                <w:szCs w:val="24"/>
              </w:rPr>
            </w:pPr>
          </w:p>
        </w:tc>
        <w:tc>
          <w:tcPr>
            <w:tcW w:w="2281" w:type="dxa"/>
            <w:vMerge w:val="continue"/>
            <w:noWrap w:val="0"/>
            <w:vAlign w:val="center"/>
          </w:tcPr>
          <w:p w14:paraId="09AEFFB7">
            <w:pPr>
              <w:rPr>
                <w:rFonts w:ascii="华文中宋" w:hAnsi="华文中宋" w:eastAsia="华文中宋"/>
                <w:sz w:val="24"/>
                <w:szCs w:val="24"/>
              </w:rPr>
            </w:pPr>
          </w:p>
        </w:tc>
        <w:tc>
          <w:tcPr>
            <w:tcW w:w="2049" w:type="dxa"/>
            <w:vMerge w:val="continue"/>
            <w:noWrap w:val="0"/>
            <w:vAlign w:val="center"/>
          </w:tcPr>
          <w:p w14:paraId="7D2DA803">
            <w:pPr>
              <w:rPr>
                <w:rFonts w:ascii="华文中宋" w:hAnsi="华文中宋" w:eastAsia="华文中宋"/>
                <w:sz w:val="24"/>
                <w:szCs w:val="24"/>
              </w:rPr>
            </w:pPr>
          </w:p>
        </w:tc>
        <w:tc>
          <w:tcPr>
            <w:tcW w:w="3346" w:type="dxa"/>
            <w:noWrap w:val="0"/>
            <w:vAlign w:val="center"/>
          </w:tcPr>
          <w:p w14:paraId="389CC12A">
            <w:pPr>
              <w:rPr>
                <w:rFonts w:ascii="华文中宋" w:hAnsi="华文中宋" w:eastAsia="华文中宋"/>
                <w:sz w:val="24"/>
                <w:szCs w:val="24"/>
              </w:rPr>
            </w:pPr>
            <w:r>
              <w:rPr>
                <w:rFonts w:hint="eastAsia" w:ascii="华文中宋" w:hAnsi="华文中宋" w:eastAsia="华文中宋"/>
                <w:sz w:val="24"/>
                <w:szCs w:val="24"/>
              </w:rPr>
              <w:t>航拍航测植保实训（F</w:t>
            </w:r>
            <w:r>
              <w:rPr>
                <w:rFonts w:ascii="华文中宋" w:hAnsi="华文中宋" w:eastAsia="华文中宋"/>
                <w:sz w:val="24"/>
                <w:szCs w:val="24"/>
              </w:rPr>
              <w:t>-UAV-</w:t>
            </w:r>
            <w:r>
              <w:rPr>
                <w:rFonts w:hint="eastAsia" w:ascii="华文中宋" w:hAnsi="华文中宋" w:eastAsia="华文中宋"/>
                <w:sz w:val="24"/>
                <w:szCs w:val="24"/>
              </w:rPr>
              <w:t>02\03\04）无人机加载实训系统</w:t>
            </w:r>
          </w:p>
        </w:tc>
      </w:tr>
      <w:tr w14:paraId="40B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6C6AAF9F">
            <w:pPr>
              <w:rPr>
                <w:rFonts w:ascii="华文中宋" w:hAnsi="华文中宋" w:eastAsia="华文中宋"/>
                <w:sz w:val="24"/>
                <w:szCs w:val="24"/>
              </w:rPr>
            </w:pPr>
          </w:p>
        </w:tc>
        <w:tc>
          <w:tcPr>
            <w:tcW w:w="2281" w:type="dxa"/>
            <w:vMerge w:val="restart"/>
            <w:noWrap w:val="0"/>
            <w:vAlign w:val="center"/>
          </w:tcPr>
          <w:p w14:paraId="6682C8DE">
            <w:pPr>
              <w:rPr>
                <w:rFonts w:ascii="华文中宋" w:hAnsi="华文中宋" w:eastAsia="华文中宋"/>
                <w:sz w:val="24"/>
                <w:szCs w:val="24"/>
              </w:rPr>
            </w:pPr>
            <w:r>
              <w:rPr>
                <w:rFonts w:hint="eastAsia" w:ascii="华文中宋" w:hAnsi="华文中宋" w:eastAsia="华文中宋"/>
                <w:sz w:val="24"/>
                <w:szCs w:val="24"/>
              </w:rPr>
              <w:t>爱岗敬业，吃苦耐劳，运用所学的知识解决问题的能力</w:t>
            </w:r>
          </w:p>
        </w:tc>
        <w:tc>
          <w:tcPr>
            <w:tcW w:w="2049" w:type="dxa"/>
            <w:vMerge w:val="restart"/>
            <w:noWrap w:val="0"/>
            <w:vAlign w:val="center"/>
          </w:tcPr>
          <w:p w14:paraId="5ECE48B2">
            <w:pPr>
              <w:rPr>
                <w:rFonts w:ascii="华文中宋" w:hAnsi="华文中宋" w:eastAsia="华文中宋"/>
                <w:sz w:val="24"/>
                <w:szCs w:val="24"/>
              </w:rPr>
            </w:pPr>
            <w:r>
              <w:rPr>
                <w:rFonts w:hint="eastAsia" w:ascii="华文中宋" w:hAnsi="华文中宋" w:eastAsia="华文中宋"/>
                <w:sz w:val="24"/>
                <w:szCs w:val="24"/>
              </w:rPr>
              <w:t>具有爱岗敬业，吃苦耐劳的精神，在今后的学习和工作中应用所学知识解决问题的能力</w:t>
            </w:r>
          </w:p>
        </w:tc>
        <w:tc>
          <w:tcPr>
            <w:tcW w:w="3346" w:type="dxa"/>
            <w:noWrap w:val="0"/>
            <w:vAlign w:val="center"/>
          </w:tcPr>
          <w:p w14:paraId="01F053BD">
            <w:pPr>
              <w:rPr>
                <w:rFonts w:ascii="华文中宋" w:hAnsi="华文中宋" w:eastAsia="华文中宋"/>
                <w:sz w:val="24"/>
                <w:szCs w:val="24"/>
              </w:rPr>
            </w:pPr>
            <w:r>
              <w:rPr>
                <w:rFonts w:hint="eastAsia" w:ascii="华文中宋" w:hAnsi="华文中宋" w:eastAsia="华文中宋"/>
                <w:sz w:val="24"/>
                <w:szCs w:val="24"/>
              </w:rPr>
              <w:t>社会实践，企业生产实践</w:t>
            </w:r>
          </w:p>
        </w:tc>
      </w:tr>
      <w:tr w14:paraId="4782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18159828">
            <w:pPr>
              <w:rPr>
                <w:rFonts w:ascii="华文中宋" w:hAnsi="华文中宋" w:eastAsia="华文中宋"/>
                <w:sz w:val="24"/>
                <w:szCs w:val="24"/>
              </w:rPr>
            </w:pPr>
          </w:p>
        </w:tc>
        <w:tc>
          <w:tcPr>
            <w:tcW w:w="2281" w:type="dxa"/>
            <w:vMerge w:val="continue"/>
            <w:noWrap w:val="0"/>
            <w:vAlign w:val="center"/>
          </w:tcPr>
          <w:p w14:paraId="60F536BD">
            <w:pPr>
              <w:rPr>
                <w:rFonts w:ascii="华文中宋" w:hAnsi="华文中宋" w:eastAsia="华文中宋"/>
                <w:sz w:val="24"/>
                <w:szCs w:val="24"/>
              </w:rPr>
            </w:pPr>
          </w:p>
        </w:tc>
        <w:tc>
          <w:tcPr>
            <w:tcW w:w="2049" w:type="dxa"/>
            <w:vMerge w:val="continue"/>
            <w:noWrap w:val="0"/>
            <w:vAlign w:val="center"/>
          </w:tcPr>
          <w:p w14:paraId="16F54342">
            <w:pPr>
              <w:rPr>
                <w:rFonts w:ascii="华文中宋" w:hAnsi="华文中宋" w:eastAsia="华文中宋"/>
                <w:sz w:val="24"/>
                <w:szCs w:val="24"/>
              </w:rPr>
            </w:pPr>
          </w:p>
        </w:tc>
        <w:tc>
          <w:tcPr>
            <w:tcW w:w="3346" w:type="dxa"/>
            <w:noWrap w:val="0"/>
            <w:vAlign w:val="center"/>
          </w:tcPr>
          <w:p w14:paraId="2C4F2F35">
            <w:pPr>
              <w:rPr>
                <w:rFonts w:ascii="华文中宋" w:hAnsi="华文中宋" w:eastAsia="华文中宋"/>
                <w:sz w:val="24"/>
                <w:szCs w:val="24"/>
              </w:rPr>
            </w:pPr>
            <w:r>
              <w:rPr>
                <w:rFonts w:hint="eastAsia" w:ascii="华文中宋" w:hAnsi="华文中宋" w:eastAsia="华文中宋"/>
                <w:sz w:val="24"/>
                <w:szCs w:val="24"/>
              </w:rPr>
              <w:t>岗位综合能力实践</w:t>
            </w:r>
          </w:p>
        </w:tc>
      </w:tr>
      <w:tr w14:paraId="4251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vMerge w:val="continue"/>
            <w:noWrap w:val="0"/>
            <w:vAlign w:val="center"/>
          </w:tcPr>
          <w:p w14:paraId="40DE186D">
            <w:pPr>
              <w:rPr>
                <w:rFonts w:ascii="华文中宋" w:hAnsi="华文中宋" w:eastAsia="华文中宋"/>
                <w:sz w:val="24"/>
                <w:szCs w:val="24"/>
              </w:rPr>
            </w:pPr>
          </w:p>
        </w:tc>
        <w:tc>
          <w:tcPr>
            <w:tcW w:w="2281" w:type="dxa"/>
            <w:vMerge w:val="continue"/>
            <w:noWrap w:val="0"/>
            <w:vAlign w:val="center"/>
          </w:tcPr>
          <w:p w14:paraId="1A2022E2">
            <w:pPr>
              <w:rPr>
                <w:rFonts w:ascii="华文中宋" w:hAnsi="华文中宋" w:eastAsia="华文中宋"/>
                <w:sz w:val="24"/>
                <w:szCs w:val="24"/>
              </w:rPr>
            </w:pPr>
          </w:p>
        </w:tc>
        <w:tc>
          <w:tcPr>
            <w:tcW w:w="2049" w:type="dxa"/>
            <w:vMerge w:val="continue"/>
            <w:noWrap w:val="0"/>
            <w:vAlign w:val="center"/>
          </w:tcPr>
          <w:p w14:paraId="61999FA4">
            <w:pPr>
              <w:rPr>
                <w:rFonts w:ascii="华文中宋" w:hAnsi="华文中宋" w:eastAsia="华文中宋"/>
                <w:sz w:val="24"/>
                <w:szCs w:val="24"/>
              </w:rPr>
            </w:pPr>
          </w:p>
        </w:tc>
        <w:tc>
          <w:tcPr>
            <w:tcW w:w="3346" w:type="dxa"/>
            <w:noWrap w:val="0"/>
            <w:vAlign w:val="center"/>
          </w:tcPr>
          <w:p w14:paraId="2BDAD390">
            <w:pPr>
              <w:rPr>
                <w:rFonts w:ascii="华文中宋" w:hAnsi="华文中宋" w:eastAsia="华文中宋"/>
                <w:sz w:val="24"/>
                <w:szCs w:val="24"/>
              </w:rPr>
            </w:pPr>
            <w:r>
              <w:rPr>
                <w:rFonts w:hint="eastAsia" w:ascii="华文中宋" w:hAnsi="华文中宋" w:eastAsia="华文中宋"/>
                <w:sz w:val="24"/>
                <w:szCs w:val="24"/>
              </w:rPr>
              <w:t>毕业教育</w:t>
            </w:r>
          </w:p>
        </w:tc>
      </w:tr>
    </w:tbl>
    <w:p w14:paraId="139A3BCD">
      <w:pPr>
        <w:spacing w:line="440" w:lineRule="exact"/>
        <w:ind w:firstLine="482" w:firstLineChars="200"/>
        <w:rPr>
          <w:rFonts w:ascii="宋体" w:hAnsi="宋体" w:cs="宋体"/>
          <w:b/>
          <w:bCs/>
          <w:sz w:val="24"/>
          <w:szCs w:val="24"/>
        </w:rPr>
      </w:pPr>
      <w:r>
        <w:rPr>
          <w:rFonts w:hint="eastAsia" w:ascii="宋体" w:hAnsi="宋体" w:cs="宋体"/>
          <w:b/>
          <w:bCs/>
          <w:sz w:val="24"/>
          <w:szCs w:val="24"/>
        </w:rPr>
        <w:t>8.对本专业学生情况调研分析</w:t>
      </w:r>
    </w:p>
    <w:p w14:paraId="74556065">
      <w:pPr>
        <w:spacing w:line="440" w:lineRule="exact"/>
        <w:ind w:firstLine="601"/>
        <w:jc w:val="left"/>
        <w:rPr>
          <w:rFonts w:ascii="宋体" w:hAnsi="宋体" w:cs="宋体"/>
          <w:sz w:val="24"/>
        </w:rPr>
      </w:pPr>
      <w:r>
        <w:rPr>
          <w:rFonts w:hint="eastAsia" w:ascii="宋体" w:hAnsi="宋体" w:cs="宋体"/>
          <w:sz w:val="24"/>
        </w:rPr>
        <w:t>（1）对专业生源调研分析</w:t>
      </w:r>
    </w:p>
    <w:p w14:paraId="77B33841">
      <w:pPr>
        <w:spacing w:line="440" w:lineRule="exact"/>
        <w:ind w:firstLine="601"/>
        <w:jc w:val="left"/>
        <w:rPr>
          <w:rFonts w:ascii="宋体" w:hAnsi="宋体" w:cs="宋体"/>
          <w:sz w:val="24"/>
        </w:rPr>
      </w:pPr>
      <w:r>
        <w:rPr>
          <w:rFonts w:hint="eastAsia" w:ascii="宋体" w:hAnsi="宋体" w:cs="宋体"/>
          <w:sz w:val="24"/>
        </w:rPr>
        <w:t>高中阶段教育毕业生或具有高中阶段同等学力者</w:t>
      </w:r>
    </w:p>
    <w:p w14:paraId="1F67C89A">
      <w:pPr>
        <w:spacing w:line="440" w:lineRule="exact"/>
        <w:ind w:firstLine="601"/>
        <w:jc w:val="left"/>
        <w:rPr>
          <w:rFonts w:ascii="宋体" w:hAnsi="宋体" w:cs="宋体"/>
          <w:sz w:val="24"/>
        </w:rPr>
      </w:pPr>
      <w:r>
        <w:rPr>
          <w:rFonts w:hint="eastAsia" w:ascii="宋体" w:hAnsi="宋体" w:cs="宋体"/>
          <w:sz w:val="24"/>
        </w:rPr>
        <w:t>（2）本专业在校生学习情况调研分析</w:t>
      </w:r>
    </w:p>
    <w:p w14:paraId="5C9BEDB9">
      <w:pPr>
        <w:spacing w:line="440" w:lineRule="exact"/>
        <w:ind w:firstLine="601"/>
        <w:jc w:val="left"/>
        <w:rPr>
          <w:rFonts w:ascii="宋体" w:hAnsi="宋体" w:cs="宋体"/>
          <w:sz w:val="24"/>
        </w:rPr>
      </w:pPr>
      <w:r>
        <w:rPr>
          <w:rFonts w:hint="eastAsia" w:ascii="宋体" w:hAnsi="宋体" w:cs="宋体"/>
          <w:sz w:val="24"/>
        </w:rPr>
        <w:t>本专业坚持立德树人，培养理想信念坚定，德、智、体、美、劳全面发展，具有一定的科学文化水平,良好的人文素养、职业道德和创新意识，精益求精的工匠精神，较强的就业能力和可持续发展的能力，掌握无人机应用技术专业知识和技术技能，面向航空运输业的民航通用航空工程技术人员、无人机测绘操控员、民用航空器机械维护员等职业群，能够从事无人机应用、无人机维护等工作的高素质技术技能人才。</w:t>
      </w:r>
    </w:p>
    <w:p w14:paraId="6AFE7E63">
      <w:pPr>
        <w:spacing w:line="440" w:lineRule="exact"/>
        <w:ind w:firstLine="601"/>
        <w:jc w:val="left"/>
        <w:rPr>
          <w:rFonts w:ascii="宋体" w:hAnsi="宋体" w:cs="宋体"/>
          <w:sz w:val="24"/>
        </w:rPr>
      </w:pPr>
      <w:r>
        <w:rPr>
          <w:rFonts w:hint="eastAsia" w:ascii="宋体" w:hAnsi="宋体" w:cs="宋体"/>
          <w:sz w:val="24"/>
        </w:rPr>
        <w:t>（3）本专业毕业生就业情况</w:t>
      </w:r>
    </w:p>
    <w:p w14:paraId="3B7D6B8C">
      <w:pPr>
        <w:spacing w:line="440" w:lineRule="exact"/>
        <w:ind w:firstLine="601"/>
        <w:jc w:val="left"/>
        <w:rPr>
          <w:rFonts w:hint="eastAsia" w:ascii="宋体" w:hAnsi="宋体" w:eastAsia="宋体" w:cs="宋体"/>
          <w:b/>
          <w:bCs/>
          <w:sz w:val="24"/>
          <w:szCs w:val="24"/>
          <w:lang w:val="en-US" w:eastAsia="zh-CN"/>
        </w:rPr>
      </w:pPr>
      <w:r>
        <w:rPr>
          <w:rFonts w:hint="eastAsia" w:ascii="宋体" w:hAnsi="宋体" w:cs="宋体"/>
          <w:sz w:val="24"/>
        </w:rPr>
        <w:t>我院无人技术专业学生就业面向的主要岗位有低空无人机操控手、维护维修人员、地勤人员、搭载设备操控人员、数据处理人员，通过调研相关的无人机企业，我们明确了这些岗位的技能要求</w:t>
      </w:r>
    </w:p>
    <w:p w14:paraId="6F571DA3">
      <w:pPr>
        <w:pStyle w:val="2"/>
        <w:spacing w:line="440" w:lineRule="atLeast"/>
        <w:rPr>
          <w:rFonts w:hint="eastAsia" w:ascii="宋体" w:hAnsi="宋体" w:eastAsia="宋体" w:cs="宋体"/>
          <w:sz w:val="24"/>
          <w:lang w:val="en-US"/>
        </w:rPr>
      </w:pPr>
    </w:p>
    <w:p w14:paraId="2018D2E0">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三、分析与建议</w:t>
      </w:r>
    </w:p>
    <w:p w14:paraId="69331168">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1.调研资料分析</w:t>
      </w:r>
    </w:p>
    <w:p w14:paraId="657BB3D7">
      <w:pPr>
        <w:spacing w:line="440" w:lineRule="exact"/>
        <w:ind w:firstLine="480" w:firstLineChars="200"/>
        <w:rPr>
          <w:rFonts w:ascii="宋体" w:hAnsi="宋体" w:cs="宋体"/>
          <w:sz w:val="24"/>
          <w:szCs w:val="24"/>
        </w:rPr>
      </w:pPr>
      <w:r>
        <w:rPr>
          <w:rFonts w:hint="eastAsia" w:ascii="宋体" w:hAnsi="宋体" w:cs="宋体"/>
          <w:sz w:val="24"/>
          <w:szCs w:val="24"/>
        </w:rPr>
        <w:t>（可采用定性与定量分析相结合的方法，对资料进行分析和数据整理）</w:t>
      </w:r>
    </w:p>
    <w:p w14:paraId="2BF8618E">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2.调研结论</w:t>
      </w:r>
    </w:p>
    <w:p w14:paraId="2B3A9CD4">
      <w:pPr>
        <w:spacing w:line="440" w:lineRule="exact"/>
        <w:ind w:firstLine="601"/>
        <w:jc w:val="left"/>
        <w:rPr>
          <w:rFonts w:ascii="宋体" w:hAnsi="宋体" w:cs="宋体"/>
          <w:sz w:val="24"/>
        </w:rPr>
      </w:pPr>
      <w:r>
        <w:rPr>
          <w:rFonts w:hint="eastAsia" w:ascii="宋体" w:hAnsi="宋体" w:cs="宋体"/>
          <w:sz w:val="24"/>
        </w:rPr>
        <w:t xml:space="preserve">1.无人机应用专业是高科技产业、朝阳产业，专业人才需求量大。我市引进相关产业后，需要大量经学校系统培养的专业人才。在我校开设无人机应用专业是大有发展前途的，将为地方经济发展培养专门人才。 </w:t>
      </w:r>
    </w:p>
    <w:p w14:paraId="2C73E72B">
      <w:pPr>
        <w:spacing w:line="440" w:lineRule="exact"/>
        <w:ind w:firstLine="601"/>
        <w:jc w:val="left"/>
        <w:rPr>
          <w:rFonts w:ascii="宋体" w:hAnsi="宋体" w:cs="宋体"/>
          <w:sz w:val="24"/>
        </w:rPr>
      </w:pPr>
      <w:r>
        <w:rPr>
          <w:rFonts w:hint="eastAsia" w:ascii="宋体" w:hAnsi="宋体" w:cs="宋体"/>
          <w:sz w:val="24"/>
        </w:rPr>
        <w:t>2.毕业生普遍认为高职学校目前开设的课程比较合理，能够基本满足现在的岗位需要，建议多增加实习，尤其是生产性实习或企业岗位实习。</w:t>
      </w:r>
    </w:p>
    <w:p w14:paraId="013E0999">
      <w:pPr>
        <w:spacing w:line="440" w:lineRule="exact"/>
        <w:ind w:firstLine="601"/>
        <w:jc w:val="left"/>
        <w:rPr>
          <w:rFonts w:ascii="宋体" w:hAnsi="宋体" w:cs="宋体"/>
          <w:sz w:val="24"/>
        </w:rPr>
      </w:pPr>
      <w:r>
        <w:rPr>
          <w:rFonts w:hint="eastAsia" w:ascii="宋体" w:hAnsi="宋体" w:cs="宋体"/>
          <w:sz w:val="24"/>
        </w:rPr>
        <w:t>3.无人机应用专业毕业生的就业环境和待遇。现有大中型企业就业方面的法律意识强，管理比较规范，因此就业环境好，工资待遇较高，目前起薪不低于4000元，企业缴纳五险一金。</w:t>
      </w:r>
    </w:p>
    <w:p w14:paraId="0480F3B0">
      <w:pPr>
        <w:spacing w:line="440" w:lineRule="exact"/>
        <w:ind w:firstLine="601"/>
        <w:jc w:val="left"/>
        <w:rPr>
          <w:rFonts w:ascii="宋体" w:hAnsi="宋体" w:cs="宋体"/>
          <w:sz w:val="24"/>
        </w:rPr>
      </w:pPr>
      <w:r>
        <w:rPr>
          <w:rFonts w:hint="eastAsia" w:ascii="宋体" w:hAnsi="宋体" w:cs="宋体"/>
          <w:sz w:val="24"/>
        </w:rPr>
        <w:t xml:space="preserve">4.企业对毕业生的使用培养情况。在毕业生的使用和培养方面，绝大部分企业都是非常重视的。对新就业的毕业生，采用岗前培训，让其充分了解企业；对已上岗的毕业生，安排师傅传帮带，让他们尽快熟练工作。专业技术强、动手能力强的毕业生受到普遍欢迎。 </w:t>
      </w:r>
    </w:p>
    <w:p w14:paraId="0F0CB8BB">
      <w:pPr>
        <w:spacing w:line="440" w:lineRule="exact"/>
        <w:ind w:firstLine="482" w:firstLineChars="200"/>
        <w:rPr>
          <w:rFonts w:ascii="宋体" w:hAnsi="宋体" w:cs="宋体"/>
          <w:b/>
          <w:bCs/>
          <w:sz w:val="24"/>
          <w:szCs w:val="24"/>
        </w:rPr>
      </w:pPr>
      <w:r>
        <w:rPr>
          <w:rFonts w:hint="eastAsia" w:ascii="宋体" w:hAnsi="宋体" w:cs="宋体"/>
          <w:b/>
          <w:bCs/>
          <w:sz w:val="24"/>
          <w:szCs w:val="24"/>
        </w:rPr>
        <w:t>3.建议</w:t>
      </w:r>
    </w:p>
    <w:p w14:paraId="5CA3F362">
      <w:pPr>
        <w:spacing w:line="440" w:lineRule="exact"/>
        <w:ind w:firstLine="601"/>
        <w:jc w:val="left"/>
        <w:rPr>
          <w:rFonts w:ascii="宋体" w:hAnsi="宋体" w:cs="宋体"/>
          <w:sz w:val="24"/>
        </w:rPr>
      </w:pPr>
      <w:r>
        <w:rPr>
          <w:rFonts w:hint="eastAsia" w:ascii="宋体" w:hAnsi="宋体" w:cs="宋体"/>
          <w:sz w:val="24"/>
        </w:rPr>
        <w:t>1、无人机应用技术专业和专业群开展技能训练和课程实训教学</w:t>
      </w:r>
    </w:p>
    <w:p w14:paraId="72821027">
      <w:pPr>
        <w:spacing w:line="440" w:lineRule="exact"/>
        <w:ind w:firstLine="601"/>
        <w:jc w:val="left"/>
        <w:rPr>
          <w:rFonts w:ascii="宋体" w:hAnsi="宋体" w:cs="宋体"/>
          <w:sz w:val="24"/>
        </w:rPr>
      </w:pPr>
      <w:r>
        <w:rPr>
          <w:rFonts w:hint="eastAsia" w:ascii="宋体" w:hAnsi="宋体" w:cs="宋体"/>
          <w:sz w:val="24"/>
        </w:rPr>
        <w:t>无人机应用技术专业课程的突出特征是理论教学与实际训练并重，要求理论必须与操作密切结合，强调技术应用。内容大致分模拟实训、综合应用实习、组装与调试实习。学生随着课程的进展分别在相关的实训场地做与理论教学同步展开的实验、实训项目。该实训室的建设将有利于提高学生的动手能力，使学生最大限度地适应和满足市场需求。</w:t>
      </w:r>
    </w:p>
    <w:p w14:paraId="3F8C1DD6">
      <w:pPr>
        <w:spacing w:line="440" w:lineRule="exact"/>
        <w:ind w:firstLine="601"/>
        <w:jc w:val="left"/>
        <w:rPr>
          <w:rFonts w:ascii="宋体" w:hAnsi="宋体" w:cs="宋体"/>
          <w:sz w:val="24"/>
        </w:rPr>
      </w:pPr>
      <w:r>
        <w:rPr>
          <w:rFonts w:hint="eastAsia" w:ascii="宋体" w:hAnsi="宋体" w:cs="宋体"/>
          <w:sz w:val="24"/>
        </w:rPr>
        <w:t>2、开展AOPA、UTC无人机操作手合格证培训与鉴定</w:t>
      </w:r>
    </w:p>
    <w:p w14:paraId="7C7DE7D7">
      <w:pPr>
        <w:spacing w:line="440" w:lineRule="exact"/>
        <w:ind w:firstLine="601"/>
        <w:jc w:val="left"/>
        <w:rPr>
          <w:rFonts w:ascii="宋体" w:hAnsi="宋体" w:cs="宋体"/>
          <w:sz w:val="24"/>
        </w:rPr>
      </w:pPr>
      <w:r>
        <w:rPr>
          <w:rFonts w:hint="eastAsia" w:ascii="宋体" w:hAnsi="宋体" w:cs="宋体"/>
          <w:sz w:val="24"/>
        </w:rPr>
        <w:t>高职院校的人才培养目标是培养高级技术应用性专门人才，生源以高中和中职毕业生为主，要求毕业生具有专业相应技能等级证书。该实训室的建设，可以利用实训基地的技术、设备和场地，这样不仅可以对校内学生还可以对校外社会人员进行职业技能培训，考取相应资格证书。不仅有利于他们的就业或再就业，而且有利于提高实训基地的知名度，更好地服务于地方、社会。</w:t>
      </w:r>
    </w:p>
    <w:p w14:paraId="2508987C">
      <w:pPr>
        <w:spacing w:line="440" w:lineRule="exact"/>
        <w:ind w:firstLine="601"/>
        <w:jc w:val="left"/>
        <w:rPr>
          <w:rFonts w:ascii="宋体" w:hAnsi="宋体" w:cs="宋体"/>
          <w:sz w:val="24"/>
        </w:rPr>
      </w:pPr>
      <w:r>
        <w:rPr>
          <w:rFonts w:hint="eastAsia" w:ascii="宋体" w:hAnsi="宋体" w:cs="宋体"/>
          <w:sz w:val="24"/>
        </w:rPr>
        <w:t>3、对企业员工、社会人员进行无人机培训</w:t>
      </w:r>
    </w:p>
    <w:p w14:paraId="4F78AE0D">
      <w:pPr>
        <w:spacing w:line="440" w:lineRule="exact"/>
        <w:ind w:firstLine="601"/>
        <w:jc w:val="left"/>
        <w:rPr>
          <w:rFonts w:ascii="宋体" w:hAnsi="宋体" w:cs="宋体"/>
          <w:sz w:val="24"/>
        </w:rPr>
      </w:pPr>
      <w:r>
        <w:rPr>
          <w:rFonts w:hint="eastAsia" w:ascii="宋体" w:hAnsi="宋体" w:cs="宋体"/>
          <w:sz w:val="24"/>
        </w:rPr>
        <w:t>随着企业对员工培训意识的增强，该实训室除了对校内学生提供实践教学外，还可以承接与无人机相关工作企事业单位人员的培训工作。根据培训对象、培训目的和要求，制定培训计划方案、确定培训时间、内容，组织人员编写规范适用的培训教案教材。可根据实际工作岗位要求的变化而对原计划方案进行修改、完善，不断提高实训质量，以适应和满足实际工作的需要。</w:t>
      </w:r>
    </w:p>
    <w:p w14:paraId="3B94246D">
      <w:pPr>
        <w:spacing w:line="440" w:lineRule="exact"/>
        <w:ind w:firstLine="601"/>
        <w:jc w:val="left"/>
        <w:rPr>
          <w:rFonts w:ascii="宋体" w:hAnsi="宋体" w:cs="宋体"/>
          <w:sz w:val="24"/>
        </w:rPr>
      </w:pPr>
      <w:r>
        <w:rPr>
          <w:rFonts w:hint="eastAsia" w:ascii="宋体" w:hAnsi="宋体" w:cs="宋体"/>
          <w:sz w:val="24"/>
        </w:rPr>
        <w:t>4、提供技术服务以及为参加技能大赛提供技术服务和场所</w:t>
      </w:r>
    </w:p>
    <w:p w14:paraId="13A73488">
      <w:pPr>
        <w:spacing w:line="440" w:lineRule="exact"/>
        <w:ind w:firstLine="601"/>
        <w:jc w:val="left"/>
        <w:rPr>
          <w:rFonts w:ascii="宋体" w:hAnsi="宋体" w:cs="宋体"/>
          <w:sz w:val="24"/>
        </w:rPr>
      </w:pPr>
      <w:r>
        <w:rPr>
          <w:rFonts w:hint="eastAsia" w:ascii="宋体" w:hAnsi="宋体" w:cs="宋体"/>
          <w:sz w:val="24"/>
        </w:rPr>
        <w:t>该实训室的建设，教师可以利用实训室先进的设备从事教学研究、研发新技术、新工艺，或者向社会推广新技术、新工艺，充分发挥实训室专业研究、技术开发和推广的功能作用。积极创造条件，加强与企业的联系，开展专业技术应用、开发研究，努力实现产学研相结合。同时，可以利用实训室的先进设备为参加各项技能大赛提供技术服务和场所。</w:t>
      </w:r>
    </w:p>
    <w:p w14:paraId="623B3986">
      <w:pPr>
        <w:spacing w:line="440" w:lineRule="exact"/>
        <w:ind w:firstLine="601"/>
        <w:jc w:val="left"/>
        <w:rPr>
          <w:rFonts w:ascii="宋体" w:hAnsi="宋体" w:cs="宋体"/>
          <w:sz w:val="24"/>
        </w:rPr>
      </w:pPr>
      <w:r>
        <w:rPr>
          <w:rFonts w:hint="eastAsia" w:ascii="宋体" w:hAnsi="宋体" w:cs="宋体"/>
          <w:sz w:val="24"/>
        </w:rPr>
        <w:t>5．提供中小学生的创课教育与科技培训</w:t>
      </w:r>
    </w:p>
    <w:p w14:paraId="1A58857F">
      <w:pPr>
        <w:spacing w:line="440" w:lineRule="exact"/>
        <w:ind w:firstLine="601"/>
        <w:jc w:val="left"/>
        <w:rPr>
          <w:rFonts w:hint="eastAsia" w:ascii="宋体" w:hAnsi="宋体" w:cs="宋体"/>
          <w:sz w:val="24"/>
        </w:rPr>
      </w:pPr>
      <w:r>
        <w:rPr>
          <w:rFonts w:hint="eastAsia" w:ascii="宋体" w:hAnsi="宋体" w:cs="宋体"/>
          <w:sz w:val="24"/>
        </w:rPr>
        <w:t>随着社会的发展，增强中小学生的创新意识，承接本区域中小学生的创课教育，丰富中小学生知识技能，开拓视野，为今后培养创新能力奠定基础。</w:t>
      </w:r>
    </w:p>
    <w:p w14:paraId="5BDE2181">
      <w:pPr>
        <w:pStyle w:val="2"/>
        <w:rPr>
          <w:rFonts w:hint="eastAsia" w:ascii="宋体" w:hAnsi="宋体" w:cs="宋体"/>
          <w:sz w:val="24"/>
        </w:rPr>
      </w:pPr>
    </w:p>
    <w:p w14:paraId="6EB11B2E">
      <w:pPr>
        <w:pStyle w:val="2"/>
        <w:rPr>
          <w:rFonts w:hint="eastAsia" w:ascii="宋体" w:hAnsi="宋体" w:cs="宋体"/>
          <w:sz w:val="24"/>
        </w:rPr>
      </w:pPr>
    </w:p>
    <w:p w14:paraId="51E09518">
      <w:pPr>
        <w:pStyle w:val="2"/>
        <w:rPr>
          <w:rFonts w:hint="eastAsia" w:ascii="宋体" w:hAnsi="宋体" w:cs="宋体"/>
          <w:sz w:val="24"/>
        </w:rPr>
      </w:pPr>
    </w:p>
    <w:p w14:paraId="53F7FCA3">
      <w:pPr>
        <w:pStyle w:val="2"/>
        <w:rPr>
          <w:rFonts w:hint="eastAsia" w:ascii="宋体" w:hAnsi="宋体" w:cs="宋体"/>
          <w:sz w:val="24"/>
        </w:rPr>
      </w:pPr>
    </w:p>
    <w:p w14:paraId="32B03BCB">
      <w:pPr>
        <w:pStyle w:val="2"/>
        <w:rPr>
          <w:rFonts w:hint="eastAsia" w:ascii="宋体" w:hAnsi="宋体" w:cs="宋体"/>
          <w:sz w:val="24"/>
        </w:rPr>
      </w:pPr>
    </w:p>
    <w:p w14:paraId="5FF2213C">
      <w:pPr>
        <w:pStyle w:val="2"/>
        <w:rPr>
          <w:rFonts w:hint="eastAsia" w:ascii="宋体" w:hAnsi="宋体" w:cs="宋体"/>
          <w:sz w:val="24"/>
        </w:rPr>
      </w:pPr>
    </w:p>
    <w:p w14:paraId="750DA602">
      <w:pPr>
        <w:pStyle w:val="2"/>
        <w:rPr>
          <w:rFonts w:hint="eastAsia" w:ascii="宋体" w:hAnsi="宋体" w:cs="宋体"/>
          <w:sz w:val="24"/>
        </w:rPr>
      </w:pPr>
    </w:p>
    <w:p w14:paraId="5A9DEC86">
      <w:pPr>
        <w:pStyle w:val="2"/>
        <w:rPr>
          <w:rFonts w:hint="eastAsia" w:ascii="宋体" w:hAnsi="宋体" w:cs="宋体"/>
          <w:sz w:val="24"/>
        </w:rPr>
      </w:pPr>
    </w:p>
    <w:p w14:paraId="50880643">
      <w:pPr>
        <w:pStyle w:val="2"/>
        <w:rPr>
          <w:rFonts w:hint="eastAsia" w:ascii="宋体" w:hAnsi="宋体" w:cs="宋体"/>
          <w:sz w:val="24"/>
        </w:rPr>
      </w:pPr>
    </w:p>
    <w:p w14:paraId="3EC16298">
      <w:pPr>
        <w:pStyle w:val="2"/>
        <w:rPr>
          <w:rFonts w:hint="eastAsia" w:ascii="宋体" w:hAnsi="宋体" w:cs="宋体"/>
          <w:sz w:val="24"/>
        </w:rPr>
      </w:pPr>
    </w:p>
    <w:p w14:paraId="44C9FEF4">
      <w:pPr>
        <w:pStyle w:val="2"/>
        <w:rPr>
          <w:rFonts w:hint="eastAsia" w:ascii="宋体" w:hAnsi="宋体" w:cs="宋体"/>
          <w:sz w:val="24"/>
        </w:rPr>
      </w:pPr>
    </w:p>
    <w:p w14:paraId="07685E6F">
      <w:pPr>
        <w:pStyle w:val="2"/>
        <w:rPr>
          <w:rFonts w:hint="eastAsia" w:ascii="宋体" w:hAnsi="宋体" w:cs="宋体"/>
          <w:sz w:val="24"/>
        </w:rPr>
      </w:pPr>
    </w:p>
    <w:p w14:paraId="34801CF8">
      <w:pPr>
        <w:pStyle w:val="2"/>
        <w:rPr>
          <w:rFonts w:hint="eastAsia" w:ascii="宋体" w:hAnsi="宋体" w:cs="宋体"/>
          <w:sz w:val="24"/>
        </w:rPr>
      </w:pPr>
    </w:p>
    <w:p w14:paraId="660FD954">
      <w:pPr>
        <w:pStyle w:val="2"/>
        <w:rPr>
          <w:rFonts w:hint="eastAsia" w:ascii="宋体" w:hAnsi="宋体" w:cs="宋体"/>
          <w:sz w:val="24"/>
        </w:rPr>
      </w:pPr>
    </w:p>
    <w:p w14:paraId="5D4CA452">
      <w:pPr>
        <w:pStyle w:val="2"/>
        <w:rPr>
          <w:rFonts w:hint="eastAsia" w:ascii="宋体" w:hAnsi="宋体" w:cs="宋体"/>
          <w:sz w:val="24"/>
        </w:rPr>
      </w:pPr>
    </w:p>
    <w:p w14:paraId="579B61AA">
      <w:pPr>
        <w:pStyle w:val="2"/>
        <w:rPr>
          <w:rFonts w:hint="eastAsia" w:ascii="宋体" w:hAnsi="宋体" w:cs="宋体"/>
          <w:sz w:val="24"/>
        </w:rPr>
      </w:pPr>
    </w:p>
    <w:p w14:paraId="504E4C1C">
      <w:pPr>
        <w:pStyle w:val="2"/>
        <w:rPr>
          <w:rFonts w:hint="eastAsia" w:ascii="宋体" w:hAnsi="宋体" w:cs="宋体"/>
          <w:sz w:val="24"/>
        </w:rPr>
      </w:pPr>
    </w:p>
    <w:p w14:paraId="7B2EFE40">
      <w:pPr>
        <w:pStyle w:val="2"/>
        <w:rPr>
          <w:rFonts w:hint="eastAsia" w:ascii="宋体" w:hAnsi="宋体" w:cs="宋体"/>
          <w:sz w:val="24"/>
        </w:rPr>
      </w:pPr>
    </w:p>
    <w:p w14:paraId="6A2EDECE">
      <w:pPr>
        <w:pStyle w:val="2"/>
        <w:rPr>
          <w:rFonts w:hint="eastAsia" w:ascii="宋体" w:hAnsi="宋体" w:cs="宋体"/>
          <w:sz w:val="24"/>
        </w:rPr>
      </w:pPr>
    </w:p>
    <w:p w14:paraId="30D09918">
      <w:pPr>
        <w:pStyle w:val="2"/>
        <w:rPr>
          <w:rFonts w:hint="eastAsia" w:ascii="宋体" w:hAnsi="宋体" w:cs="宋体"/>
          <w:sz w:val="24"/>
        </w:rPr>
      </w:pPr>
    </w:p>
    <w:p w14:paraId="781F8935">
      <w:pPr>
        <w:pStyle w:val="2"/>
        <w:rPr>
          <w:rFonts w:hint="eastAsia" w:ascii="宋体" w:hAnsi="宋体" w:cs="宋体"/>
          <w:sz w:val="24"/>
        </w:rPr>
      </w:pPr>
    </w:p>
    <w:p w14:paraId="6ED3C9C8">
      <w:pPr>
        <w:pStyle w:val="2"/>
        <w:rPr>
          <w:rFonts w:hint="eastAsia" w:ascii="宋体" w:hAnsi="宋体" w:cs="宋体"/>
          <w:sz w:val="24"/>
        </w:rPr>
      </w:pPr>
    </w:p>
    <w:p w14:paraId="428B9417">
      <w:pPr>
        <w:pStyle w:val="2"/>
        <w:rPr>
          <w:rFonts w:hint="eastAsia" w:ascii="宋体" w:hAnsi="宋体" w:cs="宋体"/>
          <w:sz w:val="24"/>
        </w:rPr>
      </w:pPr>
    </w:p>
    <w:p w14:paraId="364F6E09">
      <w:pPr>
        <w:pStyle w:val="2"/>
        <w:rPr>
          <w:rFonts w:hint="eastAsia" w:ascii="宋体" w:hAnsi="宋体" w:cs="宋体"/>
          <w:sz w:val="24"/>
        </w:rPr>
      </w:pPr>
    </w:p>
    <w:p w14:paraId="359D2ADE">
      <w:pPr>
        <w:pStyle w:val="2"/>
        <w:rPr>
          <w:rFonts w:hint="eastAsia" w:ascii="宋体" w:hAnsi="宋体" w:cs="宋体"/>
          <w:sz w:val="24"/>
        </w:rPr>
      </w:pPr>
    </w:p>
    <w:p w14:paraId="20D5D580">
      <w:pPr>
        <w:pStyle w:val="2"/>
        <w:rPr>
          <w:rFonts w:hint="eastAsia" w:ascii="宋体" w:hAnsi="宋体" w:cs="宋体"/>
          <w:sz w:val="24"/>
        </w:rPr>
      </w:pPr>
    </w:p>
    <w:p w14:paraId="3A6469C3">
      <w:pPr>
        <w:pStyle w:val="2"/>
        <w:rPr>
          <w:rFonts w:hint="eastAsia" w:ascii="宋体" w:hAnsi="宋体" w:cs="宋体"/>
          <w:sz w:val="24"/>
        </w:rPr>
      </w:pPr>
    </w:p>
    <w:p w14:paraId="7BED36F9">
      <w:pPr>
        <w:pStyle w:val="2"/>
        <w:rPr>
          <w:rFonts w:hint="eastAsia" w:ascii="宋体" w:hAnsi="宋体" w:cs="宋体"/>
          <w:sz w:val="24"/>
        </w:rPr>
      </w:pPr>
    </w:p>
    <w:p w14:paraId="00528A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sz w:val="28"/>
          <w:szCs w:val="28"/>
        </w:rPr>
      </w:pPr>
    </w:p>
    <w:p w14:paraId="16841A89">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b/>
          <w:bCs/>
          <w:sz w:val="28"/>
          <w:szCs w:val="28"/>
        </w:rPr>
      </w:pPr>
      <w:r>
        <w:rPr>
          <w:rFonts w:hint="eastAsia"/>
          <w:b/>
          <w:bCs/>
          <w:sz w:val="28"/>
          <w:szCs w:val="28"/>
        </w:rPr>
        <w:t>四、附录</w:t>
      </w:r>
    </w:p>
    <w:p w14:paraId="3219A4E4">
      <w:pPr>
        <w:pStyle w:val="5"/>
        <w:pageBreakBefore w:val="0"/>
        <w:widowControl w:val="0"/>
        <w:kinsoku/>
        <w:wordWrap/>
        <w:overflowPunct/>
        <w:topLinePunct w:val="0"/>
        <w:autoSpaceDE/>
        <w:autoSpaceDN/>
        <w:bidi w:val="0"/>
        <w:adjustRightInd/>
        <w:snapToGrid/>
        <w:spacing w:line="440" w:lineRule="exact"/>
        <w:ind w:firstLine="48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w:t>
      </w:r>
    </w:p>
    <w:p w14:paraId="225441C9">
      <w:pPr>
        <w:pageBreakBefore w:val="0"/>
        <w:widowControl w:val="0"/>
        <w:kinsoku/>
        <w:wordWrap/>
        <w:overflowPunct/>
        <w:topLinePunct w:val="0"/>
        <w:autoSpaceDE/>
        <w:autoSpaceDN/>
        <w:bidi w:val="0"/>
        <w:adjustRightInd/>
        <w:snapToGrid/>
        <w:spacing w:line="440" w:lineRule="exact"/>
        <w:ind w:firstLine="562"/>
        <w:jc w:val="center"/>
        <w:textAlignment w:val="auto"/>
        <w:rPr>
          <w:b/>
          <w:sz w:val="28"/>
          <w:szCs w:val="36"/>
        </w:rPr>
      </w:pPr>
      <w:r>
        <w:rPr>
          <w:rFonts w:hint="eastAsia" w:cs="Times New Roman"/>
          <w:b/>
          <w:sz w:val="28"/>
          <w:szCs w:val="36"/>
          <w:lang w:val="en-US" w:eastAsia="zh-CN"/>
        </w:rPr>
        <w:t>无人机应用技术</w:t>
      </w:r>
      <w:r>
        <w:rPr>
          <w:rFonts w:hint="eastAsia" w:cs="Times New Roman"/>
          <w:b/>
          <w:sz w:val="28"/>
          <w:szCs w:val="36"/>
        </w:rPr>
        <w:t>专业建</w:t>
      </w:r>
      <w:r>
        <w:rPr>
          <w:rFonts w:hint="eastAsia"/>
          <w:b/>
          <w:sz w:val="28"/>
          <w:szCs w:val="36"/>
        </w:rPr>
        <w:t>设调研方案</w:t>
      </w:r>
    </w:p>
    <w:p w14:paraId="7C17D137">
      <w:pPr>
        <w:spacing w:line="360" w:lineRule="auto"/>
        <w:ind w:firstLine="480"/>
        <w:rPr>
          <w:rFonts w:ascii="宋体" w:hAnsi="宋体" w:cs="宋体"/>
        </w:rPr>
      </w:pPr>
    </w:p>
    <w:p w14:paraId="67746E89">
      <w:pPr>
        <w:numPr>
          <w:ilvl w:val="0"/>
          <w:numId w:val="17"/>
        </w:numPr>
        <w:spacing w:line="360" w:lineRule="auto"/>
        <w:ind w:firstLine="482"/>
        <w:rPr>
          <w:rFonts w:ascii="宋体" w:hAnsi="宋体" w:cs="宋体"/>
          <w:b/>
          <w:sz w:val="24"/>
          <w:szCs w:val="24"/>
        </w:rPr>
      </w:pPr>
      <w:r>
        <w:rPr>
          <w:rFonts w:hint="eastAsia" w:ascii="宋体" w:hAnsi="宋体" w:cs="宋体"/>
          <w:b/>
          <w:sz w:val="24"/>
          <w:szCs w:val="24"/>
        </w:rPr>
        <w:t>指导思想</w:t>
      </w:r>
    </w:p>
    <w:p w14:paraId="38C74372">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以科学发展观为统领，认真贯彻党的教育方针，全面推进素质教育，全面提高学生素质。以学校人才培养接轨行业企业发展趋势、市场人才需求为指向，实事求是进行行业企业调研，收集行业企业最新信息﹐推进我校无人机应用技术专业人才培养模式改革、教育模式改革、教育机制创新，着力提高育人效益，彰显学校办学特色。</w:t>
      </w:r>
    </w:p>
    <w:p w14:paraId="327A8A6B">
      <w:pPr>
        <w:numPr>
          <w:ilvl w:val="0"/>
          <w:numId w:val="17"/>
        </w:numPr>
        <w:spacing w:line="360" w:lineRule="auto"/>
        <w:ind w:firstLine="482"/>
        <w:rPr>
          <w:rFonts w:ascii="宋体" w:hAnsi="宋体" w:cs="宋体"/>
          <w:b/>
          <w:sz w:val="24"/>
          <w:szCs w:val="24"/>
        </w:rPr>
      </w:pPr>
      <w:r>
        <w:rPr>
          <w:rFonts w:hint="eastAsia" w:ascii="宋体" w:hAnsi="宋体" w:cs="宋体"/>
          <w:b/>
          <w:sz w:val="24"/>
          <w:szCs w:val="24"/>
        </w:rPr>
        <w:t>调研目的</w:t>
      </w:r>
    </w:p>
    <w:p w14:paraId="4C03534D">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调研的总体目标是收集民航行业企业各方面的信息，为无人机应用技术专业及专业建设方向调整以及人才培养模式改革、课程体系改革、教学内容创新、师资队伍建设、专业内部管理、校企合作模式改革、评价模式改革等方面提供可靠依据。</w:t>
      </w:r>
    </w:p>
    <w:p w14:paraId="5A6FD1E7">
      <w:pPr>
        <w:numPr>
          <w:ilvl w:val="0"/>
          <w:numId w:val="17"/>
        </w:numPr>
        <w:spacing w:line="360" w:lineRule="auto"/>
        <w:ind w:firstLine="482"/>
        <w:rPr>
          <w:rFonts w:hint="eastAsia" w:ascii="宋体" w:hAnsi="宋体" w:cs="宋体"/>
          <w:b/>
          <w:sz w:val="24"/>
          <w:szCs w:val="24"/>
        </w:rPr>
      </w:pPr>
      <w:r>
        <w:rPr>
          <w:rFonts w:hint="eastAsia" w:ascii="宋体" w:hAnsi="宋体" w:cs="宋体"/>
          <w:b/>
          <w:sz w:val="24"/>
          <w:szCs w:val="24"/>
        </w:rPr>
        <w:t>调研内容</w:t>
      </w:r>
    </w:p>
    <w:p w14:paraId="2DA68396">
      <w:pPr>
        <w:numPr>
          <w:ilvl w:val="0"/>
          <w:numId w:val="18"/>
        </w:numPr>
        <w:spacing w:line="360" w:lineRule="auto"/>
        <w:ind w:firstLine="482"/>
        <w:rPr>
          <w:rFonts w:ascii="宋体" w:hAnsi="宋体" w:cs="宋体"/>
          <w:b/>
        </w:rPr>
      </w:pPr>
      <w:r>
        <w:rPr>
          <w:rFonts w:hint="eastAsia" w:ascii="宋体" w:hAnsi="宋体" w:cs="宋体"/>
          <w:b/>
        </w:rPr>
        <w:t>主要任务</w:t>
      </w:r>
    </w:p>
    <w:p w14:paraId="28773039">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1.行业、企业调研</w:t>
      </w:r>
    </w:p>
    <w:p w14:paraId="0ADAD7D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14:paraId="6498A2BD">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周边职业学校调研</w:t>
      </w:r>
    </w:p>
    <w:p w14:paraId="0938B46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无人机应用技术专业学生毕业生、在职毕业生及部分学生家长调研。</w:t>
      </w:r>
    </w:p>
    <w:p w14:paraId="1975C49D">
      <w:pPr>
        <w:spacing w:line="360" w:lineRule="auto"/>
        <w:ind w:firstLine="482"/>
        <w:rPr>
          <w:rFonts w:ascii="宋体" w:hAnsi="宋体" w:cs="宋体"/>
          <w:b/>
        </w:rPr>
      </w:pPr>
      <w:r>
        <w:rPr>
          <w:rFonts w:hint="eastAsia" w:ascii="宋体" w:hAnsi="宋体" w:cs="宋体"/>
          <w:b/>
        </w:rPr>
        <w:t>（二）</w:t>
      </w:r>
      <w:r>
        <w:rPr>
          <w:rFonts w:hint="eastAsia" w:ascii="宋体" w:hAnsi="宋体" w:cs="宋体"/>
          <w:b/>
          <w:sz w:val="24"/>
          <w:szCs w:val="24"/>
        </w:rPr>
        <w:t>实施步骤</w:t>
      </w:r>
    </w:p>
    <w:p w14:paraId="48B39913">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1.在企业调查问卷中,为了了解对企业基本信息,我们设置了单位名称、单位隶属、联系人、联系电话、邮政编码、通信地址、网址、注册资金、企业规模、从业人员、员工正式录用后是否有保险待遇等项目。为了征求企业对毕业生的评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14:paraId="0759B18B">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14:paraId="3E77070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资料分析、形成人才培养调研报告。</w:t>
      </w:r>
      <w:bookmarkStart w:id="67" w:name="_Toc24520"/>
    </w:p>
    <w:p w14:paraId="06D4EF66">
      <w:pPr>
        <w:pStyle w:val="2"/>
        <w:widowControl w:val="0"/>
        <w:numPr>
          <w:ilvl w:val="0"/>
          <w:numId w:val="0"/>
        </w:numPr>
        <w:jc w:val="both"/>
        <w:rPr>
          <w:rFonts w:hint="eastAsia"/>
        </w:rPr>
      </w:pPr>
    </w:p>
    <w:p w14:paraId="226F381D">
      <w:pPr>
        <w:pStyle w:val="2"/>
        <w:widowControl w:val="0"/>
        <w:numPr>
          <w:ilvl w:val="0"/>
          <w:numId w:val="0"/>
        </w:numPr>
        <w:jc w:val="both"/>
        <w:rPr>
          <w:rFonts w:hint="eastAsia"/>
        </w:rPr>
      </w:pPr>
    </w:p>
    <w:p w14:paraId="0CC6B0A7">
      <w:pPr>
        <w:pStyle w:val="2"/>
        <w:widowControl w:val="0"/>
        <w:numPr>
          <w:ilvl w:val="0"/>
          <w:numId w:val="0"/>
        </w:numPr>
        <w:jc w:val="both"/>
        <w:rPr>
          <w:rFonts w:hint="eastAsia"/>
        </w:rPr>
      </w:pPr>
    </w:p>
    <w:p w14:paraId="270CF630">
      <w:pPr>
        <w:pStyle w:val="2"/>
        <w:widowControl w:val="0"/>
        <w:numPr>
          <w:ilvl w:val="0"/>
          <w:numId w:val="0"/>
        </w:numPr>
        <w:jc w:val="both"/>
        <w:rPr>
          <w:rFonts w:hint="eastAsia"/>
        </w:rPr>
      </w:pPr>
    </w:p>
    <w:p w14:paraId="4476DF60">
      <w:pPr>
        <w:pStyle w:val="2"/>
        <w:widowControl w:val="0"/>
        <w:numPr>
          <w:ilvl w:val="0"/>
          <w:numId w:val="0"/>
        </w:numPr>
        <w:jc w:val="both"/>
        <w:rPr>
          <w:rFonts w:hint="eastAsia"/>
        </w:rPr>
      </w:pPr>
    </w:p>
    <w:p w14:paraId="0EE26EEC">
      <w:pPr>
        <w:pStyle w:val="2"/>
        <w:widowControl w:val="0"/>
        <w:numPr>
          <w:ilvl w:val="0"/>
          <w:numId w:val="0"/>
        </w:numPr>
        <w:jc w:val="both"/>
        <w:rPr>
          <w:rFonts w:hint="eastAsia"/>
        </w:rPr>
      </w:pPr>
    </w:p>
    <w:p w14:paraId="4E3D67DF">
      <w:pPr>
        <w:rPr>
          <w:rFonts w:hint="eastAsia"/>
        </w:rPr>
      </w:pPr>
    </w:p>
    <w:p w14:paraId="212B8EB3">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w:t>
      </w:r>
      <w:bookmarkEnd w:id="67"/>
    </w:p>
    <w:p w14:paraId="723E2A03">
      <w:pPr>
        <w:spacing w:line="360" w:lineRule="auto"/>
        <w:ind w:firstLine="0" w:firstLineChars="0"/>
        <w:jc w:val="center"/>
        <w:rPr>
          <w:b/>
          <w:bCs/>
          <w:sz w:val="28"/>
          <w:szCs w:val="28"/>
          <w:lang w:eastAsia="zh-Hans"/>
        </w:rPr>
      </w:pPr>
      <w:r>
        <w:rPr>
          <w:rFonts w:hint="eastAsia"/>
          <w:b/>
          <w:bCs/>
          <w:sz w:val="28"/>
          <w:szCs w:val="28"/>
          <w:lang w:eastAsia="zh-Hans"/>
        </w:rPr>
        <w:t>企业调查问卷表</w:t>
      </w:r>
    </w:p>
    <w:p w14:paraId="3FA37D2F">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感谢您对此次调查的理解与支持</w:t>
      </w:r>
      <w:r>
        <w:rPr>
          <w:rFonts w:hint="eastAsia" w:ascii="宋体" w:hAnsi="宋体" w:eastAsiaTheme="minorEastAsia" w:cstheme="minorBidi"/>
          <w:kern w:val="2"/>
          <w:sz w:val="24"/>
          <w:szCs w:val="24"/>
          <w:highlight w:val="none"/>
          <w:lang w:val="en-US" w:eastAsia="zh-CN" w:bidi="ar-SA"/>
        </w:rPr>
        <w:t>，</w:t>
      </w:r>
      <w:r>
        <w:rPr>
          <w:rFonts w:hint="eastAsia" w:ascii="宋体" w:hAnsi="宋体" w:eastAsiaTheme="minorEastAsia" w:cstheme="minorBidi"/>
          <w:kern w:val="2"/>
          <w:sz w:val="24"/>
          <w:szCs w:val="24"/>
          <w:highlight w:val="none"/>
          <w:lang w:val="en-US" w:eastAsia="zh-Hans" w:bidi="ar-SA"/>
        </w:rPr>
        <w:t>请放心填答，我们将保守企业的商业秘密！</w:t>
      </w:r>
    </w:p>
    <w:p w14:paraId="5BECD8DB">
      <w:pPr>
        <w:spacing w:line="360" w:lineRule="auto"/>
        <w:ind w:firstLine="0" w:firstLineChars="0"/>
        <w:rPr>
          <w:lang w:eastAsia="zh-Hans"/>
        </w:rPr>
      </w:pPr>
    </w:p>
    <w:p w14:paraId="12E7D11D">
      <w:pPr>
        <w:spacing w:line="360" w:lineRule="auto"/>
        <w:ind w:firstLine="482"/>
        <w:rPr>
          <w:b/>
          <w:bCs/>
          <w:sz w:val="24"/>
          <w:szCs w:val="24"/>
          <w:u w:val="single"/>
        </w:rPr>
        <w:sectPr>
          <w:pgSz w:w="11906" w:h="16838"/>
          <w:pgMar w:top="1440" w:right="1800" w:bottom="1440" w:left="1800" w:header="851" w:footer="992" w:gutter="0"/>
          <w:pgNumType w:fmt="decimal"/>
          <w:cols w:space="425" w:num="1"/>
          <w:docGrid w:type="lines" w:linePitch="312" w:charSpace="0"/>
        </w:sectPr>
      </w:pPr>
      <w:r>
        <w:rPr>
          <w:rFonts w:hint="eastAsia"/>
          <w:b/>
          <w:bCs/>
          <w:sz w:val="24"/>
          <w:szCs w:val="24"/>
        </w:rPr>
        <w:t>一、</w:t>
      </w:r>
      <w:r>
        <w:rPr>
          <w:rFonts w:hint="eastAsia"/>
          <w:b/>
          <w:bCs/>
          <w:sz w:val="24"/>
          <w:szCs w:val="24"/>
          <w:lang w:eastAsia="zh-Hans"/>
        </w:rPr>
        <w:t>调查对象基本信息</w:t>
      </w:r>
    </w:p>
    <w:p w14:paraId="0711A9D6">
      <w:pPr>
        <w:spacing w:line="360" w:lineRule="auto"/>
        <w:ind w:firstLine="480"/>
        <w:rPr>
          <w:u w:val="single"/>
        </w:rPr>
      </w:pPr>
      <w:r>
        <w:rPr>
          <w:rFonts w:hint="eastAsia"/>
        </w:rPr>
        <w:t>1</w:t>
      </w:r>
      <w:r>
        <w:rPr>
          <w:rFonts w:hint="eastAsia" w:ascii="宋体" w:hAnsi="宋体" w:eastAsiaTheme="minorEastAsia" w:cstheme="minorBidi"/>
          <w:kern w:val="2"/>
          <w:sz w:val="24"/>
          <w:szCs w:val="24"/>
          <w:highlight w:val="none"/>
          <w:lang w:val="en-US" w:eastAsia="zh-Hans" w:bidi="ar-SA"/>
        </w:rPr>
        <w:t>、单位名称</w:t>
      </w:r>
      <w:r>
        <w:rPr>
          <w:rFonts w:hint="eastAsia"/>
          <w:lang w:eastAsia="zh-Hans"/>
        </w:rPr>
        <w:t>：</w:t>
      </w:r>
      <w:r>
        <w:rPr>
          <w:u w:val="single"/>
        </w:rPr>
        <w:t xml:space="preserve">                             </w:t>
      </w:r>
    </w:p>
    <w:p w14:paraId="293C278A">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2、单位隶属：</w:t>
      </w:r>
      <w:r>
        <w:rPr>
          <w:u w:val="single"/>
        </w:rPr>
        <w:t xml:space="preserve">                             </w:t>
      </w:r>
    </w:p>
    <w:p w14:paraId="02AB03CC">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3、联系人  ：</w:t>
      </w:r>
      <w:r>
        <w:rPr>
          <w:u w:val="single"/>
        </w:rPr>
        <w:t xml:space="preserve">                             </w:t>
      </w:r>
    </w:p>
    <w:p w14:paraId="25096D3E">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4、联系电话：</w:t>
      </w:r>
      <w:r>
        <w:rPr>
          <w:u w:val="single"/>
        </w:rPr>
        <w:t xml:space="preserve">                             </w:t>
      </w:r>
    </w:p>
    <w:p w14:paraId="3D19513C">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5、邮政编码：</w:t>
      </w:r>
      <w:r>
        <w:rPr>
          <w:u w:val="single"/>
        </w:rPr>
        <w:t xml:space="preserve">                             </w:t>
      </w:r>
    </w:p>
    <w:p w14:paraId="23EF56AB">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6、通信地址：</w:t>
      </w:r>
      <w:r>
        <w:rPr>
          <w:u w:val="single"/>
        </w:rPr>
        <w:t xml:space="preserve">                             </w:t>
      </w:r>
    </w:p>
    <w:p w14:paraId="35D4101F">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 xml:space="preserve">7、网址： </w:t>
      </w:r>
      <w:r>
        <w:rPr>
          <w:lang w:eastAsia="zh-Hans"/>
        </w:rPr>
        <w:t xml:space="preserve">   </w:t>
      </w:r>
      <w:r>
        <w:rPr>
          <w:u w:val="single"/>
        </w:rPr>
        <w:t xml:space="preserve">                             </w:t>
      </w:r>
    </w:p>
    <w:p w14:paraId="70653CAD">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8、注册资金</w:t>
      </w:r>
      <w:r>
        <w:rPr>
          <w:rFonts w:hint="eastAsia"/>
          <w:lang w:eastAsia="zh-Hans"/>
        </w:rPr>
        <w:t>：</w:t>
      </w:r>
      <w:r>
        <w:rPr>
          <w:u w:val="single"/>
        </w:rPr>
        <w:t xml:space="preserve">                             </w:t>
      </w:r>
    </w:p>
    <w:p w14:paraId="184152C1">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9、企业规模：</w:t>
      </w:r>
      <w:r>
        <w:rPr>
          <w:u w:val="single"/>
        </w:rPr>
        <w:t xml:space="preserve">                             </w:t>
      </w:r>
    </w:p>
    <w:p w14:paraId="482AE899">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10、从业人员：</w:t>
      </w:r>
      <w:r>
        <w:rPr>
          <w:u w:val="single"/>
        </w:rPr>
        <w:t xml:space="preserve">                             </w:t>
      </w:r>
    </w:p>
    <w:p w14:paraId="7BA186DC">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11、员工正式录用后是否有保险待遇：</w:t>
      </w:r>
      <w:r>
        <w:rPr>
          <w:u w:val="single"/>
          <w:lang w:eastAsia="zh-Hans"/>
        </w:rPr>
        <w:t xml:space="preserve">         </w:t>
      </w:r>
      <w:r>
        <w:rPr>
          <w:lang w:eastAsia="zh-Hans"/>
        </w:rPr>
        <w:t xml:space="preserve"> </w:t>
      </w:r>
    </w:p>
    <w:p w14:paraId="77FA29DD">
      <w:pPr>
        <w:spacing w:line="360" w:lineRule="auto"/>
        <w:ind w:firstLine="482"/>
        <w:rPr>
          <w:b/>
          <w:bCs/>
          <w:sz w:val="24"/>
          <w:szCs w:val="24"/>
        </w:rPr>
      </w:pPr>
      <w:r>
        <w:rPr>
          <w:rFonts w:hint="eastAsia"/>
          <w:b/>
          <w:bCs/>
          <w:sz w:val="24"/>
          <w:szCs w:val="24"/>
        </w:rPr>
        <w:t>二、企业对毕业生的评价意见</w:t>
      </w:r>
    </w:p>
    <w:p w14:paraId="668C444E">
      <w:pPr>
        <w:spacing w:line="360" w:lineRule="auto"/>
        <w:ind w:firstLine="482"/>
        <w:rPr>
          <w:b/>
          <w:bCs/>
        </w:rPr>
      </w:pPr>
    </w:p>
    <w:p w14:paraId="5C38B087">
      <w:pPr>
        <w:spacing w:line="360" w:lineRule="auto"/>
        <w:ind w:firstLine="480"/>
        <w:rPr>
          <w:u w:val="single"/>
        </w:rPr>
      </w:pPr>
      <w:r>
        <w:rPr>
          <w:rFonts w:hint="eastAsia" w:ascii="宋体" w:hAnsi="宋体" w:eastAsiaTheme="minorEastAsia" w:cstheme="minorBidi"/>
          <w:kern w:val="2"/>
          <w:sz w:val="24"/>
          <w:szCs w:val="24"/>
          <w:highlight w:val="none"/>
          <w:lang w:val="en-US" w:eastAsia="zh-Hans" w:bidi="ar-SA"/>
        </w:rPr>
        <w:t>1、贵企业来我院招聘次数：</w:t>
      </w:r>
      <w:r>
        <w:rPr>
          <w:u w:val="single"/>
          <w:lang w:eastAsia="zh-Hans"/>
        </w:rPr>
        <w:t xml:space="preserve">                  </w:t>
      </w:r>
    </w:p>
    <w:p w14:paraId="2F39D7F2">
      <w:pPr>
        <w:spacing w:line="360" w:lineRule="auto"/>
        <w:ind w:firstLine="482"/>
        <w:rPr>
          <w:b/>
          <w:bCs/>
        </w:rPr>
      </w:pPr>
    </w:p>
    <w:p w14:paraId="17DF480E">
      <w:pPr>
        <w:spacing w:line="360" w:lineRule="auto"/>
        <w:ind w:firstLine="480"/>
      </w:pPr>
      <w:r>
        <w:rPr>
          <w:rFonts w:hint="eastAsia" w:ascii="宋体" w:hAnsi="宋体" w:eastAsiaTheme="minorEastAsia" w:cstheme="minorBidi"/>
          <w:kern w:val="2"/>
          <w:sz w:val="24"/>
          <w:szCs w:val="24"/>
          <w:highlight w:val="none"/>
          <w:lang w:val="en-US" w:eastAsia="zh-Hans" w:bidi="ar-SA"/>
        </w:rPr>
        <w:t>2、贵企业来我院招聘职位</w:t>
      </w:r>
      <w:r>
        <w:rPr>
          <w:rFonts w:hint="eastAsia"/>
          <w:lang w:eastAsia="zh-Hans"/>
        </w:rPr>
        <w:t>：</w:t>
      </w:r>
      <w:r>
        <w:rPr>
          <w:u w:val="single"/>
          <w:lang w:eastAsia="zh-Hans"/>
        </w:rPr>
        <w:t xml:space="preserve">                  </w:t>
      </w:r>
    </w:p>
    <w:p w14:paraId="10BBDF5E">
      <w:pPr>
        <w:spacing w:line="360" w:lineRule="auto"/>
        <w:ind w:firstLine="480"/>
      </w:pPr>
    </w:p>
    <w:p w14:paraId="0AEBD873">
      <w:pPr>
        <w:spacing w:line="360" w:lineRule="auto"/>
        <w:ind w:firstLine="480"/>
        <w:rPr>
          <w:rFonts w:hint="eastAsia" w:ascii="宋体" w:hAnsi="宋体" w:eastAsiaTheme="minorEastAsia" w:cstheme="minorBidi"/>
          <w:kern w:val="2"/>
          <w:sz w:val="24"/>
          <w:szCs w:val="24"/>
          <w:highlight w:val="none"/>
          <w:lang w:val="en-US" w:eastAsia="zh-Hans" w:bidi="ar-SA"/>
        </w:rPr>
        <w:sectPr>
          <w:type w:val="continuous"/>
          <w:pgSz w:w="11906" w:h="16838"/>
          <w:pgMar w:top="1440" w:right="1800" w:bottom="1440" w:left="1800" w:header="851" w:footer="992" w:gutter="0"/>
          <w:pgNumType w:fmt="decimal"/>
          <w:cols w:space="425" w:num="1"/>
          <w:docGrid w:type="lines" w:linePitch="312" w:charSpace="0"/>
        </w:sectPr>
      </w:pPr>
      <w:r>
        <w:rPr>
          <w:rFonts w:hint="eastAsia" w:ascii="宋体" w:hAnsi="宋体" w:eastAsiaTheme="minorEastAsia" w:cstheme="minorBidi"/>
          <w:kern w:val="2"/>
          <w:sz w:val="24"/>
          <w:szCs w:val="24"/>
          <w:highlight w:val="none"/>
          <w:lang w:val="en-US" w:eastAsia="zh-Hans" w:bidi="ar-SA"/>
        </w:rPr>
        <w:t>3、我校历届毕业生在单位发挥的作用：</w:t>
      </w:r>
    </w:p>
    <w:p w14:paraId="2585D518">
      <w:pPr>
        <w:spacing w:line="360" w:lineRule="auto"/>
        <w:ind w:firstLine="0" w:firstLineChars="0"/>
        <w:rPr>
          <w:lang w:eastAsia="zh-Hans"/>
        </w:rPr>
      </w:pPr>
    </w:p>
    <w:p w14:paraId="2D19FE5D">
      <w:pPr>
        <w:spacing w:line="360" w:lineRule="auto"/>
        <w:ind w:firstLine="480"/>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4、贵单位对我校人才培养工作及毕业生就业服务与指导工作的意见和建议：</w:t>
      </w:r>
    </w:p>
    <w:p w14:paraId="4B0F14F9">
      <w:pPr>
        <w:spacing w:line="360" w:lineRule="auto"/>
        <w:ind w:firstLine="0" w:firstLineChars="0"/>
        <w:rPr>
          <w:lang w:eastAsia="zh-Hans"/>
        </w:rPr>
      </w:pPr>
    </w:p>
    <w:p w14:paraId="4D079E07">
      <w:pPr>
        <w:spacing w:line="360" w:lineRule="auto"/>
        <w:ind w:firstLine="0" w:firstLineChars="0"/>
        <w:rPr>
          <w:lang w:eastAsia="zh-Hans"/>
        </w:rPr>
      </w:pPr>
    </w:p>
    <w:p w14:paraId="37F76869">
      <w:pPr>
        <w:spacing w:line="360" w:lineRule="auto"/>
        <w:ind w:firstLine="0" w:firstLineChars="0"/>
        <w:rPr>
          <w:lang w:eastAsia="zh-Hans"/>
        </w:rPr>
      </w:pPr>
    </w:p>
    <w:p w14:paraId="2CF09800">
      <w:pPr>
        <w:spacing w:line="360" w:lineRule="auto"/>
        <w:ind w:firstLine="0" w:firstLineChars="0"/>
        <w:rPr>
          <w:lang w:eastAsia="zh-Hans"/>
        </w:rPr>
      </w:pPr>
    </w:p>
    <w:p w14:paraId="380315C4">
      <w:pPr>
        <w:spacing w:line="360" w:lineRule="auto"/>
        <w:ind w:firstLine="0" w:firstLineChars="0"/>
        <w:rPr>
          <w:lang w:eastAsia="zh-Hans"/>
        </w:rPr>
      </w:pPr>
    </w:p>
    <w:p w14:paraId="06577447">
      <w:p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5、</w:t>
      </w:r>
      <w:r>
        <w:rPr>
          <w:rFonts w:hint="eastAsia" w:ascii="宋体" w:hAnsi="宋体" w:eastAsia="宋体" w:cs="宋体"/>
          <w:sz w:val="24"/>
          <w:szCs w:val="24"/>
          <w:lang w:eastAsia="zh-Hans"/>
        </w:rPr>
        <w:t>贵单位对我校历届毕业生的评价：</w:t>
      </w:r>
    </w:p>
    <w:p w14:paraId="48C722AC">
      <w:pPr>
        <w:numPr>
          <w:ilvl w:val="0"/>
          <w:numId w:val="19"/>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学习能力</w:t>
      </w:r>
      <w:r>
        <w:rPr>
          <w:rFonts w:hint="eastAsia" w:ascii="宋体" w:hAnsi="宋体" w:eastAsia="宋体" w:cs="宋体"/>
          <w:sz w:val="24"/>
          <w:szCs w:val="24"/>
          <w:lang w:eastAsia="zh-Hans"/>
        </w:rPr>
        <w:t>方面（</w:t>
      </w:r>
      <w:r>
        <w:rPr>
          <w:rFonts w:hint="eastAsia" w:ascii="宋体" w:hAnsi="宋体" w:eastAsia="宋体" w:cs="宋体"/>
          <w:sz w:val="24"/>
          <w:szCs w:val="24"/>
        </w:rPr>
        <w:t>专业知识深度</w:t>
      </w:r>
      <w:r>
        <w:rPr>
          <w:rFonts w:hint="eastAsia" w:ascii="宋体" w:hAnsi="宋体" w:eastAsia="宋体" w:cs="宋体"/>
          <w:sz w:val="24"/>
          <w:szCs w:val="24"/>
          <w:lang w:eastAsia="zh-Hans"/>
        </w:rPr>
        <w:t>和</w:t>
      </w:r>
      <w:r>
        <w:rPr>
          <w:rFonts w:hint="eastAsia" w:ascii="宋体" w:hAnsi="宋体" w:eastAsia="宋体" w:cs="宋体"/>
          <w:sz w:val="24"/>
          <w:szCs w:val="24"/>
        </w:rPr>
        <w:t>广度、创新能力</w:t>
      </w:r>
      <w:r>
        <w:rPr>
          <w:rFonts w:hint="eastAsia" w:ascii="宋体" w:hAnsi="宋体" w:eastAsia="宋体" w:cs="宋体"/>
          <w:sz w:val="24"/>
          <w:szCs w:val="24"/>
          <w:lang w:eastAsia="zh-Hans"/>
        </w:rPr>
        <w:t>等）</w:t>
      </w:r>
    </w:p>
    <w:p w14:paraId="7212AAB2">
      <w:pPr>
        <w:spacing w:line="360" w:lineRule="auto"/>
        <w:ind w:firstLine="0" w:firstLineChars="0"/>
        <w:rPr>
          <w:rFonts w:hint="eastAsia" w:ascii="宋体" w:hAnsi="宋体" w:eastAsia="宋体" w:cs="宋体"/>
          <w:sz w:val="24"/>
          <w:szCs w:val="24"/>
          <w:lang w:eastAsia="zh-Hans"/>
        </w:rPr>
      </w:pPr>
    </w:p>
    <w:p w14:paraId="60A10862">
      <w:pPr>
        <w:spacing w:line="360" w:lineRule="auto"/>
        <w:ind w:firstLine="0" w:firstLineChars="0"/>
        <w:rPr>
          <w:rFonts w:hint="eastAsia" w:ascii="宋体" w:hAnsi="宋体" w:eastAsia="宋体" w:cs="宋体"/>
          <w:sz w:val="24"/>
          <w:szCs w:val="24"/>
          <w:lang w:eastAsia="zh-Hans"/>
        </w:rPr>
      </w:pPr>
    </w:p>
    <w:p w14:paraId="72246D76">
      <w:pPr>
        <w:spacing w:line="360" w:lineRule="auto"/>
        <w:ind w:firstLine="0" w:firstLineChars="0"/>
        <w:rPr>
          <w:rFonts w:hint="eastAsia" w:ascii="宋体" w:hAnsi="宋体" w:eastAsia="宋体" w:cs="宋体"/>
          <w:sz w:val="24"/>
          <w:szCs w:val="24"/>
          <w:lang w:eastAsia="zh-Hans"/>
        </w:rPr>
      </w:pPr>
    </w:p>
    <w:p w14:paraId="437377A2">
      <w:pPr>
        <w:spacing w:line="360" w:lineRule="auto"/>
        <w:ind w:firstLine="0" w:firstLineChars="0"/>
        <w:rPr>
          <w:rFonts w:hint="eastAsia" w:ascii="宋体" w:hAnsi="宋体" w:eastAsia="宋体" w:cs="宋体"/>
          <w:sz w:val="24"/>
          <w:szCs w:val="24"/>
          <w:lang w:eastAsia="zh-Hans"/>
        </w:rPr>
      </w:pPr>
    </w:p>
    <w:p w14:paraId="7864CACE">
      <w:pPr>
        <w:numPr>
          <w:ilvl w:val="0"/>
          <w:numId w:val="19"/>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lang w:eastAsia="zh-Hans"/>
        </w:rPr>
        <w:t>个人品德方面（</w:t>
      </w:r>
      <w:r>
        <w:rPr>
          <w:rFonts w:hint="eastAsia" w:ascii="宋体" w:hAnsi="宋体" w:eastAsia="宋体" w:cs="宋体"/>
          <w:sz w:val="24"/>
          <w:szCs w:val="24"/>
        </w:rPr>
        <w:t>思想品德、责任心、忠诚性、性格</w:t>
      </w:r>
      <w:r>
        <w:rPr>
          <w:rFonts w:hint="eastAsia" w:ascii="宋体" w:hAnsi="宋体" w:eastAsia="宋体" w:cs="宋体"/>
          <w:sz w:val="24"/>
          <w:szCs w:val="24"/>
          <w:lang w:eastAsia="zh-Hans"/>
        </w:rPr>
        <w:t>等）</w:t>
      </w:r>
    </w:p>
    <w:p w14:paraId="1CA9B632">
      <w:pPr>
        <w:spacing w:line="360" w:lineRule="auto"/>
        <w:ind w:firstLine="0" w:firstLineChars="0"/>
        <w:rPr>
          <w:rFonts w:hint="eastAsia" w:ascii="宋体" w:hAnsi="宋体" w:eastAsia="宋体" w:cs="宋体"/>
          <w:sz w:val="24"/>
          <w:szCs w:val="24"/>
          <w:lang w:eastAsia="zh-Hans"/>
        </w:rPr>
      </w:pPr>
    </w:p>
    <w:p w14:paraId="1ADD7E62">
      <w:pPr>
        <w:spacing w:line="360" w:lineRule="auto"/>
        <w:ind w:firstLine="0" w:firstLineChars="0"/>
        <w:rPr>
          <w:rFonts w:hint="eastAsia" w:ascii="宋体" w:hAnsi="宋体" w:eastAsia="宋体" w:cs="宋体"/>
          <w:sz w:val="24"/>
          <w:szCs w:val="24"/>
          <w:lang w:eastAsia="zh-Hans"/>
        </w:rPr>
      </w:pPr>
    </w:p>
    <w:p w14:paraId="66701CEB">
      <w:pPr>
        <w:spacing w:line="360" w:lineRule="auto"/>
        <w:ind w:firstLine="0" w:firstLineChars="0"/>
        <w:rPr>
          <w:rFonts w:hint="eastAsia" w:ascii="宋体" w:hAnsi="宋体" w:eastAsia="宋体" w:cs="宋体"/>
          <w:sz w:val="24"/>
          <w:szCs w:val="24"/>
          <w:lang w:eastAsia="zh-Hans"/>
        </w:rPr>
      </w:pPr>
    </w:p>
    <w:p w14:paraId="4A2A95A2">
      <w:pPr>
        <w:spacing w:line="360" w:lineRule="auto"/>
        <w:ind w:firstLine="0" w:firstLineChars="0"/>
        <w:rPr>
          <w:rFonts w:hint="eastAsia" w:ascii="宋体" w:hAnsi="宋体" w:eastAsia="宋体" w:cs="宋体"/>
          <w:sz w:val="24"/>
          <w:szCs w:val="24"/>
          <w:lang w:eastAsia="zh-Hans"/>
        </w:rPr>
      </w:pPr>
    </w:p>
    <w:p w14:paraId="15AEF2B0">
      <w:pPr>
        <w:spacing w:line="360" w:lineRule="auto"/>
        <w:ind w:firstLine="240" w:firstLineChars="100"/>
        <w:rPr>
          <w:rFonts w:hint="eastAsia" w:ascii="宋体" w:hAnsi="宋体" w:eastAsia="宋体" w:cs="宋体"/>
          <w:sz w:val="24"/>
          <w:szCs w:val="24"/>
          <w:lang w:eastAsia="zh-Hans"/>
        </w:rPr>
      </w:pPr>
      <w:r>
        <w:rPr>
          <w:rFonts w:hint="eastAsia" w:ascii="宋体" w:hAnsi="宋体" w:eastAsia="宋体" w:cs="宋体"/>
          <w:sz w:val="24"/>
          <w:szCs w:val="24"/>
          <w:lang w:eastAsia="zh-Hans"/>
        </w:rPr>
        <w:t>（3）工作能力方面（</w:t>
      </w:r>
      <w:r>
        <w:rPr>
          <w:rFonts w:hint="eastAsia" w:ascii="宋体" w:hAnsi="宋体" w:eastAsia="宋体" w:cs="宋体"/>
          <w:sz w:val="24"/>
          <w:szCs w:val="24"/>
        </w:rPr>
        <w:t>吃苦耐劳精神、沟通与协调能力、团队合作能力</w:t>
      </w:r>
      <w:r>
        <w:rPr>
          <w:rFonts w:hint="eastAsia" w:ascii="宋体" w:hAnsi="宋体" w:eastAsia="宋体" w:cs="宋体"/>
          <w:sz w:val="24"/>
          <w:szCs w:val="24"/>
          <w:lang w:eastAsia="zh-Hans"/>
        </w:rPr>
        <w:t>等）</w:t>
      </w:r>
    </w:p>
    <w:p w14:paraId="213A0A10">
      <w:pPr>
        <w:ind w:firstLine="0" w:firstLineChars="0"/>
        <w:rPr>
          <w:rFonts w:hint="eastAsia" w:ascii="宋体" w:hAnsi="宋体" w:eastAsia="宋体" w:cs="宋体"/>
          <w:sz w:val="24"/>
          <w:szCs w:val="24"/>
        </w:rPr>
      </w:pPr>
    </w:p>
    <w:p w14:paraId="44FB3144">
      <w:pPr>
        <w:ind w:firstLine="0" w:firstLineChars="0"/>
      </w:pPr>
    </w:p>
    <w:p w14:paraId="7642235E">
      <w:pPr>
        <w:ind w:firstLine="0" w:firstLineChars="0"/>
      </w:pPr>
    </w:p>
    <w:p w14:paraId="2067A36C">
      <w:pPr>
        <w:ind w:firstLine="0" w:firstLineChars="0"/>
      </w:pPr>
    </w:p>
    <w:p w14:paraId="5ADB4826">
      <w:pPr>
        <w:ind w:firstLine="0" w:firstLineChars="0"/>
      </w:pPr>
    </w:p>
    <w:p w14:paraId="1501AEE1">
      <w:pPr>
        <w:ind w:firstLine="0" w:firstLineChars="0"/>
      </w:pPr>
    </w:p>
    <w:p w14:paraId="4E94E806">
      <w:pPr>
        <w:ind w:firstLine="0" w:firstLineChars="0"/>
      </w:pPr>
    </w:p>
    <w:p w14:paraId="556E95CA">
      <w:pPr>
        <w:ind w:firstLine="0" w:firstLineChars="0"/>
      </w:pPr>
    </w:p>
    <w:p w14:paraId="33DAC33E">
      <w:pPr>
        <w:ind w:firstLine="0" w:firstLineChars="0"/>
      </w:pPr>
    </w:p>
    <w:p w14:paraId="042285AC">
      <w:pPr>
        <w:ind w:firstLine="0" w:firstLineChars="0"/>
      </w:pPr>
    </w:p>
    <w:p w14:paraId="3DE305C6">
      <w:pPr>
        <w:pStyle w:val="2"/>
      </w:pPr>
    </w:p>
    <w:p w14:paraId="33E175B1">
      <w:pPr>
        <w:pStyle w:val="2"/>
      </w:pPr>
    </w:p>
    <w:p w14:paraId="576FBE24">
      <w:pPr>
        <w:ind w:firstLine="0" w:firstLineChars="0"/>
      </w:pPr>
    </w:p>
    <w:p w14:paraId="78ACBBD7">
      <w:pPr>
        <w:pStyle w:val="5"/>
        <w:ind w:firstLine="482"/>
        <w:rPr>
          <w:rFonts w:hint="eastAsia" w:asciiTheme="minorEastAsia" w:hAnsiTheme="minorEastAsia" w:eastAsiaTheme="minorEastAsia" w:cstheme="minorEastAsia"/>
          <w:sz w:val="24"/>
          <w:szCs w:val="24"/>
        </w:rPr>
      </w:pPr>
      <w:bookmarkStart w:id="68" w:name="_Toc3616"/>
      <w:r>
        <w:rPr>
          <w:rFonts w:hint="eastAsia" w:asciiTheme="minorEastAsia" w:hAnsiTheme="minorEastAsia" w:eastAsiaTheme="minorEastAsia" w:cstheme="minorEastAsia"/>
          <w:sz w:val="24"/>
          <w:szCs w:val="24"/>
        </w:rPr>
        <w:t>附件3</w:t>
      </w:r>
      <w:bookmarkEnd w:id="68"/>
    </w:p>
    <w:p w14:paraId="7BC3ED29">
      <w:pPr>
        <w:ind w:firstLine="562"/>
        <w:jc w:val="center"/>
        <w:rPr>
          <w:rFonts w:ascii="宋体" w:hAnsi="宋体"/>
          <w:b/>
          <w:bCs/>
          <w:color w:val="FF0000"/>
          <w:sz w:val="28"/>
          <w:szCs w:val="28"/>
        </w:rPr>
      </w:pPr>
      <w:r>
        <w:rPr>
          <w:rFonts w:hint="eastAsia" w:ascii="宋体" w:hAnsi="宋体"/>
          <w:b/>
          <w:bCs/>
          <w:color w:val="FF0000"/>
          <w:sz w:val="28"/>
          <w:szCs w:val="28"/>
        </w:rPr>
        <w:t>航空系校企合作课程建设研讨会座谈纪要</w:t>
      </w:r>
    </w:p>
    <w:p w14:paraId="528EEB94">
      <w:pPr>
        <w:keepNext w:val="0"/>
        <w:keepLines w:val="0"/>
        <w:pageBreakBefore w:val="0"/>
        <w:widowControl w:val="0"/>
        <w:kinsoku/>
        <w:wordWrap/>
        <w:overflowPunct/>
        <w:topLinePunct w:val="0"/>
        <w:autoSpaceDE/>
        <w:autoSpaceDN/>
        <w:bidi w:val="0"/>
        <w:adjustRightInd/>
        <w:snapToGrid/>
        <w:spacing w:line="440" w:lineRule="exact"/>
        <w:ind w:firstLine="482"/>
        <w:textAlignment w:val="auto"/>
      </w:pPr>
    </w:p>
    <w:p w14:paraId="2938ADC0">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2021年11月24日，航空系与上海携程国际旅行社有限公司在图书楼七楼会议室举行校企合作课程建设研讨会，航空系系主任张继红、教学科科长赵丽、学生科科长高松、副科长杨茜和教研室相关教师一起参与了本次研讨会。</w:t>
      </w:r>
    </w:p>
    <w:p w14:paraId="1DFC1F49">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张继红主任首先对戴总一行人表示欢迎，欢迎企业方参与航空系校企合作课程建设，对我系在校企合作、产教融合方面的基本情况做了简单介绍，表示企业方加入课程建设，可以及时将行业的新要求、新规范作为新的模块，融入到课程、教材中去，将加快我系“三教改革”的步伐，未来能更好的满足职业教育发展的需要。</w:t>
      </w:r>
    </w:p>
    <w:p w14:paraId="5FB5A3CE">
      <w:pPr>
        <w:spacing w:line="360" w:lineRule="auto"/>
        <w:ind w:firstLine="480"/>
        <w:rPr>
          <w:rFonts w:ascii="宋体" w:hAnsi="宋体"/>
        </w:rPr>
      </w:pPr>
      <w:r>
        <w:rPr>
          <w:rFonts w:hint="eastAsia" w:ascii="宋体" w:hAnsi="宋体"/>
        </w:rPr>
        <w:drawing>
          <wp:inline distT="0" distB="0" distL="0" distR="0">
            <wp:extent cx="4832985" cy="3347085"/>
            <wp:effectExtent l="0" t="0" r="13335" b="5715"/>
            <wp:docPr id="3" name="图片 3" descr="C:\Users\dell\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dell\Desktop\7.jpg"/>
                    <pic:cNvPicPr>
                      <a:picLocks noChangeAspect="1" noChangeArrowheads="1"/>
                    </pic:cNvPicPr>
                  </pic:nvPicPr>
                  <pic:blipFill>
                    <a:blip r:embed="rId12">
                      <a:extLst>
                        <a:ext uri="{28A0092B-C50C-407E-A947-70E740481C1C}">
                          <a14:useLocalDpi xmlns:a14="http://schemas.microsoft.com/office/drawing/2010/main" val="0"/>
                        </a:ext>
                      </a:extLst>
                    </a:blip>
                    <a:srcRect r="13438"/>
                    <a:stretch>
                      <a:fillRect/>
                    </a:stretch>
                  </pic:blipFill>
                  <pic:spPr>
                    <a:xfrm>
                      <a:off x="0" y="0"/>
                      <a:ext cx="4865414" cy="3369816"/>
                    </a:xfrm>
                    <a:prstGeom prst="rect">
                      <a:avLst/>
                    </a:prstGeom>
                    <a:noFill/>
                    <a:ln>
                      <a:noFill/>
                    </a:ln>
                  </pic:spPr>
                </pic:pic>
              </a:graphicData>
            </a:graphic>
          </wp:inline>
        </w:drawing>
      </w:r>
    </w:p>
    <w:p w14:paraId="5299700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戴总表示，非常愿意加深与航空系的深度合作，非常荣幸有机会参与校企合作课程建设，希望本次课程共建可以将课程的理论与实操更好的结合，全方位锻炼学生的实操能力，满足学生实践的需求。</w:t>
      </w:r>
    </w:p>
    <w:p w14:paraId="479650F7">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吴嬿经理针对于前期沟通的关于课程共建方面的设想做了详细的说明，对于地理、心理、市场营销、票务和系统、客舱和地面服务等课程开设、教学内容和学时方面提出了具体的要求。赵丽科长对于吴经理的要求一一进行了解答，绝大部分课程具体框架已经构建完成，企业方可以针对于具体的细节要求进行汇总整理，将企业部分的模块融入到现有的课程体系中，符合学校模块化教学的要求，对于少部分需要加深校企合作的课程，特别是实操课程，欢迎企业方委派培训人员参与到具体的课程开发和建设，与现有的教师队伍一起，加快课程体系构建。</w:t>
      </w:r>
    </w:p>
    <w:p w14:paraId="786140F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参会教师和企业方代表进行了友好沟通，对于企业方关心的相关课程的具体内容进行了详细的解读，对企业方的要求也做了回复，在现有的课程基础上，可以将企业方的课程要求进行模块化融入。</w:t>
      </w:r>
    </w:p>
    <w:p w14:paraId="0332E33C">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张继红主任指出，本次校企合作课程建设研讨会的举行，将进一步推动校企双方开展多层次、多形式、多领域的合作，实现校企资源的有机结合和优化配置，在与企业的合作中实现优势互补，推动我系在“三教改革”方面向更高更深层次发展。</w:t>
      </w:r>
    </w:p>
    <w:p w14:paraId="2CC678BF">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此次研讨活动为充分发挥校企双方的优势，推动课程理念创新、内容创新和模式创新将发挥积极作用。也进一步明确了校企合作课程的建设思路和实施路径。与会人员一致表示，人才培养是校企双方的共同责任，企业参与课程建设既有利于了解学校的教学要求，也有利于尽早将企业或岗位对人才的要求贯彻到教学中来，将极大地提高人才培养质量。</w:t>
      </w:r>
    </w:p>
    <w:p w14:paraId="155A1045">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p>
    <w:p w14:paraId="380D139E">
      <w:pPr>
        <w:ind w:left="420" w:leftChars="200" w:firstLine="0" w:firstLineChars="0"/>
      </w:pPr>
    </w:p>
    <w:p w14:paraId="68FCFF77">
      <w:pPr>
        <w:ind w:firstLine="480"/>
        <w:rPr>
          <w:rFonts w:ascii="宋体" w:hAnsi="宋体" w:cs="宋体"/>
        </w:rPr>
      </w:pPr>
    </w:p>
    <w:p w14:paraId="49D9BD20">
      <w:pPr>
        <w:ind w:firstLine="480"/>
        <w:rPr>
          <w:rFonts w:ascii="宋体" w:hAnsi="宋体" w:cs="宋体"/>
        </w:rPr>
      </w:pPr>
    </w:p>
    <w:p w14:paraId="37070495">
      <w:pPr>
        <w:ind w:firstLine="480"/>
        <w:rPr>
          <w:rFonts w:ascii="宋体" w:hAnsi="宋体" w:cs="宋体"/>
        </w:rPr>
      </w:pPr>
    </w:p>
    <w:p w14:paraId="24152E67">
      <w:pPr>
        <w:ind w:firstLine="480"/>
        <w:rPr>
          <w:rFonts w:ascii="宋体" w:hAnsi="宋体" w:cs="宋体"/>
        </w:rPr>
      </w:pPr>
    </w:p>
    <w:p w14:paraId="230EACAE">
      <w:pPr>
        <w:ind w:firstLine="480"/>
        <w:rPr>
          <w:rFonts w:ascii="宋体" w:hAnsi="宋体" w:cs="宋体"/>
        </w:rPr>
      </w:pPr>
    </w:p>
    <w:p w14:paraId="4BBF2768">
      <w:pPr>
        <w:ind w:firstLine="480"/>
        <w:rPr>
          <w:rFonts w:ascii="宋体" w:hAnsi="宋体" w:cs="宋体"/>
        </w:rPr>
      </w:pPr>
    </w:p>
    <w:p w14:paraId="0509222A">
      <w:pPr>
        <w:ind w:firstLine="480"/>
        <w:rPr>
          <w:rFonts w:ascii="宋体" w:hAnsi="宋体" w:cs="宋体"/>
        </w:rPr>
      </w:pPr>
    </w:p>
    <w:p w14:paraId="6FBF5699">
      <w:pPr>
        <w:ind w:firstLine="480"/>
        <w:rPr>
          <w:rFonts w:ascii="宋体" w:hAnsi="宋体" w:cs="宋体"/>
        </w:rPr>
      </w:pPr>
    </w:p>
    <w:p w14:paraId="39E649AD">
      <w:pPr>
        <w:ind w:firstLine="480"/>
        <w:rPr>
          <w:rFonts w:ascii="宋体" w:hAnsi="宋体" w:cs="宋体"/>
        </w:rPr>
      </w:pPr>
    </w:p>
    <w:p w14:paraId="0658206D">
      <w:pPr>
        <w:ind w:firstLine="480"/>
        <w:rPr>
          <w:rFonts w:ascii="宋体" w:hAnsi="宋体" w:cs="宋体"/>
        </w:rPr>
      </w:pPr>
    </w:p>
    <w:p w14:paraId="662CE067">
      <w:pPr>
        <w:ind w:firstLine="480"/>
        <w:rPr>
          <w:rFonts w:ascii="宋体" w:hAnsi="宋体" w:cs="宋体"/>
        </w:rPr>
      </w:pPr>
    </w:p>
    <w:p w14:paraId="2CB1CFFD">
      <w:pPr>
        <w:pStyle w:val="2"/>
        <w:rPr>
          <w:rFonts w:ascii="宋体" w:hAnsi="宋体" w:cs="宋体"/>
        </w:rPr>
      </w:pPr>
    </w:p>
    <w:p w14:paraId="04BC2879">
      <w:pPr>
        <w:pStyle w:val="2"/>
        <w:rPr>
          <w:rFonts w:ascii="宋体" w:hAnsi="宋体" w:cs="宋体"/>
        </w:rPr>
      </w:pPr>
    </w:p>
    <w:p w14:paraId="19187955">
      <w:pPr>
        <w:pStyle w:val="2"/>
        <w:rPr>
          <w:rFonts w:ascii="宋体" w:hAnsi="宋体" w:cs="宋体"/>
        </w:rPr>
      </w:pPr>
    </w:p>
    <w:p w14:paraId="4843DD27">
      <w:pPr>
        <w:pStyle w:val="2"/>
        <w:rPr>
          <w:rFonts w:ascii="宋体" w:hAnsi="宋体" w:cs="宋体"/>
        </w:rPr>
      </w:pPr>
    </w:p>
    <w:p w14:paraId="321C3DC6">
      <w:pPr>
        <w:ind w:firstLine="480"/>
        <w:rPr>
          <w:rFonts w:ascii="宋体" w:hAnsi="宋体" w:cs="宋体"/>
        </w:rPr>
      </w:pPr>
    </w:p>
    <w:p w14:paraId="5D0D22BF">
      <w:pPr>
        <w:ind w:firstLine="480"/>
        <w:rPr>
          <w:rFonts w:ascii="宋体" w:hAnsi="宋体" w:cs="宋体"/>
        </w:rPr>
      </w:pPr>
    </w:p>
    <w:p w14:paraId="5C6CE095">
      <w:pPr>
        <w:pStyle w:val="5"/>
        <w:ind w:firstLine="482"/>
        <w:rPr>
          <w:rFonts w:hint="eastAsia" w:asciiTheme="minorEastAsia" w:hAnsiTheme="minorEastAsia" w:eastAsiaTheme="minorEastAsia" w:cstheme="minorEastAsia"/>
          <w:sz w:val="24"/>
          <w:szCs w:val="24"/>
        </w:rPr>
      </w:pPr>
      <w:bookmarkStart w:id="69" w:name="_Toc28111"/>
      <w:r>
        <w:rPr>
          <w:rFonts w:hint="eastAsia" w:asciiTheme="minorEastAsia" w:hAnsiTheme="minorEastAsia" w:eastAsiaTheme="minorEastAsia" w:cstheme="minorEastAsia"/>
          <w:sz w:val="24"/>
          <w:szCs w:val="24"/>
        </w:rPr>
        <w:t>附件4</w:t>
      </w:r>
      <w:bookmarkEnd w:id="69"/>
    </w:p>
    <w:p w14:paraId="4DE65386">
      <w:pPr>
        <w:spacing w:line="360" w:lineRule="auto"/>
        <w:ind w:firstLine="0" w:firstLineChars="0"/>
        <w:jc w:val="center"/>
        <w:rPr>
          <w:b/>
          <w:bCs/>
          <w:sz w:val="24"/>
          <w:szCs w:val="24"/>
          <w:lang w:eastAsia="zh-Hans"/>
        </w:rPr>
      </w:pPr>
      <w:r>
        <w:rPr>
          <w:rFonts w:hint="eastAsia"/>
          <w:b/>
          <w:bCs/>
          <w:sz w:val="24"/>
          <w:szCs w:val="24"/>
        </w:rPr>
        <w:t>毕业生跟踪调查表</w:t>
      </w:r>
    </w:p>
    <w:p w14:paraId="560EE7FA">
      <w:pPr>
        <w:spacing w:line="360" w:lineRule="auto"/>
        <w:ind w:firstLine="0" w:firstLineChars="0"/>
        <w:rPr>
          <w:sz w:val="24"/>
          <w:szCs w:val="24"/>
          <w:lang w:eastAsia="zh-Hans"/>
        </w:rPr>
      </w:pPr>
      <w:r>
        <w:rPr>
          <w:rFonts w:hint="eastAsia"/>
          <w:sz w:val="24"/>
          <w:szCs w:val="24"/>
          <w:lang w:eastAsia="zh-Hans"/>
        </w:rPr>
        <w:t>感谢您对此次调查的理解与支持</w:t>
      </w:r>
    </w:p>
    <w:p w14:paraId="4BABBA0E">
      <w:pPr>
        <w:spacing w:line="360" w:lineRule="auto"/>
        <w:ind w:firstLine="0" w:firstLineChars="0"/>
        <w:rPr>
          <w:sz w:val="24"/>
          <w:szCs w:val="24"/>
          <w:lang w:eastAsia="zh-Hans"/>
        </w:rPr>
      </w:pPr>
      <w:r>
        <w:rPr>
          <w:rFonts w:hint="eastAsia"/>
          <w:sz w:val="24"/>
          <w:szCs w:val="24"/>
          <w:lang w:eastAsia="zh-Hans"/>
        </w:rPr>
        <w:t>请放心填答！</w:t>
      </w:r>
    </w:p>
    <w:p w14:paraId="0CB9B3E6">
      <w:pPr>
        <w:spacing w:line="360" w:lineRule="auto"/>
        <w:ind w:firstLine="0" w:firstLineChars="0"/>
        <w:rPr>
          <w:lang w:eastAsia="zh-Hans"/>
        </w:rPr>
      </w:pPr>
    </w:p>
    <w:p w14:paraId="5EDBD26C">
      <w:pPr>
        <w:numPr>
          <w:ilvl w:val="0"/>
          <w:numId w:val="20"/>
        </w:numPr>
        <w:spacing w:line="360" w:lineRule="auto"/>
        <w:ind w:firstLine="0" w:firstLineChars="0"/>
        <w:rPr>
          <w:b/>
          <w:bCs/>
          <w:sz w:val="24"/>
          <w:szCs w:val="24"/>
          <w:lang w:eastAsia="zh-Hans"/>
        </w:rPr>
      </w:pPr>
      <w:r>
        <w:rPr>
          <w:rFonts w:hint="eastAsia"/>
          <w:b/>
          <w:bCs/>
          <w:sz w:val="24"/>
          <w:szCs w:val="24"/>
          <w:lang w:eastAsia="zh-Hans"/>
        </w:rPr>
        <w:t>调查对象基本信息：</w:t>
      </w:r>
    </w:p>
    <w:p w14:paraId="4BA59992">
      <w:pPr>
        <w:numPr>
          <w:ilvl w:val="0"/>
          <w:numId w:val="21"/>
        </w:numPr>
        <w:spacing w:line="360" w:lineRule="auto"/>
        <w:ind w:firstLine="0" w:firstLineChars="0"/>
        <w:rPr>
          <w:b/>
          <w:bCs/>
          <w:u w:val="single"/>
        </w:rPr>
        <w:sectPr>
          <w:pgSz w:w="11906" w:h="16838"/>
          <w:pgMar w:top="1440" w:right="1800" w:bottom="1440" w:left="1800" w:header="851" w:footer="992" w:gutter="0"/>
          <w:pgNumType w:fmt="decimal"/>
          <w:cols w:space="425" w:num="1"/>
          <w:docGrid w:type="lines" w:linePitch="312" w:charSpace="0"/>
        </w:sectPr>
      </w:pPr>
    </w:p>
    <w:p w14:paraId="75E450B3">
      <w:pPr>
        <w:numPr>
          <w:ilvl w:val="0"/>
          <w:numId w:val="22"/>
        </w:numPr>
        <w:spacing w:line="360" w:lineRule="auto"/>
        <w:ind w:firstLine="480"/>
        <w:rPr>
          <w:sz w:val="24"/>
          <w:szCs w:val="24"/>
          <w:u w:val="single"/>
        </w:rPr>
      </w:pPr>
      <w:r>
        <w:rPr>
          <w:rFonts w:hint="eastAsia"/>
          <w:sz w:val="24"/>
          <w:szCs w:val="24"/>
          <w:lang w:eastAsia="zh-Hans"/>
        </w:rPr>
        <w:t>姓名：</w:t>
      </w:r>
      <w:r>
        <w:rPr>
          <w:sz w:val="24"/>
          <w:szCs w:val="24"/>
          <w:lang w:eastAsia="zh-Hans"/>
        </w:rPr>
        <w:t xml:space="preserve">    </w:t>
      </w:r>
      <w:r>
        <w:rPr>
          <w:sz w:val="24"/>
          <w:szCs w:val="24"/>
        </w:rPr>
        <w:t xml:space="preserve">                             </w:t>
      </w:r>
    </w:p>
    <w:p w14:paraId="590BFA79">
      <w:pPr>
        <w:numPr>
          <w:ilvl w:val="0"/>
          <w:numId w:val="22"/>
        </w:numPr>
        <w:spacing w:line="360" w:lineRule="auto"/>
        <w:ind w:firstLine="480"/>
        <w:rPr>
          <w:sz w:val="24"/>
          <w:szCs w:val="24"/>
          <w:lang w:eastAsia="zh-Hans"/>
        </w:rPr>
      </w:pPr>
      <w:r>
        <w:rPr>
          <w:rFonts w:hint="eastAsia"/>
          <w:sz w:val="24"/>
          <w:szCs w:val="24"/>
          <w:lang w:eastAsia="zh-Hans"/>
        </w:rPr>
        <w:t>性别：</w:t>
      </w:r>
      <w:r>
        <w:rPr>
          <w:sz w:val="24"/>
          <w:szCs w:val="24"/>
          <w:lang w:eastAsia="zh-Hans"/>
        </w:rPr>
        <w:t xml:space="preserve">    </w:t>
      </w:r>
      <w:r>
        <w:rPr>
          <w:sz w:val="24"/>
          <w:szCs w:val="24"/>
        </w:rPr>
        <w:t xml:space="preserve">                             </w:t>
      </w:r>
    </w:p>
    <w:p w14:paraId="776AC6B8">
      <w:pPr>
        <w:numPr>
          <w:ilvl w:val="0"/>
          <w:numId w:val="22"/>
        </w:numPr>
        <w:spacing w:line="360" w:lineRule="auto"/>
        <w:ind w:firstLine="480"/>
        <w:rPr>
          <w:sz w:val="24"/>
          <w:szCs w:val="24"/>
          <w:lang w:eastAsia="zh-Hans"/>
        </w:rPr>
      </w:pPr>
      <w:r>
        <w:rPr>
          <w:rFonts w:hint="eastAsia"/>
          <w:sz w:val="24"/>
          <w:szCs w:val="24"/>
          <w:lang w:eastAsia="zh-Hans"/>
        </w:rPr>
        <w:t>毕业学院：</w:t>
      </w:r>
      <w:r>
        <w:rPr>
          <w:sz w:val="24"/>
          <w:szCs w:val="24"/>
        </w:rPr>
        <w:t xml:space="preserve">                             </w:t>
      </w:r>
    </w:p>
    <w:p w14:paraId="065CD0C0">
      <w:pPr>
        <w:numPr>
          <w:ilvl w:val="0"/>
          <w:numId w:val="22"/>
        </w:numPr>
        <w:spacing w:line="360" w:lineRule="auto"/>
        <w:ind w:firstLine="480"/>
        <w:rPr>
          <w:sz w:val="24"/>
          <w:szCs w:val="24"/>
          <w:lang w:eastAsia="zh-Hans"/>
        </w:rPr>
      </w:pPr>
      <w:r>
        <w:rPr>
          <w:rFonts w:hint="eastAsia"/>
          <w:sz w:val="24"/>
          <w:szCs w:val="24"/>
        </w:rPr>
        <w:t>联系电话</w:t>
      </w:r>
      <w:r>
        <w:rPr>
          <w:rFonts w:hint="eastAsia"/>
          <w:sz w:val="24"/>
          <w:szCs w:val="24"/>
          <w:lang w:eastAsia="zh-Hans"/>
        </w:rPr>
        <w:t>：</w:t>
      </w:r>
      <w:r>
        <w:rPr>
          <w:sz w:val="24"/>
          <w:szCs w:val="24"/>
        </w:rPr>
        <w:t xml:space="preserve">                             </w:t>
      </w:r>
    </w:p>
    <w:p w14:paraId="663E8156">
      <w:pPr>
        <w:numPr>
          <w:ilvl w:val="0"/>
          <w:numId w:val="22"/>
        </w:numPr>
        <w:spacing w:line="360" w:lineRule="auto"/>
        <w:ind w:firstLine="480"/>
        <w:rPr>
          <w:lang w:eastAsia="zh-Hans"/>
        </w:rPr>
      </w:pPr>
      <w:r>
        <w:rPr>
          <w:rFonts w:hint="eastAsia"/>
          <w:sz w:val="24"/>
          <w:szCs w:val="24"/>
          <w:lang w:eastAsia="zh-Hans"/>
        </w:rPr>
        <w:t>毕业年份：</w:t>
      </w:r>
      <w:r>
        <w:t xml:space="preserve">                             </w:t>
      </w:r>
    </w:p>
    <w:p w14:paraId="260D47D4">
      <w:pPr>
        <w:spacing w:line="360" w:lineRule="auto"/>
        <w:ind w:firstLine="0" w:firstLineChars="0"/>
        <w:rPr>
          <w:lang w:eastAsia="zh-Hans"/>
        </w:rPr>
      </w:pPr>
    </w:p>
    <w:p w14:paraId="65D48FDC">
      <w:pPr>
        <w:numPr>
          <w:ilvl w:val="0"/>
          <w:numId w:val="20"/>
        </w:numPr>
        <w:spacing w:line="360" w:lineRule="auto"/>
        <w:ind w:firstLine="0" w:firstLineChars="0"/>
        <w:rPr>
          <w:b/>
          <w:bCs/>
          <w:sz w:val="24"/>
          <w:szCs w:val="24"/>
          <w:lang w:eastAsia="zh-Hans"/>
        </w:rPr>
      </w:pPr>
      <w:r>
        <w:rPr>
          <w:rFonts w:hint="eastAsia"/>
          <w:b/>
          <w:bCs/>
          <w:sz w:val="24"/>
          <w:szCs w:val="24"/>
          <w:lang w:eastAsia="zh-Hans"/>
        </w:rPr>
        <w:t>毕业后工作情况：（选择题可多选，在符合情况选项前画对勾即可）</w:t>
      </w:r>
    </w:p>
    <w:p w14:paraId="61E31620">
      <w:pPr>
        <w:numPr>
          <w:ilvl w:val="0"/>
          <w:numId w:val="21"/>
        </w:numPr>
        <w:spacing w:line="360" w:lineRule="auto"/>
        <w:ind w:firstLine="0" w:firstLineChars="0"/>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61A0B5D5">
      <w:pPr>
        <w:numPr>
          <w:ilvl w:val="0"/>
          <w:numId w:val="23"/>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就业信息来源</w:t>
      </w:r>
      <w:r>
        <w:rPr>
          <w:rFonts w:hint="eastAsia" w:ascii="宋体" w:hAnsi="宋体" w:eastAsia="宋体" w:cs="宋体"/>
          <w:sz w:val="24"/>
          <w:szCs w:val="24"/>
          <w:lang w:eastAsia="zh-Hans"/>
        </w:rPr>
        <w:t>：</w:t>
      </w:r>
    </w:p>
    <w:p w14:paraId="163AABF7">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与所学专业的对口程度</w:t>
      </w:r>
      <w:r>
        <w:rPr>
          <w:rFonts w:hint="eastAsia" w:ascii="宋体" w:hAnsi="宋体" w:eastAsia="宋体" w:cs="宋体"/>
          <w:sz w:val="24"/>
          <w:szCs w:val="24"/>
          <w:lang w:eastAsia="zh-Hans"/>
        </w:rPr>
        <w:t>：</w:t>
      </w:r>
    </w:p>
    <w:p w14:paraId="0B1B6EF7">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首月薪资范围</w:t>
      </w:r>
      <w:r>
        <w:rPr>
          <w:rFonts w:hint="eastAsia" w:ascii="宋体" w:hAnsi="宋体" w:eastAsia="宋体" w:cs="宋体"/>
          <w:sz w:val="24"/>
          <w:szCs w:val="24"/>
          <w:lang w:eastAsia="zh-Hans"/>
        </w:rPr>
        <w:t>：</w:t>
      </w:r>
    </w:p>
    <w:p w14:paraId="0BBD006A">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目前薪资范围</w:t>
      </w:r>
      <w:r>
        <w:rPr>
          <w:rFonts w:hint="eastAsia" w:ascii="宋体" w:hAnsi="宋体" w:eastAsia="宋体" w:cs="宋体"/>
          <w:sz w:val="24"/>
          <w:szCs w:val="24"/>
          <w:lang w:eastAsia="zh-Hans"/>
        </w:rPr>
        <w:t>：</w:t>
      </w:r>
    </w:p>
    <w:p w14:paraId="45775A27">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是否升职</w:t>
      </w:r>
      <w:r>
        <w:rPr>
          <w:rFonts w:hint="eastAsia" w:ascii="宋体" w:hAnsi="宋体" w:eastAsia="宋体" w:cs="宋体"/>
          <w:sz w:val="24"/>
          <w:szCs w:val="24"/>
          <w:lang w:eastAsia="zh-Hans"/>
        </w:rPr>
        <w:t>：</w:t>
      </w:r>
    </w:p>
    <w:p w14:paraId="2BDF2982">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对目前工作岗位的感受</w:t>
      </w:r>
      <w:r>
        <w:rPr>
          <w:rFonts w:hint="eastAsia" w:ascii="宋体" w:hAnsi="宋体" w:eastAsia="宋体" w:cs="宋体"/>
          <w:sz w:val="24"/>
          <w:szCs w:val="24"/>
          <w:lang w:eastAsia="zh-Hans"/>
        </w:rPr>
        <w:t>：</w:t>
      </w:r>
    </w:p>
    <w:p w14:paraId="0147CDBC">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结合实际</w:t>
      </w:r>
      <w:r>
        <w:rPr>
          <w:rFonts w:hint="eastAsia" w:ascii="宋体" w:hAnsi="宋体" w:eastAsia="宋体" w:cs="宋体"/>
          <w:sz w:val="24"/>
          <w:szCs w:val="24"/>
          <w:lang w:eastAsia="zh-Hans"/>
        </w:rPr>
        <w:t>，您</w:t>
      </w:r>
      <w:r>
        <w:rPr>
          <w:rFonts w:hint="eastAsia" w:ascii="宋体" w:hAnsi="宋体" w:eastAsia="宋体" w:cs="宋体"/>
          <w:sz w:val="24"/>
          <w:szCs w:val="24"/>
        </w:rPr>
        <w:t>适应工作主要靠:</w:t>
      </w:r>
    </w:p>
    <w:p w14:paraId="706244B1">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专业实践技能过硬</w:t>
      </w:r>
    </w:p>
    <w:p w14:paraId="08B4F6F7">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组织管理能力较强</w:t>
      </w:r>
    </w:p>
    <w:p w14:paraId="7B7DA111">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边工作边学习</w:t>
      </w:r>
    </w:p>
    <w:p w14:paraId="0F52FCD7">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岗位适应能力强</w:t>
      </w:r>
    </w:p>
    <w:p w14:paraId="1E75BA1F">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专业基础知识扎实够用</w:t>
      </w:r>
    </w:p>
    <w:p w14:paraId="7652E068">
      <w:pPr>
        <w:numPr>
          <w:ilvl w:val="0"/>
          <w:numId w:val="24"/>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具有良好职业道德和职业精神</w:t>
      </w:r>
    </w:p>
    <w:p w14:paraId="7CB891DC">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毕业后换过的单位个数</w:t>
      </w:r>
      <w:r>
        <w:rPr>
          <w:rFonts w:hint="eastAsia" w:ascii="宋体" w:hAnsi="宋体" w:eastAsia="宋体" w:cs="宋体"/>
          <w:sz w:val="24"/>
          <w:szCs w:val="24"/>
          <w:lang w:eastAsia="zh-Hans"/>
        </w:rPr>
        <w:t>：</w:t>
      </w:r>
    </w:p>
    <w:p w14:paraId="052FD3FE">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换工作原因:</w:t>
      </w:r>
    </w:p>
    <w:p w14:paraId="6E61FC06">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专业不对口</w:t>
      </w:r>
    </w:p>
    <w:p w14:paraId="3B9BBAE9">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想从事本专业的工作</w:t>
      </w:r>
    </w:p>
    <w:p w14:paraId="62BFD219">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自己工作能力增强</w:t>
      </w:r>
    </w:p>
    <w:p w14:paraId="412504A6">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综合素质和业务水平提高</w:t>
      </w:r>
    </w:p>
    <w:p w14:paraId="459D80C7">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知识、能力和素质不能满足岗位要求</w:t>
      </w:r>
    </w:p>
    <w:p w14:paraId="451D883B">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不喜欢原岗位所从事的工作</w:t>
      </w:r>
    </w:p>
    <w:p w14:paraId="6975C7C8">
      <w:pPr>
        <w:numPr>
          <w:ilvl w:val="0"/>
          <w:numId w:val="25"/>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薪酬太低</w:t>
      </w:r>
    </w:p>
    <w:p w14:paraId="1B8E85AB">
      <w:pPr>
        <w:numPr>
          <w:ilvl w:val="0"/>
          <w:numId w:val="23"/>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您在选择就业单位时更看重的因素是:</w:t>
      </w:r>
    </w:p>
    <w:p w14:paraId="6ACAB754">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工作单位所在地理位置</w:t>
      </w:r>
    </w:p>
    <w:p w14:paraId="6588F468">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工作单位的声誉</w:t>
      </w:r>
    </w:p>
    <w:p w14:paraId="02628BB5">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工作稳定</w:t>
      </w:r>
    </w:p>
    <w:p w14:paraId="6854D896">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能解决单位所在地户口</w:t>
      </w:r>
    </w:p>
    <w:p w14:paraId="20E93393">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经济收入高</w:t>
      </w:r>
    </w:p>
    <w:p w14:paraId="6EF71AC7">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福利待遇好</w:t>
      </w:r>
    </w:p>
    <w:p w14:paraId="3CCEF058">
      <w:pPr>
        <w:numPr>
          <w:ilvl w:val="0"/>
          <w:numId w:val="26"/>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其他事业单位</w:t>
      </w:r>
    </w:p>
    <w:p w14:paraId="39399E4A">
      <w:pPr>
        <w:spacing w:line="360" w:lineRule="auto"/>
        <w:ind w:firstLine="0" w:firstLineChars="0"/>
      </w:pPr>
    </w:p>
    <w:p w14:paraId="4E2BE226">
      <w:pPr>
        <w:numPr>
          <w:ilvl w:val="0"/>
          <w:numId w:val="20"/>
        </w:numPr>
        <w:spacing w:line="360" w:lineRule="auto"/>
        <w:ind w:firstLine="0" w:firstLineChars="0"/>
        <w:rPr>
          <w:b/>
          <w:bCs/>
          <w:sz w:val="24"/>
          <w:szCs w:val="24"/>
          <w:lang w:eastAsia="zh-Hans"/>
        </w:rPr>
      </w:pPr>
      <w:r>
        <w:rPr>
          <w:rFonts w:hint="eastAsia"/>
          <w:b/>
          <w:bCs/>
          <w:sz w:val="24"/>
          <w:szCs w:val="24"/>
          <w:lang w:eastAsia="zh-Hans"/>
        </w:rPr>
        <w:t>您对母校的寄语：（选择题可多选，在符合情况选项前画对勾即可）</w:t>
      </w:r>
    </w:p>
    <w:p w14:paraId="5EBD7DEE">
      <w:pPr>
        <w:numPr>
          <w:ilvl w:val="0"/>
          <w:numId w:val="27"/>
        </w:num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您认为母校</w:t>
      </w:r>
      <w:r>
        <w:rPr>
          <w:rFonts w:hint="eastAsia" w:asciiTheme="minorEastAsia" w:hAnsiTheme="minorEastAsia" w:eastAsiaTheme="minorEastAsia" w:cstheme="minorEastAsia"/>
          <w:sz w:val="24"/>
          <w:szCs w:val="24"/>
          <w:lang w:eastAsia="zh-Hans"/>
        </w:rPr>
        <w:t>的</w:t>
      </w:r>
      <w:r>
        <w:rPr>
          <w:rFonts w:hint="eastAsia" w:asciiTheme="minorEastAsia" w:hAnsiTheme="minorEastAsia" w:eastAsiaTheme="minorEastAsia" w:cstheme="minorEastAsia"/>
          <w:sz w:val="24"/>
          <w:szCs w:val="24"/>
        </w:rPr>
        <w:t>教育应该在哪些方面加强</w:t>
      </w:r>
      <w:r>
        <w:rPr>
          <w:rFonts w:hint="eastAsia" w:asciiTheme="minorEastAsia" w:hAnsiTheme="minorEastAsia" w:eastAsiaTheme="minorEastAsia" w:cstheme="minorEastAsia"/>
          <w:sz w:val="24"/>
          <w:szCs w:val="24"/>
          <w:lang w:eastAsia="zh-Hans"/>
        </w:rPr>
        <w:t>，</w:t>
      </w:r>
      <w:r>
        <w:rPr>
          <w:rFonts w:hint="eastAsia" w:asciiTheme="minorEastAsia" w:hAnsiTheme="minorEastAsia" w:eastAsiaTheme="minorEastAsia" w:cstheme="minorEastAsia"/>
          <w:sz w:val="24"/>
          <w:szCs w:val="24"/>
        </w:rPr>
        <w:t>以便使毕业生更快适应社会要求:</w:t>
      </w:r>
    </w:p>
    <w:p w14:paraId="00D45D6A">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解决实际问题的能力</w:t>
      </w:r>
    </w:p>
    <w:p w14:paraId="46865FBE">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专业技能的培养</w:t>
      </w:r>
    </w:p>
    <w:p w14:paraId="0DDF1CF1">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社会活动能力语言表达能力</w:t>
      </w:r>
    </w:p>
    <w:p w14:paraId="21276EDE">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人际协调能力</w:t>
      </w:r>
    </w:p>
    <w:p w14:paraId="0C08F636">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外语能力</w:t>
      </w:r>
    </w:p>
    <w:p w14:paraId="5B47C204">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计算机操作能力</w:t>
      </w:r>
    </w:p>
    <w:p w14:paraId="6E5FC2AF">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p w14:paraId="4FD26D90">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p w14:paraId="744EDDD3">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形象气质</w:t>
      </w:r>
    </w:p>
    <w:p w14:paraId="7DD59BB8">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学生干部经历</w:t>
      </w:r>
    </w:p>
    <w:p w14:paraId="6F2203BE">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社会关系</w:t>
      </w:r>
    </w:p>
    <w:p w14:paraId="103E5BC0">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职前准备</w:t>
      </w:r>
    </w:p>
    <w:p w14:paraId="7107178D">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影响毕业生就业的教育教学因素主要有:</w:t>
      </w:r>
    </w:p>
    <w:p w14:paraId="5640CED0">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教师教学水平</w:t>
      </w:r>
    </w:p>
    <w:p w14:paraId="6624568E">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教师科研水平</w:t>
      </w:r>
    </w:p>
    <w:p w14:paraId="5615E746">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专业实践教学</w:t>
      </w:r>
    </w:p>
    <w:p w14:paraId="2F790C84">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课程设置</w:t>
      </w:r>
    </w:p>
    <w:p w14:paraId="46886471">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教学/科研设备条件</w:t>
      </w:r>
    </w:p>
    <w:p w14:paraId="2741AFF8">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教学内容</w:t>
      </w:r>
    </w:p>
    <w:p w14:paraId="05C0CE3C">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教学方式方法</w:t>
      </w:r>
    </w:p>
    <w:p w14:paraId="261D3D03">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实习和实践环节最需要加强的地方:</w:t>
      </w:r>
    </w:p>
    <w:p w14:paraId="0B698C26">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专业技能相关实训</w:t>
      </w:r>
    </w:p>
    <w:p w14:paraId="2D45B487">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毕业顶岗实习</w:t>
      </w:r>
    </w:p>
    <w:p w14:paraId="6A23DC19">
      <w:pPr>
        <w:numPr>
          <w:ilvl w:val="0"/>
          <w:numId w:val="28"/>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专业实训实习</w:t>
      </w:r>
    </w:p>
    <w:p w14:paraId="00D04A93">
      <w:pPr>
        <w:numPr>
          <w:ilvl w:val="0"/>
          <w:numId w:val="28"/>
        </w:numPr>
        <w:spacing w:line="360" w:lineRule="auto"/>
        <w:ind w:left="840" w:firstLine="480"/>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rPr>
        <w:t>毕业生就业实习</w:t>
      </w:r>
    </w:p>
    <w:p w14:paraId="1B9F87D8">
      <w:pPr>
        <w:numPr>
          <w:ilvl w:val="0"/>
          <w:numId w:val="0"/>
        </w:numPr>
        <w:spacing w:line="360" w:lineRule="auto"/>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77D6962E">
      <w:pPr>
        <w:pStyle w:val="5"/>
        <w:jc w:val="center"/>
        <w:rPr>
          <w:rFonts w:hint="eastAsia" w:cs="Times New Roman"/>
          <w:b/>
          <w:bCs/>
          <w:sz w:val="32"/>
          <w:szCs w:val="40"/>
          <w:lang w:eastAsia="zh-CN"/>
        </w:rPr>
      </w:pPr>
      <w:r>
        <w:rPr>
          <w:rFonts w:hint="eastAsia" w:cs="Times New Roman"/>
          <w:b/>
          <w:bCs/>
          <w:sz w:val="32"/>
          <w:szCs w:val="40"/>
          <w:lang w:eastAsia="zh-CN"/>
        </w:rPr>
        <w:t>2024级</w:t>
      </w:r>
      <w:r>
        <w:rPr>
          <w:rFonts w:hint="eastAsia" w:cs="Times New Roman"/>
          <w:b/>
          <w:bCs/>
          <w:sz w:val="32"/>
          <w:szCs w:val="40"/>
          <w:lang w:val="en-US" w:eastAsia="zh-CN"/>
        </w:rPr>
        <w:t>无人机应用技术</w:t>
      </w:r>
      <w:r>
        <w:rPr>
          <w:rFonts w:hint="eastAsia" w:cs="Times New Roman"/>
          <w:b/>
          <w:bCs/>
          <w:sz w:val="32"/>
          <w:szCs w:val="40"/>
          <w:lang w:eastAsia="zh-CN"/>
        </w:rPr>
        <w:t>专业建设指导委员会成员名单</w:t>
      </w:r>
    </w:p>
    <w:p w14:paraId="7D694ED3">
      <w:pPr>
        <w:pStyle w:val="5"/>
        <w:ind w:firstLine="1606" w:firstLineChars="500"/>
        <w:jc w:val="both"/>
        <w:rPr>
          <w:rFonts w:hint="eastAsia"/>
          <w:b/>
          <w:bCs/>
          <w:sz w:val="32"/>
          <w:szCs w:val="40"/>
        </w:rPr>
      </w:pPr>
      <w:r>
        <w:rPr>
          <w:rFonts w:hint="eastAsia"/>
          <w:b/>
          <w:bCs/>
          <w:sz w:val="32"/>
          <w:szCs w:val="40"/>
          <w:lang w:val="en-US" w:eastAsia="zh-CN"/>
        </w:rPr>
        <w:t>无人机应用技术</w:t>
      </w:r>
      <w:r>
        <w:rPr>
          <w:rFonts w:hint="eastAsia"/>
          <w:b/>
          <w:bCs/>
          <w:sz w:val="32"/>
          <w:szCs w:val="40"/>
        </w:rPr>
        <w:t>专业建设指导委员会</w:t>
      </w:r>
    </w:p>
    <w:p w14:paraId="569D7D4B">
      <w:pPr>
        <w:rPr>
          <w:rFonts w:hint="eastAsia"/>
        </w:rPr>
      </w:pPr>
    </w:p>
    <w:p w14:paraId="06CD201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cs="宋体"/>
          <w:color w:val="000000" w:themeColor="text1"/>
          <w:sz w:val="28"/>
          <w:szCs w:val="28"/>
          <w:lang w:val="en-US" w:eastAsia="zh-CN"/>
          <w14:textFill>
            <w14:solidFill>
              <w14:schemeClr w14:val="tx1"/>
            </w14:solidFill>
          </w14:textFill>
        </w:rPr>
        <w:t>无人机应用技术</w:t>
      </w:r>
      <w:r>
        <w:rPr>
          <w:rFonts w:hint="eastAsia" w:ascii="宋体" w:hAnsi="宋体" w:eastAsia="宋体" w:cs="宋体"/>
          <w:color w:val="000000" w:themeColor="text1"/>
          <w:sz w:val="28"/>
          <w:szCs w:val="28"/>
          <w14:textFill>
            <w14:solidFill>
              <w14:schemeClr w14:val="tx1"/>
            </w14:solidFill>
          </w14:textFill>
        </w:rPr>
        <w:t>专业建设指导委员会由专业带头人、骨干教师以及</w:t>
      </w:r>
      <w:r>
        <w:rPr>
          <w:rFonts w:hint="eastAsia" w:ascii="宋体" w:hAnsi="宋体" w:cs="宋体"/>
          <w:color w:val="000000" w:themeColor="text1"/>
          <w:sz w:val="28"/>
          <w:szCs w:val="28"/>
          <w:lang w:val="en-US" w:eastAsia="zh-CN"/>
          <w14:textFill>
            <w14:solidFill>
              <w14:schemeClr w14:val="tx1"/>
            </w14:solidFill>
          </w14:textFill>
        </w:rPr>
        <w:t>天津联航</w:t>
      </w:r>
      <w:r>
        <w:rPr>
          <w:rFonts w:hint="eastAsia" w:ascii="宋体" w:hAnsi="宋体" w:eastAsia="宋体" w:cs="宋体"/>
          <w:color w:val="000000" w:themeColor="text1"/>
          <w:sz w:val="28"/>
          <w:szCs w:val="28"/>
          <w:lang w:eastAsia="zh-CN"/>
          <w14:textFill>
            <w14:solidFill>
              <w14:schemeClr w14:val="tx1"/>
            </w14:solidFill>
          </w14:textFill>
        </w:rPr>
        <w:t>，青岛流亭机场等</w:t>
      </w:r>
      <w:r>
        <w:rPr>
          <w:rFonts w:hint="eastAsia" w:ascii="宋体" w:hAnsi="宋体" w:eastAsia="宋体" w:cs="宋体"/>
          <w:color w:val="000000" w:themeColor="text1"/>
          <w:sz w:val="28"/>
          <w:szCs w:val="28"/>
          <w14:textFill>
            <w14:solidFill>
              <w14:schemeClr w14:val="tx1"/>
            </w14:solidFill>
          </w14:textFill>
        </w:rPr>
        <w:t>本地</w:t>
      </w:r>
      <w:r>
        <w:rPr>
          <w:rFonts w:hint="eastAsia" w:ascii="宋体" w:hAnsi="宋体" w:cs="宋体"/>
          <w:color w:val="000000" w:themeColor="text1"/>
          <w:sz w:val="28"/>
          <w:szCs w:val="28"/>
          <w:lang w:val="en-US" w:eastAsia="zh-CN"/>
          <w14:textFill>
            <w14:solidFill>
              <w14:schemeClr w14:val="tx1"/>
            </w14:solidFill>
          </w14:textFill>
        </w:rPr>
        <w:t>民航</w:t>
      </w:r>
      <w:r>
        <w:rPr>
          <w:rFonts w:hint="eastAsia" w:ascii="宋体" w:hAnsi="宋体" w:eastAsia="宋体" w:cs="宋体"/>
          <w:color w:val="000000" w:themeColor="text1"/>
          <w:sz w:val="28"/>
          <w:szCs w:val="28"/>
          <w14:textFill>
            <w14:solidFill>
              <w14:schemeClr w14:val="tx1"/>
            </w14:solidFill>
          </w14:textFill>
        </w:rPr>
        <w:t>企业</w:t>
      </w:r>
      <w:r>
        <w:rPr>
          <w:rFonts w:hint="eastAsia" w:ascii="宋体" w:hAnsi="宋体" w:eastAsia="宋体" w:cs="宋体"/>
          <w:sz w:val="28"/>
          <w:szCs w:val="28"/>
        </w:rPr>
        <w:t>的专家联合组成。成员中既有学者型专家，又有来自</w:t>
      </w:r>
      <w:r>
        <w:rPr>
          <w:rFonts w:hint="eastAsia" w:ascii="宋体" w:hAnsi="宋体" w:eastAsia="宋体" w:cs="宋体"/>
          <w:sz w:val="28"/>
          <w:szCs w:val="28"/>
          <w:lang w:val="en-US" w:eastAsia="zh-CN"/>
        </w:rPr>
        <w:t>济南</w:t>
      </w:r>
      <w:r>
        <w:rPr>
          <w:rFonts w:hint="eastAsia" w:ascii="宋体" w:hAnsi="宋体" w:eastAsia="宋体" w:cs="宋体"/>
          <w:sz w:val="28"/>
          <w:szCs w:val="28"/>
        </w:rPr>
        <w:t>地区</w:t>
      </w:r>
      <w:r>
        <w:rPr>
          <w:rFonts w:hint="eastAsia" w:ascii="宋体" w:hAnsi="宋体" w:eastAsia="宋体" w:cs="宋体"/>
          <w:sz w:val="28"/>
          <w:szCs w:val="28"/>
          <w:lang w:val="en-US" w:eastAsia="zh-CN"/>
        </w:rPr>
        <w:t>民航</w:t>
      </w:r>
      <w:r>
        <w:rPr>
          <w:rFonts w:hint="eastAsia" w:ascii="宋体" w:hAnsi="宋体" w:eastAsia="宋体" w:cs="宋体"/>
          <w:sz w:val="28"/>
          <w:szCs w:val="28"/>
        </w:rPr>
        <w:t>企业一线的</w:t>
      </w:r>
      <w:r>
        <w:rPr>
          <w:rFonts w:hint="eastAsia" w:ascii="宋体" w:hAnsi="宋体" w:eastAsia="宋体" w:cs="宋体"/>
          <w:sz w:val="28"/>
          <w:szCs w:val="28"/>
          <w:lang w:val="en-US" w:eastAsia="zh-CN"/>
        </w:rPr>
        <w:t>教授专家</w:t>
      </w:r>
      <w:r>
        <w:rPr>
          <w:rFonts w:hint="eastAsia" w:ascii="宋体" w:hAnsi="宋体" w:eastAsia="宋体" w:cs="宋体"/>
          <w:sz w:val="28"/>
          <w:szCs w:val="28"/>
        </w:rPr>
        <w:t>。本专业指导委员会的成立，有利于基于职业导向、工学结合式人才培养模式的构建及专业教学改革，有利于“双师"结构师资队伍建设，有利于进一步实现校企间的深度合作，建立“双赢互利”的校企长效合作机制，更好地服务于</w:t>
      </w:r>
      <w:r>
        <w:rPr>
          <w:rFonts w:hint="eastAsia" w:ascii="宋体" w:hAnsi="宋体" w:eastAsia="宋体" w:cs="宋体"/>
          <w:sz w:val="28"/>
          <w:szCs w:val="28"/>
          <w:lang w:val="en-US" w:eastAsia="zh-CN"/>
        </w:rPr>
        <w:t>德州</w:t>
      </w:r>
      <w:r>
        <w:rPr>
          <w:rFonts w:hint="eastAsia" w:ascii="宋体" w:hAnsi="宋体" w:eastAsia="宋体" w:cs="宋体"/>
          <w:sz w:val="28"/>
          <w:szCs w:val="28"/>
        </w:rPr>
        <w:t>地方经济。</w:t>
      </w:r>
    </w:p>
    <w:tbl>
      <w:tblPr>
        <w:tblStyle w:val="25"/>
        <w:tblW w:w="9735" w:type="dxa"/>
        <w:tblInd w:w="-531" w:type="dxa"/>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14:paraId="1602EC5A">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PrEx>
        <w:trPr>
          <w:trHeight w:val="700" w:hRule="atLeast"/>
        </w:trPr>
        <w:tc>
          <w:tcPr>
            <w:tcW w:w="78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10FAB7E">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0840D6F">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035475B2">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5D67D4D">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4252E61B">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1275E830">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7CB9A849">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电话</w:t>
            </w:r>
          </w:p>
        </w:tc>
      </w:tr>
      <w:tr w14:paraId="0A44E518">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1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46400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9410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王刚</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58AC1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图书馆员</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6ADDA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主任委员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3307F8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24A5BF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党总书记</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268B70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18105426777</w:t>
            </w:r>
          </w:p>
        </w:tc>
      </w:tr>
      <w:tr w14:paraId="6E7349FE">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83"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118F03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2</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36AB62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邢伟</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308D79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4AC71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612063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DC951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副院长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6824A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15053438700</w:t>
            </w:r>
          </w:p>
        </w:tc>
      </w:tr>
      <w:tr w14:paraId="58DA6F39">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4022EE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3</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717268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赵丽</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57DF53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8E53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2386B9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BEE0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教学科科长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579512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15853518988</w:t>
            </w:r>
          </w:p>
        </w:tc>
      </w:tr>
      <w:tr w14:paraId="0C79E79A">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51D33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4</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24B9E026">
            <w:pPr>
              <w:widowControl/>
              <w:jc w:val="center"/>
              <w:rPr>
                <w:rFonts w:hint="eastAsia" w:ascii="宋体" w:hAnsi="宋体" w:eastAsia="宋体" w:cs="宋体"/>
                <w:sz w:val="22"/>
                <w:szCs w:val="22"/>
                <w:vertAlign w:val="baseline"/>
                <w:lang w:eastAsia="zh-CN"/>
              </w:rPr>
            </w:pPr>
            <w:r>
              <w:rPr>
                <w:rFonts w:hint="eastAsia"/>
              </w:rPr>
              <w:t>独国栋</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3503FC94">
            <w:pPr>
              <w:widowControl/>
              <w:jc w:val="center"/>
              <w:rPr>
                <w:rFonts w:hint="eastAsia" w:ascii="宋体" w:hAnsi="宋体" w:eastAsia="宋体" w:cs="宋体"/>
                <w:sz w:val="22"/>
                <w:szCs w:val="22"/>
                <w:vertAlign w:val="baseline"/>
                <w:lang w:eastAsia="zh-CN"/>
              </w:rPr>
            </w:pPr>
            <w:r>
              <w:rPr>
                <w:rFonts w:hint="eastAsia" w:ascii="宋体" w:cs="宋体"/>
                <w:kern w:val="0"/>
                <w:szCs w:val="21"/>
              </w:rPr>
              <w:t>无人机教员</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3CA962D2">
            <w:pPr>
              <w:widowControl/>
              <w:jc w:val="center"/>
              <w:rPr>
                <w:rFonts w:hint="eastAsia" w:ascii="宋体" w:hAnsi="宋体" w:eastAsia="宋体" w:cs="宋体"/>
                <w:sz w:val="22"/>
                <w:szCs w:val="22"/>
                <w:vertAlign w:val="baseline"/>
                <w:lang w:eastAsia="zh-CN"/>
              </w:rPr>
            </w:pPr>
            <w:r>
              <w:rPr>
                <w:rFonts w:hint="eastAsia" w:ascii="宋体" w:cs="宋体"/>
                <w:kern w:val="0"/>
                <w:szCs w:val="21"/>
              </w:rPr>
              <w:t>副主任</w:t>
            </w:r>
            <w:r>
              <w:rPr>
                <w:rFonts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226898BA">
            <w:pPr>
              <w:widowControl/>
              <w:jc w:val="center"/>
              <w:rPr>
                <w:rFonts w:hint="eastAsia" w:ascii="宋体" w:hAnsi="宋体" w:eastAsia="宋体" w:cs="宋体"/>
                <w:kern w:val="2"/>
                <w:sz w:val="22"/>
                <w:szCs w:val="22"/>
                <w:vertAlign w:val="baseline"/>
                <w:lang w:val="en-US" w:eastAsia="zh-CN" w:bidi="ar-SA"/>
              </w:rPr>
            </w:pPr>
            <w:r>
              <w:rPr>
                <w:rFonts w:hint="eastAsia" w:ascii="宋体" w:cs="宋体"/>
                <w:kern w:val="0"/>
                <w:szCs w:val="21"/>
              </w:rPr>
              <w:t>山东中昂教育科技有限公司</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4BBCBB46">
            <w:pPr>
              <w:widowControl/>
              <w:jc w:val="center"/>
              <w:rPr>
                <w:rFonts w:hint="eastAsia" w:ascii="宋体" w:hAnsi="宋体" w:eastAsia="宋体" w:cs="宋体"/>
                <w:kern w:val="2"/>
                <w:sz w:val="22"/>
                <w:szCs w:val="22"/>
                <w:vertAlign w:val="baseline"/>
                <w:lang w:val="en-US" w:eastAsia="zh-CN" w:bidi="ar-SA"/>
              </w:rPr>
            </w:pPr>
            <w:r>
              <w:rPr>
                <w:rFonts w:hint="eastAsia" w:ascii="宋体" w:cs="宋体"/>
                <w:kern w:val="0"/>
                <w:szCs w:val="21"/>
              </w:rPr>
              <w:t>总经理</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519FA4A1">
            <w:pPr>
              <w:widowControl/>
              <w:ind w:firstLine="220" w:firstLineChars="100"/>
              <w:jc w:val="both"/>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1334323351</w:t>
            </w:r>
          </w:p>
        </w:tc>
      </w:tr>
      <w:tr w14:paraId="0DE13D7E">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45E2A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5</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7DF8B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姜鹏华</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1A9FC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6DD87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6B8B2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50F11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教学科研部科长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2B4BA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15376607255</w:t>
            </w:r>
          </w:p>
        </w:tc>
      </w:tr>
      <w:tr w14:paraId="734C6DE2">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0218B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6</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4B79A93B">
            <w:pPr>
              <w:widowControl/>
              <w:jc w:val="center"/>
              <w:rPr>
                <w:rFonts w:hint="eastAsia" w:ascii="宋体" w:hAnsi="宋体" w:eastAsia="宋体" w:cs="宋体"/>
                <w:sz w:val="22"/>
                <w:szCs w:val="22"/>
                <w:vertAlign w:val="baseline"/>
                <w:lang w:eastAsia="zh-CN"/>
              </w:rPr>
            </w:pPr>
            <w:r>
              <w:rPr>
                <w:rFonts w:hint="eastAsia"/>
              </w:rPr>
              <w:t>禚云鹏</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774A3CB9">
            <w:pPr>
              <w:widowControl/>
              <w:jc w:val="center"/>
              <w:rPr>
                <w:rFonts w:hint="eastAsia" w:ascii="宋体" w:hAnsi="宋体" w:eastAsia="宋体" w:cs="宋体"/>
                <w:sz w:val="22"/>
                <w:szCs w:val="22"/>
                <w:vertAlign w:val="baseline"/>
                <w:lang w:eastAsia="zh-CN"/>
              </w:rPr>
            </w:pPr>
            <w:r>
              <w:rPr>
                <w:rFonts w:hint="eastAsia" w:ascii="宋体" w:cs="宋体"/>
                <w:kern w:val="0"/>
                <w:szCs w:val="21"/>
              </w:rPr>
              <w:t>正高级讲师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4A6C3CA2">
            <w:pPr>
              <w:widowControl/>
              <w:jc w:val="center"/>
              <w:rPr>
                <w:rFonts w:hint="eastAsia" w:ascii="宋体" w:hAnsi="宋体" w:eastAsia="宋体" w:cs="宋体"/>
                <w:sz w:val="22"/>
                <w:szCs w:val="22"/>
                <w:vertAlign w:val="baseline"/>
                <w:lang w:eastAsia="zh-CN"/>
              </w:rPr>
            </w:pPr>
            <w:r>
              <w:rPr>
                <w:rFonts w:hint="eastAsia"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5B879598">
            <w:pPr>
              <w:widowControl/>
              <w:jc w:val="center"/>
              <w:rPr>
                <w:rFonts w:hint="eastAsia" w:ascii="宋体" w:hAnsi="宋体" w:eastAsia="宋体" w:cs="宋体"/>
                <w:sz w:val="22"/>
                <w:szCs w:val="22"/>
                <w:vertAlign w:val="baseline"/>
                <w:lang w:eastAsia="zh-CN"/>
              </w:rPr>
            </w:pPr>
            <w:r>
              <w:rPr>
                <w:rFonts w:hint="eastAsia" w:ascii="宋体" w:cs="宋体"/>
                <w:kern w:val="0"/>
                <w:szCs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0A08B364">
            <w:pPr>
              <w:widowControl/>
              <w:jc w:val="center"/>
              <w:rPr>
                <w:rFonts w:hint="eastAsia" w:ascii="宋体" w:hAnsi="宋体" w:eastAsia="宋体" w:cs="宋体"/>
                <w:sz w:val="22"/>
                <w:szCs w:val="22"/>
                <w:vertAlign w:val="baseline"/>
                <w:lang w:eastAsia="zh-CN"/>
              </w:rPr>
            </w:pPr>
            <w:r>
              <w:rPr>
                <w:rFonts w:hint="eastAsia" w:ascii="宋体" w:cs="宋体"/>
                <w:kern w:val="0"/>
                <w:szCs w:val="21"/>
              </w:rPr>
              <w:t>教学</w:t>
            </w:r>
            <w:r>
              <w:rPr>
                <w:rFonts w:ascii="宋体" w:cs="宋体"/>
                <w:kern w:val="0"/>
                <w:szCs w:val="21"/>
              </w:rPr>
              <w:t>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1FBF81EF">
            <w:pPr>
              <w:widowControl/>
              <w:jc w:val="center"/>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18263071716</w:t>
            </w:r>
          </w:p>
        </w:tc>
      </w:tr>
      <w:tr w14:paraId="4C4ADDC0">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252E3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7</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7F539D08">
            <w:pPr>
              <w:widowControl/>
              <w:jc w:val="center"/>
              <w:rPr>
                <w:rFonts w:hint="eastAsia" w:ascii="宋体" w:hAnsi="宋体" w:eastAsia="宋体" w:cs="宋体"/>
                <w:sz w:val="22"/>
                <w:szCs w:val="22"/>
                <w:vertAlign w:val="baseline"/>
                <w:lang w:eastAsia="zh-CN"/>
              </w:rPr>
            </w:pPr>
            <w:r>
              <w:rPr>
                <w:rFonts w:hint="eastAsia"/>
              </w:rPr>
              <w:t>刘显帅</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3213831C">
            <w:pPr>
              <w:widowControl/>
              <w:jc w:val="center"/>
              <w:rPr>
                <w:rFonts w:hint="eastAsia" w:ascii="宋体" w:hAnsi="宋体" w:eastAsia="宋体" w:cs="宋体"/>
                <w:sz w:val="22"/>
                <w:szCs w:val="22"/>
                <w:vertAlign w:val="baseline"/>
                <w:lang w:eastAsia="zh-CN"/>
              </w:rPr>
            </w:pPr>
            <w:r>
              <w:rPr>
                <w:rFonts w:ascii="宋体" w:cs="宋体"/>
                <w:kern w:val="0"/>
                <w:szCs w:val="21"/>
              </w:rPr>
              <w:t>工程师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4C6C3CC">
            <w:pPr>
              <w:widowControl/>
              <w:jc w:val="center"/>
              <w:rPr>
                <w:rFonts w:hint="eastAsia" w:ascii="宋体" w:hAnsi="宋体" w:eastAsia="宋体" w:cs="宋体"/>
                <w:sz w:val="22"/>
                <w:szCs w:val="22"/>
                <w:vertAlign w:val="baseline"/>
                <w:lang w:eastAsia="zh-CN"/>
              </w:rPr>
            </w:pPr>
            <w:r>
              <w:rPr>
                <w:rFonts w:hint="eastAsia" w:ascii="宋体" w:cs="宋体"/>
                <w:kern w:val="0"/>
                <w:szCs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0A06BA12">
            <w:pPr>
              <w:widowControl/>
              <w:jc w:val="center"/>
              <w:rPr>
                <w:rFonts w:hint="eastAsia" w:ascii="宋体" w:hAnsi="宋体" w:eastAsia="宋体" w:cs="宋体"/>
                <w:sz w:val="22"/>
                <w:szCs w:val="22"/>
                <w:vertAlign w:val="baseline"/>
                <w:lang w:eastAsia="zh-CN"/>
              </w:rPr>
            </w:pPr>
            <w:r>
              <w:rPr>
                <w:rFonts w:hint="eastAsia" w:ascii="宋体" w:cs="宋体"/>
                <w:kern w:val="0"/>
                <w:szCs w:val="21"/>
              </w:rPr>
              <w:t>山东步云航空科技</w:t>
            </w:r>
            <w:r>
              <w:rPr>
                <w:rFonts w:ascii="宋体" w:cs="宋体"/>
                <w:kern w:val="0"/>
                <w:szCs w:val="21"/>
              </w:rPr>
              <w:t>股份有限公司</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A7F1C56">
            <w:pPr>
              <w:widowControl/>
              <w:jc w:val="center"/>
              <w:rPr>
                <w:rFonts w:hint="eastAsia" w:ascii="宋体" w:hAnsi="宋体" w:eastAsia="宋体" w:cs="宋体"/>
                <w:sz w:val="22"/>
                <w:szCs w:val="22"/>
                <w:vertAlign w:val="baseline"/>
                <w:lang w:eastAsia="zh-CN"/>
              </w:rPr>
            </w:pPr>
            <w:r>
              <w:rPr>
                <w:rFonts w:hint="eastAsia" w:ascii="宋体" w:cs="宋体"/>
                <w:kern w:val="0"/>
                <w:szCs w:val="21"/>
              </w:rPr>
              <w:t>经理</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06EFFE72">
            <w:pPr>
              <w:widowControl/>
              <w:jc w:val="center"/>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15743562221</w:t>
            </w:r>
          </w:p>
        </w:tc>
      </w:tr>
      <w:tr w14:paraId="2D870D2F">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7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499DA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8</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3A2447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李桂花</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0F92A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高级讲师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3DAD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4D412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76A1EA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582E97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15964712071</w:t>
            </w:r>
          </w:p>
        </w:tc>
      </w:tr>
      <w:tr w14:paraId="1FC520F0">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6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579CE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9</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6C382F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孙鹏辉</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0394FD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3592F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1B7122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20190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35A91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18354521619</w:t>
            </w:r>
          </w:p>
        </w:tc>
      </w:tr>
    </w:tbl>
    <w:p w14:paraId="2CFBD6BA">
      <w:pPr>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 xml:space="preserve">                                             </w:t>
      </w:r>
      <w:r>
        <w:rPr>
          <w:rFonts w:ascii="Times New Roman" w:hAnsi="Times New Roman"/>
          <w:sz w:val="24"/>
          <w:szCs w:val="24"/>
        </w:rPr>
        <w:t>起草人：</w:t>
      </w:r>
      <w:r>
        <w:rPr>
          <w:rFonts w:hint="eastAsia" w:ascii="Times New Roman" w:hAnsi="Times New Roman"/>
          <w:sz w:val="24"/>
          <w:szCs w:val="24"/>
          <w:lang w:val="en-US" w:eastAsia="zh-CN"/>
        </w:rPr>
        <w:t>王雪松</w:t>
      </w:r>
    </w:p>
    <w:p w14:paraId="643C94D3">
      <w:pPr>
        <w:wordWrap w:val="0"/>
        <w:jc w:val="center"/>
        <w:rPr>
          <w:rFonts w:ascii="黑体" w:hAnsi="Calibri" w:eastAsia="黑体" w:cs="Times New Roman"/>
          <w:b/>
          <w:sz w:val="32"/>
          <w:szCs w:val="32"/>
          <w:lang w:val="en-US"/>
        </w:rPr>
      </w:pPr>
      <w:r>
        <w:rPr>
          <w:rFonts w:hint="eastAsia" w:ascii="Times New Roman" w:hAnsi="Times New Roman"/>
          <w:sz w:val="24"/>
          <w:szCs w:val="24"/>
        </w:rPr>
        <w:t xml:space="preserve">                                                  </w:t>
      </w:r>
      <w:r>
        <w:rPr>
          <w:rFonts w:ascii="Times New Roman" w:hAnsi="Times New Roman"/>
          <w:sz w:val="24"/>
          <w:szCs w:val="24"/>
        </w:rPr>
        <w:t>审核人：</w:t>
      </w:r>
      <w:bookmarkEnd w:id="66"/>
      <w:r>
        <w:rPr>
          <w:rFonts w:hint="eastAsia" w:ascii="Times New Roman" w:hAnsi="Times New Roman"/>
          <w:sz w:val="24"/>
          <w:szCs w:val="24"/>
          <w:lang w:val="en-US" w:eastAsia="zh-CN"/>
        </w:rPr>
        <w:t>邢伟、赵丽</w:t>
      </w:r>
      <w:r>
        <w:rPr>
          <w:rFonts w:hint="eastAsia" w:ascii="Times New Roman" w:hAnsi="Times New Roman"/>
          <w:sz w:val="28"/>
          <w:szCs w:val="28"/>
        </w:rPr>
        <w:t xml:space="preserve"> </w:t>
      </w:r>
    </w:p>
    <w:p w14:paraId="0D5A88CB">
      <w:pPr>
        <w:wordWrap w:val="0"/>
        <w:jc w:val="center"/>
        <w:rPr>
          <w:rFonts w:ascii="黑体" w:hAnsi="Calibri" w:eastAsia="黑体" w:cs="Times New Roman"/>
          <w:b/>
          <w:sz w:val="32"/>
          <w:szCs w:val="32"/>
          <w:lang w:val="en-US"/>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B242">
    <w:pPr>
      <w:pStyle w:val="16"/>
      <w:jc w:val="center"/>
    </w:pPr>
  </w:p>
  <w:p w14:paraId="227B56CD">
    <w:pPr>
      <w:pStyle w:val="16"/>
      <w:jc w:val="center"/>
    </w:pPr>
  </w:p>
  <w:p w14:paraId="3A05C7CD">
    <w:pPr>
      <w:pStyle w:val="16"/>
    </w:pPr>
  </w:p>
  <w:p w14:paraId="2E45E6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765E5">
    <w:pPr>
      <w:pStyle w:val="16"/>
      <w:jc w:val="center"/>
    </w:pPr>
  </w:p>
  <w:p w14:paraId="53461E6C">
    <w:pPr>
      <w:pStyle w:val="16"/>
      <w:jc w:val="center"/>
    </w:pPr>
  </w:p>
  <w:p w14:paraId="733DA5A4">
    <w:pPr>
      <w:pStyle w:val="16"/>
    </w:pPr>
  </w:p>
  <w:p w14:paraId="1E779263">
    <w:pPr>
      <w:widowControl/>
      <w:numPr>
        <w:ilvl w:val="0"/>
        <w:numId w:val="0"/>
      </w:numPr>
      <w:textAlignment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52FB1">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CFE5D">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0ECFE5D">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14:paraId="7BF7C012">
    <w:pPr>
      <w:pStyle w:val="16"/>
      <w:jc w:val="center"/>
    </w:pPr>
  </w:p>
  <w:p w14:paraId="5B6EF9F9">
    <w:pPr>
      <w:pStyle w:val="16"/>
    </w:pPr>
  </w:p>
  <w:p w14:paraId="5BE415DE">
    <w:pPr>
      <w:widowControl/>
      <w:numPr>
        <w:ilvl w:val="0"/>
        <w:numId w:val="0"/>
      </w:numPr>
      <w:textAlignment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4103">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79969715"/>
                          </w:sdtPr>
                          <w:sdtContent>
                            <w:p w14:paraId="16693942">
                              <w:pPr>
                                <w:pStyle w:val="16"/>
                                <w:jc w:val="center"/>
                              </w:pPr>
                              <w:r>
                                <w:fldChar w:fldCharType="begin"/>
                              </w:r>
                              <w:r>
                                <w:instrText xml:space="preserve">PAGE   \* MERGEFORMAT</w:instrText>
                              </w:r>
                              <w:r>
                                <w:fldChar w:fldCharType="separate"/>
                              </w:r>
                              <w:r>
                                <w:rPr>
                                  <w:lang w:val="zh-CN"/>
                                </w:rPr>
                                <w:t>27</w:t>
                              </w:r>
                              <w:r>
                                <w:fldChar w:fldCharType="end"/>
                              </w:r>
                            </w:p>
                          </w:sdtContent>
                        </w:sdt>
                        <w:p w14:paraId="6EC399F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id w:val="979969715"/>
                    </w:sdtPr>
                    <w:sdtContent>
                      <w:p w14:paraId="16693942">
                        <w:pPr>
                          <w:pStyle w:val="16"/>
                          <w:jc w:val="center"/>
                        </w:pPr>
                        <w:r>
                          <w:fldChar w:fldCharType="begin"/>
                        </w:r>
                        <w:r>
                          <w:instrText xml:space="preserve">PAGE   \* MERGEFORMAT</w:instrText>
                        </w:r>
                        <w:r>
                          <w:fldChar w:fldCharType="separate"/>
                        </w:r>
                        <w:r>
                          <w:rPr>
                            <w:lang w:val="zh-CN"/>
                          </w:rPr>
                          <w:t>27</w:t>
                        </w:r>
                        <w:r>
                          <w:fldChar w:fldCharType="end"/>
                        </w:r>
                      </w:p>
                    </w:sdtContent>
                  </w:sdt>
                  <w:p w14:paraId="6EC399F1">
                    <w:pPr>
                      <w:pStyle w:val="2"/>
                    </w:pPr>
                  </w:p>
                </w:txbxContent>
              </v:textbox>
            </v:shape>
          </w:pict>
        </mc:Fallback>
      </mc:AlternateContent>
    </w:r>
  </w:p>
  <w:p w14:paraId="5273DE9B">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65893"/>
    <w:multiLevelType w:val="singleLevel"/>
    <w:tmpl w:val="82E65893"/>
    <w:lvl w:ilvl="0" w:tentative="0">
      <w:start w:val="1"/>
      <w:numFmt w:val="chineseCounting"/>
      <w:suff w:val="nothing"/>
      <w:lvlText w:val="（%1）"/>
      <w:lvlJc w:val="left"/>
      <w:rPr>
        <w:rFonts w:hint="eastAsia"/>
      </w:rPr>
    </w:lvl>
  </w:abstractNum>
  <w:abstractNum w:abstractNumId="1">
    <w:nsid w:val="A1E6AFE4"/>
    <w:multiLevelType w:val="singleLevel"/>
    <w:tmpl w:val="A1E6AFE4"/>
    <w:lvl w:ilvl="0" w:tentative="0">
      <w:start w:val="1"/>
      <w:numFmt w:val="decimal"/>
      <w:lvlText w:val="%1."/>
      <w:lvlJc w:val="left"/>
      <w:pPr>
        <w:tabs>
          <w:tab w:val="left" w:pos="312"/>
        </w:tabs>
      </w:pPr>
    </w:lvl>
  </w:abstractNum>
  <w:abstractNum w:abstractNumId="2">
    <w:nsid w:val="DAC29486"/>
    <w:multiLevelType w:val="singleLevel"/>
    <w:tmpl w:val="DAC29486"/>
    <w:lvl w:ilvl="0" w:tentative="0">
      <w:start w:val="4"/>
      <w:numFmt w:val="decimal"/>
      <w:lvlText w:val="%1."/>
      <w:lvlJc w:val="left"/>
      <w:pPr>
        <w:tabs>
          <w:tab w:val="left" w:pos="312"/>
        </w:tabs>
      </w:pPr>
    </w:lvl>
  </w:abstractNum>
  <w:abstractNum w:abstractNumId="3">
    <w:nsid w:val="DFC52102"/>
    <w:multiLevelType w:val="singleLevel"/>
    <w:tmpl w:val="DFC52102"/>
    <w:lvl w:ilvl="0" w:tentative="0">
      <w:start w:val="6"/>
      <w:numFmt w:val="chineseCounting"/>
      <w:suff w:val="nothing"/>
      <w:lvlText w:val="%1、"/>
      <w:lvlJc w:val="left"/>
      <w:rPr>
        <w:rFonts w:hint="eastAsia"/>
      </w:rPr>
    </w:lvl>
  </w:abstractNum>
  <w:abstractNum w:abstractNumId="4">
    <w:nsid w:val="E9D8188E"/>
    <w:multiLevelType w:val="singleLevel"/>
    <w:tmpl w:val="E9D8188E"/>
    <w:lvl w:ilvl="0" w:tentative="0">
      <w:start w:val="5"/>
      <w:numFmt w:val="chineseCounting"/>
      <w:suff w:val="nothing"/>
      <w:lvlText w:val="（%1）"/>
      <w:lvlJc w:val="left"/>
      <w:rPr>
        <w:rFonts w:hint="eastAsia"/>
      </w:rPr>
    </w:lvl>
  </w:abstractNum>
  <w:abstractNum w:abstractNumId="5">
    <w:nsid w:val="F5BB9C71"/>
    <w:multiLevelType w:val="singleLevel"/>
    <w:tmpl w:val="F5BB9C71"/>
    <w:lvl w:ilvl="0" w:tentative="0">
      <w:start w:val="1"/>
      <w:numFmt w:val="chineseCounting"/>
      <w:suff w:val="nothing"/>
      <w:lvlText w:val="%1、"/>
      <w:lvlJc w:val="left"/>
      <w:rPr>
        <w:rFonts w:hint="eastAsia"/>
      </w:rPr>
    </w:lvl>
  </w:abstractNum>
  <w:abstractNum w:abstractNumId="6">
    <w:nsid w:val="10A30E50"/>
    <w:multiLevelType w:val="multilevel"/>
    <w:tmpl w:val="10A30E50"/>
    <w:lvl w:ilvl="0" w:tentative="0">
      <w:start w:val="1"/>
      <w:numFmt w:val="decimal"/>
      <w:lvlText w:val="%1、"/>
      <w:legacy w:legacy="1" w:legacySpace="0" w:legacyIndent="360"/>
      <w:lvlJc w:val="left"/>
      <w:pPr>
        <w:ind w:left="360" w:hanging="360"/>
      </w:p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7">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8">
    <w:nsid w:val="22E97654"/>
    <w:multiLevelType w:val="multilevel"/>
    <w:tmpl w:val="22E97654"/>
    <w:lvl w:ilvl="0" w:tentative="0">
      <w:start w:val="1"/>
      <w:numFmt w:val="japaneseCounting"/>
      <w:pStyle w:val="84"/>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9">
    <w:nsid w:val="2AD01803"/>
    <w:multiLevelType w:val="singleLevel"/>
    <w:tmpl w:val="2AD01803"/>
    <w:lvl w:ilvl="0" w:tentative="0">
      <w:start w:val="3"/>
      <w:numFmt w:val="decimal"/>
      <w:suff w:val="nothing"/>
      <w:lvlText w:val="%1、"/>
      <w:lvlJc w:val="left"/>
    </w:lvl>
  </w:abstractNum>
  <w:abstractNum w:abstractNumId="10">
    <w:nsid w:val="2D1B18C9"/>
    <w:multiLevelType w:val="singleLevel"/>
    <w:tmpl w:val="2D1B18C9"/>
    <w:lvl w:ilvl="0" w:tentative="0">
      <w:start w:val="1"/>
      <w:numFmt w:val="chineseCounting"/>
      <w:suff w:val="nothing"/>
      <w:lvlText w:val="(%1）"/>
      <w:lvlJc w:val="left"/>
      <w:rPr>
        <w:rFonts w:hint="eastAsia"/>
      </w:rPr>
    </w:lvl>
  </w:abstractNum>
  <w:abstractNum w:abstractNumId="11">
    <w:nsid w:val="2FAED127"/>
    <w:multiLevelType w:val="singleLevel"/>
    <w:tmpl w:val="2FAED127"/>
    <w:lvl w:ilvl="0" w:tentative="0">
      <w:start w:val="3"/>
      <w:numFmt w:val="chineseCounting"/>
      <w:suff w:val="nothing"/>
      <w:lvlText w:val="（%1）"/>
      <w:lvlJc w:val="left"/>
      <w:rPr>
        <w:rFonts w:hint="eastAsia"/>
      </w:rPr>
    </w:lvl>
  </w:abstractNum>
  <w:abstractNum w:abstractNumId="12">
    <w:nsid w:val="5BD7A4AF"/>
    <w:multiLevelType w:val="singleLevel"/>
    <w:tmpl w:val="5BD7A4AF"/>
    <w:lvl w:ilvl="0" w:tentative="0">
      <w:start w:val="3"/>
      <w:numFmt w:val="decimal"/>
      <w:suff w:val="space"/>
      <w:lvlText w:val="(%1)"/>
      <w:lvlJc w:val="left"/>
    </w:lvl>
  </w:abstractNum>
  <w:abstractNum w:abstractNumId="13">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61E2BC8F"/>
    <w:multiLevelType w:val="singleLevel"/>
    <w:tmpl w:val="61E2BC8F"/>
    <w:lvl w:ilvl="0" w:tentative="0">
      <w:start w:val="1"/>
      <w:numFmt w:val="chineseCounting"/>
      <w:suff w:val="nothing"/>
      <w:lvlText w:val="%1、"/>
      <w:lvlJc w:val="left"/>
    </w:lvl>
  </w:abstractNum>
  <w:abstractNum w:abstractNumId="15">
    <w:nsid w:val="61E2BCAD"/>
    <w:multiLevelType w:val="singleLevel"/>
    <w:tmpl w:val="61E2BCAD"/>
    <w:lvl w:ilvl="0" w:tentative="0">
      <w:start w:val="1"/>
      <w:numFmt w:val="decimal"/>
      <w:suff w:val="nothing"/>
      <w:lvlText w:val="%1、"/>
      <w:lvlJc w:val="left"/>
    </w:lvl>
  </w:abstractNum>
  <w:abstractNum w:abstractNumId="16">
    <w:nsid w:val="61E2BF7D"/>
    <w:multiLevelType w:val="singleLevel"/>
    <w:tmpl w:val="61E2BF7D"/>
    <w:lvl w:ilvl="0" w:tentative="0">
      <w:start w:val="1"/>
      <w:numFmt w:val="decimal"/>
      <w:lvlText w:val="%1."/>
      <w:lvlJc w:val="left"/>
      <w:pPr>
        <w:ind w:left="425" w:hanging="425"/>
      </w:pPr>
      <w:rPr>
        <w:rFonts w:hint="default"/>
      </w:rPr>
    </w:lvl>
  </w:abstractNum>
  <w:abstractNum w:abstractNumId="17">
    <w:nsid w:val="61E2C0FE"/>
    <w:multiLevelType w:val="singleLevel"/>
    <w:tmpl w:val="61E2C0FE"/>
    <w:lvl w:ilvl="0" w:tentative="0">
      <w:start w:val="1"/>
      <w:numFmt w:val="decimal"/>
      <w:suff w:val="nothing"/>
      <w:lvlText w:val="（%1）"/>
      <w:lvlJc w:val="left"/>
    </w:lvl>
  </w:abstractNum>
  <w:abstractNum w:abstractNumId="18">
    <w:nsid w:val="61E2C378"/>
    <w:multiLevelType w:val="singleLevel"/>
    <w:tmpl w:val="61E2C378"/>
    <w:lvl w:ilvl="0" w:tentative="0">
      <w:start w:val="1"/>
      <w:numFmt w:val="decimal"/>
      <w:lvlText w:val="%1."/>
      <w:lvlJc w:val="left"/>
      <w:pPr>
        <w:ind w:left="425" w:hanging="425"/>
      </w:pPr>
      <w:rPr>
        <w:rFonts w:hint="default"/>
      </w:rPr>
    </w:lvl>
  </w:abstractNum>
  <w:abstractNum w:abstractNumId="19">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20">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21">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22">
    <w:nsid w:val="61E2C81B"/>
    <w:multiLevelType w:val="singleLevel"/>
    <w:tmpl w:val="61E2C81B"/>
    <w:lvl w:ilvl="0" w:tentative="0">
      <w:start w:val="1"/>
      <w:numFmt w:val="decimal"/>
      <w:lvlText w:val="%1."/>
      <w:lvlJc w:val="left"/>
      <w:pPr>
        <w:ind w:left="425" w:hanging="425"/>
      </w:pPr>
      <w:rPr>
        <w:rFonts w:hint="default"/>
      </w:rPr>
    </w:lvl>
  </w:abstractNum>
  <w:abstractNum w:abstractNumId="23">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24">
    <w:nsid w:val="6592494C"/>
    <w:multiLevelType w:val="singleLevel"/>
    <w:tmpl w:val="6592494C"/>
    <w:lvl w:ilvl="0" w:tentative="0">
      <w:start w:val="3"/>
      <w:numFmt w:val="chineseCounting"/>
      <w:suff w:val="nothing"/>
      <w:lvlText w:val="%1、"/>
      <w:lvlJc w:val="left"/>
      <w:rPr>
        <w:rFonts w:hint="eastAsia"/>
      </w:rPr>
    </w:lvl>
  </w:abstractNum>
  <w:abstractNum w:abstractNumId="25">
    <w:nsid w:val="782F3A62"/>
    <w:multiLevelType w:val="singleLevel"/>
    <w:tmpl w:val="782F3A62"/>
    <w:lvl w:ilvl="0" w:tentative="0">
      <w:start w:val="2"/>
      <w:numFmt w:val="decimal"/>
      <w:lvlText w:val="%1."/>
      <w:lvlJc w:val="left"/>
      <w:pPr>
        <w:tabs>
          <w:tab w:val="left" w:pos="312"/>
        </w:tabs>
      </w:pPr>
    </w:lvl>
  </w:abstractNum>
  <w:abstractNum w:abstractNumId="26">
    <w:nsid w:val="78E73589"/>
    <w:multiLevelType w:val="singleLevel"/>
    <w:tmpl w:val="78E73589"/>
    <w:lvl w:ilvl="0" w:tentative="0">
      <w:start w:val="2"/>
      <w:numFmt w:val="decimal"/>
      <w:suff w:val="nothing"/>
      <w:lvlText w:val="（%1）"/>
      <w:lvlJc w:val="left"/>
    </w:lvl>
  </w:abstractNum>
  <w:abstractNum w:abstractNumId="27">
    <w:nsid w:val="7CCBF119"/>
    <w:multiLevelType w:val="singleLevel"/>
    <w:tmpl w:val="7CCBF119"/>
    <w:lvl w:ilvl="0" w:tentative="0">
      <w:start w:val="1"/>
      <w:numFmt w:val="decimal"/>
      <w:suff w:val="nothing"/>
      <w:lvlText w:val="（%1）"/>
      <w:lvlJc w:val="left"/>
    </w:lvl>
  </w:abstractNum>
  <w:num w:numId="1">
    <w:abstractNumId w:val="8"/>
  </w:num>
  <w:num w:numId="2">
    <w:abstractNumId w:val="9"/>
  </w:num>
  <w:num w:numId="3">
    <w:abstractNumId w:val="0"/>
  </w:num>
  <w:num w:numId="4">
    <w:abstractNumId w:val="27"/>
  </w:num>
  <w:num w:numId="5">
    <w:abstractNumId w:val="4"/>
  </w:num>
  <w:num w:numId="6">
    <w:abstractNumId w:val="1"/>
  </w:num>
  <w:num w:numId="7">
    <w:abstractNumId w:val="26"/>
  </w:num>
  <w:num w:numId="8">
    <w:abstractNumId w:val="12"/>
  </w:num>
  <w:num w:numId="9">
    <w:abstractNumId w:val="7"/>
  </w:num>
  <w:num w:numId="10">
    <w:abstractNumId w:val="2"/>
  </w:num>
  <w:num w:numId="11">
    <w:abstractNumId w:val="13"/>
  </w:num>
  <w:num w:numId="12">
    <w:abstractNumId w:val="3"/>
  </w:num>
  <w:num w:numId="13">
    <w:abstractNumId w:val="11"/>
  </w:num>
  <w:num w:numId="14">
    <w:abstractNumId w:val="6"/>
  </w:num>
  <w:num w:numId="15">
    <w:abstractNumId w:val="24"/>
  </w:num>
  <w:num w:numId="16">
    <w:abstractNumId w:val="25"/>
  </w:num>
  <w:num w:numId="17">
    <w:abstractNumId w:val="5"/>
  </w:num>
  <w:num w:numId="18">
    <w:abstractNumId w:val="10"/>
  </w:num>
  <w:num w:numId="19">
    <w:abstractNumId w:val="17"/>
  </w:num>
  <w:num w:numId="20">
    <w:abstractNumId w:val="14"/>
  </w:num>
  <w:num w:numId="21">
    <w:abstractNumId w:val="15"/>
  </w:num>
  <w:num w:numId="22">
    <w:abstractNumId w:val="16"/>
  </w:num>
  <w:num w:numId="23">
    <w:abstractNumId w:val="18"/>
  </w:num>
  <w:num w:numId="24">
    <w:abstractNumId w:val="19"/>
  </w:num>
  <w:num w:numId="25">
    <w:abstractNumId w:val="20"/>
  </w:num>
  <w:num w:numId="26">
    <w:abstractNumId w:val="21"/>
  </w:num>
  <w:num w:numId="27">
    <w:abstractNumId w:val="2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NjkxMmJiZDU1NTUxMGFkYmZhNGNkMDlmMzI2YTIifQ=="/>
  </w:docVars>
  <w:rsids>
    <w:rsidRoot w:val="00172A27"/>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E37"/>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5FAF"/>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7C8"/>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B3FEB"/>
    <w:rsid w:val="001C1079"/>
    <w:rsid w:val="001C2BF3"/>
    <w:rsid w:val="001C2D10"/>
    <w:rsid w:val="001C7EAF"/>
    <w:rsid w:val="001C7FC6"/>
    <w:rsid w:val="001D23E3"/>
    <w:rsid w:val="001D3E54"/>
    <w:rsid w:val="001F3DDC"/>
    <w:rsid w:val="001F45FB"/>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0724"/>
    <w:rsid w:val="003B19A2"/>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3214"/>
    <w:rsid w:val="00424E31"/>
    <w:rsid w:val="00426BE3"/>
    <w:rsid w:val="00430292"/>
    <w:rsid w:val="004306E7"/>
    <w:rsid w:val="0044201C"/>
    <w:rsid w:val="004435A6"/>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855"/>
    <w:rsid w:val="004B5B6C"/>
    <w:rsid w:val="004B7871"/>
    <w:rsid w:val="004C1971"/>
    <w:rsid w:val="004C36F4"/>
    <w:rsid w:val="004C3B71"/>
    <w:rsid w:val="004C6F3E"/>
    <w:rsid w:val="004D06D9"/>
    <w:rsid w:val="004D101D"/>
    <w:rsid w:val="004D2F94"/>
    <w:rsid w:val="004D6CEA"/>
    <w:rsid w:val="004E2668"/>
    <w:rsid w:val="004E69F2"/>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5670F"/>
    <w:rsid w:val="0066058E"/>
    <w:rsid w:val="00660951"/>
    <w:rsid w:val="00663C2A"/>
    <w:rsid w:val="00670314"/>
    <w:rsid w:val="00675A54"/>
    <w:rsid w:val="006760CE"/>
    <w:rsid w:val="00681419"/>
    <w:rsid w:val="00690DD2"/>
    <w:rsid w:val="006932E6"/>
    <w:rsid w:val="00694043"/>
    <w:rsid w:val="00694201"/>
    <w:rsid w:val="00696B6C"/>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177C"/>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C65DF"/>
    <w:rsid w:val="007D31A5"/>
    <w:rsid w:val="007D3AEE"/>
    <w:rsid w:val="007D4D2A"/>
    <w:rsid w:val="007D4FAF"/>
    <w:rsid w:val="007D5983"/>
    <w:rsid w:val="007D61BB"/>
    <w:rsid w:val="007E4772"/>
    <w:rsid w:val="007E6FEA"/>
    <w:rsid w:val="007E7623"/>
    <w:rsid w:val="007E7F98"/>
    <w:rsid w:val="007F45FB"/>
    <w:rsid w:val="008019A2"/>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56F0B"/>
    <w:rsid w:val="00862721"/>
    <w:rsid w:val="0086275F"/>
    <w:rsid w:val="008627D9"/>
    <w:rsid w:val="00863125"/>
    <w:rsid w:val="00865D9B"/>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1D45"/>
    <w:rsid w:val="008C277F"/>
    <w:rsid w:val="008C288B"/>
    <w:rsid w:val="008C4766"/>
    <w:rsid w:val="008C5562"/>
    <w:rsid w:val="008D043B"/>
    <w:rsid w:val="008D0E9C"/>
    <w:rsid w:val="008D2E0A"/>
    <w:rsid w:val="008D6587"/>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598F"/>
    <w:rsid w:val="009474E2"/>
    <w:rsid w:val="00951397"/>
    <w:rsid w:val="009526E3"/>
    <w:rsid w:val="0095543F"/>
    <w:rsid w:val="009619E8"/>
    <w:rsid w:val="00962A95"/>
    <w:rsid w:val="00971A4A"/>
    <w:rsid w:val="00972E32"/>
    <w:rsid w:val="0098151C"/>
    <w:rsid w:val="00990115"/>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02F4"/>
    <w:rsid w:val="00A07DC0"/>
    <w:rsid w:val="00A10138"/>
    <w:rsid w:val="00A11FF9"/>
    <w:rsid w:val="00A2373F"/>
    <w:rsid w:val="00A2786B"/>
    <w:rsid w:val="00A327A8"/>
    <w:rsid w:val="00A36B1D"/>
    <w:rsid w:val="00A40CD3"/>
    <w:rsid w:val="00A44228"/>
    <w:rsid w:val="00A46506"/>
    <w:rsid w:val="00A46A93"/>
    <w:rsid w:val="00A51AC7"/>
    <w:rsid w:val="00A637E4"/>
    <w:rsid w:val="00A66F92"/>
    <w:rsid w:val="00A706F2"/>
    <w:rsid w:val="00A71B37"/>
    <w:rsid w:val="00A731F8"/>
    <w:rsid w:val="00A7373B"/>
    <w:rsid w:val="00A7400C"/>
    <w:rsid w:val="00A803AB"/>
    <w:rsid w:val="00A82EAC"/>
    <w:rsid w:val="00A8560A"/>
    <w:rsid w:val="00A86345"/>
    <w:rsid w:val="00A90C09"/>
    <w:rsid w:val="00A93413"/>
    <w:rsid w:val="00AA0678"/>
    <w:rsid w:val="00AA1DA3"/>
    <w:rsid w:val="00AA2FEC"/>
    <w:rsid w:val="00AA5F2D"/>
    <w:rsid w:val="00AA6B32"/>
    <w:rsid w:val="00AB000F"/>
    <w:rsid w:val="00AB5636"/>
    <w:rsid w:val="00AB5D22"/>
    <w:rsid w:val="00AB63D1"/>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33809"/>
    <w:rsid w:val="00C40E90"/>
    <w:rsid w:val="00C42F0D"/>
    <w:rsid w:val="00C430D8"/>
    <w:rsid w:val="00C43714"/>
    <w:rsid w:val="00C44CBD"/>
    <w:rsid w:val="00C4504A"/>
    <w:rsid w:val="00C45920"/>
    <w:rsid w:val="00C47215"/>
    <w:rsid w:val="00C52E18"/>
    <w:rsid w:val="00C555A8"/>
    <w:rsid w:val="00C562D9"/>
    <w:rsid w:val="00C564B7"/>
    <w:rsid w:val="00C56D88"/>
    <w:rsid w:val="00C636EE"/>
    <w:rsid w:val="00C64574"/>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C7B81"/>
    <w:rsid w:val="00CD0493"/>
    <w:rsid w:val="00CD0DC4"/>
    <w:rsid w:val="00CD16EE"/>
    <w:rsid w:val="00CD2A5A"/>
    <w:rsid w:val="00CD6139"/>
    <w:rsid w:val="00CD7C92"/>
    <w:rsid w:val="00CE002D"/>
    <w:rsid w:val="00CE041F"/>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4B7C"/>
    <w:rsid w:val="00D76206"/>
    <w:rsid w:val="00D7722D"/>
    <w:rsid w:val="00D77CC8"/>
    <w:rsid w:val="00D82C29"/>
    <w:rsid w:val="00D858E9"/>
    <w:rsid w:val="00D87016"/>
    <w:rsid w:val="00D91308"/>
    <w:rsid w:val="00D94627"/>
    <w:rsid w:val="00DB3D83"/>
    <w:rsid w:val="00DC2CB1"/>
    <w:rsid w:val="00DC6BB2"/>
    <w:rsid w:val="00DD22BE"/>
    <w:rsid w:val="00DD30E5"/>
    <w:rsid w:val="00DD3810"/>
    <w:rsid w:val="00DE0ED7"/>
    <w:rsid w:val="00DE2F57"/>
    <w:rsid w:val="00DE3889"/>
    <w:rsid w:val="00DE6816"/>
    <w:rsid w:val="00DE7E91"/>
    <w:rsid w:val="00DF0EBD"/>
    <w:rsid w:val="00DF1905"/>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53B26"/>
    <w:rsid w:val="00E71B9A"/>
    <w:rsid w:val="00E75079"/>
    <w:rsid w:val="00E75F69"/>
    <w:rsid w:val="00E80D25"/>
    <w:rsid w:val="00E824EB"/>
    <w:rsid w:val="00E83327"/>
    <w:rsid w:val="00E84B9B"/>
    <w:rsid w:val="00E86A41"/>
    <w:rsid w:val="00E86F9E"/>
    <w:rsid w:val="00E91E51"/>
    <w:rsid w:val="00E92138"/>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2660"/>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87DE5"/>
    <w:rsid w:val="00F9125D"/>
    <w:rsid w:val="00F913FD"/>
    <w:rsid w:val="00F92459"/>
    <w:rsid w:val="00F92682"/>
    <w:rsid w:val="00FA0BAD"/>
    <w:rsid w:val="00FA0E16"/>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19306A3"/>
    <w:rsid w:val="01D5330B"/>
    <w:rsid w:val="01E63ADC"/>
    <w:rsid w:val="01F10193"/>
    <w:rsid w:val="023A3C69"/>
    <w:rsid w:val="029110E5"/>
    <w:rsid w:val="02C02684"/>
    <w:rsid w:val="031511C4"/>
    <w:rsid w:val="037E11FD"/>
    <w:rsid w:val="03D5744E"/>
    <w:rsid w:val="043D3B5B"/>
    <w:rsid w:val="044A2DAD"/>
    <w:rsid w:val="046532B4"/>
    <w:rsid w:val="04CD013C"/>
    <w:rsid w:val="04D919AA"/>
    <w:rsid w:val="050413AC"/>
    <w:rsid w:val="052C682C"/>
    <w:rsid w:val="057075C2"/>
    <w:rsid w:val="058B353F"/>
    <w:rsid w:val="05D24E2B"/>
    <w:rsid w:val="0606684A"/>
    <w:rsid w:val="06144A26"/>
    <w:rsid w:val="06324430"/>
    <w:rsid w:val="066158A8"/>
    <w:rsid w:val="06677097"/>
    <w:rsid w:val="066D53E7"/>
    <w:rsid w:val="067B2F21"/>
    <w:rsid w:val="06A70BBA"/>
    <w:rsid w:val="06BF30C4"/>
    <w:rsid w:val="06C45CF8"/>
    <w:rsid w:val="07104C1B"/>
    <w:rsid w:val="07AB16C6"/>
    <w:rsid w:val="0820201C"/>
    <w:rsid w:val="08247987"/>
    <w:rsid w:val="085622B8"/>
    <w:rsid w:val="08DE6F03"/>
    <w:rsid w:val="09167F30"/>
    <w:rsid w:val="092B2D9C"/>
    <w:rsid w:val="093207BA"/>
    <w:rsid w:val="096F5D36"/>
    <w:rsid w:val="099217C1"/>
    <w:rsid w:val="09CA1F2C"/>
    <w:rsid w:val="09CC382C"/>
    <w:rsid w:val="09F27ED5"/>
    <w:rsid w:val="0A280C66"/>
    <w:rsid w:val="0A4B5C05"/>
    <w:rsid w:val="0A7B2C7C"/>
    <w:rsid w:val="0A8A3217"/>
    <w:rsid w:val="0A997376"/>
    <w:rsid w:val="0B2B52DC"/>
    <w:rsid w:val="0B3257C4"/>
    <w:rsid w:val="0B3D2702"/>
    <w:rsid w:val="0B500BCF"/>
    <w:rsid w:val="0B9A35AC"/>
    <w:rsid w:val="0BB12691"/>
    <w:rsid w:val="0BD10FE2"/>
    <w:rsid w:val="0C116257"/>
    <w:rsid w:val="0C29532A"/>
    <w:rsid w:val="0C4835BC"/>
    <w:rsid w:val="0C9A00DB"/>
    <w:rsid w:val="0CC028E3"/>
    <w:rsid w:val="0D5D4063"/>
    <w:rsid w:val="0D72516E"/>
    <w:rsid w:val="0DED06D3"/>
    <w:rsid w:val="0EC410C0"/>
    <w:rsid w:val="10116BD3"/>
    <w:rsid w:val="111503B9"/>
    <w:rsid w:val="119A719C"/>
    <w:rsid w:val="119D2980"/>
    <w:rsid w:val="11B6188D"/>
    <w:rsid w:val="11BA33E3"/>
    <w:rsid w:val="12007B57"/>
    <w:rsid w:val="1214354E"/>
    <w:rsid w:val="12291FE3"/>
    <w:rsid w:val="124042C7"/>
    <w:rsid w:val="124D00F7"/>
    <w:rsid w:val="12B06385"/>
    <w:rsid w:val="12DA2B0B"/>
    <w:rsid w:val="13385187"/>
    <w:rsid w:val="13610645"/>
    <w:rsid w:val="14176F55"/>
    <w:rsid w:val="141C2747"/>
    <w:rsid w:val="14207EB5"/>
    <w:rsid w:val="143E1752"/>
    <w:rsid w:val="146A0134"/>
    <w:rsid w:val="146C57B0"/>
    <w:rsid w:val="1494048D"/>
    <w:rsid w:val="14D11C0E"/>
    <w:rsid w:val="14F3668D"/>
    <w:rsid w:val="159A6810"/>
    <w:rsid w:val="160B6AE5"/>
    <w:rsid w:val="1611773F"/>
    <w:rsid w:val="169414EB"/>
    <w:rsid w:val="169A505F"/>
    <w:rsid w:val="16C75B2C"/>
    <w:rsid w:val="16FD051E"/>
    <w:rsid w:val="172728E9"/>
    <w:rsid w:val="17563E50"/>
    <w:rsid w:val="180643F9"/>
    <w:rsid w:val="180B6F75"/>
    <w:rsid w:val="18111DC1"/>
    <w:rsid w:val="1854500D"/>
    <w:rsid w:val="186B63A9"/>
    <w:rsid w:val="188D4F29"/>
    <w:rsid w:val="18BA6B3E"/>
    <w:rsid w:val="18C47B29"/>
    <w:rsid w:val="18ED275C"/>
    <w:rsid w:val="19164DA2"/>
    <w:rsid w:val="196F585C"/>
    <w:rsid w:val="19E462D9"/>
    <w:rsid w:val="1A75617C"/>
    <w:rsid w:val="1B096505"/>
    <w:rsid w:val="1B273160"/>
    <w:rsid w:val="1B463FA3"/>
    <w:rsid w:val="1B574B36"/>
    <w:rsid w:val="1B70271D"/>
    <w:rsid w:val="1B9556E5"/>
    <w:rsid w:val="1BBE6C4E"/>
    <w:rsid w:val="1BC21FF4"/>
    <w:rsid w:val="1C0A39BA"/>
    <w:rsid w:val="1C224A9B"/>
    <w:rsid w:val="1C642959"/>
    <w:rsid w:val="1C7F646F"/>
    <w:rsid w:val="1C801787"/>
    <w:rsid w:val="1CB240AE"/>
    <w:rsid w:val="1CFC48D5"/>
    <w:rsid w:val="1D225081"/>
    <w:rsid w:val="1D3D5D6F"/>
    <w:rsid w:val="1D5B45C3"/>
    <w:rsid w:val="1DC71707"/>
    <w:rsid w:val="1DE7026A"/>
    <w:rsid w:val="1E0A50A6"/>
    <w:rsid w:val="1ECC09B1"/>
    <w:rsid w:val="1F6C5E8E"/>
    <w:rsid w:val="1FA603C5"/>
    <w:rsid w:val="1FAA107B"/>
    <w:rsid w:val="1FC94229"/>
    <w:rsid w:val="206A7D29"/>
    <w:rsid w:val="208F3E85"/>
    <w:rsid w:val="20E87A48"/>
    <w:rsid w:val="20F84D69"/>
    <w:rsid w:val="20FC465B"/>
    <w:rsid w:val="21A444AD"/>
    <w:rsid w:val="21B07561"/>
    <w:rsid w:val="21D117D0"/>
    <w:rsid w:val="21DD5A7A"/>
    <w:rsid w:val="21F005CD"/>
    <w:rsid w:val="21F01EB6"/>
    <w:rsid w:val="221D4FB2"/>
    <w:rsid w:val="221E13C9"/>
    <w:rsid w:val="22542618"/>
    <w:rsid w:val="228461CE"/>
    <w:rsid w:val="22AC4659"/>
    <w:rsid w:val="22B02CF6"/>
    <w:rsid w:val="231C0ED4"/>
    <w:rsid w:val="23286457"/>
    <w:rsid w:val="232F2EE7"/>
    <w:rsid w:val="237B2A70"/>
    <w:rsid w:val="239B7316"/>
    <w:rsid w:val="23BF0498"/>
    <w:rsid w:val="23C43A02"/>
    <w:rsid w:val="23FC640E"/>
    <w:rsid w:val="241B543A"/>
    <w:rsid w:val="24544DB2"/>
    <w:rsid w:val="246A06DE"/>
    <w:rsid w:val="248677AF"/>
    <w:rsid w:val="249201C6"/>
    <w:rsid w:val="249A3009"/>
    <w:rsid w:val="24C57DCD"/>
    <w:rsid w:val="24EC4910"/>
    <w:rsid w:val="24F60E61"/>
    <w:rsid w:val="253532B3"/>
    <w:rsid w:val="25525419"/>
    <w:rsid w:val="25621FCF"/>
    <w:rsid w:val="25DD00F7"/>
    <w:rsid w:val="263830A0"/>
    <w:rsid w:val="26391071"/>
    <w:rsid w:val="26437EFF"/>
    <w:rsid w:val="26D324FE"/>
    <w:rsid w:val="26F97F4B"/>
    <w:rsid w:val="270E08B8"/>
    <w:rsid w:val="27284616"/>
    <w:rsid w:val="274E6B8C"/>
    <w:rsid w:val="2770243C"/>
    <w:rsid w:val="27CD573E"/>
    <w:rsid w:val="27F70D50"/>
    <w:rsid w:val="280C2A3D"/>
    <w:rsid w:val="28381FE4"/>
    <w:rsid w:val="283D3FFE"/>
    <w:rsid w:val="28481DD5"/>
    <w:rsid w:val="284C3297"/>
    <w:rsid w:val="28FC5B49"/>
    <w:rsid w:val="2966592C"/>
    <w:rsid w:val="2A1A7940"/>
    <w:rsid w:val="2A1F321E"/>
    <w:rsid w:val="2A2020B7"/>
    <w:rsid w:val="2A7B1889"/>
    <w:rsid w:val="2AB576F8"/>
    <w:rsid w:val="2AF24F56"/>
    <w:rsid w:val="2B157864"/>
    <w:rsid w:val="2B2A0F31"/>
    <w:rsid w:val="2B511F45"/>
    <w:rsid w:val="2B5957B6"/>
    <w:rsid w:val="2B7976F8"/>
    <w:rsid w:val="2BC7110F"/>
    <w:rsid w:val="2BDC4ED6"/>
    <w:rsid w:val="2C332F88"/>
    <w:rsid w:val="2C424529"/>
    <w:rsid w:val="2CC0672A"/>
    <w:rsid w:val="2CC603E5"/>
    <w:rsid w:val="2D0E4285"/>
    <w:rsid w:val="2D1F27CD"/>
    <w:rsid w:val="2D3C6259"/>
    <w:rsid w:val="2D531AC5"/>
    <w:rsid w:val="2D8B6B74"/>
    <w:rsid w:val="2E0D1013"/>
    <w:rsid w:val="2E182308"/>
    <w:rsid w:val="2E215A9C"/>
    <w:rsid w:val="2E2743F4"/>
    <w:rsid w:val="2E2865AE"/>
    <w:rsid w:val="2E351D99"/>
    <w:rsid w:val="2E4F5FB9"/>
    <w:rsid w:val="2E923C43"/>
    <w:rsid w:val="2ED31DB0"/>
    <w:rsid w:val="2EE37C7E"/>
    <w:rsid w:val="2EEE3BCE"/>
    <w:rsid w:val="2F920A3A"/>
    <w:rsid w:val="2F927575"/>
    <w:rsid w:val="2FB03203"/>
    <w:rsid w:val="30144A74"/>
    <w:rsid w:val="3025705C"/>
    <w:rsid w:val="30336E90"/>
    <w:rsid w:val="307A11AA"/>
    <w:rsid w:val="307F3A46"/>
    <w:rsid w:val="30C05AE5"/>
    <w:rsid w:val="31506FF7"/>
    <w:rsid w:val="315452A3"/>
    <w:rsid w:val="31F83E97"/>
    <w:rsid w:val="32141A2A"/>
    <w:rsid w:val="321F3411"/>
    <w:rsid w:val="3243489E"/>
    <w:rsid w:val="329336F7"/>
    <w:rsid w:val="32B11E05"/>
    <w:rsid w:val="32D51D75"/>
    <w:rsid w:val="32D6637A"/>
    <w:rsid w:val="336D4051"/>
    <w:rsid w:val="33B2726A"/>
    <w:rsid w:val="33D53A30"/>
    <w:rsid w:val="33E8679D"/>
    <w:rsid w:val="33E91944"/>
    <w:rsid w:val="33F358E8"/>
    <w:rsid w:val="34161A40"/>
    <w:rsid w:val="344D2EA7"/>
    <w:rsid w:val="345553AD"/>
    <w:rsid w:val="34897603"/>
    <w:rsid w:val="349B084B"/>
    <w:rsid w:val="35111A0B"/>
    <w:rsid w:val="354B08F2"/>
    <w:rsid w:val="3581274A"/>
    <w:rsid w:val="35886158"/>
    <w:rsid w:val="3589141A"/>
    <w:rsid w:val="35B7288A"/>
    <w:rsid w:val="35EA3D3F"/>
    <w:rsid w:val="362412B6"/>
    <w:rsid w:val="36880486"/>
    <w:rsid w:val="369D2811"/>
    <w:rsid w:val="37535692"/>
    <w:rsid w:val="3770111F"/>
    <w:rsid w:val="377F22AA"/>
    <w:rsid w:val="37D105A9"/>
    <w:rsid w:val="398A7199"/>
    <w:rsid w:val="399B53CE"/>
    <w:rsid w:val="39F804E8"/>
    <w:rsid w:val="3A086B65"/>
    <w:rsid w:val="3A3F76BA"/>
    <w:rsid w:val="3A5E155C"/>
    <w:rsid w:val="3A856932"/>
    <w:rsid w:val="3AA478EE"/>
    <w:rsid w:val="3AA61246"/>
    <w:rsid w:val="3AAC1CE9"/>
    <w:rsid w:val="3AC7310D"/>
    <w:rsid w:val="3AE30C34"/>
    <w:rsid w:val="3B134EB1"/>
    <w:rsid w:val="3B3914C2"/>
    <w:rsid w:val="3B4B222F"/>
    <w:rsid w:val="3B511A94"/>
    <w:rsid w:val="3B9C0D02"/>
    <w:rsid w:val="3BA0711A"/>
    <w:rsid w:val="3BF00336"/>
    <w:rsid w:val="3C76792E"/>
    <w:rsid w:val="3D0768BC"/>
    <w:rsid w:val="3D0F2C08"/>
    <w:rsid w:val="3D6944DB"/>
    <w:rsid w:val="3D993B53"/>
    <w:rsid w:val="3DAB6777"/>
    <w:rsid w:val="3E4149FA"/>
    <w:rsid w:val="3E691DDD"/>
    <w:rsid w:val="3E9612CD"/>
    <w:rsid w:val="3E9D17B8"/>
    <w:rsid w:val="3ED53B51"/>
    <w:rsid w:val="3EE47CC9"/>
    <w:rsid w:val="3F60625F"/>
    <w:rsid w:val="3FB0084A"/>
    <w:rsid w:val="3FB2008E"/>
    <w:rsid w:val="3FB35872"/>
    <w:rsid w:val="3FF51B06"/>
    <w:rsid w:val="40650D6C"/>
    <w:rsid w:val="407357AC"/>
    <w:rsid w:val="40751DB1"/>
    <w:rsid w:val="414B2C66"/>
    <w:rsid w:val="41640F1B"/>
    <w:rsid w:val="41ED7BC7"/>
    <w:rsid w:val="41FB4BD1"/>
    <w:rsid w:val="4269482D"/>
    <w:rsid w:val="427226DD"/>
    <w:rsid w:val="429C278D"/>
    <w:rsid w:val="43286FF7"/>
    <w:rsid w:val="43592BA4"/>
    <w:rsid w:val="437A73B7"/>
    <w:rsid w:val="440A0AF5"/>
    <w:rsid w:val="445B0C74"/>
    <w:rsid w:val="44740259"/>
    <w:rsid w:val="44A46334"/>
    <w:rsid w:val="44E05020"/>
    <w:rsid w:val="44F336BD"/>
    <w:rsid w:val="44FC2E06"/>
    <w:rsid w:val="452E72A9"/>
    <w:rsid w:val="46145F4A"/>
    <w:rsid w:val="46164B85"/>
    <w:rsid w:val="4625550C"/>
    <w:rsid w:val="463403E6"/>
    <w:rsid w:val="46842636"/>
    <w:rsid w:val="468D522D"/>
    <w:rsid w:val="46B500D1"/>
    <w:rsid w:val="46D62BF1"/>
    <w:rsid w:val="46E82445"/>
    <w:rsid w:val="46F22069"/>
    <w:rsid w:val="46FE5D49"/>
    <w:rsid w:val="47027F33"/>
    <w:rsid w:val="474C1D0A"/>
    <w:rsid w:val="47611F07"/>
    <w:rsid w:val="47633DB0"/>
    <w:rsid w:val="476475F1"/>
    <w:rsid w:val="476A4283"/>
    <w:rsid w:val="47C55496"/>
    <w:rsid w:val="47EC5F29"/>
    <w:rsid w:val="47F51163"/>
    <w:rsid w:val="48313B57"/>
    <w:rsid w:val="485F68CF"/>
    <w:rsid w:val="487D543E"/>
    <w:rsid w:val="48985BAB"/>
    <w:rsid w:val="48B93685"/>
    <w:rsid w:val="48BA7C09"/>
    <w:rsid w:val="48CE2AB2"/>
    <w:rsid w:val="48DE3A8F"/>
    <w:rsid w:val="49553696"/>
    <w:rsid w:val="49A16516"/>
    <w:rsid w:val="49FB2DC5"/>
    <w:rsid w:val="4AD95244"/>
    <w:rsid w:val="4AE4192C"/>
    <w:rsid w:val="4AEF39E9"/>
    <w:rsid w:val="4B072808"/>
    <w:rsid w:val="4B0E7A23"/>
    <w:rsid w:val="4B423A9B"/>
    <w:rsid w:val="4B551B38"/>
    <w:rsid w:val="4B806228"/>
    <w:rsid w:val="4B8860A5"/>
    <w:rsid w:val="4B8B61BF"/>
    <w:rsid w:val="4BAF71BE"/>
    <w:rsid w:val="4BFC377C"/>
    <w:rsid w:val="4C646742"/>
    <w:rsid w:val="4C6C2F62"/>
    <w:rsid w:val="4C72459A"/>
    <w:rsid w:val="4C84314C"/>
    <w:rsid w:val="4CF54872"/>
    <w:rsid w:val="4D815DFD"/>
    <w:rsid w:val="4D8D3947"/>
    <w:rsid w:val="4E766182"/>
    <w:rsid w:val="4E776ABC"/>
    <w:rsid w:val="4F757DB2"/>
    <w:rsid w:val="4FAF7CD1"/>
    <w:rsid w:val="4FBD0A02"/>
    <w:rsid w:val="4FFA3156"/>
    <w:rsid w:val="50097B2F"/>
    <w:rsid w:val="504F4D85"/>
    <w:rsid w:val="5050079D"/>
    <w:rsid w:val="505F06CB"/>
    <w:rsid w:val="50A9358A"/>
    <w:rsid w:val="50EC5C68"/>
    <w:rsid w:val="516679DC"/>
    <w:rsid w:val="51770D5B"/>
    <w:rsid w:val="51CE7920"/>
    <w:rsid w:val="51F928E7"/>
    <w:rsid w:val="51FE1C07"/>
    <w:rsid w:val="520B7D85"/>
    <w:rsid w:val="525F3D7C"/>
    <w:rsid w:val="526C4E46"/>
    <w:rsid w:val="529B75EC"/>
    <w:rsid w:val="5301252B"/>
    <w:rsid w:val="53150285"/>
    <w:rsid w:val="53444929"/>
    <w:rsid w:val="534F24AB"/>
    <w:rsid w:val="54FF5C3D"/>
    <w:rsid w:val="551A15E4"/>
    <w:rsid w:val="55F313BE"/>
    <w:rsid w:val="564F0AC5"/>
    <w:rsid w:val="567A1BD1"/>
    <w:rsid w:val="56EC1DEF"/>
    <w:rsid w:val="5712041C"/>
    <w:rsid w:val="579560AA"/>
    <w:rsid w:val="57D4660C"/>
    <w:rsid w:val="580138B2"/>
    <w:rsid w:val="582A2FE1"/>
    <w:rsid w:val="588C4619"/>
    <w:rsid w:val="58DB12D9"/>
    <w:rsid w:val="58E05BFC"/>
    <w:rsid w:val="5900259A"/>
    <w:rsid w:val="59504388"/>
    <w:rsid w:val="59A20B47"/>
    <w:rsid w:val="59E476D1"/>
    <w:rsid w:val="5A0E1D65"/>
    <w:rsid w:val="5A366AAD"/>
    <w:rsid w:val="5A5619E8"/>
    <w:rsid w:val="5A6B0920"/>
    <w:rsid w:val="5A7627D4"/>
    <w:rsid w:val="5AA91906"/>
    <w:rsid w:val="5AB75B84"/>
    <w:rsid w:val="5AEB39F6"/>
    <w:rsid w:val="5B312C9D"/>
    <w:rsid w:val="5B5D7DC9"/>
    <w:rsid w:val="5B99417B"/>
    <w:rsid w:val="5BA504AD"/>
    <w:rsid w:val="5BDA3BDB"/>
    <w:rsid w:val="5BDD5E39"/>
    <w:rsid w:val="5BE327BF"/>
    <w:rsid w:val="5C031E92"/>
    <w:rsid w:val="5C1B0221"/>
    <w:rsid w:val="5C977454"/>
    <w:rsid w:val="5CB50B98"/>
    <w:rsid w:val="5CD13CC1"/>
    <w:rsid w:val="5CDC71ED"/>
    <w:rsid w:val="5CDE6EFC"/>
    <w:rsid w:val="5D176118"/>
    <w:rsid w:val="5D7D32A9"/>
    <w:rsid w:val="5D860361"/>
    <w:rsid w:val="5D974F51"/>
    <w:rsid w:val="5DD454EA"/>
    <w:rsid w:val="5DF5382F"/>
    <w:rsid w:val="5E457D25"/>
    <w:rsid w:val="5E475E41"/>
    <w:rsid w:val="5F2638BB"/>
    <w:rsid w:val="5FFB0C37"/>
    <w:rsid w:val="601F6FAC"/>
    <w:rsid w:val="606A089F"/>
    <w:rsid w:val="60745B3B"/>
    <w:rsid w:val="60945869"/>
    <w:rsid w:val="60AE0071"/>
    <w:rsid w:val="60E212E0"/>
    <w:rsid w:val="610D4923"/>
    <w:rsid w:val="61284798"/>
    <w:rsid w:val="615233BF"/>
    <w:rsid w:val="61811111"/>
    <w:rsid w:val="61A409C1"/>
    <w:rsid w:val="61DA4265"/>
    <w:rsid w:val="62B50ACC"/>
    <w:rsid w:val="62DB5066"/>
    <w:rsid w:val="6332350A"/>
    <w:rsid w:val="633261F7"/>
    <w:rsid w:val="63643CF6"/>
    <w:rsid w:val="637711D4"/>
    <w:rsid w:val="63B4359A"/>
    <w:rsid w:val="63CF256B"/>
    <w:rsid w:val="63EF12A4"/>
    <w:rsid w:val="641208B5"/>
    <w:rsid w:val="643A5E7D"/>
    <w:rsid w:val="64C41051"/>
    <w:rsid w:val="650D097B"/>
    <w:rsid w:val="65114518"/>
    <w:rsid w:val="65207918"/>
    <w:rsid w:val="652B06E3"/>
    <w:rsid w:val="65450369"/>
    <w:rsid w:val="659A2EAB"/>
    <w:rsid w:val="65A07243"/>
    <w:rsid w:val="65C147B9"/>
    <w:rsid w:val="65EB631A"/>
    <w:rsid w:val="663C587C"/>
    <w:rsid w:val="66430FEE"/>
    <w:rsid w:val="6658789C"/>
    <w:rsid w:val="6675280E"/>
    <w:rsid w:val="6687671A"/>
    <w:rsid w:val="6688726C"/>
    <w:rsid w:val="66B02DD5"/>
    <w:rsid w:val="66B141EF"/>
    <w:rsid w:val="66B76F61"/>
    <w:rsid w:val="66C16761"/>
    <w:rsid w:val="66DD0BB4"/>
    <w:rsid w:val="67287653"/>
    <w:rsid w:val="68075B58"/>
    <w:rsid w:val="6838774D"/>
    <w:rsid w:val="684F6577"/>
    <w:rsid w:val="686774DE"/>
    <w:rsid w:val="68771C89"/>
    <w:rsid w:val="6963495D"/>
    <w:rsid w:val="69A022E9"/>
    <w:rsid w:val="69B12712"/>
    <w:rsid w:val="6A041B2A"/>
    <w:rsid w:val="6A0D01A7"/>
    <w:rsid w:val="6A463492"/>
    <w:rsid w:val="6A690907"/>
    <w:rsid w:val="6AAE2996"/>
    <w:rsid w:val="6B64414C"/>
    <w:rsid w:val="6B791B1B"/>
    <w:rsid w:val="6BDC5E38"/>
    <w:rsid w:val="6CD11707"/>
    <w:rsid w:val="6CDC09CA"/>
    <w:rsid w:val="6DEE0331"/>
    <w:rsid w:val="6E724227"/>
    <w:rsid w:val="6E810D7A"/>
    <w:rsid w:val="6E9F4A85"/>
    <w:rsid w:val="6EB52DC0"/>
    <w:rsid w:val="6EB9038D"/>
    <w:rsid w:val="6EE266B4"/>
    <w:rsid w:val="6EFD131E"/>
    <w:rsid w:val="6F1428BD"/>
    <w:rsid w:val="6F5B1156"/>
    <w:rsid w:val="6FB41975"/>
    <w:rsid w:val="6FB81CC7"/>
    <w:rsid w:val="6FC22DBC"/>
    <w:rsid w:val="6FD47476"/>
    <w:rsid w:val="6FFA16AB"/>
    <w:rsid w:val="70190FD1"/>
    <w:rsid w:val="705A701C"/>
    <w:rsid w:val="706F1F87"/>
    <w:rsid w:val="70964BC1"/>
    <w:rsid w:val="70BE6477"/>
    <w:rsid w:val="71AB27E2"/>
    <w:rsid w:val="721A5F69"/>
    <w:rsid w:val="72283670"/>
    <w:rsid w:val="72E31622"/>
    <w:rsid w:val="72F804D7"/>
    <w:rsid w:val="732B7DAC"/>
    <w:rsid w:val="733103E7"/>
    <w:rsid w:val="73570522"/>
    <w:rsid w:val="73571AF4"/>
    <w:rsid w:val="73AC5CBF"/>
    <w:rsid w:val="74C2079F"/>
    <w:rsid w:val="751E0513"/>
    <w:rsid w:val="75A9150E"/>
    <w:rsid w:val="75B32CEB"/>
    <w:rsid w:val="75CD1FF9"/>
    <w:rsid w:val="76514B6F"/>
    <w:rsid w:val="76522B0E"/>
    <w:rsid w:val="771335B0"/>
    <w:rsid w:val="77273E64"/>
    <w:rsid w:val="772E5892"/>
    <w:rsid w:val="773C7ABF"/>
    <w:rsid w:val="77C10823"/>
    <w:rsid w:val="77D43B41"/>
    <w:rsid w:val="77DB14BA"/>
    <w:rsid w:val="78153F3B"/>
    <w:rsid w:val="781E12CE"/>
    <w:rsid w:val="78211A10"/>
    <w:rsid w:val="786A6EF5"/>
    <w:rsid w:val="78BC6E7B"/>
    <w:rsid w:val="78D21A7F"/>
    <w:rsid w:val="79091E55"/>
    <w:rsid w:val="790959EA"/>
    <w:rsid w:val="792C5232"/>
    <w:rsid w:val="79770923"/>
    <w:rsid w:val="79E84226"/>
    <w:rsid w:val="79FF1B15"/>
    <w:rsid w:val="7A4C50B6"/>
    <w:rsid w:val="7A587910"/>
    <w:rsid w:val="7AD414B8"/>
    <w:rsid w:val="7AD5322A"/>
    <w:rsid w:val="7AD86C75"/>
    <w:rsid w:val="7ADC6004"/>
    <w:rsid w:val="7AF3235D"/>
    <w:rsid w:val="7AF337D0"/>
    <w:rsid w:val="7AF82990"/>
    <w:rsid w:val="7B057A6B"/>
    <w:rsid w:val="7B0A14EB"/>
    <w:rsid w:val="7B541CEE"/>
    <w:rsid w:val="7C170287"/>
    <w:rsid w:val="7C2C4BBF"/>
    <w:rsid w:val="7C6E1566"/>
    <w:rsid w:val="7CA103C5"/>
    <w:rsid w:val="7CC362E1"/>
    <w:rsid w:val="7D3F05E3"/>
    <w:rsid w:val="7D7B5F71"/>
    <w:rsid w:val="7DBB7823"/>
    <w:rsid w:val="7DCF5650"/>
    <w:rsid w:val="7E3B73B9"/>
    <w:rsid w:val="7E7416B3"/>
    <w:rsid w:val="7E9207C3"/>
    <w:rsid w:val="7EA75300"/>
    <w:rsid w:val="7ED5769E"/>
    <w:rsid w:val="7EE768B4"/>
    <w:rsid w:val="7F0D112F"/>
    <w:rsid w:val="7FC915DC"/>
    <w:rsid w:val="7FD54B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autoRedefine/>
    <w:unhideWhenUsed/>
    <w:qFormat/>
    <w:uiPriority w:val="99"/>
    <w:rPr>
      <w:rFonts w:ascii="宋体"/>
      <w:sz w:val="18"/>
      <w:szCs w:val="18"/>
    </w:rPr>
  </w:style>
  <w:style w:type="paragraph" w:styleId="8">
    <w:name w:val="annotation text"/>
    <w:basedOn w:val="1"/>
    <w:link w:val="35"/>
    <w:autoRedefine/>
    <w:semiHidden/>
    <w:qFormat/>
    <w:uiPriority w:val="99"/>
    <w:pPr>
      <w:jc w:val="left"/>
    </w:pPr>
  </w:style>
  <w:style w:type="paragraph" w:styleId="9">
    <w:name w:val="Body Text"/>
    <w:basedOn w:val="1"/>
    <w:next w:val="1"/>
    <w:link w:val="37"/>
    <w:autoRedefine/>
    <w:qFormat/>
    <w:uiPriority w:val="0"/>
    <w:pPr>
      <w:spacing w:after="120"/>
    </w:pPr>
    <w:rPr>
      <w:rFonts w:ascii="Times New Roman" w:hAnsi="Times New Roman"/>
      <w:szCs w:val="24"/>
    </w:rPr>
  </w:style>
  <w:style w:type="paragraph" w:styleId="10">
    <w:name w:val="Body Text Indent"/>
    <w:basedOn w:val="1"/>
    <w:link w:val="38"/>
    <w:autoRedefine/>
    <w:qFormat/>
    <w:uiPriority w:val="0"/>
    <w:pPr>
      <w:spacing w:after="120"/>
      <w:ind w:left="420" w:leftChars="200"/>
    </w:pPr>
    <w:rPr>
      <w:rFonts w:ascii="Times New Roman" w:hAnsi="Times New Roman"/>
      <w:szCs w:val="24"/>
    </w:rPr>
  </w:style>
  <w:style w:type="paragraph" w:styleId="11">
    <w:name w:val="toc 3"/>
    <w:basedOn w:val="1"/>
    <w:next w:val="1"/>
    <w:autoRedefine/>
    <w:qFormat/>
    <w:uiPriority w:val="99"/>
    <w:pPr>
      <w:widowControl/>
      <w:spacing w:after="100" w:line="276" w:lineRule="auto"/>
      <w:ind w:left="440"/>
      <w:jc w:val="left"/>
    </w:pPr>
    <w:rPr>
      <w:kern w:val="0"/>
      <w:sz w:val="22"/>
    </w:rPr>
  </w:style>
  <w:style w:type="paragraph" w:styleId="12">
    <w:name w:val="Plain Text"/>
    <w:basedOn w:val="1"/>
    <w:link w:val="39"/>
    <w:autoRedefine/>
    <w:qFormat/>
    <w:uiPriority w:val="99"/>
    <w:rPr>
      <w:rFonts w:ascii="宋体" w:hAnsi="Courier New"/>
      <w:szCs w:val="21"/>
    </w:rPr>
  </w:style>
  <w:style w:type="paragraph" w:styleId="13">
    <w:name w:val="Date"/>
    <w:basedOn w:val="1"/>
    <w:next w:val="1"/>
    <w:link w:val="40"/>
    <w:autoRedefine/>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autoRedefine/>
    <w:semiHidden/>
    <w:qFormat/>
    <w:uiPriority w:val="99"/>
    <w:rPr>
      <w:sz w:val="18"/>
      <w:szCs w:val="18"/>
    </w:rPr>
  </w:style>
  <w:style w:type="paragraph" w:styleId="16">
    <w:name w:val="footer"/>
    <w:basedOn w:val="1"/>
    <w:link w:val="34"/>
    <w:autoRedefine/>
    <w:unhideWhenUsed/>
    <w:qFormat/>
    <w:uiPriority w:val="99"/>
    <w:pPr>
      <w:tabs>
        <w:tab w:val="center" w:pos="4153"/>
        <w:tab w:val="right" w:pos="8306"/>
      </w:tabs>
      <w:snapToGrid w:val="0"/>
      <w:jc w:val="left"/>
    </w:pPr>
    <w:rPr>
      <w:sz w:val="18"/>
      <w:szCs w:val="18"/>
    </w:rPr>
  </w:style>
  <w:style w:type="paragraph" w:styleId="17">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autoRedefine/>
    <w:qFormat/>
    <w:uiPriority w:val="0"/>
    <w:pPr>
      <w:spacing w:after="120"/>
      <w:ind w:left="420" w:leftChars="200"/>
    </w:pPr>
    <w:rPr>
      <w:rFonts w:ascii="Times New Roman" w:hAnsi="Times New Roman"/>
      <w:sz w:val="16"/>
      <w:szCs w:val="16"/>
    </w:rPr>
  </w:style>
  <w:style w:type="paragraph" w:styleId="20">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autoRedefine/>
    <w:semiHidden/>
    <w:qFormat/>
    <w:uiPriority w:val="99"/>
    <w:rPr>
      <w:b/>
      <w:bCs/>
    </w:rPr>
  </w:style>
  <w:style w:type="table" w:styleId="25">
    <w:name w:val="Table Grid"/>
    <w:basedOn w:val="24"/>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autoRedefine/>
    <w:qFormat/>
    <w:uiPriority w:val="22"/>
    <w:rPr>
      <w:rFonts w:cs="Times New Roman"/>
      <w:b/>
    </w:rPr>
  </w:style>
  <w:style w:type="character" w:styleId="28">
    <w:name w:val="page number"/>
    <w:basedOn w:val="26"/>
    <w:autoRedefine/>
    <w:qFormat/>
    <w:uiPriority w:val="99"/>
    <w:rPr>
      <w:rFonts w:cs="Times New Roman"/>
    </w:rPr>
  </w:style>
  <w:style w:type="character" w:styleId="29">
    <w:name w:val="Hyperlink"/>
    <w:basedOn w:val="26"/>
    <w:autoRedefine/>
    <w:qFormat/>
    <w:uiPriority w:val="99"/>
    <w:rPr>
      <w:rFonts w:cs="Times New Roman"/>
      <w:color w:val="0000FF"/>
      <w:u w:val="single"/>
    </w:rPr>
  </w:style>
  <w:style w:type="character" w:styleId="30">
    <w:name w:val="annotation reference"/>
    <w:basedOn w:val="26"/>
    <w:autoRedefine/>
    <w:qFormat/>
    <w:uiPriority w:val="99"/>
    <w:rPr>
      <w:rFonts w:cs="Times New Roman"/>
      <w:sz w:val="21"/>
    </w:rPr>
  </w:style>
  <w:style w:type="character" w:customStyle="1" w:styleId="31">
    <w:name w:val="标题 1 字符"/>
    <w:basedOn w:val="26"/>
    <w:link w:val="3"/>
    <w:autoRedefine/>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autoRedefine/>
    <w:qFormat/>
    <w:uiPriority w:val="99"/>
    <w:rPr>
      <w:rFonts w:ascii="Arial" w:hAnsi="Arial" w:eastAsia="黑体" w:cs="Times New Roman"/>
      <w:b/>
      <w:bCs/>
      <w:sz w:val="28"/>
      <w:szCs w:val="28"/>
    </w:rPr>
  </w:style>
  <w:style w:type="character" w:customStyle="1" w:styleId="33">
    <w:name w:val="页眉 字符"/>
    <w:basedOn w:val="26"/>
    <w:link w:val="17"/>
    <w:autoRedefine/>
    <w:qFormat/>
    <w:uiPriority w:val="0"/>
    <w:rPr>
      <w:sz w:val="18"/>
      <w:szCs w:val="18"/>
    </w:rPr>
  </w:style>
  <w:style w:type="character" w:customStyle="1" w:styleId="34">
    <w:name w:val="页脚 字符"/>
    <w:basedOn w:val="26"/>
    <w:link w:val="16"/>
    <w:autoRedefine/>
    <w:qFormat/>
    <w:uiPriority w:val="99"/>
    <w:rPr>
      <w:sz w:val="18"/>
      <w:szCs w:val="18"/>
    </w:rPr>
  </w:style>
  <w:style w:type="character" w:customStyle="1" w:styleId="35">
    <w:name w:val="批注文字 字符"/>
    <w:basedOn w:val="26"/>
    <w:link w:val="8"/>
    <w:autoRedefine/>
    <w:semiHidden/>
    <w:qFormat/>
    <w:uiPriority w:val="99"/>
    <w:rPr>
      <w:rFonts w:ascii="Calibri" w:hAnsi="Calibri" w:eastAsia="宋体" w:cs="Times New Roman"/>
    </w:rPr>
  </w:style>
  <w:style w:type="character" w:customStyle="1" w:styleId="36">
    <w:name w:val="批注主题 字符"/>
    <w:basedOn w:val="35"/>
    <w:link w:val="23"/>
    <w:autoRedefine/>
    <w:semiHidden/>
    <w:qFormat/>
    <w:uiPriority w:val="99"/>
    <w:rPr>
      <w:rFonts w:ascii="Calibri" w:hAnsi="Calibri" w:eastAsia="宋体" w:cs="Times New Roman"/>
      <w:b/>
      <w:bCs/>
    </w:rPr>
  </w:style>
  <w:style w:type="character" w:customStyle="1" w:styleId="37">
    <w:name w:val="正文文本 字符"/>
    <w:basedOn w:val="26"/>
    <w:link w:val="9"/>
    <w:autoRedefine/>
    <w:qFormat/>
    <w:uiPriority w:val="0"/>
    <w:rPr>
      <w:rFonts w:ascii="Times New Roman" w:hAnsi="Times New Roman" w:eastAsia="宋体" w:cs="Times New Roman"/>
      <w:szCs w:val="24"/>
    </w:rPr>
  </w:style>
  <w:style w:type="character" w:customStyle="1" w:styleId="38">
    <w:name w:val="正文文本缩进 字符"/>
    <w:basedOn w:val="26"/>
    <w:link w:val="10"/>
    <w:autoRedefine/>
    <w:qFormat/>
    <w:uiPriority w:val="0"/>
    <w:rPr>
      <w:rFonts w:ascii="Times New Roman" w:hAnsi="Times New Roman" w:eastAsia="宋体" w:cs="Times New Roman"/>
      <w:szCs w:val="24"/>
    </w:rPr>
  </w:style>
  <w:style w:type="character" w:customStyle="1" w:styleId="39">
    <w:name w:val="纯文本 字符"/>
    <w:basedOn w:val="26"/>
    <w:link w:val="12"/>
    <w:autoRedefine/>
    <w:qFormat/>
    <w:uiPriority w:val="99"/>
    <w:rPr>
      <w:rFonts w:ascii="宋体" w:hAnsi="Courier New" w:eastAsia="宋体" w:cs="Times New Roman"/>
      <w:szCs w:val="21"/>
    </w:rPr>
  </w:style>
  <w:style w:type="character" w:customStyle="1" w:styleId="40">
    <w:name w:val="日期 字符"/>
    <w:basedOn w:val="26"/>
    <w:link w:val="13"/>
    <w:autoRedefine/>
    <w:qFormat/>
    <w:uiPriority w:val="99"/>
    <w:rPr>
      <w:rFonts w:ascii="Calibri" w:hAnsi="Calibri" w:eastAsia="宋体" w:cs="Times New Roman"/>
    </w:rPr>
  </w:style>
  <w:style w:type="character" w:customStyle="1" w:styleId="41">
    <w:name w:val="批注框文本 字符"/>
    <w:basedOn w:val="26"/>
    <w:link w:val="15"/>
    <w:autoRedefine/>
    <w:semiHidden/>
    <w:qFormat/>
    <w:uiPriority w:val="99"/>
    <w:rPr>
      <w:rFonts w:ascii="Calibri" w:hAnsi="Calibri" w:eastAsia="宋体" w:cs="Times New Roman"/>
      <w:sz w:val="18"/>
      <w:szCs w:val="18"/>
    </w:rPr>
  </w:style>
  <w:style w:type="character" w:customStyle="1" w:styleId="42">
    <w:name w:val="正文文本缩进 3 字符"/>
    <w:basedOn w:val="26"/>
    <w:link w:val="19"/>
    <w:autoRedefine/>
    <w:qFormat/>
    <w:uiPriority w:val="0"/>
    <w:rPr>
      <w:rFonts w:ascii="Times New Roman" w:hAnsi="Times New Roman" w:eastAsia="宋体" w:cs="Times New Roman"/>
      <w:sz w:val="16"/>
      <w:szCs w:val="16"/>
    </w:rPr>
  </w:style>
  <w:style w:type="character" w:customStyle="1" w:styleId="43">
    <w:name w:val="HTML 预设格式 字符"/>
    <w:basedOn w:val="26"/>
    <w:link w:val="21"/>
    <w:autoRedefine/>
    <w:qFormat/>
    <w:uiPriority w:val="99"/>
    <w:rPr>
      <w:rFonts w:ascii="Arial" w:hAnsi="Arial" w:eastAsia="宋体" w:cs="Times New Roman"/>
      <w:kern w:val="0"/>
      <w:sz w:val="24"/>
      <w:szCs w:val="24"/>
    </w:rPr>
  </w:style>
  <w:style w:type="paragraph" w:customStyle="1" w:styleId="44">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5">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autoRedefine/>
    <w:qFormat/>
    <w:uiPriority w:val="99"/>
    <w:rPr>
      <w:rFonts w:ascii="黑体" w:hAnsi="黑体" w:eastAsia="黑体"/>
      <w:b/>
      <w:sz w:val="28"/>
    </w:rPr>
  </w:style>
  <w:style w:type="paragraph" w:customStyle="1" w:styleId="47">
    <w:name w:val="Char Char1 Char"/>
    <w:basedOn w:val="1"/>
    <w:autoRedefine/>
    <w:qFormat/>
    <w:uiPriority w:val="99"/>
    <w:rPr>
      <w:rFonts w:ascii="Times New Roman" w:hAnsi="Times New Roman"/>
      <w:szCs w:val="21"/>
    </w:rPr>
  </w:style>
  <w:style w:type="character" w:customStyle="1" w:styleId="48">
    <w:name w:val="unnamed1"/>
    <w:basedOn w:val="26"/>
    <w:autoRedefine/>
    <w:qFormat/>
    <w:uiPriority w:val="99"/>
    <w:rPr>
      <w:rFonts w:cs="Times New Roman"/>
    </w:rPr>
  </w:style>
  <w:style w:type="paragraph" w:customStyle="1" w:styleId="49">
    <w:name w:val="样式1"/>
    <w:basedOn w:val="1"/>
    <w:autoRedefine/>
    <w:qFormat/>
    <w:uiPriority w:val="99"/>
    <w:rPr>
      <w:rFonts w:ascii="Times New Roman" w:hAnsi="Times New Roman"/>
      <w:szCs w:val="24"/>
    </w:rPr>
  </w:style>
  <w:style w:type="paragraph" w:customStyle="1" w:styleId="50">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autoRedefine/>
    <w:qFormat/>
    <w:uiPriority w:val="99"/>
    <w:rPr>
      <w:rFonts w:ascii="Times New Roman" w:hAnsi="Times New Roman"/>
      <w:kern w:val="2"/>
      <w:sz w:val="18"/>
    </w:rPr>
  </w:style>
  <w:style w:type="character" w:customStyle="1" w:styleId="52">
    <w:name w:val="Char Char4"/>
    <w:autoRedefine/>
    <w:qFormat/>
    <w:uiPriority w:val="99"/>
    <w:rPr>
      <w:rFonts w:ascii="Times New Roman" w:hAnsi="Times New Roman"/>
      <w:kern w:val="2"/>
      <w:sz w:val="18"/>
    </w:rPr>
  </w:style>
  <w:style w:type="paragraph" w:customStyle="1" w:styleId="53">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autoRedefine/>
    <w:qFormat/>
    <w:uiPriority w:val="99"/>
    <w:rPr>
      <w:rFonts w:cs="Times New Roman"/>
    </w:rPr>
  </w:style>
  <w:style w:type="paragraph" w:customStyle="1" w:styleId="55">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autoRedefine/>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autoRedefine/>
    <w:qFormat/>
    <w:locked/>
    <w:uiPriority w:val="99"/>
    <w:rPr>
      <w:rFonts w:ascii="宋体" w:hAnsi="宋体" w:eastAsia="宋体" w:cs="Times New Roman"/>
      <w:kern w:val="0"/>
      <w:sz w:val="24"/>
      <w:szCs w:val="20"/>
    </w:rPr>
  </w:style>
  <w:style w:type="paragraph" w:customStyle="1" w:styleId="59">
    <w:name w:val="1 Char Char Char Char"/>
    <w:basedOn w:val="1"/>
    <w:autoRedefine/>
    <w:qFormat/>
    <w:uiPriority w:val="99"/>
    <w:rPr>
      <w:rFonts w:ascii="Tahoma" w:hAnsi="Tahoma"/>
      <w:sz w:val="24"/>
      <w:szCs w:val="20"/>
    </w:rPr>
  </w:style>
  <w:style w:type="paragraph" w:customStyle="1" w:styleId="60">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autoRedefine/>
    <w:qFormat/>
    <w:uiPriority w:val="0"/>
    <w:rPr>
      <w:rFonts w:cs="Times New Roman"/>
    </w:rPr>
  </w:style>
  <w:style w:type="paragraph" w:customStyle="1" w:styleId="64">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autoRedefine/>
    <w:semiHidden/>
    <w:qFormat/>
    <w:uiPriority w:val="0"/>
    <w:rPr>
      <w:rFonts w:ascii="Calibri" w:hAnsi="Calibri" w:eastAsia="宋体" w:cs="Times New Roman"/>
    </w:rPr>
  </w:style>
  <w:style w:type="paragraph" w:customStyle="1" w:styleId="66">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autoRedefine/>
    <w:qFormat/>
    <w:uiPriority w:val="34"/>
    <w:pPr>
      <w:ind w:firstLine="420" w:firstLineChars="200"/>
    </w:pPr>
  </w:style>
  <w:style w:type="paragraph" w:customStyle="1" w:styleId="68">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autoRedefine/>
    <w:semiHidden/>
    <w:qFormat/>
    <w:uiPriority w:val="99"/>
    <w:rPr>
      <w:rFonts w:ascii="宋体" w:hAnsi="Calibri" w:eastAsia="宋体" w:cs="Times New Roman"/>
      <w:kern w:val="2"/>
      <w:sz w:val="18"/>
      <w:szCs w:val="18"/>
    </w:rPr>
  </w:style>
  <w:style w:type="table" w:customStyle="1" w:styleId="70">
    <w:name w:val="网格型1"/>
    <w:basedOn w:val="24"/>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autoRedefine/>
    <w:qFormat/>
    <w:uiPriority w:val="9"/>
    <w:rPr>
      <w:rFonts w:ascii="Calibri" w:hAnsi="Calibri" w:eastAsia="宋体" w:cs="Times New Roman"/>
      <w:b/>
      <w:bCs/>
      <w:kern w:val="2"/>
      <w:sz w:val="32"/>
      <w:szCs w:val="32"/>
    </w:rPr>
  </w:style>
  <w:style w:type="paragraph" w:customStyle="1" w:styleId="72">
    <w:name w:val="列表段落1"/>
    <w:basedOn w:val="1"/>
    <w:autoRedefine/>
    <w:qFormat/>
    <w:uiPriority w:val="34"/>
    <w:pPr>
      <w:ind w:firstLine="420" w:firstLineChars="200"/>
    </w:pPr>
  </w:style>
  <w:style w:type="character" w:customStyle="1" w:styleId="73">
    <w:name w:val="asdasd1"/>
    <w:autoRedefine/>
    <w:qFormat/>
    <w:uiPriority w:val="0"/>
    <w:rPr>
      <w:sz w:val="18"/>
      <w:szCs w:val="18"/>
    </w:rPr>
  </w:style>
  <w:style w:type="paragraph" w:customStyle="1" w:styleId="74">
    <w:name w:val="_Style 3"/>
    <w:basedOn w:val="1"/>
    <w:autoRedefine/>
    <w:qFormat/>
    <w:uiPriority w:val="34"/>
    <w:pPr>
      <w:ind w:firstLine="420" w:firstLineChars="200"/>
    </w:pPr>
  </w:style>
  <w:style w:type="character" w:customStyle="1" w:styleId="75">
    <w:name w:val="A2"/>
    <w:autoRedefine/>
    <w:qFormat/>
    <w:uiPriority w:val="0"/>
    <w:rPr>
      <w:rFonts w:ascii="Times New Roman" w:hAnsi="Times New Roman" w:eastAsia="宋体" w:cs="宋体"/>
      <w:color w:val="000000"/>
      <w:sz w:val="28"/>
      <w:szCs w:val="28"/>
    </w:rPr>
  </w:style>
  <w:style w:type="paragraph" w:customStyle="1" w:styleId="76">
    <w:name w:val="Other|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autoRedefine/>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autoRedefine/>
    <w:qFormat/>
    <w:uiPriority w:val="0"/>
    <w:pPr>
      <w:spacing w:line="520" w:lineRule="exact"/>
      <w:ind w:firstLine="200" w:firstLineChars="200"/>
    </w:pPr>
    <w:rPr>
      <w:rFonts w:eastAsia="Times New Roman"/>
      <w:sz w:val="28"/>
    </w:rPr>
  </w:style>
  <w:style w:type="paragraph" w:customStyle="1" w:styleId="79">
    <w:name w:val="调研注释"/>
    <w:basedOn w:val="80"/>
    <w:autoRedefine/>
    <w:qFormat/>
    <w:uiPriority w:val="0"/>
    <w:pPr>
      <w:spacing w:before="0" w:beforeLines="0" w:after="0" w:afterLines="0" w:line="480" w:lineRule="exact"/>
    </w:pPr>
    <w:rPr>
      <w:rFonts w:ascii="宋体" w:hAnsi="宋体"/>
    </w:rPr>
  </w:style>
  <w:style w:type="paragraph" w:customStyle="1" w:styleId="80">
    <w:name w:val="图表名称"/>
    <w:basedOn w:val="1"/>
    <w:autoRedefine/>
    <w:qFormat/>
    <w:uiPriority w:val="0"/>
    <w:pPr>
      <w:spacing w:before="50" w:beforeLines="50" w:after="50" w:afterLines="50"/>
      <w:jc w:val="center"/>
    </w:pPr>
    <w:rPr>
      <w:szCs w:val="21"/>
    </w:rPr>
  </w:style>
  <w:style w:type="paragraph" w:customStyle="1" w:styleId="81">
    <w:name w:val="报告正文部分"/>
    <w:basedOn w:val="1"/>
    <w:next w:val="9"/>
    <w:autoRedefine/>
    <w:qFormat/>
    <w:uiPriority w:val="0"/>
    <w:pPr>
      <w:ind w:firstLine="420" w:firstLineChars="200"/>
    </w:pPr>
    <w:rPr>
      <w:rFonts w:ascii="楷体_GB2312" w:eastAsia="楷体_GB2312"/>
      <w:sz w:val="24"/>
    </w:rPr>
  </w:style>
  <w:style w:type="paragraph" w:customStyle="1" w:styleId="82">
    <w:name w:val="列表段落2"/>
    <w:basedOn w:val="1"/>
    <w:autoRedefine/>
    <w:qFormat/>
    <w:uiPriority w:val="34"/>
    <w:pPr>
      <w:ind w:firstLine="420" w:firstLineChars="200"/>
    </w:pPr>
  </w:style>
  <w:style w:type="paragraph" w:customStyle="1" w:styleId="83">
    <w:name w:val="大标题"/>
    <w:basedOn w:val="1"/>
    <w:autoRedefine/>
    <w:qFormat/>
    <w:uiPriority w:val="0"/>
    <w:pPr>
      <w:jc w:val="center"/>
    </w:pPr>
    <w:rPr>
      <w:rFonts w:hint="eastAsia"/>
      <w:b/>
      <w:sz w:val="44"/>
      <w:szCs w:val="44"/>
    </w:rPr>
  </w:style>
  <w:style w:type="paragraph" w:customStyle="1" w:styleId="84">
    <w:name w:val="一、"/>
    <w:basedOn w:val="1"/>
    <w:autoRedefine/>
    <w:qFormat/>
    <w:uiPriority w:val="0"/>
    <w:pPr>
      <w:keepNext/>
      <w:keepLines/>
      <w:numPr>
        <w:ilvl w:val="0"/>
        <w:numId w:val="1"/>
      </w:numPr>
      <w:spacing w:line="500" w:lineRule="exact"/>
      <w:outlineLvl w:val="0"/>
    </w:pPr>
    <w:rPr>
      <w:rFonts w:hint="eastAsia" w:eastAsia="黑体"/>
      <w:b/>
      <w:bCs/>
      <w:color w:val="000000"/>
      <w:kern w:val="44"/>
      <w:sz w:val="32"/>
      <w:szCs w:val="30"/>
    </w:rPr>
  </w:style>
  <w:style w:type="paragraph" w:customStyle="1" w:styleId="85">
    <w:name w:val="正文文本1"/>
    <w:basedOn w:val="1"/>
    <w:autoRedefine/>
    <w:qFormat/>
    <w:uiPriority w:val="0"/>
    <w:pPr>
      <w:shd w:val="clear" w:color="auto" w:fill="FFFFFF"/>
      <w:spacing w:line="480" w:lineRule="auto"/>
    </w:pPr>
    <w:rPr>
      <w:rFonts w:ascii="新宋体" w:hAnsi="新宋体" w:eastAsia="新宋体" w:cs="新宋体"/>
      <w:sz w:val="32"/>
      <w:szCs w:val="32"/>
      <w:lang w:val="zh-CN" w:bidi="zh-CN"/>
    </w:rPr>
  </w:style>
  <w:style w:type="paragraph" w:customStyle="1" w:styleId="86">
    <w:name w:val="p15"/>
    <w:basedOn w:val="1"/>
    <w:autoRedefine/>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37CBB-0C74-4FB0-992F-8F683FAB2F76}">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105</Pages>
  <Words>51400</Words>
  <Characters>53884</Characters>
  <Lines>436</Lines>
  <Paragraphs>122</Paragraphs>
  <TotalTime>0</TotalTime>
  <ScaleCrop>false</ScaleCrop>
  <LinksUpToDate>false</LinksUpToDate>
  <CharactersWithSpaces>55233</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123</cp:lastModifiedBy>
  <cp:lastPrinted>2022-11-18T02:40:00Z</cp:lastPrinted>
  <dcterms:modified xsi:type="dcterms:W3CDTF">2024-10-22T08:04:26Z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2052-12.1.0.18334</vt:lpwstr>
  </property>
  <property fmtid="{D5CDD505-2E9C-101B-9397-08002B2CF9AE}" pid="4" name="ICV">
    <vt:lpwstr>B9D1DFC329F9468CA6710B53B08D4629_13</vt:lpwstr>
  </property>
</Properties>
</file>