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107F84">
      <w:pPr>
        <w:widowControl/>
        <w:jc w:val="left"/>
        <w:rPr>
          <w:b/>
          <w:sz w:val="44"/>
          <w:szCs w:val="44"/>
        </w:rPr>
      </w:pPr>
      <w:bookmarkStart w:id="0" w:name="_Toc303837889"/>
      <w:bookmarkStart w:id="1" w:name="_Toc405393372"/>
      <w:bookmarkStart w:id="2" w:name="_Toc46303703"/>
      <w:bookmarkStart w:id="3" w:name="_Toc407696129"/>
      <w:bookmarkStart w:id="4" w:name="_Toc407697887"/>
      <w:bookmarkStart w:id="5" w:name="_Toc305418726"/>
      <w:bookmarkStart w:id="6" w:name="_Hlk11185683"/>
    </w:p>
    <w:p w14:paraId="0E356DE9">
      <w:pPr>
        <w:widowControl/>
        <w:spacing w:line="720" w:lineRule="auto"/>
        <w:jc w:val="left"/>
        <w:outlineLvl w:val="9"/>
        <w:rPr>
          <w:b/>
          <w:sz w:val="44"/>
          <w:szCs w:val="44"/>
        </w:rPr>
      </w:pPr>
      <w:r>
        <w:rPr>
          <w:b/>
          <w:sz w:val="44"/>
          <w:szCs w:val="44"/>
        </w:rPr>
        <w:drawing>
          <wp:inline distT="0" distB="0" distL="0" distR="0">
            <wp:extent cx="5095875" cy="990600"/>
            <wp:effectExtent l="0" t="0" r="9525" b="0"/>
            <wp:docPr id="287106972"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106972" name="图片 7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5095875" cy="990600"/>
                    </a:xfrm>
                    <a:prstGeom prst="rect">
                      <a:avLst/>
                    </a:prstGeom>
                    <a:noFill/>
                    <a:ln>
                      <a:noFill/>
                    </a:ln>
                  </pic:spPr>
                </pic:pic>
              </a:graphicData>
            </a:graphic>
          </wp:inline>
        </w:drawing>
      </w:r>
    </w:p>
    <w:p w14:paraId="6B773C84">
      <w:pPr>
        <w:spacing w:line="360" w:lineRule="auto"/>
        <w:jc w:val="distribute"/>
        <w:outlineLvl w:val="9"/>
        <w:rPr>
          <w:rFonts w:hint="eastAsia" w:ascii="黑体" w:hAnsi="黑体" w:eastAsia="黑体"/>
          <w:b/>
          <w:bCs/>
          <w:spacing w:val="24"/>
          <w:sz w:val="84"/>
          <w:szCs w:val="84"/>
        </w:rPr>
      </w:pPr>
    </w:p>
    <w:p w14:paraId="0274F91A">
      <w:pPr>
        <w:spacing w:line="360" w:lineRule="auto"/>
        <w:jc w:val="distribute"/>
        <w:outlineLvl w:val="9"/>
        <w:rPr>
          <w:rFonts w:ascii="黑体" w:hAnsi="黑体" w:eastAsia="黑体"/>
          <w:b/>
          <w:bCs/>
          <w:spacing w:val="24"/>
          <w:sz w:val="84"/>
          <w:szCs w:val="84"/>
        </w:rPr>
      </w:pPr>
      <w:r>
        <w:rPr>
          <w:rFonts w:hint="eastAsia" w:ascii="黑体" w:hAnsi="黑体" w:eastAsia="黑体"/>
          <w:b/>
          <w:bCs/>
          <w:spacing w:val="24"/>
          <w:sz w:val="84"/>
          <w:szCs w:val="84"/>
        </w:rPr>
        <w:t>20</w:t>
      </w:r>
      <w:r>
        <w:rPr>
          <w:rFonts w:ascii="黑体" w:hAnsi="黑体" w:eastAsia="黑体"/>
          <w:b/>
          <w:bCs/>
          <w:spacing w:val="24"/>
          <w:sz w:val="84"/>
          <w:szCs w:val="84"/>
        </w:rPr>
        <w:t>2</w:t>
      </w:r>
      <w:r>
        <w:rPr>
          <w:rFonts w:hint="eastAsia" w:ascii="黑体" w:hAnsi="黑体" w:eastAsia="黑体"/>
          <w:b/>
          <w:bCs/>
          <w:spacing w:val="24"/>
          <w:sz w:val="84"/>
          <w:szCs w:val="84"/>
        </w:rPr>
        <w:t>4级人才培养方案</w:t>
      </w:r>
    </w:p>
    <w:p w14:paraId="09E71EDD">
      <w:pPr>
        <w:spacing w:line="360" w:lineRule="auto"/>
        <w:jc w:val="center"/>
        <w:outlineLvl w:val="9"/>
        <w:rPr>
          <w:rFonts w:ascii="黑体" w:hAnsi="黑体" w:eastAsia="黑体"/>
          <w:b/>
          <w:bCs/>
          <w:spacing w:val="24"/>
          <w:sz w:val="84"/>
          <w:szCs w:val="84"/>
        </w:rPr>
      </w:pPr>
    </w:p>
    <w:p w14:paraId="02C21816">
      <w:pPr>
        <w:jc w:val="center"/>
        <w:outlineLvl w:val="9"/>
        <w:rPr>
          <w:rFonts w:hint="eastAsia" w:ascii="宋体" w:hAnsi="宋体"/>
          <w:b/>
          <w:bCs/>
          <w:spacing w:val="24"/>
          <w:sz w:val="66"/>
          <w:szCs w:val="66"/>
        </w:rPr>
      </w:pPr>
      <w:r>
        <w:rPr>
          <w:rFonts w:hint="eastAsia" w:ascii="宋体" w:hAnsi="宋体"/>
          <w:b/>
          <w:bCs/>
          <w:spacing w:val="24"/>
          <w:sz w:val="66"/>
          <w:szCs w:val="66"/>
          <w:lang w:val="en-US" w:eastAsia="zh-CN"/>
        </w:rPr>
        <w:t>艺术设计</w:t>
      </w:r>
      <w:r>
        <w:rPr>
          <w:rFonts w:hint="eastAsia" w:ascii="宋体" w:hAnsi="宋体"/>
          <w:b/>
          <w:bCs/>
          <w:spacing w:val="24"/>
          <w:sz w:val="66"/>
          <w:szCs w:val="66"/>
        </w:rPr>
        <w:t>专业</w:t>
      </w:r>
    </w:p>
    <w:p w14:paraId="12F5FD7D">
      <w:pPr>
        <w:jc w:val="center"/>
        <w:outlineLvl w:val="9"/>
        <w:rPr>
          <w:rFonts w:ascii="黑体" w:hAnsi="黑体" w:eastAsia="黑体"/>
          <w:b/>
          <w:sz w:val="84"/>
          <w:szCs w:val="84"/>
        </w:rPr>
      </w:pPr>
    </w:p>
    <w:p w14:paraId="6AB88E67">
      <w:pPr>
        <w:jc w:val="center"/>
        <w:outlineLvl w:val="9"/>
        <w:rPr>
          <w:b/>
          <w:sz w:val="44"/>
          <w:szCs w:val="44"/>
        </w:rPr>
      </w:pPr>
    </w:p>
    <w:p w14:paraId="43070008">
      <w:pPr>
        <w:outlineLvl w:val="9"/>
        <w:rPr>
          <w:b/>
          <w:sz w:val="44"/>
          <w:szCs w:val="44"/>
        </w:rPr>
      </w:pPr>
    </w:p>
    <w:p w14:paraId="6A1C02E2">
      <w:pPr>
        <w:jc w:val="center"/>
        <w:outlineLvl w:val="9"/>
        <w:rPr>
          <w:b/>
          <w:sz w:val="44"/>
          <w:szCs w:val="44"/>
        </w:rPr>
      </w:pPr>
    </w:p>
    <w:p w14:paraId="63F7E634">
      <w:pPr>
        <w:jc w:val="center"/>
        <w:outlineLvl w:val="9"/>
        <w:rPr>
          <w:b/>
          <w:sz w:val="44"/>
          <w:szCs w:val="44"/>
        </w:rPr>
      </w:pPr>
    </w:p>
    <w:p w14:paraId="0B2D727D">
      <w:pPr>
        <w:pStyle w:val="2"/>
        <w:ind w:firstLine="0" w:firstLineChars="0"/>
        <w:outlineLvl w:val="9"/>
        <w:rPr>
          <w:b/>
          <w:sz w:val="44"/>
          <w:szCs w:val="44"/>
        </w:rPr>
      </w:pPr>
    </w:p>
    <w:p w14:paraId="1B43D7F3">
      <w:pPr>
        <w:autoSpaceDE w:val="0"/>
        <w:autoSpaceDN w:val="0"/>
        <w:adjustRightInd w:val="0"/>
        <w:spacing w:line="500" w:lineRule="exact"/>
        <w:jc w:val="center"/>
        <w:outlineLvl w:val="9"/>
        <w:rPr>
          <w:rFonts w:ascii="楷体_GB2312" w:eastAsia="楷体_GB2312" w:cs="仿宋_GB2312"/>
          <w:bCs/>
          <w:color w:val="000000"/>
          <w:kern w:val="0"/>
          <w:sz w:val="44"/>
          <w:szCs w:val="44"/>
        </w:rPr>
      </w:pPr>
    </w:p>
    <w:p w14:paraId="6B913C67">
      <w:pPr>
        <w:autoSpaceDE w:val="0"/>
        <w:autoSpaceDN w:val="0"/>
        <w:adjustRightInd w:val="0"/>
        <w:spacing w:line="500" w:lineRule="exact"/>
        <w:jc w:val="center"/>
        <w:outlineLvl w:val="9"/>
        <w:rPr>
          <w:rFonts w:ascii="楷体_GB2312" w:eastAsia="楷体_GB2312" w:cs="仿宋_GB2312"/>
          <w:bCs/>
          <w:color w:val="000000"/>
          <w:kern w:val="0"/>
          <w:sz w:val="44"/>
          <w:szCs w:val="44"/>
        </w:rPr>
      </w:pPr>
      <w:r>
        <w:rPr>
          <w:rFonts w:hint="eastAsia" w:ascii="楷体_GB2312" w:eastAsia="楷体_GB2312" w:cs="仿宋_GB2312"/>
          <w:bCs/>
          <w:color w:val="000000"/>
          <w:kern w:val="0"/>
          <w:sz w:val="44"/>
          <w:szCs w:val="44"/>
        </w:rPr>
        <w:t>二〇二四年五月</w:t>
      </w:r>
    </w:p>
    <w:p w14:paraId="020B66E7">
      <w:pPr>
        <w:autoSpaceDE w:val="0"/>
        <w:autoSpaceDN w:val="0"/>
        <w:adjustRightInd w:val="0"/>
        <w:spacing w:line="500" w:lineRule="exact"/>
        <w:jc w:val="center"/>
        <w:rPr>
          <w:rFonts w:ascii="楷体_GB2312" w:eastAsia="楷体_GB2312" w:cs="仿宋_GB2312"/>
          <w:bCs/>
          <w:color w:val="000000"/>
          <w:kern w:val="0"/>
          <w:sz w:val="44"/>
          <w:szCs w:val="44"/>
        </w:rPr>
      </w:pPr>
    </w:p>
    <w:p w14:paraId="38899BC9">
      <w:pPr>
        <w:autoSpaceDE w:val="0"/>
        <w:autoSpaceDN w:val="0"/>
        <w:adjustRightInd w:val="0"/>
        <w:spacing w:line="500" w:lineRule="exact"/>
        <w:jc w:val="center"/>
        <w:outlineLvl w:val="9"/>
        <w:rPr>
          <w:rFonts w:ascii="楷体_GB2312" w:eastAsia="楷体_GB2312" w:cs="仿宋_GB2312"/>
          <w:bCs/>
          <w:color w:val="000000"/>
          <w:kern w:val="0"/>
          <w:sz w:val="44"/>
          <w:szCs w:val="44"/>
        </w:rPr>
      </w:pPr>
      <w:bookmarkStart w:id="7" w:name="_Toc15241"/>
      <w:bookmarkStart w:id="8" w:name="_Toc7886"/>
      <w:r>
        <w:rPr>
          <w:rFonts w:hint="eastAsia" w:ascii="楷体_GB2312" w:eastAsia="楷体_GB2312" w:cs="仿宋_GB2312"/>
          <w:bCs/>
          <w:color w:val="000000"/>
          <w:kern w:val="0"/>
          <w:sz w:val="44"/>
          <w:szCs w:val="44"/>
        </w:rPr>
        <w:t>教学科研部</w:t>
      </w:r>
      <w:bookmarkEnd w:id="7"/>
      <w:bookmarkEnd w:id="8"/>
    </w:p>
    <w:p w14:paraId="56D8126E">
      <w:pPr>
        <w:pStyle w:val="2"/>
        <w:ind w:firstLine="420"/>
      </w:pPr>
      <w:r>
        <w:br w:type="page"/>
      </w:r>
    </w:p>
    <w:p w14:paraId="27F74D6B">
      <w:pPr>
        <w:autoSpaceDE w:val="0"/>
        <w:autoSpaceDN w:val="0"/>
        <w:adjustRightInd w:val="0"/>
        <w:spacing w:line="500" w:lineRule="exact"/>
        <w:jc w:val="center"/>
        <w:rPr>
          <w:rFonts w:hint="eastAsia" w:ascii="楷体_GB2312" w:eastAsia="楷体_GB2312" w:cs="仿宋_GB2312"/>
          <w:bCs/>
          <w:color w:val="000000"/>
          <w:kern w:val="0"/>
          <w:sz w:val="44"/>
          <w:szCs w:val="44"/>
        </w:rPr>
      </w:pPr>
      <w:r>
        <w:rPr>
          <w:rFonts w:hint="eastAsia" w:ascii="楷体_GB2312" w:eastAsia="楷体_GB2312" w:cs="仿宋_GB2312"/>
          <w:bCs/>
          <w:color w:val="000000"/>
          <w:kern w:val="0"/>
          <w:sz w:val="44"/>
          <w:szCs w:val="44"/>
        </w:rPr>
        <w:t>目录</w:t>
      </w:r>
    </w:p>
    <w:sdt>
      <w:sdtPr>
        <w:rPr>
          <w:rFonts w:ascii="宋体" w:hAnsi="宋体" w:eastAsia="宋体" w:cs="Times New Roman"/>
          <w:kern w:val="2"/>
          <w:sz w:val="21"/>
          <w:szCs w:val="22"/>
          <w:lang w:val="en-US" w:eastAsia="zh-CN" w:bidi="ar-SA"/>
        </w:rPr>
        <w:id w:val="147460513"/>
        <w15:color w:val="DBDBDB"/>
        <w:docPartObj>
          <w:docPartGallery w:val="Table of Contents"/>
          <w:docPartUnique/>
        </w:docPartObj>
      </w:sdtPr>
      <w:sdtEndPr>
        <w:rPr>
          <w:rFonts w:ascii="宋体" w:hAnsi="宋体" w:eastAsia="宋体" w:cs="Times New Roman"/>
          <w:b/>
          <w:kern w:val="2"/>
          <w:sz w:val="21"/>
          <w:szCs w:val="22"/>
          <w:lang w:val="en-US" w:eastAsia="zh-CN" w:bidi="ar-SA"/>
        </w:rPr>
      </w:sdtEndPr>
      <w:sdtContent>
        <w:p w14:paraId="09B27AE1">
          <w:pPr>
            <w:spacing w:before="0" w:beforeLines="0" w:after="0" w:afterLines="0" w:line="240" w:lineRule="auto"/>
            <w:ind w:left="0" w:leftChars="0" w:right="0" w:rightChars="0" w:firstLine="0" w:firstLineChars="0"/>
            <w:jc w:val="center"/>
          </w:pPr>
        </w:p>
        <w:p w14:paraId="0C2B7635">
          <w:pPr>
            <w:pStyle w:val="18"/>
            <w:tabs>
              <w:tab w:val="right" w:leader="dot" w:pos="8306"/>
              <w:tab w:val="clear" w:pos="8302"/>
            </w:tabs>
          </w:pPr>
          <w:r>
            <w:fldChar w:fldCharType="begin"/>
          </w:r>
          <w:r>
            <w:instrText xml:space="preserve">TOC \o "1-2" \h \u </w:instrText>
          </w:r>
          <w:r>
            <w:fldChar w:fldCharType="separate"/>
          </w:r>
          <w:r>
            <w:fldChar w:fldCharType="begin"/>
          </w:r>
          <w:r>
            <w:instrText xml:space="preserve"> HYPERLINK \l _Toc1728994363 </w:instrText>
          </w:r>
          <w:r>
            <w:fldChar w:fldCharType="separate"/>
          </w:r>
          <w:r>
            <w:rPr>
              <w:rFonts w:hint="default" w:eastAsia="黑体"/>
              <w:bCs/>
              <w:kern w:val="44"/>
              <w:szCs w:val="30"/>
            </w:rPr>
            <w:t xml:space="preserve">一、 </w:t>
          </w:r>
          <w:r>
            <w:rPr>
              <w:rFonts w:hint="eastAsia" w:eastAsia="黑体"/>
              <w:bCs/>
              <w:kern w:val="44"/>
              <w:szCs w:val="30"/>
            </w:rPr>
            <w:t>专业名称及代码</w:t>
          </w:r>
          <w:r>
            <w:tab/>
          </w:r>
          <w:r>
            <w:fldChar w:fldCharType="begin"/>
          </w:r>
          <w:r>
            <w:instrText xml:space="preserve"> PAGEREF _Toc1728994363 \h </w:instrText>
          </w:r>
          <w:r>
            <w:fldChar w:fldCharType="separate"/>
          </w:r>
          <w:r>
            <w:t>5</w:t>
          </w:r>
          <w:r>
            <w:fldChar w:fldCharType="end"/>
          </w:r>
          <w:r>
            <w:fldChar w:fldCharType="end"/>
          </w:r>
        </w:p>
        <w:p w14:paraId="251101F9">
          <w:pPr>
            <w:pStyle w:val="18"/>
            <w:tabs>
              <w:tab w:val="right" w:leader="dot" w:pos="8306"/>
              <w:tab w:val="clear" w:pos="8302"/>
            </w:tabs>
          </w:pPr>
          <w:r>
            <w:fldChar w:fldCharType="begin"/>
          </w:r>
          <w:r>
            <w:instrText xml:space="preserve"> HYPERLINK \l _Toc1607031384 </w:instrText>
          </w:r>
          <w:r>
            <w:fldChar w:fldCharType="separate"/>
          </w:r>
          <w:r>
            <w:rPr>
              <w:rFonts w:hint="eastAsia" w:eastAsia="黑体"/>
              <w:bCs/>
              <w:kern w:val="44"/>
              <w:szCs w:val="30"/>
            </w:rPr>
            <w:t>二、入学要求</w:t>
          </w:r>
          <w:r>
            <w:tab/>
          </w:r>
          <w:r>
            <w:fldChar w:fldCharType="begin"/>
          </w:r>
          <w:r>
            <w:instrText xml:space="preserve"> PAGEREF _Toc1607031384 \h </w:instrText>
          </w:r>
          <w:r>
            <w:fldChar w:fldCharType="separate"/>
          </w:r>
          <w:r>
            <w:t>5</w:t>
          </w:r>
          <w:r>
            <w:fldChar w:fldCharType="end"/>
          </w:r>
          <w:r>
            <w:fldChar w:fldCharType="end"/>
          </w:r>
        </w:p>
        <w:p w14:paraId="61122F7B">
          <w:pPr>
            <w:pStyle w:val="18"/>
            <w:tabs>
              <w:tab w:val="right" w:leader="dot" w:pos="8306"/>
              <w:tab w:val="clear" w:pos="8302"/>
            </w:tabs>
          </w:pPr>
          <w:r>
            <w:fldChar w:fldCharType="begin"/>
          </w:r>
          <w:r>
            <w:instrText xml:space="preserve"> HYPERLINK \l _Toc474642569 </w:instrText>
          </w:r>
          <w:r>
            <w:fldChar w:fldCharType="separate"/>
          </w:r>
          <w:r>
            <w:rPr>
              <w:rFonts w:hint="eastAsia" w:eastAsia="黑体"/>
              <w:bCs/>
              <w:kern w:val="44"/>
              <w:szCs w:val="30"/>
            </w:rPr>
            <w:t>三、修业年限</w:t>
          </w:r>
          <w:r>
            <w:tab/>
          </w:r>
          <w:r>
            <w:fldChar w:fldCharType="begin"/>
          </w:r>
          <w:r>
            <w:instrText xml:space="preserve"> PAGEREF _Toc474642569 \h </w:instrText>
          </w:r>
          <w:r>
            <w:fldChar w:fldCharType="separate"/>
          </w:r>
          <w:r>
            <w:t>5</w:t>
          </w:r>
          <w:r>
            <w:fldChar w:fldCharType="end"/>
          </w:r>
          <w:r>
            <w:fldChar w:fldCharType="end"/>
          </w:r>
        </w:p>
        <w:p w14:paraId="1413F7C3">
          <w:pPr>
            <w:pStyle w:val="18"/>
            <w:tabs>
              <w:tab w:val="right" w:leader="dot" w:pos="8306"/>
              <w:tab w:val="clear" w:pos="8302"/>
            </w:tabs>
          </w:pPr>
          <w:r>
            <w:fldChar w:fldCharType="begin"/>
          </w:r>
          <w:r>
            <w:instrText xml:space="preserve"> HYPERLINK \l _Toc1563392225 </w:instrText>
          </w:r>
          <w:r>
            <w:fldChar w:fldCharType="separate"/>
          </w:r>
          <w:r>
            <w:rPr>
              <w:rFonts w:hint="eastAsia" w:eastAsia="黑体"/>
              <w:bCs/>
              <w:kern w:val="44"/>
              <w:szCs w:val="30"/>
            </w:rPr>
            <w:t>四、职业面向</w:t>
          </w:r>
          <w:r>
            <w:tab/>
          </w:r>
          <w:r>
            <w:fldChar w:fldCharType="begin"/>
          </w:r>
          <w:r>
            <w:instrText xml:space="preserve"> PAGEREF _Toc1563392225 \h </w:instrText>
          </w:r>
          <w:r>
            <w:fldChar w:fldCharType="separate"/>
          </w:r>
          <w:r>
            <w:t>5</w:t>
          </w:r>
          <w:r>
            <w:fldChar w:fldCharType="end"/>
          </w:r>
          <w:r>
            <w:fldChar w:fldCharType="end"/>
          </w:r>
        </w:p>
        <w:p w14:paraId="2A0728D4">
          <w:pPr>
            <w:pStyle w:val="18"/>
            <w:tabs>
              <w:tab w:val="right" w:leader="dot" w:pos="8306"/>
              <w:tab w:val="clear" w:pos="8302"/>
            </w:tabs>
          </w:pPr>
          <w:r>
            <w:fldChar w:fldCharType="begin"/>
          </w:r>
          <w:r>
            <w:instrText xml:space="preserve"> HYPERLINK \l _Toc1470704530 </w:instrText>
          </w:r>
          <w:r>
            <w:fldChar w:fldCharType="separate"/>
          </w:r>
          <w:r>
            <w:rPr>
              <w:rFonts w:hint="eastAsia" w:eastAsia="黑体"/>
              <w:bCs/>
              <w:kern w:val="44"/>
              <w:szCs w:val="30"/>
            </w:rPr>
            <w:t>五、培养目标及培养规格</w:t>
          </w:r>
          <w:r>
            <w:tab/>
          </w:r>
          <w:r>
            <w:fldChar w:fldCharType="begin"/>
          </w:r>
          <w:r>
            <w:instrText xml:space="preserve"> PAGEREF _Toc1470704530 \h </w:instrText>
          </w:r>
          <w:r>
            <w:fldChar w:fldCharType="separate"/>
          </w:r>
          <w:r>
            <w:t>6</w:t>
          </w:r>
          <w:r>
            <w:fldChar w:fldCharType="end"/>
          </w:r>
          <w:r>
            <w:fldChar w:fldCharType="end"/>
          </w:r>
        </w:p>
        <w:p w14:paraId="379E1D3A">
          <w:pPr>
            <w:pStyle w:val="20"/>
            <w:tabs>
              <w:tab w:val="right" w:leader="dot" w:pos="8306"/>
              <w:tab w:val="clear" w:pos="8302"/>
            </w:tabs>
          </w:pPr>
          <w:r>
            <w:fldChar w:fldCharType="begin"/>
          </w:r>
          <w:r>
            <w:instrText xml:space="preserve"> HYPERLINK \l _Toc594258740 </w:instrText>
          </w:r>
          <w:r>
            <w:fldChar w:fldCharType="separate"/>
          </w:r>
          <w:r>
            <w:rPr>
              <w:rFonts w:hint="eastAsia" w:ascii="Arial" w:hAnsi="Arial" w:eastAsia="黑体"/>
              <w:bCs/>
              <w:szCs w:val="28"/>
            </w:rPr>
            <w:t>（一）培养目标</w:t>
          </w:r>
          <w:r>
            <w:tab/>
          </w:r>
          <w:r>
            <w:fldChar w:fldCharType="begin"/>
          </w:r>
          <w:r>
            <w:instrText xml:space="preserve"> PAGEREF _Toc594258740 \h </w:instrText>
          </w:r>
          <w:r>
            <w:fldChar w:fldCharType="separate"/>
          </w:r>
          <w:r>
            <w:t>6</w:t>
          </w:r>
          <w:r>
            <w:fldChar w:fldCharType="end"/>
          </w:r>
          <w:r>
            <w:fldChar w:fldCharType="end"/>
          </w:r>
        </w:p>
        <w:p w14:paraId="0E96EF11">
          <w:pPr>
            <w:pStyle w:val="20"/>
            <w:tabs>
              <w:tab w:val="right" w:leader="dot" w:pos="8306"/>
              <w:tab w:val="clear" w:pos="8302"/>
            </w:tabs>
          </w:pPr>
          <w:r>
            <w:fldChar w:fldCharType="begin"/>
          </w:r>
          <w:r>
            <w:instrText xml:space="preserve"> HYPERLINK \l _Toc1907684630 </w:instrText>
          </w:r>
          <w:r>
            <w:fldChar w:fldCharType="separate"/>
          </w:r>
          <w:r>
            <w:rPr>
              <w:rFonts w:hint="eastAsia" w:ascii="Arial" w:hAnsi="Arial" w:eastAsia="黑体"/>
              <w:bCs/>
              <w:szCs w:val="28"/>
            </w:rPr>
            <w:t>（二）培养规格</w:t>
          </w:r>
          <w:r>
            <w:tab/>
          </w:r>
          <w:r>
            <w:fldChar w:fldCharType="begin"/>
          </w:r>
          <w:r>
            <w:instrText xml:space="preserve"> PAGEREF _Toc1907684630 \h </w:instrText>
          </w:r>
          <w:r>
            <w:fldChar w:fldCharType="separate"/>
          </w:r>
          <w:r>
            <w:t>6</w:t>
          </w:r>
          <w:r>
            <w:fldChar w:fldCharType="end"/>
          </w:r>
          <w:r>
            <w:fldChar w:fldCharType="end"/>
          </w:r>
        </w:p>
        <w:p w14:paraId="45232F1B">
          <w:pPr>
            <w:pStyle w:val="18"/>
            <w:tabs>
              <w:tab w:val="right" w:leader="dot" w:pos="8306"/>
              <w:tab w:val="clear" w:pos="8302"/>
            </w:tabs>
          </w:pPr>
          <w:r>
            <w:fldChar w:fldCharType="begin"/>
          </w:r>
          <w:r>
            <w:instrText xml:space="preserve"> HYPERLINK \l _Toc524726700 </w:instrText>
          </w:r>
          <w:r>
            <w:fldChar w:fldCharType="separate"/>
          </w:r>
          <w:r>
            <w:rPr>
              <w:rFonts w:hint="eastAsia" w:eastAsia="黑体"/>
              <w:bCs/>
              <w:kern w:val="44"/>
              <w:szCs w:val="30"/>
            </w:rPr>
            <w:t>六、专业教学体系</w:t>
          </w:r>
          <w:r>
            <w:tab/>
          </w:r>
          <w:r>
            <w:fldChar w:fldCharType="begin"/>
          </w:r>
          <w:r>
            <w:instrText xml:space="preserve"> PAGEREF _Toc524726700 \h </w:instrText>
          </w:r>
          <w:r>
            <w:fldChar w:fldCharType="separate"/>
          </w:r>
          <w:r>
            <w:t>9</w:t>
          </w:r>
          <w:r>
            <w:fldChar w:fldCharType="end"/>
          </w:r>
          <w:r>
            <w:fldChar w:fldCharType="end"/>
          </w:r>
        </w:p>
        <w:p w14:paraId="327E400A">
          <w:pPr>
            <w:pStyle w:val="20"/>
            <w:tabs>
              <w:tab w:val="right" w:leader="dot" w:pos="8306"/>
              <w:tab w:val="clear" w:pos="8302"/>
            </w:tabs>
          </w:pPr>
          <w:r>
            <w:fldChar w:fldCharType="begin"/>
          </w:r>
          <w:r>
            <w:instrText xml:space="preserve"> HYPERLINK \l _Toc1513792318 </w:instrText>
          </w:r>
          <w:r>
            <w:fldChar w:fldCharType="separate"/>
          </w:r>
          <w:r>
            <w:rPr>
              <w:rFonts w:hint="eastAsia" w:ascii="Arial" w:hAnsi="Arial" w:eastAsia="黑体"/>
              <w:bCs/>
              <w:szCs w:val="28"/>
            </w:rPr>
            <w:t>（一）职业能力分析与课程设置思路</w:t>
          </w:r>
          <w:r>
            <w:tab/>
          </w:r>
          <w:r>
            <w:fldChar w:fldCharType="begin"/>
          </w:r>
          <w:r>
            <w:instrText xml:space="preserve"> PAGEREF _Toc1513792318 \h </w:instrText>
          </w:r>
          <w:r>
            <w:fldChar w:fldCharType="separate"/>
          </w:r>
          <w:r>
            <w:t>9</w:t>
          </w:r>
          <w:r>
            <w:fldChar w:fldCharType="end"/>
          </w:r>
          <w:r>
            <w:fldChar w:fldCharType="end"/>
          </w:r>
        </w:p>
        <w:p w14:paraId="51A2D610">
          <w:pPr>
            <w:pStyle w:val="20"/>
            <w:tabs>
              <w:tab w:val="right" w:leader="dot" w:pos="8306"/>
              <w:tab w:val="clear" w:pos="8302"/>
            </w:tabs>
          </w:pPr>
          <w:r>
            <w:fldChar w:fldCharType="begin"/>
          </w:r>
          <w:r>
            <w:instrText xml:space="preserve"> HYPERLINK \l _Toc1068722617 </w:instrText>
          </w:r>
          <w:r>
            <w:fldChar w:fldCharType="separate"/>
          </w:r>
          <w:r>
            <w:rPr>
              <w:rFonts w:hint="eastAsia" w:ascii="Arial" w:hAnsi="Arial" w:eastAsia="黑体"/>
              <w:bCs/>
              <w:szCs w:val="28"/>
            </w:rPr>
            <w:t>（二）课程体系设计</w:t>
          </w:r>
          <w:r>
            <w:tab/>
          </w:r>
          <w:r>
            <w:fldChar w:fldCharType="begin"/>
          </w:r>
          <w:r>
            <w:instrText xml:space="preserve"> PAGEREF _Toc1068722617 \h </w:instrText>
          </w:r>
          <w:r>
            <w:fldChar w:fldCharType="separate"/>
          </w:r>
          <w:r>
            <w:t>10</w:t>
          </w:r>
          <w:r>
            <w:fldChar w:fldCharType="end"/>
          </w:r>
          <w:r>
            <w:fldChar w:fldCharType="end"/>
          </w:r>
        </w:p>
        <w:p w14:paraId="49F67251">
          <w:pPr>
            <w:pStyle w:val="20"/>
            <w:tabs>
              <w:tab w:val="right" w:leader="dot" w:pos="8306"/>
              <w:tab w:val="clear" w:pos="8302"/>
            </w:tabs>
          </w:pPr>
          <w:r>
            <w:fldChar w:fldCharType="begin"/>
          </w:r>
          <w:r>
            <w:instrText xml:space="preserve"> HYPERLINK \l _Toc467800411 </w:instrText>
          </w:r>
          <w:r>
            <w:fldChar w:fldCharType="separate"/>
          </w:r>
          <w:r>
            <w:rPr>
              <w:rFonts w:hint="eastAsia" w:ascii="Arial" w:hAnsi="Arial" w:eastAsia="黑体"/>
              <w:bCs/>
              <w:szCs w:val="28"/>
            </w:rPr>
            <w:t>（三）实践教学体系设计</w:t>
          </w:r>
          <w:r>
            <w:tab/>
          </w:r>
          <w:r>
            <w:fldChar w:fldCharType="begin"/>
          </w:r>
          <w:r>
            <w:instrText xml:space="preserve"> PAGEREF _Toc467800411 \h </w:instrText>
          </w:r>
          <w:r>
            <w:fldChar w:fldCharType="separate"/>
          </w:r>
          <w:r>
            <w:t>23</w:t>
          </w:r>
          <w:r>
            <w:fldChar w:fldCharType="end"/>
          </w:r>
          <w:r>
            <w:fldChar w:fldCharType="end"/>
          </w:r>
        </w:p>
        <w:p w14:paraId="0C2F9569">
          <w:pPr>
            <w:pStyle w:val="20"/>
            <w:tabs>
              <w:tab w:val="right" w:leader="dot" w:pos="8306"/>
              <w:tab w:val="clear" w:pos="8302"/>
            </w:tabs>
          </w:pPr>
          <w:r>
            <w:fldChar w:fldCharType="begin"/>
          </w:r>
          <w:r>
            <w:instrText xml:space="preserve"> HYPERLINK \l _Toc763224482 </w:instrText>
          </w:r>
          <w:r>
            <w:fldChar w:fldCharType="separate"/>
          </w:r>
          <w:r>
            <w:rPr>
              <w:rFonts w:hint="eastAsia" w:ascii="Arial" w:hAnsi="Arial" w:eastAsia="黑体"/>
              <w:bCs/>
              <w:szCs w:val="28"/>
            </w:rPr>
            <w:t>（四）素质教育体系</w:t>
          </w:r>
          <w:r>
            <w:tab/>
          </w:r>
          <w:r>
            <w:fldChar w:fldCharType="begin"/>
          </w:r>
          <w:r>
            <w:instrText xml:space="preserve"> PAGEREF _Toc763224482 \h </w:instrText>
          </w:r>
          <w:r>
            <w:fldChar w:fldCharType="separate"/>
          </w:r>
          <w:r>
            <w:t>25</w:t>
          </w:r>
          <w:r>
            <w:fldChar w:fldCharType="end"/>
          </w:r>
          <w:r>
            <w:fldChar w:fldCharType="end"/>
          </w:r>
        </w:p>
        <w:p w14:paraId="5C3878A6">
          <w:pPr>
            <w:pStyle w:val="20"/>
            <w:tabs>
              <w:tab w:val="right" w:leader="dot" w:pos="8306"/>
              <w:tab w:val="clear" w:pos="8302"/>
            </w:tabs>
          </w:pPr>
          <w:r>
            <w:fldChar w:fldCharType="begin"/>
          </w:r>
          <w:r>
            <w:instrText xml:space="preserve"> HYPERLINK \l _Toc594045443 </w:instrText>
          </w:r>
          <w:r>
            <w:fldChar w:fldCharType="separate"/>
          </w:r>
          <w:r>
            <w:rPr>
              <w:rFonts w:hint="eastAsia" w:ascii="Arial" w:hAnsi="Arial" w:eastAsia="黑体"/>
              <w:bCs/>
              <w:szCs w:val="28"/>
            </w:rPr>
            <w:t>（五）思想政治素质教育</w:t>
          </w:r>
          <w:r>
            <w:tab/>
          </w:r>
          <w:r>
            <w:fldChar w:fldCharType="begin"/>
          </w:r>
          <w:r>
            <w:instrText xml:space="preserve"> PAGEREF _Toc594045443 \h </w:instrText>
          </w:r>
          <w:r>
            <w:fldChar w:fldCharType="separate"/>
          </w:r>
          <w:r>
            <w:t>26</w:t>
          </w:r>
          <w:r>
            <w:fldChar w:fldCharType="end"/>
          </w:r>
          <w:r>
            <w:fldChar w:fldCharType="end"/>
          </w:r>
        </w:p>
        <w:p w14:paraId="11F86F1F">
          <w:pPr>
            <w:pStyle w:val="20"/>
            <w:tabs>
              <w:tab w:val="right" w:leader="dot" w:pos="8306"/>
              <w:tab w:val="clear" w:pos="8302"/>
            </w:tabs>
          </w:pPr>
          <w:r>
            <w:fldChar w:fldCharType="begin"/>
          </w:r>
          <w:r>
            <w:instrText xml:space="preserve"> HYPERLINK \l _Toc470285598 </w:instrText>
          </w:r>
          <w:r>
            <w:fldChar w:fldCharType="separate"/>
          </w:r>
          <w:r>
            <w:rPr>
              <w:rFonts w:hint="eastAsia" w:ascii="黑体" w:hAnsi="黑体" w:eastAsia="黑体"/>
              <w:szCs w:val="28"/>
            </w:rPr>
            <w:t>（二）</w:t>
          </w:r>
          <w:r>
            <w:rPr>
              <w:rFonts w:hint="eastAsia" w:ascii="黑体" w:hAnsi="黑体" w:eastAsia="黑体" w:cs="Times New Roman"/>
              <w:bCs/>
              <w:szCs w:val="28"/>
              <w:lang w:val="en-US"/>
            </w:rPr>
            <w:t>课程思政体系建设</w:t>
          </w:r>
          <w:r>
            <w:tab/>
          </w:r>
          <w:r>
            <w:fldChar w:fldCharType="begin"/>
          </w:r>
          <w:r>
            <w:instrText xml:space="preserve"> PAGEREF _Toc470285598 \h </w:instrText>
          </w:r>
          <w:r>
            <w:fldChar w:fldCharType="separate"/>
          </w:r>
          <w:r>
            <w:t>27</w:t>
          </w:r>
          <w:r>
            <w:fldChar w:fldCharType="end"/>
          </w:r>
          <w:r>
            <w:fldChar w:fldCharType="end"/>
          </w:r>
        </w:p>
        <w:p w14:paraId="74531A76">
          <w:pPr>
            <w:pStyle w:val="20"/>
            <w:tabs>
              <w:tab w:val="right" w:leader="dot" w:pos="8306"/>
              <w:tab w:val="clear" w:pos="8302"/>
            </w:tabs>
          </w:pPr>
          <w:r>
            <w:fldChar w:fldCharType="begin"/>
          </w:r>
          <w:r>
            <w:instrText xml:space="preserve"> HYPERLINK \l _Toc1350224626 </w:instrText>
          </w:r>
          <w:r>
            <w:fldChar w:fldCharType="separate"/>
          </w:r>
          <w:r>
            <w:rPr>
              <w:rFonts w:hint="eastAsia" w:ascii="Arial" w:hAnsi="Arial" w:eastAsia="黑体"/>
              <w:bCs/>
              <w:szCs w:val="28"/>
            </w:rPr>
            <w:t>（六）创新创业素质教育</w:t>
          </w:r>
          <w:r>
            <w:tab/>
          </w:r>
          <w:r>
            <w:fldChar w:fldCharType="begin"/>
          </w:r>
          <w:r>
            <w:instrText xml:space="preserve"> PAGEREF _Toc1350224626 \h </w:instrText>
          </w:r>
          <w:r>
            <w:fldChar w:fldCharType="separate"/>
          </w:r>
          <w:r>
            <w:t>30</w:t>
          </w:r>
          <w:r>
            <w:fldChar w:fldCharType="end"/>
          </w:r>
          <w:r>
            <w:fldChar w:fldCharType="end"/>
          </w:r>
        </w:p>
        <w:p w14:paraId="62AF3655">
          <w:pPr>
            <w:pStyle w:val="18"/>
            <w:tabs>
              <w:tab w:val="right" w:leader="dot" w:pos="8306"/>
              <w:tab w:val="clear" w:pos="8302"/>
            </w:tabs>
          </w:pPr>
          <w:r>
            <w:fldChar w:fldCharType="begin"/>
          </w:r>
          <w:r>
            <w:instrText xml:space="preserve"> HYPERLINK \l _Toc765591333 </w:instrText>
          </w:r>
          <w:r>
            <w:fldChar w:fldCharType="separate"/>
          </w:r>
          <w:r>
            <w:rPr>
              <w:rFonts w:hint="eastAsia" w:eastAsia="黑体"/>
              <w:bCs/>
              <w:kern w:val="44"/>
              <w:szCs w:val="30"/>
            </w:rPr>
            <w:t>七、教学进程总体安排</w:t>
          </w:r>
          <w:r>
            <w:tab/>
          </w:r>
          <w:r>
            <w:fldChar w:fldCharType="begin"/>
          </w:r>
          <w:r>
            <w:instrText xml:space="preserve"> PAGEREF _Toc765591333 \h </w:instrText>
          </w:r>
          <w:r>
            <w:fldChar w:fldCharType="separate"/>
          </w:r>
          <w:r>
            <w:t>30</w:t>
          </w:r>
          <w:r>
            <w:fldChar w:fldCharType="end"/>
          </w:r>
          <w:r>
            <w:fldChar w:fldCharType="end"/>
          </w:r>
        </w:p>
        <w:p w14:paraId="7839C394">
          <w:pPr>
            <w:pStyle w:val="20"/>
            <w:tabs>
              <w:tab w:val="right" w:leader="dot" w:pos="8306"/>
              <w:tab w:val="clear" w:pos="8302"/>
            </w:tabs>
          </w:pPr>
          <w:r>
            <w:fldChar w:fldCharType="begin"/>
          </w:r>
          <w:r>
            <w:instrText xml:space="preserve"> HYPERLINK \l _Toc1719004554 </w:instrText>
          </w:r>
          <w:r>
            <w:fldChar w:fldCharType="separate"/>
          </w:r>
          <w:r>
            <w:rPr>
              <w:rFonts w:hint="eastAsia" w:ascii="Arial" w:hAnsi="Arial" w:eastAsia="黑体"/>
              <w:bCs/>
              <w:szCs w:val="28"/>
            </w:rPr>
            <w:t>（一）学时、学分安排</w:t>
          </w:r>
          <w:r>
            <w:tab/>
          </w:r>
          <w:r>
            <w:fldChar w:fldCharType="begin"/>
          </w:r>
          <w:r>
            <w:instrText xml:space="preserve"> PAGEREF _Toc1719004554 \h </w:instrText>
          </w:r>
          <w:r>
            <w:fldChar w:fldCharType="separate"/>
          </w:r>
          <w:r>
            <w:t>30</w:t>
          </w:r>
          <w:r>
            <w:fldChar w:fldCharType="end"/>
          </w:r>
          <w:r>
            <w:fldChar w:fldCharType="end"/>
          </w:r>
        </w:p>
        <w:p w14:paraId="17545387">
          <w:pPr>
            <w:pStyle w:val="20"/>
            <w:tabs>
              <w:tab w:val="right" w:leader="dot" w:pos="8306"/>
              <w:tab w:val="clear" w:pos="8302"/>
            </w:tabs>
          </w:pPr>
          <w:r>
            <w:fldChar w:fldCharType="begin"/>
          </w:r>
          <w:r>
            <w:instrText xml:space="preserve"> HYPERLINK \l _Toc1212035987 </w:instrText>
          </w:r>
          <w:r>
            <w:fldChar w:fldCharType="separate"/>
          </w:r>
          <w:r>
            <w:rPr>
              <w:rFonts w:hint="eastAsia" w:ascii="Arial" w:hAnsi="Arial" w:eastAsia="黑体"/>
              <w:bCs/>
              <w:szCs w:val="28"/>
            </w:rPr>
            <w:t>（二）课程设置总表</w:t>
          </w:r>
          <w:r>
            <w:tab/>
          </w:r>
          <w:r>
            <w:fldChar w:fldCharType="begin"/>
          </w:r>
          <w:r>
            <w:instrText xml:space="preserve"> PAGEREF _Toc1212035987 \h </w:instrText>
          </w:r>
          <w:r>
            <w:fldChar w:fldCharType="separate"/>
          </w:r>
          <w:r>
            <w:t>31</w:t>
          </w:r>
          <w:r>
            <w:fldChar w:fldCharType="end"/>
          </w:r>
          <w:r>
            <w:fldChar w:fldCharType="end"/>
          </w:r>
        </w:p>
        <w:p w14:paraId="0EC11AEE">
          <w:pPr>
            <w:pStyle w:val="20"/>
            <w:tabs>
              <w:tab w:val="right" w:leader="dot" w:pos="8306"/>
              <w:tab w:val="clear" w:pos="8302"/>
            </w:tabs>
          </w:pPr>
          <w:r>
            <w:fldChar w:fldCharType="begin"/>
          </w:r>
          <w:r>
            <w:instrText xml:space="preserve"> HYPERLINK \l _Toc1806441714 </w:instrText>
          </w:r>
          <w:r>
            <w:fldChar w:fldCharType="separate"/>
          </w:r>
          <w:r>
            <w:rPr>
              <w:rFonts w:hint="eastAsia" w:ascii="Arial" w:hAnsi="Arial" w:eastAsia="黑体"/>
              <w:bCs/>
              <w:szCs w:val="28"/>
            </w:rPr>
            <w:t>（三）课时学分分配明细</w:t>
          </w:r>
          <w:r>
            <w:tab/>
          </w:r>
          <w:r>
            <w:fldChar w:fldCharType="begin"/>
          </w:r>
          <w:r>
            <w:instrText xml:space="preserve"> PAGEREF _Toc1806441714 \h </w:instrText>
          </w:r>
          <w:r>
            <w:fldChar w:fldCharType="separate"/>
          </w:r>
          <w:r>
            <w:t>34</w:t>
          </w:r>
          <w:r>
            <w:fldChar w:fldCharType="end"/>
          </w:r>
          <w:r>
            <w:fldChar w:fldCharType="end"/>
          </w:r>
        </w:p>
        <w:p w14:paraId="7057E157">
          <w:pPr>
            <w:pStyle w:val="18"/>
            <w:tabs>
              <w:tab w:val="right" w:leader="dot" w:pos="8306"/>
              <w:tab w:val="clear" w:pos="8302"/>
            </w:tabs>
          </w:pPr>
          <w:r>
            <w:fldChar w:fldCharType="begin"/>
          </w:r>
          <w:r>
            <w:instrText xml:space="preserve"> HYPERLINK \l _Toc1889569559 </w:instrText>
          </w:r>
          <w:r>
            <w:fldChar w:fldCharType="separate"/>
          </w:r>
          <w:r>
            <w:rPr>
              <w:rFonts w:hint="eastAsia" w:eastAsia="黑体"/>
              <w:bCs/>
              <w:kern w:val="44"/>
              <w:szCs w:val="30"/>
            </w:rPr>
            <w:t>八、实施保障</w:t>
          </w:r>
          <w:r>
            <w:tab/>
          </w:r>
          <w:r>
            <w:fldChar w:fldCharType="begin"/>
          </w:r>
          <w:r>
            <w:instrText xml:space="preserve"> PAGEREF _Toc1889569559 \h </w:instrText>
          </w:r>
          <w:r>
            <w:fldChar w:fldCharType="separate"/>
          </w:r>
          <w:r>
            <w:t>36</w:t>
          </w:r>
          <w:r>
            <w:fldChar w:fldCharType="end"/>
          </w:r>
          <w:r>
            <w:fldChar w:fldCharType="end"/>
          </w:r>
        </w:p>
        <w:p w14:paraId="1F879DFA">
          <w:pPr>
            <w:pStyle w:val="20"/>
            <w:tabs>
              <w:tab w:val="right" w:leader="dot" w:pos="8306"/>
              <w:tab w:val="clear" w:pos="8302"/>
            </w:tabs>
          </w:pPr>
          <w:r>
            <w:fldChar w:fldCharType="begin"/>
          </w:r>
          <w:r>
            <w:instrText xml:space="preserve"> HYPERLINK \l _Toc1007406277 </w:instrText>
          </w:r>
          <w:r>
            <w:fldChar w:fldCharType="separate"/>
          </w:r>
          <w:r>
            <w:rPr>
              <w:rFonts w:ascii="Arial" w:hAnsi="Arial" w:eastAsia="黑体"/>
              <w:bCs/>
              <w:szCs w:val="28"/>
            </w:rPr>
            <w:t>（</w:t>
          </w:r>
          <w:r>
            <w:rPr>
              <w:rFonts w:hint="eastAsia" w:ascii="Arial" w:hAnsi="Arial" w:eastAsia="黑体"/>
              <w:bCs/>
              <w:szCs w:val="28"/>
            </w:rPr>
            <w:t>一</w:t>
          </w:r>
          <w:r>
            <w:rPr>
              <w:rFonts w:ascii="Arial" w:hAnsi="Arial" w:eastAsia="黑体"/>
              <w:bCs/>
              <w:szCs w:val="28"/>
            </w:rPr>
            <w:t>）师资队伍</w:t>
          </w:r>
          <w:r>
            <w:tab/>
          </w:r>
          <w:r>
            <w:fldChar w:fldCharType="begin"/>
          </w:r>
          <w:r>
            <w:instrText xml:space="preserve"> PAGEREF _Toc1007406277 \h </w:instrText>
          </w:r>
          <w:r>
            <w:fldChar w:fldCharType="separate"/>
          </w:r>
          <w:r>
            <w:t>36</w:t>
          </w:r>
          <w:r>
            <w:fldChar w:fldCharType="end"/>
          </w:r>
          <w:r>
            <w:fldChar w:fldCharType="end"/>
          </w:r>
        </w:p>
        <w:p w14:paraId="4439EFFD">
          <w:pPr>
            <w:pStyle w:val="20"/>
            <w:tabs>
              <w:tab w:val="right" w:leader="dot" w:pos="8306"/>
              <w:tab w:val="clear" w:pos="8302"/>
            </w:tabs>
          </w:pPr>
          <w:r>
            <w:fldChar w:fldCharType="begin"/>
          </w:r>
          <w:r>
            <w:instrText xml:space="preserve"> HYPERLINK \l _Toc716224591 </w:instrText>
          </w:r>
          <w:r>
            <w:fldChar w:fldCharType="separate"/>
          </w:r>
          <w:r>
            <w:rPr>
              <w:rFonts w:ascii="Arial" w:hAnsi="Arial" w:eastAsia="黑体"/>
              <w:bCs/>
              <w:szCs w:val="28"/>
            </w:rPr>
            <w:t>（</w:t>
          </w:r>
          <w:r>
            <w:rPr>
              <w:rFonts w:hint="eastAsia" w:ascii="Arial" w:hAnsi="Arial" w:eastAsia="黑体"/>
              <w:bCs/>
              <w:szCs w:val="28"/>
            </w:rPr>
            <w:t>二</w:t>
          </w:r>
          <w:r>
            <w:rPr>
              <w:rFonts w:ascii="Arial" w:hAnsi="Arial" w:eastAsia="黑体"/>
              <w:bCs/>
              <w:szCs w:val="28"/>
            </w:rPr>
            <w:t>）</w:t>
          </w:r>
          <w:r>
            <w:rPr>
              <w:rFonts w:hint="eastAsia" w:ascii="Arial" w:hAnsi="Arial" w:eastAsia="黑体"/>
              <w:bCs/>
              <w:szCs w:val="28"/>
            </w:rPr>
            <w:t>教学设施</w:t>
          </w:r>
          <w:r>
            <w:tab/>
          </w:r>
          <w:r>
            <w:fldChar w:fldCharType="begin"/>
          </w:r>
          <w:r>
            <w:instrText xml:space="preserve"> PAGEREF _Toc716224591 \h </w:instrText>
          </w:r>
          <w:r>
            <w:fldChar w:fldCharType="separate"/>
          </w:r>
          <w:r>
            <w:t>36</w:t>
          </w:r>
          <w:r>
            <w:fldChar w:fldCharType="end"/>
          </w:r>
          <w:r>
            <w:fldChar w:fldCharType="end"/>
          </w:r>
        </w:p>
        <w:p w14:paraId="7C180BD9">
          <w:pPr>
            <w:pStyle w:val="20"/>
            <w:tabs>
              <w:tab w:val="right" w:leader="dot" w:pos="8306"/>
              <w:tab w:val="clear" w:pos="8302"/>
            </w:tabs>
          </w:pPr>
          <w:r>
            <w:fldChar w:fldCharType="begin"/>
          </w:r>
          <w:r>
            <w:instrText xml:space="preserve"> HYPERLINK \l _Toc940859502 </w:instrText>
          </w:r>
          <w:r>
            <w:fldChar w:fldCharType="separate"/>
          </w:r>
          <w:r>
            <w:rPr>
              <w:rFonts w:ascii="Arial" w:hAnsi="Arial" w:eastAsia="黑体"/>
              <w:bCs/>
              <w:szCs w:val="28"/>
            </w:rPr>
            <w:t>（</w:t>
          </w:r>
          <w:r>
            <w:rPr>
              <w:rFonts w:hint="eastAsia" w:ascii="Arial" w:hAnsi="Arial" w:eastAsia="黑体"/>
              <w:bCs/>
              <w:szCs w:val="28"/>
            </w:rPr>
            <w:t>三</w:t>
          </w:r>
          <w:r>
            <w:rPr>
              <w:rFonts w:ascii="Arial" w:hAnsi="Arial" w:eastAsia="黑体"/>
              <w:bCs/>
              <w:szCs w:val="28"/>
            </w:rPr>
            <w:t>）</w:t>
          </w:r>
          <w:r>
            <w:rPr>
              <w:rFonts w:hint="eastAsia" w:ascii="Arial" w:hAnsi="Arial" w:eastAsia="黑体"/>
              <w:bCs/>
              <w:szCs w:val="28"/>
            </w:rPr>
            <w:t>教学资源</w:t>
          </w:r>
          <w:r>
            <w:tab/>
          </w:r>
          <w:r>
            <w:fldChar w:fldCharType="begin"/>
          </w:r>
          <w:r>
            <w:instrText xml:space="preserve"> PAGEREF _Toc940859502 \h </w:instrText>
          </w:r>
          <w:r>
            <w:fldChar w:fldCharType="separate"/>
          </w:r>
          <w:r>
            <w:t>44</w:t>
          </w:r>
          <w:r>
            <w:fldChar w:fldCharType="end"/>
          </w:r>
          <w:r>
            <w:fldChar w:fldCharType="end"/>
          </w:r>
        </w:p>
        <w:p w14:paraId="132CB628">
          <w:pPr>
            <w:pStyle w:val="20"/>
            <w:tabs>
              <w:tab w:val="right" w:leader="dot" w:pos="8306"/>
              <w:tab w:val="clear" w:pos="8302"/>
            </w:tabs>
          </w:pPr>
          <w:r>
            <w:fldChar w:fldCharType="begin"/>
          </w:r>
          <w:r>
            <w:instrText xml:space="preserve"> HYPERLINK \l _Toc1103557253 </w:instrText>
          </w:r>
          <w:r>
            <w:fldChar w:fldCharType="separate"/>
          </w:r>
          <w:r>
            <w:rPr>
              <w:rFonts w:ascii="Arial" w:hAnsi="Arial" w:eastAsia="黑体"/>
              <w:bCs/>
              <w:szCs w:val="28"/>
            </w:rPr>
            <w:t>（</w:t>
          </w:r>
          <w:r>
            <w:rPr>
              <w:rFonts w:hint="eastAsia" w:ascii="Arial" w:hAnsi="Arial" w:eastAsia="黑体"/>
              <w:bCs/>
              <w:szCs w:val="28"/>
            </w:rPr>
            <w:t>四</w:t>
          </w:r>
          <w:r>
            <w:rPr>
              <w:rFonts w:ascii="Arial" w:hAnsi="Arial" w:eastAsia="黑体"/>
              <w:bCs/>
              <w:szCs w:val="28"/>
            </w:rPr>
            <w:t>）</w:t>
          </w:r>
          <w:r>
            <w:rPr>
              <w:rFonts w:hint="eastAsia" w:ascii="Arial" w:hAnsi="Arial" w:eastAsia="黑体"/>
              <w:bCs/>
              <w:szCs w:val="28"/>
            </w:rPr>
            <w:t>教学方法</w:t>
          </w:r>
          <w:r>
            <w:tab/>
          </w:r>
          <w:r>
            <w:fldChar w:fldCharType="begin"/>
          </w:r>
          <w:r>
            <w:instrText xml:space="preserve"> PAGEREF _Toc1103557253 \h </w:instrText>
          </w:r>
          <w:r>
            <w:fldChar w:fldCharType="separate"/>
          </w:r>
          <w:r>
            <w:t>44</w:t>
          </w:r>
          <w:r>
            <w:fldChar w:fldCharType="end"/>
          </w:r>
          <w:r>
            <w:fldChar w:fldCharType="end"/>
          </w:r>
        </w:p>
        <w:p w14:paraId="47D5A013">
          <w:pPr>
            <w:pStyle w:val="20"/>
            <w:tabs>
              <w:tab w:val="right" w:leader="dot" w:pos="8306"/>
              <w:tab w:val="clear" w:pos="8302"/>
            </w:tabs>
          </w:pPr>
          <w:r>
            <w:fldChar w:fldCharType="begin"/>
          </w:r>
          <w:r>
            <w:instrText xml:space="preserve"> HYPERLINK \l _Toc1817975679 </w:instrText>
          </w:r>
          <w:r>
            <w:fldChar w:fldCharType="separate"/>
          </w:r>
          <w:r>
            <w:rPr>
              <w:rFonts w:hint="eastAsia" w:ascii="Arial" w:hAnsi="Arial" w:eastAsia="黑体"/>
              <w:bCs/>
              <w:szCs w:val="28"/>
            </w:rPr>
            <w:t>（五）考核评价</w:t>
          </w:r>
          <w:r>
            <w:tab/>
          </w:r>
          <w:r>
            <w:fldChar w:fldCharType="begin"/>
          </w:r>
          <w:r>
            <w:instrText xml:space="preserve"> PAGEREF _Toc1817975679 \h </w:instrText>
          </w:r>
          <w:r>
            <w:fldChar w:fldCharType="separate"/>
          </w:r>
          <w:r>
            <w:t>46</w:t>
          </w:r>
          <w:r>
            <w:fldChar w:fldCharType="end"/>
          </w:r>
          <w:r>
            <w:fldChar w:fldCharType="end"/>
          </w:r>
        </w:p>
        <w:p w14:paraId="3A5EC0C8">
          <w:pPr>
            <w:pStyle w:val="20"/>
            <w:tabs>
              <w:tab w:val="right" w:leader="dot" w:pos="8306"/>
              <w:tab w:val="clear" w:pos="8302"/>
            </w:tabs>
          </w:pPr>
          <w:r>
            <w:fldChar w:fldCharType="begin"/>
          </w:r>
          <w:r>
            <w:instrText xml:space="preserve"> HYPERLINK \l _Toc319907437 </w:instrText>
          </w:r>
          <w:r>
            <w:fldChar w:fldCharType="separate"/>
          </w:r>
          <w:r>
            <w:rPr>
              <w:rFonts w:hint="eastAsia" w:ascii="Arial" w:hAnsi="Arial" w:eastAsia="黑体"/>
              <w:bCs/>
              <w:szCs w:val="28"/>
            </w:rPr>
            <w:t>（六）质量管理</w:t>
          </w:r>
          <w:r>
            <w:tab/>
          </w:r>
          <w:r>
            <w:fldChar w:fldCharType="begin"/>
          </w:r>
          <w:r>
            <w:instrText xml:space="preserve"> PAGEREF _Toc319907437 \h </w:instrText>
          </w:r>
          <w:r>
            <w:fldChar w:fldCharType="separate"/>
          </w:r>
          <w:r>
            <w:t>47</w:t>
          </w:r>
          <w:r>
            <w:fldChar w:fldCharType="end"/>
          </w:r>
          <w:r>
            <w:fldChar w:fldCharType="end"/>
          </w:r>
        </w:p>
        <w:p w14:paraId="36E80F03">
          <w:pPr>
            <w:pStyle w:val="18"/>
            <w:tabs>
              <w:tab w:val="right" w:leader="dot" w:pos="8306"/>
              <w:tab w:val="clear" w:pos="8302"/>
            </w:tabs>
          </w:pPr>
          <w:r>
            <w:fldChar w:fldCharType="begin"/>
          </w:r>
          <w:r>
            <w:instrText xml:space="preserve"> HYPERLINK \l _Toc1532725218 </w:instrText>
          </w:r>
          <w:r>
            <w:fldChar w:fldCharType="separate"/>
          </w:r>
          <w:r>
            <w:rPr>
              <w:rFonts w:hint="eastAsia" w:eastAsia="黑体"/>
              <w:bCs/>
              <w:kern w:val="44"/>
              <w:szCs w:val="30"/>
            </w:rPr>
            <w:t>九、毕业要求</w:t>
          </w:r>
          <w:r>
            <w:tab/>
          </w:r>
          <w:r>
            <w:fldChar w:fldCharType="begin"/>
          </w:r>
          <w:r>
            <w:instrText xml:space="preserve"> PAGEREF _Toc1532725218 \h </w:instrText>
          </w:r>
          <w:r>
            <w:fldChar w:fldCharType="separate"/>
          </w:r>
          <w:r>
            <w:t>47</w:t>
          </w:r>
          <w:r>
            <w:fldChar w:fldCharType="end"/>
          </w:r>
          <w:r>
            <w:fldChar w:fldCharType="end"/>
          </w:r>
        </w:p>
        <w:p w14:paraId="06D90690">
          <w:pPr>
            <w:pStyle w:val="20"/>
            <w:tabs>
              <w:tab w:val="right" w:leader="dot" w:pos="8306"/>
              <w:tab w:val="clear" w:pos="8302"/>
            </w:tabs>
          </w:pPr>
          <w:r>
            <w:fldChar w:fldCharType="begin"/>
          </w:r>
          <w:r>
            <w:instrText xml:space="preserve"> HYPERLINK \l _Toc1446393161 </w:instrText>
          </w:r>
          <w:r>
            <w:fldChar w:fldCharType="separate"/>
          </w:r>
          <w:r>
            <w:rPr>
              <w:rFonts w:hint="eastAsia" w:ascii="Arial" w:hAnsi="Arial" w:eastAsia="黑体"/>
              <w:bCs/>
              <w:szCs w:val="28"/>
            </w:rPr>
            <w:t>（一）学分要求</w:t>
          </w:r>
          <w:r>
            <w:tab/>
          </w:r>
          <w:r>
            <w:fldChar w:fldCharType="begin"/>
          </w:r>
          <w:r>
            <w:instrText xml:space="preserve"> PAGEREF _Toc1446393161 \h </w:instrText>
          </w:r>
          <w:r>
            <w:fldChar w:fldCharType="separate"/>
          </w:r>
          <w:r>
            <w:t>47</w:t>
          </w:r>
          <w:r>
            <w:fldChar w:fldCharType="end"/>
          </w:r>
          <w:r>
            <w:fldChar w:fldCharType="end"/>
          </w:r>
        </w:p>
        <w:p w14:paraId="3021771B">
          <w:pPr>
            <w:pStyle w:val="20"/>
            <w:tabs>
              <w:tab w:val="right" w:leader="dot" w:pos="8306"/>
              <w:tab w:val="clear" w:pos="8302"/>
            </w:tabs>
          </w:pPr>
          <w:r>
            <w:fldChar w:fldCharType="begin"/>
          </w:r>
          <w:r>
            <w:instrText xml:space="preserve"> HYPERLINK \l _Toc14972887 </w:instrText>
          </w:r>
          <w:r>
            <w:fldChar w:fldCharType="separate"/>
          </w:r>
          <w:r>
            <w:rPr>
              <w:rFonts w:hint="eastAsia" w:ascii="Arial" w:hAnsi="Arial" w:eastAsia="黑体"/>
              <w:bCs/>
              <w:szCs w:val="28"/>
            </w:rPr>
            <w:t>（二）证书要求</w:t>
          </w:r>
          <w:r>
            <w:tab/>
          </w:r>
          <w:r>
            <w:fldChar w:fldCharType="begin"/>
          </w:r>
          <w:r>
            <w:instrText xml:space="preserve"> PAGEREF _Toc14972887 \h </w:instrText>
          </w:r>
          <w:r>
            <w:fldChar w:fldCharType="separate"/>
          </w:r>
          <w:r>
            <w:t>48</w:t>
          </w:r>
          <w:r>
            <w:fldChar w:fldCharType="end"/>
          </w:r>
          <w:r>
            <w:fldChar w:fldCharType="end"/>
          </w:r>
        </w:p>
        <w:p w14:paraId="6509E12D">
          <w:r>
            <w:fldChar w:fldCharType="end"/>
          </w:r>
        </w:p>
      </w:sdtContent>
    </w:sdt>
    <w:p w14:paraId="27497423">
      <w:pPr>
        <w:jc w:val="center"/>
        <w:outlineLvl w:val="0"/>
        <w:rPr>
          <w:b/>
          <w:sz w:val="44"/>
          <w:szCs w:val="44"/>
        </w:rPr>
      </w:pPr>
    </w:p>
    <w:p w14:paraId="58AB3E6D">
      <w:pPr>
        <w:jc w:val="center"/>
        <w:outlineLvl w:val="0"/>
        <w:rPr>
          <w:b/>
          <w:sz w:val="44"/>
          <w:szCs w:val="44"/>
        </w:rPr>
      </w:pPr>
    </w:p>
    <w:p w14:paraId="39C67F24">
      <w:pPr>
        <w:jc w:val="center"/>
        <w:outlineLvl w:val="0"/>
        <w:rPr>
          <w:b/>
          <w:sz w:val="44"/>
          <w:szCs w:val="44"/>
        </w:rPr>
      </w:pPr>
    </w:p>
    <w:p w14:paraId="313F8EE3">
      <w:pPr>
        <w:jc w:val="center"/>
        <w:outlineLvl w:val="0"/>
        <w:rPr>
          <w:b/>
          <w:sz w:val="44"/>
          <w:szCs w:val="44"/>
        </w:rPr>
      </w:pPr>
    </w:p>
    <w:p w14:paraId="60A7F813">
      <w:pPr>
        <w:jc w:val="center"/>
        <w:outlineLvl w:val="0"/>
        <w:rPr>
          <w:b/>
          <w:sz w:val="44"/>
          <w:szCs w:val="44"/>
        </w:rPr>
      </w:pPr>
    </w:p>
    <w:p w14:paraId="192B08C9">
      <w:pPr>
        <w:jc w:val="center"/>
        <w:outlineLvl w:val="0"/>
        <w:rPr>
          <w:b/>
          <w:sz w:val="44"/>
          <w:szCs w:val="44"/>
        </w:rPr>
      </w:pPr>
    </w:p>
    <w:p w14:paraId="131BEE90">
      <w:pPr>
        <w:jc w:val="center"/>
        <w:outlineLvl w:val="0"/>
        <w:rPr>
          <w:b/>
          <w:sz w:val="44"/>
          <w:szCs w:val="44"/>
        </w:rPr>
      </w:pPr>
    </w:p>
    <w:p w14:paraId="609A6093">
      <w:pPr>
        <w:jc w:val="center"/>
        <w:outlineLvl w:val="0"/>
        <w:rPr>
          <w:b/>
          <w:sz w:val="44"/>
          <w:szCs w:val="44"/>
        </w:rPr>
      </w:pPr>
    </w:p>
    <w:p w14:paraId="57B1025C">
      <w:pPr>
        <w:jc w:val="center"/>
        <w:outlineLvl w:val="0"/>
        <w:rPr>
          <w:b/>
          <w:sz w:val="44"/>
          <w:szCs w:val="44"/>
        </w:rPr>
      </w:pPr>
    </w:p>
    <w:p w14:paraId="0987599E">
      <w:pPr>
        <w:jc w:val="center"/>
        <w:outlineLvl w:val="0"/>
        <w:rPr>
          <w:b/>
          <w:sz w:val="44"/>
          <w:szCs w:val="44"/>
        </w:rPr>
      </w:pPr>
    </w:p>
    <w:p w14:paraId="3A0CBD6B">
      <w:pPr>
        <w:jc w:val="center"/>
        <w:outlineLvl w:val="0"/>
        <w:rPr>
          <w:b/>
          <w:sz w:val="44"/>
          <w:szCs w:val="44"/>
        </w:rPr>
      </w:pPr>
    </w:p>
    <w:p w14:paraId="59AFE9F6">
      <w:pPr>
        <w:jc w:val="center"/>
        <w:outlineLvl w:val="9"/>
        <w:rPr>
          <w:b/>
          <w:sz w:val="44"/>
          <w:szCs w:val="44"/>
        </w:rPr>
      </w:pPr>
      <w:r>
        <w:rPr>
          <w:b/>
          <w:sz w:val="44"/>
          <w:szCs w:val="44"/>
        </w:rPr>
        <w:t>202</w:t>
      </w:r>
      <w:r>
        <w:rPr>
          <w:rFonts w:hint="eastAsia"/>
          <w:b/>
          <w:sz w:val="44"/>
          <w:szCs w:val="44"/>
        </w:rPr>
        <w:t>4级</w:t>
      </w:r>
      <w:r>
        <w:rPr>
          <w:rFonts w:hint="eastAsia"/>
          <w:b/>
          <w:sz w:val="44"/>
          <w:szCs w:val="44"/>
          <w:lang w:val="en-US" w:eastAsia="zh-CN"/>
        </w:rPr>
        <w:t>艺术设计</w:t>
      </w:r>
      <w:r>
        <w:rPr>
          <w:rFonts w:hint="eastAsia"/>
          <w:b/>
          <w:sz w:val="44"/>
          <w:szCs w:val="44"/>
        </w:rPr>
        <w:t>专业</w:t>
      </w:r>
      <w:r>
        <w:rPr>
          <w:rFonts w:hAnsi="宋体"/>
          <w:b/>
          <w:sz w:val="44"/>
          <w:szCs w:val="44"/>
        </w:rPr>
        <w:t>人才培养方案</w:t>
      </w:r>
    </w:p>
    <w:p w14:paraId="2B788D22">
      <w:pPr>
        <w:keepNext/>
        <w:keepLines/>
        <w:spacing w:line="500" w:lineRule="exact"/>
        <w:outlineLvl w:val="9"/>
        <w:rPr>
          <w:rFonts w:eastAsia="黑体"/>
          <w:b/>
          <w:bCs/>
          <w:color w:val="000000"/>
          <w:kern w:val="44"/>
          <w:sz w:val="32"/>
          <w:szCs w:val="30"/>
        </w:rPr>
      </w:pPr>
    </w:p>
    <w:bookmarkEnd w:id="0"/>
    <w:bookmarkEnd w:id="1"/>
    <w:bookmarkEnd w:id="2"/>
    <w:bookmarkEnd w:id="3"/>
    <w:bookmarkEnd w:id="4"/>
    <w:bookmarkEnd w:id="5"/>
    <w:p w14:paraId="750520B4">
      <w:pPr>
        <w:pStyle w:val="67"/>
        <w:keepNext/>
        <w:keepLines/>
        <w:numPr>
          <w:ilvl w:val="0"/>
          <w:numId w:val="1"/>
        </w:numPr>
        <w:spacing w:line="500" w:lineRule="exact"/>
        <w:ind w:firstLineChars="0"/>
        <w:outlineLvl w:val="0"/>
        <w:rPr>
          <w:rFonts w:eastAsia="黑体"/>
          <w:b/>
          <w:bCs/>
          <w:color w:val="000000"/>
          <w:kern w:val="44"/>
          <w:sz w:val="32"/>
          <w:szCs w:val="30"/>
        </w:rPr>
      </w:pPr>
      <w:bookmarkStart w:id="9" w:name="_Toc1728994363"/>
      <w:r>
        <w:rPr>
          <w:rFonts w:hint="eastAsia" w:eastAsia="黑体"/>
          <w:b/>
          <w:bCs/>
          <w:color w:val="000000"/>
          <w:kern w:val="44"/>
          <w:sz w:val="32"/>
          <w:szCs w:val="30"/>
        </w:rPr>
        <w:t>专业名称及代码</w:t>
      </w:r>
      <w:bookmarkEnd w:id="9"/>
    </w:p>
    <w:p w14:paraId="22904B46">
      <w:pPr>
        <w:keepNext/>
        <w:keepLines/>
        <w:spacing w:line="500" w:lineRule="exact"/>
        <w:ind w:firstLine="631" w:firstLineChars="300"/>
        <w:outlineLvl w:val="9"/>
        <w:rPr>
          <w:rFonts w:ascii="宋体" w:hAnsi="宋体"/>
          <w:b/>
          <w:bCs/>
          <w:color w:val="000000"/>
          <w:kern w:val="44"/>
          <w:szCs w:val="21"/>
        </w:rPr>
      </w:pPr>
      <w:bookmarkStart w:id="10" w:name="_Toc15754"/>
      <w:r>
        <w:rPr>
          <w:rFonts w:hint="eastAsia" w:ascii="宋体" w:hAnsi="宋体"/>
          <w:b/>
          <w:bCs/>
          <w:color w:val="000000"/>
          <w:kern w:val="44"/>
          <w:szCs w:val="21"/>
        </w:rPr>
        <w:t>专业名称：</w:t>
      </w:r>
      <w:r>
        <w:rPr>
          <w:rFonts w:hint="eastAsia" w:ascii="宋体" w:hAnsi="宋体"/>
          <w:b w:val="0"/>
          <w:bCs w:val="0"/>
          <w:color w:val="000000"/>
          <w:kern w:val="44"/>
          <w:sz w:val="24"/>
          <w:szCs w:val="24"/>
        </w:rPr>
        <w:t>艺术设计</w:t>
      </w:r>
      <w:bookmarkEnd w:id="10"/>
    </w:p>
    <w:p w14:paraId="1EDC9619">
      <w:pPr>
        <w:keepNext/>
        <w:keepLines/>
        <w:spacing w:line="500" w:lineRule="exact"/>
        <w:ind w:firstLine="631" w:firstLineChars="300"/>
        <w:outlineLvl w:val="9"/>
        <w:rPr>
          <w:rFonts w:ascii="宋体" w:hAnsi="宋体"/>
          <w:b/>
          <w:bCs/>
          <w:color w:val="000000"/>
          <w:kern w:val="44"/>
          <w:szCs w:val="21"/>
        </w:rPr>
      </w:pPr>
      <w:bookmarkStart w:id="11" w:name="_Toc20074"/>
      <w:r>
        <w:rPr>
          <w:rFonts w:hint="eastAsia" w:ascii="宋体" w:hAnsi="宋体"/>
          <w:b/>
          <w:bCs/>
          <w:color w:val="000000"/>
          <w:kern w:val="44"/>
          <w:szCs w:val="21"/>
        </w:rPr>
        <w:t>专业代码：</w:t>
      </w:r>
      <w:r>
        <w:rPr>
          <w:rFonts w:hint="eastAsia" w:ascii="宋体" w:hAnsi="宋体"/>
          <w:b w:val="0"/>
          <w:bCs w:val="0"/>
          <w:color w:val="000000"/>
          <w:kern w:val="44"/>
          <w:sz w:val="24"/>
          <w:szCs w:val="24"/>
        </w:rPr>
        <w:t>550101</w:t>
      </w:r>
      <w:bookmarkEnd w:id="11"/>
    </w:p>
    <w:bookmarkEnd w:id="6"/>
    <w:p w14:paraId="4FD605C7">
      <w:pPr>
        <w:keepNext/>
        <w:keepLines/>
        <w:spacing w:line="500" w:lineRule="exact"/>
        <w:ind w:firstLine="641" w:firstLineChars="200"/>
        <w:outlineLvl w:val="0"/>
        <w:rPr>
          <w:rFonts w:eastAsia="黑体"/>
          <w:b/>
          <w:bCs/>
          <w:color w:val="000000"/>
          <w:kern w:val="44"/>
          <w:sz w:val="32"/>
          <w:szCs w:val="30"/>
        </w:rPr>
      </w:pPr>
      <w:bookmarkStart w:id="12" w:name="_Toc1607031384"/>
      <w:bookmarkStart w:id="13" w:name="_Toc46303704"/>
      <w:bookmarkStart w:id="14" w:name="_Hlk11185753"/>
      <w:bookmarkStart w:id="15" w:name="_Toc303837891"/>
      <w:bookmarkStart w:id="16" w:name="_Toc305418727"/>
      <w:r>
        <w:rPr>
          <w:rFonts w:hint="eastAsia" w:eastAsia="黑体"/>
          <w:b/>
          <w:bCs/>
          <w:color w:val="000000"/>
          <w:kern w:val="44"/>
          <w:sz w:val="32"/>
          <w:szCs w:val="30"/>
        </w:rPr>
        <w:t>二、入学要求</w:t>
      </w:r>
      <w:bookmarkEnd w:id="12"/>
      <w:bookmarkEnd w:id="13"/>
    </w:p>
    <w:bookmarkEnd w:id="14"/>
    <w:p w14:paraId="490A67F1">
      <w:pPr>
        <w:keepNext/>
        <w:keepLines/>
        <w:spacing w:line="500" w:lineRule="exact"/>
        <w:ind w:firstLine="480" w:firstLineChars="200"/>
        <w:outlineLvl w:val="9"/>
        <w:rPr>
          <w:rFonts w:ascii="Times New Roman" w:hAnsi="Times New Roman"/>
          <w:color w:val="000000"/>
          <w:sz w:val="24"/>
          <w:szCs w:val="24"/>
        </w:rPr>
      </w:pPr>
      <w:bookmarkStart w:id="17" w:name="_Toc4268"/>
      <w:bookmarkStart w:id="18" w:name="_Hlk12287714"/>
      <w:r>
        <w:rPr>
          <w:rFonts w:hint="eastAsia" w:ascii="Times New Roman" w:hAnsi="Times New Roman"/>
          <w:color w:val="000000"/>
          <w:sz w:val="24"/>
          <w:szCs w:val="24"/>
        </w:rPr>
        <w:t>1.高中阶段教育毕业生</w:t>
      </w:r>
      <w:bookmarkEnd w:id="17"/>
    </w:p>
    <w:p w14:paraId="56CED5CF">
      <w:pPr>
        <w:widowControl/>
        <w:spacing w:line="360" w:lineRule="auto"/>
        <w:ind w:firstLine="480" w:firstLineChars="200"/>
        <w:jc w:val="left"/>
        <w:outlineLvl w:val="9"/>
        <w:rPr>
          <w:rFonts w:ascii="Times New Roman" w:hAnsi="Times New Roman"/>
          <w:color w:val="000000"/>
          <w:sz w:val="24"/>
          <w:szCs w:val="24"/>
        </w:rPr>
      </w:pPr>
      <w:r>
        <w:rPr>
          <w:rFonts w:hint="eastAsia" w:ascii="Times New Roman" w:hAnsi="Times New Roman"/>
          <w:color w:val="000000"/>
          <w:sz w:val="24"/>
          <w:szCs w:val="24"/>
        </w:rPr>
        <w:t>2.具有高中阶段同等学力者</w:t>
      </w:r>
    </w:p>
    <w:bookmarkEnd w:id="18"/>
    <w:p w14:paraId="1119CE3B">
      <w:pPr>
        <w:keepNext/>
        <w:keepLines/>
        <w:spacing w:line="500" w:lineRule="exact"/>
        <w:ind w:firstLine="641" w:firstLineChars="200"/>
        <w:outlineLvl w:val="0"/>
        <w:rPr>
          <w:rFonts w:eastAsia="黑体"/>
          <w:b/>
          <w:bCs/>
          <w:color w:val="000000"/>
          <w:kern w:val="44"/>
          <w:sz w:val="32"/>
          <w:szCs w:val="30"/>
        </w:rPr>
      </w:pPr>
      <w:bookmarkStart w:id="19" w:name="_Toc474642569"/>
      <w:bookmarkStart w:id="20" w:name="_Toc46303705"/>
      <w:bookmarkStart w:id="21" w:name="_Hlk11185867"/>
      <w:r>
        <w:rPr>
          <w:rFonts w:hint="eastAsia" w:eastAsia="黑体"/>
          <w:b/>
          <w:bCs/>
          <w:color w:val="000000"/>
          <w:kern w:val="44"/>
          <w:sz w:val="32"/>
          <w:szCs w:val="30"/>
        </w:rPr>
        <w:t>三、修业年限</w:t>
      </w:r>
      <w:bookmarkEnd w:id="19"/>
      <w:bookmarkEnd w:id="20"/>
    </w:p>
    <w:bookmarkEnd w:id="21"/>
    <w:p w14:paraId="577ADC65">
      <w:pPr>
        <w:spacing w:line="500" w:lineRule="exact"/>
        <w:ind w:firstLine="480" w:firstLineChars="200"/>
        <w:rPr>
          <w:rFonts w:ascii="Times New Roman" w:hAnsi="Times New Roman"/>
          <w:color w:val="000000" w:themeColor="text1"/>
          <w:sz w:val="24"/>
          <w:szCs w:val="24"/>
          <w14:textFill>
            <w14:solidFill>
              <w14:schemeClr w14:val="tx1"/>
            </w14:solidFill>
          </w14:textFill>
        </w:rPr>
      </w:pPr>
      <w:bookmarkStart w:id="22" w:name="_Hlk11185852"/>
      <w:r>
        <w:rPr>
          <w:rFonts w:hint="eastAsia" w:ascii="Times New Roman" w:hAnsi="Times New Roman"/>
          <w:color w:val="000000" w:themeColor="text1"/>
          <w:sz w:val="24"/>
          <w:szCs w:val="24"/>
          <w14:textFill>
            <w14:solidFill>
              <w14:schemeClr w14:val="tx1"/>
            </w14:solidFill>
          </w14:textFill>
        </w:rPr>
        <w:t>弹性学制，修业年限</w:t>
      </w:r>
      <w:r>
        <w:rPr>
          <w:rFonts w:ascii="Times New Roman" w:hAnsi="Times New Roman"/>
          <w:color w:val="000000" w:themeColor="text1"/>
          <w:sz w:val="24"/>
          <w:szCs w:val="24"/>
          <w14:textFill>
            <w14:solidFill>
              <w14:schemeClr w14:val="tx1"/>
            </w14:solidFill>
          </w14:textFill>
        </w:rPr>
        <w:t>3-</w:t>
      </w:r>
      <w:r>
        <w:rPr>
          <w:rFonts w:hint="eastAsia" w:ascii="Times New Roman" w:hAnsi="Times New Roman"/>
          <w:color w:val="000000" w:themeColor="text1"/>
          <w:sz w:val="24"/>
          <w:szCs w:val="24"/>
          <w14:textFill>
            <w14:solidFill>
              <w14:schemeClr w14:val="tx1"/>
            </w14:solidFill>
          </w14:textFill>
        </w:rPr>
        <w:t>6年</w:t>
      </w:r>
    </w:p>
    <w:bookmarkEnd w:id="22"/>
    <w:p w14:paraId="5B201EFD">
      <w:pPr>
        <w:keepNext/>
        <w:keepLines/>
        <w:spacing w:line="500" w:lineRule="exact"/>
        <w:ind w:firstLine="641" w:firstLineChars="200"/>
        <w:outlineLvl w:val="0"/>
        <w:rPr>
          <w:rFonts w:eastAsia="黑体"/>
          <w:b/>
          <w:bCs/>
          <w:color w:val="000000"/>
          <w:kern w:val="44"/>
          <w:sz w:val="32"/>
          <w:szCs w:val="30"/>
        </w:rPr>
      </w:pPr>
      <w:bookmarkStart w:id="23" w:name="_Toc1563392225"/>
      <w:bookmarkStart w:id="24" w:name="_Toc46303706"/>
      <w:bookmarkStart w:id="25" w:name="_Hlk11185893"/>
      <w:bookmarkStart w:id="26" w:name="_Toc407697891"/>
      <w:bookmarkStart w:id="27" w:name="_Toc405393376"/>
      <w:bookmarkStart w:id="28" w:name="_Toc407696133"/>
      <w:r>
        <w:rPr>
          <w:rFonts w:hint="eastAsia" w:eastAsia="黑体"/>
          <w:b/>
          <w:bCs/>
          <w:color w:val="000000"/>
          <w:kern w:val="44"/>
          <w:sz w:val="32"/>
          <w:szCs w:val="30"/>
        </w:rPr>
        <w:t>四、职业面向</w:t>
      </w:r>
      <w:bookmarkEnd w:id="23"/>
      <w:bookmarkEnd w:id="24"/>
    </w:p>
    <w:p w14:paraId="7CA21041">
      <w:pPr>
        <w:jc w:val="center"/>
        <w:rPr>
          <w:rFonts w:ascii="Times New Roman" w:hAnsi="Times New Roman"/>
          <w:b/>
          <w:bCs/>
          <w:color w:val="000000"/>
          <w:sz w:val="24"/>
          <w:szCs w:val="24"/>
        </w:rPr>
      </w:pPr>
      <w:bookmarkStart w:id="29" w:name="_Hlk11958191"/>
      <w:r>
        <w:rPr>
          <w:rFonts w:hint="eastAsia" w:ascii="Times New Roman" w:hAnsi="Times New Roman"/>
          <w:b/>
          <w:bCs/>
          <w:color w:val="000000"/>
          <w:sz w:val="24"/>
          <w:szCs w:val="24"/>
        </w:rPr>
        <w:t>表1  职业面向表</w:t>
      </w:r>
    </w:p>
    <w:bookmarkEnd w:id="25"/>
    <w:tbl>
      <w:tblPr>
        <w:tblStyle w:val="24"/>
        <w:tblpPr w:leftFromText="180" w:rightFromText="180" w:vertAnchor="text" w:horzAnchor="margin" w:tblpXSpec="center" w:tblpY="67"/>
        <w:tblW w:w="4971"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353"/>
        <w:gridCol w:w="1214"/>
        <w:gridCol w:w="1214"/>
        <w:gridCol w:w="1371"/>
        <w:gridCol w:w="1899"/>
        <w:gridCol w:w="1422"/>
      </w:tblGrid>
      <w:tr w14:paraId="4831A072">
        <w:trPr>
          <w:trHeight w:val="1151" w:hRule="exact"/>
        </w:trPr>
        <w:tc>
          <w:tcPr>
            <w:tcW w:w="798" w:type="pct"/>
            <w:vAlign w:val="center"/>
          </w:tcPr>
          <w:p w14:paraId="1909E777">
            <w:pPr>
              <w:jc w:val="center"/>
              <w:rPr>
                <w:rFonts w:ascii="Times New Roman" w:hAnsi="Times New Roman"/>
                <w:color w:val="000000"/>
                <w:sz w:val="24"/>
                <w:szCs w:val="24"/>
              </w:rPr>
            </w:pPr>
            <w:r>
              <w:rPr>
                <w:rFonts w:hint="eastAsia" w:ascii="Times New Roman" w:hAnsi="Times New Roman"/>
                <w:color w:val="000000"/>
                <w:sz w:val="24"/>
                <w:szCs w:val="24"/>
              </w:rPr>
              <w:t>所属专业大类（代码）</w:t>
            </w:r>
          </w:p>
        </w:tc>
        <w:tc>
          <w:tcPr>
            <w:tcW w:w="716" w:type="pct"/>
            <w:vAlign w:val="center"/>
          </w:tcPr>
          <w:p w14:paraId="5AEE6C63">
            <w:pPr>
              <w:jc w:val="center"/>
              <w:rPr>
                <w:rFonts w:ascii="Times New Roman" w:hAnsi="Times New Roman"/>
                <w:color w:val="000000"/>
                <w:sz w:val="24"/>
                <w:szCs w:val="24"/>
              </w:rPr>
            </w:pPr>
            <w:r>
              <w:rPr>
                <w:rFonts w:hint="eastAsia" w:ascii="Times New Roman" w:hAnsi="Times New Roman"/>
                <w:color w:val="000000"/>
                <w:sz w:val="24"/>
                <w:szCs w:val="24"/>
              </w:rPr>
              <w:t>所属专业类</w:t>
            </w:r>
          </w:p>
          <w:p w14:paraId="4873D73F">
            <w:pPr>
              <w:jc w:val="center"/>
              <w:rPr>
                <w:rFonts w:ascii="Times New Roman" w:hAnsi="Times New Roman"/>
                <w:color w:val="000000"/>
                <w:sz w:val="24"/>
                <w:szCs w:val="24"/>
              </w:rPr>
            </w:pPr>
            <w:r>
              <w:rPr>
                <w:rFonts w:hint="eastAsia" w:ascii="Times New Roman" w:hAnsi="Times New Roman"/>
                <w:color w:val="000000"/>
                <w:sz w:val="24"/>
                <w:szCs w:val="24"/>
              </w:rPr>
              <w:t>（代码）</w:t>
            </w:r>
          </w:p>
        </w:tc>
        <w:tc>
          <w:tcPr>
            <w:tcW w:w="716" w:type="pct"/>
            <w:vAlign w:val="center"/>
          </w:tcPr>
          <w:p w14:paraId="6B4F31F8">
            <w:pPr>
              <w:jc w:val="center"/>
              <w:rPr>
                <w:rFonts w:ascii="Times New Roman" w:hAnsi="Times New Roman"/>
                <w:color w:val="000000"/>
                <w:sz w:val="24"/>
                <w:szCs w:val="24"/>
              </w:rPr>
            </w:pPr>
            <w:r>
              <w:rPr>
                <w:rFonts w:hint="eastAsia" w:ascii="Times New Roman" w:hAnsi="Times New Roman"/>
                <w:color w:val="000000"/>
                <w:sz w:val="24"/>
                <w:szCs w:val="24"/>
              </w:rPr>
              <w:t>对应行业</w:t>
            </w:r>
          </w:p>
          <w:p w14:paraId="466E911E">
            <w:pPr>
              <w:jc w:val="center"/>
              <w:rPr>
                <w:rFonts w:ascii="Times New Roman" w:hAnsi="Times New Roman"/>
                <w:color w:val="000000"/>
                <w:sz w:val="24"/>
                <w:szCs w:val="24"/>
              </w:rPr>
            </w:pPr>
            <w:r>
              <w:rPr>
                <w:rFonts w:hint="eastAsia" w:ascii="Times New Roman" w:hAnsi="Times New Roman"/>
                <w:color w:val="000000"/>
                <w:sz w:val="24"/>
                <w:szCs w:val="24"/>
              </w:rPr>
              <w:t>（代码）</w:t>
            </w:r>
          </w:p>
        </w:tc>
        <w:tc>
          <w:tcPr>
            <w:tcW w:w="809" w:type="pct"/>
            <w:vAlign w:val="center"/>
          </w:tcPr>
          <w:p w14:paraId="469351BD">
            <w:pPr>
              <w:jc w:val="center"/>
              <w:rPr>
                <w:rFonts w:ascii="Times New Roman" w:hAnsi="Times New Roman"/>
                <w:color w:val="000000"/>
                <w:sz w:val="24"/>
                <w:szCs w:val="24"/>
              </w:rPr>
            </w:pPr>
            <w:r>
              <w:rPr>
                <w:rFonts w:hint="eastAsia" w:ascii="Times New Roman" w:hAnsi="Times New Roman"/>
                <w:color w:val="000000"/>
                <w:sz w:val="24"/>
                <w:szCs w:val="24"/>
              </w:rPr>
              <w:t>主要职业类别（代码）</w:t>
            </w:r>
          </w:p>
        </w:tc>
        <w:tc>
          <w:tcPr>
            <w:tcW w:w="1120" w:type="pct"/>
            <w:vAlign w:val="center"/>
          </w:tcPr>
          <w:p w14:paraId="799F9270">
            <w:pPr>
              <w:jc w:val="center"/>
              <w:rPr>
                <w:rFonts w:ascii="Times New Roman" w:hAnsi="Times New Roman"/>
                <w:color w:val="000000"/>
                <w:sz w:val="24"/>
                <w:szCs w:val="24"/>
              </w:rPr>
            </w:pPr>
            <w:r>
              <w:rPr>
                <w:rFonts w:hint="eastAsia" w:ascii="Times New Roman" w:hAnsi="Times New Roman"/>
                <w:color w:val="000000"/>
                <w:sz w:val="24"/>
                <w:szCs w:val="24"/>
              </w:rPr>
              <w:t>主要岗位群或技术领域举例</w:t>
            </w:r>
          </w:p>
        </w:tc>
        <w:tc>
          <w:tcPr>
            <w:tcW w:w="839" w:type="pct"/>
          </w:tcPr>
          <w:p w14:paraId="547A7A94">
            <w:pPr>
              <w:jc w:val="center"/>
              <w:rPr>
                <w:rFonts w:ascii="Times New Roman" w:hAnsi="Times New Roman"/>
                <w:color w:val="000000"/>
                <w:sz w:val="24"/>
                <w:szCs w:val="24"/>
              </w:rPr>
            </w:pPr>
            <w:r>
              <w:rPr>
                <w:rFonts w:hint="eastAsia" w:ascii="Times New Roman" w:hAnsi="Times New Roman"/>
                <w:color w:val="000000"/>
                <w:sz w:val="24"/>
                <w:szCs w:val="24"/>
              </w:rPr>
              <w:t>职业资格证书或技能等级证书举例</w:t>
            </w:r>
          </w:p>
        </w:tc>
      </w:tr>
      <w:tr w14:paraId="1E939EDB">
        <w:trPr>
          <w:trHeight w:val="6316" w:hRule="exact"/>
        </w:trPr>
        <w:tc>
          <w:tcPr>
            <w:tcW w:w="798" w:type="pct"/>
            <w:shd w:val="clear" w:color="auto" w:fill="auto"/>
            <w:vAlign w:val="center"/>
          </w:tcPr>
          <w:p w14:paraId="6B37A4F1">
            <w:pPr>
              <w:jc w:val="center"/>
              <w:rPr>
                <w:rFonts w:ascii="宋体" w:hAnsi="宋体" w:cs="Tahoma"/>
                <w:bCs/>
                <w:kern w:val="0"/>
                <w:szCs w:val="21"/>
              </w:rPr>
            </w:pPr>
            <w:r>
              <w:rPr>
                <w:rFonts w:hint="eastAsia" w:ascii="宋体" w:hAnsi="宋体" w:cs="Tahoma"/>
                <w:bCs/>
                <w:kern w:val="0"/>
                <w:szCs w:val="21"/>
              </w:rPr>
              <w:t>55</w:t>
            </w:r>
          </w:p>
          <w:p w14:paraId="48EDB971">
            <w:pPr>
              <w:jc w:val="center"/>
              <w:rPr>
                <w:rFonts w:ascii="等线" w:hAnsi="等线" w:eastAsia="等线" w:cs="Tahoma"/>
                <w:bCs/>
                <w:kern w:val="0"/>
                <w:sz w:val="21"/>
                <w:szCs w:val="21"/>
                <w:lang w:val="en-US" w:eastAsia="zh-CN" w:bidi="ar-SA"/>
              </w:rPr>
            </w:pPr>
            <w:r>
              <w:rPr>
                <w:rFonts w:hint="eastAsia" w:ascii="宋体" w:hAnsi="宋体" w:cs="Tahoma"/>
                <w:bCs/>
                <w:kern w:val="0"/>
                <w:szCs w:val="21"/>
              </w:rPr>
              <w:t>文化艺术大类</w:t>
            </w:r>
          </w:p>
        </w:tc>
        <w:tc>
          <w:tcPr>
            <w:tcW w:w="716" w:type="pct"/>
            <w:shd w:val="clear" w:color="auto" w:fill="auto"/>
            <w:vAlign w:val="center"/>
          </w:tcPr>
          <w:p w14:paraId="56AB2792">
            <w:pPr>
              <w:jc w:val="center"/>
              <w:rPr>
                <w:rFonts w:hint="default" w:ascii="宋体" w:hAnsi="宋体" w:eastAsia="宋体" w:cs="Tahoma"/>
                <w:bCs/>
                <w:kern w:val="0"/>
                <w:szCs w:val="21"/>
                <w:lang w:val="en-US" w:eastAsia="zh-CN"/>
              </w:rPr>
            </w:pPr>
            <w:r>
              <w:rPr>
                <w:rFonts w:hint="eastAsia" w:ascii="宋体" w:hAnsi="宋体" w:cs="Tahoma"/>
                <w:bCs/>
                <w:kern w:val="0"/>
                <w:szCs w:val="21"/>
              </w:rPr>
              <w:t>5501</w:t>
            </w:r>
            <w:r>
              <w:rPr>
                <w:rFonts w:hint="eastAsia" w:ascii="宋体" w:hAnsi="宋体" w:cs="Tahoma"/>
                <w:bCs/>
                <w:kern w:val="0"/>
                <w:szCs w:val="21"/>
                <w:lang w:val="en-US" w:eastAsia="zh-CN"/>
              </w:rPr>
              <w:t>01</w:t>
            </w:r>
          </w:p>
          <w:p w14:paraId="1F94CEA8">
            <w:pPr>
              <w:jc w:val="center"/>
              <w:rPr>
                <w:rFonts w:ascii="等线" w:hAnsi="等线" w:eastAsia="等线" w:cs="Tahoma"/>
                <w:bCs/>
                <w:kern w:val="0"/>
                <w:sz w:val="21"/>
                <w:szCs w:val="21"/>
                <w:lang w:val="en-US" w:eastAsia="zh-CN" w:bidi="ar-SA"/>
              </w:rPr>
            </w:pPr>
            <w:r>
              <w:rPr>
                <w:rFonts w:hint="eastAsia" w:ascii="宋体" w:hAnsi="宋体" w:cs="Tahoma"/>
                <w:bCs/>
                <w:kern w:val="0"/>
                <w:szCs w:val="21"/>
              </w:rPr>
              <w:t>艺术设计类</w:t>
            </w:r>
          </w:p>
        </w:tc>
        <w:tc>
          <w:tcPr>
            <w:tcW w:w="716" w:type="pct"/>
            <w:shd w:val="clear" w:color="auto" w:fill="auto"/>
            <w:vAlign w:val="center"/>
          </w:tcPr>
          <w:p w14:paraId="52038FE6">
            <w:pPr>
              <w:jc w:val="center"/>
              <w:rPr>
                <w:rFonts w:ascii="宋体" w:hAnsi="宋体" w:cs="Tahoma"/>
                <w:bCs/>
                <w:kern w:val="0"/>
                <w:szCs w:val="21"/>
              </w:rPr>
            </w:pPr>
            <w:r>
              <w:rPr>
                <w:rFonts w:hint="eastAsia" w:ascii="宋体" w:hAnsi="宋体" w:cs="Tahoma"/>
                <w:bCs/>
                <w:kern w:val="0"/>
                <w:szCs w:val="21"/>
              </w:rPr>
              <w:t>广告业7250</w:t>
            </w:r>
          </w:p>
          <w:p w14:paraId="02A1C202">
            <w:pPr>
              <w:jc w:val="center"/>
              <w:rPr>
                <w:rFonts w:ascii="宋体" w:hAnsi="宋体" w:cs="Tahoma"/>
                <w:bCs/>
                <w:kern w:val="0"/>
                <w:szCs w:val="21"/>
              </w:rPr>
            </w:pPr>
            <w:r>
              <w:rPr>
                <w:rFonts w:hint="eastAsia" w:ascii="宋体" w:hAnsi="宋体" w:cs="Tahoma"/>
                <w:bCs/>
                <w:kern w:val="0"/>
                <w:szCs w:val="21"/>
              </w:rPr>
              <w:t>互联网广告服务 7251</w:t>
            </w:r>
          </w:p>
          <w:p w14:paraId="1E2C7C89">
            <w:pPr>
              <w:jc w:val="center"/>
              <w:rPr>
                <w:rFonts w:ascii="宋体" w:hAnsi="宋体" w:cs="Tahoma"/>
                <w:bCs/>
                <w:kern w:val="0"/>
                <w:szCs w:val="21"/>
              </w:rPr>
            </w:pPr>
            <w:r>
              <w:rPr>
                <w:rFonts w:hint="eastAsia" w:ascii="宋体" w:hAnsi="宋体" w:cs="Tahoma"/>
                <w:bCs/>
                <w:kern w:val="0"/>
                <w:szCs w:val="21"/>
              </w:rPr>
              <w:t>其他广告服务7259</w:t>
            </w:r>
          </w:p>
          <w:p w14:paraId="7B31263F">
            <w:pPr>
              <w:jc w:val="left"/>
              <w:rPr>
                <w:rFonts w:ascii="等线" w:hAnsi="等线" w:eastAsia="等线" w:cs="Tahoma"/>
                <w:bCs/>
                <w:kern w:val="0"/>
                <w:sz w:val="21"/>
                <w:szCs w:val="21"/>
                <w:highlight w:val="yellow"/>
                <w:lang w:val="en-US" w:eastAsia="zh-CN" w:bidi="ar-SA"/>
              </w:rPr>
            </w:pPr>
            <w:r>
              <w:rPr>
                <w:rFonts w:hint="eastAsia" w:ascii="宋体" w:hAnsi="宋体" w:cs="Tahoma"/>
                <w:bCs/>
                <w:kern w:val="0"/>
                <w:szCs w:val="21"/>
              </w:rPr>
              <w:t>包装及其他印刷2319</w:t>
            </w:r>
          </w:p>
        </w:tc>
        <w:tc>
          <w:tcPr>
            <w:tcW w:w="809" w:type="pct"/>
            <w:shd w:val="clear" w:color="auto" w:fill="auto"/>
            <w:vAlign w:val="center"/>
          </w:tcPr>
          <w:p w14:paraId="378CA166">
            <w:pPr>
              <w:rPr>
                <w:rFonts w:ascii="宋体" w:hAnsi="宋体" w:cs="Tahoma"/>
                <w:bCs/>
                <w:kern w:val="0"/>
                <w:szCs w:val="21"/>
              </w:rPr>
            </w:pPr>
            <w:r>
              <w:rPr>
                <w:rFonts w:hint="eastAsia" w:ascii="宋体" w:hAnsi="宋体" w:cs="Tahoma"/>
                <w:bCs/>
                <w:kern w:val="0"/>
                <w:szCs w:val="21"/>
              </w:rPr>
              <w:t>广告设计人员（2100708）</w:t>
            </w:r>
          </w:p>
          <w:p w14:paraId="0CC42797">
            <w:pPr>
              <w:rPr>
                <w:rFonts w:ascii="宋体" w:hAnsi="宋体" w:cs="Tahoma"/>
                <w:bCs/>
                <w:kern w:val="0"/>
                <w:szCs w:val="21"/>
              </w:rPr>
            </w:pPr>
            <w:r>
              <w:rPr>
                <w:rFonts w:hint="eastAsia" w:ascii="宋体" w:hAnsi="宋体" w:cs="Tahoma"/>
                <w:bCs/>
                <w:kern w:val="0"/>
                <w:szCs w:val="21"/>
              </w:rPr>
              <w:t>其他工艺美术专业人员</w:t>
            </w:r>
          </w:p>
          <w:p w14:paraId="5DC63D6F">
            <w:pPr>
              <w:jc w:val="center"/>
              <w:rPr>
                <w:rFonts w:ascii="等线" w:hAnsi="等线" w:eastAsia="等线" w:cs="Tahoma"/>
                <w:bCs/>
                <w:kern w:val="0"/>
                <w:sz w:val="21"/>
                <w:szCs w:val="21"/>
                <w:highlight w:val="yellow"/>
                <w:lang w:val="en-US" w:eastAsia="zh-CN" w:bidi="ar-SA"/>
              </w:rPr>
            </w:pPr>
            <w:r>
              <w:rPr>
                <w:rFonts w:hint="eastAsia" w:ascii="宋体" w:hAnsi="宋体" w:cs="Tahoma"/>
                <w:bCs/>
                <w:kern w:val="0"/>
                <w:szCs w:val="21"/>
              </w:rPr>
              <w:t>（2100799）</w:t>
            </w:r>
          </w:p>
        </w:tc>
        <w:tc>
          <w:tcPr>
            <w:tcW w:w="1120" w:type="pct"/>
            <w:shd w:val="clear" w:color="auto" w:fill="auto"/>
            <w:vAlign w:val="center"/>
          </w:tcPr>
          <w:p w14:paraId="740A9DED">
            <w:pPr>
              <w:pStyle w:val="22"/>
              <w:keepNext w:val="0"/>
              <w:keepLines w:val="0"/>
              <w:widowControl/>
              <w:suppressLineNumbers w:val="0"/>
            </w:pPr>
            <w:r>
              <w:rPr>
                <w:rFonts w:ascii="宋体" w:hAnsi="宋体" w:eastAsia="宋体" w:cs="宋体"/>
                <w:sz w:val="22"/>
                <w:szCs w:val="22"/>
              </w:rPr>
              <w:t xml:space="preserve">面向工艺美术与创意设计等职业，文创开发、设计策划、界面设计等岗位(群) </w:t>
            </w:r>
          </w:p>
          <w:p w14:paraId="6150B799">
            <w:pPr>
              <w:jc w:val="center"/>
              <w:rPr>
                <w:rFonts w:ascii="等线" w:hAnsi="等线" w:eastAsia="等线" w:cs="Tahoma"/>
                <w:bCs/>
                <w:kern w:val="0"/>
                <w:sz w:val="21"/>
                <w:szCs w:val="21"/>
                <w:lang w:val="en-US" w:eastAsia="zh-CN" w:bidi="ar-SA"/>
              </w:rPr>
            </w:pPr>
          </w:p>
        </w:tc>
        <w:tc>
          <w:tcPr>
            <w:tcW w:w="839" w:type="pct"/>
            <w:shd w:val="clear" w:color="auto" w:fill="auto"/>
            <w:vAlign w:val="center"/>
          </w:tcPr>
          <w:p w14:paraId="6E267600">
            <w:pPr>
              <w:pStyle w:val="22"/>
              <w:keepNext w:val="0"/>
              <w:keepLines w:val="0"/>
              <w:widowControl/>
              <w:suppressLineNumbers w:val="0"/>
              <w:jc w:val="center"/>
              <w:rPr>
                <w:rFonts w:ascii="等线" w:hAnsi="等线" w:eastAsia="等线" w:cs="Tahoma"/>
                <w:bCs/>
                <w:kern w:val="0"/>
                <w:sz w:val="24"/>
                <w:szCs w:val="21"/>
                <w:lang w:val="en-US" w:eastAsia="zh-CN" w:bidi="ar-SA"/>
              </w:rPr>
            </w:pPr>
            <w:r>
              <w:rPr>
                <w:rFonts w:ascii="宋体" w:hAnsi="宋体" w:eastAsia="宋体" w:cs="宋体"/>
                <w:sz w:val="22"/>
                <w:szCs w:val="22"/>
              </w:rPr>
              <w:t>界面设计、文创产品数字化设计</w:t>
            </w:r>
          </w:p>
        </w:tc>
      </w:tr>
      <w:bookmarkEnd w:id="29"/>
    </w:tbl>
    <w:p w14:paraId="24A01013">
      <w:pPr>
        <w:keepNext/>
        <w:keepLines/>
        <w:spacing w:line="500" w:lineRule="exact"/>
        <w:ind w:firstLine="641" w:firstLineChars="200"/>
        <w:outlineLvl w:val="0"/>
        <w:rPr>
          <w:rFonts w:eastAsia="黑体"/>
          <w:b/>
          <w:bCs/>
          <w:color w:val="000000"/>
          <w:kern w:val="44"/>
          <w:sz w:val="32"/>
          <w:szCs w:val="30"/>
        </w:rPr>
      </w:pPr>
      <w:bookmarkStart w:id="30" w:name="_Toc46303707"/>
      <w:bookmarkStart w:id="31" w:name="_Toc1470704530"/>
      <w:bookmarkStart w:id="32" w:name="_Hlk11185969"/>
      <w:r>
        <w:rPr>
          <w:rFonts w:hint="eastAsia" w:eastAsia="黑体"/>
          <w:b/>
          <w:bCs/>
          <w:color w:val="000000"/>
          <w:kern w:val="44"/>
          <w:sz w:val="32"/>
          <w:szCs w:val="30"/>
        </w:rPr>
        <w:t>五、</w:t>
      </w:r>
      <w:bookmarkEnd w:id="15"/>
      <w:bookmarkEnd w:id="16"/>
      <w:r>
        <w:rPr>
          <w:rFonts w:hint="eastAsia" w:eastAsia="黑体"/>
          <w:b/>
          <w:bCs/>
          <w:color w:val="000000"/>
          <w:kern w:val="44"/>
          <w:sz w:val="32"/>
          <w:szCs w:val="30"/>
        </w:rPr>
        <w:t>培养目标及培养规格</w:t>
      </w:r>
      <w:bookmarkEnd w:id="26"/>
      <w:bookmarkEnd w:id="27"/>
      <w:bookmarkEnd w:id="28"/>
      <w:bookmarkEnd w:id="30"/>
      <w:bookmarkEnd w:id="31"/>
    </w:p>
    <w:bookmarkEnd w:id="32"/>
    <w:p w14:paraId="36F4585F">
      <w:pPr>
        <w:keepNext/>
        <w:keepLines/>
        <w:spacing w:line="500" w:lineRule="exact"/>
        <w:ind w:firstLine="561" w:firstLineChars="200"/>
        <w:outlineLvl w:val="1"/>
        <w:rPr>
          <w:rFonts w:ascii="Arial" w:hAnsi="Arial" w:eastAsia="黑体"/>
          <w:b/>
          <w:bCs/>
          <w:color w:val="000000"/>
          <w:sz w:val="28"/>
          <w:szCs w:val="28"/>
        </w:rPr>
      </w:pPr>
      <w:bookmarkStart w:id="33" w:name="_Toc594258740"/>
      <w:bookmarkStart w:id="34" w:name="_Toc46303708"/>
      <w:bookmarkStart w:id="35" w:name="_Toc407696135"/>
      <w:bookmarkStart w:id="36" w:name="_Toc407697893"/>
      <w:bookmarkStart w:id="37" w:name="_Toc405393378"/>
      <w:r>
        <w:rPr>
          <w:rFonts w:hint="eastAsia" w:ascii="Arial" w:hAnsi="Arial" w:eastAsia="黑体"/>
          <w:b/>
          <w:bCs/>
          <w:color w:val="000000"/>
          <w:sz w:val="28"/>
          <w:szCs w:val="28"/>
        </w:rPr>
        <w:t>（一）培养目标</w:t>
      </w:r>
      <w:bookmarkEnd w:id="33"/>
      <w:bookmarkEnd w:id="34"/>
      <w:bookmarkEnd w:id="35"/>
      <w:bookmarkEnd w:id="36"/>
      <w:bookmarkEnd w:id="37"/>
    </w:p>
    <w:p w14:paraId="255BFD5A">
      <w:pPr>
        <w:spacing w:line="500" w:lineRule="exact"/>
        <w:ind w:firstLine="480" w:firstLineChars="200"/>
        <w:rPr>
          <w:rFonts w:ascii="宋体" w:hAnsi="宋体" w:cs="宋体"/>
          <w:sz w:val="24"/>
          <w:szCs w:val="24"/>
        </w:rPr>
      </w:pPr>
      <w:r>
        <w:rPr>
          <w:rFonts w:hint="eastAsia" w:ascii="宋体" w:hAnsi="宋体" w:cs="宋体"/>
          <w:color w:val="000000" w:themeColor="text1"/>
          <w:sz w:val="24"/>
          <w:szCs w:val="24"/>
          <w14:textFill>
            <w14:solidFill>
              <w14:schemeClr w14:val="tx1"/>
            </w14:solidFill>
          </w14:textFill>
        </w:rPr>
        <w:t>本专业坚持以习近平新时代中国特色社会主义思想为指导，落实立德树人根本任务，坚持德技并修、工学结合，培养理想信念坚定，德、智、体、美、劳全面发展，具有一定的科学文化水平，良好的人文素养、职业道德和创新意识，精益求精的工匠精神，较强的就业能力和可持续发展的能力；</w:t>
      </w:r>
      <w:r>
        <w:rPr>
          <w:rFonts w:hint="eastAsia" w:ascii="宋体" w:hAnsi="宋体" w:eastAsia="宋体" w:cs="宋体"/>
          <w:color w:val="000000"/>
          <w:sz w:val="24"/>
          <w:szCs w:val="24"/>
        </w:rPr>
        <w:t>面向艺术设计行业，在新闻出版、印刷印务部门、企事业单位第一线能从事印务、出版社美工、品牌形象策划、企事业单位宣传干事等工作，掌握电脑平面设计、品牌形象设计、版式设计、包装设计，具有设计心理学和市场营销的基本理论、电脑辅助设计的技能和良好的职业道德，具备较强适应企业形象设计能力、市场调查与营销的能力、推广传播效果分析能力、创新能力，具有敏锐的艺术鉴赏力、洞察力以及良好的艺术修养，具有商业经营意识，市场营销意识和品牌营销理念，营销策划与设计制作全面发展的技术技能型人才。</w:t>
      </w:r>
    </w:p>
    <w:p w14:paraId="2C0353FC">
      <w:pPr>
        <w:keepNext/>
        <w:keepLines/>
        <w:spacing w:line="500" w:lineRule="exact"/>
        <w:ind w:firstLine="561" w:firstLineChars="200"/>
        <w:outlineLvl w:val="1"/>
        <w:rPr>
          <w:rFonts w:ascii="Arial" w:hAnsi="Arial" w:eastAsia="黑体"/>
          <w:b/>
          <w:bCs/>
          <w:color w:val="FF0000"/>
          <w:sz w:val="24"/>
          <w:szCs w:val="24"/>
        </w:rPr>
      </w:pPr>
      <w:bookmarkStart w:id="38" w:name="_Toc46303711"/>
      <w:bookmarkStart w:id="39" w:name="_Toc1907684630"/>
      <w:bookmarkStart w:id="40" w:name="_Hlk11186088"/>
      <w:r>
        <w:rPr>
          <w:rFonts w:hint="eastAsia" w:ascii="Arial" w:hAnsi="Arial" w:eastAsia="黑体"/>
          <w:b/>
          <w:bCs/>
          <w:color w:val="000000"/>
          <w:sz w:val="28"/>
          <w:szCs w:val="28"/>
        </w:rPr>
        <w:t>（二）培养规格</w:t>
      </w:r>
      <w:bookmarkEnd w:id="38"/>
      <w:bookmarkEnd w:id="39"/>
    </w:p>
    <w:bookmarkEnd w:id="40"/>
    <w:p w14:paraId="6AAB82F0">
      <w:pPr>
        <w:spacing w:line="500" w:lineRule="exact"/>
        <w:ind w:firstLine="480" w:firstLineChars="200"/>
        <w:outlineLvl w:val="2"/>
        <w:rPr>
          <w:rFonts w:ascii="黑体" w:hAnsi="黑体" w:eastAsia="黑体" w:cs="宋体"/>
          <w:b/>
          <w:sz w:val="24"/>
          <w:szCs w:val="24"/>
        </w:rPr>
      </w:pPr>
      <w:r>
        <w:rPr>
          <w:rFonts w:hint="eastAsia" w:ascii="黑体" w:hAnsi="黑体" w:eastAsia="黑体" w:cs="宋体"/>
          <w:b/>
          <w:sz w:val="24"/>
          <w:szCs w:val="24"/>
        </w:rPr>
        <w:t>1、素质</w:t>
      </w:r>
    </w:p>
    <w:p w14:paraId="4FA1F452">
      <w:pPr>
        <w:spacing w:line="360" w:lineRule="auto"/>
        <w:ind w:firstLine="470" w:firstLineChars="196"/>
        <w:rPr>
          <w:rFonts w:ascii="宋体" w:hAnsi="宋体"/>
          <w:sz w:val="24"/>
          <w:szCs w:val="24"/>
        </w:rPr>
      </w:pPr>
      <w:r>
        <w:rPr>
          <w:rFonts w:hint="eastAsia" w:ascii="宋体" w:hAnsi="宋体"/>
          <w:sz w:val="24"/>
          <w:szCs w:val="24"/>
        </w:rPr>
        <w:t>(1）坚定拥护中国共产党领导和我国社会主义制度，在习近平新时代中国特色社会主义思想指引下，践行社会主义核心价值观，具有深厚的爱国情感和中华民族自豪感。</w:t>
      </w:r>
    </w:p>
    <w:p w14:paraId="4FC6CC34">
      <w:pPr>
        <w:spacing w:line="360" w:lineRule="auto"/>
        <w:ind w:firstLine="470" w:firstLineChars="196"/>
        <w:rPr>
          <w:rFonts w:ascii="宋体" w:hAnsi="宋体"/>
          <w:sz w:val="24"/>
          <w:szCs w:val="24"/>
        </w:rPr>
      </w:pPr>
      <w:r>
        <w:rPr>
          <w:rFonts w:hint="eastAsia" w:ascii="宋体" w:hAnsi="宋体"/>
          <w:sz w:val="24"/>
          <w:szCs w:val="24"/>
        </w:rPr>
        <w:t>(2）崇尚宪法、遵法守纪、崇德向善、诚实守信、尊重生命、热爱劳动，履行道德准则和行为规范，具有社会责任感和社会参与意识。</w:t>
      </w:r>
    </w:p>
    <w:p w14:paraId="4BA17ECD">
      <w:pPr>
        <w:spacing w:line="360" w:lineRule="auto"/>
        <w:ind w:firstLine="470" w:firstLineChars="196"/>
        <w:rPr>
          <w:rFonts w:ascii="宋体" w:hAnsi="宋体"/>
          <w:sz w:val="24"/>
          <w:szCs w:val="24"/>
        </w:rPr>
      </w:pPr>
      <w:r>
        <w:rPr>
          <w:rFonts w:hint="eastAsia" w:ascii="宋体" w:hAnsi="宋体"/>
          <w:sz w:val="24"/>
          <w:szCs w:val="24"/>
        </w:rPr>
        <w:t>(3）具有质量意识、环保意识、安全意识、信息素养、工匠精神、创新思维。</w:t>
      </w:r>
    </w:p>
    <w:p w14:paraId="4C5954EC">
      <w:pPr>
        <w:spacing w:line="360" w:lineRule="auto"/>
        <w:ind w:firstLine="470" w:firstLineChars="196"/>
        <w:rPr>
          <w:rFonts w:ascii="宋体" w:hAnsi="宋体"/>
          <w:sz w:val="24"/>
          <w:szCs w:val="24"/>
        </w:rPr>
      </w:pPr>
      <w:r>
        <w:rPr>
          <w:rFonts w:hint="eastAsia" w:ascii="宋体" w:hAnsi="宋体"/>
          <w:sz w:val="24"/>
          <w:szCs w:val="24"/>
        </w:rPr>
        <w:t>(4)勇于奋斗、乐观向上，具有自我管理能力、职业生涯规划的意识，有较强的集体意识和团队合作精神。</w:t>
      </w:r>
    </w:p>
    <w:p w14:paraId="68206F2E">
      <w:pPr>
        <w:spacing w:line="360" w:lineRule="auto"/>
        <w:ind w:firstLine="470" w:firstLineChars="196"/>
        <w:rPr>
          <w:rFonts w:ascii="宋体" w:hAnsi="宋体"/>
          <w:sz w:val="24"/>
          <w:szCs w:val="24"/>
        </w:rPr>
      </w:pPr>
      <w:r>
        <w:rPr>
          <w:rFonts w:hint="eastAsia" w:ascii="宋体" w:hAnsi="宋体"/>
          <w:sz w:val="24"/>
          <w:szCs w:val="24"/>
        </w:rPr>
        <w:t>(5）具有健康的体魄、心理和健全的人格，掌握基本运动知识和1</w:t>
      </w:r>
      <w:r>
        <w:rPr>
          <w:rFonts w:ascii="宋体" w:hAnsi="宋体"/>
          <w:sz w:val="24"/>
          <w:szCs w:val="24"/>
        </w:rPr>
        <w:t>--</w:t>
      </w:r>
      <w:r>
        <w:rPr>
          <w:rFonts w:hint="eastAsia" w:ascii="宋体" w:hAnsi="宋体"/>
          <w:sz w:val="24"/>
          <w:szCs w:val="24"/>
        </w:rPr>
        <w:t>2项运动技能，养成良好的健身与卫生习惯，以及良好的行为习惯。</w:t>
      </w:r>
    </w:p>
    <w:p w14:paraId="65BBAEC8">
      <w:pPr>
        <w:spacing w:line="500" w:lineRule="exact"/>
        <w:ind w:firstLine="480" w:firstLineChars="200"/>
        <w:rPr>
          <w:rFonts w:hint="eastAsia" w:ascii="宋体" w:hAnsi="宋体"/>
          <w:sz w:val="24"/>
          <w:szCs w:val="24"/>
        </w:rPr>
      </w:pPr>
      <w:r>
        <w:rPr>
          <w:rFonts w:hint="eastAsia" w:ascii="宋体" w:hAnsi="宋体"/>
          <w:sz w:val="24"/>
          <w:szCs w:val="24"/>
        </w:rPr>
        <w:t>(6）具有一定的审美和人文素养，能够形成1</w:t>
      </w:r>
      <w:r>
        <w:rPr>
          <w:rFonts w:ascii="宋体" w:hAnsi="宋体"/>
          <w:sz w:val="24"/>
          <w:szCs w:val="24"/>
        </w:rPr>
        <w:t>--</w:t>
      </w:r>
      <w:r>
        <w:rPr>
          <w:rFonts w:hint="eastAsia" w:ascii="宋体" w:hAnsi="宋体"/>
          <w:sz w:val="24"/>
          <w:szCs w:val="24"/>
        </w:rPr>
        <w:t>2项艺术特长或爱好。</w:t>
      </w:r>
    </w:p>
    <w:p w14:paraId="45EFF28F">
      <w:pPr>
        <w:spacing w:line="500" w:lineRule="exact"/>
        <w:ind w:firstLine="480" w:firstLineChars="200"/>
        <w:outlineLvl w:val="2"/>
        <w:rPr>
          <w:rFonts w:ascii="黑体" w:hAnsi="黑体" w:eastAsia="黑体" w:cs="宋体"/>
          <w:b/>
          <w:sz w:val="24"/>
          <w:szCs w:val="24"/>
        </w:rPr>
      </w:pPr>
      <w:r>
        <w:rPr>
          <w:rFonts w:hint="eastAsia" w:ascii="黑体" w:hAnsi="黑体" w:eastAsia="黑体" w:cs="宋体"/>
          <w:b/>
          <w:sz w:val="24"/>
          <w:szCs w:val="24"/>
        </w:rPr>
        <w:t>2、知识</w:t>
      </w:r>
    </w:p>
    <w:p w14:paraId="669647E3">
      <w:pPr>
        <w:spacing w:line="460" w:lineRule="exact"/>
        <w:ind w:firstLine="480" w:firstLineChars="200"/>
        <w:rPr>
          <w:rFonts w:ascii="宋体" w:hAnsi="宋体"/>
          <w:color w:val="000000"/>
          <w:sz w:val="24"/>
        </w:rPr>
      </w:pPr>
      <w:bookmarkStart w:id="41" w:name="_Toc532310839"/>
      <w:bookmarkStart w:id="42" w:name="_Toc532309905"/>
      <w:bookmarkStart w:id="43" w:name="_Toc17051916"/>
      <w:bookmarkStart w:id="44" w:name="_Toc41680525"/>
      <w:r>
        <w:rPr>
          <w:rFonts w:hint="eastAsia" w:ascii="宋体" w:hAnsi="宋体"/>
          <w:color w:val="000000"/>
          <w:sz w:val="24"/>
        </w:rPr>
        <w:t>（1）通用知识</w:t>
      </w:r>
      <w:bookmarkEnd w:id="41"/>
      <w:bookmarkEnd w:id="42"/>
      <w:bookmarkEnd w:id="43"/>
      <w:bookmarkEnd w:id="44"/>
    </w:p>
    <w:p w14:paraId="07414E5A">
      <w:pPr>
        <w:spacing w:line="460" w:lineRule="exact"/>
        <w:ind w:firstLine="480" w:firstLineChars="200"/>
        <w:rPr>
          <w:rFonts w:ascii="宋体" w:hAnsi="宋体"/>
          <w:color w:val="000000"/>
          <w:sz w:val="24"/>
        </w:rPr>
      </w:pPr>
      <w:bookmarkStart w:id="45" w:name="_Toc532310840"/>
      <w:bookmarkStart w:id="46" w:name="_Toc41680526"/>
      <w:bookmarkStart w:id="47" w:name="_Toc17051917"/>
      <w:bookmarkStart w:id="48" w:name="_Toc532309906"/>
      <w:r>
        <w:rPr>
          <w:rFonts w:hint="eastAsia" w:ascii="宋体" w:hAnsi="宋体"/>
          <w:color w:val="000000"/>
          <w:sz w:val="24"/>
        </w:rPr>
        <w:t>①人文社会科学基础知识：掌握思想政治理论、英语、法律基础、体育、德能文化、军事等方面的基本知识。</w:t>
      </w:r>
      <w:bookmarkEnd w:id="45"/>
      <w:bookmarkEnd w:id="46"/>
      <w:bookmarkEnd w:id="47"/>
      <w:bookmarkEnd w:id="48"/>
    </w:p>
    <w:p w14:paraId="222526C8">
      <w:pPr>
        <w:spacing w:line="460" w:lineRule="exact"/>
        <w:ind w:firstLine="480" w:firstLineChars="200"/>
        <w:rPr>
          <w:rFonts w:ascii="宋体" w:hAnsi="宋体"/>
          <w:color w:val="000000"/>
          <w:sz w:val="24"/>
        </w:rPr>
      </w:pPr>
      <w:bookmarkStart w:id="49" w:name="_Toc532309907"/>
      <w:bookmarkStart w:id="50" w:name="_Toc532310841"/>
      <w:bookmarkStart w:id="51" w:name="_Toc41680527"/>
      <w:bookmarkStart w:id="52" w:name="_Toc17051918"/>
      <w:r>
        <w:rPr>
          <w:rFonts w:hint="eastAsia" w:ascii="宋体" w:hAnsi="宋体"/>
          <w:color w:val="000000"/>
          <w:sz w:val="24"/>
        </w:rPr>
        <w:t>②自然科学基础知识：掌握色彩、</w:t>
      </w:r>
      <w:r>
        <w:rPr>
          <w:rFonts w:hint="eastAsia" w:ascii="宋体" w:hAnsi="宋体"/>
          <w:color w:val="000000"/>
          <w:sz w:val="24"/>
          <w:lang w:val="en-US" w:eastAsia="zh-CN"/>
        </w:rPr>
        <w:t>造型</w:t>
      </w:r>
      <w:r>
        <w:rPr>
          <w:rFonts w:hint="eastAsia" w:ascii="宋体" w:hAnsi="宋体"/>
          <w:color w:val="000000"/>
          <w:sz w:val="24"/>
        </w:rPr>
        <w:t>、</w:t>
      </w:r>
      <w:r>
        <w:rPr>
          <w:rFonts w:hint="eastAsia" w:ascii="宋体" w:hAnsi="宋体"/>
          <w:color w:val="000000"/>
          <w:sz w:val="24"/>
          <w:lang w:val="en-US" w:eastAsia="zh-CN"/>
        </w:rPr>
        <w:t>版式</w:t>
      </w:r>
      <w:r>
        <w:rPr>
          <w:rFonts w:hint="eastAsia" w:ascii="宋体" w:hAnsi="宋体"/>
          <w:color w:val="000000"/>
          <w:sz w:val="24"/>
        </w:rPr>
        <w:t>等基础理论。</w:t>
      </w:r>
      <w:bookmarkEnd w:id="49"/>
      <w:bookmarkEnd w:id="50"/>
      <w:bookmarkEnd w:id="51"/>
      <w:bookmarkEnd w:id="52"/>
    </w:p>
    <w:p w14:paraId="6C128BBE">
      <w:pPr>
        <w:spacing w:line="460" w:lineRule="exact"/>
        <w:ind w:firstLine="480" w:firstLineChars="200"/>
        <w:rPr>
          <w:rFonts w:ascii="宋体" w:hAnsi="宋体"/>
          <w:b/>
          <w:color w:val="000000"/>
          <w:sz w:val="24"/>
        </w:rPr>
      </w:pPr>
      <w:r>
        <w:rPr>
          <w:rFonts w:hint="eastAsia" w:ascii="宋体" w:hAnsi="宋体"/>
          <w:color w:val="000000"/>
          <w:sz w:val="24"/>
        </w:rPr>
        <w:t>（2）专业知识</w:t>
      </w:r>
    </w:p>
    <w:p w14:paraId="13526BBC">
      <w:pPr>
        <w:spacing w:line="460" w:lineRule="exact"/>
        <w:ind w:firstLine="480" w:firstLineChars="200"/>
        <w:rPr>
          <w:rFonts w:hint="eastAsia" w:ascii="宋体" w:hAnsi="宋体" w:eastAsia="宋体"/>
          <w:color w:val="000000"/>
          <w:sz w:val="24"/>
        </w:rPr>
      </w:pPr>
      <w:r>
        <w:rPr>
          <w:rFonts w:hint="eastAsia" w:ascii="宋体" w:hAnsi="宋体" w:eastAsia="宋体"/>
          <w:color w:val="000000"/>
          <w:sz w:val="24"/>
        </w:rPr>
        <w:t>①掌握本专业所必需的计算机应用能力，会使用相关设计软件进行制图设计；</w:t>
      </w:r>
    </w:p>
    <w:p w14:paraId="7AFFC8C8">
      <w:pPr>
        <w:spacing w:line="460" w:lineRule="exact"/>
        <w:ind w:firstLine="480" w:firstLineChars="200"/>
        <w:rPr>
          <w:rFonts w:hint="eastAsia" w:ascii="宋体" w:hAnsi="宋体" w:eastAsia="宋体"/>
          <w:color w:val="000000"/>
          <w:sz w:val="24"/>
          <w:lang w:val="en-US" w:eastAsia="zh-CN"/>
        </w:rPr>
      </w:pPr>
      <w:r>
        <w:rPr>
          <w:rFonts w:hint="eastAsia" w:ascii="宋体" w:hAnsi="宋体" w:eastAsia="宋体"/>
          <w:color w:val="000000"/>
          <w:sz w:val="24"/>
        </w:rPr>
        <w:t>②</w:t>
      </w:r>
      <w:r>
        <w:rPr>
          <w:rFonts w:hint="eastAsia" w:ascii="宋体" w:hAnsi="宋体" w:eastAsia="宋体"/>
          <w:color w:val="000000"/>
          <w:sz w:val="24"/>
          <w:lang w:val="en-US" w:eastAsia="zh-CN"/>
        </w:rPr>
        <w:t>掌握造型基础、设计素描与色彩、数字图形，策划的能力；</w:t>
      </w:r>
    </w:p>
    <w:p w14:paraId="66E84FF9">
      <w:pPr>
        <w:spacing w:line="460" w:lineRule="exact"/>
        <w:ind w:firstLine="480" w:firstLineChars="200"/>
        <w:rPr>
          <w:rFonts w:hint="eastAsia" w:ascii="宋体" w:hAnsi="宋体" w:eastAsia="宋体"/>
          <w:color w:val="000000"/>
          <w:sz w:val="24"/>
        </w:rPr>
      </w:pPr>
      <w:r>
        <w:rPr>
          <w:rFonts w:hint="eastAsia" w:ascii="宋体" w:hAnsi="宋体" w:eastAsia="宋体"/>
          <w:color w:val="000000"/>
          <w:sz w:val="24"/>
        </w:rPr>
        <w:t>③掌握创新设计，较宽的人文基础和相应的自然科学知识的能力；</w:t>
      </w:r>
    </w:p>
    <w:p w14:paraId="67C52475">
      <w:pPr>
        <w:spacing w:line="460" w:lineRule="exact"/>
        <w:ind w:firstLine="480" w:firstLineChars="200"/>
        <w:rPr>
          <w:rFonts w:ascii="宋体" w:hAnsi="宋体"/>
          <w:color w:val="000000"/>
          <w:sz w:val="24"/>
        </w:rPr>
      </w:pPr>
      <w:r>
        <w:rPr>
          <w:rFonts w:hint="eastAsia" w:ascii="宋体" w:hAnsi="宋体"/>
          <w:color w:val="000000"/>
          <w:sz w:val="24"/>
        </w:rPr>
        <w:t>④</w:t>
      </w:r>
      <w:r>
        <w:rPr>
          <w:rFonts w:ascii="宋体" w:hAnsi="宋体"/>
          <w:color w:val="000000"/>
          <w:sz w:val="24"/>
        </w:rPr>
        <w:t>具备现代生产管理的基本</w:t>
      </w:r>
      <w:r>
        <w:rPr>
          <w:rFonts w:hint="eastAsia" w:ascii="宋体" w:hAnsi="宋体"/>
          <w:color w:val="000000"/>
          <w:sz w:val="24"/>
        </w:rPr>
        <w:t>能力；</w:t>
      </w:r>
    </w:p>
    <w:p w14:paraId="415578C7">
      <w:pPr>
        <w:spacing w:line="460" w:lineRule="exact"/>
        <w:ind w:firstLine="480" w:firstLineChars="200"/>
        <w:rPr>
          <w:rFonts w:ascii="宋体" w:hAnsi="宋体"/>
          <w:color w:val="000000"/>
          <w:sz w:val="24"/>
        </w:rPr>
      </w:pPr>
      <w:r>
        <w:rPr>
          <w:rFonts w:hint="eastAsia" w:ascii="宋体" w:hAnsi="宋体"/>
          <w:color w:val="000000"/>
          <w:sz w:val="24"/>
        </w:rPr>
        <w:t>⑤掌握</w:t>
      </w:r>
      <w:r>
        <w:rPr>
          <w:rFonts w:hint="eastAsia" w:ascii="宋体" w:hAnsi="宋体"/>
          <w:color w:val="000000"/>
          <w:sz w:val="24"/>
          <w:lang w:val="en-US" w:eastAsia="zh-CN"/>
        </w:rPr>
        <w:t>专题设计、</w:t>
      </w:r>
      <w:r>
        <w:rPr>
          <w:rFonts w:hint="eastAsia" w:ascii="宋体" w:hAnsi="宋体"/>
          <w:color w:val="000000"/>
          <w:sz w:val="24"/>
        </w:rPr>
        <w:t>设计策划、市场营销、设计创意</w:t>
      </w:r>
      <w:r>
        <w:rPr>
          <w:rFonts w:ascii="宋体" w:hAnsi="宋体"/>
          <w:color w:val="000000"/>
          <w:sz w:val="24"/>
        </w:rPr>
        <w:t>的能力；</w:t>
      </w:r>
    </w:p>
    <w:p w14:paraId="3BB1E4DB">
      <w:pPr>
        <w:spacing w:line="460" w:lineRule="exact"/>
        <w:ind w:firstLine="480" w:firstLineChars="200"/>
        <w:rPr>
          <w:rFonts w:ascii="宋体" w:hAnsi="宋体"/>
          <w:color w:val="000000"/>
          <w:sz w:val="24"/>
        </w:rPr>
      </w:pPr>
      <w:r>
        <w:rPr>
          <w:rFonts w:hint="eastAsia" w:ascii="宋体" w:hAnsi="宋体"/>
          <w:color w:val="000000"/>
          <w:sz w:val="24"/>
        </w:rPr>
        <w:t>⑥掌握对设计的发展趋势认知清晰，专业知识宽阔，实践能力精湛的能力；</w:t>
      </w:r>
    </w:p>
    <w:p w14:paraId="737FB90B">
      <w:pPr>
        <w:spacing w:line="460" w:lineRule="exact"/>
        <w:ind w:firstLine="480" w:firstLineChars="200"/>
        <w:rPr>
          <w:rFonts w:ascii="宋体" w:hAnsi="宋体"/>
          <w:color w:val="000000"/>
          <w:sz w:val="24"/>
        </w:rPr>
      </w:pPr>
      <w:r>
        <w:rPr>
          <w:rFonts w:hint="eastAsia" w:ascii="宋体" w:hAnsi="宋体"/>
          <w:color w:val="000000"/>
          <w:sz w:val="24"/>
        </w:rPr>
        <w:t>⑦掌握</w:t>
      </w:r>
      <w:r>
        <w:rPr>
          <w:rFonts w:hint="eastAsia" w:ascii="宋体" w:hAnsi="宋体"/>
          <w:color w:val="000000"/>
          <w:sz w:val="24"/>
          <w:lang w:eastAsia="zh-CN"/>
        </w:rPr>
        <w:t>界面设计制作</w:t>
      </w:r>
      <w:r>
        <w:rPr>
          <w:rFonts w:hint="eastAsia" w:ascii="宋体" w:hAnsi="宋体"/>
          <w:color w:val="000000"/>
          <w:sz w:val="24"/>
          <w:lang w:val="en-US" w:eastAsia="zh-CN"/>
        </w:rPr>
        <w:t>的能力，二维设计制作、三维设计制作</w:t>
      </w:r>
      <w:r>
        <w:rPr>
          <w:rFonts w:hint="eastAsia" w:ascii="宋体" w:hAnsi="宋体"/>
          <w:color w:val="000000"/>
          <w:sz w:val="24"/>
        </w:rPr>
        <w:t>等</w:t>
      </w:r>
      <w:r>
        <w:rPr>
          <w:rFonts w:hint="eastAsia" w:ascii="宋体" w:hAnsi="宋体"/>
          <w:color w:val="000000"/>
          <w:sz w:val="24"/>
          <w:lang w:val="en-US" w:eastAsia="zh-CN"/>
        </w:rPr>
        <w:t>知识</w:t>
      </w:r>
      <w:r>
        <w:rPr>
          <w:rFonts w:hint="eastAsia" w:ascii="宋体" w:hAnsi="宋体"/>
          <w:color w:val="000000"/>
          <w:sz w:val="24"/>
        </w:rPr>
        <w:t xml:space="preserve">； </w:t>
      </w:r>
    </w:p>
    <w:p w14:paraId="19EF9299">
      <w:pPr>
        <w:spacing w:line="500" w:lineRule="exact"/>
        <w:ind w:firstLine="480" w:firstLineChars="200"/>
        <w:rPr>
          <w:rFonts w:ascii="宋体" w:hAnsi="宋体" w:cs="宋体"/>
          <w:b w:val="0"/>
          <w:bCs/>
          <w:sz w:val="24"/>
          <w:szCs w:val="24"/>
        </w:rPr>
      </w:pPr>
      <w:r>
        <w:rPr>
          <w:rFonts w:hint="eastAsia" w:ascii="宋体" w:hAnsi="宋体"/>
          <w:color w:val="000000"/>
          <w:sz w:val="24"/>
        </w:rPr>
        <w:t>⑧掌握摄影摄像与后期</w:t>
      </w:r>
      <w:r>
        <w:rPr>
          <w:rFonts w:hint="eastAsia" w:ascii="宋体" w:hAnsi="宋体"/>
          <w:color w:val="000000"/>
          <w:sz w:val="24"/>
          <w:lang w:val="en-US" w:eastAsia="zh-CN"/>
        </w:rPr>
        <w:t>与</w:t>
      </w:r>
      <w:r>
        <w:rPr>
          <w:rFonts w:hint="eastAsia" w:ascii="宋体" w:hAnsi="宋体"/>
          <w:color w:val="000000"/>
          <w:sz w:val="24"/>
        </w:rPr>
        <w:t>处理</w:t>
      </w:r>
      <w:r>
        <w:rPr>
          <w:rFonts w:hint="eastAsia" w:ascii="宋体" w:hAnsi="宋体"/>
          <w:color w:val="000000"/>
          <w:sz w:val="24"/>
          <w:lang w:val="en-US" w:eastAsia="zh-CN"/>
        </w:rPr>
        <w:t>的</w:t>
      </w:r>
      <w:r>
        <w:rPr>
          <w:rFonts w:hint="eastAsia" w:ascii="宋体" w:hAnsi="宋体"/>
          <w:color w:val="000000"/>
          <w:sz w:val="24"/>
        </w:rPr>
        <w:t>知识。</w:t>
      </w:r>
    </w:p>
    <w:p w14:paraId="0C66B17D">
      <w:pPr>
        <w:numPr>
          <w:ilvl w:val="0"/>
          <w:numId w:val="0"/>
        </w:numPr>
        <w:spacing w:line="500" w:lineRule="exact"/>
        <w:ind w:firstLine="480" w:firstLineChars="200"/>
        <w:outlineLvl w:val="2"/>
      </w:pPr>
      <w:r>
        <w:rPr>
          <w:rFonts w:hint="eastAsia" w:ascii="黑体" w:hAnsi="黑体" w:eastAsia="黑体" w:cs="黑体"/>
          <w:b/>
          <w:bCs/>
          <w:kern w:val="2"/>
          <w:sz w:val="24"/>
          <w:szCs w:val="24"/>
          <w:lang w:val="en-US" w:eastAsia="zh-CN" w:bidi="ar-SA"/>
        </w:rPr>
        <w:t>3、</w:t>
      </w:r>
      <w:r>
        <w:rPr>
          <w:rFonts w:hint="eastAsia" w:ascii="黑体" w:hAnsi="黑体" w:eastAsia="黑体" w:cs="宋体"/>
          <w:b/>
          <w:sz w:val="24"/>
          <w:szCs w:val="24"/>
        </w:rPr>
        <w:t>能力</w:t>
      </w:r>
    </w:p>
    <w:p w14:paraId="40DAC09E">
      <w:pPr>
        <w:spacing w:line="460" w:lineRule="exact"/>
        <w:ind w:firstLine="480" w:firstLineChars="200"/>
        <w:rPr>
          <w:rFonts w:ascii="宋体" w:hAnsi="宋体"/>
          <w:color w:val="000000"/>
          <w:sz w:val="24"/>
        </w:rPr>
      </w:pPr>
      <w:r>
        <w:rPr>
          <w:rFonts w:hint="eastAsia" w:ascii="宋体" w:hAnsi="宋体"/>
          <w:color w:val="000000"/>
          <w:sz w:val="24"/>
        </w:rPr>
        <w:t>（1）专业能力：</w:t>
      </w:r>
    </w:p>
    <w:p w14:paraId="081C700E">
      <w:pPr>
        <w:spacing w:line="460" w:lineRule="exact"/>
        <w:ind w:firstLine="480" w:firstLineChars="200"/>
        <w:rPr>
          <w:rFonts w:ascii="宋体" w:hAnsi="宋体"/>
          <w:color w:val="000000"/>
          <w:sz w:val="24"/>
        </w:rPr>
      </w:pPr>
      <w:r>
        <w:rPr>
          <w:rFonts w:hint="eastAsia" w:ascii="宋体" w:hAnsi="宋体"/>
          <w:color w:val="000000"/>
          <w:sz w:val="24"/>
        </w:rPr>
        <w:t>①熟悉掌握扎实的科学文化基础和艺术设计的设计方法、设计流程、设计原则等</w:t>
      </w:r>
      <w:r>
        <w:rPr>
          <w:rFonts w:hint="eastAsia" w:ascii="宋体" w:hAnsi="宋体"/>
          <w:color w:val="000000"/>
          <w:sz w:val="24"/>
          <w:lang w:val="en-US" w:eastAsia="zh-CN"/>
        </w:rPr>
        <w:t>专业</w:t>
      </w:r>
      <w:r>
        <w:rPr>
          <w:rFonts w:hint="eastAsia" w:ascii="宋体" w:hAnsi="宋体"/>
          <w:color w:val="000000"/>
          <w:sz w:val="24"/>
        </w:rPr>
        <w:t>知识技能和方法；</w:t>
      </w:r>
    </w:p>
    <w:p w14:paraId="74FFD7AE">
      <w:pPr>
        <w:spacing w:line="460" w:lineRule="exact"/>
        <w:ind w:firstLine="480" w:firstLineChars="200"/>
        <w:rPr>
          <w:rFonts w:ascii="宋体" w:hAnsi="宋体"/>
          <w:color w:val="000000"/>
          <w:sz w:val="24"/>
        </w:rPr>
      </w:pPr>
      <w:r>
        <w:rPr>
          <w:rFonts w:hint="eastAsia" w:ascii="宋体" w:hAnsi="宋体"/>
          <w:color w:val="000000"/>
          <w:sz w:val="24"/>
        </w:rPr>
        <w:t>②具有熟练辅助</w:t>
      </w:r>
      <w:r>
        <w:rPr>
          <w:rFonts w:hint="eastAsia" w:ascii="宋体" w:hAnsi="宋体"/>
          <w:color w:val="000000"/>
          <w:sz w:val="24"/>
          <w:lang w:val="en-US" w:eastAsia="zh-CN"/>
        </w:rPr>
        <w:t>创意设计师</w:t>
      </w:r>
      <w:r>
        <w:rPr>
          <w:rFonts w:hint="eastAsia" w:ascii="宋体" w:hAnsi="宋体"/>
          <w:color w:val="000000"/>
          <w:sz w:val="24"/>
        </w:rPr>
        <w:t xml:space="preserve">进行艺术设计的实践技能； </w:t>
      </w:r>
    </w:p>
    <w:p w14:paraId="13F2487A">
      <w:pPr>
        <w:spacing w:line="460" w:lineRule="exact"/>
        <w:ind w:firstLine="480" w:firstLineChars="200"/>
        <w:rPr>
          <w:rFonts w:ascii="宋体" w:hAnsi="宋体"/>
          <w:color w:val="000000"/>
          <w:sz w:val="24"/>
        </w:rPr>
      </w:pPr>
      <w:r>
        <w:rPr>
          <w:rFonts w:hint="eastAsia" w:ascii="宋体" w:hAnsi="宋体"/>
          <w:color w:val="000000"/>
          <w:sz w:val="24"/>
        </w:rPr>
        <w:t>③</w:t>
      </w:r>
      <w:r>
        <w:rPr>
          <w:rFonts w:hint="eastAsia" w:ascii="宋体" w:hAnsi="宋体"/>
          <w:color w:val="000000"/>
          <w:sz w:val="24"/>
          <w:lang w:val="zh-CN"/>
        </w:rPr>
        <w:t>熟练</w:t>
      </w:r>
      <w:r>
        <w:rPr>
          <w:rFonts w:hint="eastAsia" w:ascii="宋体" w:hAnsi="宋体"/>
          <w:color w:val="000000"/>
          <w:sz w:val="24"/>
        </w:rPr>
        <w:t>利用计算机运用</w:t>
      </w:r>
      <w:r>
        <w:rPr>
          <w:rFonts w:hint="eastAsia" w:ascii="宋体" w:hAnsi="宋体"/>
          <w:color w:val="000000"/>
          <w:sz w:val="24"/>
          <w:lang w:val="zh-CN"/>
        </w:rPr>
        <w:t>各种</w:t>
      </w:r>
      <w:r>
        <w:rPr>
          <w:rFonts w:hint="eastAsia" w:ascii="宋体" w:hAnsi="宋体"/>
          <w:color w:val="000000"/>
          <w:sz w:val="24"/>
          <w:lang w:val="en-US" w:eastAsia="zh-CN"/>
        </w:rPr>
        <w:t>平面与界面</w:t>
      </w:r>
      <w:r>
        <w:rPr>
          <w:rFonts w:hint="eastAsia" w:ascii="宋体" w:hAnsi="宋体"/>
          <w:color w:val="000000"/>
          <w:sz w:val="24"/>
          <w:lang w:val="zh-CN"/>
        </w:rPr>
        <w:t>设计辅助设计软件</w:t>
      </w:r>
      <w:r>
        <w:rPr>
          <w:rFonts w:hint="eastAsia" w:ascii="宋体" w:hAnsi="宋体"/>
          <w:color w:val="000000"/>
          <w:sz w:val="24"/>
        </w:rPr>
        <w:t>；</w:t>
      </w:r>
    </w:p>
    <w:p w14:paraId="0162A10F">
      <w:pPr>
        <w:spacing w:line="460" w:lineRule="exact"/>
        <w:ind w:firstLine="480" w:firstLineChars="200"/>
        <w:rPr>
          <w:rFonts w:ascii="宋体" w:hAnsi="宋体"/>
          <w:color w:val="000000"/>
          <w:sz w:val="24"/>
        </w:rPr>
      </w:pPr>
      <w:r>
        <w:rPr>
          <w:rFonts w:hint="eastAsia" w:ascii="宋体" w:hAnsi="宋体"/>
          <w:color w:val="000000"/>
          <w:sz w:val="24"/>
        </w:rPr>
        <w:t>④具有营销、策划、创意思维、界面设计等方面专业知识；</w:t>
      </w:r>
    </w:p>
    <w:p w14:paraId="748496D7">
      <w:pPr>
        <w:spacing w:line="460" w:lineRule="exact"/>
        <w:ind w:firstLine="480" w:firstLineChars="200"/>
        <w:rPr>
          <w:rFonts w:ascii="宋体" w:hAnsi="宋体"/>
          <w:color w:val="000000"/>
          <w:sz w:val="24"/>
        </w:rPr>
      </w:pPr>
      <w:r>
        <w:rPr>
          <w:rFonts w:hint="eastAsia" w:ascii="宋体" w:hAnsi="宋体"/>
          <w:color w:val="000000"/>
          <w:sz w:val="24"/>
        </w:rPr>
        <w:t>⑤熟悉和掌握</w:t>
      </w:r>
      <w:r>
        <w:rPr>
          <w:rFonts w:hint="eastAsia" w:ascii="宋体" w:hAnsi="宋体"/>
          <w:color w:val="000000"/>
          <w:sz w:val="24"/>
          <w:lang w:val="en-US" w:eastAsia="zh-CN"/>
        </w:rPr>
        <w:t>创意</w:t>
      </w:r>
      <w:r>
        <w:rPr>
          <w:rFonts w:hint="eastAsia" w:ascii="宋体" w:hAnsi="宋体"/>
          <w:color w:val="000000"/>
          <w:sz w:val="24"/>
        </w:rPr>
        <w:t>设计项目的方案表现方式及制作执行流程；</w:t>
      </w:r>
    </w:p>
    <w:p w14:paraId="617D2A6A">
      <w:pPr>
        <w:spacing w:line="460" w:lineRule="exact"/>
        <w:ind w:firstLine="480" w:firstLineChars="200"/>
        <w:rPr>
          <w:rFonts w:ascii="宋体" w:hAnsi="宋体"/>
          <w:color w:val="000000"/>
          <w:sz w:val="24"/>
        </w:rPr>
      </w:pPr>
      <w:r>
        <w:rPr>
          <w:rFonts w:hint="eastAsia" w:ascii="宋体" w:hAnsi="宋体"/>
          <w:color w:val="000000"/>
          <w:sz w:val="24"/>
        </w:rPr>
        <w:t>⑥能够综合运用各种设计元素进行</w:t>
      </w:r>
      <w:r>
        <w:rPr>
          <w:rFonts w:hint="eastAsia" w:ascii="宋体" w:hAnsi="宋体"/>
          <w:color w:val="000000"/>
          <w:sz w:val="24"/>
          <w:lang w:val="en-US" w:eastAsia="zh-CN"/>
        </w:rPr>
        <w:t>工艺美术与创意设</w:t>
      </w:r>
      <w:r>
        <w:rPr>
          <w:rFonts w:hint="eastAsia" w:ascii="宋体" w:hAnsi="宋体"/>
          <w:color w:val="000000"/>
          <w:sz w:val="24"/>
        </w:rPr>
        <w:t>计项目创作的能力。</w:t>
      </w:r>
    </w:p>
    <w:p w14:paraId="1D99A7A4">
      <w:pPr>
        <w:spacing w:line="460" w:lineRule="exact"/>
        <w:ind w:firstLine="480" w:firstLineChars="200"/>
        <w:rPr>
          <w:rFonts w:ascii="宋体" w:hAnsi="宋体"/>
          <w:color w:val="000000"/>
          <w:sz w:val="24"/>
        </w:rPr>
      </w:pPr>
      <w:r>
        <w:rPr>
          <w:rFonts w:hint="eastAsia" w:ascii="宋体" w:hAnsi="宋体"/>
          <w:color w:val="000000"/>
          <w:sz w:val="24"/>
        </w:rPr>
        <w:t>（2）方法能力：</w:t>
      </w:r>
    </w:p>
    <w:p w14:paraId="15638195">
      <w:pPr>
        <w:spacing w:line="460" w:lineRule="exact"/>
        <w:ind w:firstLine="480" w:firstLineChars="200"/>
        <w:rPr>
          <w:rFonts w:ascii="宋体" w:hAnsi="宋体"/>
          <w:color w:val="000000"/>
          <w:sz w:val="24"/>
        </w:rPr>
      </w:pPr>
      <w:r>
        <w:rPr>
          <w:rFonts w:hint="eastAsia" w:ascii="宋体" w:hAnsi="宋体"/>
          <w:color w:val="000000"/>
          <w:sz w:val="24"/>
        </w:rPr>
        <w:t>①具备获取、分析、归纳、交流、使用信息和新技术的能力；</w:t>
      </w:r>
    </w:p>
    <w:p w14:paraId="6B5E3302">
      <w:pPr>
        <w:spacing w:line="460" w:lineRule="exact"/>
        <w:ind w:firstLine="480" w:firstLineChars="200"/>
        <w:rPr>
          <w:rFonts w:ascii="宋体" w:hAnsi="宋体"/>
          <w:color w:val="000000"/>
          <w:sz w:val="24"/>
        </w:rPr>
      </w:pPr>
      <w:r>
        <w:rPr>
          <w:rFonts w:hint="eastAsia" w:ascii="宋体" w:hAnsi="宋体"/>
          <w:color w:val="000000"/>
          <w:sz w:val="24"/>
        </w:rPr>
        <w:t>②具备自学能力、理解能力及表达能力；</w:t>
      </w:r>
    </w:p>
    <w:p w14:paraId="2F275015">
      <w:pPr>
        <w:spacing w:line="460" w:lineRule="exact"/>
        <w:ind w:firstLine="480" w:firstLineChars="200"/>
        <w:rPr>
          <w:rFonts w:ascii="宋体" w:hAnsi="宋体"/>
          <w:color w:val="000000"/>
          <w:sz w:val="24"/>
        </w:rPr>
      </w:pPr>
      <w:r>
        <w:rPr>
          <w:rFonts w:hint="eastAsia" w:ascii="宋体" w:hAnsi="宋体"/>
          <w:color w:val="000000"/>
          <w:sz w:val="24"/>
        </w:rPr>
        <w:t>③具备获取新知识的能力；</w:t>
      </w:r>
    </w:p>
    <w:p w14:paraId="6255C50A">
      <w:pPr>
        <w:spacing w:line="460" w:lineRule="exact"/>
        <w:ind w:firstLine="480" w:firstLineChars="200"/>
        <w:rPr>
          <w:rFonts w:ascii="宋体" w:hAnsi="宋体"/>
          <w:color w:val="000000"/>
          <w:sz w:val="24"/>
        </w:rPr>
      </w:pPr>
      <w:r>
        <w:rPr>
          <w:rFonts w:hint="eastAsia" w:ascii="宋体" w:hAnsi="宋体"/>
          <w:color w:val="000000"/>
          <w:sz w:val="24"/>
        </w:rPr>
        <w:t>④具备运用知识与技术从事程度较复杂的技术工作的能力；</w:t>
      </w:r>
    </w:p>
    <w:p w14:paraId="4DDA895D">
      <w:pPr>
        <w:spacing w:line="460" w:lineRule="exact"/>
        <w:ind w:firstLine="480" w:firstLineChars="200"/>
        <w:rPr>
          <w:rFonts w:ascii="宋体" w:hAnsi="宋体"/>
          <w:color w:val="000000"/>
          <w:sz w:val="24"/>
        </w:rPr>
      </w:pPr>
      <w:r>
        <w:rPr>
          <w:rFonts w:hint="eastAsia" w:ascii="宋体" w:hAnsi="宋体"/>
          <w:color w:val="000000"/>
          <w:sz w:val="24"/>
        </w:rPr>
        <w:t>⑤具备合理利用与支配资源的能力。</w:t>
      </w:r>
    </w:p>
    <w:p w14:paraId="32CFBA9A">
      <w:pPr>
        <w:spacing w:line="460" w:lineRule="exact"/>
        <w:ind w:firstLine="480" w:firstLineChars="200"/>
        <w:rPr>
          <w:rFonts w:ascii="宋体" w:hAnsi="宋体"/>
          <w:color w:val="000000"/>
          <w:sz w:val="24"/>
        </w:rPr>
      </w:pPr>
      <w:r>
        <w:rPr>
          <w:rFonts w:hint="eastAsia" w:ascii="宋体" w:hAnsi="宋体"/>
          <w:color w:val="000000"/>
          <w:sz w:val="24"/>
        </w:rPr>
        <w:t>（3）社会能力：</w:t>
      </w:r>
    </w:p>
    <w:p w14:paraId="687CC51F">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ascii="宋体" w:hAnsi="宋体"/>
          <w:color w:val="000000"/>
          <w:sz w:val="24"/>
        </w:rPr>
      </w:pPr>
      <w:r>
        <w:rPr>
          <w:rFonts w:hint="eastAsia" w:ascii="宋体" w:hAnsi="宋体"/>
          <w:color w:val="000000"/>
          <w:sz w:val="24"/>
        </w:rPr>
        <w:t>①具有较强的文化素质修养，善于协调人际关系；</w:t>
      </w:r>
    </w:p>
    <w:p w14:paraId="4ADDDA45">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ascii="宋体" w:hAnsi="宋体"/>
          <w:color w:val="000000"/>
          <w:sz w:val="24"/>
        </w:rPr>
      </w:pPr>
      <w:r>
        <w:rPr>
          <w:rFonts w:hint="eastAsia" w:ascii="宋体" w:hAnsi="宋体"/>
          <w:color w:val="000000"/>
          <w:sz w:val="24"/>
        </w:rPr>
        <w:t>②具有较强的心理素质，勇于克服困难；</w:t>
      </w:r>
    </w:p>
    <w:p w14:paraId="20F4931B">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ascii="宋体" w:hAnsi="宋体"/>
          <w:color w:val="000000"/>
          <w:sz w:val="24"/>
        </w:rPr>
      </w:pPr>
      <w:r>
        <w:rPr>
          <w:rFonts w:hint="eastAsia" w:ascii="宋体" w:hAnsi="宋体"/>
          <w:color w:val="000000"/>
          <w:sz w:val="24"/>
        </w:rPr>
        <w:t>③具有较强的身体素质，能适应艰苦工作需要；</w:t>
      </w:r>
    </w:p>
    <w:p w14:paraId="2D69D6CF">
      <w:pPr>
        <w:pStyle w:val="2"/>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Times New Roman"/>
          <w:color w:val="000000"/>
          <w:kern w:val="2"/>
          <w:sz w:val="24"/>
          <w:szCs w:val="22"/>
          <w:lang w:val="en-US" w:eastAsia="zh-CN" w:bidi="ar-SA"/>
        </w:rPr>
      </w:pPr>
      <w:r>
        <w:rPr>
          <w:rFonts w:hint="eastAsia" w:ascii="宋体" w:hAnsi="宋体" w:eastAsia="宋体" w:cs="Times New Roman"/>
          <w:color w:val="000000"/>
          <w:kern w:val="2"/>
          <w:sz w:val="24"/>
          <w:szCs w:val="22"/>
          <w:lang w:val="en-US" w:eastAsia="zh-CN" w:bidi="ar-SA"/>
        </w:rPr>
        <w:t>④具有较强的业务素质，不断进行创新。</w:t>
      </w:r>
    </w:p>
    <w:p w14:paraId="124E0439">
      <w:pPr>
        <w:pStyle w:val="2"/>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Times New Roman"/>
          <w:color w:val="000000"/>
          <w:kern w:val="2"/>
          <w:sz w:val="24"/>
          <w:szCs w:val="22"/>
          <w:lang w:val="en-US" w:eastAsia="zh-CN" w:bidi="ar-SA"/>
        </w:rPr>
        <w:sectPr>
          <w:footerReference r:id="rId3" w:type="default"/>
          <w:pgSz w:w="11906" w:h="16838"/>
          <w:pgMar w:top="1440" w:right="1800" w:bottom="1440" w:left="1800" w:header="851" w:footer="992" w:gutter="0"/>
          <w:cols w:space="425" w:num="1"/>
          <w:docGrid w:type="lines" w:linePitch="312" w:charSpace="0"/>
        </w:sectPr>
      </w:pPr>
    </w:p>
    <w:p w14:paraId="5AAD8807">
      <w:pPr>
        <w:keepNext/>
        <w:keepLines/>
        <w:spacing w:line="500" w:lineRule="exact"/>
        <w:ind w:firstLine="641" w:firstLineChars="200"/>
        <w:outlineLvl w:val="0"/>
        <w:rPr>
          <w:rFonts w:eastAsia="黑体"/>
          <w:b/>
          <w:bCs/>
          <w:color w:val="000000"/>
          <w:kern w:val="44"/>
          <w:sz w:val="32"/>
          <w:szCs w:val="30"/>
        </w:rPr>
      </w:pPr>
      <w:bookmarkStart w:id="53" w:name="_Toc524726700"/>
      <w:bookmarkStart w:id="54" w:name="_Toc405393387"/>
      <w:bookmarkStart w:id="55" w:name="_Toc407697902"/>
      <w:bookmarkStart w:id="56" w:name="_Toc407696144"/>
      <w:bookmarkStart w:id="57" w:name="_Hlk11958231"/>
      <w:r>
        <w:rPr>
          <w:rFonts w:hint="eastAsia" w:eastAsia="黑体"/>
          <w:b/>
          <w:bCs/>
          <w:color w:val="000000"/>
          <w:kern w:val="44"/>
          <w:sz w:val="32"/>
          <w:szCs w:val="30"/>
        </w:rPr>
        <w:t>六、专业教学体系</w:t>
      </w:r>
      <w:bookmarkEnd w:id="53"/>
    </w:p>
    <w:p w14:paraId="734A002A">
      <w:pPr>
        <w:keepNext/>
        <w:keepLines/>
        <w:spacing w:line="500" w:lineRule="exact"/>
        <w:ind w:firstLine="561" w:firstLineChars="200"/>
        <w:outlineLvl w:val="1"/>
        <w:rPr>
          <w:rFonts w:ascii="Arial" w:hAnsi="Arial" w:eastAsia="黑体"/>
          <w:b/>
          <w:bCs/>
          <w:color w:val="000000"/>
          <w:sz w:val="28"/>
          <w:szCs w:val="28"/>
        </w:rPr>
      </w:pPr>
      <w:bookmarkStart w:id="58" w:name="_Toc46303715"/>
      <w:bookmarkStart w:id="59" w:name="_Toc407696143"/>
      <w:bookmarkStart w:id="60" w:name="_Toc405393386"/>
      <w:bookmarkStart w:id="61" w:name="_Toc407697901"/>
      <w:bookmarkStart w:id="62" w:name="_Toc1513792318"/>
      <w:r>
        <w:rPr>
          <w:rFonts w:hint="eastAsia" w:ascii="Arial" w:hAnsi="Arial" w:eastAsia="黑体"/>
          <w:b/>
          <w:bCs/>
          <w:color w:val="000000"/>
          <w:sz w:val="28"/>
          <w:szCs w:val="28"/>
        </w:rPr>
        <w:t>（一）</w:t>
      </w:r>
      <w:bookmarkEnd w:id="58"/>
      <w:bookmarkEnd w:id="59"/>
      <w:bookmarkEnd w:id="60"/>
      <w:bookmarkEnd w:id="61"/>
      <w:r>
        <w:rPr>
          <w:rFonts w:hint="eastAsia" w:ascii="Arial" w:hAnsi="Arial" w:eastAsia="黑体"/>
          <w:b/>
          <w:bCs/>
          <w:color w:val="000000"/>
          <w:sz w:val="28"/>
          <w:szCs w:val="28"/>
        </w:rPr>
        <w:t>职业能力分析与课程设置思路</w:t>
      </w:r>
      <w:bookmarkEnd w:id="62"/>
    </w:p>
    <w:p w14:paraId="32904B0B">
      <w:pPr>
        <w:keepNext/>
        <w:keepLines/>
        <w:spacing w:line="500" w:lineRule="exact"/>
        <w:ind w:firstLine="5045" w:firstLineChars="2100"/>
        <w:outlineLvl w:val="9"/>
        <w:rPr>
          <w:rFonts w:ascii="Times New Roman" w:hAnsi="Times New Roman"/>
          <w:b/>
          <w:bCs/>
          <w:color w:val="000000"/>
          <w:sz w:val="24"/>
          <w:szCs w:val="24"/>
        </w:rPr>
      </w:pPr>
      <w:bookmarkStart w:id="63" w:name="_Toc9768"/>
      <w:r>
        <w:rPr>
          <w:rFonts w:hint="eastAsia" w:ascii="Times New Roman" w:hAnsi="Times New Roman"/>
          <w:b/>
          <w:bCs/>
          <w:color w:val="000000"/>
          <w:sz w:val="24"/>
          <w:szCs w:val="24"/>
        </w:rPr>
        <w:t>表</w:t>
      </w:r>
      <w:r>
        <w:rPr>
          <w:rFonts w:ascii="Times New Roman" w:hAnsi="Times New Roman"/>
          <w:b/>
          <w:bCs/>
          <w:color w:val="000000"/>
          <w:sz w:val="24"/>
          <w:szCs w:val="24"/>
        </w:rPr>
        <w:t xml:space="preserve">2 </w:t>
      </w:r>
      <w:r>
        <w:rPr>
          <w:rFonts w:hint="eastAsia" w:ascii="Times New Roman" w:hAnsi="Times New Roman"/>
          <w:b/>
          <w:bCs/>
          <w:color w:val="000000"/>
          <w:sz w:val="24"/>
          <w:szCs w:val="24"/>
        </w:rPr>
        <w:t>专业岗位核心能力分析和专业课程配置分析图</w:t>
      </w:r>
      <w:bookmarkEnd w:id="63"/>
    </w:p>
    <w:p w14:paraId="7363193B">
      <w:pPr>
        <w:keepNext/>
        <w:keepLines/>
        <w:spacing w:line="500" w:lineRule="exact"/>
        <w:outlineLvl w:val="9"/>
        <w:rPr>
          <w:rFonts w:ascii="Times New Roman" w:hAnsi="Times New Roman"/>
          <w:b/>
          <w:bCs/>
          <w:color w:val="000000"/>
          <w:sz w:val="24"/>
          <w:szCs w:val="24"/>
        </w:rPr>
      </w:pPr>
    </w:p>
    <w:p w14:paraId="74D00CE8">
      <w:pPr>
        <w:keepNext/>
        <w:keepLines/>
        <w:spacing w:line="500" w:lineRule="exact"/>
        <w:ind w:firstLine="1470" w:firstLineChars="700"/>
        <w:outlineLvl w:val="9"/>
        <w:rPr>
          <w:rFonts w:ascii="Times New Roman" w:hAnsi="Times New Roman"/>
          <w:b/>
          <w:bCs/>
          <w:color w:val="000000"/>
          <w:sz w:val="24"/>
          <w:szCs w:val="24"/>
        </w:rPr>
      </w:pPr>
      <w:r>
        <mc:AlternateContent>
          <mc:Choice Requires="wps">
            <w:drawing>
              <wp:anchor distT="0" distB="0" distL="114300" distR="114300" simplePos="0" relativeHeight="251686912" behindDoc="0" locked="0" layoutInCell="1" allowOverlap="1">
                <wp:simplePos x="0" y="0"/>
                <wp:positionH relativeFrom="column">
                  <wp:posOffset>4210050</wp:posOffset>
                </wp:positionH>
                <wp:positionV relativeFrom="paragraph">
                  <wp:posOffset>4067175</wp:posOffset>
                </wp:positionV>
                <wp:extent cx="285750" cy="409575"/>
                <wp:effectExtent l="0" t="0" r="0" b="9525"/>
                <wp:wrapNone/>
                <wp:docPr id="29" name="右箭头 29"/>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331.5pt;margin-top:320.25pt;height:32.25pt;width:22.5pt;z-index:251686912;v-text-anchor:middle;mso-width-relative:page;mso-height-relative:page;" fillcolor="#4472C4 [3204]" filled="t" stroked="f" coordsize="21600,21600" o:gfxdata="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" adj="10800,5400">
                <v:fill on="t" focussize="0,0"/>
                <v:stroke on="f" weight="1pt" miterlimit="8" joinstyle="miter"/>
                <v:imagedata o:title=""/>
                <o:lock v:ext="edit" aspectratio="f"/>
              </v:shape>
            </w:pict>
          </mc:Fallback>
        </mc:AlternateContent>
      </w:r>
      <w:r>
        <mc:AlternateContent>
          <mc:Choice Requires="wps">
            <w:drawing>
              <wp:anchor distT="0" distB="0" distL="114300" distR="114300" simplePos="0" relativeHeight="251685888" behindDoc="0" locked="0" layoutInCell="1" allowOverlap="1">
                <wp:simplePos x="0" y="0"/>
                <wp:positionH relativeFrom="column">
                  <wp:posOffset>4210050</wp:posOffset>
                </wp:positionH>
                <wp:positionV relativeFrom="paragraph">
                  <wp:posOffset>2771775</wp:posOffset>
                </wp:positionV>
                <wp:extent cx="285750" cy="409575"/>
                <wp:effectExtent l="0" t="0" r="0" b="9525"/>
                <wp:wrapNone/>
                <wp:docPr id="28" name="右箭头 28"/>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331.5pt;margin-top:218.25pt;height:32.25pt;width:22.5pt;z-index:251685888;v-text-anchor:middle;mso-width-relative:page;mso-height-relative:page;" fillcolor="#4472C4 [3204]" filled="t" stroked="f" coordsize="21600,21600" o:gfxdata="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" adj="10800,5400">
                <v:fill on="t" focussize="0,0"/>
                <v:stroke on="f" weight="1pt" miterlimit="8" joinstyle="miter"/>
                <v:imagedata o:title=""/>
                <o:lock v:ext="edit" aspectratio="f"/>
              </v:shape>
            </w:pict>
          </mc:Fallback>
        </mc:AlternateContent>
      </w:r>
      <w:r>
        <mc:AlternateContent>
          <mc:Choice Requires="wps">
            <w:drawing>
              <wp:anchor distT="0" distB="0" distL="114300" distR="114300" simplePos="0" relativeHeight="251684864" behindDoc="0" locked="0" layoutInCell="1" allowOverlap="1">
                <wp:simplePos x="0" y="0"/>
                <wp:positionH relativeFrom="column">
                  <wp:posOffset>4210050</wp:posOffset>
                </wp:positionH>
                <wp:positionV relativeFrom="paragraph">
                  <wp:posOffset>1104900</wp:posOffset>
                </wp:positionV>
                <wp:extent cx="285750" cy="409575"/>
                <wp:effectExtent l="0" t="0" r="0" b="9525"/>
                <wp:wrapNone/>
                <wp:docPr id="27" name="右箭头 27"/>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331.5pt;margin-top:87pt;height:32.25pt;width:22.5pt;z-index:251684864;v-text-anchor:middle;mso-width-relative:page;mso-height-relative:page;" fillcolor="#4472C4 [3204]" filled="t" stroked="f" coordsize="21600,21600" o:gfxdata="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" adj="10800,5400">
                <v:fill on="t" focussize="0,0"/>
                <v:stroke on="f" weight="1pt" miterlimit="8" joinstyle="miter"/>
                <v:imagedata o:title=""/>
                <o:lock v:ext="edit" aspectratio="f"/>
              </v:shape>
            </w:pict>
          </mc:Fallback>
        </mc:AlternateContent>
      </w:r>
      <w:r>
        <mc:AlternateContent>
          <mc:Choice Requires="wps">
            <w:drawing>
              <wp:anchor distT="0" distB="0" distL="114300" distR="114300" simplePos="0" relativeHeight="251687936" behindDoc="0" locked="0" layoutInCell="1" allowOverlap="1">
                <wp:simplePos x="0" y="0"/>
                <wp:positionH relativeFrom="column">
                  <wp:posOffset>6553200</wp:posOffset>
                </wp:positionH>
                <wp:positionV relativeFrom="paragraph">
                  <wp:posOffset>1104900</wp:posOffset>
                </wp:positionV>
                <wp:extent cx="285750" cy="409575"/>
                <wp:effectExtent l="0" t="0" r="0" b="9525"/>
                <wp:wrapNone/>
                <wp:docPr id="30" name="右箭头 30"/>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516pt;margin-top:87pt;height:32.25pt;width:22.5pt;z-index:251687936;v-text-anchor:middle;mso-width-relative:page;mso-height-relative:page;" fillcolor="#4472C4 [3204]" filled="t" stroked="f" coordsize="21600,21600" o:gfxdata="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" adj="10800,5400">
                <v:fill on="t" focussize="0,0"/>
                <v:stroke on="f" weight="1pt" miterlimit="8" joinstyle="miter"/>
                <v:imagedata o:title=""/>
                <o:lock v:ext="edit" aspectratio="f"/>
              </v:shape>
            </w:pict>
          </mc:Fallback>
        </mc:AlternateContent>
      </w:r>
      <w:r>
        <mc:AlternateContent>
          <mc:Choice Requires="wps">
            <w:drawing>
              <wp:anchor distT="0" distB="0" distL="114300" distR="114300" simplePos="0" relativeHeight="251688960" behindDoc="0" locked="0" layoutInCell="1" allowOverlap="1">
                <wp:simplePos x="0" y="0"/>
                <wp:positionH relativeFrom="column">
                  <wp:posOffset>6553200</wp:posOffset>
                </wp:positionH>
                <wp:positionV relativeFrom="paragraph">
                  <wp:posOffset>2771775</wp:posOffset>
                </wp:positionV>
                <wp:extent cx="285750" cy="409575"/>
                <wp:effectExtent l="0" t="0" r="0" b="9525"/>
                <wp:wrapNone/>
                <wp:docPr id="31" name="右箭头 31"/>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516pt;margin-top:218.25pt;height:32.25pt;width:22.5pt;z-index:251688960;v-text-anchor:middle;mso-width-relative:page;mso-height-relative:page;" fillcolor="#4472C4 [3204]" filled="t" stroked="f" coordsize="21600,21600" o:gfxdata="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" adj="10800,5400">
                <v:fill on="t" focussize="0,0"/>
                <v:stroke on="f" weight="1pt" miterlimit="8" joinstyle="miter"/>
                <v:imagedata o:title=""/>
                <o:lock v:ext="edit" aspectratio="f"/>
              </v:shape>
            </w:pict>
          </mc:Fallback>
        </mc:AlternateContent>
      </w:r>
      <w:r>
        <mc:AlternateContent>
          <mc:Choice Requires="wps">
            <w:drawing>
              <wp:anchor distT="0" distB="0" distL="114300" distR="114300" simplePos="0" relativeHeight="251689984" behindDoc="0" locked="0" layoutInCell="1" allowOverlap="1">
                <wp:simplePos x="0" y="0"/>
                <wp:positionH relativeFrom="column">
                  <wp:posOffset>6553200</wp:posOffset>
                </wp:positionH>
                <wp:positionV relativeFrom="paragraph">
                  <wp:posOffset>4067175</wp:posOffset>
                </wp:positionV>
                <wp:extent cx="285750" cy="409575"/>
                <wp:effectExtent l="0" t="0" r="0" b="9525"/>
                <wp:wrapNone/>
                <wp:docPr id="288" name="右箭头 288"/>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516pt;margin-top:320.25pt;height:32.25pt;width:22.5pt;z-index:251689984;v-text-anchor:middle;mso-width-relative:page;mso-height-relative:page;" fillcolor="#4472C4 [3204]" filled="t" stroked="f" coordsize="21600,21600" o:gfxdata="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" adj="10800,5400">
                <v:fill on="t" focussize="0,0"/>
                <v:stroke on="f" weight="1pt" miterlimit="8" joinstyle="miter"/>
                <v:imagedata o:title=""/>
                <o:lock v:ext="edit" aspectratio="f"/>
              </v:shape>
            </w:pict>
          </mc:Fallback>
        </mc:AlternateContent>
      </w:r>
      <w:r>
        <mc:AlternateContent>
          <mc:Choice Requires="wps">
            <w:drawing>
              <wp:anchor distT="0" distB="0" distL="114300" distR="114300" simplePos="0" relativeHeight="251665408" behindDoc="0" locked="0" layoutInCell="1" allowOverlap="1">
                <wp:simplePos x="0" y="0"/>
                <wp:positionH relativeFrom="column">
                  <wp:posOffset>4505325</wp:posOffset>
                </wp:positionH>
                <wp:positionV relativeFrom="paragraph">
                  <wp:posOffset>123825</wp:posOffset>
                </wp:positionV>
                <wp:extent cx="2047875" cy="4886325"/>
                <wp:effectExtent l="0" t="0" r="28575" b="28575"/>
                <wp:wrapNone/>
                <wp:docPr id="7" name="圆角矩形 7"/>
                <wp:cNvGraphicFramePr/>
                <a:graphic xmlns:a="http://schemas.openxmlformats.org/drawingml/2006/main">
                  <a:graphicData uri="http://schemas.microsoft.com/office/word/2010/wordprocessingShape">
                    <wps:wsp>
                      <wps:cNvSpPr/>
                      <wps:spPr>
                        <a:xfrm>
                          <a:off x="0" y="0"/>
                          <a:ext cx="2047875" cy="4886325"/>
                        </a:xfrm>
                        <a:prstGeom prst="roundRect">
                          <a:avLst/>
                        </a:prstGeom>
                        <a:noFill/>
                        <a:ln>
                          <a:solidFill>
                            <a:schemeClr val="tx2">
                              <a:lumMod val="20000"/>
                              <a:lumOff val="80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354.75pt;margin-top:9.75pt;height:384.75pt;width:161.25pt;z-index:251665408;v-text-anchor:middle;mso-width-relative:page;mso-height-relative:page;" filled="f" stroked="t" coordsize="21600,21600" arcsize="0.166666666666667" o:gfxdata="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">
                <v:fill on="f" focussize="0,0"/>
                <v:stroke weight="1pt" color="#D6DCE5 [671]" miterlimit="8" joinstyle="miter" dashstyle="1 1"/>
                <v:imagedata o:title=""/>
                <o:lock v:ext="edit" aspectratio="f"/>
              </v:roundrect>
            </w:pict>
          </mc:Fallback>
        </mc:AlternateContent>
      </w:r>
      <w:r>
        <mc:AlternateContent>
          <mc:Choice Requires="wps">
            <w:drawing>
              <wp:anchor distT="0" distB="0" distL="114300" distR="114300" simplePos="0" relativeHeight="251683840" behindDoc="0" locked="0" layoutInCell="1" allowOverlap="1">
                <wp:simplePos x="0" y="0"/>
                <wp:positionH relativeFrom="column">
                  <wp:posOffset>1876425</wp:posOffset>
                </wp:positionH>
                <wp:positionV relativeFrom="paragraph">
                  <wp:posOffset>2105025</wp:posOffset>
                </wp:positionV>
                <wp:extent cx="285750" cy="409575"/>
                <wp:effectExtent l="0" t="0" r="0" b="9525"/>
                <wp:wrapNone/>
                <wp:docPr id="26" name="右箭头 26"/>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147.75pt;margin-top:165.75pt;height:32.25pt;width:22.5pt;z-index:251683840;v-text-anchor:middle;mso-width-relative:page;mso-height-relative:page;" fillcolor="#4472C4 [3204]" filled="t" stroked="f" coordsize="21600,21600" o:gfxdata="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" adj="10800,5400">
                <v:fill on="t" focussize="0,0"/>
                <v:stroke on="f" weight="1pt" miterlimit="8" joinstyle="miter"/>
                <v:imagedata o:title=""/>
                <o:lock v:ext="edit" aspectratio="f"/>
              </v:shape>
            </w:pict>
          </mc:Fallback>
        </mc:AlternateContent>
      </w:r>
      <w:r>
        <mc:AlternateContent>
          <mc:Choice Requires="wps">
            <w:drawing>
              <wp:anchor distT="0" distB="0" distL="114300" distR="114300" simplePos="0" relativeHeight="251670528" behindDoc="0" locked="0" layoutInCell="1" allowOverlap="1">
                <wp:simplePos x="0" y="0"/>
                <wp:positionH relativeFrom="column">
                  <wp:posOffset>552450</wp:posOffset>
                </wp:positionH>
                <wp:positionV relativeFrom="paragraph">
                  <wp:posOffset>3628390</wp:posOffset>
                </wp:positionV>
                <wp:extent cx="1038225" cy="657225"/>
                <wp:effectExtent l="0" t="0" r="9525" b="9525"/>
                <wp:wrapNone/>
                <wp:docPr id="12" name="文本框 12"/>
                <wp:cNvGraphicFramePr/>
                <a:graphic xmlns:a="http://schemas.openxmlformats.org/drawingml/2006/main">
                  <a:graphicData uri="http://schemas.microsoft.com/office/word/2010/wordprocessingShape">
                    <wps:wsp>
                      <wps:cNvSpPr txBox="1"/>
                      <wps:spPr>
                        <a:xfrm>
                          <a:off x="0" y="0"/>
                          <a:ext cx="1038225" cy="657225"/>
                        </a:xfrm>
                        <a:prstGeom prst="rect">
                          <a:avLst/>
                        </a:prstGeom>
                        <a:solidFill>
                          <a:srgbClr val="B8F8FB"/>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0974E3B">
                            <w:pPr>
                              <w:keepNext w:val="0"/>
                              <w:keepLines w:val="0"/>
                              <w:pageBreakBefore w:val="0"/>
                              <w:widowControl w:val="0"/>
                              <w:kinsoku/>
                              <w:wordWrap/>
                              <w:overflowPunct/>
                              <w:topLinePunct w:val="0"/>
                              <w:bidi w:val="0"/>
                              <w:adjustRightInd/>
                              <w:snapToGrid/>
                              <w:spacing w:line="460" w:lineRule="exact"/>
                              <w:jc w:val="center"/>
                              <w:textAlignment w:val="auto"/>
                              <w:rPr>
                                <w:rFonts w:hint="default" w:eastAsia="宋体"/>
                                <w:sz w:val="28"/>
                                <w:szCs w:val="28"/>
                                <w:lang w:val="en-US" w:eastAsia="zh-CN"/>
                              </w:rPr>
                            </w:pPr>
                            <w:r>
                              <w:rPr>
                                <w:rFonts w:hint="eastAsia" w:ascii="宋体" w:hAnsi="宋体" w:cs="宋体"/>
                                <w:sz w:val="28"/>
                                <w:szCs w:val="28"/>
                                <w:lang w:val="en-US" w:eastAsia="zh-CN"/>
                              </w:rPr>
                              <w:t>文创</w:t>
                            </w:r>
                            <w:r>
                              <w:rPr>
                                <w:rFonts w:ascii="宋体" w:hAnsi="宋体" w:eastAsia="宋体" w:cs="宋体"/>
                                <w:sz w:val="28"/>
                                <w:szCs w:val="28"/>
                              </w:rPr>
                              <w:t>设计</w:t>
                            </w:r>
                            <w:r>
                              <w:rPr>
                                <w:rFonts w:hint="eastAsia" w:ascii="宋体" w:hAnsi="宋体" w:cs="宋体"/>
                                <w:sz w:val="28"/>
                                <w:szCs w:val="28"/>
                                <w:lang w:val="en-US" w:eastAsia="zh-CN"/>
                              </w:rPr>
                              <w:t>师岗位</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285.7pt;height:51.75pt;width:81.75pt;z-index:251670528;mso-width-relative:page;mso-height-relative:page;" fillcolor="#B8F8FB" filled="t" stroked="f" coordsize="21600,21600" o:gfxdata="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AqtsmtsA&#10;AAAKAQAADwAAAAAAAAABACAAAAAiAAAAZHJzL2Rvd25yZXYueG1sUEsBAhQAFAAAAAgAh07iQPYk&#10;FGFVAgAAnwQAAA4AAAAAAAAAAQAgAAAAKgEAAGRycy9lMm9Eb2MueG1sUEsFBgAAAAAGAAYAWQEA&#10;APEFAAAAAA==&#10;">
                <v:fill on="t" focussize="0,0"/>
                <v:stroke on="f" weight="0.5pt"/>
                <v:imagedata o:title=""/>
                <o:lock v:ext="edit" aspectratio="f"/>
                <v:textbox>
                  <w:txbxContent>
                    <w:p w14:paraId="70974E3B">
                      <w:pPr>
                        <w:keepNext w:val="0"/>
                        <w:keepLines w:val="0"/>
                        <w:pageBreakBefore w:val="0"/>
                        <w:widowControl w:val="0"/>
                        <w:kinsoku/>
                        <w:wordWrap/>
                        <w:overflowPunct/>
                        <w:topLinePunct w:val="0"/>
                        <w:bidi w:val="0"/>
                        <w:adjustRightInd/>
                        <w:snapToGrid/>
                        <w:spacing w:line="460" w:lineRule="exact"/>
                        <w:jc w:val="center"/>
                        <w:textAlignment w:val="auto"/>
                        <w:rPr>
                          <w:rFonts w:hint="default" w:eastAsia="宋体"/>
                          <w:sz w:val="28"/>
                          <w:szCs w:val="28"/>
                          <w:lang w:val="en-US" w:eastAsia="zh-CN"/>
                        </w:rPr>
                      </w:pPr>
                      <w:r>
                        <w:rPr>
                          <w:rFonts w:hint="eastAsia" w:ascii="宋体" w:hAnsi="宋体" w:cs="宋体"/>
                          <w:sz w:val="28"/>
                          <w:szCs w:val="28"/>
                          <w:lang w:val="en-US" w:eastAsia="zh-CN"/>
                        </w:rPr>
                        <w:t>文创</w:t>
                      </w:r>
                      <w:r>
                        <w:rPr>
                          <w:rFonts w:ascii="宋体" w:hAnsi="宋体" w:eastAsia="宋体" w:cs="宋体"/>
                          <w:sz w:val="28"/>
                          <w:szCs w:val="28"/>
                        </w:rPr>
                        <w:t>设计</w:t>
                      </w:r>
                      <w:r>
                        <w:rPr>
                          <w:rFonts w:hint="eastAsia" w:ascii="宋体" w:hAnsi="宋体" w:cs="宋体"/>
                          <w:sz w:val="28"/>
                          <w:szCs w:val="28"/>
                          <w:lang w:val="en-US" w:eastAsia="zh-CN"/>
                        </w:rPr>
                        <w:t>师岗位</w:t>
                      </w:r>
                    </w:p>
                  </w:txbxContent>
                </v:textbox>
              </v:shape>
            </w:pict>
          </mc:Fallback>
        </mc:AlternateContent>
      </w:r>
      <w:r>
        <mc:AlternateContent>
          <mc:Choice Requires="wps">
            <w:drawing>
              <wp:anchor distT="0" distB="0" distL="114300" distR="114300" simplePos="0" relativeHeight="251669504" behindDoc="0" locked="0" layoutInCell="1" allowOverlap="1">
                <wp:simplePos x="0" y="0"/>
                <wp:positionH relativeFrom="column">
                  <wp:posOffset>523875</wp:posOffset>
                </wp:positionH>
                <wp:positionV relativeFrom="paragraph">
                  <wp:posOffset>2228215</wp:posOffset>
                </wp:positionV>
                <wp:extent cx="1009650" cy="1036955"/>
                <wp:effectExtent l="0" t="0" r="6350" b="4445"/>
                <wp:wrapNone/>
                <wp:docPr id="11" name="文本框 11"/>
                <wp:cNvGraphicFramePr/>
                <a:graphic xmlns:a="http://schemas.openxmlformats.org/drawingml/2006/main">
                  <a:graphicData uri="http://schemas.microsoft.com/office/word/2010/wordprocessingShape">
                    <wps:wsp>
                      <wps:cNvSpPr txBox="1"/>
                      <wps:spPr>
                        <a:xfrm>
                          <a:off x="0" y="0"/>
                          <a:ext cx="1009650" cy="1036955"/>
                        </a:xfrm>
                        <a:prstGeom prst="rect">
                          <a:avLst/>
                        </a:prstGeom>
                        <a:solidFill>
                          <a:srgbClr val="B8F8FB"/>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1EB5904">
                            <w:pPr>
                              <w:keepNext w:val="0"/>
                              <w:keepLines w:val="0"/>
                              <w:pageBreakBefore w:val="0"/>
                              <w:widowControl w:val="0"/>
                              <w:kinsoku/>
                              <w:wordWrap/>
                              <w:overflowPunct/>
                              <w:topLinePunct w:val="0"/>
                              <w:bidi w:val="0"/>
                              <w:adjustRightInd/>
                              <w:snapToGrid/>
                              <w:spacing w:line="460" w:lineRule="exact"/>
                              <w:jc w:val="center"/>
                              <w:textAlignment w:val="auto"/>
                              <w:rPr>
                                <w:rFonts w:hint="eastAsia"/>
                                <w:sz w:val="28"/>
                                <w:szCs w:val="28"/>
                              </w:rPr>
                            </w:pPr>
                            <w:r>
                              <w:rPr>
                                <w:rFonts w:hint="eastAsia"/>
                                <w:sz w:val="28"/>
                                <w:szCs w:val="28"/>
                                <w:lang w:val="en-US" w:eastAsia="zh-CN"/>
                              </w:rPr>
                              <w:t>营销视觉设计师</w:t>
                            </w:r>
                            <w:r>
                              <w:rPr>
                                <w:rFonts w:hint="eastAsia"/>
                                <w:sz w:val="28"/>
                                <w:szCs w:val="28"/>
                              </w:rPr>
                              <w:t>岗位</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1.25pt;margin-top:175.45pt;height:81.65pt;width:79.5pt;z-index:251669504;mso-width-relative:page;mso-height-relative:page;" fillcolor="#B8F8FB" filled="t" stroked="f" coordsize="21600,21600" o:gfxdata="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NQWLZva&#10;AAAACgEAAA8AAAAAAAAAAQAgAAAAIgAAAGRycy9kb3ducmV2LnhtbFBLAQIUABQAAAAIAIdO4kDR&#10;ZaX2VwIAAKAEAAAOAAAAAAAAAAEAIAAAACkBAABkcnMvZTJvRG9jLnhtbFBLBQYAAAAABgAGAFkB&#10;AADyBQAAAAA=&#10;">
                <v:fill on="t" focussize="0,0"/>
                <v:stroke on="f" weight="0.5pt"/>
                <v:imagedata o:title=""/>
                <o:lock v:ext="edit" aspectratio="f"/>
                <v:textbox>
                  <w:txbxContent>
                    <w:p w14:paraId="51EB5904">
                      <w:pPr>
                        <w:keepNext w:val="0"/>
                        <w:keepLines w:val="0"/>
                        <w:pageBreakBefore w:val="0"/>
                        <w:widowControl w:val="0"/>
                        <w:kinsoku/>
                        <w:wordWrap/>
                        <w:overflowPunct/>
                        <w:topLinePunct w:val="0"/>
                        <w:bidi w:val="0"/>
                        <w:adjustRightInd/>
                        <w:snapToGrid/>
                        <w:spacing w:line="460" w:lineRule="exact"/>
                        <w:jc w:val="center"/>
                        <w:textAlignment w:val="auto"/>
                        <w:rPr>
                          <w:rFonts w:hint="eastAsia"/>
                          <w:sz w:val="28"/>
                          <w:szCs w:val="28"/>
                        </w:rPr>
                      </w:pPr>
                      <w:r>
                        <w:rPr>
                          <w:rFonts w:hint="eastAsia"/>
                          <w:sz w:val="28"/>
                          <w:szCs w:val="28"/>
                          <w:lang w:val="en-US" w:eastAsia="zh-CN"/>
                        </w:rPr>
                        <w:t>营销视觉设计师</w:t>
                      </w:r>
                      <w:r>
                        <w:rPr>
                          <w:rFonts w:hint="eastAsia"/>
                          <w:sz w:val="28"/>
                          <w:szCs w:val="28"/>
                        </w:rPr>
                        <w:t>岗位</w:t>
                      </w: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column">
                  <wp:posOffset>171450</wp:posOffset>
                </wp:positionH>
                <wp:positionV relativeFrom="paragraph">
                  <wp:posOffset>123190</wp:posOffset>
                </wp:positionV>
                <wp:extent cx="1704975" cy="4886325"/>
                <wp:effectExtent l="0" t="0" r="28575" b="28575"/>
                <wp:wrapNone/>
                <wp:docPr id="1" name="圆角矩形 1"/>
                <wp:cNvGraphicFramePr/>
                <a:graphic xmlns:a="http://schemas.openxmlformats.org/drawingml/2006/main">
                  <a:graphicData uri="http://schemas.microsoft.com/office/word/2010/wordprocessingShape">
                    <wps:wsp>
                      <wps:cNvSpPr/>
                      <wps:spPr>
                        <a:xfrm>
                          <a:off x="0" y="0"/>
                          <a:ext cx="1704975" cy="4886325"/>
                        </a:xfrm>
                        <a:prstGeom prst="roundRect">
                          <a:avLst/>
                        </a:prstGeom>
                        <a:noFill/>
                        <a:ln>
                          <a:solidFill>
                            <a:schemeClr val="tx2">
                              <a:lumMod val="20000"/>
                              <a:lumOff val="80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13.5pt;margin-top:9.7pt;height:384.75pt;width:134.25pt;z-index:251660288;v-text-anchor:middle;mso-width-relative:page;mso-height-relative:page;" filled="f" stroked="t" coordsize="21600,21600" arcsize="0.166666666666667" o:gfxdata="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">
                <v:fill on="f" focussize="0,0"/>
                <v:stroke weight="1pt" color="#D6DCE5 [671]" miterlimit="8" joinstyle="miter" dashstyle="1 1"/>
                <v:imagedata o:title=""/>
                <o:lock v:ext="edit" aspectratio="f"/>
              </v:roundrect>
            </w:pict>
          </mc:Fallback>
        </mc:AlternateContent>
      </w:r>
      <w:r>
        <mc:AlternateContent>
          <mc:Choice Requires="wps">
            <w:drawing>
              <wp:anchor distT="0" distB="0" distL="114300" distR="114300" simplePos="0" relativeHeight="251663360" behindDoc="0" locked="0" layoutInCell="1" allowOverlap="1">
                <wp:simplePos x="0" y="0"/>
                <wp:positionH relativeFrom="column">
                  <wp:posOffset>2162175</wp:posOffset>
                </wp:positionH>
                <wp:positionV relativeFrom="paragraph">
                  <wp:posOffset>114300</wp:posOffset>
                </wp:positionV>
                <wp:extent cx="1990725" cy="4895850"/>
                <wp:effectExtent l="0" t="0" r="28575" b="19050"/>
                <wp:wrapNone/>
                <wp:docPr id="2" name="圆角矩形 2"/>
                <wp:cNvGraphicFramePr/>
                <a:graphic xmlns:a="http://schemas.openxmlformats.org/drawingml/2006/main">
                  <a:graphicData uri="http://schemas.microsoft.com/office/word/2010/wordprocessingShape">
                    <wps:wsp>
                      <wps:cNvSpPr/>
                      <wps:spPr>
                        <a:xfrm>
                          <a:off x="0" y="0"/>
                          <a:ext cx="1990725" cy="4895850"/>
                        </a:xfrm>
                        <a:prstGeom prst="roundRect">
                          <a:avLst/>
                        </a:prstGeom>
                        <a:noFill/>
                        <a:ln>
                          <a:solidFill>
                            <a:schemeClr val="tx2">
                              <a:lumMod val="20000"/>
                              <a:lumOff val="80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170.25pt;margin-top:9pt;height:385.5pt;width:156.75pt;z-index:251663360;v-text-anchor:middle;mso-width-relative:page;mso-height-relative:page;" filled="f" stroked="t" coordsize="21600,21600" arcsize="0.166666666666667" o:gfxdata="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">
                <v:fill on="f" focussize="0,0"/>
                <v:stroke weight="1pt" color="#D6DCE5 [671]" miterlimit="8" joinstyle="miter" dashstyle="1 1"/>
                <v:imagedata o:title=""/>
                <o:lock v:ext="edit" aspectratio="f"/>
              </v:roundrect>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4962525</wp:posOffset>
                </wp:positionH>
                <wp:positionV relativeFrom="paragraph">
                  <wp:posOffset>-38100</wp:posOffset>
                </wp:positionV>
                <wp:extent cx="1032510" cy="3429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032510" cy="342900"/>
                        </a:xfrm>
                        <a:prstGeom prst="rect">
                          <a:avLst/>
                        </a:prstGeom>
                        <a:solidFill>
                          <a:srgbClr val="E6E604"/>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0DB3653">
                            <w:pPr>
                              <w:snapToGrid w:val="0"/>
                              <w:spacing w:line="240" w:lineRule="atLeast"/>
                              <w:rPr>
                                <w:rFonts w:ascii="黑体" w:hAnsi="黑体" w:eastAsia="黑体"/>
                                <w:b/>
                                <w:sz w:val="32"/>
                                <w:szCs w:val="32"/>
                              </w:rPr>
                            </w:pPr>
                            <w:r>
                              <w:rPr>
                                <w:rFonts w:hint="eastAsia" w:ascii="黑体" w:hAnsi="黑体" w:eastAsia="黑体"/>
                                <w:b/>
                                <w:sz w:val="32"/>
                                <w:szCs w:val="32"/>
                              </w:rPr>
                              <w:t>能力分析</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90.75pt;margin-top:-3pt;height:27pt;width:81.3pt;z-index:251666432;mso-width-relative:page;mso-height-relative:page;" fillcolor="#E6E604" filled="t" stroked="f" coordsize="21600,21600" o:gfxdata="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BNV04k&#10;2AAAAAkBAAAPAAAAAAAAAAEAIAAAACIAAABkcnMvZG93bnJldi54bWxQSwECFAAUAAAACACHTuJA&#10;RB5Iu1oCAACdBAAADgAAAAAAAAABACAAAAAnAQAAZHJzL2Uyb0RvYy54bWxQSwUGAAAAAAYABgBZ&#10;AQAA8wUAAAAA&#10;">
                <v:fill on="t" focussize="0,0"/>
                <v:stroke on="f" weight="0.5pt"/>
                <v:imagedata o:title=""/>
                <o:lock v:ext="edit" aspectratio="f"/>
                <v:textbox>
                  <w:txbxContent>
                    <w:p w14:paraId="70DB3653">
                      <w:pPr>
                        <w:snapToGrid w:val="0"/>
                        <w:spacing w:line="240" w:lineRule="atLeast"/>
                        <w:rPr>
                          <w:rFonts w:ascii="黑体" w:hAnsi="黑体" w:eastAsia="黑体"/>
                          <w:b/>
                          <w:sz w:val="32"/>
                          <w:szCs w:val="32"/>
                        </w:rPr>
                      </w:pPr>
                      <w:r>
                        <w:rPr>
                          <w:rFonts w:hint="eastAsia" w:ascii="黑体" w:hAnsi="黑体" w:eastAsia="黑体"/>
                          <w:b/>
                          <w:sz w:val="32"/>
                          <w:szCs w:val="32"/>
                        </w:rPr>
                        <w:t>能力分析</w:t>
                      </w:r>
                    </w:p>
                  </w:txbxContent>
                </v:textbox>
              </v:shape>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561975</wp:posOffset>
                </wp:positionH>
                <wp:positionV relativeFrom="paragraph">
                  <wp:posOffset>-38100</wp:posOffset>
                </wp:positionV>
                <wp:extent cx="1038225" cy="342900"/>
                <wp:effectExtent l="0" t="0" r="9525" b="0"/>
                <wp:wrapNone/>
                <wp:docPr id="3" name="文本框 3"/>
                <wp:cNvGraphicFramePr/>
                <a:graphic xmlns:a="http://schemas.openxmlformats.org/drawingml/2006/main">
                  <a:graphicData uri="http://schemas.microsoft.com/office/word/2010/wordprocessingShape">
                    <wps:wsp>
                      <wps:cNvSpPr txBox="1"/>
                      <wps:spPr>
                        <a:xfrm>
                          <a:off x="0" y="0"/>
                          <a:ext cx="1038225" cy="342900"/>
                        </a:xfrm>
                        <a:prstGeom prst="rect">
                          <a:avLst/>
                        </a:prstGeom>
                        <a:solidFill>
                          <a:srgbClr val="E6E604"/>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DC606ED">
                            <w:pPr>
                              <w:snapToGrid w:val="0"/>
                              <w:spacing w:line="240" w:lineRule="atLeast"/>
                              <w:rPr>
                                <w:rFonts w:ascii="黑体" w:hAnsi="黑体" w:eastAsia="黑体"/>
                                <w:b/>
                                <w:sz w:val="32"/>
                                <w:szCs w:val="32"/>
                              </w:rPr>
                            </w:pPr>
                            <w:r>
                              <w:rPr>
                                <w:rFonts w:hint="eastAsia" w:ascii="黑体" w:hAnsi="黑体" w:eastAsia="黑体"/>
                                <w:b/>
                                <w:sz w:val="32"/>
                                <w:szCs w:val="32"/>
                              </w:rPr>
                              <w:t>职业岗位</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4.25pt;margin-top:-3pt;height:27pt;width:81.75pt;z-index:251661312;mso-width-relative:page;mso-height-relative:page;" fillcolor="#E6E604" filled="t" stroked="f" coordsize="21600,21600" o:gfxdata="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AQcL6x&#10;2AAAAAgBAAAPAAAAAAAAAAEAIAAAACIAAABkcnMvZG93bnJldi54bWxQSwECFAAUAAAACACHTuJA&#10;ZEzkiVoCAACdBAAADgAAAAAAAAABACAAAAAnAQAAZHJzL2Uyb0RvYy54bWxQSwUGAAAAAAYABgBZ&#10;AQAA8wUAAAAA&#10;">
                <v:fill on="t" focussize="0,0"/>
                <v:stroke on="f" weight="0.5pt"/>
                <v:imagedata o:title=""/>
                <o:lock v:ext="edit" aspectratio="f"/>
                <v:textbox>
                  <w:txbxContent>
                    <w:p w14:paraId="5DC606ED">
                      <w:pPr>
                        <w:snapToGrid w:val="0"/>
                        <w:spacing w:line="240" w:lineRule="atLeast"/>
                        <w:rPr>
                          <w:rFonts w:ascii="黑体" w:hAnsi="黑体" w:eastAsia="黑体"/>
                          <w:b/>
                          <w:sz w:val="32"/>
                          <w:szCs w:val="32"/>
                        </w:rPr>
                      </w:pPr>
                      <w:r>
                        <w:rPr>
                          <w:rFonts w:hint="eastAsia" w:ascii="黑体" w:hAnsi="黑体" w:eastAsia="黑体"/>
                          <w:b/>
                          <w:sz w:val="32"/>
                          <w:szCs w:val="32"/>
                        </w:rPr>
                        <w:t>职业岗位</w:t>
                      </w:r>
                    </w:p>
                  </w:txbxContent>
                </v:textbox>
              </v:shape>
            </w:pict>
          </mc:Fallback>
        </mc:AlternateContent>
      </w:r>
      <w:r>
        <mc:AlternateContent>
          <mc:Choice Requires="wps">
            <w:drawing>
              <wp:anchor distT="0" distB="0" distL="114300" distR="114300" simplePos="0" relativeHeight="251664384" behindDoc="0" locked="0" layoutInCell="1" allowOverlap="1">
                <wp:simplePos x="0" y="0"/>
                <wp:positionH relativeFrom="column">
                  <wp:posOffset>2449195</wp:posOffset>
                </wp:positionH>
                <wp:positionV relativeFrom="paragraph">
                  <wp:posOffset>-38100</wp:posOffset>
                </wp:positionV>
                <wp:extent cx="1426210" cy="342900"/>
                <wp:effectExtent l="0" t="0" r="2540" b="0"/>
                <wp:wrapNone/>
                <wp:docPr id="6" name="文本框 6"/>
                <wp:cNvGraphicFramePr/>
                <a:graphic xmlns:a="http://schemas.openxmlformats.org/drawingml/2006/main">
                  <a:graphicData uri="http://schemas.microsoft.com/office/word/2010/wordprocessingShape">
                    <wps:wsp>
                      <wps:cNvSpPr txBox="1"/>
                      <wps:spPr>
                        <a:xfrm>
                          <a:off x="0" y="0"/>
                          <a:ext cx="1426210" cy="342900"/>
                        </a:xfrm>
                        <a:prstGeom prst="rect">
                          <a:avLst/>
                        </a:prstGeom>
                        <a:solidFill>
                          <a:srgbClr val="E6E604"/>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AAD5CF7">
                            <w:pPr>
                              <w:snapToGrid w:val="0"/>
                              <w:spacing w:line="240" w:lineRule="atLeast"/>
                              <w:rPr>
                                <w:rFonts w:ascii="黑体" w:hAnsi="黑体" w:eastAsia="黑体"/>
                                <w:b/>
                                <w:sz w:val="32"/>
                                <w:szCs w:val="32"/>
                              </w:rPr>
                            </w:pPr>
                            <w:r>
                              <w:rPr>
                                <w:rFonts w:hint="eastAsia" w:ascii="黑体" w:hAnsi="黑体" w:eastAsia="黑体"/>
                                <w:b/>
                                <w:sz w:val="32"/>
                                <w:szCs w:val="32"/>
                              </w:rPr>
                              <w:t>典型工作任务</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2.85pt;margin-top:-3pt;height:27pt;width:112.3pt;z-index:251664384;mso-width-relative:page;mso-height-relative:page;" fillcolor="#E6E604" filled="t" stroked="f" coordsize="21600,21600" o:gfxdata="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CVabKP&#10;2AAAAAkBAAAPAAAAAAAAAAEAIAAAACIAAABkcnMvZG93bnJldi54bWxQSwECFAAUAAAACACHTuJA&#10;a0jycFoCAACdBAAADgAAAAAAAAABACAAAAAnAQAAZHJzL2Uyb0RvYy54bWxQSwUGAAAAAAYABgBZ&#10;AQAA8wUAAAAA&#10;">
                <v:fill on="t" focussize="0,0"/>
                <v:stroke on="f" weight="0.5pt"/>
                <v:imagedata o:title=""/>
                <o:lock v:ext="edit" aspectratio="f"/>
                <v:textbox>
                  <w:txbxContent>
                    <w:p w14:paraId="2AAD5CF7">
                      <w:pPr>
                        <w:snapToGrid w:val="0"/>
                        <w:spacing w:line="240" w:lineRule="atLeast"/>
                        <w:rPr>
                          <w:rFonts w:ascii="黑体" w:hAnsi="黑体" w:eastAsia="黑体"/>
                          <w:b/>
                          <w:sz w:val="32"/>
                          <w:szCs w:val="32"/>
                        </w:rPr>
                      </w:pPr>
                      <w:r>
                        <w:rPr>
                          <w:rFonts w:hint="eastAsia" w:ascii="黑体" w:hAnsi="黑体" w:eastAsia="黑体"/>
                          <w:b/>
                          <w:sz w:val="32"/>
                          <w:szCs w:val="32"/>
                        </w:rPr>
                        <w:t>典型工作任务</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7248525</wp:posOffset>
                </wp:positionH>
                <wp:positionV relativeFrom="paragraph">
                  <wp:posOffset>-38100</wp:posOffset>
                </wp:positionV>
                <wp:extent cx="1032510" cy="3429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032510" cy="342900"/>
                        </a:xfrm>
                        <a:prstGeom prst="rect">
                          <a:avLst/>
                        </a:prstGeom>
                        <a:solidFill>
                          <a:srgbClr val="E6E604"/>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B54EC5C">
                            <w:pPr>
                              <w:snapToGrid w:val="0"/>
                              <w:spacing w:line="240" w:lineRule="atLeast"/>
                              <w:rPr>
                                <w:rFonts w:ascii="黑体" w:hAnsi="黑体" w:eastAsia="黑体"/>
                                <w:b/>
                                <w:sz w:val="32"/>
                                <w:szCs w:val="32"/>
                              </w:rPr>
                            </w:pPr>
                            <w:r>
                              <w:rPr>
                                <w:rFonts w:hint="eastAsia" w:ascii="黑体" w:hAnsi="黑体" w:eastAsia="黑体"/>
                                <w:b/>
                                <w:sz w:val="32"/>
                                <w:szCs w:val="32"/>
                              </w:rPr>
                              <w:t>课程设计</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70.75pt;margin-top:-3pt;height:27pt;width:81.3pt;z-index:251668480;mso-width-relative:page;mso-height-relative:page;" fillcolor="#E6E604" filled="t" stroked="f" coordsize="21600,21600" o:gfxdata="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CqjSyG&#10;2AAAAAsBAAAPAAAAAAAAAAEAIAAAACIAAABkcnMvZG93bnJldi54bWxQSwECFAAUAAAACACHTuJA&#10;YoJcdVoCAACfBAAADgAAAAAAAAABACAAAAAnAQAAZHJzL2Uyb0RvYy54bWxQSwUGAAAAAAYABgBZ&#10;AQAA8wUAAAAA&#10;">
                <v:fill on="t" focussize="0,0"/>
                <v:stroke on="f" weight="0.5pt"/>
                <v:imagedata o:title=""/>
                <o:lock v:ext="edit" aspectratio="f"/>
                <v:textbox>
                  <w:txbxContent>
                    <w:p w14:paraId="0B54EC5C">
                      <w:pPr>
                        <w:snapToGrid w:val="0"/>
                        <w:spacing w:line="240" w:lineRule="atLeast"/>
                        <w:rPr>
                          <w:rFonts w:ascii="黑体" w:hAnsi="黑体" w:eastAsia="黑体"/>
                          <w:b/>
                          <w:sz w:val="32"/>
                          <w:szCs w:val="32"/>
                        </w:rPr>
                      </w:pPr>
                      <w:r>
                        <w:rPr>
                          <w:rFonts w:hint="eastAsia" w:ascii="黑体" w:hAnsi="黑体" w:eastAsia="黑体"/>
                          <w:b/>
                          <w:sz w:val="32"/>
                          <w:szCs w:val="32"/>
                        </w:rPr>
                        <w:t>课程设计</w:t>
                      </w:r>
                    </w:p>
                  </w:txbxContent>
                </v:textbox>
              </v:shape>
            </w:pict>
          </mc:Fallback>
        </mc:AlternateContent>
      </w:r>
      <w:r>
        <mc:AlternateContent>
          <mc:Choice Requires="wps">
            <w:drawing>
              <wp:anchor distT="0" distB="0" distL="114300" distR="114300" simplePos="0" relativeHeight="251667456" behindDoc="0" locked="0" layoutInCell="1" allowOverlap="1">
                <wp:simplePos x="0" y="0"/>
                <wp:positionH relativeFrom="column">
                  <wp:posOffset>6838950</wp:posOffset>
                </wp:positionH>
                <wp:positionV relativeFrom="paragraph">
                  <wp:posOffset>114300</wp:posOffset>
                </wp:positionV>
                <wp:extent cx="2106295" cy="4895850"/>
                <wp:effectExtent l="6350" t="6350" r="8255" b="12700"/>
                <wp:wrapNone/>
                <wp:docPr id="9" name="圆角矩形 9"/>
                <wp:cNvGraphicFramePr/>
                <a:graphic xmlns:a="http://schemas.openxmlformats.org/drawingml/2006/main">
                  <a:graphicData uri="http://schemas.microsoft.com/office/word/2010/wordprocessingShape">
                    <wps:wsp>
                      <wps:cNvSpPr/>
                      <wps:spPr>
                        <a:xfrm>
                          <a:off x="0" y="0"/>
                          <a:ext cx="2106295" cy="4895850"/>
                        </a:xfrm>
                        <a:prstGeom prst="roundRect">
                          <a:avLst/>
                        </a:prstGeom>
                        <a:noFill/>
                        <a:ln>
                          <a:solidFill>
                            <a:schemeClr val="tx2">
                              <a:lumMod val="20000"/>
                              <a:lumOff val="80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538.5pt;margin-top:9pt;height:385.5pt;width:165.85pt;z-index:251667456;v-text-anchor:middle;mso-width-relative:page;mso-height-relative:page;" filled="f" stroked="t" coordsize="21600,21600" arcsize="0.166666666666667" o:gfxdata="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">
                <v:fill on="f" focussize="0,0"/>
                <v:stroke weight="1pt" color="#D6DCE5 [671]" miterlimit="8" joinstyle="miter" dashstyle="1 1"/>
                <v:imagedata o:title=""/>
                <o:lock v:ext="edit" aspectratio="f"/>
              </v:roundrect>
            </w:pict>
          </mc:Fallback>
        </mc:AlternateContent>
      </w:r>
      <w:r>
        <mc:AlternateContent>
          <mc:Choice Requires="wps">
            <w:drawing>
              <wp:anchor distT="0" distB="0" distL="114300" distR="114300" simplePos="0" relativeHeight="251662336" behindDoc="0" locked="0" layoutInCell="1" allowOverlap="1">
                <wp:simplePos x="0" y="0"/>
                <wp:positionH relativeFrom="column">
                  <wp:posOffset>523875</wp:posOffset>
                </wp:positionH>
                <wp:positionV relativeFrom="paragraph">
                  <wp:posOffset>856615</wp:posOffset>
                </wp:positionV>
                <wp:extent cx="1038225" cy="657225"/>
                <wp:effectExtent l="0" t="0" r="9525" b="9525"/>
                <wp:wrapNone/>
                <wp:docPr id="4" name="文本框 4"/>
                <wp:cNvGraphicFramePr/>
                <a:graphic xmlns:a="http://schemas.openxmlformats.org/drawingml/2006/main">
                  <a:graphicData uri="http://schemas.microsoft.com/office/word/2010/wordprocessingShape">
                    <wps:wsp>
                      <wps:cNvSpPr txBox="1"/>
                      <wps:spPr>
                        <a:xfrm>
                          <a:off x="0" y="0"/>
                          <a:ext cx="1038225" cy="657225"/>
                        </a:xfrm>
                        <a:prstGeom prst="rect">
                          <a:avLst/>
                        </a:prstGeom>
                        <a:solidFill>
                          <a:srgbClr val="B8F8FB"/>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343E850">
                            <w:pPr>
                              <w:keepNext w:val="0"/>
                              <w:keepLines w:val="0"/>
                              <w:pageBreakBefore w:val="0"/>
                              <w:widowControl w:val="0"/>
                              <w:kinsoku/>
                              <w:wordWrap/>
                              <w:overflowPunct/>
                              <w:topLinePunct w:val="0"/>
                              <w:bidi w:val="0"/>
                              <w:adjustRightInd/>
                              <w:snapToGrid/>
                              <w:spacing w:line="460" w:lineRule="exact"/>
                              <w:jc w:val="center"/>
                              <w:textAlignment w:val="auto"/>
                              <w:rPr>
                                <w:sz w:val="28"/>
                                <w:szCs w:val="28"/>
                              </w:rPr>
                            </w:pPr>
                            <w:r>
                              <w:rPr>
                                <w:rFonts w:hint="eastAsia"/>
                                <w:sz w:val="28"/>
                                <w:szCs w:val="28"/>
                              </w:rPr>
                              <w:t>设计策划</w:t>
                            </w:r>
                            <w:r>
                              <w:rPr>
                                <w:rFonts w:hint="eastAsia"/>
                                <w:sz w:val="28"/>
                                <w:szCs w:val="28"/>
                                <w:lang w:val="en-US" w:eastAsia="zh-CN"/>
                              </w:rPr>
                              <w:t>师</w:t>
                            </w:r>
                            <w:r>
                              <w:rPr>
                                <w:rFonts w:hint="eastAsia"/>
                                <w:sz w:val="28"/>
                                <w:szCs w:val="28"/>
                              </w:rPr>
                              <w:t>岗位</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1.25pt;margin-top:67.45pt;height:51.75pt;width:81.75pt;z-index:251662336;mso-width-relative:page;mso-height-relative:page;" fillcolor="#B8F8FB" filled="t" stroked="f" coordsize="21600,21600" o:gfxdata="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2/9ED2gAA&#10;AAoBAAAPAAAAAAAAAAEAIAAAACIAAABkcnMvZG93bnJldi54bWxQSwECFAAUAAAACACHTuJAEisI&#10;v1UCAACdBAAADgAAAAAAAAABACAAAAApAQAAZHJzL2Uyb0RvYy54bWxQSwUGAAAAAAYABgBZAQAA&#10;8AUAAAAA&#10;">
                <v:fill on="t" focussize="0,0"/>
                <v:stroke on="f" weight="0.5pt"/>
                <v:imagedata o:title=""/>
                <o:lock v:ext="edit" aspectratio="f"/>
                <v:textbox>
                  <w:txbxContent>
                    <w:p w14:paraId="7343E850">
                      <w:pPr>
                        <w:keepNext w:val="0"/>
                        <w:keepLines w:val="0"/>
                        <w:pageBreakBefore w:val="0"/>
                        <w:widowControl w:val="0"/>
                        <w:kinsoku/>
                        <w:wordWrap/>
                        <w:overflowPunct/>
                        <w:topLinePunct w:val="0"/>
                        <w:bidi w:val="0"/>
                        <w:adjustRightInd/>
                        <w:snapToGrid/>
                        <w:spacing w:line="460" w:lineRule="exact"/>
                        <w:jc w:val="center"/>
                        <w:textAlignment w:val="auto"/>
                        <w:rPr>
                          <w:sz w:val="28"/>
                          <w:szCs w:val="28"/>
                        </w:rPr>
                      </w:pPr>
                      <w:r>
                        <w:rPr>
                          <w:rFonts w:hint="eastAsia"/>
                          <w:sz w:val="28"/>
                          <w:szCs w:val="28"/>
                        </w:rPr>
                        <w:t>设计策划</w:t>
                      </w:r>
                      <w:r>
                        <w:rPr>
                          <w:rFonts w:hint="eastAsia"/>
                          <w:sz w:val="28"/>
                          <w:szCs w:val="28"/>
                          <w:lang w:val="en-US" w:eastAsia="zh-CN"/>
                        </w:rPr>
                        <w:t>师</w:t>
                      </w:r>
                      <w:r>
                        <w:rPr>
                          <w:rFonts w:hint="eastAsia"/>
                          <w:sz w:val="28"/>
                          <w:szCs w:val="28"/>
                        </w:rPr>
                        <w:t>岗位</w:t>
                      </w:r>
                    </w:p>
                  </w:txbxContent>
                </v:textbox>
              </v:shape>
            </w:pict>
          </mc:Fallback>
        </mc:AlternateContent>
      </w:r>
    </w:p>
    <w:p w14:paraId="1F40CDF5">
      <w:pPr>
        <w:keepNext/>
        <w:keepLines/>
        <w:spacing w:line="500" w:lineRule="exact"/>
        <w:ind w:firstLine="420" w:firstLineChars="200"/>
        <w:outlineLvl w:val="9"/>
        <w:rPr>
          <w:rFonts w:ascii="Arial" w:hAnsi="Arial" w:eastAsia="黑体"/>
          <w:b/>
          <w:bCs/>
          <w:sz w:val="28"/>
          <w:szCs w:val="28"/>
        </w:rPr>
      </w:pPr>
      <w:r>
        <mc:AlternateContent>
          <mc:Choice Requires="wps">
            <w:drawing>
              <wp:anchor distT="0" distB="0" distL="114300" distR="114300" simplePos="0" relativeHeight="251674624" behindDoc="0" locked="0" layoutInCell="1" allowOverlap="1">
                <wp:simplePos x="0" y="0"/>
                <wp:positionH relativeFrom="column">
                  <wp:posOffset>4507230</wp:posOffset>
                </wp:positionH>
                <wp:positionV relativeFrom="paragraph">
                  <wp:posOffset>92075</wp:posOffset>
                </wp:positionV>
                <wp:extent cx="1923415" cy="1481455"/>
                <wp:effectExtent l="0" t="0" r="6985" b="17145"/>
                <wp:wrapNone/>
                <wp:docPr id="16" name="文本框 16"/>
                <wp:cNvGraphicFramePr/>
                <a:graphic xmlns:a="http://schemas.openxmlformats.org/drawingml/2006/main">
                  <a:graphicData uri="http://schemas.microsoft.com/office/word/2010/wordprocessingShape">
                    <wps:wsp>
                      <wps:cNvSpPr txBox="1"/>
                      <wps:spPr>
                        <a:xfrm>
                          <a:off x="0" y="0"/>
                          <a:ext cx="1923415" cy="1481455"/>
                        </a:xfrm>
                        <a:prstGeom prst="rect">
                          <a:avLst/>
                        </a:prstGeom>
                        <a:solidFill>
                          <a:srgbClr val="BDD7EE"/>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858814B">
                            <w:pPr>
                              <w:rPr>
                                <w:rFonts w:hint="eastAsia" w:eastAsia="宋体"/>
                                <w:color w:val="000000" w:themeColor="text1"/>
                                <w:lang w:eastAsia="zh-CN"/>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具备创新思维和策划能力，</w:t>
                            </w:r>
                            <w:r>
                              <w:rPr>
                                <w:rFonts w:hint="eastAsia" w:ascii="宋体" w:hAnsi="宋体"/>
                                <w:color w:val="000000" w:themeColor="text1"/>
                                <w:sz w:val="21"/>
                                <w:szCs w:val="21"/>
                                <w:highlight w:val="none"/>
                                <w:lang w:val="en-US" w:eastAsia="zh-CN"/>
                                <w14:textFill>
                                  <w14:solidFill>
                                    <w14:schemeClr w14:val="tx1"/>
                                  </w14:solidFill>
                                </w14:textFill>
                              </w:rPr>
                              <w:t>提</w:t>
                            </w:r>
                            <w:r>
                              <w:rPr>
                                <w:rFonts w:hint="eastAsia" w:ascii="宋体" w:hAnsi="宋体"/>
                                <w:color w:val="000000" w:themeColor="text1"/>
                                <w:sz w:val="21"/>
                                <w:szCs w:val="21"/>
                                <w:highlight w:val="none"/>
                                <w14:textFill>
                                  <w14:solidFill>
                                    <w14:schemeClr w14:val="tx1"/>
                                  </w14:solidFill>
                                </w14:textFill>
                              </w:rPr>
                              <w:t>供具体的创意方案和设计方案，‌包括设计布局、‌色彩搭配、‌图案设计等方面的细节，‌确保方案能够具有时尚有创意的特点，‌同时也能够满足客户的需求</w:t>
                            </w:r>
                            <w:r>
                              <w:rPr>
                                <w:rFonts w:hint="eastAsia" w:ascii="宋体" w:hAnsi="宋体"/>
                                <w:color w:val="000000" w:themeColor="text1"/>
                                <w:sz w:val="21"/>
                                <w:szCs w:val="21"/>
                                <w:highlight w:val="none"/>
                                <w:lang w:eastAsia="zh-CN"/>
                                <w14:textFill>
                                  <w14:solidFill>
                                    <w14:schemeClr w14:val="tx1"/>
                                  </w14:solidFill>
                                </w14:textFill>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54.9pt;margin-top:7.25pt;height:116.65pt;width:151.45pt;z-index:251674624;mso-width-relative:page;mso-height-relative:page;" fillcolor="#BDD7EE" filled="t" stroked="f" coordsize="21600,21600" o:gfxdata="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GOR&#10;t2/aAAAACwEAAA8AAAAAAAAAAQAgAAAAIgAAAGRycy9kb3ducmV2LnhtbFBLAQIUABQAAAAIAIdO&#10;4kAwQhiIWgIAAKAEAAAOAAAAAAAAAAEAIAAAACkBAABkcnMvZTJvRG9jLnhtbFBLBQYAAAAABgAG&#10;AFkBAAD1BQAAAAA=&#10;">
                <v:fill on="t" focussize="0,0"/>
                <v:stroke on="f" weight="0.5pt"/>
                <v:imagedata o:title=""/>
                <o:lock v:ext="edit" aspectratio="f"/>
                <v:textbox>
                  <w:txbxContent>
                    <w:p w14:paraId="3858814B">
                      <w:pPr>
                        <w:rPr>
                          <w:rFonts w:hint="eastAsia" w:eastAsia="宋体"/>
                          <w:color w:val="000000" w:themeColor="text1"/>
                          <w:lang w:eastAsia="zh-CN"/>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具备创新思维和策划能力，</w:t>
                      </w:r>
                      <w:r>
                        <w:rPr>
                          <w:rFonts w:hint="eastAsia" w:ascii="宋体" w:hAnsi="宋体"/>
                          <w:color w:val="000000" w:themeColor="text1"/>
                          <w:sz w:val="21"/>
                          <w:szCs w:val="21"/>
                          <w:highlight w:val="none"/>
                          <w:lang w:val="en-US" w:eastAsia="zh-CN"/>
                          <w14:textFill>
                            <w14:solidFill>
                              <w14:schemeClr w14:val="tx1"/>
                            </w14:solidFill>
                          </w14:textFill>
                        </w:rPr>
                        <w:t>提</w:t>
                      </w:r>
                      <w:r>
                        <w:rPr>
                          <w:rFonts w:hint="eastAsia" w:ascii="宋体" w:hAnsi="宋体"/>
                          <w:color w:val="000000" w:themeColor="text1"/>
                          <w:sz w:val="21"/>
                          <w:szCs w:val="21"/>
                          <w:highlight w:val="none"/>
                          <w14:textFill>
                            <w14:solidFill>
                              <w14:schemeClr w14:val="tx1"/>
                            </w14:solidFill>
                          </w14:textFill>
                        </w:rPr>
                        <w:t>供具体的创意方案和设计方案，‌包括设计布局、‌色彩搭配、‌图案设计等方面的细节，‌确保方案能够具有时尚有创意的特点，‌同时也能够满足客户的需求</w:t>
                      </w:r>
                      <w:r>
                        <w:rPr>
                          <w:rFonts w:hint="eastAsia" w:ascii="宋体" w:hAnsi="宋体"/>
                          <w:color w:val="000000" w:themeColor="text1"/>
                          <w:sz w:val="21"/>
                          <w:szCs w:val="21"/>
                          <w:highlight w:val="none"/>
                          <w:lang w:eastAsia="zh-CN"/>
                          <w14:textFill>
                            <w14:solidFill>
                              <w14:schemeClr w14:val="tx1"/>
                            </w14:solidFill>
                          </w14:textFill>
                        </w:rPr>
                        <w:t>；</w:t>
                      </w:r>
                    </w:p>
                  </w:txbxContent>
                </v:textbox>
              </v:shape>
            </w:pict>
          </mc:Fallback>
        </mc:AlternateContent>
      </w:r>
      <w:r>
        <mc:AlternateContent>
          <mc:Choice Requires="wps">
            <w:drawing>
              <wp:anchor distT="0" distB="0" distL="114300" distR="114300" simplePos="0" relativeHeight="251677696" behindDoc="0" locked="0" layoutInCell="1" allowOverlap="1">
                <wp:simplePos x="0" y="0"/>
                <wp:positionH relativeFrom="column">
                  <wp:posOffset>6940550</wp:posOffset>
                </wp:positionH>
                <wp:positionV relativeFrom="paragraph">
                  <wp:posOffset>82550</wp:posOffset>
                </wp:positionV>
                <wp:extent cx="1891030" cy="342900"/>
                <wp:effectExtent l="0" t="0" r="1270" b="0"/>
                <wp:wrapNone/>
                <wp:docPr id="19" name="文本框 19"/>
                <wp:cNvGraphicFramePr/>
                <a:graphic xmlns:a="http://schemas.openxmlformats.org/drawingml/2006/main">
                  <a:graphicData uri="http://schemas.microsoft.com/office/word/2010/wordprocessingShape">
                    <wps:wsp>
                      <wps:cNvSpPr txBox="1"/>
                      <wps:spPr>
                        <a:xfrm>
                          <a:off x="0" y="0"/>
                          <a:ext cx="1891030" cy="342900"/>
                        </a:xfrm>
                        <a:prstGeom prst="rect">
                          <a:avLst/>
                        </a:prstGeom>
                        <a:solidFill>
                          <a:srgbClr val="F4B183"/>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CE7CA54">
                            <w:pPr>
                              <w:snapToGrid w:val="0"/>
                              <w:spacing w:line="240" w:lineRule="atLeast"/>
                              <w:rPr>
                                <w:rFonts w:ascii="黑体" w:hAnsi="黑体" w:eastAsia="黑体"/>
                                <w:sz w:val="32"/>
                                <w:szCs w:val="32"/>
                              </w:rPr>
                            </w:pPr>
                            <w:r>
                              <w:rPr>
                                <w:rFonts w:hint="eastAsia" w:ascii="黑体" w:hAnsi="黑体" w:eastAsia="黑体"/>
                                <w:sz w:val="32"/>
                                <w:szCs w:val="32"/>
                              </w:rPr>
                              <w:t>专业基础课程</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6.5pt;margin-top:6.5pt;height:27pt;width:148.9pt;z-index:251677696;mso-width-relative:page;mso-height-relative:page;" fillcolor="#F4B183" filled="t" stroked="f" coordsize="21600,21600" o:gfxdata="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O0Fl7bW&#10;AAAACwEAAA8AAAAAAAAAAQAgAAAAIgAAAGRycy9kb3ducmV2LnhtbFBLAQIUABQAAAAIAIdO4kBC&#10;5LLsWwIAAJ8EAAAOAAAAAAAAAAEAIAAAACUBAABkcnMvZTJvRG9jLnhtbFBLBQYAAAAABgAGAFkB&#10;AADyBQAAAAA=&#10;">
                <v:fill on="t" focussize="0,0"/>
                <v:stroke on="f" weight="0.5pt"/>
                <v:imagedata o:title=""/>
                <o:lock v:ext="edit" aspectratio="f"/>
                <v:textbox>
                  <w:txbxContent>
                    <w:p w14:paraId="7CE7CA54">
                      <w:pPr>
                        <w:snapToGrid w:val="0"/>
                        <w:spacing w:line="240" w:lineRule="atLeast"/>
                        <w:rPr>
                          <w:rFonts w:ascii="黑体" w:hAnsi="黑体" w:eastAsia="黑体"/>
                          <w:sz w:val="32"/>
                          <w:szCs w:val="32"/>
                        </w:rPr>
                      </w:pPr>
                      <w:r>
                        <w:rPr>
                          <w:rFonts w:hint="eastAsia" w:ascii="黑体" w:hAnsi="黑体" w:eastAsia="黑体"/>
                          <w:sz w:val="32"/>
                          <w:szCs w:val="32"/>
                        </w:rPr>
                        <w:t>专业基础课程</w:t>
                      </w:r>
                    </w:p>
                  </w:txbxContent>
                </v:textbox>
              </v:shape>
            </w:pict>
          </mc:Fallback>
        </mc:AlternateContent>
      </w:r>
      <w:r>
        <mc:AlternateContent>
          <mc:Choice Requires="wps">
            <w:drawing>
              <wp:anchor distT="0" distB="0" distL="114300" distR="114300" simplePos="0" relativeHeight="251671552" behindDoc="0" locked="0" layoutInCell="1" allowOverlap="1">
                <wp:simplePos x="0" y="0"/>
                <wp:positionH relativeFrom="column">
                  <wp:posOffset>2295525</wp:posOffset>
                </wp:positionH>
                <wp:positionV relativeFrom="paragraph">
                  <wp:posOffset>92075</wp:posOffset>
                </wp:positionV>
                <wp:extent cx="1755140" cy="1148715"/>
                <wp:effectExtent l="0" t="0" r="10160" b="6985"/>
                <wp:wrapNone/>
                <wp:docPr id="13" name="文本框 13"/>
                <wp:cNvGraphicFramePr/>
                <a:graphic xmlns:a="http://schemas.openxmlformats.org/drawingml/2006/main">
                  <a:graphicData uri="http://schemas.microsoft.com/office/word/2010/wordprocessingShape">
                    <wps:wsp>
                      <wps:cNvSpPr txBox="1"/>
                      <wps:spPr>
                        <a:xfrm>
                          <a:off x="0" y="0"/>
                          <a:ext cx="1755140" cy="1148715"/>
                        </a:xfrm>
                        <a:prstGeom prst="rect">
                          <a:avLst/>
                        </a:prstGeom>
                        <a:solidFill>
                          <a:srgbClr val="FFD966"/>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E654149">
                            <w:pPr>
                              <w:spacing w:line="400" w:lineRule="exact"/>
                              <w:rPr>
                                <w:rFonts w:hint="eastAsia" w:ascii="宋体" w:hAnsi="宋体" w:eastAsia="宋体" w:cs="宋体"/>
                                <w:b w:val="0"/>
                                <w:bCs/>
                                <w:sz w:val="24"/>
                                <w:szCs w:val="24"/>
                              </w:rPr>
                            </w:pPr>
                            <w:r>
                              <w:rPr>
                                <w:rFonts w:hint="eastAsia" w:ascii="宋体" w:hAnsi="宋体" w:eastAsia="宋体" w:cs="宋体"/>
                                <w:b w:val="0"/>
                                <w:bCs/>
                                <w:sz w:val="24"/>
                                <w:szCs w:val="24"/>
                              </w:rPr>
                              <w:t>项目策划与设计</w:t>
                            </w:r>
                          </w:p>
                          <w:p w14:paraId="4E1F4880">
                            <w:pPr>
                              <w:pStyle w:val="2"/>
                              <w:ind w:left="0" w:leftChars="0" w:firstLine="0" w:firstLineChars="0"/>
                              <w:rPr>
                                <w:rFonts w:hint="eastAsia" w:ascii="宋体" w:hAnsi="宋体" w:eastAsia="宋体" w:cs="宋体"/>
                                <w:b w:val="0"/>
                                <w:bCs/>
                                <w:sz w:val="24"/>
                                <w:szCs w:val="24"/>
                              </w:rPr>
                            </w:pPr>
                            <w:r>
                              <w:rPr>
                                <w:rFonts w:hint="eastAsia" w:ascii="宋体" w:hAnsi="宋体" w:eastAsia="宋体" w:cs="宋体"/>
                                <w:b w:val="0"/>
                                <w:bCs/>
                                <w:sz w:val="24"/>
                                <w:szCs w:val="24"/>
                              </w:rPr>
                              <w:t>制定创意和设计方案</w:t>
                            </w:r>
                          </w:p>
                          <w:p w14:paraId="265BE17C">
                            <w:pPr>
                              <w:pStyle w:val="2"/>
                              <w:ind w:left="0" w:leftChars="0" w:firstLine="0" w:firstLineChars="0"/>
                              <w:rPr>
                                <w:rFonts w:hint="eastAsia" w:ascii="宋体" w:hAnsi="宋体" w:eastAsia="宋体" w:cs="宋体"/>
                                <w:b w:val="0"/>
                                <w:bCs/>
                                <w:sz w:val="24"/>
                                <w:szCs w:val="24"/>
                              </w:rPr>
                            </w:pPr>
                            <w:r>
                              <w:rPr>
                                <w:rFonts w:hint="eastAsia" w:ascii="宋体" w:hAnsi="宋体" w:eastAsia="宋体" w:cs="宋体"/>
                                <w:b w:val="0"/>
                                <w:bCs/>
                                <w:sz w:val="24"/>
                                <w:szCs w:val="24"/>
                              </w:rPr>
                              <w:t>审查和修改设计稿</w:t>
                            </w:r>
                          </w:p>
                          <w:p w14:paraId="1B00FCBC">
                            <w:pPr>
                              <w:pStyle w:val="2"/>
                              <w:ind w:left="0" w:leftChars="0" w:firstLine="0" w:firstLineChars="0"/>
                              <w:rPr>
                                <w:rFonts w:hint="eastAsia" w:ascii="宋体" w:hAnsi="宋体" w:eastAsia="宋体" w:cs="宋体"/>
                                <w:b w:val="0"/>
                                <w:bCs/>
                                <w:sz w:val="24"/>
                                <w:szCs w:val="24"/>
                                <w:lang w:val="en-US" w:eastAsia="zh-CN"/>
                              </w:rPr>
                            </w:pPr>
                            <w:r>
                              <w:rPr>
                                <w:rFonts w:hint="eastAsia" w:ascii="宋体" w:hAnsi="宋体" w:eastAsia="宋体" w:cs="宋体"/>
                                <w:b w:val="0"/>
                                <w:bCs/>
                                <w:sz w:val="24"/>
                                <w:szCs w:val="24"/>
                              </w:rPr>
                              <w:t>市场</w:t>
                            </w:r>
                            <w:r>
                              <w:rPr>
                                <w:rFonts w:hint="eastAsia" w:ascii="宋体" w:hAnsi="宋体" w:eastAsia="宋体" w:cs="宋体"/>
                                <w:b w:val="0"/>
                                <w:bCs/>
                                <w:sz w:val="24"/>
                                <w:szCs w:val="24"/>
                                <w:lang w:val="en-US" w:eastAsia="zh-CN"/>
                              </w:rPr>
                              <w:t>调研与分析</w:t>
                            </w:r>
                          </w:p>
                          <w:p w14:paraId="4D6A4136">
                            <w:pPr>
                              <w:pStyle w:val="2"/>
                              <w:ind w:left="0" w:leftChars="0" w:firstLine="0" w:firstLineChars="0"/>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阐述设计创意设计理念</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75pt;margin-top:7.25pt;height:90.45pt;width:138.2pt;z-index:251671552;mso-width-relative:page;mso-height-relative:page;" fillcolor="#FFD966" filled="t" stroked="f" coordsize="21600,21600" o:gfxdata="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DoiR6H&#10;2gAAAAoBAAAPAAAAAAAAAAEAIAAAACIAAABkcnMvZG93bnJldi54bWxQSwECFAAUAAAACACHTuJA&#10;ahVIblgCAACgBAAADgAAAAAAAAABACAAAAApAQAAZHJzL2Uyb0RvYy54bWxQSwUGAAAAAAYABgBZ&#10;AQAA8wUAAAAA&#10;">
                <v:fill on="t" focussize="0,0"/>
                <v:stroke on="f" weight="0.5pt"/>
                <v:imagedata o:title=""/>
                <o:lock v:ext="edit" aspectratio="f"/>
                <v:textbox>
                  <w:txbxContent>
                    <w:p w14:paraId="6E654149">
                      <w:pPr>
                        <w:spacing w:line="400" w:lineRule="exact"/>
                        <w:rPr>
                          <w:rFonts w:hint="eastAsia" w:ascii="宋体" w:hAnsi="宋体" w:eastAsia="宋体" w:cs="宋体"/>
                          <w:b w:val="0"/>
                          <w:bCs/>
                          <w:sz w:val="24"/>
                          <w:szCs w:val="24"/>
                        </w:rPr>
                      </w:pPr>
                      <w:r>
                        <w:rPr>
                          <w:rFonts w:hint="eastAsia" w:ascii="宋体" w:hAnsi="宋体" w:eastAsia="宋体" w:cs="宋体"/>
                          <w:b w:val="0"/>
                          <w:bCs/>
                          <w:sz w:val="24"/>
                          <w:szCs w:val="24"/>
                        </w:rPr>
                        <w:t>项目策划与设计</w:t>
                      </w:r>
                    </w:p>
                    <w:p w14:paraId="4E1F4880">
                      <w:pPr>
                        <w:pStyle w:val="2"/>
                        <w:ind w:left="0" w:leftChars="0" w:firstLine="0" w:firstLineChars="0"/>
                        <w:rPr>
                          <w:rFonts w:hint="eastAsia" w:ascii="宋体" w:hAnsi="宋体" w:eastAsia="宋体" w:cs="宋体"/>
                          <w:b w:val="0"/>
                          <w:bCs/>
                          <w:sz w:val="24"/>
                          <w:szCs w:val="24"/>
                        </w:rPr>
                      </w:pPr>
                      <w:r>
                        <w:rPr>
                          <w:rFonts w:hint="eastAsia" w:ascii="宋体" w:hAnsi="宋体" w:eastAsia="宋体" w:cs="宋体"/>
                          <w:b w:val="0"/>
                          <w:bCs/>
                          <w:sz w:val="24"/>
                          <w:szCs w:val="24"/>
                        </w:rPr>
                        <w:t>制定创意和设计方案</w:t>
                      </w:r>
                    </w:p>
                    <w:p w14:paraId="265BE17C">
                      <w:pPr>
                        <w:pStyle w:val="2"/>
                        <w:ind w:left="0" w:leftChars="0" w:firstLine="0" w:firstLineChars="0"/>
                        <w:rPr>
                          <w:rFonts w:hint="eastAsia" w:ascii="宋体" w:hAnsi="宋体" w:eastAsia="宋体" w:cs="宋体"/>
                          <w:b w:val="0"/>
                          <w:bCs/>
                          <w:sz w:val="24"/>
                          <w:szCs w:val="24"/>
                        </w:rPr>
                      </w:pPr>
                      <w:r>
                        <w:rPr>
                          <w:rFonts w:hint="eastAsia" w:ascii="宋体" w:hAnsi="宋体" w:eastAsia="宋体" w:cs="宋体"/>
                          <w:b w:val="0"/>
                          <w:bCs/>
                          <w:sz w:val="24"/>
                          <w:szCs w:val="24"/>
                        </w:rPr>
                        <w:t>审查和修改设计稿</w:t>
                      </w:r>
                    </w:p>
                    <w:p w14:paraId="1B00FCBC">
                      <w:pPr>
                        <w:pStyle w:val="2"/>
                        <w:ind w:left="0" w:leftChars="0" w:firstLine="0" w:firstLineChars="0"/>
                        <w:rPr>
                          <w:rFonts w:hint="eastAsia" w:ascii="宋体" w:hAnsi="宋体" w:eastAsia="宋体" w:cs="宋体"/>
                          <w:b w:val="0"/>
                          <w:bCs/>
                          <w:sz w:val="24"/>
                          <w:szCs w:val="24"/>
                          <w:lang w:val="en-US" w:eastAsia="zh-CN"/>
                        </w:rPr>
                      </w:pPr>
                      <w:r>
                        <w:rPr>
                          <w:rFonts w:hint="eastAsia" w:ascii="宋体" w:hAnsi="宋体" w:eastAsia="宋体" w:cs="宋体"/>
                          <w:b w:val="0"/>
                          <w:bCs/>
                          <w:sz w:val="24"/>
                          <w:szCs w:val="24"/>
                        </w:rPr>
                        <w:t>市场</w:t>
                      </w:r>
                      <w:r>
                        <w:rPr>
                          <w:rFonts w:hint="eastAsia" w:ascii="宋体" w:hAnsi="宋体" w:eastAsia="宋体" w:cs="宋体"/>
                          <w:b w:val="0"/>
                          <w:bCs/>
                          <w:sz w:val="24"/>
                          <w:szCs w:val="24"/>
                          <w:lang w:val="en-US" w:eastAsia="zh-CN"/>
                        </w:rPr>
                        <w:t>调研与分析</w:t>
                      </w:r>
                    </w:p>
                    <w:p w14:paraId="4D6A4136">
                      <w:pPr>
                        <w:pStyle w:val="2"/>
                        <w:ind w:left="0" w:leftChars="0" w:firstLine="0" w:firstLineChars="0"/>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阐述设计创意设计理念</w:t>
                      </w:r>
                    </w:p>
                  </w:txbxContent>
                </v:textbox>
              </v:shape>
            </w:pict>
          </mc:Fallback>
        </mc:AlternateContent>
      </w:r>
    </w:p>
    <w:p w14:paraId="56211F95">
      <w:pPr>
        <w:keepNext/>
        <w:keepLines/>
        <w:spacing w:line="500" w:lineRule="exact"/>
        <w:ind w:firstLine="420" w:firstLineChars="200"/>
        <w:outlineLvl w:val="9"/>
        <w:rPr>
          <w:rFonts w:ascii="Arial" w:hAnsi="Arial" w:eastAsia="黑体"/>
          <w:b/>
          <w:bCs/>
          <w:sz w:val="28"/>
          <w:szCs w:val="28"/>
        </w:rPr>
      </w:pPr>
      <w:r>
        <mc:AlternateContent>
          <mc:Choice Requires="wps">
            <w:drawing>
              <wp:anchor distT="0" distB="0" distL="114300" distR="114300" simplePos="0" relativeHeight="251678720" behindDoc="0" locked="0" layoutInCell="1" allowOverlap="1">
                <wp:simplePos x="0" y="0"/>
                <wp:positionH relativeFrom="column">
                  <wp:posOffset>6940550</wp:posOffset>
                </wp:positionH>
                <wp:positionV relativeFrom="paragraph">
                  <wp:posOffset>157480</wp:posOffset>
                </wp:positionV>
                <wp:extent cx="1881505" cy="904875"/>
                <wp:effectExtent l="0" t="0" r="10795" b="9525"/>
                <wp:wrapNone/>
                <wp:docPr id="20" name="文本框 20"/>
                <wp:cNvGraphicFramePr/>
                <a:graphic xmlns:a="http://schemas.openxmlformats.org/drawingml/2006/main">
                  <a:graphicData uri="http://schemas.microsoft.com/office/word/2010/wordprocessingShape">
                    <wps:wsp>
                      <wps:cNvSpPr txBox="1"/>
                      <wps:spPr>
                        <a:xfrm>
                          <a:off x="0" y="0"/>
                          <a:ext cx="1881505" cy="904875"/>
                        </a:xfrm>
                        <a:prstGeom prst="rect">
                          <a:avLst/>
                        </a:prstGeom>
                        <a:solidFill>
                          <a:srgbClr val="FBE5D6"/>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29BFA1D">
                            <w:pPr>
                              <w:keepNext w:val="0"/>
                              <w:keepLines w:val="0"/>
                              <w:pageBreakBefore w:val="0"/>
                              <w:widowControl w:val="0"/>
                              <w:kinsoku/>
                              <w:wordWrap/>
                              <w:overflowPunct/>
                              <w:topLinePunct w:val="0"/>
                              <w:bidi w:val="0"/>
                              <w:adjustRightInd/>
                              <w:snapToGrid/>
                              <w:spacing w:line="300" w:lineRule="exact"/>
                              <w:jc w:val="left"/>
                              <w:textAlignment w:val="auto"/>
                              <w:rPr>
                                <w:rFonts w:hint="eastAsia" w:ascii="宋体" w:hAnsi="宋体" w:eastAsia="宋体" w:cs="宋体"/>
                                <w:sz w:val="22"/>
                                <w:szCs w:val="22"/>
                              </w:rPr>
                            </w:pPr>
                            <w:r>
                              <w:rPr>
                                <w:rFonts w:hint="eastAsia" w:ascii="宋体" w:hAnsi="宋体" w:eastAsia="宋体" w:cs="宋体"/>
                                <w:sz w:val="22"/>
                                <w:szCs w:val="22"/>
                              </w:rPr>
                              <w:t>设计概论</w:t>
                            </w:r>
                            <w:r>
                              <w:rPr>
                                <w:rFonts w:hint="eastAsia" w:ascii="宋体" w:hAnsi="宋体" w:eastAsia="宋体" w:cs="宋体"/>
                                <w:sz w:val="22"/>
                                <w:szCs w:val="22"/>
                                <w:lang w:eastAsia="zh-CN"/>
                              </w:rPr>
                              <w:t>、</w:t>
                            </w:r>
                            <w:r>
                              <w:rPr>
                                <w:rFonts w:hint="eastAsia" w:ascii="宋体" w:hAnsi="宋体" w:eastAsia="宋体" w:cs="宋体"/>
                                <w:sz w:val="22"/>
                                <w:szCs w:val="22"/>
                              </w:rPr>
                              <w:t>创意素描</w:t>
                            </w:r>
                            <w:r>
                              <w:rPr>
                                <w:rFonts w:hint="eastAsia" w:ascii="宋体" w:hAnsi="宋体" w:eastAsia="宋体" w:cs="宋体"/>
                                <w:sz w:val="22"/>
                                <w:szCs w:val="22"/>
                                <w:lang w:eastAsia="zh-CN"/>
                              </w:rPr>
                              <w:t>、</w:t>
                            </w:r>
                            <w:r>
                              <w:rPr>
                                <w:rFonts w:hint="eastAsia" w:ascii="宋体" w:hAnsi="宋体" w:eastAsia="宋体" w:cs="宋体"/>
                                <w:sz w:val="22"/>
                                <w:szCs w:val="22"/>
                              </w:rPr>
                              <w:t>色彩构成</w:t>
                            </w:r>
                            <w:r>
                              <w:rPr>
                                <w:rFonts w:hint="eastAsia" w:ascii="宋体" w:hAnsi="宋体" w:eastAsia="宋体" w:cs="宋体"/>
                                <w:sz w:val="22"/>
                                <w:szCs w:val="22"/>
                                <w:lang w:eastAsia="zh-CN"/>
                              </w:rPr>
                              <w:t>、</w:t>
                            </w:r>
                            <w:r>
                              <w:rPr>
                                <w:rFonts w:hint="eastAsia" w:ascii="宋体" w:hAnsi="宋体" w:eastAsia="宋体" w:cs="宋体"/>
                                <w:sz w:val="22"/>
                                <w:szCs w:val="22"/>
                              </w:rPr>
                              <w:t>平面构成</w:t>
                            </w:r>
                            <w:r>
                              <w:rPr>
                                <w:rFonts w:hint="eastAsia" w:ascii="宋体" w:hAnsi="宋体" w:eastAsia="宋体" w:cs="宋体"/>
                                <w:sz w:val="22"/>
                                <w:szCs w:val="22"/>
                                <w:lang w:eastAsia="zh-CN"/>
                              </w:rPr>
                              <w:t>、</w:t>
                            </w:r>
                            <w:r>
                              <w:rPr>
                                <w:rFonts w:hint="eastAsia" w:ascii="宋体" w:hAnsi="宋体" w:eastAsia="宋体" w:cs="宋体"/>
                                <w:sz w:val="22"/>
                                <w:szCs w:val="22"/>
                              </w:rPr>
                              <w:t>立体构成</w:t>
                            </w:r>
                            <w:r>
                              <w:rPr>
                                <w:rFonts w:hint="eastAsia" w:ascii="宋体" w:hAnsi="宋体" w:eastAsia="宋体" w:cs="宋体"/>
                                <w:sz w:val="22"/>
                                <w:szCs w:val="22"/>
                                <w:lang w:eastAsia="zh-CN"/>
                              </w:rPr>
                              <w:t>、</w:t>
                            </w:r>
                            <w:r>
                              <w:rPr>
                                <w:rFonts w:hint="eastAsia" w:ascii="宋体" w:hAnsi="宋体" w:eastAsia="宋体" w:cs="宋体"/>
                                <w:sz w:val="22"/>
                                <w:szCs w:val="22"/>
                              </w:rPr>
                              <w:t>PHOTOSHOP</w:t>
                            </w:r>
                            <w:r>
                              <w:rPr>
                                <w:rFonts w:hint="eastAsia" w:ascii="宋体" w:hAnsi="宋体" w:eastAsia="宋体" w:cs="宋体"/>
                                <w:sz w:val="22"/>
                                <w:szCs w:val="22"/>
                                <w:lang w:eastAsia="zh-CN"/>
                              </w:rPr>
                              <w:t>、</w:t>
                            </w:r>
                            <w:r>
                              <w:rPr>
                                <w:rFonts w:hint="eastAsia" w:ascii="宋体" w:hAnsi="宋体" w:eastAsia="宋体" w:cs="宋体"/>
                                <w:sz w:val="22"/>
                                <w:szCs w:val="22"/>
                              </w:rPr>
                              <w:t>ILUSTRATOR</w:t>
                            </w:r>
                            <w:r>
                              <w:rPr>
                                <w:rFonts w:hint="eastAsia" w:ascii="宋体" w:hAnsi="宋体" w:eastAsia="宋体" w:cs="宋体"/>
                                <w:sz w:val="22"/>
                                <w:szCs w:val="22"/>
                                <w:lang w:eastAsia="zh-CN"/>
                              </w:rPr>
                              <w:t>、</w:t>
                            </w:r>
                            <w:r>
                              <w:rPr>
                                <w:rFonts w:hint="eastAsia" w:ascii="宋体" w:hAnsi="宋体" w:eastAsia="宋体" w:cs="宋体"/>
                                <w:sz w:val="22"/>
                                <w:szCs w:val="22"/>
                              </w:rPr>
                              <w:t>信息可视化设计</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6.5pt;margin-top:12.4pt;height:71.25pt;width:148.15pt;z-index:251678720;mso-width-relative:page;mso-height-relative:page;" fillcolor="#FBE5D6" filled="t" stroked="f" coordsize="21600,21600" o:gfxdata="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CuN&#10;GHjcAAAADAEAAA8AAAAAAAAAAQAgAAAAIgAAAGRycy9kb3ducmV2LnhtbFBLAQIUABQAAAAIAIdO&#10;4kBqyG2zWAIAAJ8EAAAOAAAAAAAAAAEAIAAAACsBAABkcnMvZTJvRG9jLnhtbFBLBQYAAAAABgAG&#10;AFkBAAD1BQAAAAA=&#10;">
                <v:fill on="t" focussize="0,0"/>
                <v:stroke on="f" weight="0.5pt"/>
                <v:imagedata o:title=""/>
                <o:lock v:ext="edit" aspectratio="f"/>
                <v:textbox>
                  <w:txbxContent>
                    <w:p w14:paraId="529BFA1D">
                      <w:pPr>
                        <w:keepNext w:val="0"/>
                        <w:keepLines w:val="0"/>
                        <w:pageBreakBefore w:val="0"/>
                        <w:widowControl w:val="0"/>
                        <w:kinsoku/>
                        <w:wordWrap/>
                        <w:overflowPunct/>
                        <w:topLinePunct w:val="0"/>
                        <w:bidi w:val="0"/>
                        <w:adjustRightInd/>
                        <w:snapToGrid/>
                        <w:spacing w:line="300" w:lineRule="exact"/>
                        <w:jc w:val="left"/>
                        <w:textAlignment w:val="auto"/>
                        <w:rPr>
                          <w:rFonts w:hint="eastAsia" w:ascii="宋体" w:hAnsi="宋体" w:eastAsia="宋体" w:cs="宋体"/>
                          <w:sz w:val="22"/>
                          <w:szCs w:val="22"/>
                        </w:rPr>
                      </w:pPr>
                      <w:r>
                        <w:rPr>
                          <w:rFonts w:hint="eastAsia" w:ascii="宋体" w:hAnsi="宋体" w:eastAsia="宋体" w:cs="宋体"/>
                          <w:sz w:val="22"/>
                          <w:szCs w:val="22"/>
                        </w:rPr>
                        <w:t>设计概论</w:t>
                      </w:r>
                      <w:r>
                        <w:rPr>
                          <w:rFonts w:hint="eastAsia" w:ascii="宋体" w:hAnsi="宋体" w:eastAsia="宋体" w:cs="宋体"/>
                          <w:sz w:val="22"/>
                          <w:szCs w:val="22"/>
                          <w:lang w:eastAsia="zh-CN"/>
                        </w:rPr>
                        <w:t>、</w:t>
                      </w:r>
                      <w:r>
                        <w:rPr>
                          <w:rFonts w:hint="eastAsia" w:ascii="宋体" w:hAnsi="宋体" w:eastAsia="宋体" w:cs="宋体"/>
                          <w:sz w:val="22"/>
                          <w:szCs w:val="22"/>
                        </w:rPr>
                        <w:t>创意素描</w:t>
                      </w:r>
                      <w:r>
                        <w:rPr>
                          <w:rFonts w:hint="eastAsia" w:ascii="宋体" w:hAnsi="宋体" w:eastAsia="宋体" w:cs="宋体"/>
                          <w:sz w:val="22"/>
                          <w:szCs w:val="22"/>
                          <w:lang w:eastAsia="zh-CN"/>
                        </w:rPr>
                        <w:t>、</w:t>
                      </w:r>
                      <w:r>
                        <w:rPr>
                          <w:rFonts w:hint="eastAsia" w:ascii="宋体" w:hAnsi="宋体" w:eastAsia="宋体" w:cs="宋体"/>
                          <w:sz w:val="22"/>
                          <w:szCs w:val="22"/>
                        </w:rPr>
                        <w:t>色彩构成</w:t>
                      </w:r>
                      <w:r>
                        <w:rPr>
                          <w:rFonts w:hint="eastAsia" w:ascii="宋体" w:hAnsi="宋体" w:eastAsia="宋体" w:cs="宋体"/>
                          <w:sz w:val="22"/>
                          <w:szCs w:val="22"/>
                          <w:lang w:eastAsia="zh-CN"/>
                        </w:rPr>
                        <w:t>、</w:t>
                      </w:r>
                      <w:r>
                        <w:rPr>
                          <w:rFonts w:hint="eastAsia" w:ascii="宋体" w:hAnsi="宋体" w:eastAsia="宋体" w:cs="宋体"/>
                          <w:sz w:val="22"/>
                          <w:szCs w:val="22"/>
                        </w:rPr>
                        <w:t>平面构成</w:t>
                      </w:r>
                      <w:r>
                        <w:rPr>
                          <w:rFonts w:hint="eastAsia" w:ascii="宋体" w:hAnsi="宋体" w:eastAsia="宋体" w:cs="宋体"/>
                          <w:sz w:val="22"/>
                          <w:szCs w:val="22"/>
                          <w:lang w:eastAsia="zh-CN"/>
                        </w:rPr>
                        <w:t>、</w:t>
                      </w:r>
                      <w:r>
                        <w:rPr>
                          <w:rFonts w:hint="eastAsia" w:ascii="宋体" w:hAnsi="宋体" w:eastAsia="宋体" w:cs="宋体"/>
                          <w:sz w:val="22"/>
                          <w:szCs w:val="22"/>
                        </w:rPr>
                        <w:t>立体构成</w:t>
                      </w:r>
                      <w:r>
                        <w:rPr>
                          <w:rFonts w:hint="eastAsia" w:ascii="宋体" w:hAnsi="宋体" w:eastAsia="宋体" w:cs="宋体"/>
                          <w:sz w:val="22"/>
                          <w:szCs w:val="22"/>
                          <w:lang w:eastAsia="zh-CN"/>
                        </w:rPr>
                        <w:t>、</w:t>
                      </w:r>
                      <w:r>
                        <w:rPr>
                          <w:rFonts w:hint="eastAsia" w:ascii="宋体" w:hAnsi="宋体" w:eastAsia="宋体" w:cs="宋体"/>
                          <w:sz w:val="22"/>
                          <w:szCs w:val="22"/>
                        </w:rPr>
                        <w:t>PHOTOSHOP</w:t>
                      </w:r>
                      <w:r>
                        <w:rPr>
                          <w:rFonts w:hint="eastAsia" w:ascii="宋体" w:hAnsi="宋体" w:eastAsia="宋体" w:cs="宋体"/>
                          <w:sz w:val="22"/>
                          <w:szCs w:val="22"/>
                          <w:lang w:eastAsia="zh-CN"/>
                        </w:rPr>
                        <w:t>、</w:t>
                      </w:r>
                      <w:r>
                        <w:rPr>
                          <w:rFonts w:hint="eastAsia" w:ascii="宋体" w:hAnsi="宋体" w:eastAsia="宋体" w:cs="宋体"/>
                          <w:sz w:val="22"/>
                          <w:szCs w:val="22"/>
                        </w:rPr>
                        <w:t>ILUSTRATOR</w:t>
                      </w:r>
                      <w:r>
                        <w:rPr>
                          <w:rFonts w:hint="eastAsia" w:ascii="宋体" w:hAnsi="宋体" w:eastAsia="宋体" w:cs="宋体"/>
                          <w:sz w:val="22"/>
                          <w:szCs w:val="22"/>
                          <w:lang w:eastAsia="zh-CN"/>
                        </w:rPr>
                        <w:t>、</w:t>
                      </w:r>
                      <w:r>
                        <w:rPr>
                          <w:rFonts w:hint="eastAsia" w:ascii="宋体" w:hAnsi="宋体" w:eastAsia="宋体" w:cs="宋体"/>
                          <w:sz w:val="22"/>
                          <w:szCs w:val="22"/>
                        </w:rPr>
                        <w:t>信息可视化设计</w:t>
                      </w:r>
                    </w:p>
                  </w:txbxContent>
                </v:textbox>
              </v:shape>
            </w:pict>
          </mc:Fallback>
        </mc:AlternateContent>
      </w:r>
    </w:p>
    <w:p w14:paraId="206A9407">
      <w:pPr>
        <w:keepNext/>
        <w:keepLines/>
        <w:spacing w:line="500" w:lineRule="exact"/>
        <w:ind w:firstLine="561" w:firstLineChars="200"/>
        <w:outlineLvl w:val="9"/>
        <w:rPr>
          <w:rFonts w:ascii="Arial" w:hAnsi="Arial" w:eastAsia="黑体"/>
          <w:b/>
          <w:bCs/>
          <w:sz w:val="28"/>
          <w:szCs w:val="28"/>
        </w:rPr>
      </w:pPr>
    </w:p>
    <w:p w14:paraId="495AF935">
      <w:pPr>
        <w:keepNext/>
        <w:keepLines/>
        <w:spacing w:line="500" w:lineRule="exact"/>
        <w:ind w:firstLine="561" w:firstLineChars="200"/>
        <w:outlineLvl w:val="9"/>
        <w:rPr>
          <w:rFonts w:ascii="Arial" w:hAnsi="Arial" w:eastAsia="黑体"/>
          <w:b/>
          <w:bCs/>
          <w:sz w:val="28"/>
          <w:szCs w:val="28"/>
        </w:rPr>
      </w:pPr>
    </w:p>
    <w:p w14:paraId="72AE8A6B">
      <w:pPr>
        <w:keepNext/>
        <w:keepLines/>
        <w:spacing w:line="500" w:lineRule="exact"/>
        <w:ind w:firstLine="420" w:firstLineChars="200"/>
        <w:outlineLvl w:val="9"/>
        <w:rPr>
          <w:rFonts w:ascii="Arial" w:hAnsi="Arial" w:eastAsia="黑体"/>
          <w:b/>
          <w:bCs/>
          <w:sz w:val="28"/>
          <w:szCs w:val="28"/>
        </w:rPr>
      </w:pPr>
      <w:r>
        <mc:AlternateContent>
          <mc:Choice Requires="wps">
            <w:drawing>
              <wp:anchor distT="0" distB="0" distL="114300" distR="114300" simplePos="0" relativeHeight="251679744" behindDoc="0" locked="0" layoutInCell="1" allowOverlap="1">
                <wp:simplePos x="0" y="0"/>
                <wp:positionH relativeFrom="column">
                  <wp:posOffset>6940550</wp:posOffset>
                </wp:positionH>
                <wp:positionV relativeFrom="paragraph">
                  <wp:posOffset>274320</wp:posOffset>
                </wp:positionV>
                <wp:extent cx="1882775" cy="342900"/>
                <wp:effectExtent l="0" t="0" r="9525" b="0"/>
                <wp:wrapNone/>
                <wp:docPr id="21" name="文本框 21"/>
                <wp:cNvGraphicFramePr/>
                <a:graphic xmlns:a="http://schemas.openxmlformats.org/drawingml/2006/main">
                  <a:graphicData uri="http://schemas.microsoft.com/office/word/2010/wordprocessingShape">
                    <wps:wsp>
                      <wps:cNvSpPr txBox="1"/>
                      <wps:spPr>
                        <a:xfrm>
                          <a:off x="0" y="0"/>
                          <a:ext cx="1882775" cy="342900"/>
                        </a:xfrm>
                        <a:prstGeom prst="rect">
                          <a:avLst/>
                        </a:prstGeom>
                        <a:solidFill>
                          <a:srgbClr val="F4B183"/>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514F0E4">
                            <w:pPr>
                              <w:snapToGrid w:val="0"/>
                              <w:spacing w:line="240" w:lineRule="atLeast"/>
                              <w:rPr>
                                <w:rFonts w:ascii="黑体" w:hAnsi="黑体" w:eastAsia="黑体"/>
                                <w:sz w:val="32"/>
                                <w:szCs w:val="32"/>
                              </w:rPr>
                            </w:pPr>
                            <w:r>
                              <w:rPr>
                                <w:rFonts w:hint="eastAsia" w:ascii="黑体" w:hAnsi="黑体" w:eastAsia="黑体"/>
                                <w:sz w:val="32"/>
                                <w:szCs w:val="32"/>
                              </w:rPr>
                              <w:t>专业核心课程</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6.5pt;margin-top:21.6pt;height:27pt;width:148.25pt;z-index:251679744;mso-width-relative:page;mso-height-relative:page;" fillcolor="#F4B183" filled="t" stroked="f" coordsize="21600,21600" o:gfxdata="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F7t&#10;KVnYAAAACwEAAA8AAAAAAAAAAQAgAAAAIgAAAGRycy9kb3ducmV2LnhtbFBLAQIUABQAAAAIAIdO&#10;4kBRCbQTXAIAAJ8EAAAOAAAAAAAAAAEAIAAAACcBAABkcnMvZTJvRG9jLnhtbFBLBQYAAAAABgAG&#10;AFkBAAD1BQAAAAA=&#10;">
                <v:fill on="t" focussize="0,0"/>
                <v:stroke on="f" weight="0.5pt"/>
                <v:imagedata o:title=""/>
                <o:lock v:ext="edit" aspectratio="f"/>
                <v:textbox>
                  <w:txbxContent>
                    <w:p w14:paraId="5514F0E4">
                      <w:pPr>
                        <w:snapToGrid w:val="0"/>
                        <w:spacing w:line="240" w:lineRule="atLeast"/>
                        <w:rPr>
                          <w:rFonts w:ascii="黑体" w:hAnsi="黑体" w:eastAsia="黑体"/>
                          <w:sz w:val="32"/>
                          <w:szCs w:val="32"/>
                        </w:rPr>
                      </w:pPr>
                      <w:r>
                        <w:rPr>
                          <w:rFonts w:hint="eastAsia" w:ascii="黑体" w:hAnsi="黑体" w:eastAsia="黑体"/>
                          <w:sz w:val="32"/>
                          <w:szCs w:val="32"/>
                        </w:rPr>
                        <w:t>专业核心课程</w:t>
                      </w:r>
                    </w:p>
                  </w:txbxContent>
                </v:textbox>
              </v:shape>
            </w:pict>
          </mc:Fallback>
        </mc:AlternateContent>
      </w:r>
      <w:r>
        <mc:AlternateContent>
          <mc:Choice Requires="wps">
            <w:drawing>
              <wp:anchor distT="0" distB="0" distL="114300" distR="114300" simplePos="0" relativeHeight="251672576" behindDoc="0" locked="0" layoutInCell="1" allowOverlap="1">
                <wp:simplePos x="0" y="0"/>
                <wp:positionH relativeFrom="column">
                  <wp:posOffset>2288540</wp:posOffset>
                </wp:positionH>
                <wp:positionV relativeFrom="paragraph">
                  <wp:posOffset>48260</wp:posOffset>
                </wp:positionV>
                <wp:extent cx="1770380" cy="1558290"/>
                <wp:effectExtent l="0" t="0" r="7620" b="3810"/>
                <wp:wrapNone/>
                <wp:docPr id="14" name="文本框 14"/>
                <wp:cNvGraphicFramePr/>
                <a:graphic xmlns:a="http://schemas.openxmlformats.org/drawingml/2006/main">
                  <a:graphicData uri="http://schemas.microsoft.com/office/word/2010/wordprocessingShape">
                    <wps:wsp>
                      <wps:cNvSpPr txBox="1"/>
                      <wps:spPr>
                        <a:xfrm>
                          <a:off x="0" y="0"/>
                          <a:ext cx="1770380" cy="1558290"/>
                        </a:xfrm>
                        <a:prstGeom prst="rect">
                          <a:avLst/>
                        </a:prstGeom>
                        <a:solidFill>
                          <a:srgbClr val="FFD966"/>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DC234FD">
                            <w:pPr>
                              <w:spacing w:line="400" w:lineRule="exact"/>
                              <w:rPr>
                                <w:rFonts w:ascii="宋体" w:hAnsi="宋体" w:eastAsia="宋体" w:cs="宋体"/>
                                <w:sz w:val="24"/>
                                <w:szCs w:val="24"/>
                              </w:rPr>
                            </w:pPr>
                            <w:r>
                              <w:rPr>
                                <w:rFonts w:ascii="宋体" w:hAnsi="宋体" w:eastAsia="宋体" w:cs="宋体"/>
                                <w:sz w:val="24"/>
                                <w:szCs w:val="24"/>
                              </w:rPr>
                              <w:t>客户需求分析</w:t>
                            </w:r>
                          </w:p>
                          <w:p w14:paraId="08B28370">
                            <w:pPr>
                              <w:pStyle w:val="2"/>
                              <w:ind w:left="0" w:leftChars="0" w:firstLine="0" w:firstLineChars="0"/>
                              <w:rPr>
                                <w:rFonts w:ascii="宋体" w:hAnsi="宋体" w:eastAsia="宋体" w:cs="宋体"/>
                                <w:sz w:val="24"/>
                                <w:szCs w:val="24"/>
                              </w:rPr>
                            </w:pPr>
                            <w:r>
                              <w:rPr>
                                <w:rFonts w:ascii="宋体" w:hAnsi="宋体" w:eastAsia="宋体" w:cs="宋体"/>
                                <w:sz w:val="24"/>
                                <w:szCs w:val="24"/>
                              </w:rPr>
                              <w:t>风格确定</w:t>
                            </w:r>
                          </w:p>
                          <w:p w14:paraId="4FA31EDD">
                            <w:pPr>
                              <w:pStyle w:val="2"/>
                              <w:ind w:left="0" w:leftChars="0" w:firstLine="0" w:firstLineChars="0"/>
                              <w:rPr>
                                <w:rFonts w:ascii="宋体" w:hAnsi="宋体" w:eastAsia="宋体" w:cs="宋体"/>
                                <w:sz w:val="24"/>
                                <w:szCs w:val="24"/>
                              </w:rPr>
                            </w:pPr>
                            <w:r>
                              <w:rPr>
                                <w:rFonts w:ascii="宋体" w:hAnsi="宋体" w:eastAsia="宋体" w:cs="宋体"/>
                                <w:sz w:val="24"/>
                                <w:szCs w:val="24"/>
                              </w:rPr>
                              <w:t>视觉设计</w:t>
                            </w:r>
                          </w:p>
                          <w:p w14:paraId="717F7F81">
                            <w:pPr>
                              <w:pStyle w:val="2"/>
                              <w:ind w:left="0" w:leftChars="0" w:firstLine="0" w:firstLineChars="0"/>
                              <w:rPr>
                                <w:rFonts w:ascii="宋体" w:hAnsi="宋体" w:eastAsia="宋体" w:cs="宋体"/>
                                <w:sz w:val="24"/>
                                <w:szCs w:val="24"/>
                              </w:rPr>
                            </w:pPr>
                            <w:r>
                              <w:rPr>
                                <w:rFonts w:ascii="宋体" w:hAnsi="宋体" w:eastAsia="宋体" w:cs="宋体"/>
                                <w:sz w:val="24"/>
                                <w:szCs w:val="24"/>
                              </w:rPr>
                              <w:t>移动端视觉稿的设计</w:t>
                            </w:r>
                          </w:p>
                          <w:p w14:paraId="5DBF0BD9">
                            <w:pPr>
                              <w:pStyle w:val="2"/>
                              <w:ind w:left="0" w:leftChars="0" w:firstLine="0" w:firstLineChars="0"/>
                              <w:rPr>
                                <w:rFonts w:ascii="宋体" w:hAnsi="宋体" w:eastAsia="宋体" w:cs="宋体"/>
                                <w:sz w:val="24"/>
                                <w:szCs w:val="24"/>
                              </w:rPr>
                            </w:pPr>
                            <w:r>
                              <w:rPr>
                                <w:rFonts w:ascii="宋体" w:hAnsi="宋体" w:eastAsia="宋体" w:cs="宋体"/>
                                <w:sz w:val="24"/>
                                <w:szCs w:val="24"/>
                              </w:rPr>
                              <w:t>设计稿的审核与确定</w:t>
                            </w:r>
                          </w:p>
                          <w:p w14:paraId="7B5CE620">
                            <w:pPr>
                              <w:pStyle w:val="2"/>
                              <w:ind w:left="0" w:leftChars="0" w:firstLine="0" w:firstLineChars="0"/>
                              <w:rPr>
                                <w:rFonts w:ascii="宋体" w:hAnsi="宋体" w:eastAsia="宋体" w:cs="宋体"/>
                                <w:sz w:val="24"/>
                                <w:szCs w:val="24"/>
                              </w:rPr>
                            </w:pPr>
                            <w:r>
                              <w:rPr>
                                <w:rFonts w:ascii="宋体" w:hAnsi="宋体" w:eastAsia="宋体" w:cs="宋体"/>
                                <w:sz w:val="24"/>
                                <w:szCs w:val="24"/>
                              </w:rPr>
                              <w:t>视觉设计规范设计</w:t>
                            </w:r>
                          </w:p>
                          <w:p w14:paraId="5B06DC51">
                            <w:pPr>
                              <w:pStyle w:val="2"/>
                              <w:ind w:left="0" w:leftChars="0" w:firstLine="0" w:firstLineChars="0"/>
                              <w:rPr>
                                <w:rFonts w:ascii="宋体" w:hAnsi="宋体" w:eastAsia="宋体" w:cs="宋体"/>
                                <w:sz w:val="24"/>
                                <w:szCs w:val="24"/>
                              </w:rPr>
                            </w:pPr>
                            <w:r>
                              <w:rPr>
                                <w:rFonts w:ascii="宋体" w:hAnsi="宋体" w:eastAsia="宋体" w:cs="宋体"/>
                                <w:sz w:val="24"/>
                                <w:szCs w:val="24"/>
                              </w:rPr>
                              <w:t>交付</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2pt;margin-top:3.8pt;height:122.7pt;width:139.4pt;z-index:251672576;mso-width-relative:page;mso-height-relative:page;" fillcolor="#FFD966" filled="t" stroked="f" coordsize="21600,21600" o:gfxdata="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DJ&#10;haE82QAAAAkBAAAPAAAAAAAAAAEAIAAAACIAAABkcnMvZG93bnJldi54bWxQSwECFAAUAAAACACH&#10;TuJAxjGX9FwCAACgBAAADgAAAAAAAAABACAAAAAoAQAAZHJzL2Uyb0RvYy54bWxQSwUGAAAAAAYA&#10;BgBZAQAA9gUAAAAA&#10;">
                <v:fill on="t" focussize="0,0"/>
                <v:stroke on="f" weight="0.5pt"/>
                <v:imagedata o:title=""/>
                <o:lock v:ext="edit" aspectratio="f"/>
                <v:textbox>
                  <w:txbxContent>
                    <w:p w14:paraId="1DC234FD">
                      <w:pPr>
                        <w:spacing w:line="400" w:lineRule="exact"/>
                        <w:rPr>
                          <w:rFonts w:ascii="宋体" w:hAnsi="宋体" w:eastAsia="宋体" w:cs="宋体"/>
                          <w:sz w:val="24"/>
                          <w:szCs w:val="24"/>
                        </w:rPr>
                      </w:pPr>
                      <w:r>
                        <w:rPr>
                          <w:rFonts w:ascii="宋体" w:hAnsi="宋体" w:eastAsia="宋体" w:cs="宋体"/>
                          <w:sz w:val="24"/>
                          <w:szCs w:val="24"/>
                        </w:rPr>
                        <w:t>客户需求分析</w:t>
                      </w:r>
                    </w:p>
                    <w:p w14:paraId="08B28370">
                      <w:pPr>
                        <w:pStyle w:val="2"/>
                        <w:ind w:left="0" w:leftChars="0" w:firstLine="0" w:firstLineChars="0"/>
                        <w:rPr>
                          <w:rFonts w:ascii="宋体" w:hAnsi="宋体" w:eastAsia="宋体" w:cs="宋体"/>
                          <w:sz w:val="24"/>
                          <w:szCs w:val="24"/>
                        </w:rPr>
                      </w:pPr>
                      <w:r>
                        <w:rPr>
                          <w:rFonts w:ascii="宋体" w:hAnsi="宋体" w:eastAsia="宋体" w:cs="宋体"/>
                          <w:sz w:val="24"/>
                          <w:szCs w:val="24"/>
                        </w:rPr>
                        <w:t>风格确定</w:t>
                      </w:r>
                    </w:p>
                    <w:p w14:paraId="4FA31EDD">
                      <w:pPr>
                        <w:pStyle w:val="2"/>
                        <w:ind w:left="0" w:leftChars="0" w:firstLine="0" w:firstLineChars="0"/>
                        <w:rPr>
                          <w:rFonts w:ascii="宋体" w:hAnsi="宋体" w:eastAsia="宋体" w:cs="宋体"/>
                          <w:sz w:val="24"/>
                          <w:szCs w:val="24"/>
                        </w:rPr>
                      </w:pPr>
                      <w:r>
                        <w:rPr>
                          <w:rFonts w:ascii="宋体" w:hAnsi="宋体" w:eastAsia="宋体" w:cs="宋体"/>
                          <w:sz w:val="24"/>
                          <w:szCs w:val="24"/>
                        </w:rPr>
                        <w:t>视觉设计</w:t>
                      </w:r>
                    </w:p>
                    <w:p w14:paraId="717F7F81">
                      <w:pPr>
                        <w:pStyle w:val="2"/>
                        <w:ind w:left="0" w:leftChars="0" w:firstLine="0" w:firstLineChars="0"/>
                        <w:rPr>
                          <w:rFonts w:ascii="宋体" w:hAnsi="宋体" w:eastAsia="宋体" w:cs="宋体"/>
                          <w:sz w:val="24"/>
                          <w:szCs w:val="24"/>
                        </w:rPr>
                      </w:pPr>
                      <w:r>
                        <w:rPr>
                          <w:rFonts w:ascii="宋体" w:hAnsi="宋体" w:eastAsia="宋体" w:cs="宋体"/>
                          <w:sz w:val="24"/>
                          <w:szCs w:val="24"/>
                        </w:rPr>
                        <w:t>移动端视觉稿的设计</w:t>
                      </w:r>
                    </w:p>
                    <w:p w14:paraId="5DBF0BD9">
                      <w:pPr>
                        <w:pStyle w:val="2"/>
                        <w:ind w:left="0" w:leftChars="0" w:firstLine="0" w:firstLineChars="0"/>
                        <w:rPr>
                          <w:rFonts w:ascii="宋体" w:hAnsi="宋体" w:eastAsia="宋体" w:cs="宋体"/>
                          <w:sz w:val="24"/>
                          <w:szCs w:val="24"/>
                        </w:rPr>
                      </w:pPr>
                      <w:r>
                        <w:rPr>
                          <w:rFonts w:ascii="宋体" w:hAnsi="宋体" w:eastAsia="宋体" w:cs="宋体"/>
                          <w:sz w:val="24"/>
                          <w:szCs w:val="24"/>
                        </w:rPr>
                        <w:t>设计稿的审核与确定</w:t>
                      </w:r>
                    </w:p>
                    <w:p w14:paraId="7B5CE620">
                      <w:pPr>
                        <w:pStyle w:val="2"/>
                        <w:ind w:left="0" w:leftChars="0" w:firstLine="0" w:firstLineChars="0"/>
                        <w:rPr>
                          <w:rFonts w:ascii="宋体" w:hAnsi="宋体" w:eastAsia="宋体" w:cs="宋体"/>
                          <w:sz w:val="24"/>
                          <w:szCs w:val="24"/>
                        </w:rPr>
                      </w:pPr>
                      <w:r>
                        <w:rPr>
                          <w:rFonts w:ascii="宋体" w:hAnsi="宋体" w:eastAsia="宋体" w:cs="宋体"/>
                          <w:sz w:val="24"/>
                          <w:szCs w:val="24"/>
                        </w:rPr>
                        <w:t>视觉设计规范设计</w:t>
                      </w:r>
                    </w:p>
                    <w:p w14:paraId="5B06DC51">
                      <w:pPr>
                        <w:pStyle w:val="2"/>
                        <w:ind w:left="0" w:leftChars="0" w:firstLine="0" w:firstLineChars="0"/>
                        <w:rPr>
                          <w:rFonts w:ascii="宋体" w:hAnsi="宋体" w:eastAsia="宋体" w:cs="宋体"/>
                          <w:sz w:val="24"/>
                          <w:szCs w:val="24"/>
                        </w:rPr>
                      </w:pPr>
                      <w:r>
                        <w:rPr>
                          <w:rFonts w:ascii="宋体" w:hAnsi="宋体" w:eastAsia="宋体" w:cs="宋体"/>
                          <w:sz w:val="24"/>
                          <w:szCs w:val="24"/>
                        </w:rPr>
                        <w:t>交付</w:t>
                      </w:r>
                    </w:p>
                  </w:txbxContent>
                </v:textbox>
              </v:shape>
            </w:pict>
          </mc:Fallback>
        </mc:AlternateContent>
      </w:r>
    </w:p>
    <w:p w14:paraId="24271671">
      <w:pPr>
        <w:keepNext/>
        <w:keepLines/>
        <w:spacing w:line="500" w:lineRule="exact"/>
        <w:ind w:firstLine="420" w:firstLineChars="200"/>
        <w:outlineLvl w:val="9"/>
        <w:rPr>
          <w:rFonts w:ascii="Arial" w:hAnsi="Arial" w:eastAsia="黑体"/>
          <w:b/>
          <w:bCs/>
          <w:sz w:val="28"/>
          <w:szCs w:val="28"/>
        </w:rPr>
      </w:pPr>
      <w:r>
        <mc:AlternateContent>
          <mc:Choice Requires="wps">
            <w:drawing>
              <wp:anchor distT="0" distB="0" distL="114300" distR="114300" simplePos="0" relativeHeight="251675648" behindDoc="0" locked="0" layoutInCell="1" allowOverlap="1">
                <wp:simplePos x="0" y="0"/>
                <wp:positionH relativeFrom="column">
                  <wp:posOffset>4492625</wp:posOffset>
                </wp:positionH>
                <wp:positionV relativeFrom="paragraph">
                  <wp:posOffset>77470</wp:posOffset>
                </wp:positionV>
                <wp:extent cx="1929130" cy="1451610"/>
                <wp:effectExtent l="0" t="0" r="1270" b="21590"/>
                <wp:wrapNone/>
                <wp:docPr id="17" name="文本框 17"/>
                <wp:cNvGraphicFramePr/>
                <a:graphic xmlns:a="http://schemas.openxmlformats.org/drawingml/2006/main">
                  <a:graphicData uri="http://schemas.microsoft.com/office/word/2010/wordprocessingShape">
                    <wps:wsp>
                      <wps:cNvSpPr txBox="1"/>
                      <wps:spPr>
                        <a:xfrm>
                          <a:off x="0" y="0"/>
                          <a:ext cx="1929130" cy="1451610"/>
                        </a:xfrm>
                        <a:prstGeom prst="rect">
                          <a:avLst/>
                        </a:prstGeom>
                        <a:solidFill>
                          <a:srgbClr val="BDD7EE"/>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15B2092">
                            <w:pPr>
                              <w:keepNext w:val="0"/>
                              <w:keepLines w:val="0"/>
                              <w:pageBreakBefore w:val="0"/>
                              <w:widowControl w:val="0"/>
                              <w:kinsoku/>
                              <w:wordWrap/>
                              <w:overflowPunct/>
                              <w:topLinePunct w:val="0"/>
                              <w:bidi w:val="0"/>
                              <w:adjustRightInd/>
                              <w:snapToGrid/>
                              <w:spacing w:line="240" w:lineRule="auto"/>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lang w:val="en-US" w:eastAsia="zh-CN"/>
                              </w:rPr>
                              <w:t>具备</w:t>
                            </w:r>
                            <w:r>
                              <w:rPr>
                                <w:rFonts w:hint="eastAsia"/>
                              </w:rPr>
                              <w:t>在品牌推广、视觉设计、创意策划、团队协作等方面发挥着重要作用，通过专业的视觉设计提升品牌形象和市场竞争力。</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53.75pt;margin-top:6.1pt;height:114.3pt;width:151.9pt;z-index:251675648;mso-width-relative:page;mso-height-relative:page;" fillcolor="#BDD7EE" filled="t" stroked="f" coordsize="21600,21600" o:gfxdata="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QiNOBdoAAAALAQAADwAAAAAAAAABACAAAAAiAAAAZHJzL2Rvd25yZXYueG1sUEsBAhQAFAAAAAgA&#10;h07iQEWoOLdcAgAAoAQAAA4AAAAAAAAAAQAgAAAAKQEAAGRycy9lMm9Eb2MueG1sUEsFBgAAAAAG&#10;AAYAWQEAAPcFAAAAAA==&#10;">
                <v:fill on="t" focussize="0,0"/>
                <v:stroke on="f" weight="0.5pt"/>
                <v:imagedata o:title=""/>
                <o:lock v:ext="edit" aspectratio="f"/>
                <v:textbox>
                  <w:txbxContent>
                    <w:p w14:paraId="215B2092">
                      <w:pPr>
                        <w:keepNext w:val="0"/>
                        <w:keepLines w:val="0"/>
                        <w:pageBreakBefore w:val="0"/>
                        <w:widowControl w:val="0"/>
                        <w:kinsoku/>
                        <w:wordWrap/>
                        <w:overflowPunct/>
                        <w:topLinePunct w:val="0"/>
                        <w:bidi w:val="0"/>
                        <w:adjustRightInd/>
                        <w:snapToGrid/>
                        <w:spacing w:line="240" w:lineRule="auto"/>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lang w:val="en-US" w:eastAsia="zh-CN"/>
                        </w:rPr>
                        <w:t>具备</w:t>
                      </w:r>
                      <w:r>
                        <w:rPr>
                          <w:rFonts w:hint="eastAsia"/>
                        </w:rPr>
                        <w:t>在品牌推广、视觉设计、创意策划、团队协作等方面发挥着重要作用，通过专业的视觉设计提升品牌形象和市场竞争力。</w:t>
                      </w:r>
                    </w:p>
                  </w:txbxContent>
                </v:textbox>
              </v:shape>
            </w:pict>
          </mc:Fallback>
        </mc:AlternateContent>
      </w:r>
    </w:p>
    <w:p w14:paraId="4E841A1A">
      <w:pPr>
        <w:keepNext/>
        <w:keepLines/>
        <w:spacing w:line="500" w:lineRule="exact"/>
        <w:ind w:firstLine="420" w:firstLineChars="200"/>
        <w:outlineLvl w:val="9"/>
        <w:rPr>
          <w:rFonts w:ascii="Arial" w:hAnsi="Arial" w:eastAsia="黑体"/>
          <w:b/>
          <w:bCs/>
          <w:sz w:val="28"/>
          <w:szCs w:val="28"/>
        </w:rPr>
      </w:pPr>
      <w:r>
        <mc:AlternateContent>
          <mc:Choice Requires="wps">
            <w:drawing>
              <wp:anchor distT="0" distB="0" distL="114300" distR="114300" simplePos="0" relativeHeight="251680768" behindDoc="0" locked="0" layoutInCell="1" allowOverlap="1">
                <wp:simplePos x="0" y="0"/>
                <wp:positionH relativeFrom="column">
                  <wp:posOffset>6948170</wp:posOffset>
                </wp:positionH>
                <wp:positionV relativeFrom="paragraph">
                  <wp:posOffset>41910</wp:posOffset>
                </wp:positionV>
                <wp:extent cx="1874520" cy="875030"/>
                <wp:effectExtent l="0" t="0" r="5080" b="1270"/>
                <wp:wrapNone/>
                <wp:docPr id="22" name="文本框 22"/>
                <wp:cNvGraphicFramePr/>
                <a:graphic xmlns:a="http://schemas.openxmlformats.org/drawingml/2006/main">
                  <a:graphicData uri="http://schemas.microsoft.com/office/word/2010/wordprocessingShape">
                    <wps:wsp>
                      <wps:cNvSpPr txBox="1"/>
                      <wps:spPr>
                        <a:xfrm>
                          <a:off x="0" y="0"/>
                          <a:ext cx="1874520" cy="875030"/>
                        </a:xfrm>
                        <a:prstGeom prst="rect">
                          <a:avLst/>
                        </a:prstGeom>
                        <a:solidFill>
                          <a:srgbClr val="FBE5D6"/>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3DA50C6">
                            <w:pPr>
                              <w:keepNext w:val="0"/>
                              <w:keepLines w:val="0"/>
                              <w:pageBreakBefore w:val="0"/>
                              <w:widowControl w:val="0"/>
                              <w:kinsoku/>
                              <w:wordWrap/>
                              <w:overflowPunct/>
                              <w:topLinePunct w:val="0"/>
                              <w:bidi w:val="0"/>
                              <w:adjustRightInd/>
                              <w:snapToGrid/>
                              <w:spacing w:line="300" w:lineRule="exact"/>
                              <w:jc w:val="left"/>
                              <w:textAlignment w:val="auto"/>
                              <w:rPr>
                                <w:rFonts w:hint="eastAsia" w:ascii="宋体" w:hAnsi="宋体" w:eastAsia="宋体" w:cs="宋体"/>
                                <w:sz w:val="22"/>
                                <w:szCs w:val="22"/>
                              </w:rPr>
                            </w:pPr>
                            <w:r>
                              <w:rPr>
                                <w:rFonts w:hint="eastAsia" w:ascii="宋体" w:hAnsi="宋体" w:eastAsia="宋体" w:cs="宋体"/>
                                <w:sz w:val="22"/>
                                <w:szCs w:val="22"/>
                              </w:rPr>
                              <w:t>设计策划</w:t>
                            </w:r>
                            <w:r>
                              <w:rPr>
                                <w:rFonts w:hint="eastAsia" w:ascii="宋体" w:hAnsi="宋体" w:cs="宋体"/>
                                <w:sz w:val="22"/>
                                <w:szCs w:val="22"/>
                                <w:lang w:eastAsia="zh-CN"/>
                              </w:rPr>
                              <w:t>、</w:t>
                            </w:r>
                            <w:r>
                              <w:rPr>
                                <w:rFonts w:hint="eastAsia" w:ascii="宋体" w:hAnsi="宋体" w:eastAsia="宋体" w:cs="宋体"/>
                                <w:sz w:val="22"/>
                                <w:szCs w:val="22"/>
                              </w:rPr>
                              <w:t>市场营销</w:t>
                            </w:r>
                            <w:r>
                              <w:rPr>
                                <w:rFonts w:hint="eastAsia" w:ascii="宋体" w:hAnsi="宋体" w:cs="宋体"/>
                                <w:sz w:val="22"/>
                                <w:szCs w:val="22"/>
                                <w:lang w:eastAsia="zh-CN"/>
                              </w:rPr>
                              <w:t>、</w:t>
                            </w:r>
                            <w:r>
                              <w:rPr>
                                <w:rFonts w:hint="eastAsia" w:ascii="宋体" w:hAnsi="宋体" w:eastAsia="宋体" w:cs="宋体"/>
                                <w:sz w:val="22"/>
                                <w:szCs w:val="22"/>
                              </w:rPr>
                              <w:t>版式设计</w:t>
                            </w:r>
                            <w:r>
                              <w:rPr>
                                <w:rFonts w:hint="eastAsia" w:ascii="宋体" w:hAnsi="宋体" w:cs="宋体"/>
                                <w:sz w:val="22"/>
                                <w:szCs w:val="22"/>
                                <w:lang w:eastAsia="zh-CN"/>
                              </w:rPr>
                              <w:t>、</w:t>
                            </w:r>
                            <w:r>
                              <w:rPr>
                                <w:rFonts w:hint="eastAsia" w:ascii="宋体" w:hAnsi="宋体" w:eastAsia="宋体" w:cs="宋体"/>
                                <w:sz w:val="22"/>
                                <w:szCs w:val="22"/>
                              </w:rPr>
                              <w:t>网页设计</w:t>
                            </w:r>
                            <w:r>
                              <w:rPr>
                                <w:rFonts w:hint="eastAsia" w:ascii="宋体" w:hAnsi="宋体" w:cs="宋体"/>
                                <w:sz w:val="22"/>
                                <w:szCs w:val="22"/>
                                <w:lang w:eastAsia="zh-CN"/>
                              </w:rPr>
                              <w:t>、</w:t>
                            </w:r>
                            <w:r>
                              <w:rPr>
                                <w:rFonts w:hint="eastAsia" w:ascii="宋体" w:hAnsi="宋体" w:eastAsia="宋体" w:cs="宋体"/>
                                <w:sz w:val="22"/>
                                <w:szCs w:val="22"/>
                              </w:rPr>
                              <w:t>广告设计</w:t>
                            </w:r>
                            <w:r>
                              <w:rPr>
                                <w:rFonts w:hint="eastAsia" w:ascii="宋体" w:hAnsi="宋体" w:cs="宋体"/>
                                <w:sz w:val="22"/>
                                <w:szCs w:val="22"/>
                                <w:lang w:eastAsia="zh-CN"/>
                              </w:rPr>
                              <w:t>、</w:t>
                            </w:r>
                            <w:r>
                              <w:rPr>
                                <w:rFonts w:hint="eastAsia" w:ascii="宋体" w:hAnsi="宋体" w:eastAsia="宋体" w:cs="宋体"/>
                                <w:sz w:val="22"/>
                                <w:szCs w:val="22"/>
                              </w:rPr>
                              <w:t>界面设计</w:t>
                            </w:r>
                            <w:r>
                              <w:rPr>
                                <w:rFonts w:hint="eastAsia" w:ascii="宋体" w:hAnsi="宋体" w:cs="宋体"/>
                                <w:sz w:val="22"/>
                                <w:szCs w:val="22"/>
                                <w:lang w:eastAsia="zh-CN"/>
                              </w:rPr>
                              <w:t>、</w:t>
                            </w:r>
                            <w:r>
                              <w:rPr>
                                <w:rFonts w:hint="eastAsia" w:ascii="宋体" w:hAnsi="宋体" w:eastAsia="宋体" w:cs="宋体"/>
                                <w:sz w:val="22"/>
                                <w:szCs w:val="22"/>
                              </w:rPr>
                              <w:t>字体设计</w:t>
                            </w:r>
                            <w:r>
                              <w:rPr>
                                <w:rFonts w:hint="eastAsia" w:ascii="宋体" w:hAnsi="宋体" w:cs="宋体"/>
                                <w:sz w:val="22"/>
                                <w:szCs w:val="22"/>
                                <w:lang w:eastAsia="zh-CN"/>
                              </w:rPr>
                              <w:t>、</w:t>
                            </w:r>
                            <w:r>
                              <w:rPr>
                                <w:rFonts w:hint="eastAsia" w:ascii="宋体" w:hAnsi="宋体" w:eastAsia="宋体" w:cs="宋体"/>
                                <w:sz w:val="22"/>
                                <w:szCs w:val="22"/>
                              </w:rPr>
                              <w:t>装饰画绘图技法</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1pt;margin-top:3.3pt;height:68.9pt;width:147.6pt;z-index:251680768;mso-width-relative:page;mso-height-relative:page;" fillcolor="#FBE5D6" filled="t" stroked="f" coordsize="21600,21600" o:gfxdata="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IJ16LbbAAAACwEAAA8AAAAAAAAAAQAgAAAAIgAAAGRycy9kb3ducmV2LnhtbFBLAQIUABQAAAAI&#10;AIdO4kCCRN4kXAIAAJ8EAAAOAAAAAAAAAAEAIAAAACoBAABkcnMvZTJvRG9jLnhtbFBLBQYAAAAA&#10;BgAGAFkBAAD4BQAAAAA=&#10;">
                <v:fill on="t" focussize="0,0"/>
                <v:stroke on="f" weight="0.5pt"/>
                <v:imagedata o:title=""/>
                <o:lock v:ext="edit" aspectratio="f"/>
                <v:textbox>
                  <w:txbxContent>
                    <w:p w14:paraId="43DA50C6">
                      <w:pPr>
                        <w:keepNext w:val="0"/>
                        <w:keepLines w:val="0"/>
                        <w:pageBreakBefore w:val="0"/>
                        <w:widowControl w:val="0"/>
                        <w:kinsoku/>
                        <w:wordWrap/>
                        <w:overflowPunct/>
                        <w:topLinePunct w:val="0"/>
                        <w:bidi w:val="0"/>
                        <w:adjustRightInd/>
                        <w:snapToGrid/>
                        <w:spacing w:line="300" w:lineRule="exact"/>
                        <w:jc w:val="left"/>
                        <w:textAlignment w:val="auto"/>
                        <w:rPr>
                          <w:rFonts w:hint="eastAsia" w:ascii="宋体" w:hAnsi="宋体" w:eastAsia="宋体" w:cs="宋体"/>
                          <w:sz w:val="22"/>
                          <w:szCs w:val="22"/>
                        </w:rPr>
                      </w:pPr>
                      <w:r>
                        <w:rPr>
                          <w:rFonts w:hint="eastAsia" w:ascii="宋体" w:hAnsi="宋体" w:eastAsia="宋体" w:cs="宋体"/>
                          <w:sz w:val="22"/>
                          <w:szCs w:val="22"/>
                        </w:rPr>
                        <w:t>设计策划</w:t>
                      </w:r>
                      <w:r>
                        <w:rPr>
                          <w:rFonts w:hint="eastAsia" w:ascii="宋体" w:hAnsi="宋体" w:cs="宋体"/>
                          <w:sz w:val="22"/>
                          <w:szCs w:val="22"/>
                          <w:lang w:eastAsia="zh-CN"/>
                        </w:rPr>
                        <w:t>、</w:t>
                      </w:r>
                      <w:r>
                        <w:rPr>
                          <w:rFonts w:hint="eastAsia" w:ascii="宋体" w:hAnsi="宋体" w:eastAsia="宋体" w:cs="宋体"/>
                          <w:sz w:val="22"/>
                          <w:szCs w:val="22"/>
                        </w:rPr>
                        <w:t>市场营销</w:t>
                      </w:r>
                      <w:r>
                        <w:rPr>
                          <w:rFonts w:hint="eastAsia" w:ascii="宋体" w:hAnsi="宋体" w:cs="宋体"/>
                          <w:sz w:val="22"/>
                          <w:szCs w:val="22"/>
                          <w:lang w:eastAsia="zh-CN"/>
                        </w:rPr>
                        <w:t>、</w:t>
                      </w:r>
                      <w:r>
                        <w:rPr>
                          <w:rFonts w:hint="eastAsia" w:ascii="宋体" w:hAnsi="宋体" w:eastAsia="宋体" w:cs="宋体"/>
                          <w:sz w:val="22"/>
                          <w:szCs w:val="22"/>
                        </w:rPr>
                        <w:t>版式设计</w:t>
                      </w:r>
                      <w:r>
                        <w:rPr>
                          <w:rFonts w:hint="eastAsia" w:ascii="宋体" w:hAnsi="宋体" w:cs="宋体"/>
                          <w:sz w:val="22"/>
                          <w:szCs w:val="22"/>
                          <w:lang w:eastAsia="zh-CN"/>
                        </w:rPr>
                        <w:t>、</w:t>
                      </w:r>
                      <w:r>
                        <w:rPr>
                          <w:rFonts w:hint="eastAsia" w:ascii="宋体" w:hAnsi="宋体" w:eastAsia="宋体" w:cs="宋体"/>
                          <w:sz w:val="22"/>
                          <w:szCs w:val="22"/>
                        </w:rPr>
                        <w:t>网页设计</w:t>
                      </w:r>
                      <w:r>
                        <w:rPr>
                          <w:rFonts w:hint="eastAsia" w:ascii="宋体" w:hAnsi="宋体" w:cs="宋体"/>
                          <w:sz w:val="22"/>
                          <w:szCs w:val="22"/>
                          <w:lang w:eastAsia="zh-CN"/>
                        </w:rPr>
                        <w:t>、</w:t>
                      </w:r>
                      <w:r>
                        <w:rPr>
                          <w:rFonts w:hint="eastAsia" w:ascii="宋体" w:hAnsi="宋体" w:eastAsia="宋体" w:cs="宋体"/>
                          <w:sz w:val="22"/>
                          <w:szCs w:val="22"/>
                        </w:rPr>
                        <w:t>广告设计</w:t>
                      </w:r>
                      <w:r>
                        <w:rPr>
                          <w:rFonts w:hint="eastAsia" w:ascii="宋体" w:hAnsi="宋体" w:cs="宋体"/>
                          <w:sz w:val="22"/>
                          <w:szCs w:val="22"/>
                          <w:lang w:eastAsia="zh-CN"/>
                        </w:rPr>
                        <w:t>、</w:t>
                      </w:r>
                      <w:r>
                        <w:rPr>
                          <w:rFonts w:hint="eastAsia" w:ascii="宋体" w:hAnsi="宋体" w:eastAsia="宋体" w:cs="宋体"/>
                          <w:sz w:val="22"/>
                          <w:szCs w:val="22"/>
                        </w:rPr>
                        <w:t>界面设计</w:t>
                      </w:r>
                      <w:r>
                        <w:rPr>
                          <w:rFonts w:hint="eastAsia" w:ascii="宋体" w:hAnsi="宋体" w:cs="宋体"/>
                          <w:sz w:val="22"/>
                          <w:szCs w:val="22"/>
                          <w:lang w:eastAsia="zh-CN"/>
                        </w:rPr>
                        <w:t>、</w:t>
                      </w:r>
                      <w:r>
                        <w:rPr>
                          <w:rFonts w:hint="eastAsia" w:ascii="宋体" w:hAnsi="宋体" w:eastAsia="宋体" w:cs="宋体"/>
                          <w:sz w:val="22"/>
                          <w:szCs w:val="22"/>
                        </w:rPr>
                        <w:t>字体设计</w:t>
                      </w:r>
                      <w:r>
                        <w:rPr>
                          <w:rFonts w:hint="eastAsia" w:ascii="宋体" w:hAnsi="宋体" w:cs="宋体"/>
                          <w:sz w:val="22"/>
                          <w:szCs w:val="22"/>
                          <w:lang w:eastAsia="zh-CN"/>
                        </w:rPr>
                        <w:t>、</w:t>
                      </w:r>
                      <w:r>
                        <w:rPr>
                          <w:rFonts w:hint="eastAsia" w:ascii="宋体" w:hAnsi="宋体" w:eastAsia="宋体" w:cs="宋体"/>
                          <w:sz w:val="22"/>
                          <w:szCs w:val="22"/>
                        </w:rPr>
                        <w:t>装饰画绘图技法</w:t>
                      </w:r>
                    </w:p>
                  </w:txbxContent>
                </v:textbox>
              </v:shape>
            </w:pict>
          </mc:Fallback>
        </mc:AlternateContent>
      </w:r>
    </w:p>
    <w:p w14:paraId="4944E5F9">
      <w:pPr>
        <w:keepNext/>
        <w:keepLines/>
        <w:spacing w:line="500" w:lineRule="exact"/>
        <w:ind w:firstLine="561" w:firstLineChars="200"/>
        <w:outlineLvl w:val="9"/>
        <w:rPr>
          <w:rFonts w:ascii="Arial" w:hAnsi="Arial" w:eastAsia="黑体"/>
          <w:b/>
          <w:bCs/>
          <w:sz w:val="28"/>
          <w:szCs w:val="28"/>
        </w:rPr>
      </w:pPr>
    </w:p>
    <w:p w14:paraId="3E8B7C1C">
      <w:pPr>
        <w:keepNext/>
        <w:keepLines/>
        <w:spacing w:line="500" w:lineRule="exact"/>
        <w:ind w:firstLine="561" w:firstLineChars="200"/>
        <w:outlineLvl w:val="9"/>
        <w:rPr>
          <w:rFonts w:ascii="Arial" w:hAnsi="Arial" w:eastAsia="黑体"/>
          <w:b/>
          <w:bCs/>
          <w:sz w:val="28"/>
          <w:szCs w:val="28"/>
        </w:rPr>
      </w:pPr>
    </w:p>
    <w:p w14:paraId="02EDFAD3">
      <w:pPr>
        <w:keepNext/>
        <w:keepLines/>
        <w:spacing w:line="500" w:lineRule="exact"/>
        <w:ind w:firstLine="420" w:firstLineChars="200"/>
        <w:outlineLvl w:val="9"/>
        <w:rPr>
          <w:rFonts w:ascii="Arial" w:hAnsi="Arial" w:eastAsia="黑体"/>
          <w:b/>
          <w:bCs/>
          <w:sz w:val="28"/>
          <w:szCs w:val="28"/>
        </w:rPr>
      </w:pPr>
      <w:r>
        <mc:AlternateContent>
          <mc:Choice Requires="wps">
            <w:drawing>
              <wp:anchor distT="0" distB="0" distL="114300" distR="114300" simplePos="0" relativeHeight="251673600" behindDoc="0" locked="0" layoutInCell="1" allowOverlap="1">
                <wp:simplePos x="0" y="0"/>
                <wp:positionH relativeFrom="column">
                  <wp:posOffset>2282825</wp:posOffset>
                </wp:positionH>
                <wp:positionV relativeFrom="paragraph">
                  <wp:posOffset>104140</wp:posOffset>
                </wp:positionV>
                <wp:extent cx="1768475" cy="1648460"/>
                <wp:effectExtent l="0" t="0" r="9525" b="2540"/>
                <wp:wrapNone/>
                <wp:docPr id="15" name="文本框 15"/>
                <wp:cNvGraphicFramePr/>
                <a:graphic xmlns:a="http://schemas.openxmlformats.org/drawingml/2006/main">
                  <a:graphicData uri="http://schemas.microsoft.com/office/word/2010/wordprocessingShape">
                    <wps:wsp>
                      <wps:cNvSpPr txBox="1"/>
                      <wps:spPr>
                        <a:xfrm>
                          <a:off x="0" y="0"/>
                          <a:ext cx="1768475" cy="1648460"/>
                        </a:xfrm>
                        <a:prstGeom prst="rect">
                          <a:avLst/>
                        </a:prstGeom>
                        <a:solidFill>
                          <a:srgbClr val="FFD966"/>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F155643">
                            <w:pPr>
                              <w:pStyle w:val="2"/>
                              <w:ind w:left="0" w:leftChars="0" w:firstLine="0" w:firstLineChars="0"/>
                              <w:rPr>
                                <w:rFonts w:hint="eastAsia"/>
                                <w:lang w:val="en-US" w:eastAsia="zh-CN"/>
                              </w:rPr>
                            </w:pPr>
                            <w:r>
                              <w:rPr>
                                <w:rFonts w:hint="eastAsia"/>
                                <w:lang w:val="en-US" w:eastAsia="zh-CN"/>
                              </w:rPr>
                              <w:t>‌文创及品牌IP的设计</w:t>
                            </w:r>
                          </w:p>
                          <w:p w14:paraId="0E53C87F">
                            <w:pPr>
                              <w:pStyle w:val="2"/>
                              <w:ind w:left="0" w:leftChars="0" w:firstLine="0" w:firstLineChars="0"/>
                              <w:rPr>
                                <w:rFonts w:hint="eastAsia"/>
                                <w:lang w:val="en-US" w:eastAsia="zh-CN"/>
                              </w:rPr>
                            </w:pPr>
                            <w:r>
                              <w:rPr>
                                <w:rFonts w:hint="eastAsia"/>
                                <w:lang w:val="en-US" w:eastAsia="zh-CN"/>
                              </w:rPr>
                              <w:t>‌视觉传达类平面设计</w:t>
                            </w:r>
                          </w:p>
                          <w:p w14:paraId="0E39A1DC">
                            <w:pPr>
                              <w:pStyle w:val="2"/>
                              <w:ind w:left="0" w:leftChars="0" w:firstLine="0" w:firstLineChars="0"/>
                              <w:rPr>
                                <w:rFonts w:hint="eastAsia"/>
                                <w:lang w:val="en-US" w:eastAsia="zh-CN"/>
                              </w:rPr>
                            </w:pPr>
                            <w:r>
                              <w:rPr>
                                <w:rFonts w:hint="eastAsia"/>
                                <w:lang w:val="en-US" w:eastAsia="zh-CN"/>
                              </w:rPr>
                              <w:t>‌品牌宣传物料设计</w:t>
                            </w:r>
                          </w:p>
                          <w:p w14:paraId="64D52E26">
                            <w:pPr>
                              <w:pStyle w:val="2"/>
                              <w:ind w:left="0" w:leftChars="0" w:firstLine="0" w:firstLineChars="0"/>
                              <w:rPr>
                                <w:rFonts w:hint="eastAsia" w:ascii="宋体" w:hAnsi="宋体" w:eastAsia="宋体" w:cs="宋体"/>
                                <w:sz w:val="24"/>
                                <w:szCs w:val="24"/>
                              </w:rPr>
                            </w:pPr>
                            <w:r>
                              <w:rPr>
                                <w:rFonts w:hint="eastAsia"/>
                                <w:lang w:val="en-US" w:eastAsia="zh-CN"/>
                              </w:rPr>
                              <w:t>‌调研及创意发现</w:t>
                            </w:r>
                          </w:p>
                          <w:p w14:paraId="0556FF96">
                            <w:pPr>
                              <w:pStyle w:val="2"/>
                              <w:ind w:left="0" w:leftChars="0" w:firstLine="0" w:firstLineChars="0"/>
                              <w:rPr>
                                <w:rFonts w:hint="eastAsia"/>
                                <w:lang w:val="en-US" w:eastAsia="zh-CN"/>
                              </w:rPr>
                            </w:pPr>
                            <w:r>
                              <w:rPr>
                                <w:rFonts w:hint="eastAsia"/>
                                <w:lang w:val="en-US" w:eastAsia="zh-CN"/>
                              </w:rPr>
                              <w:t>‌产品前期的策略研讨和后期的宣传推广策划</w:t>
                            </w:r>
                          </w:p>
                          <w:p w14:paraId="1ECF31B3">
                            <w:pPr>
                              <w:pStyle w:val="2"/>
                              <w:ind w:left="0" w:leftChars="0" w:firstLine="0" w:firstLineChars="0"/>
                              <w:rPr>
                                <w:rFonts w:hint="eastAsia"/>
                                <w:lang w:val="en-US" w:eastAsia="zh-CN"/>
                              </w:rPr>
                            </w:pPr>
                            <w:r>
                              <w:rPr>
                                <w:rFonts w:hint="eastAsia"/>
                                <w:lang w:val="en-US" w:eastAsia="zh-CN"/>
                              </w:rPr>
                              <w:t>‌文创产品的设计与开发</w:t>
                            </w:r>
                          </w:p>
                          <w:p w14:paraId="74B2697D">
                            <w:pPr>
                              <w:pStyle w:val="2"/>
                              <w:ind w:left="0" w:leftChars="0" w:firstLine="0" w:firstLineChars="0"/>
                              <w:rPr>
                                <w:rFonts w:hint="default"/>
                                <w:lang w:val="en-US" w:eastAsia="zh-CN"/>
                              </w:rPr>
                            </w:pPr>
                            <w:r>
                              <w:rPr>
                                <w:rFonts w:hint="eastAsia"/>
                                <w:lang w:val="en-US" w:eastAsia="zh-CN"/>
                              </w:rPr>
                              <w:t>‌产品迭代与优化</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79.75pt;margin-top:8.2pt;height:129.8pt;width:139.25pt;z-index:251673600;mso-width-relative:page;mso-height-relative:page;" fillcolor="#FFD966" filled="t" stroked="f" coordsize="21600,21600" o:gfxdata="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D1&#10;ln3I2QAAAAoBAAAPAAAAAAAAAAEAIAAAACIAAABkcnMvZG93bnJldi54bWxQSwECFAAUAAAACACH&#10;TuJA9Hur5FwCAACgBAAADgAAAAAAAAABACAAAAAoAQAAZHJzL2Uyb0RvYy54bWxQSwUGAAAAAAYA&#10;BgBZAQAA9gUAAAAA&#10;">
                <v:fill on="t" focussize="0,0"/>
                <v:stroke on="f" weight="0.5pt"/>
                <v:imagedata o:title=""/>
                <o:lock v:ext="edit" aspectratio="f"/>
                <v:textbox>
                  <w:txbxContent>
                    <w:p w14:paraId="1F155643">
                      <w:pPr>
                        <w:pStyle w:val="2"/>
                        <w:ind w:left="0" w:leftChars="0" w:firstLine="0" w:firstLineChars="0"/>
                        <w:rPr>
                          <w:rFonts w:hint="eastAsia"/>
                          <w:lang w:val="en-US" w:eastAsia="zh-CN"/>
                        </w:rPr>
                      </w:pPr>
                      <w:r>
                        <w:rPr>
                          <w:rFonts w:hint="eastAsia"/>
                          <w:lang w:val="en-US" w:eastAsia="zh-CN"/>
                        </w:rPr>
                        <w:t>‌文创及品牌IP的设计</w:t>
                      </w:r>
                    </w:p>
                    <w:p w14:paraId="0E53C87F">
                      <w:pPr>
                        <w:pStyle w:val="2"/>
                        <w:ind w:left="0" w:leftChars="0" w:firstLine="0" w:firstLineChars="0"/>
                        <w:rPr>
                          <w:rFonts w:hint="eastAsia"/>
                          <w:lang w:val="en-US" w:eastAsia="zh-CN"/>
                        </w:rPr>
                      </w:pPr>
                      <w:r>
                        <w:rPr>
                          <w:rFonts w:hint="eastAsia"/>
                          <w:lang w:val="en-US" w:eastAsia="zh-CN"/>
                        </w:rPr>
                        <w:t>‌视觉传达类平面设计</w:t>
                      </w:r>
                    </w:p>
                    <w:p w14:paraId="0E39A1DC">
                      <w:pPr>
                        <w:pStyle w:val="2"/>
                        <w:ind w:left="0" w:leftChars="0" w:firstLine="0" w:firstLineChars="0"/>
                        <w:rPr>
                          <w:rFonts w:hint="eastAsia"/>
                          <w:lang w:val="en-US" w:eastAsia="zh-CN"/>
                        </w:rPr>
                      </w:pPr>
                      <w:r>
                        <w:rPr>
                          <w:rFonts w:hint="eastAsia"/>
                          <w:lang w:val="en-US" w:eastAsia="zh-CN"/>
                        </w:rPr>
                        <w:t>‌品牌宣传物料设计</w:t>
                      </w:r>
                    </w:p>
                    <w:p w14:paraId="64D52E26">
                      <w:pPr>
                        <w:pStyle w:val="2"/>
                        <w:ind w:left="0" w:leftChars="0" w:firstLine="0" w:firstLineChars="0"/>
                        <w:rPr>
                          <w:rFonts w:hint="eastAsia" w:ascii="宋体" w:hAnsi="宋体" w:eastAsia="宋体" w:cs="宋体"/>
                          <w:sz w:val="24"/>
                          <w:szCs w:val="24"/>
                        </w:rPr>
                      </w:pPr>
                      <w:r>
                        <w:rPr>
                          <w:rFonts w:hint="eastAsia"/>
                          <w:lang w:val="en-US" w:eastAsia="zh-CN"/>
                        </w:rPr>
                        <w:t>‌调研及创意发现</w:t>
                      </w:r>
                    </w:p>
                    <w:p w14:paraId="0556FF96">
                      <w:pPr>
                        <w:pStyle w:val="2"/>
                        <w:ind w:left="0" w:leftChars="0" w:firstLine="0" w:firstLineChars="0"/>
                        <w:rPr>
                          <w:rFonts w:hint="eastAsia"/>
                          <w:lang w:val="en-US" w:eastAsia="zh-CN"/>
                        </w:rPr>
                      </w:pPr>
                      <w:r>
                        <w:rPr>
                          <w:rFonts w:hint="eastAsia"/>
                          <w:lang w:val="en-US" w:eastAsia="zh-CN"/>
                        </w:rPr>
                        <w:t>‌产品前期的策略研讨和后期的宣传推广策划</w:t>
                      </w:r>
                    </w:p>
                    <w:p w14:paraId="1ECF31B3">
                      <w:pPr>
                        <w:pStyle w:val="2"/>
                        <w:ind w:left="0" w:leftChars="0" w:firstLine="0" w:firstLineChars="0"/>
                        <w:rPr>
                          <w:rFonts w:hint="eastAsia"/>
                          <w:lang w:val="en-US" w:eastAsia="zh-CN"/>
                        </w:rPr>
                      </w:pPr>
                      <w:r>
                        <w:rPr>
                          <w:rFonts w:hint="eastAsia"/>
                          <w:lang w:val="en-US" w:eastAsia="zh-CN"/>
                        </w:rPr>
                        <w:t>‌文创产品的设计与开发</w:t>
                      </w:r>
                    </w:p>
                    <w:p w14:paraId="74B2697D">
                      <w:pPr>
                        <w:pStyle w:val="2"/>
                        <w:ind w:left="0" w:leftChars="0" w:firstLine="0" w:firstLineChars="0"/>
                        <w:rPr>
                          <w:rFonts w:hint="default"/>
                          <w:lang w:val="en-US" w:eastAsia="zh-CN"/>
                        </w:rPr>
                      </w:pPr>
                      <w:r>
                        <w:rPr>
                          <w:rFonts w:hint="eastAsia"/>
                          <w:lang w:val="en-US" w:eastAsia="zh-CN"/>
                        </w:rPr>
                        <w:t>‌产品迭代与优化</w:t>
                      </w:r>
                    </w:p>
                  </w:txbxContent>
                </v:textbox>
              </v:shape>
            </w:pict>
          </mc:Fallback>
        </mc:AlternateContent>
      </w:r>
      <w:r>
        <mc:AlternateContent>
          <mc:Choice Requires="wps">
            <w:drawing>
              <wp:anchor distT="0" distB="0" distL="114300" distR="114300" simplePos="0" relativeHeight="251681792" behindDoc="0" locked="0" layoutInCell="1" allowOverlap="1">
                <wp:simplePos x="0" y="0"/>
                <wp:positionH relativeFrom="column">
                  <wp:posOffset>6941185</wp:posOffset>
                </wp:positionH>
                <wp:positionV relativeFrom="paragraph">
                  <wp:posOffset>244475</wp:posOffset>
                </wp:positionV>
                <wp:extent cx="1883410" cy="342900"/>
                <wp:effectExtent l="0" t="0" r="8890" b="0"/>
                <wp:wrapNone/>
                <wp:docPr id="23" name="文本框 23"/>
                <wp:cNvGraphicFramePr/>
                <a:graphic xmlns:a="http://schemas.openxmlformats.org/drawingml/2006/main">
                  <a:graphicData uri="http://schemas.microsoft.com/office/word/2010/wordprocessingShape">
                    <wps:wsp>
                      <wps:cNvSpPr txBox="1"/>
                      <wps:spPr>
                        <a:xfrm>
                          <a:off x="0" y="0"/>
                          <a:ext cx="1883410" cy="342900"/>
                        </a:xfrm>
                        <a:prstGeom prst="rect">
                          <a:avLst/>
                        </a:prstGeom>
                        <a:solidFill>
                          <a:srgbClr val="F4B183"/>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5DCB1A1">
                            <w:pPr>
                              <w:snapToGrid w:val="0"/>
                              <w:spacing w:line="240" w:lineRule="atLeast"/>
                              <w:rPr>
                                <w:rFonts w:ascii="黑体" w:hAnsi="黑体" w:eastAsia="黑体"/>
                                <w:sz w:val="32"/>
                                <w:szCs w:val="32"/>
                              </w:rPr>
                            </w:pPr>
                            <w:r>
                              <w:rPr>
                                <w:rFonts w:hint="eastAsia" w:ascii="黑体" w:hAnsi="黑体" w:eastAsia="黑体"/>
                                <w:sz w:val="32"/>
                                <w:szCs w:val="32"/>
                              </w:rPr>
                              <w:t>专业拓展课程</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6.55pt;margin-top:19.25pt;height:27pt;width:148.3pt;z-index:251681792;mso-width-relative:page;mso-height-relative:page;" fillcolor="#F4B183" filled="t" stroked="f" coordsize="21600,21600" o:gfxdata="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9A9m&#10;utgAAAALAQAADwAAAAAAAAABACAAAAAiAAAAZHJzL2Rvd25yZXYueG1sUEsBAhQAFAAAAAgAh07i&#10;QNcfyr5bAgAAnwQAAA4AAAAAAAAAAQAgAAAAJwEAAGRycy9lMm9Eb2MueG1sUEsFBgAAAAAGAAYA&#10;WQEAAPQFAAAAAA==&#10;">
                <v:fill on="t" focussize="0,0"/>
                <v:stroke on="f" weight="0.5pt"/>
                <v:imagedata o:title=""/>
                <o:lock v:ext="edit" aspectratio="f"/>
                <v:textbox>
                  <w:txbxContent>
                    <w:p w14:paraId="75DCB1A1">
                      <w:pPr>
                        <w:snapToGrid w:val="0"/>
                        <w:spacing w:line="240" w:lineRule="atLeast"/>
                        <w:rPr>
                          <w:rFonts w:ascii="黑体" w:hAnsi="黑体" w:eastAsia="黑体"/>
                          <w:sz w:val="32"/>
                          <w:szCs w:val="32"/>
                        </w:rPr>
                      </w:pPr>
                      <w:r>
                        <w:rPr>
                          <w:rFonts w:hint="eastAsia" w:ascii="黑体" w:hAnsi="黑体" w:eastAsia="黑体"/>
                          <w:sz w:val="32"/>
                          <w:szCs w:val="32"/>
                        </w:rPr>
                        <w:t>专业拓展课程</w:t>
                      </w:r>
                    </w:p>
                  </w:txbxContent>
                </v:textbox>
              </v:shape>
            </w:pict>
          </mc:Fallback>
        </mc:AlternateContent>
      </w:r>
    </w:p>
    <w:p w14:paraId="7326A0BB">
      <w:pPr>
        <w:pStyle w:val="2"/>
        <w:ind w:firstLine="0" w:firstLineChars="0"/>
        <w:rPr>
          <w:lang w:val="en-US"/>
        </w:rPr>
      </w:pPr>
      <w:r>
        <mc:AlternateContent>
          <mc:Choice Requires="wps">
            <w:drawing>
              <wp:anchor distT="0" distB="0" distL="114300" distR="114300" simplePos="0" relativeHeight="251676672" behindDoc="0" locked="0" layoutInCell="1" allowOverlap="1">
                <wp:simplePos x="0" y="0"/>
                <wp:positionH relativeFrom="column">
                  <wp:posOffset>4527550</wp:posOffset>
                </wp:positionH>
                <wp:positionV relativeFrom="paragraph">
                  <wp:posOffset>26670</wp:posOffset>
                </wp:positionV>
                <wp:extent cx="1991995" cy="1649095"/>
                <wp:effectExtent l="0" t="0" r="14605" b="1905"/>
                <wp:wrapNone/>
                <wp:docPr id="18" name="文本框 18"/>
                <wp:cNvGraphicFramePr/>
                <a:graphic xmlns:a="http://schemas.openxmlformats.org/drawingml/2006/main">
                  <a:graphicData uri="http://schemas.microsoft.com/office/word/2010/wordprocessingShape">
                    <wps:wsp>
                      <wps:cNvSpPr txBox="1"/>
                      <wps:spPr>
                        <a:xfrm>
                          <a:off x="0" y="0"/>
                          <a:ext cx="1991995" cy="1649095"/>
                        </a:xfrm>
                        <a:prstGeom prst="rect">
                          <a:avLst/>
                        </a:prstGeom>
                        <a:solidFill>
                          <a:srgbClr val="BDD7EE"/>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8001891">
                            <w:pPr>
                              <w:rPr>
                                <w:rFonts w:hint="eastAsia"/>
                                <w:lang w:eastAsia="zh-CN"/>
                              </w:rPr>
                            </w:pPr>
                            <w:r>
                              <w:rPr>
                                <w:rFonts w:hint="eastAsia"/>
                                <w:lang w:val="en-US" w:eastAsia="zh-CN"/>
                              </w:rPr>
                              <w:t>不仅具备创意和设计能力，还要</w:t>
                            </w:r>
                            <w:r>
                              <w:rPr>
                                <w:rFonts w:hint="eastAsia"/>
                              </w:rPr>
                              <w:t>具备良好的设计理解能力，具备清晰的表达沟通能力，</w:t>
                            </w:r>
                            <w:r>
                              <w:rPr>
                                <w:rFonts w:hint="eastAsia"/>
                                <w:lang w:val="en-US" w:eastAsia="zh-CN"/>
                              </w:rPr>
                              <w:t>客户</w:t>
                            </w:r>
                            <w:r>
                              <w:rPr>
                                <w:rFonts w:hint="eastAsia"/>
                              </w:rPr>
                              <w:t>需求分析能力；能把握热点设计方向与趋势，关注互联网设计动态，掌握设计潮流</w:t>
                            </w:r>
                            <w:r>
                              <w:rPr>
                                <w:rFonts w:hint="eastAsia"/>
                                <w:lang w:eastAsia="zh-CN"/>
                              </w:rPr>
                              <w:t>。</w:t>
                            </w:r>
                            <w:r>
                              <w:rPr>
                                <w:rFonts w:hint="eastAsia"/>
                                <w:lang w:val="en-US" w:eastAsia="zh-CN"/>
                              </w:rPr>
                              <w:t>设计的产品满足客户的需求。具有良好的市场洞察力和团队协作能力。</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56.5pt;margin-top:2.1pt;height:129.85pt;width:156.85pt;z-index:251676672;mso-width-relative:page;mso-height-relative:page;" fillcolor="#BDD7EE" filled="t" stroked="f" coordsize="21600,21600" o:gfxdata="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BhweHe&#10;2gAAAAoBAAAPAAAAAAAAAAEAIAAAACIAAABkcnMvZG93bnJldi54bWxQSwECFAAUAAAACACHTuJA&#10;UelpIlgCAACgBAAADgAAAAAAAAABACAAAAApAQAAZHJzL2Uyb0RvYy54bWxQSwUGAAAAAAYABgBZ&#10;AQAA8wUAAAAA&#10;">
                <v:fill on="t" focussize="0,0"/>
                <v:stroke on="f" weight="0.5pt"/>
                <v:imagedata o:title=""/>
                <o:lock v:ext="edit" aspectratio="f"/>
                <v:textbox>
                  <w:txbxContent>
                    <w:p w14:paraId="18001891">
                      <w:pPr>
                        <w:rPr>
                          <w:rFonts w:hint="eastAsia"/>
                          <w:lang w:eastAsia="zh-CN"/>
                        </w:rPr>
                      </w:pPr>
                      <w:r>
                        <w:rPr>
                          <w:rFonts w:hint="eastAsia"/>
                          <w:lang w:val="en-US" w:eastAsia="zh-CN"/>
                        </w:rPr>
                        <w:t>不仅具备创意和设计能力，还要</w:t>
                      </w:r>
                      <w:r>
                        <w:rPr>
                          <w:rFonts w:hint="eastAsia"/>
                        </w:rPr>
                        <w:t>具备良好的设计理解能力，具备清晰的表达沟通能力，</w:t>
                      </w:r>
                      <w:r>
                        <w:rPr>
                          <w:rFonts w:hint="eastAsia"/>
                          <w:lang w:val="en-US" w:eastAsia="zh-CN"/>
                        </w:rPr>
                        <w:t>客户</w:t>
                      </w:r>
                      <w:r>
                        <w:rPr>
                          <w:rFonts w:hint="eastAsia"/>
                        </w:rPr>
                        <w:t>需求分析能力；能把握热点设计方向与趋势，关注互联网设计动态，掌握设计潮流</w:t>
                      </w:r>
                      <w:r>
                        <w:rPr>
                          <w:rFonts w:hint="eastAsia"/>
                          <w:lang w:eastAsia="zh-CN"/>
                        </w:rPr>
                        <w:t>。</w:t>
                      </w:r>
                      <w:r>
                        <w:rPr>
                          <w:rFonts w:hint="eastAsia"/>
                          <w:lang w:val="en-US" w:eastAsia="zh-CN"/>
                        </w:rPr>
                        <w:t>设计的产品满足客户的需求。具有良好的市场洞察力和团队协作能力。</w:t>
                      </w:r>
                    </w:p>
                  </w:txbxContent>
                </v:textbox>
              </v:shape>
            </w:pict>
          </mc:Fallback>
        </mc:AlternateContent>
      </w:r>
    </w:p>
    <w:p w14:paraId="7578A5AE">
      <w:pPr>
        <w:pStyle w:val="2"/>
        <w:ind w:firstLine="0" w:firstLineChars="0"/>
        <w:rPr>
          <w:lang w:val="en-US"/>
        </w:rPr>
        <w:sectPr>
          <w:pgSz w:w="16838" w:h="11906" w:orient="landscape"/>
          <w:pgMar w:top="1800" w:right="1440" w:bottom="1800" w:left="1440" w:header="851" w:footer="992" w:gutter="0"/>
          <w:cols w:space="425" w:num="1"/>
          <w:docGrid w:type="lines" w:linePitch="312" w:charSpace="0"/>
        </w:sectPr>
      </w:pPr>
      <w:r>
        <mc:AlternateContent>
          <mc:Choice Requires="wps">
            <w:drawing>
              <wp:anchor distT="0" distB="0" distL="114300" distR="114300" simplePos="0" relativeHeight="251682816" behindDoc="0" locked="0" layoutInCell="1" allowOverlap="1">
                <wp:simplePos x="0" y="0"/>
                <wp:positionH relativeFrom="column">
                  <wp:posOffset>6948170</wp:posOffset>
                </wp:positionH>
                <wp:positionV relativeFrom="paragraph">
                  <wp:posOffset>138430</wp:posOffset>
                </wp:positionV>
                <wp:extent cx="1865630" cy="1000125"/>
                <wp:effectExtent l="0" t="0" r="1270" b="3175"/>
                <wp:wrapNone/>
                <wp:docPr id="24" name="文本框 24"/>
                <wp:cNvGraphicFramePr/>
                <a:graphic xmlns:a="http://schemas.openxmlformats.org/drawingml/2006/main">
                  <a:graphicData uri="http://schemas.microsoft.com/office/word/2010/wordprocessingShape">
                    <wps:wsp>
                      <wps:cNvSpPr txBox="1"/>
                      <wps:spPr>
                        <a:xfrm>
                          <a:off x="0" y="0"/>
                          <a:ext cx="1865630" cy="1000125"/>
                        </a:xfrm>
                        <a:prstGeom prst="rect">
                          <a:avLst/>
                        </a:prstGeom>
                        <a:solidFill>
                          <a:srgbClr val="FBE5D6"/>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E3608ED">
                            <w:pPr>
                              <w:keepNext w:val="0"/>
                              <w:keepLines w:val="0"/>
                              <w:pageBreakBefore w:val="0"/>
                              <w:widowControl w:val="0"/>
                              <w:kinsoku/>
                              <w:wordWrap/>
                              <w:overflowPunct/>
                              <w:topLinePunct w:val="0"/>
                              <w:bidi w:val="0"/>
                              <w:adjustRightInd/>
                              <w:snapToGrid/>
                              <w:spacing w:line="300" w:lineRule="exact"/>
                              <w:jc w:val="left"/>
                              <w:textAlignment w:val="auto"/>
                              <w:rPr>
                                <w:rFonts w:hint="eastAsia" w:ascii="宋体" w:hAnsi="宋体" w:cs="宋体"/>
                                <w:sz w:val="22"/>
                                <w:szCs w:val="22"/>
                                <w:lang w:eastAsia="zh-CN"/>
                              </w:rPr>
                            </w:pPr>
                            <w:r>
                              <w:rPr>
                                <w:rFonts w:hint="eastAsia" w:ascii="宋体" w:hAnsi="宋体" w:cs="宋体"/>
                                <w:sz w:val="22"/>
                                <w:szCs w:val="22"/>
                                <w:lang w:eastAsia="zh-CN"/>
                              </w:rPr>
                              <w:t>文创开发、设计创意、摄影摄像与后期处理、风景写生</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1pt;margin-top:10.9pt;height:78.75pt;width:146.9pt;z-index:251682816;mso-width-relative:page;mso-height-relative:page;" fillcolor="#FBE5D6" filled="t" stroked="f" coordsize="21600,21600" o:gfxdata="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wbmy&#10;CtoAAAAMAQAADwAAAAAAAAABACAAAAAiAAAAZHJzL2Rvd25yZXYueG1sUEsBAhQAFAAAAAgAh07i&#10;QNv/PP5ZAgAAoAQAAA4AAAAAAAAAAQAgAAAAKQEAAGRycy9lMm9Eb2MueG1sUEsFBgAAAAAGAAYA&#10;WQEAAPQFAAAAAA==&#10;">
                <v:fill on="t" focussize="0,0"/>
                <v:stroke on="f" weight="0.5pt"/>
                <v:imagedata o:title=""/>
                <o:lock v:ext="edit" aspectratio="f"/>
                <v:textbox>
                  <w:txbxContent>
                    <w:p w14:paraId="5E3608ED">
                      <w:pPr>
                        <w:keepNext w:val="0"/>
                        <w:keepLines w:val="0"/>
                        <w:pageBreakBefore w:val="0"/>
                        <w:widowControl w:val="0"/>
                        <w:kinsoku/>
                        <w:wordWrap/>
                        <w:overflowPunct/>
                        <w:topLinePunct w:val="0"/>
                        <w:bidi w:val="0"/>
                        <w:adjustRightInd/>
                        <w:snapToGrid/>
                        <w:spacing w:line="300" w:lineRule="exact"/>
                        <w:jc w:val="left"/>
                        <w:textAlignment w:val="auto"/>
                        <w:rPr>
                          <w:rFonts w:hint="eastAsia" w:ascii="宋体" w:hAnsi="宋体" w:cs="宋体"/>
                          <w:sz w:val="22"/>
                          <w:szCs w:val="22"/>
                          <w:lang w:eastAsia="zh-CN"/>
                        </w:rPr>
                      </w:pPr>
                      <w:r>
                        <w:rPr>
                          <w:rFonts w:hint="eastAsia" w:ascii="宋体" w:hAnsi="宋体" w:cs="宋体"/>
                          <w:sz w:val="22"/>
                          <w:szCs w:val="22"/>
                          <w:lang w:eastAsia="zh-CN"/>
                        </w:rPr>
                        <w:t>文创开发、设计创意、摄影摄像与后期处理、风景写生</w:t>
                      </w:r>
                    </w:p>
                  </w:txbxContent>
                </v:textbox>
              </v:shape>
            </w:pict>
          </mc:Fallback>
        </mc:AlternateContent>
      </w:r>
    </w:p>
    <w:p w14:paraId="01CE57EA">
      <w:pPr>
        <w:keepNext/>
        <w:keepLines/>
        <w:spacing w:line="500" w:lineRule="exact"/>
        <w:ind w:firstLine="561" w:firstLineChars="200"/>
        <w:outlineLvl w:val="1"/>
        <w:rPr>
          <w:rFonts w:ascii="Arial" w:hAnsi="Arial" w:eastAsia="黑体"/>
          <w:b/>
          <w:bCs/>
          <w:color w:val="000000"/>
          <w:sz w:val="28"/>
          <w:szCs w:val="28"/>
        </w:rPr>
      </w:pPr>
      <w:bookmarkStart w:id="64" w:name="_Toc1068722617"/>
      <w:r>
        <w:rPr>
          <w:rFonts w:hint="eastAsia" w:ascii="Arial" w:hAnsi="Arial" w:eastAsia="黑体"/>
          <w:b/>
          <w:bCs/>
          <w:color w:val="000000"/>
          <w:sz w:val="28"/>
          <w:szCs w:val="28"/>
        </w:rPr>
        <w:t>（二）课程体系设计</w:t>
      </w:r>
      <w:bookmarkEnd w:id="64"/>
    </w:p>
    <w:p w14:paraId="4950953C">
      <w:pPr>
        <w:spacing w:line="500" w:lineRule="exact"/>
        <w:ind w:firstLine="480" w:firstLineChars="200"/>
        <w:outlineLvl w:val="2"/>
        <w:rPr>
          <w:rFonts w:ascii="黑体" w:hAnsi="黑体" w:eastAsia="黑体" w:cs="宋体"/>
          <w:b/>
          <w:sz w:val="24"/>
          <w:szCs w:val="24"/>
        </w:rPr>
      </w:pPr>
      <w:r>
        <w:rPr>
          <w:rFonts w:hint="eastAsia" w:ascii="黑体" w:hAnsi="黑体" w:eastAsia="黑体" w:cs="宋体"/>
          <w:b/>
          <w:sz w:val="24"/>
          <w:szCs w:val="24"/>
        </w:rPr>
        <w:t>1.课程体系架构</w:t>
      </w:r>
    </w:p>
    <w:p w14:paraId="75E7C926">
      <w:pPr>
        <w:keepNext/>
        <w:keepLines/>
        <w:spacing w:line="500" w:lineRule="exact"/>
        <w:ind w:firstLine="2643" w:firstLineChars="1100"/>
        <w:outlineLvl w:val="9"/>
        <w:rPr>
          <w:rFonts w:ascii="Times New Roman" w:hAnsi="Times New Roman"/>
          <w:b/>
          <w:bCs/>
          <w:color w:val="000000"/>
          <w:sz w:val="24"/>
          <w:szCs w:val="24"/>
        </w:rPr>
      </w:pPr>
      <w:bookmarkStart w:id="65" w:name="_Toc19102"/>
      <w:r>
        <w:rPr>
          <w:rFonts w:hint="eastAsia" w:ascii="Times New Roman" w:hAnsi="Times New Roman"/>
          <w:b/>
          <w:bCs/>
          <w:color w:val="000000"/>
          <w:sz w:val="24"/>
          <w:szCs w:val="24"/>
        </w:rPr>
        <w:t>表3</w:t>
      </w:r>
      <w:r>
        <w:rPr>
          <w:rFonts w:ascii="Times New Roman" w:hAnsi="Times New Roman"/>
          <w:b/>
          <w:bCs/>
          <w:color w:val="000000"/>
          <w:sz w:val="24"/>
          <w:szCs w:val="24"/>
        </w:rPr>
        <w:t xml:space="preserve"> </w:t>
      </w:r>
      <w:r>
        <w:rPr>
          <w:rFonts w:hint="eastAsia" w:ascii="Times New Roman" w:hAnsi="Times New Roman"/>
          <w:b/>
          <w:bCs/>
          <w:color w:val="000000"/>
          <w:sz w:val="24"/>
          <w:szCs w:val="24"/>
        </w:rPr>
        <w:t>课程体系架构图</w:t>
      </w:r>
      <w:bookmarkEnd w:id="65"/>
    </w:p>
    <w:p w14:paraId="72E0CD05">
      <w:pPr>
        <w:spacing w:line="360" w:lineRule="auto"/>
        <w:rPr>
          <w:b/>
          <w:bCs/>
          <w:szCs w:val="21"/>
        </w:rPr>
      </w:pPr>
      <w:r>
        <w:rPr>
          <w:sz w:val="24"/>
          <w:szCs w:val="24"/>
        </w:rPr>
        <mc:AlternateContent>
          <mc:Choice Requires="wps">
            <w:drawing>
              <wp:anchor distT="0" distB="0" distL="114300" distR="114300" simplePos="0" relativeHeight="251691008" behindDoc="0" locked="0" layoutInCell="1" allowOverlap="1">
                <wp:simplePos x="0" y="0"/>
                <wp:positionH relativeFrom="column">
                  <wp:posOffset>2515870</wp:posOffset>
                </wp:positionH>
                <wp:positionV relativeFrom="paragraph">
                  <wp:posOffset>64135</wp:posOffset>
                </wp:positionV>
                <wp:extent cx="2784475" cy="1072515"/>
                <wp:effectExtent l="4445" t="4445" r="5080" b="15240"/>
                <wp:wrapNone/>
                <wp:docPr id="326" name="文本框 326"/>
                <wp:cNvGraphicFramePr/>
                <a:graphic xmlns:a="http://schemas.openxmlformats.org/drawingml/2006/main">
                  <a:graphicData uri="http://schemas.microsoft.com/office/word/2010/wordprocessingShape">
                    <wps:wsp>
                      <wps:cNvSpPr txBox="1">
                        <a:spLocks noChangeArrowheads="1"/>
                      </wps:cNvSpPr>
                      <wps:spPr bwMode="auto">
                        <a:xfrm>
                          <a:off x="0" y="0"/>
                          <a:ext cx="2784475" cy="1072515"/>
                        </a:xfrm>
                        <a:prstGeom prst="rect">
                          <a:avLst/>
                        </a:prstGeom>
                        <a:solidFill>
                          <a:srgbClr val="FFFFFF"/>
                        </a:solidFill>
                        <a:ln w="9525">
                          <a:solidFill>
                            <a:srgbClr val="000000"/>
                          </a:solidFill>
                          <a:miter lim="800000"/>
                        </a:ln>
                      </wps:spPr>
                      <wps:txbx>
                        <w:txbxContent>
                          <w:p w14:paraId="703449F2">
                            <w:pPr>
                              <w:rPr>
                                <w:rFonts w:hint="default"/>
                                <w:sz w:val="15"/>
                                <w:szCs w:val="15"/>
                                <w:lang w:val="en-US"/>
                              </w:rPr>
                            </w:pPr>
                            <w:r>
                              <w:rPr>
                                <w:rFonts w:hint="eastAsia"/>
                                <w:sz w:val="15"/>
                                <w:szCs w:val="15"/>
                              </w:rPr>
                              <w:t>1.</w:t>
                            </w:r>
                            <w:r>
                              <w:rPr>
                                <w:rFonts w:hint="eastAsia"/>
                                <w:sz w:val="15"/>
                                <w:szCs w:val="15"/>
                                <w:lang w:val="en-US" w:eastAsia="zh-CN"/>
                              </w:rPr>
                              <w:t>思想道德与法治 2.</w:t>
                            </w:r>
                            <w:r>
                              <w:rPr>
                                <w:rFonts w:hint="eastAsia"/>
                                <w:sz w:val="15"/>
                                <w:szCs w:val="15"/>
                              </w:rPr>
                              <w:t xml:space="preserve">毛泽东思想和中国特色社会主义理论体系概论 </w:t>
                            </w:r>
                            <w:r>
                              <w:rPr>
                                <w:rFonts w:hint="eastAsia"/>
                                <w:sz w:val="15"/>
                                <w:szCs w:val="15"/>
                                <w:lang w:val="en-US" w:eastAsia="zh-CN"/>
                              </w:rPr>
                              <w:t>3</w:t>
                            </w:r>
                            <w:r>
                              <w:rPr>
                                <w:sz w:val="15"/>
                                <w:szCs w:val="15"/>
                              </w:rPr>
                              <w:t>.</w:t>
                            </w:r>
                            <w:r>
                              <w:rPr>
                                <w:rFonts w:hint="eastAsia"/>
                                <w:sz w:val="15"/>
                                <w:szCs w:val="15"/>
                              </w:rPr>
                              <w:t xml:space="preserve">习近平新时代中国特色社会主义思想概论 </w:t>
                            </w:r>
                            <w:r>
                              <w:rPr>
                                <w:rFonts w:hint="eastAsia"/>
                                <w:sz w:val="15"/>
                                <w:szCs w:val="15"/>
                                <w:lang w:val="en-US" w:eastAsia="zh-CN"/>
                              </w:rPr>
                              <w:t>4.军事理论 5</w:t>
                            </w:r>
                            <w:r>
                              <w:rPr>
                                <w:rFonts w:hint="eastAsia"/>
                                <w:sz w:val="15"/>
                                <w:szCs w:val="15"/>
                              </w:rPr>
                              <w:t>.形势与政策</w:t>
                            </w:r>
                            <w:r>
                              <w:rPr>
                                <w:rFonts w:hint="eastAsia"/>
                                <w:sz w:val="15"/>
                                <w:szCs w:val="15"/>
                                <w:lang w:val="en-US" w:eastAsia="zh-CN"/>
                              </w:rPr>
                              <w:t>6</w:t>
                            </w:r>
                            <w:r>
                              <w:rPr>
                                <w:rFonts w:hint="eastAsia"/>
                                <w:sz w:val="15"/>
                                <w:szCs w:val="15"/>
                              </w:rPr>
                              <w:t>.</w:t>
                            </w:r>
                            <w:r>
                              <w:rPr>
                                <w:rFonts w:hint="eastAsia"/>
                                <w:sz w:val="15"/>
                                <w:szCs w:val="15"/>
                                <w:lang w:val="en-US" w:eastAsia="zh-CN"/>
                              </w:rPr>
                              <w:t>信息技术 7.大学英语 8.</w:t>
                            </w:r>
                            <w:r>
                              <w:rPr>
                                <w:rFonts w:hint="eastAsia"/>
                                <w:sz w:val="15"/>
                                <w:szCs w:val="15"/>
                              </w:rPr>
                              <w:t xml:space="preserve">体育与健康 </w:t>
                            </w:r>
                            <w:r>
                              <w:rPr>
                                <w:rFonts w:hint="eastAsia"/>
                                <w:sz w:val="15"/>
                                <w:szCs w:val="15"/>
                                <w:lang w:val="en-US" w:eastAsia="zh-CN"/>
                              </w:rPr>
                              <w:t>9.</w:t>
                            </w:r>
                            <w:r>
                              <w:rPr>
                                <w:rFonts w:hint="eastAsia"/>
                                <w:sz w:val="15"/>
                                <w:szCs w:val="15"/>
                              </w:rPr>
                              <w:t xml:space="preserve">大学生就业指导与创新创业教育 </w:t>
                            </w:r>
                            <w:r>
                              <w:rPr>
                                <w:rFonts w:hint="eastAsia"/>
                                <w:sz w:val="15"/>
                                <w:szCs w:val="15"/>
                                <w:lang w:val="en-US" w:eastAsia="zh-CN"/>
                              </w:rPr>
                              <w:t>10</w:t>
                            </w:r>
                            <w:r>
                              <w:rPr>
                                <w:rFonts w:hint="eastAsia"/>
                                <w:sz w:val="15"/>
                                <w:szCs w:val="15"/>
                              </w:rPr>
                              <w:t>.心理健康教育</w:t>
                            </w:r>
                            <w:r>
                              <w:rPr>
                                <w:rFonts w:hint="eastAsia"/>
                                <w:sz w:val="15"/>
                                <w:szCs w:val="15"/>
                                <w:lang w:val="en-US" w:eastAsia="zh-CN"/>
                              </w:rPr>
                              <w:t>11.中华传统文化12.劳动教育</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8.1pt;margin-top:5.05pt;height:84.45pt;width:219.25pt;z-index:251691008;mso-width-relative:page;mso-height-relative:page;" fillcolor="#FFFFFF" filled="t" stroked="t" coordsize="21600,21600" o:gfxdata="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Krf+etkAAAAKAQAADwAAAAAAAAABACAA&#10;AAAiAAAAZHJzL2Rvd25yZXYueG1sUEsBAhQAFAAAAAgAh07iQHqWpJRFAgAAjAQAAA4AAAAAAAAA&#10;AQAgAAAAKAEAAGRycy9lMm9Eb2MueG1sUEsFBgAAAAAGAAYAWQEAAN8FAAAAAA==&#10;">
                <v:fill on="t" focussize="0,0"/>
                <v:stroke color="#000000" miterlimit="8" joinstyle="miter"/>
                <v:imagedata o:title=""/>
                <o:lock v:ext="edit" aspectratio="f"/>
                <v:textbox>
                  <w:txbxContent>
                    <w:p w14:paraId="703449F2">
                      <w:pPr>
                        <w:rPr>
                          <w:rFonts w:hint="default"/>
                          <w:sz w:val="15"/>
                          <w:szCs w:val="15"/>
                          <w:lang w:val="en-US"/>
                        </w:rPr>
                      </w:pPr>
                      <w:r>
                        <w:rPr>
                          <w:rFonts w:hint="eastAsia"/>
                          <w:sz w:val="15"/>
                          <w:szCs w:val="15"/>
                        </w:rPr>
                        <w:t>1.</w:t>
                      </w:r>
                      <w:r>
                        <w:rPr>
                          <w:rFonts w:hint="eastAsia"/>
                          <w:sz w:val="15"/>
                          <w:szCs w:val="15"/>
                          <w:lang w:val="en-US" w:eastAsia="zh-CN"/>
                        </w:rPr>
                        <w:t>思想道德与法治 2.</w:t>
                      </w:r>
                      <w:r>
                        <w:rPr>
                          <w:rFonts w:hint="eastAsia"/>
                          <w:sz w:val="15"/>
                          <w:szCs w:val="15"/>
                        </w:rPr>
                        <w:t xml:space="preserve">毛泽东思想和中国特色社会主义理论体系概论 </w:t>
                      </w:r>
                      <w:r>
                        <w:rPr>
                          <w:rFonts w:hint="eastAsia"/>
                          <w:sz w:val="15"/>
                          <w:szCs w:val="15"/>
                          <w:lang w:val="en-US" w:eastAsia="zh-CN"/>
                        </w:rPr>
                        <w:t>3</w:t>
                      </w:r>
                      <w:r>
                        <w:rPr>
                          <w:sz w:val="15"/>
                          <w:szCs w:val="15"/>
                        </w:rPr>
                        <w:t>.</w:t>
                      </w:r>
                      <w:r>
                        <w:rPr>
                          <w:rFonts w:hint="eastAsia"/>
                          <w:sz w:val="15"/>
                          <w:szCs w:val="15"/>
                        </w:rPr>
                        <w:t xml:space="preserve">习近平新时代中国特色社会主义思想概论 </w:t>
                      </w:r>
                      <w:r>
                        <w:rPr>
                          <w:rFonts w:hint="eastAsia"/>
                          <w:sz w:val="15"/>
                          <w:szCs w:val="15"/>
                          <w:lang w:val="en-US" w:eastAsia="zh-CN"/>
                        </w:rPr>
                        <w:t>4.军事理论 5</w:t>
                      </w:r>
                      <w:r>
                        <w:rPr>
                          <w:rFonts w:hint="eastAsia"/>
                          <w:sz w:val="15"/>
                          <w:szCs w:val="15"/>
                        </w:rPr>
                        <w:t>.形势与政策</w:t>
                      </w:r>
                      <w:r>
                        <w:rPr>
                          <w:rFonts w:hint="eastAsia"/>
                          <w:sz w:val="15"/>
                          <w:szCs w:val="15"/>
                          <w:lang w:val="en-US" w:eastAsia="zh-CN"/>
                        </w:rPr>
                        <w:t>6</w:t>
                      </w:r>
                      <w:r>
                        <w:rPr>
                          <w:rFonts w:hint="eastAsia"/>
                          <w:sz w:val="15"/>
                          <w:szCs w:val="15"/>
                        </w:rPr>
                        <w:t>.</w:t>
                      </w:r>
                      <w:r>
                        <w:rPr>
                          <w:rFonts w:hint="eastAsia"/>
                          <w:sz w:val="15"/>
                          <w:szCs w:val="15"/>
                          <w:lang w:val="en-US" w:eastAsia="zh-CN"/>
                        </w:rPr>
                        <w:t>信息技术 7.大学英语 8.</w:t>
                      </w:r>
                      <w:r>
                        <w:rPr>
                          <w:rFonts w:hint="eastAsia"/>
                          <w:sz w:val="15"/>
                          <w:szCs w:val="15"/>
                        </w:rPr>
                        <w:t xml:space="preserve">体育与健康 </w:t>
                      </w:r>
                      <w:r>
                        <w:rPr>
                          <w:rFonts w:hint="eastAsia"/>
                          <w:sz w:val="15"/>
                          <w:szCs w:val="15"/>
                          <w:lang w:val="en-US" w:eastAsia="zh-CN"/>
                        </w:rPr>
                        <w:t>9.</w:t>
                      </w:r>
                      <w:r>
                        <w:rPr>
                          <w:rFonts w:hint="eastAsia"/>
                          <w:sz w:val="15"/>
                          <w:szCs w:val="15"/>
                        </w:rPr>
                        <w:t xml:space="preserve">大学生就业指导与创新创业教育 </w:t>
                      </w:r>
                      <w:r>
                        <w:rPr>
                          <w:rFonts w:hint="eastAsia"/>
                          <w:sz w:val="15"/>
                          <w:szCs w:val="15"/>
                          <w:lang w:val="en-US" w:eastAsia="zh-CN"/>
                        </w:rPr>
                        <w:t>10</w:t>
                      </w:r>
                      <w:r>
                        <w:rPr>
                          <w:rFonts w:hint="eastAsia"/>
                          <w:sz w:val="15"/>
                          <w:szCs w:val="15"/>
                        </w:rPr>
                        <w:t>.心理健康教育</w:t>
                      </w:r>
                      <w:r>
                        <w:rPr>
                          <w:rFonts w:hint="eastAsia"/>
                          <w:sz w:val="15"/>
                          <w:szCs w:val="15"/>
                          <w:lang w:val="en-US" w:eastAsia="zh-CN"/>
                        </w:rPr>
                        <w:t>11.中华传统文化12.劳动教育</w:t>
                      </w:r>
                    </w:p>
                  </w:txbxContent>
                </v:textbox>
              </v:shape>
            </w:pict>
          </mc:Fallback>
        </mc:AlternateContent>
      </w:r>
      <w:r>
        <w:rPr>
          <w:sz w:val="24"/>
          <w:szCs w:val="24"/>
        </w:rPr>
        <mc:AlternateContent>
          <mc:Choice Requires="wps">
            <w:drawing>
              <wp:anchor distT="0" distB="0" distL="114300" distR="114300" simplePos="0" relativeHeight="251692032" behindDoc="0" locked="0" layoutInCell="1" allowOverlap="1">
                <wp:simplePos x="0" y="0"/>
                <wp:positionH relativeFrom="column">
                  <wp:posOffset>32385</wp:posOffset>
                </wp:positionH>
                <wp:positionV relativeFrom="paragraph">
                  <wp:posOffset>81280</wp:posOffset>
                </wp:positionV>
                <wp:extent cx="548640" cy="7799070"/>
                <wp:effectExtent l="0" t="0" r="22860" b="11430"/>
                <wp:wrapNone/>
                <wp:docPr id="323" name="文本框 323"/>
                <wp:cNvGraphicFramePr/>
                <a:graphic xmlns:a="http://schemas.openxmlformats.org/drawingml/2006/main">
                  <a:graphicData uri="http://schemas.microsoft.com/office/word/2010/wordprocessingShape">
                    <wps:wsp>
                      <wps:cNvSpPr txBox="1">
                        <a:spLocks noChangeArrowheads="1"/>
                      </wps:cNvSpPr>
                      <wps:spPr bwMode="auto">
                        <a:xfrm>
                          <a:off x="0" y="0"/>
                          <a:ext cx="548640" cy="7799294"/>
                        </a:xfrm>
                        <a:prstGeom prst="rect">
                          <a:avLst/>
                        </a:prstGeom>
                        <a:solidFill>
                          <a:schemeClr val="accent1">
                            <a:lumMod val="40000"/>
                            <a:lumOff val="60000"/>
                          </a:schemeClr>
                        </a:solidFill>
                        <a:ln w="9525">
                          <a:solidFill>
                            <a:srgbClr val="000000"/>
                          </a:solidFill>
                          <a:miter lim="800000"/>
                        </a:ln>
                      </wps:spPr>
                      <wps:txbx>
                        <w:txbxContent>
                          <w:p w14:paraId="6DEF3658">
                            <w:pPr>
                              <w:spacing w:line="360" w:lineRule="auto"/>
                              <w:jc w:val="center"/>
                              <w:rPr>
                                <w:rFonts w:ascii="宋体"/>
                                <w:b/>
                                <w:spacing w:val="60"/>
                                <w:sz w:val="28"/>
                                <w:szCs w:val="28"/>
                              </w:rPr>
                            </w:pPr>
                            <w:r>
                              <w:rPr>
                                <w:rFonts w:hint="eastAsia" w:ascii="宋体" w:hAnsi="宋体"/>
                                <w:b/>
                                <w:spacing w:val="60"/>
                                <w:sz w:val="28"/>
                                <w:szCs w:val="28"/>
                              </w:rPr>
                              <w:t>课程体系结构图</w:t>
                            </w:r>
                          </w:p>
                        </w:txbxContent>
                      </wps:txbx>
                      <wps:bodyPr rot="0" vert="eaVert" wrap="square" lIns="91440" tIns="45720" rIns="91440" bIns="45720" anchor="t" anchorCtr="0" upright="1">
                        <a:noAutofit/>
                      </wps:bodyPr>
                    </wps:wsp>
                  </a:graphicData>
                </a:graphic>
              </wp:anchor>
            </w:drawing>
          </mc:Choice>
          <mc:Fallback>
            <w:pict>
              <v:shape id="_x0000_s1026" o:spid="_x0000_s1026" o:spt="202" type="#_x0000_t202" style="position:absolute;left:0pt;margin-left:2.55pt;margin-top:6.4pt;height:614.1pt;width:43.2pt;z-index:251692032;mso-width-relative:page;mso-height-relative:page;" fillcolor="#B4C7E7 [1300]" filled="t" stroked="t" coordsize="21600,21600" o:gfxdata="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AK&#10;Jqym0wAAAAgBAAAPAAAAAAAAAAEAIAAAACIAAABkcnMvZG93bnJldi54bWxQSwECFAAUAAAACACH&#10;TuJAhY/8QmICAADGBAAADgAAAAAAAAABACAAAAAiAQAAZHJzL2Uyb0RvYy54bWxQSwUGAAAAAAYA&#10;BgBZAQAA9gUAAAAA&#10;">
                <v:fill on="t" focussize="0,0"/>
                <v:stroke color="#000000" miterlimit="8" joinstyle="miter"/>
                <v:imagedata o:title=""/>
                <o:lock v:ext="edit" aspectratio="f"/>
                <v:textbox style="layout-flow:vertical-ideographic;">
                  <w:txbxContent>
                    <w:p w14:paraId="6DEF3658">
                      <w:pPr>
                        <w:spacing w:line="360" w:lineRule="auto"/>
                        <w:jc w:val="center"/>
                        <w:rPr>
                          <w:rFonts w:ascii="宋体"/>
                          <w:b/>
                          <w:spacing w:val="60"/>
                          <w:sz w:val="28"/>
                          <w:szCs w:val="28"/>
                        </w:rPr>
                      </w:pPr>
                      <w:r>
                        <w:rPr>
                          <w:rFonts w:hint="eastAsia" w:ascii="宋体" w:hAnsi="宋体"/>
                          <w:b/>
                          <w:spacing w:val="60"/>
                          <w:sz w:val="28"/>
                          <w:szCs w:val="28"/>
                        </w:rPr>
                        <w:t>课程体系结构图</w:t>
                      </w:r>
                    </w:p>
                  </w:txbxContent>
                </v:textbox>
              </v:shape>
            </w:pict>
          </mc:Fallback>
        </mc:AlternateContent>
      </w:r>
      <w:r>
        <w:rPr>
          <w:sz w:val="24"/>
          <w:szCs w:val="24"/>
        </w:rPr>
        <mc:AlternateContent>
          <mc:Choice Requires="wps">
            <w:drawing>
              <wp:anchor distT="0" distB="0" distL="114300" distR="114300" simplePos="0" relativeHeight="251693056" behindDoc="0" locked="0" layoutInCell="1" allowOverlap="1">
                <wp:simplePos x="0" y="0"/>
                <wp:positionH relativeFrom="column">
                  <wp:posOffset>994410</wp:posOffset>
                </wp:positionH>
                <wp:positionV relativeFrom="paragraph">
                  <wp:posOffset>82550</wp:posOffset>
                </wp:positionV>
                <wp:extent cx="342900" cy="2957830"/>
                <wp:effectExtent l="0" t="0" r="19050" b="13970"/>
                <wp:wrapNone/>
                <wp:docPr id="325" name="文本框 325"/>
                <wp:cNvGraphicFramePr/>
                <a:graphic xmlns:a="http://schemas.openxmlformats.org/drawingml/2006/main">
                  <a:graphicData uri="http://schemas.microsoft.com/office/word/2010/wordprocessingShape">
                    <wps:wsp>
                      <wps:cNvSpPr txBox="1">
                        <a:spLocks noChangeArrowheads="1"/>
                      </wps:cNvSpPr>
                      <wps:spPr bwMode="auto">
                        <a:xfrm>
                          <a:off x="0" y="0"/>
                          <a:ext cx="342900" cy="2957830"/>
                        </a:xfrm>
                        <a:prstGeom prst="rect">
                          <a:avLst/>
                        </a:prstGeom>
                        <a:solidFill>
                          <a:schemeClr val="accent2">
                            <a:lumMod val="40000"/>
                            <a:lumOff val="60000"/>
                          </a:schemeClr>
                        </a:solidFill>
                        <a:ln w="9525">
                          <a:solidFill>
                            <a:srgbClr val="000000"/>
                          </a:solidFill>
                          <a:miter lim="800000"/>
                        </a:ln>
                      </wps:spPr>
                      <wps:txbx>
                        <w:txbxContent>
                          <w:p w14:paraId="5743A8F0">
                            <w:pPr>
                              <w:rPr>
                                <w:shd w:val="clear" w:color="auto" w:fill="B4C6E7" w:themeFill="accent1" w:themeFillTint="66"/>
                              </w:rPr>
                            </w:pPr>
                          </w:p>
                          <w:p w14:paraId="4B1639FE">
                            <w:pPr>
                              <w:rPr>
                                <w:shd w:val="clear" w:color="auto" w:fill="B4C6E7" w:themeFill="accent1" w:themeFillTint="66"/>
                              </w:rPr>
                            </w:pPr>
                          </w:p>
                          <w:p w14:paraId="6A35969A">
                            <w:pPr>
                              <w:rPr>
                                <w:shd w:val="clear" w:color="auto" w:fill="B4C6E7" w:themeFill="accent1" w:themeFillTint="66"/>
                              </w:rPr>
                            </w:pPr>
                          </w:p>
                          <w:p w14:paraId="531D7965">
                            <w:pPr>
                              <w:rPr>
                                <w:shd w:val="clear" w:color="auto" w:fill="B4C6E7" w:themeFill="accent1" w:themeFillTint="66"/>
                              </w:rPr>
                            </w:pPr>
                          </w:p>
                          <w:p w14:paraId="5D535F2F">
                            <w:pPr>
                              <w:rPr>
                                <w:shd w:val="clear" w:color="auto" w:fill="B4C6E7" w:themeFill="accent1" w:themeFillTint="66"/>
                              </w:rPr>
                            </w:pPr>
                          </w:p>
                          <w:p w14:paraId="3114BDD1">
                            <w:pPr>
                              <w:jc w:val="center"/>
                              <w:rPr>
                                <w:b/>
                                <w:sz w:val="24"/>
                                <w:szCs w:val="24"/>
                              </w:rPr>
                            </w:pPr>
                            <w:r>
                              <w:rPr>
                                <w:rFonts w:hint="eastAsia"/>
                                <w:b/>
                                <w:sz w:val="24"/>
                                <w:szCs w:val="24"/>
                              </w:rPr>
                              <w:t>公共基础平台</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78.3pt;margin-top:6.5pt;height:232.9pt;width:27pt;z-index:251693056;mso-width-relative:page;mso-height-relative:page;" fillcolor="#F8CBAD [1301]" filled="t" stroked="t" coordsize="21600,21600" o:gfxdata="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rYwS62QAAAAoBAAAPAAAAAAAAAAEAIAAAACIAAABkcnMvZG93bnJldi54bWxQSwECFAAUAAAA&#10;CACHTuJA47dpul8CAADEBAAADgAAAAAAAAABACAAAAAoAQAAZHJzL2Uyb0RvYy54bWxQSwUGAAAA&#10;AAYABgBZAQAA+QUAAAAA&#10;">
                <v:fill on="t" focussize="0,0"/>
                <v:stroke color="#000000" miterlimit="8" joinstyle="miter"/>
                <v:imagedata o:title=""/>
                <o:lock v:ext="edit" aspectratio="f"/>
                <v:textbox>
                  <w:txbxContent>
                    <w:p w14:paraId="5743A8F0">
                      <w:pPr>
                        <w:rPr>
                          <w:shd w:val="clear" w:color="auto" w:fill="B4C6E7" w:themeFill="accent1" w:themeFillTint="66"/>
                        </w:rPr>
                      </w:pPr>
                    </w:p>
                    <w:p w14:paraId="4B1639FE">
                      <w:pPr>
                        <w:rPr>
                          <w:shd w:val="clear" w:color="auto" w:fill="B4C6E7" w:themeFill="accent1" w:themeFillTint="66"/>
                        </w:rPr>
                      </w:pPr>
                    </w:p>
                    <w:p w14:paraId="6A35969A">
                      <w:pPr>
                        <w:rPr>
                          <w:shd w:val="clear" w:color="auto" w:fill="B4C6E7" w:themeFill="accent1" w:themeFillTint="66"/>
                        </w:rPr>
                      </w:pPr>
                    </w:p>
                    <w:p w14:paraId="531D7965">
                      <w:pPr>
                        <w:rPr>
                          <w:shd w:val="clear" w:color="auto" w:fill="B4C6E7" w:themeFill="accent1" w:themeFillTint="66"/>
                        </w:rPr>
                      </w:pPr>
                    </w:p>
                    <w:p w14:paraId="5D535F2F">
                      <w:pPr>
                        <w:rPr>
                          <w:shd w:val="clear" w:color="auto" w:fill="B4C6E7" w:themeFill="accent1" w:themeFillTint="66"/>
                        </w:rPr>
                      </w:pPr>
                    </w:p>
                    <w:p w14:paraId="3114BDD1">
                      <w:pPr>
                        <w:jc w:val="center"/>
                        <w:rPr>
                          <w:b/>
                          <w:sz w:val="24"/>
                          <w:szCs w:val="24"/>
                        </w:rPr>
                      </w:pPr>
                      <w:r>
                        <w:rPr>
                          <w:rFonts w:hint="eastAsia"/>
                          <w:b/>
                          <w:sz w:val="24"/>
                          <w:szCs w:val="24"/>
                        </w:rPr>
                        <w:t>公共基础平台</w:t>
                      </w:r>
                    </w:p>
                  </w:txbxContent>
                </v:textbox>
              </v:shape>
            </w:pict>
          </mc:Fallback>
        </mc:AlternateContent>
      </w:r>
      <w:r>
        <w:rPr>
          <w:rFonts w:ascii="Times New Roman"/>
          <w:sz w:val="24"/>
          <w:szCs w:val="24"/>
        </w:rPr>
        <mc:AlternateContent>
          <mc:Choice Requires="wps">
            <w:drawing>
              <wp:anchor distT="0" distB="0" distL="114300" distR="114300" simplePos="0" relativeHeight="251694080" behindDoc="0" locked="0" layoutInCell="1" allowOverlap="1">
                <wp:simplePos x="0" y="0"/>
                <wp:positionH relativeFrom="column">
                  <wp:posOffset>1710690</wp:posOffset>
                </wp:positionH>
                <wp:positionV relativeFrom="paragraph">
                  <wp:posOffset>82550</wp:posOffset>
                </wp:positionV>
                <wp:extent cx="487680" cy="909320"/>
                <wp:effectExtent l="0" t="0" r="26670" b="24130"/>
                <wp:wrapNone/>
                <wp:docPr id="324" name="文本框 324"/>
                <wp:cNvGraphicFramePr/>
                <a:graphic xmlns:a="http://schemas.openxmlformats.org/drawingml/2006/main">
                  <a:graphicData uri="http://schemas.microsoft.com/office/word/2010/wordprocessingShape">
                    <wps:wsp>
                      <wps:cNvSpPr txBox="1">
                        <a:spLocks noChangeArrowheads="1"/>
                      </wps:cNvSpPr>
                      <wps:spPr bwMode="auto">
                        <a:xfrm>
                          <a:off x="0" y="0"/>
                          <a:ext cx="487680" cy="909320"/>
                        </a:xfrm>
                        <a:prstGeom prst="rect">
                          <a:avLst/>
                        </a:prstGeom>
                        <a:solidFill>
                          <a:schemeClr val="accent6">
                            <a:lumMod val="20000"/>
                            <a:lumOff val="80000"/>
                          </a:schemeClr>
                        </a:solidFill>
                        <a:ln w="9525">
                          <a:solidFill>
                            <a:srgbClr val="000000"/>
                          </a:solidFill>
                          <a:miter lim="800000"/>
                        </a:ln>
                      </wps:spPr>
                      <wps:txbx>
                        <w:txbxContent>
                          <w:p w14:paraId="0D30AD89">
                            <w:pPr>
                              <w:snapToGrid w:val="0"/>
                              <w:spacing w:line="360" w:lineRule="auto"/>
                              <w:jc w:val="center"/>
                              <w:rPr>
                                <w:b/>
                                <w:sz w:val="18"/>
                                <w:szCs w:val="18"/>
                              </w:rPr>
                            </w:pPr>
                            <w:r>
                              <w:rPr>
                                <w:b/>
                                <w:sz w:val="18"/>
                                <w:szCs w:val="18"/>
                              </w:rPr>
                              <w:t>公共基础课程</w:t>
                            </w:r>
                          </w:p>
                        </w:txbxContent>
                      </wps:txbx>
                      <wps:bodyPr rot="0" vert="horz" wrap="square" lIns="91440" tIns="45720" rIns="91440" bIns="45720" anchor="ctr" anchorCtr="0" upright="1">
                        <a:noAutofit/>
                      </wps:bodyPr>
                    </wps:wsp>
                  </a:graphicData>
                </a:graphic>
              </wp:anchor>
            </w:drawing>
          </mc:Choice>
          <mc:Fallback>
            <w:pict>
              <v:shape id="_x0000_s1026" o:spid="_x0000_s1026" o:spt="202" type="#_x0000_t202" style="position:absolute;left:0pt;margin-left:134.7pt;margin-top:6.5pt;height:71.6pt;width:38.4pt;z-index:251694080;v-text-anchor:middle;mso-width-relative:page;mso-height-relative:page;" fillcolor="#E2F0D9 [665]" filled="t" stroked="t" coordsize="21600,21600" o:gfxdata="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GWmIW1gAAAAoBAAAPAAAAAAAAAAEAIAAAACIAAABkcnMvZG93bnJldi54bWxQSwECFAAUAAAA&#10;CACHTuJAw3TOwWICAADFBAAADgAAAAAAAAABACAAAAAlAQAAZHJzL2Uyb0RvYy54bWxQSwUGAAAA&#10;AAYABgBZAQAA+QUAAAAA&#10;">
                <v:fill on="t" focussize="0,0"/>
                <v:stroke color="#000000" miterlimit="8" joinstyle="miter"/>
                <v:imagedata o:title=""/>
                <o:lock v:ext="edit" aspectratio="f"/>
                <v:textbox>
                  <w:txbxContent>
                    <w:p w14:paraId="0D30AD89">
                      <w:pPr>
                        <w:snapToGrid w:val="0"/>
                        <w:spacing w:line="360" w:lineRule="auto"/>
                        <w:jc w:val="center"/>
                        <w:rPr>
                          <w:b/>
                          <w:sz w:val="18"/>
                          <w:szCs w:val="18"/>
                        </w:rPr>
                      </w:pPr>
                      <w:r>
                        <w:rPr>
                          <w:b/>
                          <w:sz w:val="18"/>
                          <w:szCs w:val="18"/>
                        </w:rPr>
                        <w:t>公共基础课程</w:t>
                      </w:r>
                    </w:p>
                  </w:txbxContent>
                </v:textbox>
              </v:shape>
            </w:pict>
          </mc:Fallback>
        </mc:AlternateContent>
      </w:r>
    </w:p>
    <w:p w14:paraId="75944031">
      <w:pPr>
        <w:pStyle w:val="83"/>
        <w:spacing w:line="440" w:lineRule="atLeast"/>
        <w:ind w:left="0" w:firstLine="0"/>
        <w:jc w:val="center"/>
        <w:rPr>
          <w:rFonts w:ascii="楷体_GB2312" w:eastAsia="楷体_GB2312"/>
          <w:b/>
          <w:bCs/>
          <w:sz w:val="32"/>
          <w:szCs w:val="32"/>
        </w:rPr>
      </w:pPr>
      <w:r>
        <mc:AlternateContent>
          <mc:Choice Requires="wps">
            <w:drawing>
              <wp:anchor distT="0" distB="0" distL="114300" distR="114300" simplePos="0" relativeHeight="251695104" behindDoc="0" locked="0" layoutInCell="1" allowOverlap="1">
                <wp:simplePos x="0" y="0"/>
                <wp:positionH relativeFrom="column">
                  <wp:posOffset>1346835</wp:posOffset>
                </wp:positionH>
                <wp:positionV relativeFrom="paragraph">
                  <wp:posOffset>287655</wp:posOffset>
                </wp:positionV>
                <wp:extent cx="342900" cy="635"/>
                <wp:effectExtent l="13335" t="5715" r="5715" b="12700"/>
                <wp:wrapNone/>
                <wp:docPr id="322" name="直接连接符 322"/>
                <wp:cNvGraphicFramePr/>
                <a:graphic xmlns:a="http://schemas.openxmlformats.org/drawingml/2006/main">
                  <a:graphicData uri="http://schemas.microsoft.com/office/word/2010/wordprocessingShape">
                    <wps:wsp>
                      <wps:cNvCnPr>
                        <a:cxnSpLocks noChangeShapeType="1"/>
                      </wps:cNvCnPr>
                      <wps:spPr bwMode="auto">
                        <a:xfrm>
                          <a:off x="0" y="0"/>
                          <a:ext cx="342900"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06.05pt;margin-top:22.65pt;height:0.05pt;width:27pt;z-index:251695104;mso-width-relative:page;mso-height-relative:page;" filled="f" stroked="t" coordsize="21600,21600" o:gfxdata="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BEaBnS1gAA&#10;AAkBAAAPAAAAAAAAAAEAIAAAACIAAABkcnMvZG93bnJldi54bWxQSwECFAAUAAAACACHTuJAMCyY&#10;lOcBAACvAwAADgAAAAAAAAABACAAAAAlAQAAZHJzL2Uyb0RvYy54bWxQSwUGAAAAAAYABgBZAQAA&#10;fgU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696128" behindDoc="0" locked="0" layoutInCell="1" allowOverlap="1">
                <wp:simplePos x="0" y="0"/>
                <wp:positionH relativeFrom="column">
                  <wp:posOffset>2209800</wp:posOffset>
                </wp:positionH>
                <wp:positionV relativeFrom="paragraph">
                  <wp:posOffset>240030</wp:posOffset>
                </wp:positionV>
                <wp:extent cx="284480" cy="6350"/>
                <wp:effectExtent l="9525" t="5715" r="10795" b="6985"/>
                <wp:wrapNone/>
                <wp:docPr id="321" name="直接连接符 321"/>
                <wp:cNvGraphicFramePr/>
                <a:graphic xmlns:a="http://schemas.openxmlformats.org/drawingml/2006/main">
                  <a:graphicData uri="http://schemas.microsoft.com/office/word/2010/wordprocessingShape">
                    <wps:wsp>
                      <wps:cNvCnPr>
                        <a:cxnSpLocks noChangeShapeType="1"/>
                      </wps:cNvCnPr>
                      <wps:spPr bwMode="auto">
                        <a:xfrm flipV="1">
                          <a:off x="0" y="0"/>
                          <a:ext cx="284480" cy="6350"/>
                        </a:xfrm>
                        <a:prstGeom prst="line">
                          <a:avLst/>
                        </a:prstGeom>
                        <a:noFill/>
                        <a:ln w="9525">
                          <a:solidFill>
                            <a:srgbClr val="000000"/>
                          </a:solidFill>
                          <a:round/>
                        </a:ln>
                      </wps:spPr>
                      <wps:bodyPr/>
                    </wps:wsp>
                  </a:graphicData>
                </a:graphic>
              </wp:anchor>
            </w:drawing>
          </mc:Choice>
          <mc:Fallback>
            <w:pict>
              <v:line id="_x0000_s1026" o:spid="_x0000_s1026" o:spt="20" style="position:absolute;left:0pt;flip:y;margin-left:174pt;margin-top:18.9pt;height:0.5pt;width:22.4pt;z-index:251696128;mso-width-relative:page;mso-height-relative:page;" filled="f" stroked="t" coordsize="21600,21600" o:gfxdata="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ggl671gAAAAkBAAAPAAAAAAAAAAEAIAAAACIAAABkcnMvZG93bnJldi54bWxQSwECFAAUAAAA&#10;CACHTuJAPjr04vABAAC6AwAADgAAAAAAAAABACAAAAAlAQAAZHJzL2Uyb0RvYy54bWxQSwUGAAAA&#10;AAYABgBZAQAAhwUAAAAA&#10;">
                <v:fill on="f" focussize="0,0"/>
                <v:stroke color="#000000" joinstyle="round"/>
                <v:imagedata o:title=""/>
                <o:lock v:ext="edit" aspectratio="f"/>
              </v:line>
            </w:pict>
          </mc:Fallback>
        </mc:AlternateContent>
      </w:r>
    </w:p>
    <w:p w14:paraId="7B6F4EA5">
      <w:pPr>
        <w:pStyle w:val="83"/>
        <w:spacing w:line="440" w:lineRule="atLeast"/>
        <w:ind w:left="0" w:firstLine="0"/>
        <w:jc w:val="center"/>
        <w:rPr>
          <w:rFonts w:ascii="楷体_GB2312" w:eastAsia="楷体_GB2312"/>
          <w:b/>
          <w:bCs/>
          <w:sz w:val="32"/>
          <w:szCs w:val="32"/>
        </w:rPr>
      </w:pPr>
    </w:p>
    <w:p w14:paraId="64A79D50">
      <w:pPr>
        <w:pStyle w:val="83"/>
        <w:spacing w:line="440" w:lineRule="atLeast"/>
        <w:ind w:left="0" w:firstLine="0"/>
        <w:jc w:val="center"/>
        <w:rPr>
          <w:rFonts w:ascii="楷体_GB2312" w:eastAsia="楷体_GB2312"/>
          <w:b/>
          <w:bCs/>
          <w:sz w:val="32"/>
          <w:szCs w:val="32"/>
        </w:rPr>
      </w:pPr>
      <w:r>
        <w:rPr>
          <w:rFonts w:ascii="楷体_GB2312" w:eastAsia="楷体_GB2312"/>
          <w:b/>
          <w:bCs/>
          <w:sz w:val="32"/>
          <w:szCs w:val="32"/>
        </w:rPr>
        <mc:AlternateContent>
          <mc:Choice Requires="wps">
            <w:drawing>
              <wp:anchor distT="0" distB="0" distL="114300" distR="114300" simplePos="0" relativeHeight="251725824" behindDoc="0" locked="0" layoutInCell="1" allowOverlap="1">
                <wp:simplePos x="0" y="0"/>
                <wp:positionH relativeFrom="column">
                  <wp:posOffset>2494280</wp:posOffset>
                </wp:positionH>
                <wp:positionV relativeFrom="paragraph">
                  <wp:posOffset>179070</wp:posOffset>
                </wp:positionV>
                <wp:extent cx="2813050" cy="746760"/>
                <wp:effectExtent l="4445" t="5080" r="14605" b="10160"/>
                <wp:wrapNone/>
                <wp:docPr id="320" name="文本框 320"/>
                <wp:cNvGraphicFramePr/>
                <a:graphic xmlns:a="http://schemas.openxmlformats.org/drawingml/2006/main">
                  <a:graphicData uri="http://schemas.microsoft.com/office/word/2010/wordprocessingShape">
                    <wps:wsp>
                      <wps:cNvSpPr txBox="1">
                        <a:spLocks noChangeArrowheads="1"/>
                      </wps:cNvSpPr>
                      <wps:spPr bwMode="auto">
                        <a:xfrm>
                          <a:off x="0" y="0"/>
                          <a:ext cx="2813050" cy="746760"/>
                        </a:xfrm>
                        <a:prstGeom prst="rect">
                          <a:avLst/>
                        </a:prstGeom>
                        <a:solidFill>
                          <a:srgbClr val="FFFFFF"/>
                        </a:solidFill>
                        <a:ln w="9525">
                          <a:solidFill>
                            <a:srgbClr val="000000"/>
                          </a:solidFill>
                          <a:miter lim="800000"/>
                        </a:ln>
                      </wps:spPr>
                      <wps:txbx>
                        <w:txbxContent>
                          <w:p w14:paraId="02648FCC">
                            <w:pPr>
                              <w:rPr>
                                <w:rFonts w:hint="default" w:eastAsia="宋体"/>
                                <w:sz w:val="15"/>
                                <w:szCs w:val="15"/>
                                <w:lang w:val="en-US" w:eastAsia="zh-CN"/>
                              </w:rPr>
                            </w:pPr>
                            <w:r>
                              <w:rPr>
                                <w:rFonts w:hint="eastAsia"/>
                                <w:sz w:val="15"/>
                                <w:szCs w:val="15"/>
                              </w:rPr>
                              <w:t>1.国家安全教育</w:t>
                            </w:r>
                            <w:r>
                              <w:rPr>
                                <w:rFonts w:hint="eastAsia"/>
                                <w:sz w:val="15"/>
                                <w:szCs w:val="15"/>
                                <w:lang w:val="en-US" w:eastAsia="zh-CN"/>
                              </w:rPr>
                              <w:t xml:space="preserve"> 2.</w:t>
                            </w:r>
                            <w:r>
                              <w:rPr>
                                <w:rFonts w:hint="eastAsia"/>
                                <w:sz w:val="15"/>
                                <w:szCs w:val="15"/>
                              </w:rPr>
                              <w:t>文学鉴赏</w:t>
                            </w:r>
                            <w:r>
                              <w:rPr>
                                <w:rFonts w:hint="eastAsia"/>
                                <w:sz w:val="15"/>
                                <w:szCs w:val="15"/>
                                <w:lang w:val="en-US" w:eastAsia="zh-CN"/>
                              </w:rPr>
                              <w:t xml:space="preserve"> 3.</w:t>
                            </w:r>
                            <w:r>
                              <w:rPr>
                                <w:rFonts w:hint="eastAsia"/>
                                <w:sz w:val="15"/>
                                <w:szCs w:val="15"/>
                              </w:rPr>
                              <w:t>影视鉴赏</w:t>
                            </w:r>
                            <w:r>
                              <w:rPr>
                                <w:rFonts w:hint="eastAsia"/>
                                <w:sz w:val="15"/>
                                <w:szCs w:val="15"/>
                                <w:lang w:val="en-US" w:eastAsia="zh-CN"/>
                              </w:rPr>
                              <w:t xml:space="preserve"> 4.</w:t>
                            </w:r>
                            <w:r>
                              <w:rPr>
                                <w:rFonts w:hint="eastAsia"/>
                                <w:sz w:val="15"/>
                                <w:szCs w:val="15"/>
                              </w:rPr>
                              <w:t>创新中国</w:t>
                            </w:r>
                            <w:r>
                              <w:rPr>
                                <w:rFonts w:hint="eastAsia"/>
                                <w:sz w:val="15"/>
                                <w:szCs w:val="15"/>
                                <w:lang w:val="en-US" w:eastAsia="zh-CN"/>
                              </w:rPr>
                              <w:t xml:space="preserve"> 5.</w:t>
                            </w:r>
                            <w:r>
                              <w:rPr>
                                <w:rFonts w:hint="eastAsia"/>
                                <w:sz w:val="15"/>
                                <w:szCs w:val="15"/>
                              </w:rPr>
                              <w:t>企业绿色管理</w:t>
                            </w:r>
                            <w:r>
                              <w:rPr>
                                <w:rFonts w:hint="eastAsia"/>
                                <w:sz w:val="15"/>
                                <w:szCs w:val="15"/>
                                <w:lang w:val="en-US" w:eastAsia="zh-CN"/>
                              </w:rPr>
                              <w:t xml:space="preserve"> 6.</w:t>
                            </w:r>
                            <w:r>
                              <w:rPr>
                                <w:rFonts w:hint="eastAsia" w:ascii="宋体" w:cs="宋体"/>
                                <w:sz w:val="18"/>
                                <w:szCs w:val="18"/>
                              </w:rPr>
                              <w:t>文献信息检索与利用</w:t>
                            </w:r>
                            <w:r>
                              <w:rPr>
                                <w:rFonts w:hint="eastAsia"/>
                                <w:sz w:val="15"/>
                                <w:szCs w:val="15"/>
                                <w:lang w:val="en-US" w:eastAsia="zh-CN"/>
                              </w:rPr>
                              <w:t xml:space="preserve"> 7.</w:t>
                            </w:r>
                            <w:r>
                              <w:rPr>
                                <w:rFonts w:hint="eastAsia" w:ascii="宋体" w:cs="宋体"/>
                                <w:sz w:val="18"/>
                                <w:szCs w:val="18"/>
                              </w:rPr>
                              <w:t>常见病的健康管理</w:t>
                            </w:r>
                            <w:r>
                              <w:rPr>
                                <w:rFonts w:hint="eastAsia"/>
                                <w:sz w:val="15"/>
                                <w:szCs w:val="15"/>
                                <w:lang w:val="en-US" w:eastAsia="zh-CN"/>
                              </w:rPr>
                              <w:t xml:space="preserve"> 8.</w:t>
                            </w:r>
                            <w:r>
                              <w:rPr>
                                <w:rFonts w:hint="eastAsia" w:ascii="宋体" w:cs="宋体"/>
                                <w:sz w:val="18"/>
                                <w:szCs w:val="18"/>
                              </w:rPr>
                              <w:t>语言学（普通话）</w:t>
                            </w:r>
                            <w:r>
                              <w:rPr>
                                <w:rFonts w:hint="eastAsia"/>
                                <w:sz w:val="15"/>
                                <w:szCs w:val="15"/>
                                <w:lang w:val="en-US" w:eastAsia="zh-CN"/>
                              </w:rPr>
                              <w:t xml:space="preserve"> 9.</w:t>
                            </w:r>
                            <w:r>
                              <w:rPr>
                                <w:rFonts w:hint="eastAsia" w:ascii="宋体" w:cs="宋体"/>
                                <w:sz w:val="18"/>
                                <w:szCs w:val="18"/>
                              </w:rPr>
                              <w:t>中国文化概论</w:t>
                            </w:r>
                            <w:r>
                              <w:rPr>
                                <w:rFonts w:hint="eastAsia"/>
                                <w:sz w:val="15"/>
                                <w:szCs w:val="15"/>
                                <w:lang w:val="en-US" w:eastAsia="zh-CN"/>
                              </w:rPr>
                              <w:t xml:space="preserve"> 10.</w:t>
                            </w:r>
                            <w:r>
                              <w:rPr>
                                <w:rFonts w:hint="eastAsia"/>
                                <w:sz w:val="15"/>
                                <w:szCs w:val="15"/>
                              </w:rPr>
                              <w:t>论文写作初阶</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6.4pt;margin-top:14.1pt;height:58.8pt;width:221.5pt;z-index:251725824;mso-width-relative:page;mso-height-relative:page;" fillcolor="#FFFFFF" filled="t" stroked="t" coordsize="21600,21600" o:gfxdata="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RmGhK9gAAAAKAQAADwAAAAAAAAABACAAAAAi&#10;AAAAZHJzL2Rvd25yZXYueG1sUEsBAhQAFAAAAAgAh07iQF1zeelDAgAAiwQAAA4AAAAAAAAAAQAg&#10;AAAAJwEAAGRycy9lMm9Eb2MueG1sUEsFBgAAAAAGAAYAWQEAANwFAAAAAA==&#10;">
                <v:fill on="t" focussize="0,0"/>
                <v:stroke color="#000000" miterlimit="8" joinstyle="miter"/>
                <v:imagedata o:title=""/>
                <o:lock v:ext="edit" aspectratio="f"/>
                <v:textbox>
                  <w:txbxContent>
                    <w:p w14:paraId="02648FCC">
                      <w:pPr>
                        <w:rPr>
                          <w:rFonts w:hint="default" w:eastAsia="宋体"/>
                          <w:sz w:val="15"/>
                          <w:szCs w:val="15"/>
                          <w:lang w:val="en-US" w:eastAsia="zh-CN"/>
                        </w:rPr>
                      </w:pPr>
                      <w:r>
                        <w:rPr>
                          <w:rFonts w:hint="eastAsia"/>
                          <w:sz w:val="15"/>
                          <w:szCs w:val="15"/>
                        </w:rPr>
                        <w:t>1.国家安全教育</w:t>
                      </w:r>
                      <w:r>
                        <w:rPr>
                          <w:rFonts w:hint="eastAsia"/>
                          <w:sz w:val="15"/>
                          <w:szCs w:val="15"/>
                          <w:lang w:val="en-US" w:eastAsia="zh-CN"/>
                        </w:rPr>
                        <w:t xml:space="preserve"> 2.</w:t>
                      </w:r>
                      <w:r>
                        <w:rPr>
                          <w:rFonts w:hint="eastAsia"/>
                          <w:sz w:val="15"/>
                          <w:szCs w:val="15"/>
                        </w:rPr>
                        <w:t>文学鉴赏</w:t>
                      </w:r>
                      <w:r>
                        <w:rPr>
                          <w:rFonts w:hint="eastAsia"/>
                          <w:sz w:val="15"/>
                          <w:szCs w:val="15"/>
                          <w:lang w:val="en-US" w:eastAsia="zh-CN"/>
                        </w:rPr>
                        <w:t xml:space="preserve"> 3.</w:t>
                      </w:r>
                      <w:r>
                        <w:rPr>
                          <w:rFonts w:hint="eastAsia"/>
                          <w:sz w:val="15"/>
                          <w:szCs w:val="15"/>
                        </w:rPr>
                        <w:t>影视鉴赏</w:t>
                      </w:r>
                      <w:r>
                        <w:rPr>
                          <w:rFonts w:hint="eastAsia"/>
                          <w:sz w:val="15"/>
                          <w:szCs w:val="15"/>
                          <w:lang w:val="en-US" w:eastAsia="zh-CN"/>
                        </w:rPr>
                        <w:t xml:space="preserve"> 4.</w:t>
                      </w:r>
                      <w:r>
                        <w:rPr>
                          <w:rFonts w:hint="eastAsia"/>
                          <w:sz w:val="15"/>
                          <w:szCs w:val="15"/>
                        </w:rPr>
                        <w:t>创新中国</w:t>
                      </w:r>
                      <w:r>
                        <w:rPr>
                          <w:rFonts w:hint="eastAsia"/>
                          <w:sz w:val="15"/>
                          <w:szCs w:val="15"/>
                          <w:lang w:val="en-US" w:eastAsia="zh-CN"/>
                        </w:rPr>
                        <w:t xml:space="preserve"> 5.</w:t>
                      </w:r>
                      <w:r>
                        <w:rPr>
                          <w:rFonts w:hint="eastAsia"/>
                          <w:sz w:val="15"/>
                          <w:szCs w:val="15"/>
                        </w:rPr>
                        <w:t>企业绿色管理</w:t>
                      </w:r>
                      <w:r>
                        <w:rPr>
                          <w:rFonts w:hint="eastAsia"/>
                          <w:sz w:val="15"/>
                          <w:szCs w:val="15"/>
                          <w:lang w:val="en-US" w:eastAsia="zh-CN"/>
                        </w:rPr>
                        <w:t xml:space="preserve"> 6.</w:t>
                      </w:r>
                      <w:r>
                        <w:rPr>
                          <w:rFonts w:hint="eastAsia" w:ascii="宋体" w:cs="宋体"/>
                          <w:sz w:val="18"/>
                          <w:szCs w:val="18"/>
                        </w:rPr>
                        <w:t>文献信息检索与利用</w:t>
                      </w:r>
                      <w:r>
                        <w:rPr>
                          <w:rFonts w:hint="eastAsia"/>
                          <w:sz w:val="15"/>
                          <w:szCs w:val="15"/>
                          <w:lang w:val="en-US" w:eastAsia="zh-CN"/>
                        </w:rPr>
                        <w:t xml:space="preserve"> 7.</w:t>
                      </w:r>
                      <w:r>
                        <w:rPr>
                          <w:rFonts w:hint="eastAsia" w:ascii="宋体" w:cs="宋体"/>
                          <w:sz w:val="18"/>
                          <w:szCs w:val="18"/>
                        </w:rPr>
                        <w:t>常见病的健康管理</w:t>
                      </w:r>
                      <w:r>
                        <w:rPr>
                          <w:rFonts w:hint="eastAsia"/>
                          <w:sz w:val="15"/>
                          <w:szCs w:val="15"/>
                          <w:lang w:val="en-US" w:eastAsia="zh-CN"/>
                        </w:rPr>
                        <w:t xml:space="preserve"> 8.</w:t>
                      </w:r>
                      <w:r>
                        <w:rPr>
                          <w:rFonts w:hint="eastAsia" w:ascii="宋体" w:cs="宋体"/>
                          <w:sz w:val="18"/>
                          <w:szCs w:val="18"/>
                        </w:rPr>
                        <w:t>语言学（普通话）</w:t>
                      </w:r>
                      <w:r>
                        <w:rPr>
                          <w:rFonts w:hint="eastAsia"/>
                          <w:sz w:val="15"/>
                          <w:szCs w:val="15"/>
                          <w:lang w:val="en-US" w:eastAsia="zh-CN"/>
                        </w:rPr>
                        <w:t xml:space="preserve"> 9.</w:t>
                      </w:r>
                      <w:r>
                        <w:rPr>
                          <w:rFonts w:hint="eastAsia" w:ascii="宋体" w:cs="宋体"/>
                          <w:sz w:val="18"/>
                          <w:szCs w:val="18"/>
                        </w:rPr>
                        <w:t>中国文化概论</w:t>
                      </w:r>
                      <w:r>
                        <w:rPr>
                          <w:rFonts w:hint="eastAsia"/>
                          <w:sz w:val="15"/>
                          <w:szCs w:val="15"/>
                          <w:lang w:val="en-US" w:eastAsia="zh-CN"/>
                        </w:rPr>
                        <w:t xml:space="preserve"> 10.</w:t>
                      </w:r>
                      <w:r>
                        <w:rPr>
                          <w:rFonts w:hint="eastAsia"/>
                          <w:sz w:val="15"/>
                          <w:szCs w:val="15"/>
                        </w:rPr>
                        <w:t>论文写作初阶</w:t>
                      </w:r>
                    </w:p>
                  </w:txbxContent>
                </v:textbox>
              </v:shape>
            </w:pict>
          </mc:Fallback>
        </mc:AlternateContent>
      </w:r>
      <w:r>
        <w:rPr>
          <w:rFonts w:ascii="楷体_GB2312" w:eastAsia="楷体_GB2312"/>
          <w:b/>
          <w:bCs/>
          <w:sz w:val="32"/>
          <w:szCs w:val="32"/>
        </w:rPr>
        <mc:AlternateContent>
          <mc:Choice Requires="wps">
            <w:drawing>
              <wp:anchor distT="0" distB="0" distL="114300" distR="114300" simplePos="0" relativeHeight="251723776" behindDoc="0" locked="0" layoutInCell="1" allowOverlap="1">
                <wp:simplePos x="0" y="0"/>
                <wp:positionH relativeFrom="column">
                  <wp:posOffset>1701800</wp:posOffset>
                </wp:positionH>
                <wp:positionV relativeFrom="paragraph">
                  <wp:posOffset>38735</wp:posOffset>
                </wp:positionV>
                <wp:extent cx="487680" cy="909320"/>
                <wp:effectExtent l="0" t="0" r="26670" b="24130"/>
                <wp:wrapNone/>
                <wp:docPr id="319" name="文本框 319"/>
                <wp:cNvGraphicFramePr/>
                <a:graphic xmlns:a="http://schemas.openxmlformats.org/drawingml/2006/main">
                  <a:graphicData uri="http://schemas.microsoft.com/office/word/2010/wordprocessingShape">
                    <wps:wsp>
                      <wps:cNvSpPr txBox="1">
                        <a:spLocks noChangeArrowheads="1"/>
                      </wps:cNvSpPr>
                      <wps:spPr bwMode="auto">
                        <a:xfrm>
                          <a:off x="0" y="0"/>
                          <a:ext cx="487680" cy="909320"/>
                        </a:xfrm>
                        <a:prstGeom prst="rect">
                          <a:avLst/>
                        </a:prstGeom>
                        <a:solidFill>
                          <a:schemeClr val="accent6">
                            <a:lumMod val="20000"/>
                            <a:lumOff val="80000"/>
                          </a:schemeClr>
                        </a:solidFill>
                        <a:ln w="9525">
                          <a:solidFill>
                            <a:srgbClr val="000000"/>
                          </a:solidFill>
                          <a:miter lim="800000"/>
                        </a:ln>
                      </wps:spPr>
                      <wps:txbx>
                        <w:txbxContent>
                          <w:p w14:paraId="217A9AA2">
                            <w:pPr>
                              <w:snapToGrid w:val="0"/>
                              <w:spacing w:line="360" w:lineRule="auto"/>
                              <w:jc w:val="center"/>
                              <w:rPr>
                                <w:b/>
                                <w:sz w:val="18"/>
                                <w:szCs w:val="18"/>
                              </w:rPr>
                            </w:pPr>
                            <w:r>
                              <w:rPr>
                                <w:b/>
                                <w:sz w:val="18"/>
                                <w:szCs w:val="18"/>
                              </w:rPr>
                              <w:t>公共</w:t>
                            </w:r>
                            <w:r>
                              <w:rPr>
                                <w:rFonts w:hint="eastAsia"/>
                                <w:b/>
                                <w:sz w:val="18"/>
                                <w:szCs w:val="18"/>
                              </w:rPr>
                              <w:t>任选</w:t>
                            </w:r>
                            <w:r>
                              <w:rPr>
                                <w:b/>
                                <w:sz w:val="18"/>
                                <w:szCs w:val="18"/>
                              </w:rPr>
                              <w:t>课程</w:t>
                            </w:r>
                          </w:p>
                        </w:txbxContent>
                      </wps:txbx>
                      <wps:bodyPr rot="0" vert="horz" wrap="square" lIns="91440" tIns="45720" rIns="91440" bIns="45720" anchor="ctr" anchorCtr="0" upright="1">
                        <a:noAutofit/>
                      </wps:bodyPr>
                    </wps:wsp>
                  </a:graphicData>
                </a:graphic>
              </wp:anchor>
            </w:drawing>
          </mc:Choice>
          <mc:Fallback>
            <w:pict>
              <v:shape id="_x0000_s1026" o:spid="_x0000_s1026" o:spt="202" type="#_x0000_t202" style="position:absolute;left:0pt;margin-left:134pt;margin-top:3.05pt;height:71.6pt;width:38.4pt;z-index:251723776;v-text-anchor:middle;mso-width-relative:page;mso-height-relative:page;" fillcolor="#E2F0D9 [665]" filled="t" stroked="t" coordsize="21600,21600" o:gfxdata="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DqNc7x1gAAAAkBAAAPAAAAAAAAAAEAIAAAACIAAABkcnMvZG93bnJldi54bWxQSwECFAAUAAAA&#10;CACHTuJAwcbUfGICAADFBAAADgAAAAAAAAABACAAAAAlAQAAZHJzL2Uyb0RvYy54bWxQSwUGAAAA&#10;AAYABgBZAQAA+QUAAAAA&#10;">
                <v:fill on="t" focussize="0,0"/>
                <v:stroke color="#000000" miterlimit="8" joinstyle="miter"/>
                <v:imagedata o:title=""/>
                <o:lock v:ext="edit" aspectratio="f"/>
                <v:textbox>
                  <w:txbxContent>
                    <w:p w14:paraId="217A9AA2">
                      <w:pPr>
                        <w:snapToGrid w:val="0"/>
                        <w:spacing w:line="360" w:lineRule="auto"/>
                        <w:jc w:val="center"/>
                        <w:rPr>
                          <w:b/>
                          <w:sz w:val="18"/>
                          <w:szCs w:val="18"/>
                        </w:rPr>
                      </w:pPr>
                      <w:r>
                        <w:rPr>
                          <w:b/>
                          <w:sz w:val="18"/>
                          <w:szCs w:val="18"/>
                        </w:rPr>
                        <w:t>公共</w:t>
                      </w:r>
                      <w:r>
                        <w:rPr>
                          <w:rFonts w:hint="eastAsia"/>
                          <w:b/>
                          <w:sz w:val="18"/>
                          <w:szCs w:val="18"/>
                        </w:rPr>
                        <w:t>任选</w:t>
                      </w:r>
                      <w:r>
                        <w:rPr>
                          <w:b/>
                          <w:sz w:val="18"/>
                          <w:szCs w:val="18"/>
                        </w:rPr>
                        <w:t>课程</w:t>
                      </w:r>
                    </w:p>
                  </w:txbxContent>
                </v:textbox>
              </v:shape>
            </w:pict>
          </mc:Fallback>
        </mc:AlternateContent>
      </w:r>
    </w:p>
    <w:p w14:paraId="5A37C9F9">
      <w:pPr>
        <w:pStyle w:val="83"/>
        <w:spacing w:line="440" w:lineRule="atLeast"/>
        <w:ind w:left="0" w:firstLine="0"/>
        <w:rPr>
          <w:rFonts w:ascii="楷体_GB2312" w:eastAsia="楷体_GB2312"/>
          <w:b/>
          <w:bCs/>
          <w:sz w:val="32"/>
          <w:szCs w:val="32"/>
        </w:rPr>
      </w:pPr>
      <w:r>
        <mc:AlternateContent>
          <mc:Choice Requires="wps">
            <w:drawing>
              <wp:anchor distT="0" distB="0" distL="114300" distR="114300" simplePos="0" relativeHeight="251697152" behindDoc="0" locked="0" layoutInCell="1" allowOverlap="1">
                <wp:simplePos x="0" y="0"/>
                <wp:positionH relativeFrom="column">
                  <wp:posOffset>569595</wp:posOffset>
                </wp:positionH>
                <wp:positionV relativeFrom="paragraph">
                  <wp:posOffset>54610</wp:posOffset>
                </wp:positionV>
                <wp:extent cx="417195" cy="635"/>
                <wp:effectExtent l="0" t="0" r="20955" b="37465"/>
                <wp:wrapNone/>
                <wp:docPr id="318" name="直接连接符 318"/>
                <wp:cNvGraphicFramePr/>
                <a:graphic xmlns:a="http://schemas.openxmlformats.org/drawingml/2006/main">
                  <a:graphicData uri="http://schemas.microsoft.com/office/word/2010/wordprocessingShape">
                    <wps:wsp>
                      <wps:cNvCnPr>
                        <a:cxnSpLocks noChangeShapeType="1"/>
                      </wps:cNvCnPr>
                      <wps:spPr bwMode="auto">
                        <a:xfrm>
                          <a:off x="0" y="0"/>
                          <a:ext cx="417195"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44.85pt;margin-top:4.3pt;height:0.05pt;width:32.85pt;z-index:251697152;mso-width-relative:page;mso-height-relative:page;" filled="f" stroked="t" coordsize="21600,21600" o:gfxdata="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DD+zOzUAAAA&#10;BgEAAA8AAAAAAAAAAQAgAAAAIgAAAGRycy9kb3ducmV2LnhtbFBLAQIUABQAAAAIAIdO4kBN4bBC&#10;6AEAAK8DAAAOAAAAAAAAAAEAIAAAACMBAABkcnMvZTJvRG9jLnhtbFBLBQYAAAAABgAGAFkBAAB9&#10;BQAAAAA=&#10;">
                <v:fill on="f" focussize="0,0"/>
                <v:stroke color="#000000" joinstyle="round"/>
                <v:imagedata o:title=""/>
                <o:lock v:ext="edit" aspectratio="f"/>
              </v:line>
            </w:pict>
          </mc:Fallback>
        </mc:AlternateContent>
      </w:r>
      <w:r>
        <w:rPr>
          <w:rFonts w:ascii="楷体_GB2312" w:eastAsia="楷体_GB2312"/>
          <w:b/>
          <w:bCs/>
          <w:sz w:val="32"/>
          <w:szCs w:val="32"/>
        </w:rPr>
        <mc:AlternateContent>
          <mc:Choice Requires="wps">
            <w:drawing>
              <wp:anchor distT="0" distB="0" distL="114300" distR="114300" simplePos="0" relativeHeight="251722752" behindDoc="0" locked="0" layoutInCell="1" allowOverlap="1">
                <wp:simplePos x="0" y="0"/>
                <wp:positionH relativeFrom="column">
                  <wp:posOffset>1332865</wp:posOffset>
                </wp:positionH>
                <wp:positionV relativeFrom="paragraph">
                  <wp:posOffset>61595</wp:posOffset>
                </wp:positionV>
                <wp:extent cx="342900" cy="635"/>
                <wp:effectExtent l="8890" t="6350" r="10160" b="12065"/>
                <wp:wrapNone/>
                <wp:docPr id="317" name="直接连接符 317"/>
                <wp:cNvGraphicFramePr/>
                <a:graphic xmlns:a="http://schemas.openxmlformats.org/drawingml/2006/main">
                  <a:graphicData uri="http://schemas.microsoft.com/office/word/2010/wordprocessingShape">
                    <wps:wsp>
                      <wps:cNvCnPr>
                        <a:cxnSpLocks noChangeShapeType="1"/>
                      </wps:cNvCnPr>
                      <wps:spPr bwMode="auto">
                        <a:xfrm>
                          <a:off x="0" y="0"/>
                          <a:ext cx="342900"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04.95pt;margin-top:4.85pt;height:0.05pt;width:27pt;z-index:251722752;mso-width-relative:page;mso-height-relative:page;" filled="f" stroked="t" coordsize="21600,21600" o:gfxdata="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M1az/3UAAAA&#10;BwEAAA8AAAAAAAAAAQAgAAAAIgAAAGRycy9kb3ducmV2LnhtbFBLAQIUABQAAAAIAIdO4kCqladM&#10;6AEAAK8DAAAOAAAAAAAAAAEAIAAAACMBAABkcnMvZTJvRG9jLnhtbFBLBQYAAAAABgAGAFkBAAB9&#10;BQAAAAA=&#10;">
                <v:fill on="f" focussize="0,0"/>
                <v:stroke color="#000000" joinstyle="round"/>
                <v:imagedata o:title=""/>
                <o:lock v:ext="edit" aspectratio="f"/>
              </v:line>
            </w:pict>
          </mc:Fallback>
        </mc:AlternateContent>
      </w:r>
      <w:r>
        <w:rPr>
          <w:rFonts w:ascii="楷体_GB2312" w:eastAsia="楷体_GB2312"/>
          <w:b/>
          <w:bCs/>
          <w:sz w:val="32"/>
          <w:szCs w:val="32"/>
        </w:rPr>
        <mc:AlternateContent>
          <mc:Choice Requires="wps">
            <w:drawing>
              <wp:anchor distT="0" distB="0" distL="114300" distR="114300" simplePos="0" relativeHeight="251724800" behindDoc="0" locked="0" layoutInCell="1" allowOverlap="1">
                <wp:simplePos x="0" y="0"/>
                <wp:positionH relativeFrom="column">
                  <wp:posOffset>2201545</wp:posOffset>
                </wp:positionH>
                <wp:positionV relativeFrom="paragraph">
                  <wp:posOffset>39370</wp:posOffset>
                </wp:positionV>
                <wp:extent cx="284480" cy="6350"/>
                <wp:effectExtent l="10795" t="12700" r="9525" b="9525"/>
                <wp:wrapNone/>
                <wp:docPr id="316" name="直接连接符 316"/>
                <wp:cNvGraphicFramePr/>
                <a:graphic xmlns:a="http://schemas.openxmlformats.org/drawingml/2006/main">
                  <a:graphicData uri="http://schemas.microsoft.com/office/word/2010/wordprocessingShape">
                    <wps:wsp>
                      <wps:cNvCnPr>
                        <a:cxnSpLocks noChangeShapeType="1"/>
                      </wps:cNvCnPr>
                      <wps:spPr bwMode="auto">
                        <a:xfrm flipV="1">
                          <a:off x="0" y="0"/>
                          <a:ext cx="284480" cy="6350"/>
                        </a:xfrm>
                        <a:prstGeom prst="line">
                          <a:avLst/>
                        </a:prstGeom>
                        <a:noFill/>
                        <a:ln w="9525">
                          <a:solidFill>
                            <a:srgbClr val="000000"/>
                          </a:solidFill>
                          <a:round/>
                        </a:ln>
                      </wps:spPr>
                      <wps:bodyPr/>
                    </wps:wsp>
                  </a:graphicData>
                </a:graphic>
              </wp:anchor>
            </w:drawing>
          </mc:Choice>
          <mc:Fallback>
            <w:pict>
              <v:line id="_x0000_s1026" o:spid="_x0000_s1026" o:spt="20" style="position:absolute;left:0pt;flip:y;margin-left:173.35pt;margin-top:3.1pt;height:0.5pt;width:22.4pt;z-index:251724800;mso-width-relative:page;mso-height-relative:page;" filled="f" stroked="t" coordsize="21600,21600" o:gfxdata="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OHfhcNYAAAAHAQAADwAAAAAAAAABACAAAAAiAAAAZHJzL2Rvd25yZXYueG1sUEsBAhQAFAAA&#10;AAgAh07iQB0pVX7xAQAAugMAAA4AAAAAAAAAAQAgAAAAJQEAAGRycy9lMm9Eb2MueG1sUEsFBgAA&#10;AAAGAAYAWQEAAIgFAAAAAA==&#10;">
                <v:fill on="f" focussize="0,0"/>
                <v:stroke color="#000000" joinstyle="round"/>
                <v:imagedata o:title=""/>
                <o:lock v:ext="edit" aspectratio="f"/>
              </v:line>
            </w:pict>
          </mc:Fallback>
        </mc:AlternateContent>
      </w:r>
    </w:p>
    <w:p w14:paraId="18B98B5A">
      <w:pPr>
        <w:pStyle w:val="83"/>
        <w:spacing w:line="440" w:lineRule="atLeast"/>
        <w:ind w:left="0" w:firstLine="0"/>
        <w:jc w:val="center"/>
        <w:rPr>
          <w:rFonts w:ascii="楷体_GB2312" w:eastAsia="楷体_GB2312"/>
          <w:b/>
          <w:bCs/>
          <w:sz w:val="32"/>
          <w:szCs w:val="32"/>
        </w:rPr>
      </w:pPr>
      <w:r>
        <w:rPr>
          <w:rFonts w:ascii="楷体_GB2312" w:eastAsia="楷体_GB2312"/>
          <w:b/>
          <w:bCs/>
          <w:sz w:val="32"/>
          <w:szCs w:val="32"/>
        </w:rPr>
        <mc:AlternateContent>
          <mc:Choice Requires="wps">
            <w:drawing>
              <wp:anchor distT="0" distB="0" distL="114300" distR="114300" simplePos="0" relativeHeight="251729920" behindDoc="0" locked="0" layoutInCell="1" allowOverlap="1">
                <wp:simplePos x="0" y="0"/>
                <wp:positionH relativeFrom="column">
                  <wp:posOffset>2525395</wp:posOffset>
                </wp:positionH>
                <wp:positionV relativeFrom="paragraph">
                  <wp:posOffset>347345</wp:posOffset>
                </wp:positionV>
                <wp:extent cx="2795270" cy="810895"/>
                <wp:effectExtent l="10795" t="12065" r="13335" b="5715"/>
                <wp:wrapNone/>
                <wp:docPr id="315" name="文本框 315"/>
                <wp:cNvGraphicFramePr/>
                <a:graphic xmlns:a="http://schemas.openxmlformats.org/drawingml/2006/main">
                  <a:graphicData uri="http://schemas.microsoft.com/office/word/2010/wordprocessingShape">
                    <wps:wsp>
                      <wps:cNvSpPr txBox="1">
                        <a:spLocks noChangeArrowheads="1"/>
                      </wps:cNvSpPr>
                      <wps:spPr bwMode="auto">
                        <a:xfrm>
                          <a:off x="0" y="0"/>
                          <a:ext cx="2795270" cy="810895"/>
                        </a:xfrm>
                        <a:prstGeom prst="rect">
                          <a:avLst/>
                        </a:prstGeom>
                        <a:solidFill>
                          <a:srgbClr val="FFFFFF"/>
                        </a:solidFill>
                        <a:ln w="9525">
                          <a:solidFill>
                            <a:srgbClr val="000000"/>
                          </a:solidFill>
                          <a:miter lim="800000"/>
                        </a:ln>
                      </wps:spPr>
                      <wps:txbx>
                        <w:txbxContent>
                          <w:p w14:paraId="3FB702C5">
                            <w:pPr>
                              <w:rPr>
                                <w:sz w:val="15"/>
                                <w:szCs w:val="15"/>
                              </w:rPr>
                            </w:pPr>
                            <w:r>
                              <w:rPr>
                                <w:rFonts w:hint="eastAsia"/>
                                <w:sz w:val="15"/>
                                <w:szCs w:val="15"/>
                              </w:rPr>
                              <w:t>1.</w:t>
                            </w:r>
                            <w:r>
                              <w:rPr>
                                <w:rFonts w:hint="eastAsia" w:ascii="宋体" w:cs="宋体"/>
                                <w:sz w:val="18"/>
                                <w:szCs w:val="18"/>
                              </w:rPr>
                              <w:t>人文素养类</w:t>
                            </w:r>
                            <w:r>
                              <w:rPr>
                                <w:rFonts w:hint="eastAsia"/>
                                <w:sz w:val="15"/>
                                <w:szCs w:val="15"/>
                              </w:rPr>
                              <w:t xml:space="preserve"> 2</w:t>
                            </w:r>
                            <w:r>
                              <w:rPr>
                                <w:sz w:val="15"/>
                                <w:szCs w:val="15"/>
                              </w:rPr>
                              <w:t>.</w:t>
                            </w:r>
                            <w:r>
                              <w:rPr>
                                <w:rFonts w:hint="eastAsia" w:ascii="宋体" w:cs="宋体"/>
                                <w:sz w:val="18"/>
                                <w:szCs w:val="18"/>
                              </w:rPr>
                              <w:t>前沿科技类</w:t>
                            </w:r>
                            <w:r>
                              <w:rPr>
                                <w:rFonts w:hint="eastAsia"/>
                                <w:sz w:val="15"/>
                                <w:szCs w:val="15"/>
                              </w:rPr>
                              <w:t xml:space="preserve"> 3. </w:t>
                            </w:r>
                            <w:r>
                              <w:rPr>
                                <w:rFonts w:hint="eastAsia" w:ascii="宋体" w:cs="宋体"/>
                                <w:sz w:val="18"/>
                                <w:szCs w:val="18"/>
                              </w:rPr>
                              <w:t>马克思主义理论类</w:t>
                            </w:r>
                            <w:r>
                              <w:rPr>
                                <w:rFonts w:hint="eastAsia" w:ascii="宋体" w:cs="宋体"/>
                                <w:sz w:val="18"/>
                                <w:szCs w:val="18"/>
                                <w:lang w:val="en-US" w:eastAsia="zh-CN"/>
                              </w:rPr>
                              <w:t xml:space="preserve"> </w:t>
                            </w:r>
                            <w:r>
                              <w:rPr>
                                <w:rFonts w:hint="eastAsia"/>
                                <w:sz w:val="15"/>
                                <w:szCs w:val="15"/>
                              </w:rPr>
                              <w:t xml:space="preserve">4. </w:t>
                            </w:r>
                            <w:r>
                              <w:rPr>
                                <w:rFonts w:hint="eastAsia" w:ascii="宋体" w:cs="宋体"/>
                                <w:color w:val="auto"/>
                                <w:sz w:val="18"/>
                                <w:szCs w:val="18"/>
                              </w:rPr>
                              <w:t>党史国史类</w:t>
                            </w:r>
                            <w:r>
                              <w:rPr>
                                <w:rFonts w:hint="eastAsia"/>
                                <w:color w:val="auto"/>
                                <w:sz w:val="15"/>
                                <w:szCs w:val="15"/>
                              </w:rPr>
                              <w:t xml:space="preserve"> 5.</w:t>
                            </w:r>
                            <w:r>
                              <w:rPr>
                                <w:rFonts w:hint="eastAsia" w:ascii="宋体" w:cs="宋体"/>
                                <w:color w:val="auto"/>
                                <w:sz w:val="18"/>
                                <w:szCs w:val="18"/>
                              </w:rPr>
                              <w:t>传统文化类</w:t>
                            </w:r>
                            <w:r>
                              <w:rPr>
                                <w:rFonts w:hint="eastAsia"/>
                                <w:color w:val="auto"/>
                                <w:sz w:val="15"/>
                                <w:szCs w:val="15"/>
                              </w:rPr>
                              <w:t xml:space="preserve"> 6.</w:t>
                            </w:r>
                            <w:r>
                              <w:rPr>
                                <w:rFonts w:hint="eastAsia" w:ascii="宋体" w:cs="宋体"/>
                                <w:color w:val="auto"/>
                                <w:sz w:val="18"/>
                                <w:szCs w:val="18"/>
                              </w:rPr>
                              <w:t>身心健康类</w:t>
                            </w:r>
                            <w:r>
                              <w:rPr>
                                <w:rFonts w:hint="eastAsia"/>
                                <w:color w:val="auto"/>
                                <w:sz w:val="15"/>
                                <w:szCs w:val="15"/>
                              </w:rPr>
                              <w:t xml:space="preserve"> </w:t>
                            </w:r>
                            <w:r>
                              <w:rPr>
                                <w:rFonts w:hint="eastAsia"/>
                                <w:color w:val="auto"/>
                                <w:sz w:val="15"/>
                                <w:szCs w:val="15"/>
                                <w:lang w:val="en-US" w:eastAsia="zh-CN"/>
                              </w:rPr>
                              <w:t>7</w:t>
                            </w:r>
                            <w:r>
                              <w:rPr>
                                <w:rFonts w:hint="eastAsia"/>
                                <w:color w:val="auto"/>
                                <w:sz w:val="15"/>
                                <w:szCs w:val="15"/>
                              </w:rPr>
                              <w:t>.</w:t>
                            </w:r>
                            <w:r>
                              <w:rPr>
                                <w:rFonts w:hint="eastAsia" w:ascii="宋体" w:cs="宋体"/>
                                <w:color w:val="auto"/>
                                <w:sz w:val="18"/>
                                <w:szCs w:val="18"/>
                              </w:rPr>
                              <w:t>职业素养类</w:t>
                            </w:r>
                            <w:r>
                              <w:rPr>
                                <w:rFonts w:hint="eastAsia" w:ascii="宋体" w:cs="宋体"/>
                                <w:color w:val="auto"/>
                                <w:sz w:val="18"/>
                                <w:szCs w:val="18"/>
                                <w:lang w:val="en-US" w:eastAsia="zh-CN"/>
                              </w:rPr>
                              <w:t xml:space="preserve"> 8</w:t>
                            </w:r>
                            <w:r>
                              <w:rPr>
                                <w:rFonts w:hint="eastAsia"/>
                                <w:color w:val="auto"/>
                                <w:sz w:val="15"/>
                                <w:szCs w:val="15"/>
                              </w:rPr>
                              <w:t>.</w:t>
                            </w:r>
                            <w:r>
                              <w:rPr>
                                <w:rFonts w:hint="eastAsia" w:ascii="宋体" w:cs="宋体"/>
                                <w:color w:val="auto"/>
                                <w:sz w:val="18"/>
                                <w:szCs w:val="18"/>
                              </w:rPr>
                              <w:t>美育教育类</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8.85pt;margin-top:27.35pt;height:63.85pt;width:220.1pt;z-index:251729920;mso-width-relative:page;mso-height-relative:page;" fillcolor="#FFFFFF" filled="t" stroked="t" coordsize="21600,21600" o:gfxdata="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FpBZcdkAAAAKAQAADwAAAAAAAAABACAAAAAi&#10;AAAAZHJzL2Rvd25yZXYueG1sUEsBAhQAFAAAAAgAh07iQEjxjNlCAgAAiwQAAA4AAAAAAAAAAQAg&#10;AAAAKAEAAGRycy9lMm9Eb2MueG1sUEsFBgAAAAAGAAYAWQEAANwFAAAAAA==&#10;">
                <v:fill on="t" focussize="0,0"/>
                <v:stroke color="#000000" miterlimit="8" joinstyle="miter"/>
                <v:imagedata o:title=""/>
                <o:lock v:ext="edit" aspectratio="f"/>
                <v:textbox>
                  <w:txbxContent>
                    <w:p w14:paraId="3FB702C5">
                      <w:pPr>
                        <w:rPr>
                          <w:sz w:val="15"/>
                          <w:szCs w:val="15"/>
                        </w:rPr>
                      </w:pPr>
                      <w:r>
                        <w:rPr>
                          <w:rFonts w:hint="eastAsia"/>
                          <w:sz w:val="15"/>
                          <w:szCs w:val="15"/>
                        </w:rPr>
                        <w:t>1.</w:t>
                      </w:r>
                      <w:r>
                        <w:rPr>
                          <w:rFonts w:hint="eastAsia" w:ascii="宋体" w:cs="宋体"/>
                          <w:sz w:val="18"/>
                          <w:szCs w:val="18"/>
                        </w:rPr>
                        <w:t>人文素养类</w:t>
                      </w:r>
                      <w:r>
                        <w:rPr>
                          <w:rFonts w:hint="eastAsia"/>
                          <w:sz w:val="15"/>
                          <w:szCs w:val="15"/>
                        </w:rPr>
                        <w:t xml:space="preserve"> 2</w:t>
                      </w:r>
                      <w:r>
                        <w:rPr>
                          <w:sz w:val="15"/>
                          <w:szCs w:val="15"/>
                        </w:rPr>
                        <w:t>.</w:t>
                      </w:r>
                      <w:r>
                        <w:rPr>
                          <w:rFonts w:hint="eastAsia" w:ascii="宋体" w:cs="宋体"/>
                          <w:sz w:val="18"/>
                          <w:szCs w:val="18"/>
                        </w:rPr>
                        <w:t>前沿科技类</w:t>
                      </w:r>
                      <w:r>
                        <w:rPr>
                          <w:rFonts w:hint="eastAsia"/>
                          <w:sz w:val="15"/>
                          <w:szCs w:val="15"/>
                        </w:rPr>
                        <w:t xml:space="preserve"> 3. </w:t>
                      </w:r>
                      <w:r>
                        <w:rPr>
                          <w:rFonts w:hint="eastAsia" w:ascii="宋体" w:cs="宋体"/>
                          <w:sz w:val="18"/>
                          <w:szCs w:val="18"/>
                        </w:rPr>
                        <w:t>马克思主义理论类</w:t>
                      </w:r>
                      <w:r>
                        <w:rPr>
                          <w:rFonts w:hint="eastAsia" w:ascii="宋体" w:cs="宋体"/>
                          <w:sz w:val="18"/>
                          <w:szCs w:val="18"/>
                          <w:lang w:val="en-US" w:eastAsia="zh-CN"/>
                        </w:rPr>
                        <w:t xml:space="preserve"> </w:t>
                      </w:r>
                      <w:r>
                        <w:rPr>
                          <w:rFonts w:hint="eastAsia"/>
                          <w:sz w:val="15"/>
                          <w:szCs w:val="15"/>
                        </w:rPr>
                        <w:t xml:space="preserve">4. </w:t>
                      </w:r>
                      <w:r>
                        <w:rPr>
                          <w:rFonts w:hint="eastAsia" w:ascii="宋体" w:cs="宋体"/>
                          <w:color w:val="auto"/>
                          <w:sz w:val="18"/>
                          <w:szCs w:val="18"/>
                        </w:rPr>
                        <w:t>党史国史类</w:t>
                      </w:r>
                      <w:r>
                        <w:rPr>
                          <w:rFonts w:hint="eastAsia"/>
                          <w:color w:val="auto"/>
                          <w:sz w:val="15"/>
                          <w:szCs w:val="15"/>
                        </w:rPr>
                        <w:t xml:space="preserve"> 5.</w:t>
                      </w:r>
                      <w:r>
                        <w:rPr>
                          <w:rFonts w:hint="eastAsia" w:ascii="宋体" w:cs="宋体"/>
                          <w:color w:val="auto"/>
                          <w:sz w:val="18"/>
                          <w:szCs w:val="18"/>
                        </w:rPr>
                        <w:t>传统文化类</w:t>
                      </w:r>
                      <w:r>
                        <w:rPr>
                          <w:rFonts w:hint="eastAsia"/>
                          <w:color w:val="auto"/>
                          <w:sz w:val="15"/>
                          <w:szCs w:val="15"/>
                        </w:rPr>
                        <w:t xml:space="preserve"> 6.</w:t>
                      </w:r>
                      <w:r>
                        <w:rPr>
                          <w:rFonts w:hint="eastAsia" w:ascii="宋体" w:cs="宋体"/>
                          <w:color w:val="auto"/>
                          <w:sz w:val="18"/>
                          <w:szCs w:val="18"/>
                        </w:rPr>
                        <w:t>身心健康类</w:t>
                      </w:r>
                      <w:r>
                        <w:rPr>
                          <w:rFonts w:hint="eastAsia"/>
                          <w:color w:val="auto"/>
                          <w:sz w:val="15"/>
                          <w:szCs w:val="15"/>
                        </w:rPr>
                        <w:t xml:space="preserve"> </w:t>
                      </w:r>
                      <w:r>
                        <w:rPr>
                          <w:rFonts w:hint="eastAsia"/>
                          <w:color w:val="auto"/>
                          <w:sz w:val="15"/>
                          <w:szCs w:val="15"/>
                          <w:lang w:val="en-US" w:eastAsia="zh-CN"/>
                        </w:rPr>
                        <w:t>7</w:t>
                      </w:r>
                      <w:r>
                        <w:rPr>
                          <w:rFonts w:hint="eastAsia"/>
                          <w:color w:val="auto"/>
                          <w:sz w:val="15"/>
                          <w:szCs w:val="15"/>
                        </w:rPr>
                        <w:t>.</w:t>
                      </w:r>
                      <w:r>
                        <w:rPr>
                          <w:rFonts w:hint="eastAsia" w:ascii="宋体" w:cs="宋体"/>
                          <w:color w:val="auto"/>
                          <w:sz w:val="18"/>
                          <w:szCs w:val="18"/>
                        </w:rPr>
                        <w:t>职业素养类</w:t>
                      </w:r>
                      <w:r>
                        <w:rPr>
                          <w:rFonts w:hint="eastAsia" w:ascii="宋体" w:cs="宋体"/>
                          <w:color w:val="auto"/>
                          <w:sz w:val="18"/>
                          <w:szCs w:val="18"/>
                          <w:lang w:val="en-US" w:eastAsia="zh-CN"/>
                        </w:rPr>
                        <w:t xml:space="preserve"> 8</w:t>
                      </w:r>
                      <w:r>
                        <w:rPr>
                          <w:rFonts w:hint="eastAsia"/>
                          <w:color w:val="auto"/>
                          <w:sz w:val="15"/>
                          <w:szCs w:val="15"/>
                        </w:rPr>
                        <w:t>.</w:t>
                      </w:r>
                      <w:r>
                        <w:rPr>
                          <w:rFonts w:hint="eastAsia" w:ascii="宋体" w:cs="宋体"/>
                          <w:color w:val="auto"/>
                          <w:sz w:val="18"/>
                          <w:szCs w:val="18"/>
                        </w:rPr>
                        <w:t>美育教育类</w:t>
                      </w:r>
                    </w:p>
                  </w:txbxContent>
                </v:textbox>
              </v:shape>
            </w:pict>
          </mc:Fallback>
        </mc:AlternateContent>
      </w:r>
      <w:r>
        <w:rPr>
          <w:rFonts w:ascii="楷体_GB2312" w:eastAsia="楷体_GB2312"/>
          <w:b/>
          <w:bCs/>
          <w:sz w:val="32"/>
          <w:szCs w:val="32"/>
        </w:rPr>
        <mc:AlternateContent>
          <mc:Choice Requires="wps">
            <w:drawing>
              <wp:anchor distT="0" distB="0" distL="114300" distR="114300" simplePos="0" relativeHeight="251727872" behindDoc="0" locked="0" layoutInCell="1" allowOverlap="1">
                <wp:simplePos x="0" y="0"/>
                <wp:positionH relativeFrom="column">
                  <wp:posOffset>1705610</wp:posOffset>
                </wp:positionH>
                <wp:positionV relativeFrom="paragraph">
                  <wp:posOffset>248920</wp:posOffset>
                </wp:positionV>
                <wp:extent cx="487680" cy="909320"/>
                <wp:effectExtent l="0" t="0" r="26670" b="24130"/>
                <wp:wrapNone/>
                <wp:docPr id="314" name="文本框 314"/>
                <wp:cNvGraphicFramePr/>
                <a:graphic xmlns:a="http://schemas.openxmlformats.org/drawingml/2006/main">
                  <a:graphicData uri="http://schemas.microsoft.com/office/word/2010/wordprocessingShape">
                    <wps:wsp>
                      <wps:cNvSpPr txBox="1">
                        <a:spLocks noChangeArrowheads="1"/>
                      </wps:cNvSpPr>
                      <wps:spPr bwMode="auto">
                        <a:xfrm>
                          <a:off x="0" y="0"/>
                          <a:ext cx="487680" cy="909320"/>
                        </a:xfrm>
                        <a:prstGeom prst="rect">
                          <a:avLst/>
                        </a:prstGeom>
                        <a:solidFill>
                          <a:schemeClr val="accent6">
                            <a:lumMod val="20000"/>
                            <a:lumOff val="80000"/>
                          </a:schemeClr>
                        </a:solidFill>
                        <a:ln w="9525">
                          <a:solidFill>
                            <a:srgbClr val="000000"/>
                          </a:solidFill>
                          <a:miter lim="800000"/>
                        </a:ln>
                      </wps:spPr>
                      <wps:txbx>
                        <w:txbxContent>
                          <w:p w14:paraId="080FDFF7">
                            <w:pPr>
                              <w:snapToGrid w:val="0"/>
                              <w:spacing w:line="360" w:lineRule="auto"/>
                              <w:jc w:val="center"/>
                              <w:rPr>
                                <w:b/>
                                <w:sz w:val="18"/>
                                <w:szCs w:val="18"/>
                              </w:rPr>
                            </w:pPr>
                            <w:r>
                              <w:rPr>
                                <w:b/>
                                <w:sz w:val="18"/>
                                <w:szCs w:val="18"/>
                              </w:rPr>
                              <w:t>公共</w:t>
                            </w:r>
                            <w:r>
                              <w:rPr>
                                <w:rFonts w:hint="eastAsia"/>
                                <w:b/>
                                <w:sz w:val="18"/>
                                <w:szCs w:val="18"/>
                              </w:rPr>
                              <w:t>限选</w:t>
                            </w:r>
                            <w:r>
                              <w:rPr>
                                <w:b/>
                                <w:sz w:val="18"/>
                                <w:szCs w:val="18"/>
                              </w:rPr>
                              <w:t>课程</w:t>
                            </w:r>
                          </w:p>
                        </w:txbxContent>
                      </wps:txbx>
                      <wps:bodyPr rot="0" vert="horz" wrap="square" lIns="91440" tIns="45720" rIns="91440" bIns="45720" anchor="ctr" anchorCtr="0" upright="1">
                        <a:noAutofit/>
                      </wps:bodyPr>
                    </wps:wsp>
                  </a:graphicData>
                </a:graphic>
              </wp:anchor>
            </w:drawing>
          </mc:Choice>
          <mc:Fallback>
            <w:pict>
              <v:shape id="_x0000_s1026" o:spid="_x0000_s1026" o:spt="202" type="#_x0000_t202" style="position:absolute;left:0pt;margin-left:134.3pt;margin-top:19.6pt;height:71.6pt;width:38.4pt;z-index:251727872;v-text-anchor:middle;mso-width-relative:page;mso-height-relative:page;" fillcolor="#E2F0D9 [665]" filled="t" stroked="t" coordsize="21600,21600" o:gfxdata="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yaQgHtcAAAAKAQAADwAAAAAAAAABACAAAAAiAAAAZHJzL2Rvd25yZXYueG1sUEsBAhQAFAAA&#10;AAgAh07iQKjyZx5iAgAAxQQAAA4AAAAAAAAAAQAgAAAAJgEAAGRycy9lMm9Eb2MueG1sUEsFBgAA&#10;AAAGAAYAWQEAAPoFAAAAAA==&#10;">
                <v:fill on="t" focussize="0,0"/>
                <v:stroke color="#000000" miterlimit="8" joinstyle="miter"/>
                <v:imagedata o:title=""/>
                <o:lock v:ext="edit" aspectratio="f"/>
                <v:textbox>
                  <w:txbxContent>
                    <w:p w14:paraId="080FDFF7">
                      <w:pPr>
                        <w:snapToGrid w:val="0"/>
                        <w:spacing w:line="360" w:lineRule="auto"/>
                        <w:jc w:val="center"/>
                        <w:rPr>
                          <w:b/>
                          <w:sz w:val="18"/>
                          <w:szCs w:val="18"/>
                        </w:rPr>
                      </w:pPr>
                      <w:r>
                        <w:rPr>
                          <w:b/>
                          <w:sz w:val="18"/>
                          <w:szCs w:val="18"/>
                        </w:rPr>
                        <w:t>公共</w:t>
                      </w:r>
                      <w:r>
                        <w:rPr>
                          <w:rFonts w:hint="eastAsia"/>
                          <w:b/>
                          <w:sz w:val="18"/>
                          <w:szCs w:val="18"/>
                        </w:rPr>
                        <w:t>限选</w:t>
                      </w:r>
                      <w:r>
                        <w:rPr>
                          <w:b/>
                          <w:sz w:val="18"/>
                          <w:szCs w:val="18"/>
                        </w:rPr>
                        <w:t>课程</w:t>
                      </w:r>
                    </w:p>
                  </w:txbxContent>
                </v:textbox>
              </v:shape>
            </w:pict>
          </mc:Fallback>
        </mc:AlternateContent>
      </w:r>
    </w:p>
    <w:p w14:paraId="2CE1530D">
      <w:pPr>
        <w:pStyle w:val="83"/>
        <w:tabs>
          <w:tab w:val="center" w:pos="4153"/>
          <w:tab w:val="right" w:pos="8306"/>
        </w:tabs>
        <w:spacing w:line="440" w:lineRule="atLeast"/>
        <w:ind w:left="0" w:firstLine="0"/>
        <w:jc w:val="left"/>
        <w:rPr>
          <w:rFonts w:ascii="楷体_GB2312" w:eastAsia="楷体_GB2312"/>
          <w:b/>
          <w:bCs/>
          <w:sz w:val="32"/>
          <w:szCs w:val="32"/>
        </w:rPr>
      </w:pPr>
      <w:r>
        <w:rPr>
          <w:rFonts w:ascii="楷体_GB2312" w:eastAsia="楷体_GB2312"/>
          <w:b/>
          <w:bCs/>
          <w:sz w:val="32"/>
          <w:szCs w:val="32"/>
        </w:rPr>
        <mc:AlternateContent>
          <mc:Choice Requires="wps">
            <w:drawing>
              <wp:anchor distT="0" distB="0" distL="114300" distR="114300" simplePos="0" relativeHeight="251726848" behindDoc="0" locked="0" layoutInCell="1" allowOverlap="1">
                <wp:simplePos x="0" y="0"/>
                <wp:positionH relativeFrom="column">
                  <wp:posOffset>1332865</wp:posOffset>
                </wp:positionH>
                <wp:positionV relativeFrom="paragraph">
                  <wp:posOffset>300355</wp:posOffset>
                </wp:positionV>
                <wp:extent cx="342900" cy="635"/>
                <wp:effectExtent l="8890" t="8890" r="10160" b="9525"/>
                <wp:wrapNone/>
                <wp:docPr id="313" name="直接连接符 313"/>
                <wp:cNvGraphicFramePr/>
                <a:graphic xmlns:a="http://schemas.openxmlformats.org/drawingml/2006/main">
                  <a:graphicData uri="http://schemas.microsoft.com/office/word/2010/wordprocessingShape">
                    <wps:wsp>
                      <wps:cNvCnPr>
                        <a:cxnSpLocks noChangeShapeType="1"/>
                      </wps:cNvCnPr>
                      <wps:spPr bwMode="auto">
                        <a:xfrm>
                          <a:off x="0" y="0"/>
                          <a:ext cx="342900"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04.95pt;margin-top:23.65pt;height:0.05pt;width:27pt;z-index:251726848;mso-width-relative:page;mso-height-relative:page;" filled="f" stroked="t" coordsize="21600,21600" o:gfxdata="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KSYctHX&#10;AAAACQEAAA8AAAAAAAAAAQAgAAAAIgAAAGRycy9kb3ducmV2LnhtbFBLAQIUABQAAAAIAIdO4kDw&#10;N6AO6AEAAK8DAAAOAAAAAAAAAAEAIAAAACYBAABkcnMvZTJvRG9jLnhtbFBLBQYAAAAABgAGAFkB&#10;AACABQAAAAA=&#10;">
                <v:fill on="f" focussize="0,0"/>
                <v:stroke color="#000000" joinstyle="round"/>
                <v:imagedata o:title=""/>
                <o:lock v:ext="edit" aspectratio="f"/>
              </v:line>
            </w:pict>
          </mc:Fallback>
        </mc:AlternateContent>
      </w:r>
      <w:r>
        <w:rPr>
          <w:rFonts w:ascii="楷体_GB2312" w:eastAsia="楷体_GB2312"/>
          <w:b/>
          <w:bCs/>
          <w:sz w:val="32"/>
          <w:szCs w:val="32"/>
        </w:rPr>
        <mc:AlternateContent>
          <mc:Choice Requires="wps">
            <w:drawing>
              <wp:anchor distT="0" distB="0" distL="114300" distR="114300" simplePos="0" relativeHeight="251728896" behindDoc="0" locked="0" layoutInCell="1" allowOverlap="1">
                <wp:simplePos x="0" y="0"/>
                <wp:positionH relativeFrom="column">
                  <wp:posOffset>2201545</wp:posOffset>
                </wp:positionH>
                <wp:positionV relativeFrom="paragraph">
                  <wp:posOffset>285750</wp:posOffset>
                </wp:positionV>
                <wp:extent cx="284480" cy="6350"/>
                <wp:effectExtent l="10795" t="13335" r="9525" b="8890"/>
                <wp:wrapNone/>
                <wp:docPr id="312" name="直接连接符 312"/>
                <wp:cNvGraphicFramePr/>
                <a:graphic xmlns:a="http://schemas.openxmlformats.org/drawingml/2006/main">
                  <a:graphicData uri="http://schemas.microsoft.com/office/word/2010/wordprocessingShape">
                    <wps:wsp>
                      <wps:cNvCnPr>
                        <a:cxnSpLocks noChangeShapeType="1"/>
                      </wps:cNvCnPr>
                      <wps:spPr bwMode="auto">
                        <a:xfrm flipV="1">
                          <a:off x="0" y="0"/>
                          <a:ext cx="284480" cy="6350"/>
                        </a:xfrm>
                        <a:prstGeom prst="line">
                          <a:avLst/>
                        </a:prstGeom>
                        <a:noFill/>
                        <a:ln w="9525">
                          <a:solidFill>
                            <a:srgbClr val="000000"/>
                          </a:solidFill>
                          <a:round/>
                        </a:ln>
                      </wps:spPr>
                      <wps:bodyPr/>
                    </wps:wsp>
                  </a:graphicData>
                </a:graphic>
              </wp:anchor>
            </w:drawing>
          </mc:Choice>
          <mc:Fallback>
            <w:pict>
              <v:line id="_x0000_s1026" o:spid="_x0000_s1026" o:spt="20" style="position:absolute;left:0pt;flip:y;margin-left:173.35pt;margin-top:22.5pt;height:0.5pt;width:22.4pt;z-index:251728896;mso-width-relative:page;mso-height-relative:page;" filled="f" stroked="t" coordsize="21600,21600" o:gfxdata="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G2SsATYAAAACQEAAA8AAAAAAAAAAQAgAAAAIgAAAGRycy9kb3ducmV2LnhtbFBLAQIUABQA&#10;AAAIAIdO4kAI3jBG8AEAALoDAAAOAAAAAAAAAAEAIAAAACcBAABkcnMvZTJvRG9jLnhtbFBLBQYA&#10;AAAABgAGAFkBAACJBQAAAAA=&#10;">
                <v:fill on="f" focussize="0,0"/>
                <v:stroke color="#000000" joinstyle="round"/>
                <v:imagedata o:title=""/>
                <o:lock v:ext="edit" aspectratio="f"/>
              </v:line>
            </w:pict>
          </mc:Fallback>
        </mc:AlternateContent>
      </w:r>
      <w:r>
        <w:rPr>
          <w:rFonts w:ascii="楷体_GB2312" w:eastAsia="楷体_GB2312"/>
          <w:b/>
          <w:bCs/>
          <w:sz w:val="32"/>
          <w:szCs w:val="32"/>
        </w:rPr>
        <w:tab/>
      </w:r>
    </w:p>
    <w:p w14:paraId="2315E756">
      <w:pPr>
        <w:pStyle w:val="83"/>
        <w:tabs>
          <w:tab w:val="left" w:pos="3591"/>
          <w:tab w:val="center" w:pos="4153"/>
        </w:tabs>
        <w:spacing w:line="440" w:lineRule="atLeast"/>
        <w:ind w:left="0" w:firstLine="0"/>
        <w:jc w:val="left"/>
        <w:rPr>
          <w:rFonts w:ascii="楷体_GB2312" w:eastAsia="楷体_GB2312"/>
          <w:b/>
          <w:bCs/>
          <w:sz w:val="32"/>
          <w:szCs w:val="32"/>
        </w:rPr>
      </w:pPr>
      <w:r>
        <w:rPr>
          <w:rFonts w:ascii="楷体_GB2312" w:eastAsia="楷体_GB2312"/>
          <w:b/>
          <w:bCs/>
          <w:sz w:val="32"/>
          <w:szCs w:val="32"/>
        </w:rPr>
        <w:tab/>
      </w:r>
      <w:r>
        <w:rPr>
          <w:rFonts w:ascii="楷体_GB2312" w:eastAsia="楷体_GB2312"/>
          <w:b/>
          <w:bCs/>
          <w:sz w:val="32"/>
          <w:szCs w:val="32"/>
        </w:rPr>
        <w:tab/>
      </w:r>
    </w:p>
    <w:p w14:paraId="115884DD">
      <w:pPr>
        <w:pStyle w:val="83"/>
        <w:spacing w:line="440" w:lineRule="atLeast"/>
        <w:ind w:left="0" w:firstLine="0"/>
        <w:jc w:val="center"/>
        <w:rPr>
          <w:rFonts w:ascii="楷体_GB2312" w:eastAsia="楷体_GB2312"/>
          <w:b/>
          <w:bCs/>
          <w:sz w:val="32"/>
          <w:szCs w:val="32"/>
        </w:rPr>
      </w:pPr>
      <w:r>
        <mc:AlternateContent>
          <mc:Choice Requires="wps">
            <w:drawing>
              <wp:anchor distT="0" distB="0" distL="114300" distR="114300" simplePos="0" relativeHeight="251699200" behindDoc="0" locked="0" layoutInCell="1" allowOverlap="1">
                <wp:simplePos x="0" y="0"/>
                <wp:positionH relativeFrom="column">
                  <wp:posOffset>2475865</wp:posOffset>
                </wp:positionH>
                <wp:positionV relativeFrom="paragraph">
                  <wp:posOffset>279400</wp:posOffset>
                </wp:positionV>
                <wp:extent cx="2854325" cy="762000"/>
                <wp:effectExtent l="0" t="0" r="22225" b="19050"/>
                <wp:wrapNone/>
                <wp:docPr id="310" name="文本框 310"/>
                <wp:cNvGraphicFramePr/>
                <a:graphic xmlns:a="http://schemas.openxmlformats.org/drawingml/2006/main">
                  <a:graphicData uri="http://schemas.microsoft.com/office/word/2010/wordprocessingShape">
                    <wps:wsp>
                      <wps:cNvSpPr txBox="1">
                        <a:spLocks noChangeArrowheads="1"/>
                      </wps:cNvSpPr>
                      <wps:spPr bwMode="auto">
                        <a:xfrm>
                          <a:off x="0" y="0"/>
                          <a:ext cx="2854640" cy="762000"/>
                        </a:xfrm>
                        <a:prstGeom prst="rect">
                          <a:avLst/>
                        </a:prstGeom>
                        <a:solidFill>
                          <a:srgbClr val="FFFFFF"/>
                        </a:solidFill>
                        <a:ln w="9525">
                          <a:solidFill>
                            <a:srgbClr val="000000"/>
                          </a:solidFill>
                          <a:miter lim="800000"/>
                        </a:ln>
                      </wps:spPr>
                      <wps:txbx>
                        <w:txbxContent>
                          <w:p w14:paraId="0C77992F">
                            <w:pPr>
                              <w:rPr>
                                <w:color w:val="auto"/>
                              </w:rPr>
                            </w:pPr>
                            <w:r>
                              <w:rPr>
                                <w:rFonts w:hint="eastAsia"/>
                                <w:color w:val="auto"/>
                                <w:sz w:val="15"/>
                                <w:szCs w:val="15"/>
                              </w:rPr>
                              <w:t>1.</w:t>
                            </w:r>
                            <w:r>
                              <w:rPr>
                                <w:rFonts w:hint="eastAsia" w:ascii="宋体" w:hAnsi="宋体"/>
                                <w:color w:val="auto"/>
                                <w:sz w:val="18"/>
                                <w:szCs w:val="18"/>
                              </w:rPr>
                              <w:t>设计概论</w:t>
                            </w:r>
                            <w:r>
                              <w:rPr>
                                <w:rFonts w:hint="eastAsia" w:ascii="宋体" w:hAnsi="宋体"/>
                                <w:color w:val="auto"/>
                                <w:sz w:val="18"/>
                                <w:szCs w:val="18"/>
                                <w:lang w:val="en-US" w:eastAsia="zh-CN"/>
                              </w:rPr>
                              <w:t xml:space="preserve"> </w:t>
                            </w:r>
                            <w:r>
                              <w:rPr>
                                <w:rFonts w:hint="eastAsia"/>
                                <w:color w:val="auto"/>
                                <w:sz w:val="15"/>
                                <w:szCs w:val="15"/>
                              </w:rPr>
                              <w:t>2</w:t>
                            </w:r>
                            <w:r>
                              <w:rPr>
                                <w:color w:val="auto"/>
                                <w:sz w:val="15"/>
                                <w:szCs w:val="15"/>
                              </w:rPr>
                              <w:t>.</w:t>
                            </w:r>
                            <w:r>
                              <w:rPr>
                                <w:rFonts w:hint="eastAsia" w:ascii="宋体" w:hAnsi="宋体"/>
                                <w:color w:val="auto"/>
                                <w:sz w:val="18"/>
                                <w:szCs w:val="18"/>
                              </w:rPr>
                              <w:t>创意素描</w:t>
                            </w:r>
                            <w:r>
                              <w:rPr>
                                <w:rFonts w:hint="eastAsia"/>
                                <w:color w:val="auto"/>
                                <w:sz w:val="15"/>
                                <w:szCs w:val="15"/>
                              </w:rPr>
                              <w:t xml:space="preserve"> 3.</w:t>
                            </w:r>
                            <w:r>
                              <w:rPr>
                                <w:rFonts w:hint="eastAsia" w:ascii="宋体" w:hAnsi="宋体"/>
                                <w:color w:val="auto"/>
                                <w:sz w:val="18"/>
                                <w:szCs w:val="18"/>
                              </w:rPr>
                              <w:t>平面构成</w:t>
                            </w:r>
                            <w:r>
                              <w:rPr>
                                <w:rFonts w:hint="eastAsia" w:ascii="宋体" w:hAnsi="宋体"/>
                                <w:color w:val="auto"/>
                                <w:sz w:val="18"/>
                                <w:szCs w:val="18"/>
                                <w:lang w:val="en-US" w:eastAsia="zh-CN"/>
                              </w:rPr>
                              <w:t xml:space="preserve"> </w:t>
                            </w:r>
                            <w:r>
                              <w:rPr>
                                <w:rFonts w:hint="eastAsia"/>
                                <w:color w:val="auto"/>
                                <w:sz w:val="15"/>
                                <w:szCs w:val="15"/>
                              </w:rPr>
                              <w:t>4.</w:t>
                            </w:r>
                            <w:r>
                              <w:rPr>
                                <w:rFonts w:hint="eastAsia" w:ascii="宋体" w:hAnsi="宋体"/>
                                <w:color w:val="auto"/>
                                <w:sz w:val="18"/>
                                <w:szCs w:val="18"/>
                              </w:rPr>
                              <w:t>色彩构成</w:t>
                            </w:r>
                            <w:r>
                              <w:rPr>
                                <w:rFonts w:hint="eastAsia"/>
                                <w:color w:val="auto"/>
                                <w:sz w:val="15"/>
                                <w:szCs w:val="15"/>
                              </w:rPr>
                              <w:t xml:space="preserve"> 5.</w:t>
                            </w:r>
                            <w:r>
                              <w:rPr>
                                <w:rFonts w:hint="eastAsia" w:ascii="宋体" w:hAnsi="宋体"/>
                                <w:color w:val="auto"/>
                                <w:sz w:val="18"/>
                                <w:szCs w:val="18"/>
                              </w:rPr>
                              <w:t>立体构成</w:t>
                            </w:r>
                            <w:r>
                              <w:rPr>
                                <w:rFonts w:hint="eastAsia"/>
                                <w:color w:val="auto"/>
                                <w:sz w:val="15"/>
                                <w:szCs w:val="15"/>
                              </w:rPr>
                              <w:t xml:space="preserve"> 6.</w:t>
                            </w:r>
                            <w:r>
                              <w:rPr>
                                <w:rFonts w:hint="eastAsia" w:ascii="宋体" w:hAnsi="宋体"/>
                                <w:color w:val="auto"/>
                                <w:sz w:val="18"/>
                                <w:szCs w:val="18"/>
                              </w:rPr>
                              <w:t>Photoshop</w:t>
                            </w:r>
                            <w:r>
                              <w:rPr>
                                <w:rFonts w:hint="eastAsia" w:ascii="宋体" w:hAnsi="宋体"/>
                                <w:color w:val="auto"/>
                                <w:sz w:val="18"/>
                                <w:szCs w:val="18"/>
                                <w:lang w:val="en-US" w:eastAsia="zh-CN"/>
                              </w:rPr>
                              <w:t xml:space="preserve"> 7.</w:t>
                            </w:r>
                            <w:r>
                              <w:rPr>
                                <w:rFonts w:hint="eastAsia" w:ascii="宋体" w:hAnsi="宋体"/>
                                <w:color w:val="auto"/>
                                <w:sz w:val="18"/>
                                <w:szCs w:val="18"/>
                                <w:highlight w:val="none"/>
                              </w:rPr>
                              <w:t>ILLUSTRATOR</w:t>
                            </w:r>
                            <w:r>
                              <w:rPr>
                                <w:rFonts w:hint="eastAsia" w:ascii="宋体" w:hAnsi="宋体"/>
                                <w:color w:val="auto"/>
                                <w:sz w:val="18"/>
                                <w:szCs w:val="18"/>
                                <w:highlight w:val="none"/>
                                <w:lang w:val="en-US" w:eastAsia="zh-CN"/>
                              </w:rPr>
                              <w:t xml:space="preserve"> 8.</w:t>
                            </w:r>
                            <w:r>
                              <w:rPr>
                                <w:rFonts w:hint="eastAsia" w:ascii="宋体" w:hAnsi="宋体"/>
                                <w:color w:val="auto"/>
                                <w:sz w:val="18"/>
                                <w:szCs w:val="18"/>
                              </w:rPr>
                              <w:t>信息可视化设计</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4.95pt;margin-top:22pt;height:60pt;width:224.75pt;z-index:251699200;mso-width-relative:page;mso-height-relative:page;" fillcolor="#FFFFFF" filled="t" stroked="t" coordsize="21600,21600" o:gfxdata="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LJ1GdgAAAAKAQAADwAAAAAAAAABACAAAAAi&#10;AAAAZHJzL2Rvd25yZXYueG1sUEsBAhQAFAAAAAgAh07iQHmQD4xDAgAAiwQAAA4AAAAAAAAAAQAg&#10;AAAAJwEAAGRycy9lMm9Eb2MueG1sUEsFBgAAAAAGAAYAWQEAANwFAAAAAA==&#10;">
                <v:fill on="t" focussize="0,0"/>
                <v:stroke color="#000000" miterlimit="8" joinstyle="miter"/>
                <v:imagedata o:title=""/>
                <o:lock v:ext="edit" aspectratio="f"/>
                <v:textbox>
                  <w:txbxContent>
                    <w:p w14:paraId="0C77992F">
                      <w:pPr>
                        <w:rPr>
                          <w:color w:val="auto"/>
                        </w:rPr>
                      </w:pPr>
                      <w:r>
                        <w:rPr>
                          <w:rFonts w:hint="eastAsia"/>
                          <w:color w:val="auto"/>
                          <w:sz w:val="15"/>
                          <w:szCs w:val="15"/>
                        </w:rPr>
                        <w:t>1.</w:t>
                      </w:r>
                      <w:r>
                        <w:rPr>
                          <w:rFonts w:hint="eastAsia" w:ascii="宋体" w:hAnsi="宋体"/>
                          <w:color w:val="auto"/>
                          <w:sz w:val="18"/>
                          <w:szCs w:val="18"/>
                        </w:rPr>
                        <w:t>设计概论</w:t>
                      </w:r>
                      <w:r>
                        <w:rPr>
                          <w:rFonts w:hint="eastAsia" w:ascii="宋体" w:hAnsi="宋体"/>
                          <w:color w:val="auto"/>
                          <w:sz w:val="18"/>
                          <w:szCs w:val="18"/>
                          <w:lang w:val="en-US" w:eastAsia="zh-CN"/>
                        </w:rPr>
                        <w:t xml:space="preserve"> </w:t>
                      </w:r>
                      <w:r>
                        <w:rPr>
                          <w:rFonts w:hint="eastAsia"/>
                          <w:color w:val="auto"/>
                          <w:sz w:val="15"/>
                          <w:szCs w:val="15"/>
                        </w:rPr>
                        <w:t>2</w:t>
                      </w:r>
                      <w:r>
                        <w:rPr>
                          <w:color w:val="auto"/>
                          <w:sz w:val="15"/>
                          <w:szCs w:val="15"/>
                        </w:rPr>
                        <w:t>.</w:t>
                      </w:r>
                      <w:r>
                        <w:rPr>
                          <w:rFonts w:hint="eastAsia" w:ascii="宋体" w:hAnsi="宋体"/>
                          <w:color w:val="auto"/>
                          <w:sz w:val="18"/>
                          <w:szCs w:val="18"/>
                        </w:rPr>
                        <w:t>创意素描</w:t>
                      </w:r>
                      <w:r>
                        <w:rPr>
                          <w:rFonts w:hint="eastAsia"/>
                          <w:color w:val="auto"/>
                          <w:sz w:val="15"/>
                          <w:szCs w:val="15"/>
                        </w:rPr>
                        <w:t xml:space="preserve"> 3.</w:t>
                      </w:r>
                      <w:r>
                        <w:rPr>
                          <w:rFonts w:hint="eastAsia" w:ascii="宋体" w:hAnsi="宋体"/>
                          <w:color w:val="auto"/>
                          <w:sz w:val="18"/>
                          <w:szCs w:val="18"/>
                        </w:rPr>
                        <w:t>平面构成</w:t>
                      </w:r>
                      <w:r>
                        <w:rPr>
                          <w:rFonts w:hint="eastAsia" w:ascii="宋体" w:hAnsi="宋体"/>
                          <w:color w:val="auto"/>
                          <w:sz w:val="18"/>
                          <w:szCs w:val="18"/>
                          <w:lang w:val="en-US" w:eastAsia="zh-CN"/>
                        </w:rPr>
                        <w:t xml:space="preserve"> </w:t>
                      </w:r>
                      <w:r>
                        <w:rPr>
                          <w:rFonts w:hint="eastAsia"/>
                          <w:color w:val="auto"/>
                          <w:sz w:val="15"/>
                          <w:szCs w:val="15"/>
                        </w:rPr>
                        <w:t>4.</w:t>
                      </w:r>
                      <w:r>
                        <w:rPr>
                          <w:rFonts w:hint="eastAsia" w:ascii="宋体" w:hAnsi="宋体"/>
                          <w:color w:val="auto"/>
                          <w:sz w:val="18"/>
                          <w:szCs w:val="18"/>
                        </w:rPr>
                        <w:t>色彩构成</w:t>
                      </w:r>
                      <w:r>
                        <w:rPr>
                          <w:rFonts w:hint="eastAsia"/>
                          <w:color w:val="auto"/>
                          <w:sz w:val="15"/>
                          <w:szCs w:val="15"/>
                        </w:rPr>
                        <w:t xml:space="preserve"> 5.</w:t>
                      </w:r>
                      <w:r>
                        <w:rPr>
                          <w:rFonts w:hint="eastAsia" w:ascii="宋体" w:hAnsi="宋体"/>
                          <w:color w:val="auto"/>
                          <w:sz w:val="18"/>
                          <w:szCs w:val="18"/>
                        </w:rPr>
                        <w:t>立体构成</w:t>
                      </w:r>
                      <w:r>
                        <w:rPr>
                          <w:rFonts w:hint="eastAsia"/>
                          <w:color w:val="auto"/>
                          <w:sz w:val="15"/>
                          <w:szCs w:val="15"/>
                        </w:rPr>
                        <w:t xml:space="preserve"> 6.</w:t>
                      </w:r>
                      <w:r>
                        <w:rPr>
                          <w:rFonts w:hint="eastAsia" w:ascii="宋体" w:hAnsi="宋体"/>
                          <w:color w:val="auto"/>
                          <w:sz w:val="18"/>
                          <w:szCs w:val="18"/>
                        </w:rPr>
                        <w:t>Photoshop</w:t>
                      </w:r>
                      <w:r>
                        <w:rPr>
                          <w:rFonts w:hint="eastAsia" w:ascii="宋体" w:hAnsi="宋体"/>
                          <w:color w:val="auto"/>
                          <w:sz w:val="18"/>
                          <w:szCs w:val="18"/>
                          <w:lang w:val="en-US" w:eastAsia="zh-CN"/>
                        </w:rPr>
                        <w:t xml:space="preserve"> 7.</w:t>
                      </w:r>
                      <w:r>
                        <w:rPr>
                          <w:rFonts w:hint="eastAsia" w:ascii="宋体" w:hAnsi="宋体"/>
                          <w:color w:val="auto"/>
                          <w:sz w:val="18"/>
                          <w:szCs w:val="18"/>
                          <w:highlight w:val="none"/>
                        </w:rPr>
                        <w:t>ILLUSTRATOR</w:t>
                      </w:r>
                      <w:r>
                        <w:rPr>
                          <w:rFonts w:hint="eastAsia" w:ascii="宋体" w:hAnsi="宋体"/>
                          <w:color w:val="auto"/>
                          <w:sz w:val="18"/>
                          <w:szCs w:val="18"/>
                          <w:highlight w:val="none"/>
                          <w:lang w:val="en-US" w:eastAsia="zh-CN"/>
                        </w:rPr>
                        <w:t xml:space="preserve"> 8.</w:t>
                      </w:r>
                      <w:r>
                        <w:rPr>
                          <w:rFonts w:hint="eastAsia" w:ascii="宋体" w:hAnsi="宋体"/>
                          <w:color w:val="auto"/>
                          <w:sz w:val="18"/>
                          <w:szCs w:val="18"/>
                        </w:rPr>
                        <w:t>信息可视化设计</w:t>
                      </w:r>
                    </w:p>
                  </w:txbxContent>
                </v:textbox>
              </v:shape>
            </w:pict>
          </mc:Fallback>
        </mc:AlternateContent>
      </w:r>
      <w:r>
        <mc:AlternateContent>
          <mc:Choice Requires="wps">
            <w:drawing>
              <wp:anchor distT="0" distB="0" distL="114300" distR="114300" simplePos="0" relativeHeight="251719680" behindDoc="0" locked="0" layoutInCell="1" allowOverlap="1">
                <wp:simplePos x="0" y="0"/>
                <wp:positionH relativeFrom="column">
                  <wp:posOffset>1668780</wp:posOffset>
                </wp:positionH>
                <wp:positionV relativeFrom="paragraph">
                  <wp:posOffset>280670</wp:posOffset>
                </wp:positionV>
                <wp:extent cx="449580" cy="691515"/>
                <wp:effectExtent l="0" t="0" r="26670" b="13335"/>
                <wp:wrapNone/>
                <wp:docPr id="311" name="文本框 311"/>
                <wp:cNvGraphicFramePr/>
                <a:graphic xmlns:a="http://schemas.openxmlformats.org/drawingml/2006/main">
                  <a:graphicData uri="http://schemas.microsoft.com/office/word/2010/wordprocessingShape">
                    <wps:wsp>
                      <wps:cNvSpPr txBox="1">
                        <a:spLocks noChangeArrowheads="1"/>
                      </wps:cNvSpPr>
                      <wps:spPr bwMode="auto">
                        <a:xfrm>
                          <a:off x="0" y="0"/>
                          <a:ext cx="449580" cy="691515"/>
                        </a:xfrm>
                        <a:prstGeom prst="rect">
                          <a:avLst/>
                        </a:prstGeom>
                        <a:solidFill>
                          <a:schemeClr val="accent6">
                            <a:lumMod val="20000"/>
                            <a:lumOff val="80000"/>
                          </a:schemeClr>
                        </a:solidFill>
                        <a:ln w="9525">
                          <a:solidFill>
                            <a:srgbClr val="000000"/>
                          </a:solidFill>
                          <a:miter lim="800000"/>
                        </a:ln>
                      </wps:spPr>
                      <wps:txbx>
                        <w:txbxContent>
                          <w:p w14:paraId="024308E3">
                            <w:pPr>
                              <w:snapToGrid w:val="0"/>
                              <w:spacing w:line="360" w:lineRule="auto"/>
                              <w:rPr>
                                <w:b/>
                                <w:sz w:val="18"/>
                                <w:szCs w:val="18"/>
                              </w:rPr>
                            </w:pPr>
                            <w:r>
                              <w:rPr>
                                <w:rFonts w:hint="eastAsia"/>
                                <w:b/>
                                <w:sz w:val="18"/>
                                <w:szCs w:val="18"/>
                              </w:rPr>
                              <w:t>专业基础课程</w:t>
                            </w:r>
                          </w:p>
                          <w:p w14:paraId="68893806">
                            <w:pPr>
                              <w:snapToGrid w:val="0"/>
                              <w:spacing w:line="360" w:lineRule="auto"/>
                              <w:rPr>
                                <w:sz w:val="18"/>
                                <w:szCs w:val="18"/>
                              </w:rPr>
                            </w:pPr>
                          </w:p>
                        </w:txbxContent>
                      </wps:txbx>
                      <wps:bodyPr rot="0" vert="horz" wrap="square" lIns="91440" tIns="45720" rIns="91440" bIns="45720" anchor="ctr" anchorCtr="0" upright="1">
                        <a:noAutofit/>
                      </wps:bodyPr>
                    </wps:wsp>
                  </a:graphicData>
                </a:graphic>
              </wp:anchor>
            </w:drawing>
          </mc:Choice>
          <mc:Fallback>
            <w:pict>
              <v:shape id="_x0000_s1026" o:spid="_x0000_s1026" o:spt="202" type="#_x0000_t202" style="position:absolute;left:0pt;margin-left:131.4pt;margin-top:22.1pt;height:54.45pt;width:35.4pt;z-index:251719680;v-text-anchor:middle;mso-width-relative:page;mso-height-relative:page;" fillcolor="#E2F0D9 [665]" filled="t" stroked="t" coordsize="21600,21600" o:gfxdata="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G2a7k3XAAAACgEAAA8AAAAAAAAAAQAgAAAAIgAAAGRycy9kb3ducmV2LnhtbFBLAQIUABQA&#10;AAAIAIdO4kCDGnRjYwIAAMUEAAAOAAAAAAAAAAEAIAAAACYBAABkcnMvZTJvRG9jLnhtbFBLBQYA&#10;AAAABgAGAFkBAAD7BQAAAAA=&#10;">
                <v:fill on="t" focussize="0,0"/>
                <v:stroke color="#000000" miterlimit="8" joinstyle="miter"/>
                <v:imagedata o:title=""/>
                <o:lock v:ext="edit" aspectratio="f"/>
                <v:textbox>
                  <w:txbxContent>
                    <w:p w14:paraId="024308E3">
                      <w:pPr>
                        <w:snapToGrid w:val="0"/>
                        <w:spacing w:line="360" w:lineRule="auto"/>
                        <w:rPr>
                          <w:b/>
                          <w:sz w:val="18"/>
                          <w:szCs w:val="18"/>
                        </w:rPr>
                      </w:pPr>
                      <w:r>
                        <w:rPr>
                          <w:rFonts w:hint="eastAsia"/>
                          <w:b/>
                          <w:sz w:val="18"/>
                          <w:szCs w:val="18"/>
                        </w:rPr>
                        <w:t>专业基础课程</w:t>
                      </w:r>
                    </w:p>
                    <w:p w14:paraId="68893806">
                      <w:pPr>
                        <w:snapToGrid w:val="0"/>
                        <w:spacing w:line="360" w:lineRule="auto"/>
                        <w:rPr>
                          <w:sz w:val="18"/>
                          <w:szCs w:val="18"/>
                        </w:rPr>
                      </w:pPr>
                    </w:p>
                  </w:txbxContent>
                </v:textbox>
              </v:shape>
            </w:pict>
          </mc:Fallback>
        </mc:AlternateContent>
      </w:r>
      <w:r>
        <mc:AlternateContent>
          <mc:Choice Requires="wps">
            <w:drawing>
              <wp:anchor distT="0" distB="0" distL="114300" distR="114300" simplePos="0" relativeHeight="251700224" behindDoc="0" locked="0" layoutInCell="1" allowOverlap="1">
                <wp:simplePos x="0" y="0"/>
                <wp:positionH relativeFrom="column">
                  <wp:posOffset>1000125</wp:posOffset>
                </wp:positionH>
                <wp:positionV relativeFrom="paragraph">
                  <wp:posOffset>233680</wp:posOffset>
                </wp:positionV>
                <wp:extent cx="342900" cy="2879725"/>
                <wp:effectExtent l="0" t="0" r="19050" b="15875"/>
                <wp:wrapNone/>
                <wp:docPr id="309" name="文本框 309"/>
                <wp:cNvGraphicFramePr/>
                <a:graphic xmlns:a="http://schemas.openxmlformats.org/drawingml/2006/main">
                  <a:graphicData uri="http://schemas.microsoft.com/office/word/2010/wordprocessingShape">
                    <wps:wsp>
                      <wps:cNvSpPr txBox="1">
                        <a:spLocks noChangeArrowheads="1"/>
                      </wps:cNvSpPr>
                      <wps:spPr bwMode="auto">
                        <a:xfrm>
                          <a:off x="0" y="0"/>
                          <a:ext cx="342900" cy="2879725"/>
                        </a:xfrm>
                        <a:prstGeom prst="rect">
                          <a:avLst/>
                        </a:prstGeom>
                        <a:solidFill>
                          <a:schemeClr val="accent2">
                            <a:lumMod val="40000"/>
                            <a:lumOff val="60000"/>
                          </a:schemeClr>
                        </a:solidFill>
                        <a:ln w="9525">
                          <a:solidFill>
                            <a:srgbClr val="000000"/>
                          </a:solidFill>
                          <a:miter lim="800000"/>
                        </a:ln>
                      </wps:spPr>
                      <wps:txbx>
                        <w:txbxContent>
                          <w:p w14:paraId="74B7E6F0">
                            <w:pPr>
                              <w:jc w:val="center"/>
                            </w:pPr>
                          </w:p>
                          <w:p w14:paraId="6EB086CB">
                            <w:pPr>
                              <w:jc w:val="center"/>
                            </w:pPr>
                          </w:p>
                          <w:p w14:paraId="480BD25F">
                            <w:pPr>
                              <w:jc w:val="center"/>
                            </w:pPr>
                          </w:p>
                          <w:p w14:paraId="2136E5DA">
                            <w:pPr>
                              <w:jc w:val="center"/>
                            </w:pPr>
                          </w:p>
                          <w:p w14:paraId="4A08F937">
                            <w:pPr>
                              <w:jc w:val="center"/>
                              <w:rPr>
                                <w:b/>
                                <w:szCs w:val="21"/>
                              </w:rPr>
                            </w:pPr>
                            <w:r>
                              <w:rPr>
                                <w:rFonts w:hint="eastAsia"/>
                                <w:b/>
                                <w:sz w:val="24"/>
                                <w:szCs w:val="24"/>
                              </w:rPr>
                              <w:t>专业技能平台</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78.75pt;margin-top:18.4pt;height:226.75pt;width:27pt;z-index:251700224;mso-width-relative:page;mso-height-relative:page;" fillcolor="#F8CBAD [1301]" filled="t" stroked="t" coordsize="21600,21600" o:gfxdata="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AWjsOjaAAAACgEAAA8AAAAAAAAAAQAgAAAAIgAAAGRycy9kb3ducmV2LnhtbFBLAQIUABQA&#10;AAAIAIdO4kCrEsD+YAIAAMQEAAAOAAAAAAAAAAEAIAAAACkBAABkcnMvZTJvRG9jLnhtbFBLBQYA&#10;AAAABgAGAFkBAAD7BQAAAAA=&#10;">
                <v:fill on="t" focussize="0,0"/>
                <v:stroke color="#000000" miterlimit="8" joinstyle="miter"/>
                <v:imagedata o:title=""/>
                <o:lock v:ext="edit" aspectratio="f"/>
                <v:textbox>
                  <w:txbxContent>
                    <w:p w14:paraId="74B7E6F0">
                      <w:pPr>
                        <w:jc w:val="center"/>
                      </w:pPr>
                    </w:p>
                    <w:p w14:paraId="6EB086CB">
                      <w:pPr>
                        <w:jc w:val="center"/>
                      </w:pPr>
                    </w:p>
                    <w:p w14:paraId="480BD25F">
                      <w:pPr>
                        <w:jc w:val="center"/>
                      </w:pPr>
                    </w:p>
                    <w:p w14:paraId="2136E5DA">
                      <w:pPr>
                        <w:jc w:val="center"/>
                      </w:pPr>
                    </w:p>
                    <w:p w14:paraId="4A08F937">
                      <w:pPr>
                        <w:jc w:val="center"/>
                        <w:rPr>
                          <w:b/>
                          <w:szCs w:val="21"/>
                        </w:rPr>
                      </w:pPr>
                      <w:r>
                        <w:rPr>
                          <w:rFonts w:hint="eastAsia"/>
                          <w:b/>
                          <w:sz w:val="24"/>
                          <w:szCs w:val="24"/>
                        </w:rPr>
                        <w:t>专业技能平台</w:t>
                      </w:r>
                    </w:p>
                  </w:txbxContent>
                </v:textbox>
              </v:shape>
            </w:pict>
          </mc:Fallback>
        </mc:AlternateContent>
      </w:r>
    </w:p>
    <w:p w14:paraId="08D887D4">
      <w:pPr>
        <w:pStyle w:val="83"/>
        <w:tabs>
          <w:tab w:val="left" w:pos="3437"/>
          <w:tab w:val="center" w:pos="4153"/>
        </w:tabs>
        <w:spacing w:line="440" w:lineRule="atLeast"/>
        <w:ind w:left="0" w:firstLine="0"/>
        <w:jc w:val="left"/>
        <w:rPr>
          <w:rFonts w:ascii="楷体_GB2312" w:eastAsia="楷体_GB2312"/>
          <w:b/>
          <w:bCs/>
          <w:sz w:val="32"/>
          <w:szCs w:val="32"/>
        </w:rPr>
      </w:pPr>
      <w:r>
        <mc:AlternateContent>
          <mc:Choice Requires="wps">
            <w:drawing>
              <wp:anchor distT="0" distB="0" distL="114300" distR="114300" simplePos="0" relativeHeight="251702272" behindDoc="0" locked="0" layoutInCell="1" allowOverlap="1">
                <wp:simplePos x="0" y="0"/>
                <wp:positionH relativeFrom="column">
                  <wp:posOffset>2076450</wp:posOffset>
                </wp:positionH>
                <wp:positionV relativeFrom="paragraph">
                  <wp:posOffset>244475</wp:posOffset>
                </wp:positionV>
                <wp:extent cx="353695" cy="0"/>
                <wp:effectExtent l="0" t="0" r="27940" b="19050"/>
                <wp:wrapNone/>
                <wp:docPr id="307" name="直接连接符 307"/>
                <wp:cNvGraphicFramePr/>
                <a:graphic xmlns:a="http://schemas.openxmlformats.org/drawingml/2006/main">
                  <a:graphicData uri="http://schemas.microsoft.com/office/word/2010/wordprocessingShape">
                    <wps:wsp>
                      <wps:cNvCnPr>
                        <a:cxnSpLocks noChangeShapeType="1"/>
                      </wps:cNvCnPr>
                      <wps:spPr bwMode="auto">
                        <a:xfrm>
                          <a:off x="0" y="0"/>
                          <a:ext cx="353466"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63.5pt;margin-top:19.25pt;height:0pt;width:27.85pt;z-index:251702272;mso-width-relative:page;mso-height-relative:page;" filled="f" stroked="t" coordsize="21600,21600" o:gfxdata="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BqzdUN1wAA&#10;AAkBAAAPAAAAAAAAAAEAIAAAACIAAABkcnMvZG93bnJldi54bWxQSwECFAAUAAAACACHTuJA79QZ&#10;fuYBAACtAwAADgAAAAAAAAABACAAAAAmAQAAZHJzL2Uyb0RvYy54bWxQSwUGAAAAAAYABgBZAQAA&#10;fgU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718656" behindDoc="0" locked="0" layoutInCell="1" allowOverlap="1">
                <wp:simplePos x="0" y="0"/>
                <wp:positionH relativeFrom="column">
                  <wp:posOffset>1346200</wp:posOffset>
                </wp:positionH>
                <wp:positionV relativeFrom="paragraph">
                  <wp:posOffset>236220</wp:posOffset>
                </wp:positionV>
                <wp:extent cx="347980" cy="0"/>
                <wp:effectExtent l="0" t="0" r="13970" b="19050"/>
                <wp:wrapNone/>
                <wp:docPr id="308" name="直接连接符 308"/>
                <wp:cNvGraphicFramePr/>
                <a:graphic xmlns:a="http://schemas.openxmlformats.org/drawingml/2006/main">
                  <a:graphicData uri="http://schemas.microsoft.com/office/word/2010/wordprocessingShape">
                    <wps:wsp>
                      <wps:cNvCnPr>
                        <a:cxnSpLocks noChangeShapeType="1"/>
                      </wps:cNvCnPr>
                      <wps:spPr bwMode="auto">
                        <a:xfrm>
                          <a:off x="0" y="0"/>
                          <a:ext cx="34798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06pt;margin-top:18.6pt;height:0pt;width:27.4pt;z-index:251718656;mso-width-relative:page;mso-height-relative:page;" filled="f" stroked="t" coordsize="21600,21600" o:gfxdata="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7GdzM9UAAAAJ&#10;AQAADwAAAAAAAAABACAAAAAiAAAAZHJzL2Rvd25yZXYueG1sUEsBAhQAFAAAAAgAh07iQJSrPknm&#10;AQAArQMAAA4AAAAAAAAAAQAgAAAAJAEAAGRycy9lMm9Eb2MueG1sUEsFBgAAAAAGAAYAWQEAAHwF&#10;AAAAAA==&#10;">
                <v:fill on="f" focussize="0,0"/>
                <v:stroke color="#000000" joinstyle="round"/>
                <v:imagedata o:title=""/>
                <o:lock v:ext="edit" aspectratio="f"/>
              </v:line>
            </w:pict>
          </mc:Fallback>
        </mc:AlternateContent>
      </w:r>
      <w:r>
        <w:rPr>
          <w:rFonts w:ascii="楷体_GB2312" w:eastAsia="楷体_GB2312"/>
          <w:b/>
          <w:bCs/>
          <w:sz w:val="32"/>
          <w:szCs w:val="32"/>
        </w:rPr>
        <w:tab/>
      </w:r>
      <w:r>
        <w:rPr>
          <w:rFonts w:ascii="楷体_GB2312" w:eastAsia="楷体_GB2312"/>
          <w:b/>
          <w:bCs/>
          <w:sz w:val="32"/>
          <w:szCs w:val="32"/>
        </w:rPr>
        <w:tab/>
      </w:r>
    </w:p>
    <w:p w14:paraId="3AE7780F">
      <w:pPr>
        <w:pStyle w:val="83"/>
        <w:spacing w:line="440" w:lineRule="atLeast"/>
        <w:ind w:left="0" w:firstLine="0"/>
        <w:rPr>
          <w:rFonts w:ascii="楷体_GB2312" w:eastAsia="楷体_GB2312"/>
          <w:b/>
          <w:bCs/>
          <w:sz w:val="32"/>
          <w:szCs w:val="32"/>
        </w:rPr>
      </w:pPr>
      <w:r>
        <mc:AlternateContent>
          <mc:Choice Requires="wps">
            <w:drawing>
              <wp:anchor distT="0" distB="0" distL="114300" distR="114300" simplePos="0" relativeHeight="251720704" behindDoc="0" locked="0" layoutInCell="1" allowOverlap="1">
                <wp:simplePos x="0" y="0"/>
                <wp:positionH relativeFrom="column">
                  <wp:posOffset>2449830</wp:posOffset>
                </wp:positionH>
                <wp:positionV relativeFrom="paragraph">
                  <wp:posOffset>360045</wp:posOffset>
                </wp:positionV>
                <wp:extent cx="2870835" cy="867410"/>
                <wp:effectExtent l="11430" t="5715" r="13335" b="12700"/>
                <wp:wrapNone/>
                <wp:docPr id="306" name="文本框 306"/>
                <wp:cNvGraphicFramePr/>
                <a:graphic xmlns:a="http://schemas.openxmlformats.org/drawingml/2006/main">
                  <a:graphicData uri="http://schemas.microsoft.com/office/word/2010/wordprocessingShape">
                    <wps:wsp>
                      <wps:cNvSpPr txBox="1">
                        <a:spLocks noChangeArrowheads="1"/>
                      </wps:cNvSpPr>
                      <wps:spPr bwMode="auto">
                        <a:xfrm>
                          <a:off x="0" y="0"/>
                          <a:ext cx="2870835" cy="867410"/>
                        </a:xfrm>
                        <a:prstGeom prst="rect">
                          <a:avLst/>
                        </a:prstGeom>
                        <a:solidFill>
                          <a:srgbClr val="FFFFFF"/>
                        </a:solidFill>
                        <a:ln w="9525">
                          <a:solidFill>
                            <a:srgbClr val="000000"/>
                          </a:solidFill>
                          <a:miter lim="800000"/>
                        </a:ln>
                      </wps:spPr>
                      <wps:txbx>
                        <w:txbxContent>
                          <w:p w14:paraId="691E5E6B">
                            <w:pPr>
                              <w:rPr>
                                <w:rFonts w:hint="eastAsia" w:ascii="宋体" w:hAnsi="宋体"/>
                                <w:sz w:val="18"/>
                                <w:szCs w:val="18"/>
                                <w:highlight w:val="none"/>
                              </w:rPr>
                            </w:pPr>
                            <w:r>
                              <w:rPr>
                                <w:rFonts w:hint="eastAsia"/>
                                <w:sz w:val="15"/>
                                <w:szCs w:val="15"/>
                                <w:highlight w:val="none"/>
                              </w:rPr>
                              <w:t>1.</w:t>
                            </w:r>
                            <w:r>
                              <w:rPr>
                                <w:rFonts w:hint="eastAsia" w:ascii="宋体" w:hAnsi="宋体"/>
                                <w:sz w:val="18"/>
                                <w:szCs w:val="18"/>
                                <w:highlight w:val="none"/>
                              </w:rPr>
                              <w:t>设计策划</w:t>
                            </w:r>
                            <w:r>
                              <w:rPr>
                                <w:rFonts w:hint="eastAsia"/>
                                <w:sz w:val="15"/>
                                <w:szCs w:val="15"/>
                                <w:highlight w:val="none"/>
                              </w:rPr>
                              <w:t xml:space="preserve"> 2</w:t>
                            </w:r>
                            <w:r>
                              <w:rPr>
                                <w:sz w:val="15"/>
                                <w:szCs w:val="15"/>
                                <w:highlight w:val="none"/>
                              </w:rPr>
                              <w:t>.</w:t>
                            </w:r>
                            <w:r>
                              <w:rPr>
                                <w:rFonts w:hint="eastAsia" w:ascii="宋体" w:hAnsi="宋体"/>
                                <w:sz w:val="18"/>
                                <w:szCs w:val="18"/>
                                <w:highlight w:val="none"/>
                              </w:rPr>
                              <w:t>市场营销</w:t>
                            </w:r>
                            <w:r>
                              <w:rPr>
                                <w:rFonts w:hint="eastAsia" w:ascii="宋体" w:hAnsi="宋体"/>
                                <w:sz w:val="18"/>
                                <w:szCs w:val="18"/>
                                <w:highlight w:val="none"/>
                                <w:lang w:val="en-US" w:eastAsia="zh-CN"/>
                              </w:rPr>
                              <w:t xml:space="preserve"> 3.</w:t>
                            </w:r>
                            <w:r>
                              <w:rPr>
                                <w:rFonts w:hint="eastAsia" w:ascii="宋体" w:hAnsi="宋体"/>
                                <w:sz w:val="18"/>
                                <w:szCs w:val="18"/>
                                <w:highlight w:val="none"/>
                              </w:rPr>
                              <w:t>版式设计</w:t>
                            </w:r>
                            <w:r>
                              <w:rPr>
                                <w:rFonts w:hint="eastAsia" w:ascii="宋体" w:hAnsi="宋体"/>
                                <w:sz w:val="18"/>
                                <w:szCs w:val="18"/>
                                <w:highlight w:val="none"/>
                                <w:lang w:val="en-US" w:eastAsia="zh-CN"/>
                              </w:rPr>
                              <w:t xml:space="preserve"> 4.</w:t>
                            </w:r>
                            <w:r>
                              <w:rPr>
                                <w:rFonts w:hint="eastAsia" w:ascii="宋体" w:hAnsi="宋体"/>
                                <w:sz w:val="18"/>
                                <w:szCs w:val="18"/>
                                <w:highlight w:val="none"/>
                              </w:rPr>
                              <w:t>网页设计</w:t>
                            </w:r>
                            <w:r>
                              <w:rPr>
                                <w:rFonts w:hint="eastAsia" w:ascii="宋体" w:hAnsi="宋体"/>
                                <w:sz w:val="18"/>
                                <w:szCs w:val="18"/>
                                <w:highlight w:val="none"/>
                                <w:lang w:val="en-US" w:eastAsia="zh-CN"/>
                              </w:rPr>
                              <w:t xml:space="preserve"> 5.</w:t>
                            </w:r>
                            <w:r>
                              <w:rPr>
                                <w:rFonts w:hint="eastAsia" w:ascii="宋体" w:hAnsi="宋体"/>
                                <w:sz w:val="18"/>
                                <w:szCs w:val="18"/>
                                <w:highlight w:val="none"/>
                              </w:rPr>
                              <w:t>广告设计</w:t>
                            </w:r>
                            <w:r>
                              <w:rPr>
                                <w:rFonts w:hint="eastAsia" w:ascii="宋体" w:hAnsi="宋体"/>
                                <w:sz w:val="18"/>
                                <w:szCs w:val="18"/>
                                <w:highlight w:val="none"/>
                                <w:lang w:val="en-US" w:eastAsia="zh-CN"/>
                              </w:rPr>
                              <w:t xml:space="preserve"> 6.</w:t>
                            </w:r>
                            <w:r>
                              <w:rPr>
                                <w:rFonts w:hint="eastAsia" w:ascii="宋体" w:hAnsi="宋体"/>
                                <w:sz w:val="18"/>
                                <w:szCs w:val="18"/>
                                <w:highlight w:val="none"/>
                              </w:rPr>
                              <w:t>界面设计</w:t>
                            </w:r>
                            <w:r>
                              <w:rPr>
                                <w:rFonts w:hint="eastAsia" w:ascii="宋体" w:hAnsi="宋体"/>
                                <w:sz w:val="18"/>
                                <w:szCs w:val="18"/>
                                <w:highlight w:val="none"/>
                                <w:lang w:val="en-US" w:eastAsia="zh-CN"/>
                              </w:rPr>
                              <w:t xml:space="preserve"> 7.</w:t>
                            </w:r>
                            <w:r>
                              <w:rPr>
                                <w:rFonts w:hint="eastAsia" w:ascii="宋体" w:hAnsi="宋体"/>
                                <w:sz w:val="18"/>
                                <w:szCs w:val="18"/>
                                <w:highlight w:val="none"/>
                              </w:rPr>
                              <w:t>字体设计</w:t>
                            </w:r>
                            <w:r>
                              <w:rPr>
                                <w:rFonts w:hint="eastAsia" w:ascii="宋体" w:hAnsi="宋体"/>
                                <w:sz w:val="18"/>
                                <w:szCs w:val="18"/>
                                <w:highlight w:val="none"/>
                                <w:lang w:val="en-US" w:eastAsia="zh-CN"/>
                              </w:rPr>
                              <w:t xml:space="preserve"> 8.</w:t>
                            </w:r>
                            <w:r>
                              <w:rPr>
                                <w:rFonts w:hint="eastAsia" w:ascii="宋体" w:hAnsi="宋体"/>
                                <w:sz w:val="18"/>
                                <w:szCs w:val="18"/>
                                <w:highlight w:val="none"/>
                              </w:rPr>
                              <w:t>装饰画绘图技法</w:t>
                            </w:r>
                          </w:p>
                          <w:p w14:paraId="2362154A">
                            <w:pPr>
                              <w:rPr>
                                <w:highlight w:val="none"/>
                              </w:rPr>
                            </w:pPr>
                          </w:p>
                          <w:p w14:paraId="37CAEE20">
                            <w:pPr>
                              <w:rPr>
                                <w:sz w:val="15"/>
                                <w:szCs w:val="15"/>
                                <w:highlight w:val="none"/>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2.9pt;margin-top:28.35pt;height:68.3pt;width:226.05pt;z-index:251720704;mso-width-relative:page;mso-height-relative:page;" fillcolor="#FFFFFF" filled="t" stroked="t" coordsize="21600,21600" o:gfxdata="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CC5rZX2QAAAAoBAAAPAAAAAAAAAAEAIAAA&#10;ACIAAABkcnMvZG93bnJldi54bWxQSwECFAAUAAAACACHTuJAyH3ilUQCAACLBAAADgAAAAAAAAAB&#10;ACAAAAAoAQAAZHJzL2Uyb0RvYy54bWxQSwUGAAAAAAYABgBZAQAA3gUAAAAA&#10;">
                <v:fill on="t" focussize="0,0"/>
                <v:stroke color="#000000" miterlimit="8" joinstyle="miter"/>
                <v:imagedata o:title=""/>
                <o:lock v:ext="edit" aspectratio="f"/>
                <v:textbox>
                  <w:txbxContent>
                    <w:p w14:paraId="691E5E6B">
                      <w:pPr>
                        <w:rPr>
                          <w:rFonts w:hint="eastAsia" w:ascii="宋体" w:hAnsi="宋体"/>
                          <w:sz w:val="18"/>
                          <w:szCs w:val="18"/>
                          <w:highlight w:val="none"/>
                        </w:rPr>
                      </w:pPr>
                      <w:r>
                        <w:rPr>
                          <w:rFonts w:hint="eastAsia"/>
                          <w:sz w:val="15"/>
                          <w:szCs w:val="15"/>
                          <w:highlight w:val="none"/>
                        </w:rPr>
                        <w:t>1.</w:t>
                      </w:r>
                      <w:r>
                        <w:rPr>
                          <w:rFonts w:hint="eastAsia" w:ascii="宋体" w:hAnsi="宋体"/>
                          <w:sz w:val="18"/>
                          <w:szCs w:val="18"/>
                          <w:highlight w:val="none"/>
                        </w:rPr>
                        <w:t>设计策划</w:t>
                      </w:r>
                      <w:r>
                        <w:rPr>
                          <w:rFonts w:hint="eastAsia"/>
                          <w:sz w:val="15"/>
                          <w:szCs w:val="15"/>
                          <w:highlight w:val="none"/>
                        </w:rPr>
                        <w:t xml:space="preserve"> 2</w:t>
                      </w:r>
                      <w:r>
                        <w:rPr>
                          <w:sz w:val="15"/>
                          <w:szCs w:val="15"/>
                          <w:highlight w:val="none"/>
                        </w:rPr>
                        <w:t>.</w:t>
                      </w:r>
                      <w:r>
                        <w:rPr>
                          <w:rFonts w:hint="eastAsia" w:ascii="宋体" w:hAnsi="宋体"/>
                          <w:sz w:val="18"/>
                          <w:szCs w:val="18"/>
                          <w:highlight w:val="none"/>
                        </w:rPr>
                        <w:t>市场营销</w:t>
                      </w:r>
                      <w:r>
                        <w:rPr>
                          <w:rFonts w:hint="eastAsia" w:ascii="宋体" w:hAnsi="宋体"/>
                          <w:sz w:val="18"/>
                          <w:szCs w:val="18"/>
                          <w:highlight w:val="none"/>
                          <w:lang w:val="en-US" w:eastAsia="zh-CN"/>
                        </w:rPr>
                        <w:t xml:space="preserve"> 3.</w:t>
                      </w:r>
                      <w:r>
                        <w:rPr>
                          <w:rFonts w:hint="eastAsia" w:ascii="宋体" w:hAnsi="宋体"/>
                          <w:sz w:val="18"/>
                          <w:szCs w:val="18"/>
                          <w:highlight w:val="none"/>
                        </w:rPr>
                        <w:t>版式设计</w:t>
                      </w:r>
                      <w:r>
                        <w:rPr>
                          <w:rFonts w:hint="eastAsia" w:ascii="宋体" w:hAnsi="宋体"/>
                          <w:sz w:val="18"/>
                          <w:szCs w:val="18"/>
                          <w:highlight w:val="none"/>
                          <w:lang w:val="en-US" w:eastAsia="zh-CN"/>
                        </w:rPr>
                        <w:t xml:space="preserve"> 4.</w:t>
                      </w:r>
                      <w:r>
                        <w:rPr>
                          <w:rFonts w:hint="eastAsia" w:ascii="宋体" w:hAnsi="宋体"/>
                          <w:sz w:val="18"/>
                          <w:szCs w:val="18"/>
                          <w:highlight w:val="none"/>
                        </w:rPr>
                        <w:t>网页设计</w:t>
                      </w:r>
                      <w:r>
                        <w:rPr>
                          <w:rFonts w:hint="eastAsia" w:ascii="宋体" w:hAnsi="宋体"/>
                          <w:sz w:val="18"/>
                          <w:szCs w:val="18"/>
                          <w:highlight w:val="none"/>
                          <w:lang w:val="en-US" w:eastAsia="zh-CN"/>
                        </w:rPr>
                        <w:t xml:space="preserve"> 5.</w:t>
                      </w:r>
                      <w:r>
                        <w:rPr>
                          <w:rFonts w:hint="eastAsia" w:ascii="宋体" w:hAnsi="宋体"/>
                          <w:sz w:val="18"/>
                          <w:szCs w:val="18"/>
                          <w:highlight w:val="none"/>
                        </w:rPr>
                        <w:t>广告设计</w:t>
                      </w:r>
                      <w:r>
                        <w:rPr>
                          <w:rFonts w:hint="eastAsia" w:ascii="宋体" w:hAnsi="宋体"/>
                          <w:sz w:val="18"/>
                          <w:szCs w:val="18"/>
                          <w:highlight w:val="none"/>
                          <w:lang w:val="en-US" w:eastAsia="zh-CN"/>
                        </w:rPr>
                        <w:t xml:space="preserve"> 6.</w:t>
                      </w:r>
                      <w:r>
                        <w:rPr>
                          <w:rFonts w:hint="eastAsia" w:ascii="宋体" w:hAnsi="宋体"/>
                          <w:sz w:val="18"/>
                          <w:szCs w:val="18"/>
                          <w:highlight w:val="none"/>
                        </w:rPr>
                        <w:t>界面设计</w:t>
                      </w:r>
                      <w:r>
                        <w:rPr>
                          <w:rFonts w:hint="eastAsia" w:ascii="宋体" w:hAnsi="宋体"/>
                          <w:sz w:val="18"/>
                          <w:szCs w:val="18"/>
                          <w:highlight w:val="none"/>
                          <w:lang w:val="en-US" w:eastAsia="zh-CN"/>
                        </w:rPr>
                        <w:t xml:space="preserve"> 7.</w:t>
                      </w:r>
                      <w:r>
                        <w:rPr>
                          <w:rFonts w:hint="eastAsia" w:ascii="宋体" w:hAnsi="宋体"/>
                          <w:sz w:val="18"/>
                          <w:szCs w:val="18"/>
                          <w:highlight w:val="none"/>
                        </w:rPr>
                        <w:t>字体设计</w:t>
                      </w:r>
                      <w:r>
                        <w:rPr>
                          <w:rFonts w:hint="eastAsia" w:ascii="宋体" w:hAnsi="宋体"/>
                          <w:sz w:val="18"/>
                          <w:szCs w:val="18"/>
                          <w:highlight w:val="none"/>
                          <w:lang w:val="en-US" w:eastAsia="zh-CN"/>
                        </w:rPr>
                        <w:t xml:space="preserve"> 8.</w:t>
                      </w:r>
                      <w:r>
                        <w:rPr>
                          <w:rFonts w:hint="eastAsia" w:ascii="宋体" w:hAnsi="宋体"/>
                          <w:sz w:val="18"/>
                          <w:szCs w:val="18"/>
                          <w:highlight w:val="none"/>
                        </w:rPr>
                        <w:t>装饰画绘图技法</w:t>
                      </w:r>
                    </w:p>
                    <w:p w14:paraId="2362154A">
                      <w:pPr>
                        <w:rPr>
                          <w:highlight w:val="none"/>
                        </w:rPr>
                      </w:pPr>
                    </w:p>
                    <w:p w14:paraId="37CAEE20">
                      <w:pPr>
                        <w:rPr>
                          <w:sz w:val="15"/>
                          <w:szCs w:val="15"/>
                          <w:highlight w:val="none"/>
                        </w:rPr>
                      </w:pPr>
                    </w:p>
                  </w:txbxContent>
                </v:textbox>
              </v:shape>
            </w:pict>
          </mc:Fallback>
        </mc:AlternateContent>
      </w:r>
      <w:r>
        <mc:AlternateContent>
          <mc:Choice Requires="wps">
            <w:drawing>
              <wp:anchor distT="0" distB="0" distL="114300" distR="114300" simplePos="0" relativeHeight="251698176" behindDoc="0" locked="0" layoutInCell="1" allowOverlap="1">
                <wp:simplePos x="0" y="0"/>
                <wp:positionH relativeFrom="column">
                  <wp:posOffset>1668780</wp:posOffset>
                </wp:positionH>
                <wp:positionV relativeFrom="paragraph">
                  <wp:posOffset>349250</wp:posOffset>
                </wp:positionV>
                <wp:extent cx="449580" cy="878205"/>
                <wp:effectExtent l="0" t="0" r="26670" b="17145"/>
                <wp:wrapNone/>
                <wp:docPr id="305" name="文本框 305"/>
                <wp:cNvGraphicFramePr/>
                <a:graphic xmlns:a="http://schemas.openxmlformats.org/drawingml/2006/main">
                  <a:graphicData uri="http://schemas.microsoft.com/office/word/2010/wordprocessingShape">
                    <wps:wsp>
                      <wps:cNvSpPr txBox="1">
                        <a:spLocks noChangeArrowheads="1"/>
                      </wps:cNvSpPr>
                      <wps:spPr bwMode="auto">
                        <a:xfrm>
                          <a:off x="0" y="0"/>
                          <a:ext cx="449580" cy="878205"/>
                        </a:xfrm>
                        <a:prstGeom prst="rect">
                          <a:avLst/>
                        </a:prstGeom>
                        <a:solidFill>
                          <a:schemeClr val="accent6">
                            <a:lumMod val="20000"/>
                            <a:lumOff val="80000"/>
                          </a:schemeClr>
                        </a:solidFill>
                        <a:ln w="9525">
                          <a:solidFill>
                            <a:srgbClr val="000000"/>
                          </a:solidFill>
                          <a:miter lim="800000"/>
                        </a:ln>
                      </wps:spPr>
                      <wps:txbx>
                        <w:txbxContent>
                          <w:p w14:paraId="231D9981">
                            <w:pPr>
                              <w:snapToGrid w:val="0"/>
                              <w:spacing w:line="360" w:lineRule="auto"/>
                              <w:rPr>
                                <w:b/>
                                <w:sz w:val="18"/>
                                <w:szCs w:val="18"/>
                              </w:rPr>
                            </w:pPr>
                            <w:r>
                              <w:rPr>
                                <w:rFonts w:hint="eastAsia"/>
                                <w:b/>
                                <w:sz w:val="18"/>
                                <w:szCs w:val="18"/>
                              </w:rPr>
                              <w:t>专业</w:t>
                            </w:r>
                          </w:p>
                          <w:p w14:paraId="139AB325">
                            <w:pPr>
                              <w:snapToGrid w:val="0"/>
                              <w:spacing w:line="360" w:lineRule="auto"/>
                              <w:rPr>
                                <w:b/>
                                <w:sz w:val="18"/>
                                <w:szCs w:val="18"/>
                              </w:rPr>
                            </w:pPr>
                            <w:r>
                              <w:rPr>
                                <w:rFonts w:hint="eastAsia"/>
                                <w:b/>
                                <w:sz w:val="18"/>
                                <w:szCs w:val="18"/>
                              </w:rPr>
                              <w:t>核心</w:t>
                            </w:r>
                          </w:p>
                          <w:p w14:paraId="20C5B2F4">
                            <w:pPr>
                              <w:snapToGrid w:val="0"/>
                              <w:spacing w:line="360" w:lineRule="auto"/>
                              <w:rPr>
                                <w:b/>
                                <w:sz w:val="18"/>
                                <w:szCs w:val="18"/>
                              </w:rPr>
                            </w:pPr>
                            <w:r>
                              <w:rPr>
                                <w:rFonts w:hint="eastAsia"/>
                                <w:b/>
                                <w:sz w:val="18"/>
                                <w:szCs w:val="18"/>
                              </w:rPr>
                              <w:t>课程</w:t>
                            </w:r>
                          </w:p>
                          <w:p w14:paraId="6E444BD6">
                            <w:pPr>
                              <w:snapToGrid w:val="0"/>
                              <w:spacing w:line="360" w:lineRule="auto"/>
                              <w:rPr>
                                <w:sz w:val="18"/>
                                <w:szCs w:val="18"/>
                              </w:rPr>
                            </w:pPr>
                          </w:p>
                        </w:txbxContent>
                      </wps:txbx>
                      <wps:bodyPr rot="0" vert="horz" wrap="square" lIns="91440" tIns="45720" rIns="91440" bIns="45720" anchor="ctr" anchorCtr="0" upright="1">
                        <a:noAutofit/>
                      </wps:bodyPr>
                    </wps:wsp>
                  </a:graphicData>
                </a:graphic>
              </wp:anchor>
            </w:drawing>
          </mc:Choice>
          <mc:Fallback>
            <w:pict>
              <v:shape id="_x0000_s1026" o:spid="_x0000_s1026" o:spt="202" type="#_x0000_t202" style="position:absolute;left:0pt;margin-left:131.4pt;margin-top:27.5pt;height:69.15pt;width:35.4pt;z-index:251698176;v-text-anchor:middle;mso-width-relative:page;mso-height-relative:page;" fillcolor="#E2F0D9 [665]" filled="t" stroked="t" coordsize="21600,21600" o:gfxdata="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U/BF9cAAAAKAQAADwAAAAAAAAABACAAAAAiAAAAZHJzL2Rvd25yZXYueG1sUEsBAhQAFAAAAAgA&#10;h07iQPEZwMhfAgAAxQQAAA4AAAAAAAAAAQAgAAAAJgEAAGRycy9lMm9Eb2MueG1sUEsFBgAAAAAG&#10;AAYAWQEAAPcFAAAAAA==&#10;">
                <v:fill on="t" focussize="0,0"/>
                <v:stroke color="#000000" miterlimit="8" joinstyle="miter"/>
                <v:imagedata o:title=""/>
                <o:lock v:ext="edit" aspectratio="f"/>
                <v:textbox>
                  <w:txbxContent>
                    <w:p w14:paraId="231D9981">
                      <w:pPr>
                        <w:snapToGrid w:val="0"/>
                        <w:spacing w:line="360" w:lineRule="auto"/>
                        <w:rPr>
                          <w:b/>
                          <w:sz w:val="18"/>
                          <w:szCs w:val="18"/>
                        </w:rPr>
                      </w:pPr>
                      <w:r>
                        <w:rPr>
                          <w:rFonts w:hint="eastAsia"/>
                          <w:b/>
                          <w:sz w:val="18"/>
                          <w:szCs w:val="18"/>
                        </w:rPr>
                        <w:t>专业</w:t>
                      </w:r>
                    </w:p>
                    <w:p w14:paraId="139AB325">
                      <w:pPr>
                        <w:snapToGrid w:val="0"/>
                        <w:spacing w:line="360" w:lineRule="auto"/>
                        <w:rPr>
                          <w:b/>
                          <w:sz w:val="18"/>
                          <w:szCs w:val="18"/>
                        </w:rPr>
                      </w:pPr>
                      <w:r>
                        <w:rPr>
                          <w:rFonts w:hint="eastAsia"/>
                          <w:b/>
                          <w:sz w:val="18"/>
                          <w:szCs w:val="18"/>
                        </w:rPr>
                        <w:t>核心</w:t>
                      </w:r>
                    </w:p>
                    <w:p w14:paraId="20C5B2F4">
                      <w:pPr>
                        <w:snapToGrid w:val="0"/>
                        <w:spacing w:line="360" w:lineRule="auto"/>
                        <w:rPr>
                          <w:b/>
                          <w:sz w:val="18"/>
                          <w:szCs w:val="18"/>
                        </w:rPr>
                      </w:pPr>
                      <w:r>
                        <w:rPr>
                          <w:rFonts w:hint="eastAsia"/>
                          <w:b/>
                          <w:sz w:val="18"/>
                          <w:szCs w:val="18"/>
                        </w:rPr>
                        <w:t>课程</w:t>
                      </w:r>
                    </w:p>
                    <w:p w14:paraId="6E444BD6">
                      <w:pPr>
                        <w:snapToGrid w:val="0"/>
                        <w:spacing w:line="360" w:lineRule="auto"/>
                        <w:rPr>
                          <w:sz w:val="18"/>
                          <w:szCs w:val="18"/>
                        </w:rPr>
                      </w:pPr>
                    </w:p>
                  </w:txbxContent>
                </v:textbox>
              </v:shape>
            </w:pict>
          </mc:Fallback>
        </mc:AlternateContent>
      </w:r>
    </w:p>
    <w:p w14:paraId="78B0BDB0">
      <w:pPr>
        <w:pStyle w:val="83"/>
        <w:spacing w:line="440" w:lineRule="atLeast"/>
        <w:ind w:left="0" w:firstLine="0"/>
        <w:jc w:val="center"/>
        <w:rPr>
          <w:rFonts w:ascii="楷体_GB2312" w:eastAsia="楷体_GB2312"/>
          <w:b/>
          <w:bCs/>
          <w:sz w:val="32"/>
          <w:szCs w:val="32"/>
        </w:rPr>
      </w:pPr>
      <w:r>
        <mc:AlternateContent>
          <mc:Choice Requires="wps">
            <w:drawing>
              <wp:anchor distT="0" distB="0" distL="114300" distR="114300" simplePos="0" relativeHeight="251721728" behindDoc="0" locked="0" layoutInCell="1" allowOverlap="1">
                <wp:simplePos x="0" y="0"/>
                <wp:positionH relativeFrom="column">
                  <wp:posOffset>2139950</wp:posOffset>
                </wp:positionH>
                <wp:positionV relativeFrom="paragraph">
                  <wp:posOffset>385445</wp:posOffset>
                </wp:positionV>
                <wp:extent cx="302895" cy="635"/>
                <wp:effectExtent l="6350" t="8255" r="5080" b="10160"/>
                <wp:wrapNone/>
                <wp:docPr id="304" name="直接连接符 304"/>
                <wp:cNvGraphicFramePr/>
                <a:graphic xmlns:a="http://schemas.openxmlformats.org/drawingml/2006/main">
                  <a:graphicData uri="http://schemas.microsoft.com/office/word/2010/wordprocessingShape">
                    <wps:wsp>
                      <wps:cNvCnPr>
                        <a:cxnSpLocks noChangeShapeType="1"/>
                      </wps:cNvCnPr>
                      <wps:spPr bwMode="auto">
                        <a:xfrm>
                          <a:off x="0" y="0"/>
                          <a:ext cx="302895"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68.5pt;margin-top:30.35pt;height:0.05pt;width:23.85pt;z-index:251721728;mso-width-relative:page;mso-height-relative:page;" filled="f" stroked="t" coordsize="21600,21600" o:gfxdata="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Cjm32r&#10;2AAAAAkBAAAPAAAAAAAAAAEAIAAAACIAAABkcnMvZG93bnJldi54bWxQSwECFAAUAAAACACHTuJA&#10;sOjOyugBAACvAwAADgAAAAAAAAABACAAAAAnAQAAZHJzL2Uyb0RvYy54bWxQSwUGAAAAAAYABgBZ&#10;AQAAgQU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701248" behindDoc="0" locked="0" layoutInCell="1" allowOverlap="1">
                <wp:simplePos x="0" y="0"/>
                <wp:positionH relativeFrom="column">
                  <wp:posOffset>1331595</wp:posOffset>
                </wp:positionH>
                <wp:positionV relativeFrom="paragraph">
                  <wp:posOffset>382905</wp:posOffset>
                </wp:positionV>
                <wp:extent cx="323215" cy="0"/>
                <wp:effectExtent l="0" t="4445" r="0" b="5080"/>
                <wp:wrapNone/>
                <wp:docPr id="303" name="直接连接符 303"/>
                <wp:cNvGraphicFramePr/>
                <a:graphic xmlns:a="http://schemas.openxmlformats.org/drawingml/2006/main">
                  <a:graphicData uri="http://schemas.microsoft.com/office/word/2010/wordprocessingShape">
                    <wps:wsp>
                      <wps:cNvCnPr>
                        <a:cxnSpLocks noChangeShapeType="1"/>
                      </wps:cNvCnPr>
                      <wps:spPr bwMode="auto">
                        <a:xfrm>
                          <a:off x="0" y="0"/>
                          <a:ext cx="323215"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04.85pt;margin-top:30.15pt;height:0pt;width:25.45pt;z-index:251701248;mso-width-relative:page;mso-height-relative:page;" filled="f" stroked="t" coordsize="21600,21600" o:gfxdata="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bePXDtYAAAAJ&#10;AQAADwAAAAAAAAABACAAAAAiAAAAZHJzL2Rvd25yZXYueG1sUEsBAhQAFAAAAAgAh07iQArf64Ll&#10;AQAArQMAAA4AAAAAAAAAAQAgAAAAJQEAAGRycy9lMm9Eb2MueG1sUEsFBgAAAAAGAAYAWQEAAHwF&#10;AAAAAA==&#10;">
                <v:fill on="f" focussize="0,0"/>
                <v:stroke color="#000000" joinstyle="round"/>
                <v:imagedata o:title=""/>
                <o:lock v:ext="edit" aspectratio="f"/>
              </v:line>
            </w:pict>
          </mc:Fallback>
        </mc:AlternateContent>
      </w:r>
    </w:p>
    <w:p w14:paraId="184D17A8">
      <w:pPr>
        <w:pStyle w:val="83"/>
        <w:spacing w:line="440" w:lineRule="atLeast"/>
        <w:ind w:left="0" w:firstLine="0"/>
        <w:rPr>
          <w:rFonts w:ascii="楷体_GB2312" w:eastAsia="楷体_GB2312"/>
          <w:b/>
          <w:bCs/>
          <w:sz w:val="32"/>
          <w:szCs w:val="32"/>
        </w:rPr>
      </w:pPr>
      <w:r>
        <mc:AlternateContent>
          <mc:Choice Requires="wps">
            <w:drawing>
              <wp:anchor distT="0" distB="0" distL="114300" distR="114300" simplePos="0" relativeHeight="251703296" behindDoc="0" locked="0" layoutInCell="1" allowOverlap="1">
                <wp:simplePos x="0" y="0"/>
                <wp:positionH relativeFrom="column">
                  <wp:posOffset>577215</wp:posOffset>
                </wp:positionH>
                <wp:positionV relativeFrom="paragraph">
                  <wp:posOffset>64135</wp:posOffset>
                </wp:positionV>
                <wp:extent cx="417195" cy="635"/>
                <wp:effectExtent l="5715" t="6985" r="5715" b="11430"/>
                <wp:wrapNone/>
                <wp:docPr id="302" name="直接连接符 302"/>
                <wp:cNvGraphicFramePr/>
                <a:graphic xmlns:a="http://schemas.openxmlformats.org/drawingml/2006/main">
                  <a:graphicData uri="http://schemas.microsoft.com/office/word/2010/wordprocessingShape">
                    <wps:wsp>
                      <wps:cNvCnPr>
                        <a:cxnSpLocks noChangeShapeType="1"/>
                      </wps:cNvCnPr>
                      <wps:spPr bwMode="auto">
                        <a:xfrm>
                          <a:off x="0" y="0"/>
                          <a:ext cx="417195"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45.45pt;margin-top:5.05pt;height:0.05pt;width:32.85pt;z-index:251703296;mso-width-relative:page;mso-height-relative:page;" filled="f" stroked="t" coordsize="21600,21600" o:gfxdata="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K0H+Z1QAA&#10;AAgBAAAPAAAAAAAAAAEAIAAAACIAAABkcnMvZG93bnJldi54bWxQSwECFAAUAAAACACHTuJABltD&#10;xegBAACvAwAADgAAAAAAAAABACAAAAAkAQAAZHJzL2Uyb0RvYy54bWxQSwUGAAAAAAYABgBZAQAA&#10;fgUAAAAA&#10;">
                <v:fill on="f" focussize="0,0"/>
                <v:stroke color="#000000" joinstyle="round"/>
                <v:imagedata o:title=""/>
                <o:lock v:ext="edit" aspectratio="f"/>
              </v:line>
            </w:pict>
          </mc:Fallback>
        </mc:AlternateContent>
      </w:r>
    </w:p>
    <w:p w14:paraId="68E4EEB9">
      <w:pPr>
        <w:pStyle w:val="83"/>
        <w:spacing w:line="440" w:lineRule="atLeast"/>
        <w:ind w:left="0" w:firstLine="0"/>
        <w:jc w:val="center"/>
        <w:rPr>
          <w:rFonts w:ascii="楷体_GB2312" w:eastAsia="楷体_GB2312"/>
          <w:b/>
          <w:bCs/>
          <w:sz w:val="32"/>
          <w:szCs w:val="32"/>
        </w:rPr>
      </w:pPr>
      <w:r>
        <mc:AlternateContent>
          <mc:Choice Requires="wps">
            <w:drawing>
              <wp:anchor distT="0" distB="0" distL="114300" distR="114300" simplePos="0" relativeHeight="251704320" behindDoc="0" locked="0" layoutInCell="1" allowOverlap="1">
                <wp:simplePos x="0" y="0"/>
                <wp:positionH relativeFrom="column">
                  <wp:posOffset>2449830</wp:posOffset>
                </wp:positionH>
                <wp:positionV relativeFrom="paragraph">
                  <wp:posOffset>278130</wp:posOffset>
                </wp:positionV>
                <wp:extent cx="2870835" cy="615950"/>
                <wp:effectExtent l="11430" t="7620" r="13335" b="5080"/>
                <wp:wrapNone/>
                <wp:docPr id="301" name="文本框 301"/>
                <wp:cNvGraphicFramePr/>
                <a:graphic xmlns:a="http://schemas.openxmlformats.org/drawingml/2006/main">
                  <a:graphicData uri="http://schemas.microsoft.com/office/word/2010/wordprocessingShape">
                    <wps:wsp>
                      <wps:cNvSpPr txBox="1">
                        <a:spLocks noChangeArrowheads="1"/>
                      </wps:cNvSpPr>
                      <wps:spPr bwMode="auto">
                        <a:xfrm>
                          <a:off x="0" y="0"/>
                          <a:ext cx="2870835" cy="615950"/>
                        </a:xfrm>
                        <a:prstGeom prst="rect">
                          <a:avLst/>
                        </a:prstGeom>
                        <a:solidFill>
                          <a:srgbClr val="FFFFFF"/>
                        </a:solidFill>
                        <a:ln w="9525">
                          <a:solidFill>
                            <a:srgbClr val="000000"/>
                          </a:solidFill>
                          <a:miter lim="800000"/>
                        </a:ln>
                      </wps:spPr>
                      <wps:txbx>
                        <w:txbxContent>
                          <w:p w14:paraId="5638EDAD">
                            <w:pPr>
                              <w:rPr>
                                <w:rFonts w:hint="eastAsia" w:ascii="宋体" w:hAnsi="宋体"/>
                                <w:sz w:val="18"/>
                                <w:szCs w:val="18"/>
                                <w:highlight w:val="none"/>
                                <w:lang w:val="en-US" w:eastAsia="zh-CN"/>
                              </w:rPr>
                            </w:pPr>
                            <w:r>
                              <w:rPr>
                                <w:rFonts w:hint="eastAsia" w:ascii="宋体" w:hAnsi="宋体"/>
                                <w:sz w:val="18"/>
                                <w:szCs w:val="18"/>
                                <w:highlight w:val="none"/>
                                <w:lang w:val="en-US" w:eastAsia="zh-CN"/>
                              </w:rPr>
                              <w:t>1.文创开发 2.设计创意 3.摄影摄像与后期处理 4.风景写生</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2.9pt;margin-top:21.9pt;height:48.5pt;width:226.05pt;z-index:251704320;mso-width-relative:page;mso-height-relative:page;" fillcolor="#FFFFFF" filled="t" stroked="t" coordsize="21600,21600" o:gfxdata="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CWcRyK2QAAAAoBAAAPAAAAAAAAAAEA&#10;IAAAACIAAABkcnMvZG93bnJldi54bWxQSwECFAAUAAAACACHTuJANGq490cCAACLBAAADgAAAAAA&#10;AAABACAAAAAoAQAAZHJzL2Uyb0RvYy54bWxQSwUGAAAAAAYABgBZAQAA4QUAAAAA&#10;">
                <v:fill on="t" focussize="0,0"/>
                <v:stroke color="#000000" miterlimit="8" joinstyle="miter"/>
                <v:imagedata o:title=""/>
                <o:lock v:ext="edit" aspectratio="f"/>
                <v:textbox>
                  <w:txbxContent>
                    <w:p w14:paraId="5638EDAD">
                      <w:pPr>
                        <w:rPr>
                          <w:rFonts w:hint="eastAsia" w:ascii="宋体" w:hAnsi="宋体"/>
                          <w:sz w:val="18"/>
                          <w:szCs w:val="18"/>
                          <w:highlight w:val="none"/>
                          <w:lang w:val="en-US" w:eastAsia="zh-CN"/>
                        </w:rPr>
                      </w:pPr>
                      <w:r>
                        <w:rPr>
                          <w:rFonts w:hint="eastAsia" w:ascii="宋体" w:hAnsi="宋体"/>
                          <w:sz w:val="18"/>
                          <w:szCs w:val="18"/>
                          <w:highlight w:val="none"/>
                          <w:lang w:val="en-US" w:eastAsia="zh-CN"/>
                        </w:rPr>
                        <w:t>1.文创开发 2.设计创意 3.摄影摄像与后期处理 4.风景写生</w:t>
                      </w:r>
                    </w:p>
                  </w:txbxContent>
                </v:textbox>
              </v:shape>
            </w:pict>
          </mc:Fallback>
        </mc:AlternateContent>
      </w:r>
      <w:r>
        <mc:AlternateContent>
          <mc:Choice Requires="wps">
            <w:drawing>
              <wp:anchor distT="0" distB="0" distL="114300" distR="114300" simplePos="0" relativeHeight="251705344" behindDoc="0" locked="0" layoutInCell="1" allowOverlap="1">
                <wp:simplePos x="0" y="0"/>
                <wp:positionH relativeFrom="column">
                  <wp:posOffset>1675765</wp:posOffset>
                </wp:positionH>
                <wp:positionV relativeFrom="paragraph">
                  <wp:posOffset>243205</wp:posOffset>
                </wp:positionV>
                <wp:extent cx="464185" cy="889000"/>
                <wp:effectExtent l="0" t="0" r="12065" b="25400"/>
                <wp:wrapNone/>
                <wp:docPr id="300" name="文本框 300"/>
                <wp:cNvGraphicFramePr/>
                <a:graphic xmlns:a="http://schemas.openxmlformats.org/drawingml/2006/main">
                  <a:graphicData uri="http://schemas.microsoft.com/office/word/2010/wordprocessingShape">
                    <wps:wsp>
                      <wps:cNvSpPr txBox="1">
                        <a:spLocks noChangeArrowheads="1"/>
                      </wps:cNvSpPr>
                      <wps:spPr bwMode="auto">
                        <a:xfrm>
                          <a:off x="0" y="0"/>
                          <a:ext cx="464185" cy="889000"/>
                        </a:xfrm>
                        <a:prstGeom prst="rect">
                          <a:avLst/>
                        </a:prstGeom>
                        <a:solidFill>
                          <a:schemeClr val="accent6">
                            <a:lumMod val="20000"/>
                            <a:lumOff val="80000"/>
                          </a:schemeClr>
                        </a:solidFill>
                        <a:ln w="9525">
                          <a:solidFill>
                            <a:srgbClr val="000000"/>
                          </a:solidFill>
                          <a:miter lim="800000"/>
                        </a:ln>
                      </wps:spPr>
                      <wps:txbx>
                        <w:txbxContent>
                          <w:p w14:paraId="1DB47DF2">
                            <w:pPr>
                              <w:snapToGrid w:val="0"/>
                              <w:spacing w:line="360" w:lineRule="auto"/>
                              <w:jc w:val="center"/>
                              <w:rPr>
                                <w:b/>
                                <w:sz w:val="18"/>
                                <w:szCs w:val="18"/>
                              </w:rPr>
                            </w:pPr>
                            <w:r>
                              <w:rPr>
                                <w:b/>
                                <w:sz w:val="18"/>
                                <w:szCs w:val="18"/>
                              </w:rPr>
                              <w:t>专业拓展课程</w:t>
                            </w:r>
                          </w:p>
                        </w:txbxContent>
                      </wps:txbx>
                      <wps:bodyPr rot="0" vert="horz" wrap="square" lIns="91440" tIns="45720" rIns="91440" bIns="45720" anchor="ctr" anchorCtr="0" upright="1">
                        <a:noAutofit/>
                      </wps:bodyPr>
                    </wps:wsp>
                  </a:graphicData>
                </a:graphic>
              </wp:anchor>
            </w:drawing>
          </mc:Choice>
          <mc:Fallback>
            <w:pict>
              <v:shape id="_x0000_s1026" o:spid="_x0000_s1026" o:spt="202" type="#_x0000_t202" style="position:absolute;left:0pt;margin-left:131.95pt;margin-top:19.15pt;height:70pt;width:36.55pt;z-index:251705344;v-text-anchor:middle;mso-width-relative:page;mso-height-relative:page;" fillcolor="#E2F0D9 [665]" filled="t" stroked="t" coordsize="21600,21600" o:gfxdata="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AF&#10;/Y4/1gAAAAoBAAAPAAAAAAAAAAEAIAAAACIAAABkcnMvZG93bnJldi54bWxQSwECFAAUAAAACACH&#10;TuJA6iV8e18CAADFBAAADgAAAAAAAAABACAAAAAlAQAAZHJzL2Uyb0RvYy54bWxQSwUGAAAAAAYA&#10;BgBZAQAA9gUAAAAA&#10;">
                <v:fill on="t" focussize="0,0"/>
                <v:stroke color="#000000" miterlimit="8" joinstyle="miter"/>
                <v:imagedata o:title=""/>
                <o:lock v:ext="edit" aspectratio="f"/>
                <v:textbox>
                  <w:txbxContent>
                    <w:p w14:paraId="1DB47DF2">
                      <w:pPr>
                        <w:snapToGrid w:val="0"/>
                        <w:spacing w:line="360" w:lineRule="auto"/>
                        <w:jc w:val="center"/>
                        <w:rPr>
                          <w:b/>
                          <w:sz w:val="18"/>
                          <w:szCs w:val="18"/>
                        </w:rPr>
                      </w:pPr>
                      <w:r>
                        <w:rPr>
                          <w:b/>
                          <w:sz w:val="18"/>
                          <w:szCs w:val="18"/>
                        </w:rPr>
                        <w:t>专业拓展课程</w:t>
                      </w:r>
                    </w:p>
                  </w:txbxContent>
                </v:textbox>
              </v:shape>
            </w:pict>
          </mc:Fallback>
        </mc:AlternateContent>
      </w:r>
    </w:p>
    <w:p w14:paraId="4AC7D577">
      <w:pPr>
        <w:pStyle w:val="83"/>
        <w:spacing w:line="440" w:lineRule="atLeast"/>
        <w:ind w:left="0" w:firstLine="0"/>
        <w:jc w:val="center"/>
        <w:rPr>
          <w:rFonts w:ascii="楷体_GB2312" w:eastAsia="楷体_GB2312"/>
          <w:b/>
          <w:bCs/>
          <w:sz w:val="32"/>
          <w:szCs w:val="32"/>
        </w:rPr>
      </w:pPr>
      <w:r>
        <mc:AlternateContent>
          <mc:Choice Requires="wps">
            <w:drawing>
              <wp:anchor distT="0" distB="0" distL="114300" distR="114300" simplePos="0" relativeHeight="251706368" behindDoc="0" locked="0" layoutInCell="1" allowOverlap="1">
                <wp:simplePos x="0" y="0"/>
                <wp:positionH relativeFrom="column">
                  <wp:posOffset>2126615</wp:posOffset>
                </wp:positionH>
                <wp:positionV relativeFrom="paragraph">
                  <wp:posOffset>213995</wp:posOffset>
                </wp:positionV>
                <wp:extent cx="310515" cy="635"/>
                <wp:effectExtent l="12065" t="6350" r="10795" b="12065"/>
                <wp:wrapNone/>
                <wp:docPr id="299" name="直接连接符 299"/>
                <wp:cNvGraphicFramePr/>
                <a:graphic xmlns:a="http://schemas.openxmlformats.org/drawingml/2006/main">
                  <a:graphicData uri="http://schemas.microsoft.com/office/word/2010/wordprocessingShape">
                    <wps:wsp>
                      <wps:cNvCnPr>
                        <a:cxnSpLocks noChangeShapeType="1"/>
                      </wps:cNvCnPr>
                      <wps:spPr bwMode="auto">
                        <a:xfrm>
                          <a:off x="0" y="0"/>
                          <a:ext cx="310515"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67.45pt;margin-top:16.85pt;height:0.05pt;width:24.45pt;z-index:251706368;mso-width-relative:page;mso-height-relative:page;" filled="f" stroked="t" coordsize="21600,21600" o:gfxdata="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fI4jjtYA&#10;AAAJAQAADwAAAAAAAAABACAAAAAiAAAAZHJzL2Rvd25yZXYueG1sUEsBAhQAFAAAAAgAh07iQE1U&#10;a13oAQAArwMAAA4AAAAAAAAAAQAgAAAAJQEAAGRycy9lMm9Eb2MueG1sUEsFBgAAAAAGAAYAWQEA&#10;AH8FA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707392" behindDoc="0" locked="0" layoutInCell="1" allowOverlap="1">
                <wp:simplePos x="0" y="0"/>
                <wp:positionH relativeFrom="column">
                  <wp:posOffset>1346835</wp:posOffset>
                </wp:positionH>
                <wp:positionV relativeFrom="paragraph">
                  <wp:posOffset>213360</wp:posOffset>
                </wp:positionV>
                <wp:extent cx="348615" cy="635"/>
                <wp:effectExtent l="13335" t="5715" r="9525" b="12700"/>
                <wp:wrapNone/>
                <wp:docPr id="298" name="直接连接符 298"/>
                <wp:cNvGraphicFramePr/>
                <a:graphic xmlns:a="http://schemas.openxmlformats.org/drawingml/2006/main">
                  <a:graphicData uri="http://schemas.microsoft.com/office/word/2010/wordprocessingShape">
                    <wps:wsp>
                      <wps:cNvCnPr>
                        <a:cxnSpLocks noChangeShapeType="1"/>
                      </wps:cNvCnPr>
                      <wps:spPr bwMode="auto">
                        <a:xfrm>
                          <a:off x="0" y="0"/>
                          <a:ext cx="348615"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06.05pt;margin-top:16.8pt;height:0.05pt;width:27.45pt;z-index:251707392;mso-width-relative:page;mso-height-relative:page;" filled="f" stroked="t" coordsize="21600,21600" o:gfxdata="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0hwI/NYA&#10;AAAJAQAADwAAAAAAAAABACAAAAAiAAAAZHJzL2Rvd25yZXYueG1sUEsBAhQAFAAAAAgAh07iQEe7&#10;tHroAQAArwMAAA4AAAAAAAAAAQAgAAAAJQEAAGRycy9lMm9Eb2MueG1sUEsFBgAAAAAGAAYAWQEA&#10;AH8FAAAAAA==&#10;">
                <v:fill on="f" focussize="0,0"/>
                <v:stroke color="#000000" joinstyle="round"/>
                <v:imagedata o:title=""/>
                <o:lock v:ext="edit" aspectratio="f"/>
              </v:line>
            </w:pict>
          </mc:Fallback>
        </mc:AlternateContent>
      </w:r>
    </w:p>
    <w:p w14:paraId="33A8C059">
      <w:pPr>
        <w:pStyle w:val="83"/>
        <w:spacing w:line="440" w:lineRule="atLeast"/>
        <w:ind w:left="0" w:firstLine="0"/>
        <w:jc w:val="center"/>
        <w:rPr>
          <w:rFonts w:ascii="楷体_GB2312" w:eastAsia="楷体_GB2312"/>
          <w:b/>
          <w:bCs/>
          <w:sz w:val="32"/>
          <w:szCs w:val="32"/>
        </w:rPr>
      </w:pPr>
    </w:p>
    <w:p w14:paraId="7D52D01B">
      <w:pPr>
        <w:rPr>
          <w:rFonts w:ascii="楷体_GB2312" w:eastAsia="楷体_GB2312"/>
          <w:b/>
          <w:bCs/>
          <w:sz w:val="32"/>
          <w:szCs w:val="32"/>
        </w:rPr>
      </w:pPr>
      <w:r>
        <w:rPr>
          <w:rFonts w:ascii="Times New Roman"/>
          <w:szCs w:val="24"/>
        </w:rPr>
        <mc:AlternateContent>
          <mc:Choice Requires="wps">
            <w:drawing>
              <wp:anchor distT="0" distB="0" distL="114300" distR="114300" simplePos="0" relativeHeight="251710464" behindDoc="0" locked="0" layoutInCell="1" allowOverlap="1">
                <wp:simplePos x="0" y="0"/>
                <wp:positionH relativeFrom="column">
                  <wp:posOffset>1000760</wp:posOffset>
                </wp:positionH>
                <wp:positionV relativeFrom="paragraph">
                  <wp:posOffset>48895</wp:posOffset>
                </wp:positionV>
                <wp:extent cx="342900" cy="1590675"/>
                <wp:effectExtent l="0" t="0" r="19050" b="10160"/>
                <wp:wrapNone/>
                <wp:docPr id="296" name="文本框 296"/>
                <wp:cNvGraphicFramePr/>
                <a:graphic xmlns:a="http://schemas.openxmlformats.org/drawingml/2006/main">
                  <a:graphicData uri="http://schemas.microsoft.com/office/word/2010/wordprocessingShape">
                    <wps:wsp>
                      <wps:cNvSpPr txBox="1">
                        <a:spLocks noChangeArrowheads="1"/>
                      </wps:cNvSpPr>
                      <wps:spPr bwMode="auto">
                        <a:xfrm>
                          <a:off x="0" y="0"/>
                          <a:ext cx="342900" cy="1590371"/>
                        </a:xfrm>
                        <a:prstGeom prst="rect">
                          <a:avLst/>
                        </a:prstGeom>
                        <a:solidFill>
                          <a:schemeClr val="accent2">
                            <a:lumMod val="40000"/>
                            <a:lumOff val="60000"/>
                          </a:schemeClr>
                        </a:solidFill>
                        <a:ln w="9525">
                          <a:solidFill>
                            <a:srgbClr val="000000"/>
                          </a:solidFill>
                          <a:miter lim="800000"/>
                        </a:ln>
                      </wps:spPr>
                      <wps:txbx>
                        <w:txbxContent>
                          <w:p w14:paraId="633A5675">
                            <w:pPr>
                              <w:rPr>
                                <w:szCs w:val="21"/>
                              </w:rPr>
                            </w:pPr>
                          </w:p>
                          <w:p w14:paraId="54C3CA31">
                            <w:pPr>
                              <w:rPr>
                                <w:b/>
                                <w:sz w:val="24"/>
                                <w:szCs w:val="24"/>
                              </w:rPr>
                            </w:pPr>
                            <w:r>
                              <w:rPr>
                                <w:rFonts w:hint="eastAsia"/>
                                <w:b/>
                                <w:sz w:val="24"/>
                                <w:szCs w:val="24"/>
                              </w:rPr>
                              <w:t>集中</w:t>
                            </w:r>
                          </w:p>
                          <w:p w14:paraId="5EA74273">
                            <w:pPr>
                              <w:rPr>
                                <w:b/>
                                <w:sz w:val="24"/>
                                <w:szCs w:val="24"/>
                              </w:rPr>
                            </w:pPr>
                            <w:r>
                              <w:rPr>
                                <w:rFonts w:hint="eastAsia"/>
                                <w:b/>
                                <w:sz w:val="24"/>
                                <w:szCs w:val="24"/>
                              </w:rPr>
                              <w:t>实</w:t>
                            </w:r>
                          </w:p>
                          <w:p w14:paraId="1ACCB3AA">
                            <w:pPr>
                              <w:rPr>
                                <w:b/>
                                <w:sz w:val="24"/>
                                <w:szCs w:val="24"/>
                              </w:rPr>
                            </w:pPr>
                            <w:r>
                              <w:rPr>
                                <w:rFonts w:hint="eastAsia"/>
                                <w:b/>
                                <w:sz w:val="24"/>
                                <w:szCs w:val="24"/>
                              </w:rPr>
                              <w:t>践</w:t>
                            </w:r>
                          </w:p>
                          <w:p w14:paraId="5A508B8E">
                            <w:pPr>
                              <w:rPr>
                                <w:b/>
                                <w:color w:val="FF0000"/>
                                <w:szCs w:val="21"/>
                              </w:rPr>
                            </w:pPr>
                            <w:r>
                              <w:rPr>
                                <w:rFonts w:hint="eastAsia"/>
                                <w:b/>
                                <w:sz w:val="24"/>
                                <w:szCs w:val="24"/>
                              </w:rPr>
                              <w:t>模块</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78.8pt;margin-top:3.85pt;height:125.25pt;width:27pt;z-index:251710464;mso-width-relative:page;mso-height-relative:page;" fillcolor="#F8CBAD [1301]" filled="t" stroked="t" coordsize="21600,21600" o:gfxdata="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R2pc/NgAAAAJAQAADwAAAAAAAAABACAAAAAiAAAAZHJzL2Rvd25yZXYueG1sUEsBAhQAFAAA&#10;AAgAh07iQOC5ZjRhAgAAxAQAAA4AAAAAAAAAAQAgAAAAJwEAAGRycy9lMm9Eb2MueG1sUEsFBgAA&#10;AAAGAAYAWQEAAPoFAAAAAA==&#10;">
                <v:fill on="t" focussize="0,0"/>
                <v:stroke color="#000000" miterlimit="8" joinstyle="miter"/>
                <v:imagedata o:title=""/>
                <o:lock v:ext="edit" aspectratio="f"/>
                <v:textbox>
                  <w:txbxContent>
                    <w:p w14:paraId="633A5675">
                      <w:pPr>
                        <w:rPr>
                          <w:szCs w:val="21"/>
                        </w:rPr>
                      </w:pPr>
                    </w:p>
                    <w:p w14:paraId="54C3CA31">
                      <w:pPr>
                        <w:rPr>
                          <w:b/>
                          <w:sz w:val="24"/>
                          <w:szCs w:val="24"/>
                        </w:rPr>
                      </w:pPr>
                      <w:r>
                        <w:rPr>
                          <w:rFonts w:hint="eastAsia"/>
                          <w:b/>
                          <w:sz w:val="24"/>
                          <w:szCs w:val="24"/>
                        </w:rPr>
                        <w:t>集中</w:t>
                      </w:r>
                    </w:p>
                    <w:p w14:paraId="5EA74273">
                      <w:pPr>
                        <w:rPr>
                          <w:b/>
                          <w:sz w:val="24"/>
                          <w:szCs w:val="24"/>
                        </w:rPr>
                      </w:pPr>
                      <w:r>
                        <w:rPr>
                          <w:rFonts w:hint="eastAsia"/>
                          <w:b/>
                          <w:sz w:val="24"/>
                          <w:szCs w:val="24"/>
                        </w:rPr>
                        <w:t>实</w:t>
                      </w:r>
                    </w:p>
                    <w:p w14:paraId="1ACCB3AA">
                      <w:pPr>
                        <w:rPr>
                          <w:b/>
                          <w:sz w:val="24"/>
                          <w:szCs w:val="24"/>
                        </w:rPr>
                      </w:pPr>
                      <w:r>
                        <w:rPr>
                          <w:rFonts w:hint="eastAsia"/>
                          <w:b/>
                          <w:sz w:val="24"/>
                          <w:szCs w:val="24"/>
                        </w:rPr>
                        <w:t>践</w:t>
                      </w:r>
                    </w:p>
                    <w:p w14:paraId="5A508B8E">
                      <w:pPr>
                        <w:rPr>
                          <w:b/>
                          <w:color w:val="FF0000"/>
                          <w:szCs w:val="21"/>
                        </w:rPr>
                      </w:pPr>
                      <w:r>
                        <w:rPr>
                          <w:rFonts w:hint="eastAsia"/>
                          <w:b/>
                          <w:sz w:val="24"/>
                          <w:szCs w:val="24"/>
                        </w:rPr>
                        <w:t>模块</w:t>
                      </w:r>
                    </w:p>
                  </w:txbxContent>
                </v:textbox>
              </v:shape>
            </w:pict>
          </mc:Fallback>
        </mc:AlternateContent>
      </w:r>
      <w:r>
        <w:rPr>
          <w:rFonts w:ascii="Times New Roman"/>
          <w:szCs w:val="24"/>
        </w:rPr>
        <mc:AlternateContent>
          <mc:Choice Requires="wps">
            <w:drawing>
              <wp:anchor distT="0" distB="0" distL="114300" distR="114300" simplePos="0" relativeHeight="251709440" behindDoc="0" locked="0" layoutInCell="1" allowOverlap="1">
                <wp:simplePos x="0" y="0"/>
                <wp:positionH relativeFrom="column">
                  <wp:posOffset>2428875</wp:posOffset>
                </wp:positionH>
                <wp:positionV relativeFrom="paragraph">
                  <wp:posOffset>99695</wp:posOffset>
                </wp:positionV>
                <wp:extent cx="2891790" cy="694690"/>
                <wp:effectExtent l="9525" t="8255" r="13335" b="11430"/>
                <wp:wrapNone/>
                <wp:docPr id="297" name="文本框 297"/>
                <wp:cNvGraphicFramePr/>
                <a:graphic xmlns:a="http://schemas.openxmlformats.org/drawingml/2006/main">
                  <a:graphicData uri="http://schemas.microsoft.com/office/word/2010/wordprocessingShape">
                    <wps:wsp>
                      <wps:cNvSpPr txBox="1">
                        <a:spLocks noChangeArrowheads="1"/>
                      </wps:cNvSpPr>
                      <wps:spPr bwMode="auto">
                        <a:xfrm>
                          <a:off x="0" y="0"/>
                          <a:ext cx="2891790" cy="694690"/>
                        </a:xfrm>
                        <a:prstGeom prst="rect">
                          <a:avLst/>
                        </a:prstGeom>
                        <a:solidFill>
                          <a:srgbClr val="FFFFFF"/>
                        </a:solidFill>
                        <a:ln w="9525">
                          <a:solidFill>
                            <a:srgbClr val="000000"/>
                          </a:solidFill>
                          <a:miter lim="800000"/>
                        </a:ln>
                      </wps:spPr>
                      <wps:txbx>
                        <w:txbxContent>
                          <w:p w14:paraId="532E3157">
                            <w:pPr>
                              <w:rPr>
                                <w:sz w:val="15"/>
                                <w:szCs w:val="15"/>
                              </w:rPr>
                            </w:pPr>
                            <w:r>
                              <w:rPr>
                                <w:rFonts w:hint="eastAsia"/>
                                <w:sz w:val="15"/>
                                <w:szCs w:val="15"/>
                              </w:rPr>
                              <w:t>1. 军事技能训练    2</w:t>
                            </w:r>
                            <w:r>
                              <w:rPr>
                                <w:sz w:val="15"/>
                                <w:szCs w:val="15"/>
                              </w:rPr>
                              <w:t>.</w:t>
                            </w:r>
                            <w:r>
                              <w:rPr>
                                <w:rFonts w:hint="eastAsia"/>
                                <w:sz w:val="15"/>
                                <w:szCs w:val="15"/>
                              </w:rPr>
                              <w:t xml:space="preserve"> 素质拓展   3. 劳动教育</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1.25pt;margin-top:7.85pt;height:54.7pt;width:227.7pt;z-index:251709440;mso-width-relative:page;mso-height-relative:page;" fillcolor="#FFFFFF" filled="t" stroked="t" coordsize="21600,21600" o:gfxdata="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RyMat2QAAAAoBAAAPAAAAAAAAAAEAIAAAACIA&#10;AABkcnMvZG93bnJldi54bWxQSwECFAAUAAAACACHTuJARt9xK0ECAACLBAAADgAAAAAAAAABACAA&#10;AAAoAQAAZHJzL2Uyb0RvYy54bWxQSwUGAAAAAAYABgBZAQAA2wUAAAAA&#10;">
                <v:fill on="t" focussize="0,0"/>
                <v:stroke color="#000000" miterlimit="8" joinstyle="miter"/>
                <v:imagedata o:title=""/>
                <o:lock v:ext="edit" aspectratio="f"/>
                <v:textbox>
                  <w:txbxContent>
                    <w:p w14:paraId="532E3157">
                      <w:pPr>
                        <w:rPr>
                          <w:sz w:val="15"/>
                          <w:szCs w:val="15"/>
                        </w:rPr>
                      </w:pPr>
                      <w:r>
                        <w:rPr>
                          <w:rFonts w:hint="eastAsia"/>
                          <w:sz w:val="15"/>
                          <w:szCs w:val="15"/>
                        </w:rPr>
                        <w:t>1. 军事技能训练    2</w:t>
                      </w:r>
                      <w:r>
                        <w:rPr>
                          <w:sz w:val="15"/>
                          <w:szCs w:val="15"/>
                        </w:rPr>
                        <w:t>.</w:t>
                      </w:r>
                      <w:r>
                        <w:rPr>
                          <w:rFonts w:hint="eastAsia"/>
                          <w:sz w:val="15"/>
                          <w:szCs w:val="15"/>
                        </w:rPr>
                        <w:t xml:space="preserve"> 素质拓展   3. 劳动教育</w:t>
                      </w:r>
                    </w:p>
                  </w:txbxContent>
                </v:textbox>
              </v:shape>
            </w:pict>
          </mc:Fallback>
        </mc:AlternateContent>
      </w:r>
      <w:r>
        <w:rPr>
          <w:rFonts w:ascii="Times New Roman"/>
          <w:szCs w:val="24"/>
        </w:rPr>
        <mc:AlternateContent>
          <mc:Choice Requires="wps">
            <w:drawing>
              <wp:anchor distT="0" distB="0" distL="114300" distR="114300" simplePos="0" relativeHeight="251708416" behindDoc="0" locked="0" layoutInCell="1" allowOverlap="1">
                <wp:simplePos x="0" y="0"/>
                <wp:positionH relativeFrom="column">
                  <wp:posOffset>1543050</wp:posOffset>
                </wp:positionH>
                <wp:positionV relativeFrom="paragraph">
                  <wp:posOffset>185420</wp:posOffset>
                </wp:positionV>
                <wp:extent cx="692785" cy="457200"/>
                <wp:effectExtent l="0" t="0" r="12065" b="19050"/>
                <wp:wrapNone/>
                <wp:docPr id="295" name="文本框 295"/>
                <wp:cNvGraphicFramePr/>
                <a:graphic xmlns:a="http://schemas.openxmlformats.org/drawingml/2006/main">
                  <a:graphicData uri="http://schemas.microsoft.com/office/word/2010/wordprocessingShape">
                    <wps:wsp>
                      <wps:cNvSpPr txBox="1">
                        <a:spLocks noChangeArrowheads="1"/>
                      </wps:cNvSpPr>
                      <wps:spPr bwMode="auto">
                        <a:xfrm>
                          <a:off x="0" y="0"/>
                          <a:ext cx="692785" cy="457200"/>
                        </a:xfrm>
                        <a:prstGeom prst="rect">
                          <a:avLst/>
                        </a:prstGeom>
                        <a:solidFill>
                          <a:schemeClr val="accent6">
                            <a:lumMod val="20000"/>
                            <a:lumOff val="80000"/>
                          </a:schemeClr>
                        </a:solidFill>
                        <a:ln w="9525">
                          <a:solidFill>
                            <a:srgbClr val="000000"/>
                          </a:solidFill>
                          <a:miter lim="800000"/>
                        </a:ln>
                      </wps:spPr>
                      <wps:txbx>
                        <w:txbxContent>
                          <w:p w14:paraId="7AAE295D">
                            <w:pPr>
                              <w:ind w:left="270" w:hanging="270"/>
                              <w:rPr>
                                <w:b/>
                                <w:szCs w:val="21"/>
                              </w:rPr>
                            </w:pPr>
                            <w:r>
                              <w:rPr>
                                <w:rFonts w:hint="eastAsia"/>
                                <w:b/>
                                <w:sz w:val="18"/>
                                <w:szCs w:val="18"/>
                              </w:rPr>
                              <w:t>综合实践</w:t>
                            </w:r>
                          </w:p>
                        </w:txbxContent>
                      </wps:txbx>
                      <wps:bodyPr rot="0" vert="horz" wrap="square" lIns="91440" tIns="45720" rIns="91440" bIns="45720" anchor="ctr" anchorCtr="0" upright="1">
                        <a:noAutofit/>
                      </wps:bodyPr>
                    </wps:wsp>
                  </a:graphicData>
                </a:graphic>
              </wp:anchor>
            </w:drawing>
          </mc:Choice>
          <mc:Fallback>
            <w:pict>
              <v:shape id="_x0000_s1026" o:spid="_x0000_s1026" o:spt="202" type="#_x0000_t202" style="position:absolute;left:0pt;margin-left:121.5pt;margin-top:14.6pt;height:36pt;width:54.55pt;z-index:251708416;v-text-anchor:middle;mso-width-relative:page;mso-height-relative:page;" fillcolor="#E2F0D9 [665]" filled="t" stroked="t" coordsize="21600,21600" o:gfxdata="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Bc&#10;lNrr1wAAAAoBAAAPAAAAAAAAAAEAIAAAACIAAABkcnMvZG93bnJldi54bWxQSwECFAAUAAAACACH&#10;TuJA67AVPl4CAADFBAAADgAAAAAAAAABACAAAAAmAQAAZHJzL2Uyb0RvYy54bWxQSwUGAAAAAAYA&#10;BgBZAQAA9gUAAAAA&#10;">
                <v:fill on="t" focussize="0,0"/>
                <v:stroke color="#000000" miterlimit="8" joinstyle="miter"/>
                <v:imagedata o:title=""/>
                <o:lock v:ext="edit" aspectratio="f"/>
                <v:textbox>
                  <w:txbxContent>
                    <w:p w14:paraId="7AAE295D">
                      <w:pPr>
                        <w:ind w:left="270" w:hanging="270"/>
                        <w:rPr>
                          <w:b/>
                          <w:szCs w:val="21"/>
                        </w:rPr>
                      </w:pPr>
                      <w:r>
                        <w:rPr>
                          <w:rFonts w:hint="eastAsia"/>
                          <w:b/>
                          <w:sz w:val="18"/>
                          <w:szCs w:val="18"/>
                        </w:rPr>
                        <w:t>综合实践</w:t>
                      </w:r>
                    </w:p>
                  </w:txbxContent>
                </v:textbox>
              </v:shape>
            </w:pict>
          </mc:Fallback>
        </mc:AlternateContent>
      </w:r>
    </w:p>
    <w:p w14:paraId="27DB89DE">
      <w:pPr>
        <w:pStyle w:val="83"/>
        <w:spacing w:line="440" w:lineRule="atLeast"/>
        <w:ind w:left="0" w:firstLine="0"/>
        <w:jc w:val="center"/>
        <w:rPr>
          <w:rFonts w:ascii="楷体_GB2312" w:eastAsia="楷体_GB2312"/>
          <w:b/>
          <w:bCs/>
          <w:sz w:val="32"/>
          <w:szCs w:val="32"/>
        </w:rPr>
      </w:pPr>
      <w:r>
        <mc:AlternateContent>
          <mc:Choice Requires="wps">
            <w:drawing>
              <wp:anchor distT="0" distB="0" distL="114300" distR="114300" simplePos="0" relativeHeight="251712512" behindDoc="0" locked="0" layoutInCell="1" allowOverlap="1">
                <wp:simplePos x="0" y="0"/>
                <wp:positionH relativeFrom="column">
                  <wp:posOffset>1343025</wp:posOffset>
                </wp:positionH>
                <wp:positionV relativeFrom="paragraph">
                  <wp:posOffset>54610</wp:posOffset>
                </wp:positionV>
                <wp:extent cx="200025" cy="635"/>
                <wp:effectExtent l="9525" t="6985" r="9525" b="11430"/>
                <wp:wrapNone/>
                <wp:docPr id="294" name="直接连接符 294"/>
                <wp:cNvGraphicFramePr/>
                <a:graphic xmlns:a="http://schemas.openxmlformats.org/drawingml/2006/main">
                  <a:graphicData uri="http://schemas.microsoft.com/office/word/2010/wordprocessingShape">
                    <wps:wsp>
                      <wps:cNvCnPr>
                        <a:cxnSpLocks noChangeShapeType="1"/>
                      </wps:cNvCnPr>
                      <wps:spPr bwMode="auto">
                        <a:xfrm>
                          <a:off x="0" y="0"/>
                          <a:ext cx="200025"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05.75pt;margin-top:4.3pt;height:0.05pt;width:15.75pt;z-index:251712512;mso-width-relative:page;mso-height-relative:page;" filled="f" stroked="t" coordsize="21600,21600" o:gfxdata="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LztTK/VAAAA&#10;BwEAAA8AAAAAAAAAAQAgAAAAIgAAAGRycy9kb3ducmV2LnhtbFBLAQIUABQAAAAIAIdO4kAt+ZV/&#10;5wEAAK8DAAAOAAAAAAAAAAEAIAAAACQBAABkcnMvZTJvRG9jLnhtbFBLBQYAAAAABgAGAFkBAAB9&#10;BQ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713536" behindDoc="0" locked="0" layoutInCell="1" allowOverlap="1">
                <wp:simplePos x="0" y="0"/>
                <wp:positionH relativeFrom="column">
                  <wp:posOffset>2222500</wp:posOffset>
                </wp:positionH>
                <wp:positionV relativeFrom="paragraph">
                  <wp:posOffset>55880</wp:posOffset>
                </wp:positionV>
                <wp:extent cx="212090" cy="635"/>
                <wp:effectExtent l="12700" t="8255" r="13335" b="10160"/>
                <wp:wrapNone/>
                <wp:docPr id="293" name="直接连接符 293"/>
                <wp:cNvGraphicFramePr/>
                <a:graphic xmlns:a="http://schemas.openxmlformats.org/drawingml/2006/main">
                  <a:graphicData uri="http://schemas.microsoft.com/office/word/2010/wordprocessingShape">
                    <wps:wsp>
                      <wps:cNvCnPr>
                        <a:cxnSpLocks noChangeShapeType="1"/>
                      </wps:cNvCnPr>
                      <wps:spPr bwMode="auto">
                        <a:xfrm>
                          <a:off x="0" y="0"/>
                          <a:ext cx="212090"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75pt;margin-top:4.4pt;height:0.05pt;width:16.7pt;z-index:251713536;mso-width-relative:page;mso-height-relative:page;" filled="f" stroked="t" coordsize="21600,21600" o:gfxdata="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JDRIXvVAAAA&#10;BwEAAA8AAAAAAAAAAQAgAAAAIgAAAGRycy9kb3ducmV2LnhtbFBLAQIUABQAAAAIAIdO4kA1EOyG&#10;5wEAAK8DAAAOAAAAAAAAAAEAIAAAACQBAABkcnMvZTJvRG9jLnhtbFBLBQYAAAAABgAGAFkBAAB9&#10;BQ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715584" behindDoc="0" locked="0" layoutInCell="1" allowOverlap="1">
                <wp:simplePos x="0" y="0"/>
                <wp:positionH relativeFrom="column">
                  <wp:posOffset>582930</wp:posOffset>
                </wp:positionH>
                <wp:positionV relativeFrom="paragraph">
                  <wp:posOffset>346075</wp:posOffset>
                </wp:positionV>
                <wp:extent cx="417195" cy="635"/>
                <wp:effectExtent l="11430" t="12700" r="9525" b="5715"/>
                <wp:wrapNone/>
                <wp:docPr id="292" name="直接连接符 292"/>
                <wp:cNvGraphicFramePr/>
                <a:graphic xmlns:a="http://schemas.openxmlformats.org/drawingml/2006/main">
                  <a:graphicData uri="http://schemas.microsoft.com/office/word/2010/wordprocessingShape">
                    <wps:wsp>
                      <wps:cNvCnPr>
                        <a:cxnSpLocks noChangeShapeType="1"/>
                      </wps:cNvCnPr>
                      <wps:spPr bwMode="auto">
                        <a:xfrm>
                          <a:off x="0" y="0"/>
                          <a:ext cx="417195"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45.9pt;margin-top:27.25pt;height:0.05pt;width:32.85pt;z-index:251715584;mso-width-relative:page;mso-height-relative:page;" filled="f" stroked="t" coordsize="21600,21600" o:gfxdata="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mQEvGtYA&#10;AAAIAQAADwAAAAAAAAABACAAAAAiAAAAZHJzL2Rvd25yZXYueG1sUEsBAhQAFAAAAAgAh07iQNJA&#10;y0PoAQAArwMAAA4AAAAAAAAAAQAgAAAAJQEAAGRycy9lMm9Eb2MueG1sUEsFBgAAAAAGAAYAWQEA&#10;AH8FAAAAAA==&#10;">
                <v:fill on="f" focussize="0,0"/>
                <v:stroke color="#000000" joinstyle="round"/>
                <v:imagedata o:title=""/>
                <o:lock v:ext="edit" aspectratio="f"/>
              </v:line>
            </w:pict>
          </mc:Fallback>
        </mc:AlternateContent>
      </w:r>
    </w:p>
    <w:p w14:paraId="2FDF7806">
      <w:r>
        <w:rPr>
          <w:rFonts w:ascii="Times New Roman"/>
          <w:sz w:val="24"/>
          <w:szCs w:val="24"/>
        </w:rPr>
        <mc:AlternateContent>
          <mc:Choice Requires="wps">
            <w:drawing>
              <wp:anchor distT="0" distB="0" distL="114300" distR="114300" simplePos="0" relativeHeight="251711488" behindDoc="0" locked="0" layoutInCell="1" allowOverlap="1">
                <wp:simplePos x="0" y="0"/>
                <wp:positionH relativeFrom="column">
                  <wp:posOffset>2449830</wp:posOffset>
                </wp:positionH>
                <wp:positionV relativeFrom="paragraph">
                  <wp:posOffset>185420</wp:posOffset>
                </wp:positionV>
                <wp:extent cx="2857500" cy="664845"/>
                <wp:effectExtent l="0" t="0" r="19050" b="20955"/>
                <wp:wrapNone/>
                <wp:docPr id="291" name="文本框 291"/>
                <wp:cNvGraphicFramePr/>
                <a:graphic xmlns:a="http://schemas.openxmlformats.org/drawingml/2006/main">
                  <a:graphicData uri="http://schemas.microsoft.com/office/word/2010/wordprocessingShape">
                    <wps:wsp>
                      <wps:cNvSpPr txBox="1">
                        <a:spLocks noChangeArrowheads="1"/>
                      </wps:cNvSpPr>
                      <wps:spPr bwMode="auto">
                        <a:xfrm>
                          <a:off x="0" y="0"/>
                          <a:ext cx="2857500" cy="664845"/>
                        </a:xfrm>
                        <a:prstGeom prst="rect">
                          <a:avLst/>
                        </a:prstGeom>
                        <a:solidFill>
                          <a:srgbClr val="FFFFFF"/>
                        </a:solidFill>
                        <a:ln w="9525">
                          <a:solidFill>
                            <a:srgbClr val="000000"/>
                          </a:solidFill>
                          <a:miter lim="800000"/>
                        </a:ln>
                      </wps:spPr>
                      <wps:txbx>
                        <w:txbxContent>
                          <w:p w14:paraId="78693542">
                            <w:pPr>
                              <w:adjustRightInd w:val="0"/>
                              <w:snapToGrid w:val="0"/>
                              <w:spacing w:line="288" w:lineRule="auto"/>
                              <w:rPr>
                                <w:rFonts w:ascii="宋体"/>
                                <w:sz w:val="18"/>
                                <w:szCs w:val="18"/>
                                <w:highlight w:val="none"/>
                              </w:rPr>
                            </w:pPr>
                            <w:r>
                              <w:rPr>
                                <w:rFonts w:hint="eastAsia" w:ascii="宋体"/>
                                <w:sz w:val="18"/>
                                <w:szCs w:val="18"/>
                                <w:highlight w:val="none"/>
                                <w:lang w:val="en-US" w:eastAsia="zh-CN"/>
                              </w:rPr>
                              <w:t>1.毕业设计 2.岗位实习</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2.9pt;margin-top:14.6pt;height:52.35pt;width:225pt;z-index:251711488;mso-width-relative:page;mso-height-relative:page;" fillcolor="#FFFFFF" filled="t" stroked="t" coordsize="21600,21600" o:gfxdata="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KzIe1HZAAAACgEAAA8AAAAAAAAAAQAgAAAA&#10;IgAAAGRycy9kb3ducmV2LnhtbFBLAQIUABQAAAAIAIdO4kBlAYK1QwIAAIsEAAAOAAAAAAAAAAEA&#10;IAAAACgBAABkcnMvZTJvRG9jLnhtbFBLBQYAAAAABgAGAFkBAADdBQAAAAA=&#10;">
                <v:fill on="t" focussize="0,0"/>
                <v:stroke color="#000000" miterlimit="8" joinstyle="miter"/>
                <v:imagedata o:title=""/>
                <o:lock v:ext="edit" aspectratio="f"/>
                <v:textbox>
                  <w:txbxContent>
                    <w:p w14:paraId="78693542">
                      <w:pPr>
                        <w:adjustRightInd w:val="0"/>
                        <w:snapToGrid w:val="0"/>
                        <w:spacing w:line="288" w:lineRule="auto"/>
                        <w:rPr>
                          <w:rFonts w:ascii="宋体"/>
                          <w:sz w:val="18"/>
                          <w:szCs w:val="18"/>
                          <w:highlight w:val="none"/>
                        </w:rPr>
                      </w:pPr>
                      <w:r>
                        <w:rPr>
                          <w:rFonts w:hint="eastAsia" w:ascii="宋体"/>
                          <w:sz w:val="18"/>
                          <w:szCs w:val="18"/>
                          <w:highlight w:val="none"/>
                          <w:lang w:val="en-US" w:eastAsia="zh-CN"/>
                        </w:rPr>
                        <w:t>1.毕业设计 2.岗位实习</w:t>
                      </w:r>
                    </w:p>
                  </w:txbxContent>
                </v:textbox>
              </v:shape>
            </w:pict>
          </mc:Fallback>
        </mc:AlternateContent>
      </w:r>
    </w:p>
    <w:p w14:paraId="7A96E0D7">
      <w:r>
        <w:rPr>
          <w:rFonts w:ascii="Times New Roman"/>
          <w:sz w:val="24"/>
          <w:szCs w:val="24"/>
        </w:rPr>
        <mc:AlternateContent>
          <mc:Choice Requires="wps">
            <w:drawing>
              <wp:anchor distT="0" distB="0" distL="114300" distR="114300" simplePos="0" relativeHeight="251714560" behindDoc="0" locked="0" layoutInCell="1" allowOverlap="1">
                <wp:simplePos x="0" y="0"/>
                <wp:positionH relativeFrom="column">
                  <wp:posOffset>1550035</wp:posOffset>
                </wp:positionH>
                <wp:positionV relativeFrom="paragraph">
                  <wp:posOffset>52070</wp:posOffset>
                </wp:positionV>
                <wp:extent cx="667385" cy="434975"/>
                <wp:effectExtent l="0" t="0" r="18415" b="22225"/>
                <wp:wrapNone/>
                <wp:docPr id="290" name="文本框 290"/>
                <wp:cNvGraphicFramePr/>
                <a:graphic xmlns:a="http://schemas.openxmlformats.org/drawingml/2006/main">
                  <a:graphicData uri="http://schemas.microsoft.com/office/word/2010/wordprocessingShape">
                    <wps:wsp>
                      <wps:cNvSpPr txBox="1">
                        <a:spLocks noChangeArrowheads="1"/>
                      </wps:cNvSpPr>
                      <wps:spPr bwMode="auto">
                        <a:xfrm>
                          <a:off x="0" y="0"/>
                          <a:ext cx="667385" cy="434975"/>
                        </a:xfrm>
                        <a:prstGeom prst="rect">
                          <a:avLst/>
                        </a:prstGeom>
                        <a:solidFill>
                          <a:schemeClr val="accent6">
                            <a:lumMod val="20000"/>
                            <a:lumOff val="80000"/>
                          </a:schemeClr>
                        </a:solidFill>
                        <a:ln w="9525">
                          <a:solidFill>
                            <a:srgbClr val="000000"/>
                          </a:solidFill>
                          <a:miter lim="800000"/>
                        </a:ln>
                      </wps:spPr>
                      <wps:txbx>
                        <w:txbxContent>
                          <w:p w14:paraId="4F94D234">
                            <w:pPr>
                              <w:ind w:left="360" w:hanging="360"/>
                              <w:rPr>
                                <w:b/>
                                <w:szCs w:val="21"/>
                                <w:shd w:val="clear" w:color="auto" w:fill="C5E0B3" w:themeFill="accent6" w:themeFillTint="66"/>
                              </w:rPr>
                            </w:pPr>
                            <w:r>
                              <w:rPr>
                                <w:rFonts w:hint="eastAsia"/>
                                <w:b/>
                                <w:sz w:val="18"/>
                                <w:szCs w:val="18"/>
                              </w:rPr>
                              <w:t>专业实践</w:t>
                            </w:r>
                          </w:p>
                        </w:txbxContent>
                      </wps:txbx>
                      <wps:bodyPr rot="0" vert="horz" wrap="square" lIns="91440" tIns="45720" rIns="91440" bIns="45720" anchor="ctr" anchorCtr="0" upright="1">
                        <a:noAutofit/>
                      </wps:bodyPr>
                    </wps:wsp>
                  </a:graphicData>
                </a:graphic>
              </wp:anchor>
            </w:drawing>
          </mc:Choice>
          <mc:Fallback>
            <w:pict>
              <v:shape id="_x0000_s1026" o:spid="_x0000_s1026" o:spt="202" type="#_x0000_t202" style="position:absolute;left:0pt;margin-left:122.05pt;margin-top:4.1pt;height:34.25pt;width:52.55pt;z-index:251714560;v-text-anchor:middle;mso-width-relative:page;mso-height-relative:page;" fillcolor="#E2F0D9 [665]" filled="t" stroked="t" coordsize="21600,21600" o:gfxdata="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CKyGdQ1wAAAAgBAAAPAAAAAAAAAAEAIAAAACIAAABkcnMvZG93bnJldi54bWxQSwECFAAU&#10;AAAACACHTuJAlgvQ5mQCAADFBAAADgAAAAAAAAABACAAAAAmAQAAZHJzL2Uyb0RvYy54bWxQSwUG&#10;AAAAAAYABgBZAQAA/AUAAAAA&#10;">
                <v:fill on="t" focussize="0,0"/>
                <v:stroke color="#000000" miterlimit="8" joinstyle="miter"/>
                <v:imagedata o:title=""/>
                <o:lock v:ext="edit" aspectratio="f"/>
                <v:textbox>
                  <w:txbxContent>
                    <w:p w14:paraId="4F94D234">
                      <w:pPr>
                        <w:ind w:left="360" w:hanging="360"/>
                        <w:rPr>
                          <w:b/>
                          <w:szCs w:val="21"/>
                          <w:shd w:val="clear" w:color="auto" w:fill="C5E0B3" w:themeFill="accent6" w:themeFillTint="66"/>
                        </w:rPr>
                      </w:pPr>
                      <w:r>
                        <w:rPr>
                          <w:rFonts w:hint="eastAsia"/>
                          <w:b/>
                          <w:sz w:val="18"/>
                          <w:szCs w:val="18"/>
                        </w:rPr>
                        <w:t>专业实践</w:t>
                      </w:r>
                    </w:p>
                  </w:txbxContent>
                </v:textbox>
              </v:shape>
            </w:pict>
          </mc:Fallback>
        </mc:AlternateContent>
      </w:r>
    </w:p>
    <w:p w14:paraId="21AC7BAA">
      <w:r>
        <mc:AlternateContent>
          <mc:Choice Requires="wps">
            <w:drawing>
              <wp:anchor distT="0" distB="0" distL="114300" distR="114300" simplePos="0" relativeHeight="251716608" behindDoc="0" locked="0" layoutInCell="1" allowOverlap="1">
                <wp:simplePos x="0" y="0"/>
                <wp:positionH relativeFrom="column">
                  <wp:posOffset>2209800</wp:posOffset>
                </wp:positionH>
                <wp:positionV relativeFrom="paragraph">
                  <wp:posOffset>60325</wp:posOffset>
                </wp:positionV>
                <wp:extent cx="231140" cy="635"/>
                <wp:effectExtent l="9525" t="5080" r="6985" b="13335"/>
                <wp:wrapNone/>
                <wp:docPr id="289" name="直接连接符 289"/>
                <wp:cNvGraphicFramePr/>
                <a:graphic xmlns:a="http://schemas.openxmlformats.org/drawingml/2006/main">
                  <a:graphicData uri="http://schemas.microsoft.com/office/word/2010/wordprocessingShape">
                    <wps:wsp>
                      <wps:cNvCnPr>
                        <a:cxnSpLocks noChangeShapeType="1"/>
                      </wps:cNvCnPr>
                      <wps:spPr bwMode="auto">
                        <a:xfrm>
                          <a:off x="0" y="0"/>
                          <a:ext cx="231140"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74pt;margin-top:4.75pt;height:0.05pt;width:18.2pt;z-index:251716608;mso-width-relative:page;mso-height-relative:page;" filled="f" stroked="t" coordsize="21600,21600" o:gfxdata="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HY4Z6NYA&#10;AAAHAQAADwAAAAAAAAABACAAAAAiAAAAZHJzL2Rvd25yZXYueG1sUEsBAhQAFAAAAAgAh07iQEN0&#10;Oo3oAQAArwMAAA4AAAAAAAAAAQAgAAAAJQEAAGRycy9lMm9Eb2MueG1sUEsFBgAAAAAGAAYAWQEA&#10;AH8FA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717632" behindDoc="0" locked="0" layoutInCell="1" allowOverlap="1">
                <wp:simplePos x="0" y="0"/>
                <wp:positionH relativeFrom="column">
                  <wp:posOffset>1337310</wp:posOffset>
                </wp:positionH>
                <wp:positionV relativeFrom="paragraph">
                  <wp:posOffset>90170</wp:posOffset>
                </wp:positionV>
                <wp:extent cx="211455" cy="635"/>
                <wp:effectExtent l="13335" t="6350" r="13335" b="12065"/>
                <wp:wrapNone/>
                <wp:docPr id="25" name="直接连接符 25"/>
                <wp:cNvGraphicFramePr/>
                <a:graphic xmlns:a="http://schemas.openxmlformats.org/drawingml/2006/main">
                  <a:graphicData uri="http://schemas.microsoft.com/office/word/2010/wordprocessingShape">
                    <wps:wsp>
                      <wps:cNvCnPr>
                        <a:cxnSpLocks noChangeShapeType="1"/>
                      </wps:cNvCnPr>
                      <wps:spPr bwMode="auto">
                        <a:xfrm>
                          <a:off x="0" y="0"/>
                          <a:ext cx="211455"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05.3pt;margin-top:7.1pt;height:0.05pt;width:16.65pt;z-index:251717632;mso-width-relative:page;mso-height-relative:page;" filled="f" stroked="t" coordsize="21600,21600" o:gfxdata="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Ew6x+tYAAAAJ&#10;AQAADwAAAAAAAAABACAAAAAiAAAAZHJzL2Rvd25yZXYueG1sUEsBAhQAFAAAAAgAh07iQNzhYAzl&#10;AQAArQMAAA4AAAAAAAAAAQAgAAAAJQEAAGRycy9lMm9Eb2MueG1sUEsFBgAAAAAGAAYAWQEAAHwF&#10;AAAAAA==&#10;">
                <v:fill on="f" focussize="0,0"/>
                <v:stroke color="#000000" joinstyle="round"/>
                <v:imagedata o:title=""/>
                <o:lock v:ext="edit" aspectratio="f"/>
              </v:line>
            </w:pict>
          </mc:Fallback>
        </mc:AlternateContent>
      </w:r>
    </w:p>
    <w:p w14:paraId="02274590">
      <w:pPr>
        <w:spacing w:line="500" w:lineRule="exact"/>
        <w:ind w:firstLine="480" w:firstLineChars="200"/>
        <w:rPr>
          <w:rFonts w:ascii="黑体" w:hAnsi="黑体" w:eastAsia="黑体" w:cs="宋体"/>
          <w:b/>
          <w:sz w:val="24"/>
          <w:szCs w:val="24"/>
        </w:rPr>
      </w:pPr>
      <w:r>
        <w:rPr>
          <w:rFonts w:hint="eastAsia" w:ascii="黑体" w:hAnsi="黑体" w:eastAsia="黑体" w:cs="宋体"/>
          <w:b/>
          <w:sz w:val="24"/>
          <w:szCs w:val="24"/>
        </w:rPr>
        <w:t>2.课程设置及描述</w:t>
      </w:r>
    </w:p>
    <w:p w14:paraId="0F8AE344">
      <w:pPr>
        <w:keepNext/>
        <w:keepLines/>
        <w:spacing w:line="500" w:lineRule="exact"/>
        <w:ind w:firstLine="2643" w:firstLineChars="1100"/>
        <w:outlineLvl w:val="9"/>
        <w:rPr>
          <w:rFonts w:ascii="Times New Roman" w:hAnsi="Times New Roman"/>
          <w:b/>
          <w:bCs/>
          <w:color w:val="000000"/>
          <w:sz w:val="24"/>
          <w:szCs w:val="24"/>
        </w:rPr>
      </w:pPr>
      <w:bookmarkStart w:id="66" w:name="_Toc14114"/>
      <w:r>
        <w:rPr>
          <w:rFonts w:hint="eastAsia" w:ascii="Times New Roman" w:hAnsi="Times New Roman"/>
          <w:b/>
          <w:bCs/>
          <w:color w:val="000000"/>
          <w:sz w:val="24"/>
          <w:szCs w:val="24"/>
        </w:rPr>
        <w:t>表4 公共必修课程体系</w:t>
      </w:r>
      <w:bookmarkEnd w:id="66"/>
    </w:p>
    <w:tbl>
      <w:tblPr>
        <w:tblStyle w:val="24"/>
        <w:tblW w:w="83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2"/>
        <w:gridCol w:w="709"/>
        <w:gridCol w:w="1134"/>
        <w:gridCol w:w="2410"/>
        <w:gridCol w:w="2268"/>
        <w:gridCol w:w="1421"/>
      </w:tblGrid>
      <w:tr w14:paraId="534A7897">
        <w:trPr>
          <w:jc w:val="center"/>
        </w:trPr>
        <w:tc>
          <w:tcPr>
            <w:tcW w:w="432"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14:paraId="1D84E0F6">
            <w:pPr>
              <w:rPr>
                <w:rFonts w:ascii="宋体" w:hAnsi="宋体" w:cs="宋体"/>
                <w:sz w:val="18"/>
                <w:szCs w:val="18"/>
              </w:rPr>
            </w:pPr>
            <w:r>
              <w:rPr>
                <w:rFonts w:hint="eastAsia" w:ascii="宋体" w:hAnsi="宋体" w:cs="宋体"/>
                <w:sz w:val="18"/>
                <w:szCs w:val="18"/>
              </w:rPr>
              <w:t>序号</w:t>
            </w:r>
          </w:p>
        </w:tc>
        <w:tc>
          <w:tcPr>
            <w:tcW w:w="709" w:type="dxa"/>
            <w:tcBorders>
              <w:top w:val="single" w:color="auto" w:sz="4" w:space="0"/>
              <w:left w:val="single" w:color="auto" w:sz="4" w:space="0"/>
              <w:bottom w:val="single" w:color="auto" w:sz="4" w:space="0"/>
              <w:right w:val="single" w:color="auto" w:sz="4" w:space="0"/>
            </w:tcBorders>
            <w:shd w:val="clear" w:color="auto" w:fill="B4C6E7" w:themeFill="accent1" w:themeFillTint="66"/>
          </w:tcPr>
          <w:p w14:paraId="0C22F490">
            <w:pPr>
              <w:rPr>
                <w:rFonts w:ascii="宋体" w:hAnsi="宋体" w:cs="宋体"/>
                <w:sz w:val="18"/>
                <w:szCs w:val="18"/>
              </w:rPr>
            </w:pPr>
            <w:r>
              <w:rPr>
                <w:rFonts w:hint="eastAsia" w:ascii="宋体" w:hAnsi="宋体" w:cs="宋体"/>
                <w:sz w:val="18"/>
                <w:szCs w:val="18"/>
              </w:rPr>
              <w:t>课程性质</w:t>
            </w:r>
          </w:p>
        </w:tc>
        <w:tc>
          <w:tcPr>
            <w:tcW w:w="1134"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14:paraId="20B57C73">
            <w:pPr>
              <w:rPr>
                <w:rFonts w:ascii="宋体" w:hAnsi="宋体" w:cs="宋体"/>
                <w:sz w:val="18"/>
                <w:szCs w:val="18"/>
              </w:rPr>
            </w:pPr>
            <w:r>
              <w:rPr>
                <w:rFonts w:hint="eastAsia" w:ascii="宋体" w:hAnsi="宋体" w:cs="宋体"/>
                <w:sz w:val="18"/>
                <w:szCs w:val="18"/>
              </w:rPr>
              <w:t>课程名称</w:t>
            </w:r>
          </w:p>
        </w:tc>
        <w:tc>
          <w:tcPr>
            <w:tcW w:w="2410"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14:paraId="2ACBE484">
            <w:pPr>
              <w:ind w:firstLine="540" w:firstLineChars="300"/>
              <w:rPr>
                <w:rFonts w:ascii="宋体" w:hAnsi="宋体" w:cs="宋体"/>
                <w:sz w:val="18"/>
                <w:szCs w:val="18"/>
              </w:rPr>
            </w:pPr>
            <w:r>
              <w:rPr>
                <w:rFonts w:hint="eastAsia" w:ascii="宋体" w:hAnsi="宋体" w:cs="宋体"/>
                <w:sz w:val="18"/>
                <w:szCs w:val="18"/>
              </w:rPr>
              <w:t>课程目标</w:t>
            </w:r>
          </w:p>
        </w:tc>
        <w:tc>
          <w:tcPr>
            <w:tcW w:w="2268"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14:paraId="3B05ECCE">
            <w:pPr>
              <w:ind w:firstLine="360" w:firstLineChars="200"/>
              <w:rPr>
                <w:rFonts w:ascii="宋体" w:hAnsi="宋体" w:cs="宋体"/>
                <w:sz w:val="18"/>
                <w:szCs w:val="18"/>
              </w:rPr>
            </w:pPr>
            <w:r>
              <w:rPr>
                <w:rFonts w:hint="eastAsia" w:ascii="宋体" w:hAnsi="宋体" w:cs="宋体"/>
                <w:sz w:val="18"/>
                <w:szCs w:val="18"/>
              </w:rPr>
              <w:t>主要教学内容</w:t>
            </w:r>
          </w:p>
        </w:tc>
        <w:tc>
          <w:tcPr>
            <w:tcW w:w="1421"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14:paraId="5F4076A6">
            <w:pPr>
              <w:rPr>
                <w:rFonts w:ascii="宋体" w:hAnsi="宋体" w:cs="宋体"/>
                <w:sz w:val="18"/>
                <w:szCs w:val="18"/>
              </w:rPr>
            </w:pPr>
            <w:r>
              <w:rPr>
                <w:rFonts w:hint="eastAsia" w:ascii="宋体" w:hAnsi="宋体" w:cs="宋体"/>
                <w:sz w:val="18"/>
                <w:szCs w:val="18"/>
              </w:rPr>
              <w:t>教学要求</w:t>
            </w:r>
          </w:p>
        </w:tc>
      </w:tr>
      <w:tr w14:paraId="403A5AF0">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5A009F57">
            <w:pPr>
              <w:rPr>
                <w:rFonts w:ascii="宋体" w:hAnsi="宋体" w:cs="宋体"/>
                <w:sz w:val="18"/>
                <w:szCs w:val="18"/>
              </w:rPr>
            </w:pPr>
            <w:r>
              <w:rPr>
                <w:rFonts w:hint="eastAsia" w:ascii="宋体" w:hAnsi="宋体" w:cs="宋体"/>
                <w:sz w:val="18"/>
                <w:szCs w:val="18"/>
              </w:rPr>
              <w:t>1</w:t>
            </w:r>
          </w:p>
        </w:tc>
        <w:tc>
          <w:tcPr>
            <w:tcW w:w="709" w:type="dxa"/>
            <w:vMerge w:val="restart"/>
            <w:tcBorders>
              <w:top w:val="single" w:color="auto" w:sz="4" w:space="0"/>
              <w:left w:val="single" w:color="auto" w:sz="4" w:space="0"/>
              <w:right w:val="single" w:color="auto" w:sz="4" w:space="0"/>
            </w:tcBorders>
            <w:vAlign w:val="center"/>
          </w:tcPr>
          <w:p w14:paraId="788BC50E">
            <w:pPr>
              <w:rPr>
                <w:rFonts w:ascii="宋体" w:hAnsi="宋体" w:cs="宋体"/>
                <w:sz w:val="18"/>
                <w:szCs w:val="18"/>
              </w:rPr>
            </w:pPr>
            <w:r>
              <w:rPr>
                <w:rFonts w:hint="eastAsia" w:ascii="宋体" w:hAnsi="宋体" w:cs="宋体"/>
                <w:sz w:val="18"/>
                <w:szCs w:val="18"/>
              </w:rPr>
              <w:t>公共必修课程</w:t>
            </w:r>
          </w:p>
        </w:tc>
        <w:tc>
          <w:tcPr>
            <w:tcW w:w="1134" w:type="dxa"/>
            <w:tcBorders>
              <w:top w:val="single" w:color="auto" w:sz="4" w:space="0"/>
              <w:left w:val="single" w:color="auto" w:sz="4" w:space="0"/>
              <w:bottom w:val="single" w:color="auto" w:sz="4" w:space="0"/>
              <w:right w:val="single" w:color="auto" w:sz="4" w:space="0"/>
            </w:tcBorders>
            <w:vAlign w:val="center"/>
          </w:tcPr>
          <w:p w14:paraId="01BCFB45">
            <w:pPr>
              <w:rPr>
                <w:rFonts w:ascii="宋体" w:hAnsi="宋体" w:cs="宋体"/>
                <w:sz w:val="18"/>
                <w:szCs w:val="18"/>
              </w:rPr>
            </w:pPr>
            <w:r>
              <w:rPr>
                <w:rFonts w:hint="eastAsia" w:ascii="Times New Roman" w:hAnsi="Times New Roman"/>
                <w:color w:val="000000"/>
                <w:spacing w:val="-20"/>
                <w:sz w:val="18"/>
                <w:szCs w:val="18"/>
              </w:rPr>
              <w:t>思想道德与法治</w:t>
            </w:r>
          </w:p>
        </w:tc>
        <w:tc>
          <w:tcPr>
            <w:tcW w:w="2410" w:type="dxa"/>
            <w:tcBorders>
              <w:top w:val="single" w:color="auto" w:sz="4" w:space="0"/>
              <w:left w:val="single" w:color="auto" w:sz="4" w:space="0"/>
              <w:bottom w:val="single" w:color="auto" w:sz="4" w:space="0"/>
              <w:right w:val="single" w:color="auto" w:sz="4" w:space="0"/>
            </w:tcBorders>
            <w:vAlign w:val="center"/>
          </w:tcPr>
          <w:p w14:paraId="5E2A58A7">
            <w:pPr>
              <w:rPr>
                <w:rFonts w:ascii="宋体" w:hAnsi="宋体" w:cs="宋体"/>
                <w:sz w:val="18"/>
                <w:szCs w:val="18"/>
              </w:rPr>
            </w:pPr>
            <w:r>
              <w:rPr>
                <w:rFonts w:hint="eastAsia" w:ascii="宋体" w:hAnsi="宋体" w:cs="宋体"/>
                <w:sz w:val="18"/>
                <w:szCs w:val="18"/>
              </w:rPr>
              <w:t>落实高校立德树人根本任务，打牢大学生成长成才的科学思想基础，引导大学生树立正确的世界观、人生观、价值观、道德观和法治观，提升大学生思想道德素质和法治素养，强化大学生对思想政治理论课的获得感</w:t>
            </w:r>
          </w:p>
        </w:tc>
        <w:tc>
          <w:tcPr>
            <w:tcW w:w="2268" w:type="dxa"/>
            <w:tcBorders>
              <w:top w:val="single" w:color="auto" w:sz="4" w:space="0"/>
              <w:left w:val="single" w:color="auto" w:sz="4" w:space="0"/>
              <w:bottom w:val="single" w:color="auto" w:sz="4" w:space="0"/>
              <w:right w:val="single" w:color="auto" w:sz="4" w:space="0"/>
            </w:tcBorders>
            <w:vAlign w:val="center"/>
          </w:tcPr>
          <w:p w14:paraId="5CA13F15">
            <w:pPr>
              <w:rPr>
                <w:rFonts w:ascii="宋体" w:hAnsi="宋体" w:cs="宋体"/>
                <w:sz w:val="18"/>
                <w:szCs w:val="18"/>
              </w:rPr>
            </w:pPr>
            <w:r>
              <w:rPr>
                <w:rFonts w:hint="eastAsia" w:ascii="宋体" w:hAnsi="宋体" w:cs="宋体"/>
                <w:sz w:val="18"/>
                <w:szCs w:val="18"/>
              </w:rPr>
              <w:t>以马克思主义为指导，以习近平新时代中国特色社会主义思想为价值取向，以正确的世界观、人生观、价值观、道德观、法制观教育为主要内容，引导新时代青年大学生坚定理想信念，忠诚爱国，弘扬中国精神、自觉践行社会主义核心价值观</w:t>
            </w:r>
          </w:p>
        </w:tc>
        <w:tc>
          <w:tcPr>
            <w:tcW w:w="1421" w:type="dxa"/>
            <w:tcBorders>
              <w:top w:val="single" w:color="auto" w:sz="4" w:space="0"/>
              <w:left w:val="single" w:color="auto" w:sz="4" w:space="0"/>
              <w:bottom w:val="single" w:color="auto" w:sz="4" w:space="0"/>
              <w:right w:val="single" w:color="auto" w:sz="4" w:space="0"/>
            </w:tcBorders>
            <w:vAlign w:val="center"/>
          </w:tcPr>
          <w:p w14:paraId="0A86AAAF">
            <w:pPr>
              <w:rPr>
                <w:rFonts w:ascii="宋体" w:hAnsi="宋体" w:cs="宋体"/>
                <w:sz w:val="18"/>
                <w:szCs w:val="18"/>
              </w:rPr>
            </w:pPr>
            <w:r>
              <w:rPr>
                <w:rFonts w:hint="eastAsia" w:ascii="宋体" w:hAnsi="宋体" w:cs="宋体"/>
                <w:sz w:val="18"/>
                <w:szCs w:val="18"/>
              </w:rPr>
              <w:t>严格落实《新时代高校思想政治理论课教学工作基本要求》，课堂教学为主，网络教学为辅，中班、小班授课，创新备课形式，综合运用多种教学方法手段，理论学习和实践体验相结合</w:t>
            </w:r>
          </w:p>
        </w:tc>
      </w:tr>
      <w:tr w14:paraId="26156F83">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55EE9077">
            <w:pPr>
              <w:rPr>
                <w:rFonts w:ascii="宋体" w:hAnsi="宋体" w:cs="宋体"/>
                <w:sz w:val="18"/>
                <w:szCs w:val="18"/>
              </w:rPr>
            </w:pPr>
            <w:r>
              <w:rPr>
                <w:rFonts w:hint="eastAsia" w:ascii="宋体" w:hAnsi="宋体" w:cs="宋体"/>
                <w:sz w:val="18"/>
                <w:szCs w:val="18"/>
              </w:rPr>
              <w:t>2</w:t>
            </w:r>
          </w:p>
        </w:tc>
        <w:tc>
          <w:tcPr>
            <w:tcW w:w="709" w:type="dxa"/>
            <w:vMerge w:val="continue"/>
            <w:tcBorders>
              <w:left w:val="single" w:color="auto" w:sz="4" w:space="0"/>
              <w:right w:val="single" w:color="auto" w:sz="4" w:space="0"/>
            </w:tcBorders>
            <w:vAlign w:val="center"/>
          </w:tcPr>
          <w:p w14:paraId="186D5B6E">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21652CA8">
            <w:pPr>
              <w:rPr>
                <w:rFonts w:ascii="宋体" w:hAnsi="宋体" w:cs="宋体"/>
                <w:sz w:val="18"/>
                <w:szCs w:val="18"/>
              </w:rPr>
            </w:pPr>
            <w:r>
              <w:rPr>
                <w:rFonts w:hint="eastAsia" w:ascii="宋体" w:hAnsi="宋体" w:cs="宋体"/>
                <w:sz w:val="18"/>
                <w:szCs w:val="18"/>
              </w:rPr>
              <w:t>毛泽东思想和中国特色社会主义理论体系概论</w:t>
            </w:r>
          </w:p>
        </w:tc>
        <w:tc>
          <w:tcPr>
            <w:tcW w:w="2410" w:type="dxa"/>
            <w:tcBorders>
              <w:top w:val="single" w:color="auto" w:sz="4" w:space="0"/>
              <w:left w:val="single" w:color="auto" w:sz="4" w:space="0"/>
              <w:bottom w:val="single" w:color="auto" w:sz="4" w:space="0"/>
              <w:right w:val="single" w:color="auto" w:sz="4" w:space="0"/>
            </w:tcBorders>
            <w:vAlign w:val="center"/>
          </w:tcPr>
          <w:p w14:paraId="7D4BE0CD">
            <w:pPr>
              <w:rPr>
                <w:rFonts w:ascii="宋体" w:hAnsi="宋体" w:cs="宋体"/>
                <w:sz w:val="18"/>
                <w:szCs w:val="18"/>
              </w:rPr>
            </w:pPr>
            <w:r>
              <w:rPr>
                <w:rFonts w:hint="eastAsia" w:ascii="宋体" w:hAnsi="宋体" w:cs="宋体"/>
                <w:sz w:val="18"/>
                <w:szCs w:val="18"/>
              </w:rPr>
              <w:t>对大学生进行系统的马克思主义理论教育，巩固马克思主义在高校意识形态领域指导地位，实现习近平新时代中国特色社会主义思想和党的十九大精神三进，培养担当民族复兴大任的时代新人</w:t>
            </w:r>
          </w:p>
        </w:tc>
        <w:tc>
          <w:tcPr>
            <w:tcW w:w="2268" w:type="dxa"/>
            <w:tcBorders>
              <w:top w:val="single" w:color="auto" w:sz="4" w:space="0"/>
              <w:left w:val="single" w:color="auto" w:sz="4" w:space="0"/>
              <w:bottom w:val="single" w:color="auto" w:sz="4" w:space="0"/>
              <w:right w:val="single" w:color="auto" w:sz="4" w:space="0"/>
            </w:tcBorders>
            <w:vAlign w:val="center"/>
          </w:tcPr>
          <w:p w14:paraId="42AE5232">
            <w:pPr>
              <w:rPr>
                <w:rFonts w:ascii="宋体" w:hAnsi="宋体" w:cs="宋体"/>
                <w:sz w:val="18"/>
                <w:szCs w:val="18"/>
              </w:rPr>
            </w:pPr>
            <w:r>
              <w:rPr>
                <w:rFonts w:hint="eastAsia" w:ascii="宋体" w:hAnsi="宋体" w:cs="宋体"/>
                <w:sz w:val="18"/>
                <w:szCs w:val="18"/>
              </w:rPr>
              <w:t>了解马克思主义中国化时代化的历史进程与理论成果；熟练掌握毛泽东思想、邓小平理论、“三个代表”重要思想和科学发展观的具体内容和历史地位；坚持不懈推进马克思主义中国化时代化的进程。在一脉相承的理论体系中，全面贯彻习近平新时代中国特色社会主义思想，实现习近平新时代中国特色社会主义思想进教材进课堂进学生头脑，提高青年大学生政治思维、政治站位和政治定力，引导青年为中华民族伟大复兴努力奋斗</w:t>
            </w:r>
          </w:p>
        </w:tc>
        <w:tc>
          <w:tcPr>
            <w:tcW w:w="1421" w:type="dxa"/>
            <w:tcBorders>
              <w:top w:val="single" w:color="auto" w:sz="4" w:space="0"/>
              <w:left w:val="single" w:color="auto" w:sz="4" w:space="0"/>
              <w:bottom w:val="single" w:color="auto" w:sz="4" w:space="0"/>
              <w:right w:val="single" w:color="auto" w:sz="4" w:space="0"/>
            </w:tcBorders>
            <w:vAlign w:val="center"/>
          </w:tcPr>
          <w:p w14:paraId="1BF655CE">
            <w:pPr>
              <w:rPr>
                <w:rFonts w:ascii="宋体" w:hAnsi="宋体" w:cs="宋体"/>
                <w:sz w:val="18"/>
                <w:szCs w:val="18"/>
              </w:rPr>
            </w:pPr>
            <w:r>
              <w:rPr>
                <w:rFonts w:hint="eastAsia" w:ascii="宋体" w:hAnsi="宋体" w:cs="宋体"/>
                <w:sz w:val="18"/>
                <w:szCs w:val="18"/>
              </w:rPr>
              <w:t>严格落实《新时代高校思想政治理论课教学工作基本要求》，课堂教学为主，网络教学为辅，中班、小班授课，创新备课形式，综合运用多种教学方法手段</w:t>
            </w:r>
          </w:p>
        </w:tc>
      </w:tr>
      <w:tr w14:paraId="1718F044">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28ABB543">
            <w:pPr>
              <w:rPr>
                <w:rFonts w:ascii="宋体" w:hAnsi="宋体" w:cs="宋体"/>
                <w:sz w:val="18"/>
                <w:szCs w:val="18"/>
              </w:rPr>
            </w:pPr>
            <w:r>
              <w:rPr>
                <w:rFonts w:hint="eastAsia" w:ascii="宋体" w:hAnsi="宋体" w:cs="宋体"/>
                <w:sz w:val="18"/>
                <w:szCs w:val="18"/>
              </w:rPr>
              <w:t>3</w:t>
            </w:r>
          </w:p>
        </w:tc>
        <w:tc>
          <w:tcPr>
            <w:tcW w:w="709" w:type="dxa"/>
            <w:vMerge w:val="continue"/>
            <w:tcBorders>
              <w:left w:val="single" w:color="auto" w:sz="4" w:space="0"/>
              <w:right w:val="single" w:color="auto" w:sz="4" w:space="0"/>
            </w:tcBorders>
            <w:vAlign w:val="center"/>
          </w:tcPr>
          <w:p w14:paraId="4CE5708F">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505CDE32">
            <w:pPr>
              <w:rPr>
                <w:rFonts w:ascii="宋体" w:hAnsi="宋体" w:cs="宋体"/>
                <w:sz w:val="18"/>
                <w:szCs w:val="18"/>
              </w:rPr>
            </w:pPr>
            <w:r>
              <w:rPr>
                <w:rFonts w:hint="eastAsia" w:ascii="宋体" w:hAnsi="宋体" w:cs="宋体"/>
                <w:sz w:val="18"/>
                <w:szCs w:val="18"/>
              </w:rPr>
              <w:t>习近平新时代中国特色社会主义思想概论</w:t>
            </w:r>
          </w:p>
        </w:tc>
        <w:tc>
          <w:tcPr>
            <w:tcW w:w="2410" w:type="dxa"/>
            <w:tcBorders>
              <w:top w:val="single" w:color="auto" w:sz="4" w:space="0"/>
              <w:left w:val="single" w:color="auto" w:sz="4" w:space="0"/>
              <w:bottom w:val="single" w:color="auto" w:sz="4" w:space="0"/>
              <w:right w:val="single" w:color="auto" w:sz="4" w:space="0"/>
            </w:tcBorders>
            <w:vAlign w:val="center"/>
          </w:tcPr>
          <w:p w14:paraId="539DB7FD">
            <w:pPr>
              <w:rPr>
                <w:rFonts w:ascii="宋体" w:hAnsi="宋体" w:cs="宋体"/>
                <w:sz w:val="18"/>
                <w:szCs w:val="18"/>
              </w:rPr>
            </w:pPr>
            <w:r>
              <w:rPr>
                <w:rFonts w:hint="eastAsia" w:ascii="宋体" w:hAnsi="宋体" w:cs="宋体"/>
                <w:sz w:val="18"/>
                <w:szCs w:val="18"/>
              </w:rPr>
              <w:t>帮助大学生深入学习领会习近平新时代中国特色社会主义思想的核心要义、精神实质、丰富内涵、实践要求，进一步增强大学生的“四个意识”，坚定“四个自信”，做到“两个维护”，强化“两个确立”，</w:t>
            </w:r>
            <w:r>
              <w:rPr>
                <w:rFonts w:ascii="宋体" w:hAnsi="宋体" w:cs="宋体"/>
                <w:sz w:val="18"/>
                <w:szCs w:val="18"/>
              </w:rPr>
              <w:t>重在形成理论思维，实现从学理认知到信念生成的转化，增强使命担当。</w:t>
            </w:r>
          </w:p>
        </w:tc>
        <w:tc>
          <w:tcPr>
            <w:tcW w:w="2268" w:type="dxa"/>
            <w:tcBorders>
              <w:top w:val="single" w:color="auto" w:sz="4" w:space="0"/>
              <w:left w:val="single" w:color="auto" w:sz="4" w:space="0"/>
              <w:bottom w:val="single" w:color="auto" w:sz="4" w:space="0"/>
              <w:right w:val="single" w:color="auto" w:sz="4" w:space="0"/>
            </w:tcBorders>
            <w:vAlign w:val="center"/>
          </w:tcPr>
          <w:p w14:paraId="57DDA3BC">
            <w:pPr>
              <w:rPr>
                <w:rFonts w:ascii="宋体" w:hAnsi="宋体" w:cs="宋体"/>
                <w:sz w:val="18"/>
                <w:szCs w:val="18"/>
              </w:rPr>
            </w:pPr>
            <w:r>
              <w:rPr>
                <w:rFonts w:hint="eastAsia" w:ascii="宋体" w:hAnsi="宋体" w:cs="宋体"/>
                <w:sz w:val="18"/>
                <w:szCs w:val="18"/>
              </w:rPr>
              <w:t>主题一：习近平新时代中国特色社会主义思想及其历史地位</w:t>
            </w:r>
          </w:p>
          <w:p w14:paraId="3F36DC3C">
            <w:pPr>
              <w:rPr>
                <w:rFonts w:ascii="宋体" w:hAnsi="宋体" w:cs="宋体"/>
                <w:sz w:val="18"/>
                <w:szCs w:val="18"/>
              </w:rPr>
            </w:pPr>
            <w:r>
              <w:rPr>
                <w:rFonts w:hint="eastAsia" w:ascii="宋体" w:hAnsi="宋体" w:cs="宋体"/>
                <w:sz w:val="18"/>
                <w:szCs w:val="18"/>
              </w:rPr>
              <w:t>主题二：坚持和发展中国特色社会主义的总任务</w:t>
            </w:r>
          </w:p>
          <w:p w14:paraId="612BA13F">
            <w:pPr>
              <w:rPr>
                <w:rFonts w:ascii="宋体" w:hAnsi="宋体" w:cs="宋体"/>
                <w:sz w:val="18"/>
                <w:szCs w:val="18"/>
              </w:rPr>
            </w:pPr>
            <w:r>
              <w:rPr>
                <w:rFonts w:hint="eastAsia" w:ascii="宋体" w:hAnsi="宋体" w:cs="宋体"/>
                <w:sz w:val="18"/>
                <w:szCs w:val="18"/>
              </w:rPr>
              <w:t>主题三:“五位一体”总体布局</w:t>
            </w:r>
          </w:p>
          <w:p w14:paraId="1D4CA2DE">
            <w:pPr>
              <w:rPr>
                <w:rFonts w:ascii="宋体" w:hAnsi="宋体" w:cs="宋体"/>
                <w:sz w:val="18"/>
                <w:szCs w:val="18"/>
              </w:rPr>
            </w:pPr>
            <w:r>
              <w:rPr>
                <w:rFonts w:hint="eastAsia" w:ascii="宋体" w:hAnsi="宋体" w:cs="宋体"/>
                <w:sz w:val="18"/>
                <w:szCs w:val="18"/>
              </w:rPr>
              <w:t>主题四:“四个全面”战略布局</w:t>
            </w:r>
          </w:p>
          <w:p w14:paraId="566AACBF">
            <w:pPr>
              <w:rPr>
                <w:rFonts w:ascii="宋体" w:hAnsi="宋体" w:cs="宋体"/>
                <w:sz w:val="18"/>
                <w:szCs w:val="18"/>
              </w:rPr>
            </w:pPr>
            <w:r>
              <w:rPr>
                <w:rFonts w:hint="eastAsia" w:ascii="宋体" w:hAnsi="宋体" w:cs="宋体"/>
                <w:sz w:val="18"/>
                <w:szCs w:val="18"/>
              </w:rPr>
              <w:t>主题五：实现中华民族伟大复兴的重要保障</w:t>
            </w:r>
          </w:p>
          <w:p w14:paraId="71074650">
            <w:pPr>
              <w:rPr>
                <w:rFonts w:ascii="宋体" w:hAnsi="宋体" w:cs="宋体"/>
                <w:sz w:val="18"/>
                <w:szCs w:val="18"/>
              </w:rPr>
            </w:pPr>
            <w:r>
              <w:rPr>
                <w:rFonts w:hint="eastAsia" w:ascii="宋体" w:hAnsi="宋体" w:cs="宋体"/>
                <w:sz w:val="18"/>
                <w:szCs w:val="18"/>
              </w:rPr>
              <w:t>主题六：中国特色大国外交</w:t>
            </w:r>
          </w:p>
          <w:p w14:paraId="12925BF0">
            <w:pPr>
              <w:rPr>
                <w:rFonts w:ascii="宋体" w:hAnsi="宋体" w:cs="宋体"/>
                <w:sz w:val="18"/>
                <w:szCs w:val="18"/>
              </w:rPr>
            </w:pPr>
            <w:r>
              <w:rPr>
                <w:rFonts w:hint="eastAsia" w:ascii="宋体" w:hAnsi="宋体" w:cs="宋体"/>
                <w:sz w:val="18"/>
                <w:szCs w:val="18"/>
              </w:rPr>
              <w:t>主题七:坚持和加强党的领导</w:t>
            </w:r>
          </w:p>
        </w:tc>
        <w:tc>
          <w:tcPr>
            <w:tcW w:w="1421" w:type="dxa"/>
            <w:tcBorders>
              <w:top w:val="single" w:color="auto" w:sz="4" w:space="0"/>
              <w:left w:val="single" w:color="auto" w:sz="4" w:space="0"/>
              <w:bottom w:val="single" w:color="auto" w:sz="4" w:space="0"/>
              <w:right w:val="single" w:color="auto" w:sz="4" w:space="0"/>
            </w:tcBorders>
            <w:vAlign w:val="center"/>
          </w:tcPr>
          <w:p w14:paraId="3CB761D2">
            <w:pPr>
              <w:rPr>
                <w:rFonts w:ascii="宋体" w:hAnsi="宋体" w:cs="宋体"/>
                <w:sz w:val="18"/>
                <w:szCs w:val="18"/>
              </w:rPr>
            </w:pPr>
            <w:r>
              <w:rPr>
                <w:rFonts w:ascii="宋体" w:hAnsi="宋体" w:cs="宋体"/>
                <w:sz w:val="18"/>
                <w:szCs w:val="18"/>
              </w:rPr>
              <w:t>遵循学生认知发展规律，体现循序渐进、螺旋上升</w:t>
            </w:r>
            <w:r>
              <w:rPr>
                <w:rFonts w:hint="eastAsia" w:ascii="宋体" w:hAnsi="宋体" w:cs="宋体"/>
                <w:sz w:val="18"/>
                <w:szCs w:val="18"/>
              </w:rPr>
              <w:t>。坚持学段全覆盖，强化纵向一体化设计；结合学科专业特点，有机融入相关内容，强化育人立意和价值导向。</w:t>
            </w:r>
          </w:p>
        </w:tc>
      </w:tr>
      <w:tr w14:paraId="3D768AB0">
        <w:trPr>
          <w:trHeight w:val="2281" w:hRule="atLeast"/>
          <w:jc w:val="center"/>
        </w:trPr>
        <w:tc>
          <w:tcPr>
            <w:tcW w:w="432" w:type="dxa"/>
            <w:tcBorders>
              <w:top w:val="single" w:color="auto" w:sz="4" w:space="0"/>
              <w:left w:val="single" w:color="auto" w:sz="4" w:space="0"/>
              <w:right w:val="single" w:color="auto" w:sz="4" w:space="0"/>
            </w:tcBorders>
            <w:vAlign w:val="center"/>
          </w:tcPr>
          <w:p w14:paraId="7A80C818">
            <w:pPr>
              <w:rPr>
                <w:rFonts w:ascii="宋体" w:hAnsi="宋体" w:cs="宋体"/>
                <w:sz w:val="18"/>
                <w:szCs w:val="18"/>
              </w:rPr>
            </w:pPr>
            <w:r>
              <w:rPr>
                <w:rFonts w:hint="eastAsia" w:ascii="宋体" w:hAnsi="宋体" w:cs="宋体"/>
                <w:sz w:val="18"/>
                <w:szCs w:val="18"/>
              </w:rPr>
              <w:t>4</w:t>
            </w:r>
          </w:p>
          <w:p w14:paraId="531080AF">
            <w:pPr>
              <w:rPr>
                <w:rFonts w:ascii="宋体" w:hAnsi="宋体" w:cs="宋体"/>
                <w:sz w:val="18"/>
                <w:szCs w:val="18"/>
              </w:rPr>
            </w:pPr>
          </w:p>
        </w:tc>
        <w:tc>
          <w:tcPr>
            <w:tcW w:w="709" w:type="dxa"/>
            <w:vMerge w:val="continue"/>
            <w:tcBorders>
              <w:left w:val="single" w:color="auto" w:sz="4" w:space="0"/>
              <w:right w:val="single" w:color="auto" w:sz="4" w:space="0"/>
            </w:tcBorders>
            <w:vAlign w:val="center"/>
          </w:tcPr>
          <w:p w14:paraId="1F391595">
            <w:pPr>
              <w:rPr>
                <w:rFonts w:ascii="宋体" w:hAnsi="宋体" w:cs="宋体"/>
                <w:sz w:val="18"/>
                <w:szCs w:val="18"/>
              </w:rPr>
            </w:pPr>
          </w:p>
        </w:tc>
        <w:tc>
          <w:tcPr>
            <w:tcW w:w="1134" w:type="dxa"/>
            <w:tcBorders>
              <w:top w:val="single" w:color="auto" w:sz="4" w:space="0"/>
              <w:left w:val="single" w:color="auto" w:sz="4" w:space="0"/>
              <w:right w:val="single" w:color="auto" w:sz="4" w:space="0"/>
            </w:tcBorders>
            <w:vAlign w:val="center"/>
          </w:tcPr>
          <w:p w14:paraId="321E0E27">
            <w:pPr>
              <w:rPr>
                <w:rFonts w:ascii="宋体" w:hAnsi="宋体" w:cs="宋体"/>
                <w:sz w:val="18"/>
                <w:szCs w:val="18"/>
              </w:rPr>
            </w:pPr>
            <w:r>
              <w:rPr>
                <w:rFonts w:hint="eastAsia" w:ascii="宋体" w:hAnsi="宋体" w:cs="宋体"/>
                <w:sz w:val="18"/>
                <w:szCs w:val="18"/>
              </w:rPr>
              <w:t>军事理论</w:t>
            </w:r>
          </w:p>
        </w:tc>
        <w:tc>
          <w:tcPr>
            <w:tcW w:w="2410" w:type="dxa"/>
            <w:tcBorders>
              <w:top w:val="single" w:color="auto" w:sz="4" w:space="0"/>
              <w:left w:val="single" w:color="auto" w:sz="4" w:space="0"/>
              <w:right w:val="single" w:color="auto" w:sz="4" w:space="0"/>
            </w:tcBorders>
            <w:vAlign w:val="center"/>
          </w:tcPr>
          <w:p w14:paraId="5C69AB42">
            <w:pPr>
              <w:rPr>
                <w:rFonts w:ascii="宋体" w:hAnsi="宋体" w:cs="宋体"/>
                <w:sz w:val="18"/>
                <w:szCs w:val="18"/>
              </w:rPr>
            </w:pPr>
            <w:r>
              <w:rPr>
                <w:rFonts w:hint="eastAsia" w:ascii="宋体" w:hAnsi="宋体" w:cs="宋体"/>
                <w:sz w:val="18"/>
                <w:szCs w:val="18"/>
              </w:rPr>
              <w:t>让学生了解掌握军事基础知识和基本军事技能，增强国防观念、国家安全意识和忧患危机意识，弘扬爱国主义精神、传承红色基因、提高学生综合国防素质</w:t>
            </w:r>
          </w:p>
        </w:tc>
        <w:tc>
          <w:tcPr>
            <w:tcW w:w="2268" w:type="dxa"/>
            <w:tcBorders>
              <w:top w:val="single" w:color="auto" w:sz="4" w:space="0"/>
              <w:left w:val="single" w:color="auto" w:sz="4" w:space="0"/>
              <w:right w:val="single" w:color="auto" w:sz="4" w:space="0"/>
            </w:tcBorders>
            <w:vAlign w:val="center"/>
          </w:tcPr>
          <w:p w14:paraId="2A166B07">
            <w:pPr>
              <w:rPr>
                <w:rFonts w:ascii="宋体" w:hAnsi="宋体" w:cs="宋体"/>
                <w:sz w:val="18"/>
                <w:szCs w:val="18"/>
              </w:rPr>
            </w:pPr>
            <w:r>
              <w:rPr>
                <w:rFonts w:hint="eastAsia" w:ascii="宋体" w:hAnsi="宋体" w:cs="宋体"/>
                <w:sz w:val="18"/>
                <w:szCs w:val="18"/>
              </w:rPr>
              <w:t>（1）中国国防</w:t>
            </w:r>
          </w:p>
          <w:p w14:paraId="3B81FD90">
            <w:pPr>
              <w:rPr>
                <w:rFonts w:ascii="宋体" w:hAnsi="宋体" w:cs="宋体"/>
                <w:sz w:val="18"/>
                <w:szCs w:val="18"/>
              </w:rPr>
            </w:pPr>
            <w:r>
              <w:rPr>
                <w:rFonts w:hint="eastAsia" w:ascii="宋体" w:hAnsi="宋体" w:cs="宋体"/>
                <w:sz w:val="18"/>
                <w:szCs w:val="18"/>
              </w:rPr>
              <w:t>（2）国家安全</w:t>
            </w:r>
          </w:p>
          <w:p w14:paraId="365F889E">
            <w:pPr>
              <w:rPr>
                <w:rFonts w:ascii="宋体" w:hAnsi="宋体" w:cs="宋体"/>
                <w:sz w:val="18"/>
                <w:szCs w:val="18"/>
              </w:rPr>
            </w:pPr>
            <w:r>
              <w:rPr>
                <w:rFonts w:hint="eastAsia" w:ascii="宋体" w:hAnsi="宋体" w:cs="宋体"/>
                <w:sz w:val="18"/>
                <w:szCs w:val="18"/>
              </w:rPr>
              <w:t>（3）军事思想</w:t>
            </w:r>
          </w:p>
          <w:p w14:paraId="7463514F">
            <w:pPr>
              <w:rPr>
                <w:rFonts w:ascii="宋体" w:hAnsi="宋体" w:cs="宋体"/>
                <w:sz w:val="18"/>
                <w:szCs w:val="18"/>
              </w:rPr>
            </w:pPr>
            <w:r>
              <w:rPr>
                <w:rFonts w:hint="eastAsia" w:ascii="宋体" w:hAnsi="宋体" w:cs="宋体"/>
                <w:sz w:val="18"/>
                <w:szCs w:val="18"/>
              </w:rPr>
              <w:t>（4）现代战争</w:t>
            </w:r>
          </w:p>
          <w:p w14:paraId="32DC80A8">
            <w:pPr>
              <w:rPr>
                <w:rFonts w:ascii="宋体" w:hAnsi="宋体" w:cs="宋体"/>
                <w:sz w:val="18"/>
                <w:szCs w:val="18"/>
              </w:rPr>
            </w:pPr>
            <w:r>
              <w:rPr>
                <w:rFonts w:hint="eastAsia" w:ascii="宋体" w:hAnsi="宋体" w:cs="宋体"/>
                <w:sz w:val="18"/>
                <w:szCs w:val="18"/>
              </w:rPr>
              <w:t>（5）信息化装备</w:t>
            </w:r>
          </w:p>
          <w:p w14:paraId="5A225DBA">
            <w:pPr>
              <w:rPr>
                <w:rFonts w:ascii="宋体" w:hAnsi="宋体" w:cs="宋体"/>
                <w:sz w:val="18"/>
                <w:szCs w:val="18"/>
              </w:rPr>
            </w:pPr>
            <w:r>
              <w:rPr>
                <w:rFonts w:hint="eastAsia" w:ascii="宋体" w:hAnsi="宋体" w:cs="宋体"/>
                <w:sz w:val="18"/>
                <w:szCs w:val="18"/>
              </w:rPr>
              <w:t>（6）军事技能</w:t>
            </w:r>
          </w:p>
        </w:tc>
        <w:tc>
          <w:tcPr>
            <w:tcW w:w="1421" w:type="dxa"/>
            <w:tcBorders>
              <w:top w:val="single" w:color="auto" w:sz="4" w:space="0"/>
              <w:left w:val="single" w:color="auto" w:sz="4" w:space="0"/>
              <w:right w:val="single" w:color="auto" w:sz="4" w:space="0"/>
            </w:tcBorders>
            <w:vAlign w:val="center"/>
          </w:tcPr>
          <w:p w14:paraId="385AA10E">
            <w:pPr>
              <w:rPr>
                <w:rFonts w:ascii="宋体" w:hAnsi="宋体" w:cs="宋体"/>
                <w:sz w:val="18"/>
                <w:szCs w:val="18"/>
              </w:rPr>
            </w:pPr>
            <w:r>
              <w:rPr>
                <w:rFonts w:hint="eastAsia" w:ascii="宋体" w:hAnsi="宋体" w:cs="宋体"/>
                <w:sz w:val="18"/>
                <w:szCs w:val="18"/>
              </w:rPr>
              <w:t>教学进入正常授课课堂，坚持课堂教学和教师面授在军事课教学中的主渠道作用，重视信息技术和慕课、微课、视频公开课等在线课程在教学中的应用和管理</w:t>
            </w:r>
          </w:p>
        </w:tc>
      </w:tr>
      <w:tr w14:paraId="03F5F045">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22601EAD">
            <w:pPr>
              <w:rPr>
                <w:rFonts w:ascii="宋体" w:hAnsi="宋体" w:cs="宋体"/>
                <w:sz w:val="18"/>
                <w:szCs w:val="18"/>
              </w:rPr>
            </w:pPr>
            <w:r>
              <w:rPr>
                <w:rFonts w:hint="eastAsia" w:ascii="宋体" w:hAnsi="宋体" w:cs="宋体"/>
                <w:sz w:val="18"/>
                <w:szCs w:val="18"/>
              </w:rPr>
              <w:t>5</w:t>
            </w:r>
          </w:p>
        </w:tc>
        <w:tc>
          <w:tcPr>
            <w:tcW w:w="709" w:type="dxa"/>
            <w:vMerge w:val="continue"/>
            <w:tcBorders>
              <w:left w:val="single" w:color="auto" w:sz="4" w:space="0"/>
              <w:right w:val="single" w:color="auto" w:sz="4" w:space="0"/>
            </w:tcBorders>
            <w:vAlign w:val="center"/>
          </w:tcPr>
          <w:p w14:paraId="516CC080">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263B7EC3">
            <w:pPr>
              <w:rPr>
                <w:rFonts w:ascii="宋体" w:hAnsi="宋体" w:cs="宋体"/>
                <w:sz w:val="18"/>
                <w:szCs w:val="18"/>
              </w:rPr>
            </w:pPr>
            <w:r>
              <w:rPr>
                <w:rFonts w:hint="eastAsia" w:ascii="宋体" w:hAnsi="宋体" w:cs="宋体"/>
                <w:sz w:val="18"/>
                <w:szCs w:val="18"/>
              </w:rPr>
              <w:t>形势与政策</w:t>
            </w:r>
          </w:p>
        </w:tc>
        <w:tc>
          <w:tcPr>
            <w:tcW w:w="2410" w:type="dxa"/>
            <w:tcBorders>
              <w:top w:val="single" w:color="auto" w:sz="4" w:space="0"/>
              <w:left w:val="single" w:color="auto" w:sz="4" w:space="0"/>
              <w:bottom w:val="single" w:color="auto" w:sz="4" w:space="0"/>
              <w:right w:val="single" w:color="auto" w:sz="4" w:space="0"/>
            </w:tcBorders>
            <w:vAlign w:val="center"/>
          </w:tcPr>
          <w:p w14:paraId="39F31351">
            <w:pPr>
              <w:rPr>
                <w:rFonts w:ascii="宋体" w:hAnsi="宋体" w:cs="宋体"/>
                <w:sz w:val="18"/>
                <w:szCs w:val="18"/>
              </w:rPr>
            </w:pPr>
            <w:r>
              <w:rPr>
                <w:rFonts w:hint="eastAsia" w:ascii="宋体" w:hAnsi="宋体" w:cs="宋体"/>
                <w:sz w:val="18"/>
                <w:szCs w:val="18"/>
              </w:rPr>
              <w:t>帮助大学生正确认识新时代国内外形势，深刻领会党的十八大以来党和国家事业取得的历史性成就、发生的历史性变革、面临的历史性机遇和挑战，第一时间推动党的理论创新成果进教材进课堂进学生头脑，引导大学生准确理解党的基本理论、基本路线、基本方略</w:t>
            </w:r>
          </w:p>
        </w:tc>
        <w:tc>
          <w:tcPr>
            <w:tcW w:w="2268" w:type="dxa"/>
            <w:tcBorders>
              <w:top w:val="single" w:color="auto" w:sz="4" w:space="0"/>
              <w:left w:val="single" w:color="auto" w:sz="4" w:space="0"/>
              <w:bottom w:val="single" w:color="auto" w:sz="4" w:space="0"/>
              <w:right w:val="single" w:color="auto" w:sz="4" w:space="0"/>
            </w:tcBorders>
            <w:vAlign w:val="center"/>
          </w:tcPr>
          <w:p w14:paraId="709DF590">
            <w:pPr>
              <w:rPr>
                <w:rFonts w:ascii="宋体" w:hAnsi="宋体" w:cs="宋体"/>
                <w:sz w:val="18"/>
                <w:szCs w:val="18"/>
              </w:rPr>
            </w:pPr>
            <w:r>
              <w:rPr>
                <w:rFonts w:hint="eastAsia" w:ascii="宋体" w:hAnsi="宋体" w:cs="宋体"/>
                <w:sz w:val="18"/>
                <w:szCs w:val="18"/>
              </w:rPr>
              <w:t>党的理论创新最新成果，新时代坚持和发展中国特色社会主义的生动实践，全面从严治党专题，党的政治建设、思想建设、组织建设、作风建设、纪律建设以及贯穿其中的制度建设的新举措新成效，我国经济社会发展，党中央关于经济建设、政治建设、文化建设、社会建设、生态文明建设的新决策新部署；关注港澳台工作和国际形势</w:t>
            </w:r>
          </w:p>
        </w:tc>
        <w:tc>
          <w:tcPr>
            <w:tcW w:w="1421" w:type="dxa"/>
            <w:tcBorders>
              <w:top w:val="single" w:color="auto" w:sz="4" w:space="0"/>
              <w:left w:val="single" w:color="auto" w:sz="4" w:space="0"/>
              <w:bottom w:val="single" w:color="auto" w:sz="4" w:space="0"/>
              <w:right w:val="single" w:color="auto" w:sz="4" w:space="0"/>
            </w:tcBorders>
            <w:vAlign w:val="center"/>
          </w:tcPr>
          <w:p w14:paraId="7E8A2F45">
            <w:pPr>
              <w:rPr>
                <w:rFonts w:ascii="宋体" w:hAnsi="宋体" w:cs="宋体"/>
                <w:sz w:val="18"/>
                <w:szCs w:val="18"/>
              </w:rPr>
            </w:pPr>
            <w:r>
              <w:rPr>
                <w:rFonts w:hint="eastAsia" w:ascii="宋体" w:hAnsi="宋体" w:cs="宋体"/>
                <w:sz w:val="18"/>
                <w:szCs w:val="18"/>
              </w:rPr>
              <w:t>通过教学，引导学生正确认识世界和中国发展大势，正确认识中国特色和国际比较，正确认识时代责任和历史使命，引导学生树立远大抱负，脚踏实地在实践中进行创新。</w:t>
            </w:r>
          </w:p>
        </w:tc>
      </w:tr>
      <w:tr w14:paraId="3020BDFA">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741C9F74">
            <w:pPr>
              <w:rPr>
                <w:rFonts w:ascii="宋体" w:hAnsi="宋体" w:cs="宋体"/>
                <w:sz w:val="18"/>
                <w:szCs w:val="18"/>
              </w:rPr>
            </w:pPr>
            <w:r>
              <w:rPr>
                <w:rFonts w:hint="eastAsia" w:ascii="宋体" w:hAnsi="宋体" w:cs="宋体"/>
                <w:sz w:val="18"/>
                <w:szCs w:val="18"/>
              </w:rPr>
              <w:t>6</w:t>
            </w:r>
          </w:p>
        </w:tc>
        <w:tc>
          <w:tcPr>
            <w:tcW w:w="709" w:type="dxa"/>
            <w:vMerge w:val="continue"/>
            <w:tcBorders>
              <w:left w:val="single" w:color="auto" w:sz="4" w:space="0"/>
              <w:right w:val="single" w:color="auto" w:sz="4" w:space="0"/>
            </w:tcBorders>
            <w:vAlign w:val="center"/>
          </w:tcPr>
          <w:p w14:paraId="0739C1AB">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0FB45043">
            <w:pPr>
              <w:rPr>
                <w:rFonts w:ascii="宋体" w:hAnsi="宋体" w:cs="宋体"/>
                <w:sz w:val="18"/>
                <w:szCs w:val="18"/>
              </w:rPr>
            </w:pPr>
            <w:r>
              <w:rPr>
                <w:rFonts w:hint="eastAsia" w:ascii="宋体" w:hAnsi="宋体" w:cs="宋体"/>
                <w:sz w:val="18"/>
                <w:szCs w:val="18"/>
              </w:rPr>
              <w:t>信息技术</w:t>
            </w:r>
          </w:p>
        </w:tc>
        <w:tc>
          <w:tcPr>
            <w:tcW w:w="2410" w:type="dxa"/>
            <w:tcBorders>
              <w:top w:val="single" w:color="auto" w:sz="4" w:space="0"/>
              <w:left w:val="single" w:color="auto" w:sz="4" w:space="0"/>
              <w:bottom w:val="single" w:color="auto" w:sz="4" w:space="0"/>
              <w:right w:val="single" w:color="auto" w:sz="4" w:space="0"/>
            </w:tcBorders>
            <w:vAlign w:val="center"/>
          </w:tcPr>
          <w:p w14:paraId="6DFB73CA">
            <w:pPr>
              <w:rPr>
                <w:rFonts w:ascii="宋体" w:hAnsi="宋体" w:cs="宋体"/>
                <w:sz w:val="18"/>
                <w:szCs w:val="18"/>
              </w:rPr>
            </w:pPr>
            <w:r>
              <w:rPr>
                <w:rFonts w:hint="eastAsia" w:ascii="宋体" w:hAnsi="宋体" w:cs="宋体"/>
                <w:sz w:val="18"/>
                <w:szCs w:val="18"/>
              </w:rPr>
              <w:t>（1）掌握计算机的基础知识和基本概念；了解微机硬件系统的基本组成；了解操作系统的功能，掌握Windows7的基本操作方法</w:t>
            </w:r>
          </w:p>
          <w:p w14:paraId="6EDFFCD8">
            <w:pPr>
              <w:rPr>
                <w:rFonts w:ascii="宋体" w:hAnsi="宋体" w:cs="宋体"/>
                <w:sz w:val="18"/>
                <w:szCs w:val="18"/>
              </w:rPr>
            </w:pPr>
            <w:r>
              <w:rPr>
                <w:rFonts w:hint="eastAsia" w:ascii="宋体" w:hAnsi="宋体" w:cs="宋体"/>
                <w:sz w:val="18"/>
                <w:szCs w:val="18"/>
              </w:rPr>
              <w:t>（2）熟练使用微软Office2010软件如：Word2010、Excel2010、Power point2010等</w:t>
            </w:r>
          </w:p>
          <w:p w14:paraId="007A9C55">
            <w:pPr>
              <w:rPr>
                <w:rFonts w:ascii="宋体" w:hAnsi="宋体" w:cs="宋体"/>
                <w:sz w:val="18"/>
                <w:szCs w:val="18"/>
              </w:rPr>
            </w:pPr>
            <w:r>
              <w:rPr>
                <w:rFonts w:hint="eastAsia" w:ascii="宋体" w:hAnsi="宋体" w:cs="宋体"/>
                <w:sz w:val="18"/>
                <w:szCs w:val="18"/>
              </w:rPr>
              <w:t>（3）掌握计算机信息技术安全知识和病毒的防治知识</w:t>
            </w:r>
          </w:p>
          <w:p w14:paraId="5E8C6C27">
            <w:pPr>
              <w:rPr>
                <w:rFonts w:ascii="宋体" w:hAnsi="宋体" w:cs="宋体"/>
                <w:sz w:val="18"/>
                <w:szCs w:val="18"/>
              </w:rPr>
            </w:pPr>
            <w:r>
              <w:rPr>
                <w:rFonts w:hint="eastAsia" w:ascii="宋体" w:hAnsi="宋体" w:cs="宋体"/>
                <w:sz w:val="18"/>
                <w:szCs w:val="18"/>
              </w:rPr>
              <w:t>（4）计算机网络的基础知识及Internet网的基本操作</w:t>
            </w:r>
          </w:p>
        </w:tc>
        <w:tc>
          <w:tcPr>
            <w:tcW w:w="2268" w:type="dxa"/>
            <w:tcBorders>
              <w:top w:val="single" w:color="auto" w:sz="4" w:space="0"/>
              <w:left w:val="single" w:color="auto" w:sz="4" w:space="0"/>
              <w:bottom w:val="single" w:color="auto" w:sz="4" w:space="0"/>
              <w:right w:val="single" w:color="auto" w:sz="4" w:space="0"/>
            </w:tcBorders>
            <w:vAlign w:val="center"/>
          </w:tcPr>
          <w:p w14:paraId="39BD7752">
            <w:pPr>
              <w:rPr>
                <w:rFonts w:ascii="宋体" w:hAnsi="宋体" w:cs="宋体"/>
                <w:sz w:val="18"/>
                <w:szCs w:val="18"/>
              </w:rPr>
            </w:pPr>
            <w:r>
              <w:rPr>
                <w:rFonts w:hint="eastAsia" w:ascii="宋体" w:hAnsi="宋体" w:cs="宋体"/>
                <w:sz w:val="18"/>
                <w:szCs w:val="18"/>
              </w:rPr>
              <w:t>（1）计算机的基础知识</w:t>
            </w:r>
          </w:p>
          <w:p w14:paraId="7A48A071">
            <w:pPr>
              <w:rPr>
                <w:rFonts w:ascii="宋体" w:hAnsi="宋体" w:cs="宋体"/>
                <w:sz w:val="18"/>
                <w:szCs w:val="18"/>
              </w:rPr>
            </w:pPr>
            <w:r>
              <w:rPr>
                <w:rFonts w:hint="eastAsia" w:ascii="宋体" w:hAnsi="宋体" w:cs="宋体"/>
                <w:sz w:val="18"/>
                <w:szCs w:val="18"/>
              </w:rPr>
              <w:t>（2）Windows基本操作</w:t>
            </w:r>
          </w:p>
          <w:p w14:paraId="66AFA9A2">
            <w:pPr>
              <w:rPr>
                <w:rFonts w:ascii="宋体" w:hAnsi="宋体" w:cs="宋体"/>
                <w:sz w:val="18"/>
                <w:szCs w:val="18"/>
              </w:rPr>
            </w:pPr>
            <w:r>
              <w:rPr>
                <w:rFonts w:hint="eastAsia" w:ascii="宋体" w:hAnsi="宋体" w:cs="宋体"/>
                <w:sz w:val="18"/>
                <w:szCs w:val="18"/>
              </w:rPr>
              <w:t>（3）文字处理软件Word2010使用</w:t>
            </w:r>
          </w:p>
          <w:p w14:paraId="43FF605A">
            <w:pPr>
              <w:rPr>
                <w:rFonts w:ascii="宋体" w:hAnsi="宋体" w:cs="宋体"/>
                <w:sz w:val="18"/>
                <w:szCs w:val="18"/>
              </w:rPr>
            </w:pPr>
            <w:r>
              <w:rPr>
                <w:rFonts w:hint="eastAsia" w:ascii="宋体" w:hAnsi="宋体" w:cs="宋体"/>
                <w:sz w:val="18"/>
                <w:szCs w:val="18"/>
              </w:rPr>
              <w:t>（4）电子表格软件Excel2010的使用</w:t>
            </w:r>
          </w:p>
          <w:p w14:paraId="3FBE73C5">
            <w:pPr>
              <w:rPr>
                <w:rFonts w:ascii="宋体" w:hAnsi="宋体" w:cs="宋体"/>
                <w:sz w:val="18"/>
                <w:szCs w:val="18"/>
              </w:rPr>
            </w:pPr>
            <w:r>
              <w:rPr>
                <w:rFonts w:hint="eastAsia" w:ascii="宋体" w:hAnsi="宋体" w:cs="宋体"/>
                <w:sz w:val="18"/>
                <w:szCs w:val="18"/>
              </w:rPr>
              <w:t>（5）幻灯片制作软件Power point2010的操作</w:t>
            </w:r>
          </w:p>
          <w:p w14:paraId="1D57AFF4">
            <w:pPr>
              <w:rPr>
                <w:rFonts w:ascii="宋体" w:hAnsi="宋体" w:cs="宋体"/>
                <w:sz w:val="18"/>
                <w:szCs w:val="18"/>
              </w:rPr>
            </w:pPr>
            <w:r>
              <w:rPr>
                <w:rFonts w:hint="eastAsia" w:ascii="宋体" w:hAnsi="宋体" w:cs="宋体"/>
                <w:sz w:val="18"/>
                <w:szCs w:val="18"/>
              </w:rPr>
              <w:t>（6）计算机的网络及安全处理</w:t>
            </w:r>
          </w:p>
        </w:tc>
        <w:tc>
          <w:tcPr>
            <w:tcW w:w="1421" w:type="dxa"/>
            <w:tcBorders>
              <w:top w:val="single" w:color="auto" w:sz="4" w:space="0"/>
              <w:left w:val="single" w:color="auto" w:sz="4" w:space="0"/>
              <w:bottom w:val="single" w:color="auto" w:sz="4" w:space="0"/>
              <w:right w:val="single" w:color="auto" w:sz="4" w:space="0"/>
            </w:tcBorders>
            <w:vAlign w:val="center"/>
          </w:tcPr>
          <w:p w14:paraId="45EE1485">
            <w:pPr>
              <w:rPr>
                <w:rFonts w:ascii="宋体" w:hAnsi="宋体" w:cs="宋体"/>
                <w:sz w:val="18"/>
                <w:szCs w:val="18"/>
              </w:rPr>
            </w:pPr>
            <w:r>
              <w:rPr>
                <w:rFonts w:hint="eastAsia" w:ascii="宋体" w:hAnsi="宋体" w:cs="宋体"/>
                <w:sz w:val="18"/>
                <w:szCs w:val="18"/>
              </w:rPr>
              <w:t>教学指导思想是在有限的时间内精讲多练，培养学生的实际动手能力，自学能力、开拓创新能力和综合处理能力。理论学时和上机学时的比例设置为1:1，让学生有更多的时间练习操作性的知识。通过实验指导给出详细的操作步骤</w:t>
            </w:r>
          </w:p>
        </w:tc>
      </w:tr>
      <w:tr w14:paraId="081C6F7B">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7A07CF0B">
            <w:pPr>
              <w:rPr>
                <w:rFonts w:ascii="宋体" w:hAnsi="宋体" w:cs="宋体"/>
                <w:sz w:val="18"/>
                <w:szCs w:val="18"/>
              </w:rPr>
            </w:pPr>
            <w:r>
              <w:rPr>
                <w:rFonts w:hint="eastAsia" w:ascii="宋体" w:hAnsi="宋体" w:cs="宋体"/>
                <w:sz w:val="18"/>
                <w:szCs w:val="18"/>
              </w:rPr>
              <w:t>7</w:t>
            </w:r>
          </w:p>
        </w:tc>
        <w:tc>
          <w:tcPr>
            <w:tcW w:w="709" w:type="dxa"/>
            <w:vMerge w:val="continue"/>
            <w:tcBorders>
              <w:left w:val="single" w:color="auto" w:sz="4" w:space="0"/>
              <w:right w:val="single" w:color="auto" w:sz="4" w:space="0"/>
            </w:tcBorders>
            <w:vAlign w:val="center"/>
          </w:tcPr>
          <w:p w14:paraId="6D773C8C">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7B49C008">
            <w:pPr>
              <w:rPr>
                <w:rFonts w:ascii="宋体" w:hAnsi="宋体" w:cs="宋体"/>
                <w:sz w:val="18"/>
                <w:szCs w:val="18"/>
              </w:rPr>
            </w:pPr>
            <w:r>
              <w:rPr>
                <w:rFonts w:hint="eastAsia" w:ascii="宋体" w:hAnsi="宋体" w:cs="宋体"/>
                <w:sz w:val="18"/>
                <w:szCs w:val="18"/>
              </w:rPr>
              <w:t>大学英语</w:t>
            </w:r>
          </w:p>
        </w:tc>
        <w:tc>
          <w:tcPr>
            <w:tcW w:w="2410" w:type="dxa"/>
            <w:tcBorders>
              <w:top w:val="single" w:color="auto" w:sz="4" w:space="0"/>
              <w:left w:val="single" w:color="auto" w:sz="4" w:space="0"/>
              <w:bottom w:val="single" w:color="auto" w:sz="4" w:space="0"/>
              <w:right w:val="single" w:color="auto" w:sz="4" w:space="0"/>
            </w:tcBorders>
            <w:vAlign w:val="center"/>
          </w:tcPr>
          <w:p w14:paraId="68D06E45">
            <w:pPr>
              <w:rPr>
                <w:rFonts w:ascii="宋体" w:hAnsi="宋体" w:cs="宋体"/>
                <w:sz w:val="18"/>
                <w:szCs w:val="18"/>
              </w:rPr>
            </w:pPr>
            <w:r>
              <w:rPr>
                <w:rFonts w:hint="eastAsia" w:ascii="宋体" w:hAnsi="宋体" w:cs="宋体"/>
                <w:sz w:val="18"/>
                <w:szCs w:val="18"/>
              </w:rPr>
              <w:t xml:space="preserve">使学生能够掌握一定的英语基础知识和基本技能，具有一定的英语语言综合应用能力，即一定的听、说、读、写、译的能力，培养学生的自主学习、实际应用英语语言和跨文化交际等方面的职业能力和职业素养，学生未来继续学习和终身发展奠定良好的英语基础。 </w:t>
            </w:r>
          </w:p>
        </w:tc>
        <w:tc>
          <w:tcPr>
            <w:tcW w:w="2268" w:type="dxa"/>
            <w:tcBorders>
              <w:top w:val="single" w:color="auto" w:sz="4" w:space="0"/>
              <w:left w:val="single" w:color="auto" w:sz="4" w:space="0"/>
              <w:bottom w:val="single" w:color="auto" w:sz="4" w:space="0"/>
              <w:right w:val="single" w:color="auto" w:sz="4" w:space="0"/>
            </w:tcBorders>
            <w:vAlign w:val="center"/>
          </w:tcPr>
          <w:p w14:paraId="5F212EAD">
            <w:pPr>
              <w:rPr>
                <w:rFonts w:ascii="宋体" w:hAnsi="宋体" w:cs="宋体"/>
                <w:sz w:val="18"/>
                <w:szCs w:val="18"/>
              </w:rPr>
            </w:pPr>
            <w:r>
              <w:rPr>
                <w:rFonts w:hint="eastAsia" w:ascii="宋体" w:hAnsi="宋体" w:cs="宋体"/>
                <w:sz w:val="18"/>
                <w:szCs w:val="18"/>
              </w:rPr>
              <w:t>（1）用于日常交际及一般涉外业务的基本词汇；</w:t>
            </w:r>
          </w:p>
          <w:p w14:paraId="1A3ECED8">
            <w:pPr>
              <w:rPr>
                <w:rFonts w:ascii="宋体" w:hAnsi="宋体" w:cs="宋体"/>
                <w:sz w:val="18"/>
                <w:szCs w:val="18"/>
              </w:rPr>
            </w:pPr>
            <w:r>
              <w:rPr>
                <w:rFonts w:hint="eastAsia" w:ascii="宋体" w:hAnsi="宋体" w:cs="宋体"/>
                <w:sz w:val="18"/>
                <w:szCs w:val="18"/>
              </w:rPr>
              <w:t>（2）语法基础知识；</w:t>
            </w:r>
          </w:p>
          <w:p w14:paraId="6DFD07ED">
            <w:pPr>
              <w:rPr>
                <w:rFonts w:ascii="宋体" w:hAnsi="宋体" w:cs="宋体"/>
                <w:sz w:val="18"/>
                <w:szCs w:val="18"/>
              </w:rPr>
            </w:pPr>
            <w:r>
              <w:rPr>
                <w:rFonts w:hint="eastAsia" w:ascii="宋体" w:hAnsi="宋体" w:cs="宋体"/>
                <w:sz w:val="18"/>
                <w:szCs w:val="18"/>
              </w:rPr>
              <w:t>（3）语用知识；</w:t>
            </w:r>
          </w:p>
          <w:p w14:paraId="2117430D">
            <w:pPr>
              <w:rPr>
                <w:rFonts w:ascii="宋体" w:hAnsi="宋体" w:cs="宋体"/>
                <w:sz w:val="18"/>
                <w:szCs w:val="18"/>
              </w:rPr>
            </w:pPr>
            <w:r>
              <w:rPr>
                <w:rFonts w:hint="eastAsia" w:ascii="宋体" w:hAnsi="宋体" w:cs="宋体"/>
                <w:sz w:val="18"/>
                <w:szCs w:val="18"/>
              </w:rPr>
              <w:t>（4）中外优秀文化知识通过本门课程的学习</w:t>
            </w:r>
          </w:p>
        </w:tc>
        <w:tc>
          <w:tcPr>
            <w:tcW w:w="1421" w:type="dxa"/>
            <w:tcBorders>
              <w:top w:val="single" w:color="auto" w:sz="4" w:space="0"/>
              <w:left w:val="single" w:color="auto" w:sz="4" w:space="0"/>
              <w:bottom w:val="single" w:color="auto" w:sz="4" w:space="0"/>
              <w:right w:val="single" w:color="auto" w:sz="4" w:space="0"/>
            </w:tcBorders>
            <w:vAlign w:val="center"/>
          </w:tcPr>
          <w:p w14:paraId="6DEC51FE">
            <w:pPr>
              <w:rPr>
                <w:rFonts w:ascii="宋体" w:hAnsi="宋体" w:cs="宋体"/>
                <w:sz w:val="18"/>
                <w:szCs w:val="18"/>
              </w:rPr>
            </w:pPr>
            <w:r>
              <w:rPr>
                <w:rFonts w:hint="eastAsia" w:ascii="宋体" w:hAnsi="宋体" w:cs="宋体"/>
                <w:sz w:val="18"/>
                <w:szCs w:val="18"/>
              </w:rPr>
              <w:t>教师要依据教学目标、围绕教学内容，设计符合学生情况的教学活动，在教学设计和教学实施过程中，应当鼓励学生充分利用手机、互联网等手段获取课外资源，培养学生的学习兴趣，提高学生的学习能力，拓展知识面，提升文化素养。</w:t>
            </w:r>
          </w:p>
          <w:p w14:paraId="14BDAB80">
            <w:pPr>
              <w:rPr>
                <w:rFonts w:ascii="宋体" w:hAnsi="宋体" w:cs="宋体"/>
                <w:sz w:val="18"/>
                <w:szCs w:val="18"/>
              </w:rPr>
            </w:pPr>
          </w:p>
        </w:tc>
      </w:tr>
      <w:tr w14:paraId="6087EF38">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3D8ED304">
            <w:pPr>
              <w:rPr>
                <w:rFonts w:ascii="宋体" w:hAnsi="宋体" w:cs="宋体"/>
                <w:sz w:val="18"/>
                <w:szCs w:val="18"/>
              </w:rPr>
            </w:pPr>
            <w:r>
              <w:rPr>
                <w:rFonts w:hint="eastAsia" w:ascii="宋体" w:hAnsi="宋体" w:cs="宋体"/>
                <w:sz w:val="18"/>
                <w:szCs w:val="18"/>
              </w:rPr>
              <w:t>8</w:t>
            </w:r>
          </w:p>
        </w:tc>
        <w:tc>
          <w:tcPr>
            <w:tcW w:w="709" w:type="dxa"/>
            <w:vMerge w:val="continue"/>
            <w:tcBorders>
              <w:left w:val="single" w:color="auto" w:sz="4" w:space="0"/>
              <w:right w:val="single" w:color="auto" w:sz="4" w:space="0"/>
            </w:tcBorders>
            <w:vAlign w:val="center"/>
          </w:tcPr>
          <w:p w14:paraId="2D708A09">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6EDC1478">
            <w:pPr>
              <w:rPr>
                <w:rFonts w:ascii="宋体" w:hAnsi="宋体" w:cs="宋体"/>
                <w:sz w:val="18"/>
                <w:szCs w:val="18"/>
              </w:rPr>
            </w:pPr>
            <w:r>
              <w:rPr>
                <w:rFonts w:hint="eastAsia" w:ascii="宋体" w:hAnsi="宋体" w:cs="宋体"/>
                <w:sz w:val="18"/>
                <w:szCs w:val="18"/>
              </w:rPr>
              <w:t>体育与健康</w:t>
            </w:r>
          </w:p>
        </w:tc>
        <w:tc>
          <w:tcPr>
            <w:tcW w:w="2410" w:type="dxa"/>
            <w:tcBorders>
              <w:top w:val="single" w:color="auto" w:sz="4" w:space="0"/>
              <w:left w:val="single" w:color="auto" w:sz="4" w:space="0"/>
              <w:bottom w:val="single" w:color="auto" w:sz="4" w:space="0"/>
              <w:right w:val="single" w:color="auto" w:sz="4" w:space="0"/>
            </w:tcBorders>
            <w:vAlign w:val="center"/>
          </w:tcPr>
          <w:p w14:paraId="01770506">
            <w:pPr>
              <w:rPr>
                <w:rFonts w:ascii="宋体" w:hAnsi="宋体" w:cs="宋体"/>
                <w:sz w:val="18"/>
                <w:szCs w:val="18"/>
              </w:rPr>
            </w:pPr>
            <w:r>
              <w:rPr>
                <w:rFonts w:hint="eastAsia" w:ascii="宋体" w:hAnsi="宋体" w:cs="宋体"/>
                <w:sz w:val="18"/>
                <w:szCs w:val="18"/>
              </w:rPr>
              <w:t>（1）坚持以“健康第一”的思想为导向，培养学生自主体育意识和体育行为为目标</w:t>
            </w:r>
          </w:p>
          <w:p w14:paraId="665BDC2A">
            <w:pPr>
              <w:rPr>
                <w:rFonts w:ascii="宋体" w:hAnsi="宋体" w:cs="宋体"/>
                <w:sz w:val="18"/>
                <w:szCs w:val="18"/>
              </w:rPr>
            </w:pPr>
            <w:r>
              <w:rPr>
                <w:rFonts w:hint="eastAsia" w:ascii="宋体" w:hAnsi="宋体" w:cs="宋体"/>
                <w:sz w:val="18"/>
                <w:szCs w:val="18"/>
              </w:rPr>
              <w:t>（2）使学生熟练掌握1-2项以上体育健身的手段和方法，树立终身体育的思想，成为中国传统体育的传播者和社会体育的积极参加者</w:t>
            </w:r>
          </w:p>
        </w:tc>
        <w:tc>
          <w:tcPr>
            <w:tcW w:w="2268" w:type="dxa"/>
            <w:tcBorders>
              <w:top w:val="single" w:color="auto" w:sz="4" w:space="0"/>
              <w:left w:val="single" w:color="auto" w:sz="4" w:space="0"/>
              <w:bottom w:val="single" w:color="auto" w:sz="4" w:space="0"/>
              <w:right w:val="single" w:color="auto" w:sz="4" w:space="0"/>
            </w:tcBorders>
            <w:vAlign w:val="center"/>
          </w:tcPr>
          <w:p w14:paraId="56ADB939">
            <w:pPr>
              <w:rPr>
                <w:rFonts w:ascii="宋体" w:hAnsi="宋体" w:cs="宋体"/>
                <w:sz w:val="18"/>
                <w:szCs w:val="18"/>
              </w:rPr>
            </w:pPr>
            <w:r>
              <w:rPr>
                <w:rFonts w:hint="eastAsia" w:ascii="宋体" w:hAnsi="宋体" w:cs="宋体"/>
                <w:sz w:val="18"/>
                <w:szCs w:val="18"/>
              </w:rPr>
              <w:t>田径</w:t>
            </w:r>
          </w:p>
          <w:p w14:paraId="24B8ECB5">
            <w:pPr>
              <w:rPr>
                <w:rFonts w:ascii="宋体" w:hAnsi="宋体" w:cs="宋体"/>
                <w:sz w:val="18"/>
                <w:szCs w:val="18"/>
              </w:rPr>
            </w:pPr>
            <w:r>
              <w:rPr>
                <w:rFonts w:hint="eastAsia" w:ascii="宋体" w:hAnsi="宋体" w:cs="宋体"/>
                <w:sz w:val="18"/>
                <w:szCs w:val="18"/>
              </w:rPr>
              <w:t>篮球</w:t>
            </w:r>
          </w:p>
          <w:p w14:paraId="4EEAB23E">
            <w:pPr>
              <w:rPr>
                <w:rFonts w:ascii="宋体" w:hAnsi="宋体" w:cs="宋体"/>
                <w:sz w:val="18"/>
                <w:szCs w:val="18"/>
              </w:rPr>
            </w:pPr>
            <w:r>
              <w:rPr>
                <w:rFonts w:hint="eastAsia" w:ascii="宋体" w:hAnsi="宋体" w:cs="宋体"/>
                <w:sz w:val="18"/>
                <w:szCs w:val="18"/>
              </w:rPr>
              <w:t>武术</w:t>
            </w:r>
          </w:p>
          <w:p w14:paraId="222D7B68">
            <w:pPr>
              <w:rPr>
                <w:rFonts w:ascii="宋体" w:hAnsi="宋体" w:cs="宋体"/>
                <w:sz w:val="18"/>
                <w:szCs w:val="18"/>
              </w:rPr>
            </w:pPr>
            <w:r>
              <w:rPr>
                <w:rFonts w:hint="eastAsia" w:ascii="宋体" w:hAnsi="宋体" w:cs="宋体"/>
                <w:sz w:val="18"/>
                <w:szCs w:val="18"/>
              </w:rPr>
              <w:t>体育舞蹈</w:t>
            </w:r>
          </w:p>
          <w:p w14:paraId="5D3AC000">
            <w:pPr>
              <w:rPr>
                <w:rFonts w:ascii="宋体" w:hAnsi="宋体" w:cs="宋体"/>
                <w:sz w:val="18"/>
                <w:szCs w:val="18"/>
              </w:rPr>
            </w:pPr>
            <w:r>
              <w:rPr>
                <w:rFonts w:hint="eastAsia" w:ascii="宋体" w:hAnsi="宋体" w:cs="宋体"/>
                <w:sz w:val="18"/>
                <w:szCs w:val="18"/>
              </w:rPr>
              <w:t>健身健美</w:t>
            </w:r>
          </w:p>
          <w:p w14:paraId="2AFAFFAD">
            <w:pPr>
              <w:rPr>
                <w:rFonts w:ascii="宋体" w:hAnsi="宋体" w:cs="宋体"/>
                <w:sz w:val="18"/>
                <w:szCs w:val="18"/>
              </w:rPr>
            </w:pPr>
            <w:r>
              <w:rPr>
                <w:rFonts w:hint="eastAsia" w:ascii="宋体" w:hAnsi="宋体" w:cs="宋体"/>
                <w:sz w:val="18"/>
                <w:szCs w:val="18"/>
              </w:rPr>
              <w:t>乒乓球</w:t>
            </w:r>
          </w:p>
          <w:p w14:paraId="65DE0B52">
            <w:pPr>
              <w:rPr>
                <w:rFonts w:ascii="宋体" w:hAnsi="宋体" w:cs="宋体"/>
                <w:sz w:val="18"/>
                <w:szCs w:val="18"/>
              </w:rPr>
            </w:pPr>
            <w:r>
              <w:rPr>
                <w:rFonts w:hint="eastAsia" w:ascii="宋体" w:hAnsi="宋体" w:cs="宋体"/>
                <w:sz w:val="18"/>
                <w:szCs w:val="18"/>
              </w:rPr>
              <w:t>足球</w:t>
            </w:r>
          </w:p>
          <w:p w14:paraId="111819F5">
            <w:pPr>
              <w:rPr>
                <w:rFonts w:ascii="宋体" w:hAnsi="宋体" w:cs="宋体"/>
                <w:sz w:val="18"/>
                <w:szCs w:val="18"/>
              </w:rPr>
            </w:pPr>
            <w:r>
              <w:rPr>
                <w:rFonts w:hint="eastAsia" w:ascii="宋体" w:hAnsi="宋体" w:cs="宋体"/>
                <w:sz w:val="18"/>
                <w:szCs w:val="18"/>
              </w:rPr>
              <w:t>排球</w:t>
            </w:r>
          </w:p>
          <w:p w14:paraId="7F1F8DD8">
            <w:pPr>
              <w:rPr>
                <w:rFonts w:ascii="宋体" w:hAnsi="宋体" w:cs="宋体"/>
                <w:sz w:val="18"/>
                <w:szCs w:val="18"/>
              </w:rPr>
            </w:pPr>
            <w:r>
              <w:rPr>
                <w:rFonts w:hint="eastAsia" w:ascii="宋体" w:hAnsi="宋体" w:cs="宋体"/>
                <w:sz w:val="18"/>
                <w:szCs w:val="18"/>
              </w:rPr>
              <w:t>羽毛球</w:t>
            </w:r>
          </w:p>
          <w:p w14:paraId="0D35149C">
            <w:pPr>
              <w:rPr>
                <w:rFonts w:ascii="宋体" w:hAnsi="宋体" w:cs="宋体"/>
                <w:sz w:val="18"/>
                <w:szCs w:val="18"/>
              </w:rPr>
            </w:pPr>
            <w:r>
              <w:rPr>
                <w:rFonts w:hint="eastAsia" w:ascii="宋体" w:hAnsi="宋体" w:cs="宋体"/>
                <w:sz w:val="18"/>
                <w:szCs w:val="18"/>
              </w:rPr>
              <w:t>网球</w:t>
            </w:r>
          </w:p>
        </w:tc>
        <w:tc>
          <w:tcPr>
            <w:tcW w:w="1421" w:type="dxa"/>
            <w:tcBorders>
              <w:top w:val="single" w:color="auto" w:sz="4" w:space="0"/>
              <w:left w:val="single" w:color="auto" w:sz="4" w:space="0"/>
              <w:bottom w:val="single" w:color="auto" w:sz="4" w:space="0"/>
              <w:right w:val="single" w:color="auto" w:sz="4" w:space="0"/>
            </w:tcBorders>
            <w:vAlign w:val="center"/>
          </w:tcPr>
          <w:p w14:paraId="7F56102E">
            <w:pPr>
              <w:rPr>
                <w:rFonts w:ascii="宋体" w:hAnsi="宋体" w:cs="宋体"/>
                <w:sz w:val="18"/>
                <w:szCs w:val="18"/>
              </w:rPr>
            </w:pPr>
            <w:r>
              <w:rPr>
                <w:rFonts w:hint="eastAsia" w:ascii="宋体" w:hAnsi="宋体" w:cs="宋体"/>
                <w:sz w:val="18"/>
                <w:szCs w:val="18"/>
              </w:rPr>
              <w:t>坚持体育课堂正常教学和课外体育活动相结合，坚持教师的主导作用，重视教学内容的科学性、实用性和针对性；重视体育信息技术、体育选修课、体育社团建设，运动队建设的管理，积极开展学生课外体育活动</w:t>
            </w:r>
          </w:p>
        </w:tc>
      </w:tr>
      <w:tr w14:paraId="78536673">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1166E8CE">
            <w:pPr>
              <w:rPr>
                <w:rFonts w:ascii="宋体" w:hAnsi="宋体" w:cs="宋体"/>
                <w:sz w:val="18"/>
                <w:szCs w:val="18"/>
              </w:rPr>
            </w:pPr>
            <w:r>
              <w:rPr>
                <w:rFonts w:hint="eastAsia" w:ascii="宋体" w:hAnsi="宋体" w:cs="宋体"/>
                <w:sz w:val="18"/>
                <w:szCs w:val="18"/>
              </w:rPr>
              <w:t>9</w:t>
            </w:r>
          </w:p>
        </w:tc>
        <w:tc>
          <w:tcPr>
            <w:tcW w:w="709" w:type="dxa"/>
            <w:vMerge w:val="continue"/>
            <w:tcBorders>
              <w:left w:val="single" w:color="auto" w:sz="4" w:space="0"/>
              <w:right w:val="single" w:color="auto" w:sz="4" w:space="0"/>
            </w:tcBorders>
            <w:vAlign w:val="center"/>
          </w:tcPr>
          <w:p w14:paraId="023BE52F">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6478C3C4">
            <w:pPr>
              <w:rPr>
                <w:rFonts w:ascii="宋体" w:hAnsi="宋体" w:cs="宋体"/>
                <w:sz w:val="18"/>
                <w:szCs w:val="18"/>
              </w:rPr>
            </w:pPr>
            <w:r>
              <w:rPr>
                <w:rFonts w:hint="eastAsia" w:ascii="宋体" w:hAnsi="宋体" w:cs="宋体"/>
                <w:sz w:val="18"/>
                <w:szCs w:val="18"/>
              </w:rPr>
              <w:t>大学生职业生涯规划与就业创业教育</w:t>
            </w:r>
          </w:p>
        </w:tc>
        <w:tc>
          <w:tcPr>
            <w:tcW w:w="2410" w:type="dxa"/>
            <w:tcBorders>
              <w:top w:val="single" w:color="auto" w:sz="4" w:space="0"/>
              <w:left w:val="single" w:color="auto" w:sz="4" w:space="0"/>
              <w:bottom w:val="single" w:color="auto" w:sz="4" w:space="0"/>
              <w:right w:val="single" w:color="auto" w:sz="4" w:space="0"/>
            </w:tcBorders>
            <w:vAlign w:val="center"/>
          </w:tcPr>
          <w:p w14:paraId="3A7A44C4">
            <w:pPr>
              <w:rPr>
                <w:rFonts w:ascii="宋体" w:hAnsi="宋体" w:cs="宋体"/>
                <w:sz w:val="18"/>
                <w:szCs w:val="18"/>
              </w:rPr>
            </w:pPr>
            <w:r>
              <w:rPr>
                <w:rFonts w:hint="eastAsia" w:ascii="宋体" w:hAnsi="宋体" w:cs="宋体"/>
                <w:sz w:val="18"/>
                <w:szCs w:val="18"/>
              </w:rPr>
              <w:t>本课程旨在帮助学生树立科学的就业态度和就业观念，激发学生创新创业的意识，在掌握求职、面试技巧和开展项目选择、制定商业计划书等的基础上提高就业、创业的能力，引导学生把自己的职业生涯与社会发展和国家需要相结合，在创造自我价值的过程中创造更大的社会价值</w:t>
            </w:r>
          </w:p>
        </w:tc>
        <w:tc>
          <w:tcPr>
            <w:tcW w:w="2268" w:type="dxa"/>
            <w:tcBorders>
              <w:top w:val="single" w:color="auto" w:sz="4" w:space="0"/>
              <w:left w:val="single" w:color="auto" w:sz="4" w:space="0"/>
              <w:bottom w:val="single" w:color="auto" w:sz="4" w:space="0"/>
              <w:right w:val="single" w:color="auto" w:sz="4" w:space="0"/>
            </w:tcBorders>
            <w:vAlign w:val="center"/>
          </w:tcPr>
          <w:p w14:paraId="0B394ABB">
            <w:pPr>
              <w:rPr>
                <w:rFonts w:ascii="宋体" w:hAnsi="宋体" w:cs="宋体"/>
                <w:sz w:val="18"/>
                <w:szCs w:val="18"/>
              </w:rPr>
            </w:pPr>
            <w:r>
              <w:rPr>
                <w:rFonts w:hint="eastAsia" w:ascii="宋体" w:hAnsi="宋体" w:cs="宋体"/>
                <w:sz w:val="18"/>
                <w:szCs w:val="18"/>
              </w:rPr>
              <w:t>（1）就业形势与政策</w:t>
            </w:r>
          </w:p>
          <w:p w14:paraId="7C93F500">
            <w:pPr>
              <w:rPr>
                <w:rFonts w:ascii="宋体" w:hAnsi="宋体" w:cs="宋体"/>
                <w:sz w:val="18"/>
                <w:szCs w:val="18"/>
              </w:rPr>
            </w:pPr>
            <w:r>
              <w:rPr>
                <w:rFonts w:hint="eastAsia" w:ascii="宋体" w:hAnsi="宋体" w:cs="宋体"/>
                <w:sz w:val="18"/>
                <w:szCs w:val="18"/>
              </w:rPr>
              <w:t>（2）就业前的准备</w:t>
            </w:r>
          </w:p>
          <w:p w14:paraId="746D57B8">
            <w:pPr>
              <w:rPr>
                <w:rFonts w:ascii="宋体" w:hAnsi="宋体" w:cs="宋体"/>
                <w:sz w:val="18"/>
                <w:szCs w:val="18"/>
              </w:rPr>
            </w:pPr>
            <w:r>
              <w:rPr>
                <w:rFonts w:hint="eastAsia" w:ascii="宋体" w:hAnsi="宋体" w:cs="宋体"/>
                <w:sz w:val="18"/>
                <w:szCs w:val="18"/>
              </w:rPr>
              <w:t>（3）求职与面试</w:t>
            </w:r>
          </w:p>
          <w:p w14:paraId="6B0CE382">
            <w:pPr>
              <w:rPr>
                <w:rFonts w:ascii="宋体" w:hAnsi="宋体" w:cs="宋体"/>
                <w:sz w:val="18"/>
                <w:szCs w:val="18"/>
              </w:rPr>
            </w:pPr>
            <w:r>
              <w:rPr>
                <w:rFonts w:hint="eastAsia" w:ascii="宋体" w:hAnsi="宋体" w:cs="宋体"/>
                <w:sz w:val="18"/>
                <w:szCs w:val="18"/>
              </w:rPr>
              <w:t>（4）就业法律保护</w:t>
            </w:r>
          </w:p>
          <w:p w14:paraId="6946256E">
            <w:pPr>
              <w:rPr>
                <w:rFonts w:ascii="宋体" w:hAnsi="宋体" w:cs="宋体"/>
                <w:sz w:val="18"/>
                <w:szCs w:val="18"/>
              </w:rPr>
            </w:pPr>
            <w:r>
              <w:rPr>
                <w:rFonts w:hint="eastAsia" w:ascii="宋体" w:hAnsi="宋体" w:cs="宋体"/>
                <w:sz w:val="18"/>
                <w:szCs w:val="18"/>
              </w:rPr>
              <w:t>（5）入职与发展</w:t>
            </w:r>
          </w:p>
          <w:p w14:paraId="7A6AC8AC">
            <w:pPr>
              <w:rPr>
                <w:rFonts w:ascii="宋体" w:hAnsi="宋体" w:cs="宋体"/>
                <w:sz w:val="18"/>
                <w:szCs w:val="18"/>
              </w:rPr>
            </w:pPr>
            <w:r>
              <w:rPr>
                <w:rFonts w:hint="eastAsia" w:ascii="宋体" w:hAnsi="宋体" w:cs="宋体"/>
                <w:sz w:val="18"/>
                <w:szCs w:val="18"/>
              </w:rPr>
              <w:t>（6）创新创业教育</w:t>
            </w:r>
          </w:p>
        </w:tc>
        <w:tc>
          <w:tcPr>
            <w:tcW w:w="1421" w:type="dxa"/>
            <w:tcBorders>
              <w:top w:val="single" w:color="auto" w:sz="4" w:space="0"/>
              <w:left w:val="single" w:color="auto" w:sz="4" w:space="0"/>
              <w:bottom w:val="single" w:color="auto" w:sz="4" w:space="0"/>
              <w:right w:val="single" w:color="auto" w:sz="4" w:space="0"/>
            </w:tcBorders>
            <w:vAlign w:val="center"/>
          </w:tcPr>
          <w:p w14:paraId="0DD8B7CD">
            <w:pPr>
              <w:rPr>
                <w:rFonts w:ascii="宋体" w:hAnsi="宋体" w:cs="宋体"/>
                <w:sz w:val="18"/>
                <w:szCs w:val="18"/>
              </w:rPr>
            </w:pPr>
            <w:r>
              <w:rPr>
                <w:rFonts w:hint="eastAsia" w:ascii="宋体" w:hAnsi="宋体" w:cs="宋体"/>
                <w:sz w:val="18"/>
                <w:szCs w:val="18"/>
              </w:rPr>
              <w:t>全面落实教育部《大学生职业发展和就业指导课程教学要求》，综合运用知识讲授、案例分析、情景模拟、社会调查和实践实习等多种形式。理论联系实际，加强课堂训练和课外指导的结合。注重网络教学手段的运用和学生实际操作的训练，避免纸上谈兵</w:t>
            </w:r>
          </w:p>
        </w:tc>
      </w:tr>
      <w:tr w14:paraId="0F685724">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23E9F11F">
            <w:pPr>
              <w:rPr>
                <w:rFonts w:ascii="宋体" w:hAnsi="宋体" w:cs="宋体"/>
                <w:sz w:val="18"/>
                <w:szCs w:val="18"/>
              </w:rPr>
            </w:pPr>
            <w:r>
              <w:rPr>
                <w:rFonts w:hint="eastAsia" w:ascii="宋体" w:hAnsi="宋体" w:cs="宋体"/>
                <w:sz w:val="18"/>
                <w:szCs w:val="18"/>
              </w:rPr>
              <w:t>10</w:t>
            </w:r>
          </w:p>
        </w:tc>
        <w:tc>
          <w:tcPr>
            <w:tcW w:w="709" w:type="dxa"/>
            <w:vMerge w:val="continue"/>
            <w:tcBorders>
              <w:left w:val="single" w:color="auto" w:sz="4" w:space="0"/>
              <w:right w:val="single" w:color="auto" w:sz="4" w:space="0"/>
            </w:tcBorders>
            <w:vAlign w:val="center"/>
          </w:tcPr>
          <w:p w14:paraId="6E896E63">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286A0609">
            <w:pPr>
              <w:rPr>
                <w:rFonts w:ascii="宋体" w:hAnsi="宋体" w:cs="宋体"/>
                <w:sz w:val="18"/>
                <w:szCs w:val="18"/>
              </w:rPr>
            </w:pPr>
            <w:r>
              <w:rPr>
                <w:rFonts w:hint="eastAsia" w:ascii="宋体" w:hAnsi="宋体" w:cs="宋体"/>
                <w:sz w:val="18"/>
                <w:szCs w:val="18"/>
              </w:rPr>
              <w:t>心理健康教育</w:t>
            </w:r>
          </w:p>
        </w:tc>
        <w:tc>
          <w:tcPr>
            <w:tcW w:w="2410" w:type="dxa"/>
            <w:tcBorders>
              <w:top w:val="single" w:color="auto" w:sz="4" w:space="0"/>
              <w:left w:val="single" w:color="auto" w:sz="4" w:space="0"/>
              <w:bottom w:val="single" w:color="auto" w:sz="4" w:space="0"/>
              <w:right w:val="single" w:color="auto" w:sz="4" w:space="0"/>
            </w:tcBorders>
            <w:vAlign w:val="center"/>
          </w:tcPr>
          <w:p w14:paraId="2964ECD5">
            <w:pPr>
              <w:rPr>
                <w:rFonts w:ascii="宋体" w:hAnsi="宋体" w:cs="宋体"/>
                <w:sz w:val="18"/>
                <w:szCs w:val="18"/>
              </w:rPr>
            </w:pPr>
            <w:r>
              <w:rPr>
                <w:rFonts w:hint="eastAsia" w:ascii="宋体" w:hAnsi="宋体" w:cs="宋体"/>
                <w:sz w:val="18"/>
                <w:szCs w:val="18"/>
              </w:rPr>
              <w:t>以“健康”为依据的大学生心理健康维持性目标；以“成长”为核心的大学生心理发展性目标；以“幸福”为目的的大学生心理素质指导性目标；以“成才”为要旨的大学生心理引导性目标</w:t>
            </w:r>
          </w:p>
        </w:tc>
        <w:tc>
          <w:tcPr>
            <w:tcW w:w="2268" w:type="dxa"/>
            <w:tcBorders>
              <w:top w:val="single" w:color="auto" w:sz="4" w:space="0"/>
              <w:left w:val="single" w:color="auto" w:sz="4" w:space="0"/>
              <w:bottom w:val="single" w:color="auto" w:sz="4" w:space="0"/>
              <w:right w:val="single" w:color="auto" w:sz="4" w:space="0"/>
            </w:tcBorders>
            <w:vAlign w:val="center"/>
          </w:tcPr>
          <w:p w14:paraId="66BB1840">
            <w:pPr>
              <w:rPr>
                <w:rFonts w:ascii="宋体" w:hAnsi="宋体" w:cs="宋体"/>
                <w:sz w:val="18"/>
                <w:szCs w:val="18"/>
              </w:rPr>
            </w:pPr>
            <w:r>
              <w:rPr>
                <w:rFonts w:hint="eastAsia" w:ascii="宋体" w:hAnsi="宋体" w:cs="宋体"/>
                <w:sz w:val="18"/>
                <w:szCs w:val="18"/>
              </w:rPr>
              <w:t>（1）心理健康维护</w:t>
            </w:r>
          </w:p>
          <w:p w14:paraId="2D1BE2B6">
            <w:pPr>
              <w:rPr>
                <w:rFonts w:ascii="宋体" w:hAnsi="宋体" w:cs="宋体"/>
                <w:sz w:val="18"/>
                <w:szCs w:val="18"/>
              </w:rPr>
            </w:pPr>
            <w:r>
              <w:rPr>
                <w:rFonts w:hint="eastAsia" w:ascii="宋体" w:hAnsi="宋体" w:cs="宋体"/>
                <w:sz w:val="18"/>
                <w:szCs w:val="18"/>
              </w:rPr>
              <w:t>（2）心理发展成熟</w:t>
            </w:r>
          </w:p>
          <w:p w14:paraId="70715E9A">
            <w:pPr>
              <w:rPr>
                <w:rFonts w:ascii="宋体" w:hAnsi="宋体" w:cs="宋体"/>
                <w:sz w:val="18"/>
                <w:szCs w:val="18"/>
              </w:rPr>
            </w:pPr>
            <w:r>
              <w:rPr>
                <w:rFonts w:hint="eastAsia" w:ascii="宋体" w:hAnsi="宋体" w:cs="宋体"/>
                <w:sz w:val="18"/>
                <w:szCs w:val="18"/>
              </w:rPr>
              <w:t>（3）心理素质培养</w:t>
            </w:r>
          </w:p>
          <w:p w14:paraId="19DBAC9B">
            <w:pPr>
              <w:rPr>
                <w:rFonts w:ascii="宋体" w:hAnsi="宋体" w:cs="宋体"/>
                <w:sz w:val="18"/>
                <w:szCs w:val="18"/>
              </w:rPr>
            </w:pPr>
            <w:r>
              <w:rPr>
                <w:rFonts w:hint="eastAsia" w:ascii="宋体" w:hAnsi="宋体" w:cs="宋体"/>
                <w:sz w:val="18"/>
                <w:szCs w:val="18"/>
              </w:rPr>
              <w:t>（4）积极人格铸造</w:t>
            </w:r>
          </w:p>
          <w:p w14:paraId="4201E8A4">
            <w:pPr>
              <w:rPr>
                <w:rFonts w:ascii="宋体" w:hAnsi="宋体" w:cs="宋体"/>
                <w:sz w:val="18"/>
                <w:szCs w:val="18"/>
              </w:rPr>
            </w:pPr>
            <w:r>
              <w:rPr>
                <w:rFonts w:hint="eastAsia" w:ascii="宋体" w:hAnsi="宋体" w:cs="宋体"/>
                <w:sz w:val="18"/>
                <w:szCs w:val="18"/>
              </w:rPr>
              <w:t>（5）大学生心理素质</w:t>
            </w:r>
          </w:p>
        </w:tc>
        <w:tc>
          <w:tcPr>
            <w:tcW w:w="1421" w:type="dxa"/>
            <w:tcBorders>
              <w:top w:val="single" w:color="auto" w:sz="4" w:space="0"/>
              <w:left w:val="single" w:color="auto" w:sz="4" w:space="0"/>
              <w:bottom w:val="single" w:color="auto" w:sz="4" w:space="0"/>
              <w:right w:val="single" w:color="auto" w:sz="4" w:space="0"/>
            </w:tcBorders>
            <w:vAlign w:val="center"/>
          </w:tcPr>
          <w:p w14:paraId="7EC6BC80">
            <w:pPr>
              <w:rPr>
                <w:rFonts w:ascii="宋体" w:hAnsi="宋体" w:cs="宋体"/>
                <w:sz w:val="18"/>
                <w:szCs w:val="18"/>
              </w:rPr>
            </w:pPr>
            <w:r>
              <w:rPr>
                <w:rFonts w:hint="eastAsia" w:ascii="宋体" w:hAnsi="宋体" w:cs="宋体"/>
                <w:sz w:val="18"/>
                <w:szCs w:val="18"/>
              </w:rPr>
              <w:t>分十四个专题开展教学，采用案例分析、课堂讨论、心理训练等多种教学形式，努力建构教师指导下的“互动--领悟--提高”教学模式</w:t>
            </w:r>
          </w:p>
        </w:tc>
      </w:tr>
      <w:tr w14:paraId="3DBD8F3A">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24BDEBFB">
            <w:pPr>
              <w:rPr>
                <w:rFonts w:ascii="宋体" w:hAnsi="宋体" w:cs="宋体"/>
                <w:sz w:val="18"/>
                <w:szCs w:val="18"/>
              </w:rPr>
            </w:pPr>
            <w:r>
              <w:rPr>
                <w:rFonts w:hint="eastAsia" w:ascii="宋体" w:hAnsi="宋体" w:cs="宋体"/>
                <w:sz w:val="18"/>
                <w:szCs w:val="18"/>
              </w:rPr>
              <w:t>11</w:t>
            </w:r>
          </w:p>
        </w:tc>
        <w:tc>
          <w:tcPr>
            <w:tcW w:w="709" w:type="dxa"/>
            <w:vMerge w:val="continue"/>
            <w:tcBorders>
              <w:left w:val="single" w:color="auto" w:sz="4" w:space="0"/>
              <w:right w:val="single" w:color="auto" w:sz="4" w:space="0"/>
            </w:tcBorders>
            <w:vAlign w:val="center"/>
          </w:tcPr>
          <w:p w14:paraId="6B772A0D">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4608949F">
            <w:pPr>
              <w:rPr>
                <w:rFonts w:ascii="宋体" w:hAnsi="宋体" w:cs="宋体"/>
                <w:sz w:val="18"/>
                <w:szCs w:val="18"/>
              </w:rPr>
            </w:pPr>
            <w:r>
              <w:rPr>
                <w:rFonts w:hint="eastAsia" w:ascii="宋体" w:hAnsi="宋体" w:cs="宋体"/>
                <w:sz w:val="18"/>
                <w:szCs w:val="18"/>
              </w:rPr>
              <w:t>中华传统文化</w:t>
            </w:r>
          </w:p>
        </w:tc>
        <w:tc>
          <w:tcPr>
            <w:tcW w:w="2410" w:type="dxa"/>
            <w:tcBorders>
              <w:top w:val="single" w:color="auto" w:sz="4" w:space="0"/>
              <w:left w:val="single" w:color="auto" w:sz="4" w:space="0"/>
              <w:bottom w:val="single" w:color="auto" w:sz="4" w:space="0"/>
              <w:right w:val="single" w:color="auto" w:sz="4" w:space="0"/>
            </w:tcBorders>
          </w:tcPr>
          <w:p w14:paraId="3AEE005B">
            <w:pPr>
              <w:rPr>
                <w:rFonts w:ascii="宋体" w:hAnsi="宋体" w:cs="宋体"/>
                <w:sz w:val="18"/>
                <w:szCs w:val="18"/>
              </w:rPr>
            </w:pPr>
            <w:r>
              <w:rPr>
                <w:rFonts w:hint="eastAsia" w:ascii="宋体" w:hAnsi="宋体" w:cs="宋体"/>
                <w:sz w:val="18"/>
                <w:szCs w:val="18"/>
              </w:rPr>
              <w:t>本课程以帮助学生深入了解中华民族文化的主要精神，理解和认识中国传统文化的优秀要素和传统思维方式，引导学生自觉传承传统文化，增强学生民族自信心、自尊心自豪感，启迪学生热爱祖国、热爱民族文化为总体目标</w:t>
            </w:r>
          </w:p>
        </w:tc>
        <w:tc>
          <w:tcPr>
            <w:tcW w:w="2268" w:type="dxa"/>
            <w:tcBorders>
              <w:top w:val="single" w:color="auto" w:sz="4" w:space="0"/>
              <w:left w:val="single" w:color="auto" w:sz="4" w:space="0"/>
              <w:bottom w:val="single" w:color="auto" w:sz="4" w:space="0"/>
              <w:right w:val="single" w:color="auto" w:sz="4" w:space="0"/>
            </w:tcBorders>
          </w:tcPr>
          <w:p w14:paraId="2FA6648F">
            <w:pPr>
              <w:rPr>
                <w:rFonts w:ascii="宋体" w:hAnsi="宋体" w:cs="宋体"/>
                <w:sz w:val="18"/>
                <w:szCs w:val="18"/>
              </w:rPr>
            </w:pPr>
            <w:r>
              <w:rPr>
                <w:rFonts w:hint="eastAsia" w:ascii="宋体" w:hAnsi="宋体" w:cs="宋体"/>
                <w:sz w:val="18"/>
                <w:szCs w:val="18"/>
              </w:rPr>
              <w:t>(1)熟知并传承中国传统文化的基本精神，领会中国传统哲学、文学、艺术、宗教、科技等方面文化精髓。(2)熟知中国传统道德规范和传统美德。(3)熟知中国古代科学、技术、艺术等文化成果。(4)知中国传统服饰、饮食、民居、婚丧嫁娶、节庆等文化特点及习俗。</w:t>
            </w:r>
          </w:p>
        </w:tc>
        <w:tc>
          <w:tcPr>
            <w:tcW w:w="1421" w:type="dxa"/>
            <w:tcBorders>
              <w:top w:val="single" w:color="auto" w:sz="4" w:space="0"/>
              <w:left w:val="single" w:color="auto" w:sz="4" w:space="0"/>
              <w:bottom w:val="single" w:color="auto" w:sz="4" w:space="0"/>
              <w:right w:val="single" w:color="auto" w:sz="4" w:space="0"/>
            </w:tcBorders>
          </w:tcPr>
          <w:p w14:paraId="35D6F73E">
            <w:pPr>
              <w:rPr>
                <w:rFonts w:ascii="宋体" w:hAnsi="宋体" w:cs="宋体"/>
                <w:sz w:val="18"/>
                <w:szCs w:val="18"/>
              </w:rPr>
            </w:pPr>
            <w:r>
              <w:rPr>
                <w:rFonts w:hint="eastAsia" w:ascii="宋体" w:hAnsi="宋体" w:cs="宋体"/>
                <w:sz w:val="18"/>
                <w:szCs w:val="18"/>
              </w:rPr>
              <w:t>做到法制教育与思想教育相结合，条文灌输与形象教育相结合，课堂教育与课外教育相结合，思想教育与行为训练相结合，面上教育与重点教育相结合。组织生动活泼、形式多样的法制教育活动，提高学生学法的积极性。</w:t>
            </w:r>
          </w:p>
        </w:tc>
      </w:tr>
      <w:tr w14:paraId="50A1AD25">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4FCE32DE">
            <w:pPr>
              <w:rPr>
                <w:rFonts w:ascii="宋体" w:hAnsi="宋体" w:cs="宋体"/>
                <w:sz w:val="18"/>
                <w:szCs w:val="18"/>
              </w:rPr>
            </w:pPr>
            <w:r>
              <w:rPr>
                <w:rFonts w:hint="eastAsia" w:ascii="宋体" w:hAnsi="宋体" w:cs="宋体"/>
                <w:sz w:val="18"/>
                <w:szCs w:val="18"/>
              </w:rPr>
              <w:t>12</w:t>
            </w:r>
          </w:p>
        </w:tc>
        <w:tc>
          <w:tcPr>
            <w:tcW w:w="709" w:type="dxa"/>
            <w:vMerge w:val="continue"/>
            <w:tcBorders>
              <w:left w:val="single" w:color="auto" w:sz="4" w:space="0"/>
              <w:right w:val="single" w:color="auto" w:sz="4" w:space="0"/>
            </w:tcBorders>
            <w:vAlign w:val="center"/>
          </w:tcPr>
          <w:p w14:paraId="7DE30CC9">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263C677E">
            <w:pPr>
              <w:rPr>
                <w:rFonts w:ascii="宋体" w:hAnsi="宋体" w:cs="宋体"/>
                <w:sz w:val="18"/>
                <w:szCs w:val="18"/>
              </w:rPr>
            </w:pPr>
            <w:r>
              <w:rPr>
                <w:rFonts w:hint="eastAsia" w:ascii="宋体" w:hAnsi="宋体" w:cs="宋体"/>
                <w:sz w:val="18"/>
                <w:szCs w:val="18"/>
              </w:rPr>
              <w:t>劳动教育</w:t>
            </w:r>
          </w:p>
        </w:tc>
        <w:tc>
          <w:tcPr>
            <w:tcW w:w="2410" w:type="dxa"/>
            <w:tcBorders>
              <w:top w:val="single" w:color="auto" w:sz="4" w:space="0"/>
              <w:left w:val="single" w:color="auto" w:sz="4" w:space="0"/>
              <w:bottom w:val="single" w:color="auto" w:sz="4" w:space="0"/>
              <w:right w:val="single" w:color="auto" w:sz="4" w:space="0"/>
            </w:tcBorders>
            <w:vAlign w:val="center"/>
          </w:tcPr>
          <w:p w14:paraId="0D88136C">
            <w:pPr>
              <w:shd w:val="clear" w:color="auto" w:fill="FFFFFF"/>
              <w:rPr>
                <w:sz w:val="18"/>
                <w:szCs w:val="18"/>
              </w:rPr>
            </w:pPr>
            <w:r>
              <w:rPr>
                <w:sz w:val="18"/>
                <w:szCs w:val="18"/>
              </w:rPr>
              <w:t>（1）树立正确的劳动观念。</w:t>
            </w:r>
          </w:p>
          <w:p w14:paraId="7DBCEFA9">
            <w:pPr>
              <w:shd w:val="clear" w:color="auto" w:fill="FFFFFF"/>
              <w:rPr>
                <w:sz w:val="18"/>
                <w:szCs w:val="18"/>
              </w:rPr>
            </w:pPr>
            <w:r>
              <w:rPr>
                <w:sz w:val="18"/>
                <w:szCs w:val="18"/>
              </w:rPr>
              <w:t>（2）具有必备的劳动能力。</w:t>
            </w:r>
          </w:p>
          <w:p w14:paraId="6791E1E5">
            <w:pPr>
              <w:shd w:val="clear" w:color="auto" w:fill="FFFFFF"/>
              <w:rPr>
                <w:sz w:val="18"/>
                <w:szCs w:val="18"/>
              </w:rPr>
            </w:pPr>
            <w:r>
              <w:rPr>
                <w:sz w:val="18"/>
                <w:szCs w:val="18"/>
              </w:rPr>
              <w:t>（3）培育积极的劳动精神。</w:t>
            </w:r>
          </w:p>
          <w:p w14:paraId="37CB8524">
            <w:pPr>
              <w:rPr>
                <w:rFonts w:ascii="宋体" w:hAnsi="宋体" w:cs="宋体"/>
                <w:sz w:val="18"/>
                <w:szCs w:val="18"/>
              </w:rPr>
            </w:pPr>
            <w:r>
              <w:rPr>
                <w:sz w:val="18"/>
                <w:szCs w:val="18"/>
              </w:rPr>
              <w:t>（4）养成良好的劳动习惯和品质。</w:t>
            </w:r>
          </w:p>
        </w:tc>
        <w:tc>
          <w:tcPr>
            <w:tcW w:w="2268" w:type="dxa"/>
            <w:tcBorders>
              <w:top w:val="single" w:color="auto" w:sz="4" w:space="0"/>
              <w:left w:val="single" w:color="auto" w:sz="4" w:space="0"/>
              <w:bottom w:val="single" w:color="auto" w:sz="4" w:space="0"/>
              <w:right w:val="single" w:color="auto" w:sz="4" w:space="0"/>
            </w:tcBorders>
            <w:vAlign w:val="center"/>
          </w:tcPr>
          <w:p w14:paraId="1561A10A">
            <w:pPr>
              <w:rPr>
                <w:rFonts w:ascii="宋体" w:hAnsi="宋体" w:cs="宋体"/>
                <w:sz w:val="18"/>
                <w:szCs w:val="18"/>
              </w:rPr>
            </w:pPr>
            <w:r>
              <w:rPr>
                <w:rFonts w:hint="eastAsia" w:ascii="宋体" w:hAnsi="宋体"/>
                <w:sz w:val="18"/>
                <w:szCs w:val="18"/>
              </w:rPr>
              <w:t>（1）</w:t>
            </w:r>
            <w:r>
              <w:rPr>
                <w:rFonts w:ascii="宋体" w:hAnsi="宋体"/>
                <w:sz w:val="18"/>
                <w:szCs w:val="18"/>
              </w:rPr>
              <w:t>劳动精神、劳模精神、工匠精神、劳动组织、劳动安全和劳动法规等；</w:t>
            </w:r>
            <w:r>
              <w:rPr>
                <w:rFonts w:hint="eastAsia" w:ascii="宋体" w:hAnsi="宋体"/>
                <w:sz w:val="18"/>
                <w:szCs w:val="18"/>
              </w:rPr>
              <w:t>（2）</w:t>
            </w:r>
            <w:r>
              <w:rPr>
                <w:rFonts w:hint="eastAsia" w:ascii="宋体" w:hAnsi="宋体" w:cs="宋体"/>
                <w:sz w:val="18"/>
                <w:szCs w:val="18"/>
              </w:rPr>
              <w:t>日常生活劳动、生产劳动和服务性劳动中的知识、技能与价值观。</w:t>
            </w:r>
          </w:p>
        </w:tc>
        <w:tc>
          <w:tcPr>
            <w:tcW w:w="1421" w:type="dxa"/>
            <w:tcBorders>
              <w:top w:val="single" w:color="auto" w:sz="4" w:space="0"/>
              <w:left w:val="single" w:color="auto" w:sz="4" w:space="0"/>
              <w:bottom w:val="single" w:color="auto" w:sz="4" w:space="0"/>
              <w:right w:val="single" w:color="auto" w:sz="4" w:space="0"/>
            </w:tcBorders>
            <w:vAlign w:val="center"/>
          </w:tcPr>
          <w:p w14:paraId="68A168C0">
            <w:pPr>
              <w:rPr>
                <w:rFonts w:ascii="宋体" w:hAnsi="宋体" w:cs="宋体"/>
                <w:sz w:val="18"/>
                <w:szCs w:val="18"/>
              </w:rPr>
            </w:pPr>
            <w:r>
              <w:rPr>
                <w:rFonts w:hint="eastAsia" w:ascii="宋体" w:hAnsi="宋体" w:cs="宋体"/>
                <w:sz w:val="18"/>
                <w:szCs w:val="18"/>
              </w:rPr>
              <w:t>（1）持续开展日常生活劳动，自我管理生活，提高劳动自立自强的意识和能力；（2）定期开展校内外公益服务性劳动，培育社会公德，厚植爱国爱民的情怀；（3）依托实习实训，参与真实的生产劳动和服务性劳动。</w:t>
            </w:r>
          </w:p>
          <w:p w14:paraId="0054BC32">
            <w:pPr>
              <w:rPr>
                <w:rFonts w:ascii="宋体" w:hAnsi="宋体" w:cs="宋体"/>
                <w:sz w:val="18"/>
                <w:szCs w:val="18"/>
              </w:rPr>
            </w:pPr>
          </w:p>
        </w:tc>
      </w:tr>
    </w:tbl>
    <w:p w14:paraId="7A8C9F4B">
      <w:pPr>
        <w:rPr>
          <w:rFonts w:ascii="宋体" w:hAnsi="宋体" w:cs="宋体"/>
          <w:bCs/>
          <w:color w:val="FF0000"/>
          <w:kern w:val="0"/>
          <w:szCs w:val="21"/>
        </w:rPr>
      </w:pPr>
    </w:p>
    <w:p w14:paraId="45209B56">
      <w:pPr>
        <w:spacing w:before="156" w:beforeLines="50" w:after="156" w:afterLines="50"/>
        <w:jc w:val="center"/>
        <w:rPr>
          <w:rFonts w:ascii="Times New Roman" w:hAnsi="Times New Roman"/>
          <w:b/>
          <w:bCs/>
          <w:color w:val="000000"/>
          <w:sz w:val="24"/>
          <w:szCs w:val="24"/>
        </w:rPr>
      </w:pPr>
      <w:r>
        <w:rPr>
          <w:rFonts w:hint="eastAsia" w:ascii="Times New Roman" w:hAnsi="Times New Roman"/>
          <w:b/>
          <w:bCs/>
          <w:color w:val="000000"/>
          <w:sz w:val="24"/>
          <w:szCs w:val="24"/>
        </w:rPr>
        <w:t>表5专业课程体系</w:t>
      </w:r>
    </w:p>
    <w:tbl>
      <w:tblPr>
        <w:tblStyle w:val="24"/>
        <w:tblW w:w="84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709"/>
        <w:gridCol w:w="889"/>
        <w:gridCol w:w="2445"/>
        <w:gridCol w:w="2155"/>
        <w:gridCol w:w="1672"/>
      </w:tblGrid>
      <w:tr w14:paraId="0EDCEECF">
        <w:trPr>
          <w:jc w:val="center"/>
        </w:trPr>
        <w:tc>
          <w:tcPr>
            <w:tcW w:w="562"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14:paraId="1D5A5239">
            <w:pPr>
              <w:jc w:val="center"/>
              <w:rPr>
                <w:rFonts w:ascii="宋体" w:hAnsi="宋体"/>
                <w:sz w:val="18"/>
                <w:szCs w:val="18"/>
              </w:rPr>
            </w:pPr>
            <w:r>
              <w:rPr>
                <w:rFonts w:hint="eastAsia" w:ascii="宋体" w:hAnsi="宋体"/>
                <w:sz w:val="18"/>
                <w:szCs w:val="18"/>
              </w:rPr>
              <w:t>序号</w:t>
            </w:r>
          </w:p>
        </w:tc>
        <w:tc>
          <w:tcPr>
            <w:tcW w:w="709" w:type="dxa"/>
            <w:tcBorders>
              <w:top w:val="single" w:color="auto" w:sz="4" w:space="0"/>
              <w:left w:val="single" w:color="auto" w:sz="4" w:space="0"/>
              <w:bottom w:val="single" w:color="auto" w:sz="4" w:space="0"/>
              <w:right w:val="single" w:color="auto" w:sz="4" w:space="0"/>
            </w:tcBorders>
            <w:shd w:val="clear" w:color="auto" w:fill="B4C6E7" w:themeFill="accent1" w:themeFillTint="66"/>
          </w:tcPr>
          <w:p w14:paraId="44E5111F">
            <w:pPr>
              <w:jc w:val="center"/>
              <w:rPr>
                <w:rFonts w:ascii="宋体" w:hAnsi="宋体"/>
                <w:sz w:val="18"/>
                <w:szCs w:val="18"/>
              </w:rPr>
            </w:pPr>
            <w:r>
              <w:rPr>
                <w:rFonts w:hint="eastAsia" w:ascii="宋体" w:hAnsi="宋体"/>
                <w:sz w:val="18"/>
                <w:szCs w:val="18"/>
              </w:rPr>
              <w:t>课程性质</w:t>
            </w:r>
          </w:p>
        </w:tc>
        <w:tc>
          <w:tcPr>
            <w:tcW w:w="889"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14:paraId="38A65199">
            <w:pPr>
              <w:jc w:val="center"/>
              <w:rPr>
                <w:rFonts w:ascii="宋体" w:hAnsi="宋体"/>
                <w:sz w:val="18"/>
                <w:szCs w:val="18"/>
              </w:rPr>
            </w:pPr>
            <w:r>
              <w:rPr>
                <w:rFonts w:hint="eastAsia" w:ascii="宋体" w:hAnsi="宋体"/>
                <w:sz w:val="18"/>
                <w:szCs w:val="18"/>
              </w:rPr>
              <w:t>课程名称</w:t>
            </w:r>
          </w:p>
        </w:tc>
        <w:tc>
          <w:tcPr>
            <w:tcW w:w="2445"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14:paraId="22163F39">
            <w:pPr>
              <w:jc w:val="center"/>
              <w:rPr>
                <w:rFonts w:ascii="宋体" w:hAnsi="宋体"/>
                <w:sz w:val="18"/>
                <w:szCs w:val="18"/>
              </w:rPr>
            </w:pPr>
            <w:r>
              <w:rPr>
                <w:rFonts w:hint="eastAsia" w:ascii="宋体" w:hAnsi="宋体"/>
                <w:sz w:val="18"/>
                <w:szCs w:val="18"/>
              </w:rPr>
              <w:t>课程目标</w:t>
            </w:r>
          </w:p>
        </w:tc>
        <w:tc>
          <w:tcPr>
            <w:tcW w:w="2155"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14:paraId="115BE864">
            <w:pPr>
              <w:jc w:val="center"/>
              <w:rPr>
                <w:rFonts w:ascii="宋体" w:hAnsi="宋体"/>
                <w:sz w:val="18"/>
                <w:szCs w:val="18"/>
              </w:rPr>
            </w:pPr>
            <w:r>
              <w:rPr>
                <w:rFonts w:hint="eastAsia" w:ascii="宋体" w:hAnsi="宋体"/>
                <w:sz w:val="18"/>
                <w:szCs w:val="18"/>
              </w:rPr>
              <w:t>主要教学内容及要求</w:t>
            </w:r>
          </w:p>
        </w:tc>
        <w:tc>
          <w:tcPr>
            <w:tcW w:w="1672"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14:paraId="59231E73">
            <w:pPr>
              <w:jc w:val="center"/>
              <w:rPr>
                <w:rFonts w:ascii="宋体" w:hAnsi="宋体"/>
                <w:sz w:val="18"/>
                <w:szCs w:val="18"/>
              </w:rPr>
            </w:pPr>
            <w:r>
              <w:rPr>
                <w:rFonts w:hint="eastAsia" w:ascii="宋体" w:hAnsi="宋体"/>
                <w:sz w:val="18"/>
                <w:szCs w:val="18"/>
              </w:rPr>
              <w:t>技能考核项目及教学要求</w:t>
            </w:r>
          </w:p>
        </w:tc>
      </w:tr>
      <w:tr w14:paraId="478EB5D6">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658CCC16">
            <w:pPr>
              <w:jc w:val="center"/>
              <w:rPr>
                <w:rFonts w:ascii="宋体" w:hAnsi="宋体"/>
                <w:sz w:val="18"/>
                <w:szCs w:val="18"/>
              </w:rPr>
            </w:pPr>
            <w:r>
              <w:rPr>
                <w:rFonts w:hint="eastAsia" w:ascii="宋体" w:hAnsi="宋体"/>
                <w:sz w:val="18"/>
                <w:szCs w:val="18"/>
              </w:rPr>
              <w:t>13</w:t>
            </w:r>
          </w:p>
        </w:tc>
        <w:tc>
          <w:tcPr>
            <w:tcW w:w="709" w:type="dxa"/>
            <w:vMerge w:val="restart"/>
            <w:tcBorders>
              <w:top w:val="single" w:color="auto" w:sz="4" w:space="0"/>
              <w:left w:val="single" w:color="auto" w:sz="4" w:space="0"/>
              <w:bottom w:val="single" w:color="auto" w:sz="4" w:space="0"/>
              <w:right w:val="single" w:color="auto" w:sz="4" w:space="0"/>
            </w:tcBorders>
            <w:vAlign w:val="center"/>
          </w:tcPr>
          <w:p w14:paraId="6F309176">
            <w:pPr>
              <w:jc w:val="center"/>
              <w:rPr>
                <w:rFonts w:ascii="宋体" w:hAnsi="宋体"/>
                <w:color w:val="000000"/>
                <w:sz w:val="18"/>
                <w:szCs w:val="18"/>
              </w:rPr>
            </w:pPr>
            <w:r>
              <w:rPr>
                <w:rFonts w:hint="eastAsia" w:ascii="宋体" w:hAnsi="宋体"/>
                <w:color w:val="000000"/>
                <w:sz w:val="18"/>
                <w:szCs w:val="18"/>
              </w:rPr>
              <w:t>专业</w:t>
            </w:r>
          </w:p>
          <w:p w14:paraId="5C2441DE">
            <w:pPr>
              <w:jc w:val="center"/>
              <w:rPr>
                <w:rFonts w:ascii="宋体" w:hAnsi="宋体"/>
                <w:color w:val="000000"/>
                <w:sz w:val="18"/>
                <w:szCs w:val="18"/>
              </w:rPr>
            </w:pPr>
            <w:r>
              <w:rPr>
                <w:rFonts w:hint="eastAsia" w:ascii="宋体" w:hAnsi="宋体"/>
                <w:color w:val="000000"/>
                <w:sz w:val="18"/>
                <w:szCs w:val="18"/>
              </w:rPr>
              <w:t>基础</w:t>
            </w:r>
          </w:p>
          <w:p w14:paraId="0EA88D2C">
            <w:pPr>
              <w:jc w:val="center"/>
              <w:rPr>
                <w:rFonts w:ascii="宋体" w:hAnsi="宋体"/>
                <w:sz w:val="18"/>
                <w:szCs w:val="18"/>
              </w:rPr>
            </w:pPr>
            <w:r>
              <w:rPr>
                <w:rFonts w:hint="eastAsia" w:ascii="宋体" w:hAnsi="宋体"/>
                <w:color w:val="000000"/>
                <w:sz w:val="18"/>
                <w:szCs w:val="18"/>
              </w:rPr>
              <w:t>课程</w:t>
            </w:r>
          </w:p>
        </w:tc>
        <w:tc>
          <w:tcPr>
            <w:tcW w:w="889" w:type="dxa"/>
            <w:tcBorders>
              <w:top w:val="single" w:color="auto" w:sz="4" w:space="0"/>
              <w:left w:val="single" w:color="auto" w:sz="4" w:space="0"/>
              <w:bottom w:val="single" w:color="auto" w:sz="4" w:space="0"/>
              <w:right w:val="single" w:color="auto" w:sz="4" w:space="0"/>
            </w:tcBorders>
            <w:shd w:val="clear" w:color="auto" w:fill="auto"/>
            <w:vAlign w:val="center"/>
          </w:tcPr>
          <w:p w14:paraId="2894E27D">
            <w:pPr>
              <w:jc w:val="center"/>
              <w:rPr>
                <w:rFonts w:ascii="宋体" w:hAnsi="宋体" w:eastAsia="宋体" w:cs="Times New Roman"/>
                <w:kern w:val="2"/>
                <w:sz w:val="18"/>
                <w:szCs w:val="18"/>
                <w:lang w:val="en-US" w:eastAsia="zh-CN" w:bidi="ar-SA"/>
              </w:rPr>
            </w:pPr>
            <w:r>
              <w:rPr>
                <w:rFonts w:hint="eastAsia" w:ascii="宋体" w:hAnsi="宋体"/>
                <w:sz w:val="18"/>
                <w:szCs w:val="18"/>
              </w:rPr>
              <w:t>设计概论</w:t>
            </w:r>
          </w:p>
        </w:tc>
        <w:tc>
          <w:tcPr>
            <w:tcW w:w="2445" w:type="dxa"/>
            <w:tcBorders>
              <w:top w:val="single" w:color="auto" w:sz="4" w:space="0"/>
              <w:left w:val="single" w:color="auto" w:sz="4" w:space="0"/>
              <w:bottom w:val="single" w:color="auto" w:sz="4" w:space="0"/>
              <w:right w:val="single" w:color="auto" w:sz="4" w:space="0"/>
            </w:tcBorders>
            <w:shd w:val="clear" w:color="auto" w:fill="auto"/>
            <w:vAlign w:val="top"/>
          </w:tcPr>
          <w:p w14:paraId="0A159C2A">
            <w:pPr>
              <w:rPr>
                <w:rFonts w:ascii="宋体" w:hAnsi="宋体" w:eastAsia="宋体" w:cs="Times New Roman"/>
                <w:kern w:val="2"/>
                <w:sz w:val="18"/>
                <w:szCs w:val="18"/>
                <w:lang w:val="en-US" w:eastAsia="zh-CN" w:bidi="ar-SA"/>
              </w:rPr>
            </w:pPr>
            <w:r>
              <w:rPr>
                <w:rFonts w:hint="eastAsia" w:ascii="宋体" w:hAnsi="宋体"/>
                <w:sz w:val="18"/>
                <w:szCs w:val="18"/>
              </w:rPr>
              <w:t>本课程是艺术设计专业基础课程。通过该课程的学习，使学生充分认识设计的地位及本质、设计的基本原则、设计演变的基本规律以及设计与社会生活各层面的关系，并在此基础上，为以后的设计实践打下必要的理论基础，及早树立正确的设计观。</w:t>
            </w:r>
          </w:p>
        </w:tc>
        <w:tc>
          <w:tcPr>
            <w:tcW w:w="2155" w:type="dxa"/>
            <w:tcBorders>
              <w:top w:val="single" w:color="auto" w:sz="4" w:space="0"/>
              <w:left w:val="single" w:color="auto" w:sz="4" w:space="0"/>
              <w:bottom w:val="single" w:color="auto" w:sz="4" w:space="0"/>
              <w:right w:val="single" w:color="auto" w:sz="4" w:space="0"/>
            </w:tcBorders>
            <w:shd w:val="clear" w:color="auto" w:fill="auto"/>
            <w:vAlign w:val="top"/>
          </w:tcPr>
          <w:p w14:paraId="363DE73F">
            <w:pPr>
              <w:spacing w:line="320" w:lineRule="exact"/>
              <w:rPr>
                <w:rFonts w:ascii="宋体" w:hAnsi="宋体"/>
                <w:sz w:val="18"/>
                <w:szCs w:val="18"/>
              </w:rPr>
            </w:pPr>
            <w:r>
              <w:rPr>
                <w:rFonts w:hint="eastAsia" w:ascii="宋体" w:hAnsi="宋体"/>
                <w:sz w:val="18"/>
                <w:szCs w:val="18"/>
              </w:rPr>
              <w:t>1、设计元素</w:t>
            </w:r>
          </w:p>
          <w:p w14:paraId="359EE410">
            <w:pPr>
              <w:spacing w:line="320" w:lineRule="exact"/>
              <w:rPr>
                <w:rFonts w:ascii="宋体" w:hAnsi="宋体"/>
                <w:sz w:val="18"/>
                <w:szCs w:val="18"/>
              </w:rPr>
            </w:pPr>
            <w:r>
              <w:rPr>
                <w:rFonts w:hint="eastAsia" w:ascii="宋体" w:hAnsi="宋体"/>
                <w:sz w:val="18"/>
                <w:szCs w:val="18"/>
              </w:rPr>
              <w:t>2、设计原则</w:t>
            </w:r>
          </w:p>
          <w:p w14:paraId="394283E6">
            <w:pPr>
              <w:spacing w:line="320" w:lineRule="exact"/>
              <w:rPr>
                <w:rFonts w:ascii="宋体" w:hAnsi="宋体"/>
                <w:sz w:val="18"/>
                <w:szCs w:val="18"/>
              </w:rPr>
            </w:pPr>
            <w:r>
              <w:rPr>
                <w:rFonts w:hint="eastAsia" w:ascii="宋体" w:hAnsi="宋体"/>
                <w:sz w:val="18"/>
                <w:szCs w:val="18"/>
              </w:rPr>
              <w:t>3、设计思维与方法</w:t>
            </w:r>
          </w:p>
          <w:p w14:paraId="125731D8">
            <w:pPr>
              <w:spacing w:line="320" w:lineRule="exact"/>
              <w:rPr>
                <w:rFonts w:ascii="宋体" w:hAnsi="宋体"/>
                <w:sz w:val="18"/>
                <w:szCs w:val="18"/>
              </w:rPr>
            </w:pPr>
            <w:r>
              <w:rPr>
                <w:rFonts w:hint="eastAsia" w:ascii="宋体" w:hAnsi="宋体"/>
                <w:sz w:val="18"/>
                <w:szCs w:val="18"/>
              </w:rPr>
              <w:t>4、设计程序</w:t>
            </w:r>
          </w:p>
          <w:p w14:paraId="518E1C99">
            <w:pPr>
              <w:spacing w:line="320" w:lineRule="exact"/>
              <w:rPr>
                <w:rFonts w:ascii="宋体" w:hAnsi="宋体"/>
                <w:sz w:val="18"/>
                <w:szCs w:val="18"/>
              </w:rPr>
            </w:pPr>
            <w:r>
              <w:rPr>
                <w:rFonts w:hint="eastAsia" w:ascii="宋体" w:hAnsi="宋体"/>
                <w:sz w:val="18"/>
                <w:szCs w:val="18"/>
              </w:rPr>
              <w:t>5、设计的技术特征</w:t>
            </w:r>
          </w:p>
          <w:p w14:paraId="494FB405">
            <w:pPr>
              <w:spacing w:line="320" w:lineRule="exact"/>
              <w:rPr>
                <w:rFonts w:ascii="宋体" w:hAnsi="宋体"/>
                <w:sz w:val="18"/>
                <w:szCs w:val="18"/>
              </w:rPr>
            </w:pPr>
            <w:r>
              <w:rPr>
                <w:rFonts w:hint="eastAsia" w:ascii="宋体" w:hAnsi="宋体"/>
                <w:sz w:val="18"/>
                <w:szCs w:val="18"/>
              </w:rPr>
              <w:t>6、设计的艺术特征</w:t>
            </w:r>
          </w:p>
          <w:p w14:paraId="1411EF7B">
            <w:pPr>
              <w:spacing w:line="320" w:lineRule="exact"/>
              <w:rPr>
                <w:rFonts w:ascii="宋体" w:hAnsi="宋体"/>
                <w:sz w:val="18"/>
                <w:szCs w:val="18"/>
              </w:rPr>
            </w:pPr>
            <w:r>
              <w:rPr>
                <w:rFonts w:hint="eastAsia" w:ascii="宋体" w:hAnsi="宋体"/>
                <w:sz w:val="18"/>
                <w:szCs w:val="18"/>
              </w:rPr>
              <w:t>7、设计的经济特征</w:t>
            </w:r>
          </w:p>
          <w:p w14:paraId="2F9DAAD7">
            <w:pPr>
              <w:spacing w:line="320" w:lineRule="exact"/>
              <w:rPr>
                <w:rFonts w:ascii="宋体" w:hAnsi="宋体"/>
                <w:sz w:val="18"/>
                <w:szCs w:val="18"/>
              </w:rPr>
            </w:pPr>
            <w:r>
              <w:rPr>
                <w:rFonts w:hint="eastAsia" w:ascii="宋体" w:hAnsi="宋体"/>
                <w:sz w:val="18"/>
                <w:szCs w:val="18"/>
              </w:rPr>
              <w:t>8、设计的文化特征</w:t>
            </w:r>
          </w:p>
          <w:p w14:paraId="636FE811">
            <w:pPr>
              <w:spacing w:line="320" w:lineRule="exact"/>
              <w:rPr>
                <w:rFonts w:ascii="宋体" w:hAnsi="宋体"/>
                <w:sz w:val="18"/>
                <w:szCs w:val="18"/>
              </w:rPr>
            </w:pPr>
            <w:r>
              <w:rPr>
                <w:rFonts w:hint="eastAsia" w:ascii="宋体" w:hAnsi="宋体"/>
                <w:sz w:val="18"/>
                <w:szCs w:val="18"/>
              </w:rPr>
              <w:t>9、工业产品设计</w:t>
            </w:r>
          </w:p>
          <w:p w14:paraId="6F5BF657">
            <w:pPr>
              <w:spacing w:line="320" w:lineRule="exact"/>
              <w:rPr>
                <w:rFonts w:ascii="宋体" w:hAnsi="宋体"/>
                <w:sz w:val="18"/>
                <w:szCs w:val="18"/>
              </w:rPr>
            </w:pPr>
            <w:r>
              <w:rPr>
                <w:rFonts w:hint="eastAsia" w:ascii="宋体" w:hAnsi="宋体"/>
                <w:sz w:val="18"/>
                <w:szCs w:val="18"/>
              </w:rPr>
              <w:t>10、环境艺术设计</w:t>
            </w:r>
          </w:p>
          <w:p w14:paraId="0ECB3C68">
            <w:pPr>
              <w:spacing w:line="320" w:lineRule="exact"/>
              <w:rPr>
                <w:rFonts w:ascii="宋体" w:hAnsi="宋体"/>
                <w:sz w:val="18"/>
                <w:szCs w:val="18"/>
              </w:rPr>
            </w:pPr>
            <w:r>
              <w:rPr>
                <w:rFonts w:hint="eastAsia" w:ascii="宋体" w:hAnsi="宋体"/>
                <w:sz w:val="18"/>
                <w:szCs w:val="18"/>
              </w:rPr>
              <w:t>11、视觉传达设计</w:t>
            </w:r>
          </w:p>
          <w:p w14:paraId="59C856E3">
            <w:pPr>
              <w:spacing w:line="320" w:lineRule="exact"/>
              <w:rPr>
                <w:rFonts w:ascii="宋体" w:hAnsi="宋体"/>
                <w:sz w:val="18"/>
                <w:szCs w:val="18"/>
              </w:rPr>
            </w:pPr>
            <w:r>
              <w:rPr>
                <w:rFonts w:hint="eastAsia" w:ascii="宋体" w:hAnsi="宋体"/>
                <w:sz w:val="18"/>
                <w:szCs w:val="18"/>
              </w:rPr>
              <w:t>12、染织服装设计</w:t>
            </w:r>
          </w:p>
          <w:p w14:paraId="6A8B643F">
            <w:pPr>
              <w:spacing w:line="320" w:lineRule="exact"/>
              <w:rPr>
                <w:rFonts w:ascii="宋体" w:hAnsi="宋体"/>
                <w:sz w:val="18"/>
                <w:szCs w:val="18"/>
              </w:rPr>
            </w:pPr>
            <w:r>
              <w:rPr>
                <w:rFonts w:hint="eastAsia" w:ascii="宋体" w:hAnsi="宋体"/>
                <w:sz w:val="18"/>
                <w:szCs w:val="18"/>
              </w:rPr>
              <w:t>13、非物质设计</w:t>
            </w:r>
          </w:p>
          <w:p w14:paraId="0149FE04">
            <w:pPr>
              <w:spacing w:line="320" w:lineRule="exact"/>
              <w:rPr>
                <w:rFonts w:ascii="宋体" w:hAnsi="宋体"/>
                <w:sz w:val="18"/>
                <w:szCs w:val="18"/>
              </w:rPr>
            </w:pPr>
            <w:r>
              <w:rPr>
                <w:rFonts w:hint="eastAsia" w:ascii="宋体" w:hAnsi="宋体"/>
                <w:sz w:val="18"/>
                <w:szCs w:val="18"/>
              </w:rPr>
              <w:t>14、现代设计史略</w:t>
            </w:r>
          </w:p>
          <w:p w14:paraId="1ACE2024">
            <w:pPr>
              <w:spacing w:line="320" w:lineRule="exact"/>
              <w:rPr>
                <w:rFonts w:ascii="宋体" w:hAnsi="宋体"/>
                <w:sz w:val="18"/>
                <w:szCs w:val="18"/>
              </w:rPr>
            </w:pPr>
            <w:r>
              <w:rPr>
                <w:rFonts w:hint="eastAsia" w:ascii="宋体" w:hAnsi="宋体"/>
                <w:sz w:val="18"/>
                <w:szCs w:val="18"/>
              </w:rPr>
              <w:t>15、设计心理学</w:t>
            </w:r>
          </w:p>
          <w:p w14:paraId="1063AB2F">
            <w:pPr>
              <w:spacing w:line="320" w:lineRule="exact"/>
              <w:rPr>
                <w:rFonts w:ascii="宋体" w:hAnsi="宋体"/>
                <w:sz w:val="18"/>
                <w:szCs w:val="18"/>
              </w:rPr>
            </w:pPr>
            <w:r>
              <w:rPr>
                <w:rFonts w:hint="eastAsia" w:ascii="宋体" w:hAnsi="宋体"/>
                <w:sz w:val="18"/>
                <w:szCs w:val="18"/>
              </w:rPr>
              <w:t>16、设计美学</w:t>
            </w:r>
          </w:p>
          <w:p w14:paraId="2DBCF3FC">
            <w:pPr>
              <w:spacing w:line="320" w:lineRule="exact"/>
              <w:rPr>
                <w:rFonts w:ascii="宋体" w:hAnsi="宋体" w:eastAsia="宋体" w:cs="Times New Roman"/>
                <w:kern w:val="2"/>
                <w:sz w:val="18"/>
                <w:szCs w:val="18"/>
                <w:lang w:val="en-US" w:eastAsia="zh-CN" w:bidi="ar-SA"/>
              </w:rPr>
            </w:pPr>
            <w:r>
              <w:rPr>
                <w:rFonts w:hint="eastAsia" w:ascii="宋体" w:hAnsi="宋体"/>
                <w:sz w:val="18"/>
                <w:szCs w:val="18"/>
              </w:rPr>
              <w:t>17、设计教育学</w:t>
            </w:r>
          </w:p>
        </w:tc>
        <w:tc>
          <w:tcPr>
            <w:tcW w:w="1672" w:type="dxa"/>
            <w:tcBorders>
              <w:top w:val="single" w:color="auto" w:sz="4" w:space="0"/>
              <w:left w:val="single" w:color="auto" w:sz="4" w:space="0"/>
              <w:bottom w:val="single" w:color="auto" w:sz="4" w:space="0"/>
              <w:right w:val="single" w:color="auto" w:sz="4" w:space="0"/>
            </w:tcBorders>
            <w:shd w:val="clear" w:color="auto" w:fill="auto"/>
            <w:vAlign w:val="top"/>
          </w:tcPr>
          <w:p w14:paraId="7BC8AE96">
            <w:pPr>
              <w:spacing w:line="320" w:lineRule="exact"/>
              <w:rPr>
                <w:rFonts w:ascii="宋体" w:hAnsi="宋体"/>
                <w:sz w:val="18"/>
                <w:szCs w:val="18"/>
              </w:rPr>
            </w:pPr>
            <w:r>
              <w:rPr>
                <w:rFonts w:hint="eastAsia" w:ascii="宋体" w:hAnsi="宋体"/>
                <w:sz w:val="18"/>
                <w:szCs w:val="18"/>
              </w:rPr>
              <w:t>1、通过学习《设计概论》，使学生比较广泛和深入了解有关设计的理论，认识理解设计的基本原则及方法论。</w:t>
            </w:r>
          </w:p>
          <w:p w14:paraId="129F057D">
            <w:pPr>
              <w:spacing w:line="320" w:lineRule="exact"/>
              <w:rPr>
                <w:rFonts w:ascii="宋体" w:hAnsi="宋体"/>
                <w:sz w:val="18"/>
                <w:szCs w:val="18"/>
              </w:rPr>
            </w:pPr>
            <w:r>
              <w:rPr>
                <w:rFonts w:hint="eastAsia" w:ascii="宋体" w:hAnsi="宋体"/>
                <w:sz w:val="18"/>
                <w:szCs w:val="18"/>
              </w:rPr>
              <w:t>2、从历史、社会、文化、经济、生活方式、科学技术、材料等各个角度，了解工业设计的本质意义和发展趋势。</w:t>
            </w:r>
          </w:p>
          <w:p w14:paraId="086F1B5E">
            <w:pPr>
              <w:spacing w:line="320" w:lineRule="exact"/>
              <w:rPr>
                <w:rFonts w:ascii="宋体" w:hAnsi="宋体" w:eastAsia="宋体" w:cs="Times New Roman"/>
                <w:kern w:val="2"/>
                <w:sz w:val="18"/>
                <w:szCs w:val="18"/>
                <w:lang w:val="en-US" w:eastAsia="zh-CN" w:bidi="ar-SA"/>
              </w:rPr>
            </w:pPr>
            <w:r>
              <w:rPr>
                <w:rFonts w:hint="eastAsia" w:ascii="宋体" w:hAnsi="宋体"/>
                <w:sz w:val="18"/>
                <w:szCs w:val="18"/>
              </w:rPr>
              <w:t>3、教学中应坚持整体的原则，并针对当代设计的现状进行分析讲解，注重理论联系实际，增强理论知识的实用性，引发学生的学习兴趣，引导学生认真思考，加深学生对讲课内容的理解。</w:t>
            </w:r>
          </w:p>
        </w:tc>
      </w:tr>
      <w:tr w14:paraId="60557D0F">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1B0E331F">
            <w:pPr>
              <w:jc w:val="center"/>
              <w:rPr>
                <w:rFonts w:ascii="宋体" w:hAnsi="宋体"/>
                <w:sz w:val="18"/>
                <w:szCs w:val="18"/>
              </w:rPr>
            </w:pPr>
            <w:r>
              <w:rPr>
                <w:rFonts w:hint="eastAsia" w:ascii="宋体" w:hAnsi="宋体"/>
                <w:sz w:val="18"/>
                <w:szCs w:val="18"/>
              </w:rPr>
              <w:t>14</w:t>
            </w:r>
          </w:p>
        </w:tc>
        <w:tc>
          <w:tcPr>
            <w:tcW w:w="709" w:type="dxa"/>
            <w:vMerge w:val="continue"/>
            <w:tcBorders>
              <w:top w:val="single" w:color="auto" w:sz="4" w:space="0"/>
              <w:left w:val="single" w:color="auto" w:sz="4" w:space="0"/>
              <w:bottom w:val="single" w:color="auto" w:sz="4" w:space="0"/>
              <w:right w:val="single" w:color="auto" w:sz="4" w:space="0"/>
            </w:tcBorders>
            <w:vAlign w:val="center"/>
          </w:tcPr>
          <w:p w14:paraId="564F8136">
            <w:pPr>
              <w:jc w:val="center"/>
              <w:rPr>
                <w:rFonts w:ascii="宋体" w:hAnsi="宋体"/>
                <w:color w:val="000000"/>
                <w:sz w:val="18"/>
                <w:szCs w:val="18"/>
              </w:rPr>
            </w:pPr>
          </w:p>
        </w:tc>
        <w:tc>
          <w:tcPr>
            <w:tcW w:w="889" w:type="dxa"/>
            <w:tcBorders>
              <w:top w:val="single" w:color="auto" w:sz="4" w:space="0"/>
              <w:left w:val="single" w:color="auto" w:sz="4" w:space="0"/>
              <w:bottom w:val="single" w:color="auto" w:sz="4" w:space="0"/>
              <w:right w:val="single" w:color="auto" w:sz="4" w:space="0"/>
            </w:tcBorders>
            <w:shd w:val="clear" w:color="auto" w:fill="auto"/>
            <w:vAlign w:val="center"/>
          </w:tcPr>
          <w:p w14:paraId="11B07D0D">
            <w:pPr>
              <w:jc w:val="center"/>
              <w:rPr>
                <w:rFonts w:ascii="宋体" w:hAnsi="宋体" w:eastAsia="宋体" w:cs="Times New Roman"/>
                <w:kern w:val="2"/>
                <w:sz w:val="18"/>
                <w:szCs w:val="18"/>
                <w:lang w:val="en-US" w:eastAsia="zh-CN" w:bidi="ar-SA"/>
              </w:rPr>
            </w:pPr>
            <w:r>
              <w:rPr>
                <w:rFonts w:hint="eastAsia" w:ascii="宋体" w:hAnsi="宋体"/>
                <w:sz w:val="18"/>
                <w:szCs w:val="18"/>
              </w:rPr>
              <w:t>创意素描</w:t>
            </w:r>
          </w:p>
        </w:tc>
        <w:tc>
          <w:tcPr>
            <w:tcW w:w="2445" w:type="dxa"/>
            <w:tcBorders>
              <w:top w:val="single" w:color="auto" w:sz="4" w:space="0"/>
              <w:left w:val="single" w:color="auto" w:sz="4" w:space="0"/>
              <w:bottom w:val="single" w:color="auto" w:sz="4" w:space="0"/>
              <w:right w:val="single" w:color="auto" w:sz="4" w:space="0"/>
            </w:tcBorders>
            <w:shd w:val="clear" w:color="auto" w:fill="auto"/>
            <w:vAlign w:val="top"/>
          </w:tcPr>
          <w:p w14:paraId="664B8EF4">
            <w:pPr>
              <w:rPr>
                <w:rFonts w:ascii="宋体" w:hAnsi="宋体" w:eastAsia="宋体" w:cs="Times New Roman"/>
                <w:kern w:val="2"/>
                <w:sz w:val="18"/>
                <w:szCs w:val="18"/>
                <w:lang w:val="en-US" w:eastAsia="zh-CN" w:bidi="ar-SA"/>
              </w:rPr>
            </w:pPr>
            <w:r>
              <w:rPr>
                <w:rFonts w:hint="eastAsia" w:ascii="宋体" w:hAnsi="宋体"/>
                <w:sz w:val="18"/>
                <w:szCs w:val="18"/>
              </w:rPr>
              <w:t>通过创意素描的教学：一是为学生将来从事设计工作打下坚定的造型基础；二是通过设计素描的课程训练体系，以期培养和提高学生的观察能力、思维能力和创作表现能力等，为进一步深入学习视觉传达设计的专业课程做好基础知识储备。</w:t>
            </w:r>
          </w:p>
        </w:tc>
        <w:tc>
          <w:tcPr>
            <w:tcW w:w="2155" w:type="dxa"/>
            <w:tcBorders>
              <w:top w:val="single" w:color="auto" w:sz="4" w:space="0"/>
              <w:left w:val="single" w:color="auto" w:sz="4" w:space="0"/>
              <w:bottom w:val="single" w:color="auto" w:sz="4" w:space="0"/>
              <w:right w:val="single" w:color="auto" w:sz="4" w:space="0"/>
            </w:tcBorders>
            <w:shd w:val="clear" w:color="auto" w:fill="auto"/>
            <w:vAlign w:val="top"/>
          </w:tcPr>
          <w:p w14:paraId="3956F515">
            <w:pPr>
              <w:numPr>
                <w:ilvl w:val="0"/>
                <w:numId w:val="2"/>
              </w:numPr>
              <w:spacing w:line="320" w:lineRule="exact"/>
              <w:rPr>
                <w:rFonts w:ascii="宋体" w:hAnsi="宋体"/>
                <w:sz w:val="18"/>
                <w:szCs w:val="18"/>
              </w:rPr>
            </w:pPr>
            <w:r>
              <w:rPr>
                <w:rFonts w:hint="eastAsia" w:ascii="宋体" w:hAnsi="宋体"/>
                <w:sz w:val="18"/>
                <w:szCs w:val="18"/>
              </w:rPr>
              <w:t>绘画素描教学与设计素描教学的区别及培养目标。</w:t>
            </w:r>
          </w:p>
          <w:p w14:paraId="19B3AB4C">
            <w:pPr>
              <w:numPr>
                <w:ilvl w:val="0"/>
                <w:numId w:val="2"/>
              </w:numPr>
              <w:spacing w:line="320" w:lineRule="exact"/>
              <w:rPr>
                <w:rFonts w:ascii="宋体" w:hAnsi="宋体"/>
                <w:sz w:val="18"/>
                <w:szCs w:val="18"/>
              </w:rPr>
            </w:pPr>
            <w:r>
              <w:rPr>
                <w:rFonts w:hint="eastAsia" w:ascii="宋体" w:hAnsi="宋体"/>
                <w:sz w:val="18"/>
                <w:szCs w:val="18"/>
              </w:rPr>
              <w:t>美术基础素描教学对设计教学的重大意义。</w:t>
            </w:r>
          </w:p>
          <w:p w14:paraId="0106D94D">
            <w:pPr>
              <w:numPr>
                <w:ilvl w:val="0"/>
                <w:numId w:val="2"/>
              </w:numPr>
              <w:spacing w:line="320" w:lineRule="exact"/>
              <w:rPr>
                <w:rFonts w:ascii="宋体" w:hAnsi="宋体"/>
                <w:sz w:val="18"/>
                <w:szCs w:val="18"/>
              </w:rPr>
            </w:pPr>
            <w:r>
              <w:rPr>
                <w:rFonts w:hint="eastAsia" w:ascii="宋体" w:hAnsi="宋体"/>
                <w:sz w:val="18"/>
                <w:szCs w:val="18"/>
              </w:rPr>
              <w:t>设计素描教学设计解析。</w:t>
            </w:r>
          </w:p>
          <w:p w14:paraId="6FA37238">
            <w:pPr>
              <w:numPr>
                <w:ilvl w:val="0"/>
                <w:numId w:val="2"/>
              </w:numPr>
              <w:spacing w:line="320" w:lineRule="exact"/>
              <w:rPr>
                <w:rFonts w:ascii="宋体" w:hAnsi="宋体" w:eastAsia="宋体" w:cs="Times New Roman"/>
                <w:kern w:val="2"/>
                <w:sz w:val="18"/>
                <w:szCs w:val="18"/>
                <w:lang w:val="en-US" w:eastAsia="zh-CN" w:bidi="ar-SA"/>
              </w:rPr>
            </w:pPr>
            <w:r>
              <w:rPr>
                <w:rFonts w:hint="eastAsia" w:ascii="宋体" w:hAnsi="宋体"/>
                <w:sz w:val="18"/>
                <w:szCs w:val="18"/>
              </w:rPr>
              <w:t>设计素描教学过程设计解析</w:t>
            </w:r>
          </w:p>
          <w:p w14:paraId="6ABEF885">
            <w:pPr>
              <w:numPr>
                <w:ilvl w:val="0"/>
                <w:numId w:val="2"/>
              </w:numPr>
              <w:spacing w:line="320" w:lineRule="exact"/>
              <w:rPr>
                <w:rFonts w:ascii="宋体" w:hAnsi="宋体" w:eastAsia="宋体" w:cs="Times New Roman"/>
                <w:kern w:val="2"/>
                <w:sz w:val="18"/>
                <w:szCs w:val="18"/>
                <w:lang w:val="en-US" w:eastAsia="zh-CN" w:bidi="ar-SA"/>
              </w:rPr>
            </w:pPr>
            <w:r>
              <w:rPr>
                <w:rFonts w:hint="eastAsia" w:ascii="宋体" w:hAnsi="宋体"/>
                <w:sz w:val="18"/>
                <w:szCs w:val="18"/>
              </w:rPr>
              <w:t>素描创意表现训练技法、优秀素描作品欣赏。</w:t>
            </w:r>
          </w:p>
        </w:tc>
        <w:tc>
          <w:tcPr>
            <w:tcW w:w="1672" w:type="dxa"/>
            <w:tcBorders>
              <w:top w:val="single" w:color="auto" w:sz="4" w:space="0"/>
              <w:left w:val="single" w:color="auto" w:sz="4" w:space="0"/>
              <w:bottom w:val="single" w:color="auto" w:sz="4" w:space="0"/>
              <w:right w:val="single" w:color="auto" w:sz="4" w:space="0"/>
            </w:tcBorders>
            <w:shd w:val="clear" w:color="auto" w:fill="auto"/>
            <w:vAlign w:val="top"/>
          </w:tcPr>
          <w:p w14:paraId="6B80806C">
            <w:pPr>
              <w:rPr>
                <w:rFonts w:ascii="宋体" w:hAnsi="宋体" w:eastAsia="宋体" w:cs="Times New Roman"/>
                <w:kern w:val="2"/>
                <w:sz w:val="18"/>
                <w:szCs w:val="18"/>
                <w:lang w:val="en-US" w:eastAsia="zh-CN" w:bidi="ar-SA"/>
              </w:rPr>
            </w:pPr>
            <w:r>
              <w:rPr>
                <w:rFonts w:hint="eastAsia" w:ascii="宋体" w:hAnsi="宋体"/>
                <w:sz w:val="18"/>
                <w:szCs w:val="18"/>
              </w:rPr>
              <w:t>在教学过程中，首先使学生从绘画的角度了解、掌握素描的各种表现手法，学会对点、线、面、结构、透视、图形等元素的分析，启发和引导学生创造性地理解艺术与设计的关系、绘画基础与设计基础的关系，帮助学生艺术地感觉和科学地思考，掌握具象与抽象的造型语言和表现规律，注重学生整体素质的培养，改变传统的观察和思维方式，最终实现对学生艺术素质的培养。</w:t>
            </w:r>
          </w:p>
        </w:tc>
      </w:tr>
      <w:tr w14:paraId="36788D5C">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042D68CB">
            <w:pPr>
              <w:jc w:val="center"/>
              <w:rPr>
                <w:rFonts w:hint="default" w:ascii="宋体" w:hAnsi="宋体" w:eastAsia="宋体"/>
                <w:sz w:val="18"/>
                <w:szCs w:val="18"/>
                <w:lang w:val="en-US" w:eastAsia="zh-CN"/>
              </w:rPr>
            </w:pPr>
            <w:r>
              <w:rPr>
                <w:rFonts w:hint="eastAsia" w:ascii="宋体" w:hAnsi="宋体"/>
                <w:sz w:val="18"/>
                <w:szCs w:val="18"/>
                <w:lang w:val="en-US" w:eastAsia="zh-CN"/>
              </w:rPr>
              <w:t>15</w:t>
            </w:r>
          </w:p>
        </w:tc>
        <w:tc>
          <w:tcPr>
            <w:tcW w:w="709" w:type="dxa"/>
            <w:vMerge w:val="continue"/>
            <w:tcBorders>
              <w:top w:val="single" w:color="auto" w:sz="4" w:space="0"/>
              <w:left w:val="single" w:color="auto" w:sz="4" w:space="0"/>
              <w:bottom w:val="single" w:color="auto" w:sz="4" w:space="0"/>
              <w:right w:val="single" w:color="auto" w:sz="4" w:space="0"/>
            </w:tcBorders>
            <w:vAlign w:val="center"/>
          </w:tcPr>
          <w:p w14:paraId="07644D8E">
            <w:pPr>
              <w:jc w:val="center"/>
              <w:rPr>
                <w:rFonts w:ascii="宋体" w:hAnsi="宋体"/>
                <w:color w:val="000000"/>
                <w:sz w:val="18"/>
                <w:szCs w:val="18"/>
              </w:rPr>
            </w:pPr>
          </w:p>
        </w:tc>
        <w:tc>
          <w:tcPr>
            <w:tcW w:w="889" w:type="dxa"/>
            <w:tcBorders>
              <w:top w:val="single" w:color="auto" w:sz="4" w:space="0"/>
              <w:left w:val="single" w:color="auto" w:sz="4" w:space="0"/>
              <w:bottom w:val="single" w:color="auto" w:sz="4" w:space="0"/>
              <w:right w:val="single" w:color="auto" w:sz="4" w:space="0"/>
            </w:tcBorders>
            <w:shd w:val="clear" w:color="auto" w:fill="auto"/>
            <w:vAlign w:val="top"/>
          </w:tcPr>
          <w:p w14:paraId="7DF7105C">
            <w:pPr>
              <w:spacing w:line="320" w:lineRule="exact"/>
              <w:rPr>
                <w:rFonts w:ascii="宋体" w:hAnsi="宋体" w:eastAsia="宋体" w:cs="Times New Roman"/>
                <w:kern w:val="2"/>
                <w:sz w:val="18"/>
                <w:szCs w:val="18"/>
                <w:lang w:val="en-US" w:eastAsia="zh-CN" w:bidi="ar-SA"/>
              </w:rPr>
            </w:pPr>
            <w:r>
              <w:rPr>
                <w:rFonts w:hint="eastAsia" w:ascii="宋体" w:hAnsi="宋体"/>
                <w:sz w:val="18"/>
                <w:szCs w:val="18"/>
              </w:rPr>
              <w:t>平面构成</w:t>
            </w:r>
          </w:p>
        </w:tc>
        <w:tc>
          <w:tcPr>
            <w:tcW w:w="2445" w:type="dxa"/>
            <w:tcBorders>
              <w:top w:val="single" w:color="auto" w:sz="4" w:space="0"/>
              <w:left w:val="single" w:color="auto" w:sz="4" w:space="0"/>
              <w:bottom w:val="single" w:color="auto" w:sz="4" w:space="0"/>
              <w:right w:val="single" w:color="auto" w:sz="4" w:space="0"/>
            </w:tcBorders>
            <w:shd w:val="clear" w:color="auto" w:fill="auto"/>
            <w:vAlign w:val="top"/>
          </w:tcPr>
          <w:p w14:paraId="526A7B2C">
            <w:pPr>
              <w:spacing w:line="320" w:lineRule="exact"/>
              <w:rPr>
                <w:rFonts w:ascii="宋体" w:hAnsi="宋体"/>
                <w:sz w:val="18"/>
                <w:szCs w:val="18"/>
              </w:rPr>
            </w:pPr>
            <w:r>
              <w:rPr>
                <w:rFonts w:hint="eastAsia" w:ascii="宋体" w:hAnsi="宋体"/>
                <w:sz w:val="18"/>
                <w:szCs w:val="18"/>
              </w:rPr>
              <w:t>培养学生正确的理性艺术思</w:t>
            </w:r>
          </w:p>
          <w:p w14:paraId="12F76DFD">
            <w:pPr>
              <w:spacing w:line="320" w:lineRule="exact"/>
              <w:rPr>
                <w:rFonts w:ascii="宋体" w:hAnsi="宋体" w:eastAsia="宋体" w:cs="Times New Roman"/>
                <w:kern w:val="2"/>
                <w:sz w:val="18"/>
                <w:szCs w:val="18"/>
                <w:lang w:val="en-US" w:eastAsia="zh-CN" w:bidi="ar-SA"/>
              </w:rPr>
            </w:pPr>
            <w:r>
              <w:rPr>
                <w:rFonts w:hint="eastAsia" w:ascii="宋体" w:hAnsi="宋体"/>
                <w:sz w:val="18"/>
                <w:szCs w:val="18"/>
              </w:rPr>
              <w:t>维方法，丰富学生的艺术表现手段，并通过一定数量的平面构成设计造型训练，掌握形式美的构成原则。为学生今后在艺术设计造型和电脑美术设计造型方面打下一定的基础，提高学生的形象思维能力、抽象思维能力、设计创造能力和艺术思维能力。</w:t>
            </w:r>
          </w:p>
        </w:tc>
        <w:tc>
          <w:tcPr>
            <w:tcW w:w="2155" w:type="dxa"/>
            <w:tcBorders>
              <w:top w:val="single" w:color="auto" w:sz="4" w:space="0"/>
              <w:left w:val="single" w:color="auto" w:sz="4" w:space="0"/>
              <w:bottom w:val="single" w:color="auto" w:sz="4" w:space="0"/>
              <w:right w:val="single" w:color="auto" w:sz="4" w:space="0"/>
            </w:tcBorders>
            <w:shd w:val="clear" w:color="auto" w:fill="auto"/>
            <w:vAlign w:val="top"/>
          </w:tcPr>
          <w:p w14:paraId="5DECB1B2">
            <w:pPr>
              <w:numPr>
                <w:ilvl w:val="0"/>
                <w:numId w:val="3"/>
              </w:numPr>
              <w:spacing w:line="320" w:lineRule="exact"/>
              <w:rPr>
                <w:rFonts w:ascii="宋体" w:hAnsi="宋体"/>
                <w:sz w:val="18"/>
                <w:szCs w:val="18"/>
              </w:rPr>
            </w:pPr>
            <w:r>
              <w:rPr>
                <w:rFonts w:hint="eastAsia" w:ascii="宋体" w:hAnsi="宋体"/>
                <w:sz w:val="18"/>
                <w:szCs w:val="18"/>
              </w:rPr>
              <w:t>平面构成概</w:t>
            </w:r>
            <w:r>
              <w:rPr>
                <w:rFonts w:hint="eastAsia" w:ascii="宋体" w:hAnsi="宋体"/>
                <w:sz w:val="18"/>
                <w:szCs w:val="18"/>
                <w:lang w:val="en-US" w:eastAsia="zh-CN"/>
              </w:rPr>
              <w:t>念，点线面的构成形式</w:t>
            </w:r>
          </w:p>
          <w:p w14:paraId="6BACB38B">
            <w:pPr>
              <w:numPr>
                <w:ilvl w:val="0"/>
                <w:numId w:val="3"/>
              </w:numPr>
              <w:spacing w:line="320" w:lineRule="exact"/>
              <w:rPr>
                <w:rFonts w:ascii="宋体" w:hAnsi="宋体"/>
                <w:sz w:val="18"/>
                <w:szCs w:val="18"/>
              </w:rPr>
            </w:pPr>
            <w:r>
              <w:rPr>
                <w:rFonts w:hint="eastAsia" w:ascii="宋体" w:hAnsi="宋体"/>
                <w:sz w:val="18"/>
                <w:szCs w:val="18"/>
                <w:lang w:val="en-US" w:eastAsia="zh-CN"/>
              </w:rPr>
              <w:t>平面构成的</w:t>
            </w:r>
            <w:r>
              <w:rPr>
                <w:rFonts w:hint="eastAsia" w:ascii="宋体" w:hAnsi="宋体"/>
                <w:sz w:val="18"/>
                <w:szCs w:val="18"/>
              </w:rPr>
              <w:t>形式美的基本法则</w:t>
            </w:r>
          </w:p>
          <w:p w14:paraId="422CBEAE">
            <w:pPr>
              <w:numPr>
                <w:ilvl w:val="0"/>
                <w:numId w:val="3"/>
              </w:numPr>
              <w:spacing w:line="320" w:lineRule="exact"/>
              <w:rPr>
                <w:rFonts w:ascii="宋体" w:hAnsi="宋体" w:eastAsia="宋体" w:cs="Times New Roman"/>
                <w:kern w:val="2"/>
                <w:sz w:val="18"/>
                <w:szCs w:val="18"/>
                <w:lang w:val="en-US" w:eastAsia="zh-CN" w:bidi="ar-SA"/>
              </w:rPr>
            </w:pPr>
            <w:r>
              <w:rPr>
                <w:rFonts w:hint="eastAsia" w:ascii="宋体" w:hAnsi="宋体" w:cs="Times New Roman"/>
                <w:kern w:val="2"/>
                <w:sz w:val="18"/>
                <w:szCs w:val="18"/>
                <w:lang w:val="en-US" w:eastAsia="zh-CN" w:bidi="ar-SA"/>
              </w:rPr>
              <w:t>基本型的构成</w:t>
            </w:r>
          </w:p>
          <w:p w14:paraId="3A94905A">
            <w:pPr>
              <w:pStyle w:val="2"/>
              <w:numPr>
                <w:ilvl w:val="0"/>
                <w:numId w:val="3"/>
              </w:numPr>
              <w:ind w:left="0" w:leftChars="0" w:firstLine="0" w:firstLineChars="0"/>
              <w:rPr>
                <w:rFonts w:hint="eastAsia" w:ascii="宋体" w:hAnsi="宋体" w:cs="Times New Roman"/>
                <w:kern w:val="2"/>
                <w:sz w:val="18"/>
                <w:szCs w:val="18"/>
                <w:lang w:val="en-US" w:eastAsia="zh-CN" w:bidi="ar-SA"/>
              </w:rPr>
            </w:pPr>
            <w:r>
              <w:rPr>
                <w:rFonts w:hint="eastAsia" w:ascii="宋体" w:hAnsi="宋体" w:cs="Times New Roman"/>
                <w:kern w:val="2"/>
                <w:sz w:val="18"/>
                <w:szCs w:val="18"/>
                <w:lang w:val="en-US" w:eastAsia="zh-CN" w:bidi="ar-SA"/>
              </w:rPr>
              <w:t>平面构成的骨骼</w:t>
            </w:r>
          </w:p>
          <w:p w14:paraId="30472D97">
            <w:pPr>
              <w:pStyle w:val="2"/>
              <w:numPr>
                <w:ilvl w:val="0"/>
                <w:numId w:val="3"/>
              </w:numPr>
              <w:ind w:left="0" w:leftChars="0" w:firstLine="0" w:firstLineChars="0"/>
              <w:rPr>
                <w:rFonts w:hint="default" w:ascii="宋体" w:hAnsi="宋体" w:cs="Times New Roman"/>
                <w:kern w:val="2"/>
                <w:sz w:val="18"/>
                <w:szCs w:val="18"/>
                <w:lang w:val="en-US" w:eastAsia="zh-CN" w:bidi="ar-SA"/>
              </w:rPr>
            </w:pPr>
            <w:r>
              <w:rPr>
                <w:rFonts w:hint="eastAsia" w:ascii="宋体" w:hAnsi="宋体" w:cs="Times New Roman"/>
                <w:kern w:val="2"/>
                <w:sz w:val="18"/>
                <w:szCs w:val="18"/>
                <w:lang w:val="en-US" w:eastAsia="zh-CN" w:bidi="ar-SA"/>
              </w:rPr>
              <w:t>平面构成的实际应用</w:t>
            </w:r>
          </w:p>
        </w:tc>
        <w:tc>
          <w:tcPr>
            <w:tcW w:w="1672" w:type="dxa"/>
            <w:tcBorders>
              <w:top w:val="single" w:color="auto" w:sz="4" w:space="0"/>
              <w:left w:val="single" w:color="auto" w:sz="4" w:space="0"/>
              <w:bottom w:val="single" w:color="auto" w:sz="4" w:space="0"/>
              <w:right w:val="single" w:color="auto" w:sz="4" w:space="0"/>
            </w:tcBorders>
            <w:shd w:val="clear" w:color="auto" w:fill="auto"/>
            <w:vAlign w:val="top"/>
          </w:tcPr>
          <w:p w14:paraId="7818F9C2">
            <w:pPr>
              <w:spacing w:line="320" w:lineRule="exact"/>
              <w:jc w:val="both"/>
              <w:rPr>
                <w:rFonts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在设施完善的多 媒体教室，通过讲授、课堂互动、教学示范、现场作业点评、优秀作品分析、实训任务阶段化等方式组织教学。采用分阶段性平时实训与终结性操作考核相结合的考核评价方式。</w:t>
            </w:r>
          </w:p>
        </w:tc>
      </w:tr>
      <w:tr w14:paraId="615F19BE">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142F51E6">
            <w:pPr>
              <w:jc w:val="center"/>
              <w:rPr>
                <w:rFonts w:hint="default" w:ascii="宋体" w:hAnsi="宋体" w:eastAsia="宋体"/>
                <w:sz w:val="18"/>
                <w:szCs w:val="18"/>
                <w:lang w:val="en-US" w:eastAsia="zh-CN"/>
              </w:rPr>
            </w:pPr>
            <w:r>
              <w:rPr>
                <w:rFonts w:hint="eastAsia" w:ascii="宋体" w:hAnsi="宋体"/>
                <w:sz w:val="18"/>
                <w:szCs w:val="18"/>
                <w:lang w:val="en-US" w:eastAsia="zh-CN"/>
              </w:rPr>
              <w:t>16</w:t>
            </w:r>
          </w:p>
        </w:tc>
        <w:tc>
          <w:tcPr>
            <w:tcW w:w="709" w:type="dxa"/>
            <w:vMerge w:val="continue"/>
            <w:tcBorders>
              <w:top w:val="single" w:color="auto" w:sz="4" w:space="0"/>
              <w:left w:val="single" w:color="auto" w:sz="4" w:space="0"/>
              <w:bottom w:val="single" w:color="auto" w:sz="4" w:space="0"/>
              <w:right w:val="single" w:color="auto" w:sz="4" w:space="0"/>
            </w:tcBorders>
            <w:vAlign w:val="center"/>
          </w:tcPr>
          <w:p w14:paraId="4E027371">
            <w:pPr>
              <w:jc w:val="center"/>
              <w:rPr>
                <w:rFonts w:ascii="宋体" w:hAnsi="宋体"/>
                <w:color w:val="000000"/>
                <w:sz w:val="18"/>
                <w:szCs w:val="18"/>
              </w:rPr>
            </w:pPr>
          </w:p>
        </w:tc>
        <w:tc>
          <w:tcPr>
            <w:tcW w:w="889" w:type="dxa"/>
            <w:tcBorders>
              <w:top w:val="single" w:color="auto" w:sz="4" w:space="0"/>
              <w:left w:val="single" w:color="auto" w:sz="4" w:space="0"/>
              <w:bottom w:val="single" w:color="auto" w:sz="4" w:space="0"/>
              <w:right w:val="single" w:color="auto" w:sz="4" w:space="0"/>
            </w:tcBorders>
            <w:shd w:val="clear" w:color="auto" w:fill="auto"/>
            <w:vAlign w:val="center"/>
          </w:tcPr>
          <w:p w14:paraId="764EEDD4">
            <w:pPr>
              <w:jc w:val="center"/>
              <w:rPr>
                <w:rFonts w:ascii="宋体" w:hAnsi="宋体" w:eastAsia="宋体" w:cs="Times New Roman"/>
                <w:kern w:val="2"/>
                <w:sz w:val="18"/>
                <w:szCs w:val="18"/>
                <w:lang w:val="en-US" w:eastAsia="zh-CN" w:bidi="ar-SA"/>
              </w:rPr>
            </w:pPr>
            <w:r>
              <w:rPr>
                <w:rFonts w:hint="eastAsia" w:ascii="宋体" w:hAnsi="宋体"/>
                <w:sz w:val="18"/>
                <w:szCs w:val="18"/>
              </w:rPr>
              <w:t>色彩构成</w:t>
            </w:r>
          </w:p>
        </w:tc>
        <w:tc>
          <w:tcPr>
            <w:tcW w:w="2445" w:type="dxa"/>
            <w:tcBorders>
              <w:top w:val="single" w:color="auto" w:sz="4" w:space="0"/>
              <w:left w:val="single" w:color="auto" w:sz="4" w:space="0"/>
              <w:bottom w:val="single" w:color="auto" w:sz="4" w:space="0"/>
              <w:right w:val="single" w:color="auto" w:sz="4" w:space="0"/>
            </w:tcBorders>
            <w:shd w:val="clear" w:color="auto" w:fill="auto"/>
            <w:vAlign w:val="top"/>
          </w:tcPr>
          <w:p w14:paraId="1B9A4133">
            <w:pPr>
              <w:spacing w:line="320" w:lineRule="exact"/>
              <w:rPr>
                <w:rFonts w:ascii="宋体" w:hAnsi="宋体"/>
                <w:sz w:val="18"/>
                <w:szCs w:val="18"/>
              </w:rPr>
            </w:pPr>
            <w:r>
              <w:rPr>
                <w:rFonts w:hint="eastAsia" w:ascii="宋体" w:hAnsi="宋体"/>
                <w:sz w:val="18"/>
                <w:szCs w:val="18"/>
              </w:rPr>
              <w:t>主要讲授利用色彩的构成要素、色彩与视觉生理、色彩</w:t>
            </w:r>
          </w:p>
          <w:p w14:paraId="1BAF6F4C">
            <w:pPr>
              <w:rPr>
                <w:rFonts w:ascii="宋体" w:hAnsi="宋体" w:eastAsia="宋体" w:cs="Times New Roman"/>
                <w:kern w:val="2"/>
                <w:sz w:val="18"/>
                <w:szCs w:val="18"/>
                <w:lang w:val="en-US" w:eastAsia="zh-CN" w:bidi="ar-SA"/>
              </w:rPr>
            </w:pPr>
            <w:r>
              <w:rPr>
                <w:rFonts w:hint="eastAsia" w:ascii="宋体" w:hAnsi="宋体"/>
                <w:sz w:val="18"/>
                <w:szCs w:val="18"/>
              </w:rPr>
              <w:t>与心理、色彩的混合、色彩对比、色彩解构与重组等基本知识。通过本课程的学习，学生应主要获得色彩搭配的原理、规律、法则、技法而获得色彩审美等知识。</w:t>
            </w:r>
          </w:p>
        </w:tc>
        <w:tc>
          <w:tcPr>
            <w:tcW w:w="2155" w:type="dxa"/>
            <w:tcBorders>
              <w:top w:val="single" w:color="auto" w:sz="4" w:space="0"/>
              <w:left w:val="single" w:color="auto" w:sz="4" w:space="0"/>
              <w:bottom w:val="single" w:color="auto" w:sz="4" w:space="0"/>
              <w:right w:val="single" w:color="auto" w:sz="4" w:space="0"/>
            </w:tcBorders>
            <w:shd w:val="clear" w:color="auto" w:fill="auto"/>
            <w:vAlign w:val="top"/>
          </w:tcPr>
          <w:p w14:paraId="4A621E16">
            <w:pPr>
              <w:rPr>
                <w:rFonts w:hint="eastAsia" w:eastAsia="宋体"/>
                <w:lang w:eastAsia="zh-CN"/>
              </w:rPr>
            </w:pPr>
            <w:r>
              <w:rPr>
                <w:rFonts w:hint="eastAsia"/>
              </w:rPr>
              <w:t>色彩的基础知识与调配操作</w:t>
            </w:r>
            <w:r>
              <w:rPr>
                <w:rFonts w:hint="eastAsia"/>
                <w:lang w:eastAsia="zh-CN"/>
              </w:rPr>
              <w:t>；</w:t>
            </w:r>
          </w:p>
          <w:p w14:paraId="30E28471">
            <w:pPr>
              <w:rPr>
                <w:rFonts w:hint="eastAsia"/>
                <w:lang w:eastAsia="zh-CN"/>
              </w:rPr>
            </w:pPr>
            <w:r>
              <w:rPr>
                <w:rFonts w:hint="eastAsia"/>
              </w:rPr>
              <w:t>色彩构成的表现与操作</w:t>
            </w:r>
            <w:r>
              <w:rPr>
                <w:rFonts w:hint="eastAsia"/>
                <w:lang w:eastAsia="zh-CN"/>
              </w:rPr>
              <w:t>；</w:t>
            </w:r>
          </w:p>
          <w:p w14:paraId="79B32FF7">
            <w:pPr>
              <w:rPr>
                <w:rFonts w:hint="eastAsia"/>
                <w:lang w:eastAsia="zh-CN"/>
              </w:rPr>
            </w:pPr>
            <w:r>
              <w:rPr>
                <w:rFonts w:hint="eastAsia"/>
              </w:rPr>
              <w:t>写实色彩的表现与技法应用</w:t>
            </w:r>
            <w:r>
              <w:rPr>
                <w:rFonts w:hint="eastAsia"/>
                <w:lang w:eastAsia="zh-CN"/>
              </w:rPr>
              <w:t>；</w:t>
            </w:r>
          </w:p>
          <w:p w14:paraId="1D800517">
            <w:pPr>
              <w:rPr>
                <w:rFonts w:hint="eastAsia"/>
                <w:lang w:eastAsia="zh-CN"/>
              </w:rPr>
            </w:pPr>
            <w:r>
              <w:rPr>
                <w:rFonts w:hint="eastAsia"/>
              </w:rPr>
              <w:t>装饰色彩的表现与技法应用</w:t>
            </w:r>
            <w:r>
              <w:rPr>
                <w:rFonts w:hint="eastAsia"/>
                <w:lang w:eastAsia="zh-CN"/>
              </w:rPr>
              <w:t>；</w:t>
            </w:r>
          </w:p>
          <w:p w14:paraId="0523519A">
            <w:pPr>
              <w:rPr>
                <w:rFonts w:ascii="宋体" w:hAnsi="宋体" w:eastAsia="宋体" w:cs="Times New Roman"/>
                <w:kern w:val="2"/>
                <w:sz w:val="18"/>
                <w:szCs w:val="18"/>
                <w:lang w:val="en-US" w:eastAsia="zh-CN" w:bidi="ar-SA"/>
              </w:rPr>
            </w:pPr>
            <w:r>
              <w:rPr>
                <w:rFonts w:hint="eastAsia"/>
              </w:rPr>
              <w:t>设计色彩的表现与技法应用</w:t>
            </w:r>
          </w:p>
        </w:tc>
        <w:tc>
          <w:tcPr>
            <w:tcW w:w="1672" w:type="dxa"/>
            <w:tcBorders>
              <w:top w:val="single" w:color="auto" w:sz="4" w:space="0"/>
              <w:left w:val="single" w:color="auto" w:sz="4" w:space="0"/>
              <w:bottom w:val="single" w:color="auto" w:sz="4" w:space="0"/>
              <w:right w:val="single" w:color="auto" w:sz="4" w:space="0"/>
            </w:tcBorders>
            <w:shd w:val="clear" w:color="auto" w:fill="auto"/>
            <w:vAlign w:val="top"/>
          </w:tcPr>
          <w:p w14:paraId="6EEE0C9D">
            <w:pPr>
              <w:spacing w:line="320" w:lineRule="exact"/>
              <w:rPr>
                <w:rFonts w:ascii="宋体" w:hAnsi="宋体" w:eastAsia="宋体" w:cs="Times New Roman"/>
                <w:kern w:val="2"/>
                <w:sz w:val="18"/>
                <w:szCs w:val="18"/>
                <w:lang w:val="en-US" w:eastAsia="zh-CN" w:bidi="ar-SA"/>
              </w:rPr>
            </w:pPr>
            <w:r>
              <w:rPr>
                <w:rFonts w:hint="eastAsia" w:ascii="宋体" w:hAnsi="宋体"/>
                <w:sz w:val="18"/>
                <w:szCs w:val="18"/>
              </w:rPr>
              <w:t>要求学生从人对色彩的知觉效应出发，运用科学的原理与艺术形式美相结合的法则，发挥人的主观能动性和抽象思维，利用色彩在空间，量与质的可变换性，对色彩进行以基本元素为单位的多层面，多角度的组合、配量，并创造出理想，新颖与审美的设计色彩。</w:t>
            </w:r>
          </w:p>
        </w:tc>
      </w:tr>
      <w:tr w14:paraId="3AE222E2">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47977598">
            <w:pPr>
              <w:jc w:val="center"/>
              <w:rPr>
                <w:rFonts w:hint="default" w:ascii="宋体" w:hAnsi="宋体" w:eastAsia="宋体"/>
                <w:sz w:val="18"/>
                <w:szCs w:val="18"/>
                <w:lang w:val="en-US" w:eastAsia="zh-CN"/>
              </w:rPr>
            </w:pPr>
            <w:r>
              <w:rPr>
                <w:rFonts w:hint="eastAsia" w:ascii="宋体" w:hAnsi="宋体"/>
                <w:sz w:val="18"/>
                <w:szCs w:val="18"/>
                <w:lang w:val="en-US" w:eastAsia="zh-CN"/>
              </w:rPr>
              <w:t>17</w:t>
            </w:r>
          </w:p>
        </w:tc>
        <w:tc>
          <w:tcPr>
            <w:tcW w:w="709" w:type="dxa"/>
            <w:vMerge w:val="continue"/>
            <w:tcBorders>
              <w:top w:val="single" w:color="auto" w:sz="4" w:space="0"/>
              <w:left w:val="single" w:color="auto" w:sz="4" w:space="0"/>
              <w:bottom w:val="single" w:color="auto" w:sz="4" w:space="0"/>
              <w:right w:val="single" w:color="auto" w:sz="4" w:space="0"/>
            </w:tcBorders>
            <w:vAlign w:val="center"/>
          </w:tcPr>
          <w:p w14:paraId="1E929CCA">
            <w:pPr>
              <w:jc w:val="center"/>
              <w:rPr>
                <w:rFonts w:ascii="宋体" w:hAnsi="宋体"/>
                <w:color w:val="000000"/>
                <w:sz w:val="18"/>
                <w:szCs w:val="18"/>
              </w:rPr>
            </w:pPr>
          </w:p>
        </w:tc>
        <w:tc>
          <w:tcPr>
            <w:tcW w:w="889" w:type="dxa"/>
            <w:tcBorders>
              <w:top w:val="single" w:color="auto" w:sz="4" w:space="0"/>
              <w:left w:val="single" w:color="auto" w:sz="4" w:space="0"/>
              <w:bottom w:val="single" w:color="auto" w:sz="4" w:space="0"/>
              <w:right w:val="single" w:color="auto" w:sz="4" w:space="0"/>
            </w:tcBorders>
            <w:shd w:val="clear" w:color="auto" w:fill="auto"/>
            <w:vAlign w:val="center"/>
          </w:tcPr>
          <w:p w14:paraId="0D582747">
            <w:pPr>
              <w:jc w:val="center"/>
              <w:rPr>
                <w:rFonts w:ascii="宋体" w:hAnsi="宋体" w:eastAsia="宋体" w:cs="Times New Roman"/>
                <w:kern w:val="2"/>
                <w:sz w:val="18"/>
                <w:szCs w:val="18"/>
                <w:lang w:val="en-US" w:eastAsia="zh-CN" w:bidi="ar-SA"/>
              </w:rPr>
            </w:pPr>
            <w:r>
              <w:rPr>
                <w:rFonts w:hint="eastAsia" w:ascii="宋体" w:hAnsi="宋体"/>
                <w:sz w:val="18"/>
                <w:szCs w:val="18"/>
              </w:rPr>
              <w:t>立体构成</w:t>
            </w:r>
          </w:p>
        </w:tc>
        <w:tc>
          <w:tcPr>
            <w:tcW w:w="2445" w:type="dxa"/>
            <w:tcBorders>
              <w:top w:val="single" w:color="auto" w:sz="4" w:space="0"/>
              <w:left w:val="single" w:color="auto" w:sz="4" w:space="0"/>
              <w:bottom w:val="single" w:color="auto" w:sz="4" w:space="0"/>
              <w:right w:val="single" w:color="auto" w:sz="4" w:space="0"/>
            </w:tcBorders>
            <w:shd w:val="clear" w:color="auto" w:fill="auto"/>
            <w:vAlign w:val="top"/>
          </w:tcPr>
          <w:p w14:paraId="3B83CADB">
            <w:pPr>
              <w:spacing w:line="320" w:lineRule="exact"/>
              <w:rPr>
                <w:rFonts w:ascii="宋体" w:hAnsi="宋体" w:eastAsia="宋体" w:cs="Times New Roman"/>
                <w:kern w:val="2"/>
                <w:sz w:val="18"/>
                <w:szCs w:val="18"/>
                <w:lang w:val="en-US" w:eastAsia="zh-CN" w:bidi="ar-SA"/>
              </w:rPr>
            </w:pPr>
            <w:r>
              <w:rPr>
                <w:rFonts w:hint="eastAsia" w:ascii="宋体" w:hAnsi="宋体"/>
                <w:sz w:val="18"/>
                <w:szCs w:val="18"/>
              </w:rPr>
              <w:t>通过本课程的学习，使学生能够掌握立体构成的基本原理及基本要素，引导学生动脑动手，通过实际的操作，体验各种材料的性能和工艺特性，用造型设计的各种表现手法，有意识地去组织和创造，从中培养学生设计的思维方式和能力、良好的造型能力，为本专业的学习打下坚实的基础。</w:t>
            </w:r>
          </w:p>
        </w:tc>
        <w:tc>
          <w:tcPr>
            <w:tcW w:w="2155" w:type="dxa"/>
            <w:tcBorders>
              <w:top w:val="single" w:color="auto" w:sz="4" w:space="0"/>
              <w:left w:val="single" w:color="auto" w:sz="4" w:space="0"/>
              <w:bottom w:val="single" w:color="auto" w:sz="4" w:space="0"/>
              <w:right w:val="single" w:color="auto" w:sz="4" w:space="0"/>
            </w:tcBorders>
            <w:shd w:val="clear" w:color="auto" w:fill="auto"/>
            <w:vAlign w:val="top"/>
          </w:tcPr>
          <w:p w14:paraId="56BCBC0C">
            <w:pPr>
              <w:numPr>
                <w:ilvl w:val="0"/>
                <w:numId w:val="4"/>
              </w:numPr>
              <w:spacing w:line="320" w:lineRule="exact"/>
              <w:rPr>
                <w:rFonts w:ascii="宋体" w:hAnsi="宋体" w:eastAsia="宋体" w:cs="Times New Roman"/>
                <w:kern w:val="2"/>
                <w:sz w:val="18"/>
                <w:szCs w:val="18"/>
                <w:lang w:val="en-US" w:eastAsia="zh-CN" w:bidi="ar-SA"/>
              </w:rPr>
            </w:pPr>
            <w:r>
              <w:rPr>
                <w:rFonts w:hint="eastAsia" w:ascii="宋体" w:hAnsi="宋体"/>
                <w:sz w:val="18"/>
                <w:szCs w:val="18"/>
                <w:lang w:val="en-US" w:eastAsia="zh-CN"/>
              </w:rPr>
              <w:t>立体构成的基本概念</w:t>
            </w:r>
          </w:p>
          <w:p w14:paraId="6629ED6E">
            <w:pPr>
              <w:pStyle w:val="2"/>
              <w:numPr>
                <w:ilvl w:val="0"/>
                <w:numId w:val="4"/>
              </w:numPr>
              <w:ind w:left="0" w:leftChars="0" w:firstLine="0" w:firstLineChars="0"/>
              <w:rPr>
                <w:rFonts w:hint="eastAsia" w:ascii="宋体" w:hAnsi="宋体"/>
                <w:sz w:val="18"/>
                <w:szCs w:val="18"/>
                <w:lang w:val="en-US" w:eastAsia="zh-CN"/>
              </w:rPr>
            </w:pPr>
            <w:r>
              <w:rPr>
                <w:rFonts w:hint="eastAsia" w:ascii="宋体" w:hAnsi="宋体"/>
                <w:sz w:val="18"/>
                <w:szCs w:val="18"/>
                <w:lang w:val="en-US" w:eastAsia="zh-CN"/>
              </w:rPr>
              <w:t>立体构成的基本形式</w:t>
            </w:r>
          </w:p>
          <w:p w14:paraId="4C005D1F">
            <w:pPr>
              <w:pStyle w:val="2"/>
              <w:numPr>
                <w:ilvl w:val="0"/>
                <w:numId w:val="4"/>
              </w:numPr>
              <w:ind w:left="0" w:leftChars="0" w:firstLine="0" w:firstLineChars="0"/>
              <w:rPr>
                <w:rFonts w:hint="default" w:ascii="宋体" w:hAnsi="宋体"/>
                <w:sz w:val="18"/>
                <w:szCs w:val="18"/>
                <w:lang w:val="en-US" w:eastAsia="zh-CN"/>
              </w:rPr>
            </w:pPr>
            <w:r>
              <w:rPr>
                <w:rFonts w:hint="eastAsia" w:ascii="宋体" w:hAnsi="宋体"/>
                <w:sz w:val="18"/>
                <w:szCs w:val="18"/>
                <w:lang w:val="en-US" w:eastAsia="zh-CN"/>
              </w:rPr>
              <w:t>立体构成的表现形式</w:t>
            </w:r>
          </w:p>
          <w:p w14:paraId="46F4D8A3">
            <w:pPr>
              <w:pStyle w:val="2"/>
              <w:numPr>
                <w:ilvl w:val="0"/>
                <w:numId w:val="4"/>
              </w:numPr>
              <w:ind w:left="0" w:leftChars="0" w:firstLine="0" w:firstLineChars="0"/>
              <w:rPr>
                <w:rFonts w:hint="default" w:ascii="宋体" w:hAnsi="宋体"/>
                <w:sz w:val="18"/>
                <w:szCs w:val="18"/>
                <w:lang w:val="en-US" w:eastAsia="zh-CN"/>
              </w:rPr>
            </w:pPr>
            <w:r>
              <w:rPr>
                <w:rFonts w:hint="eastAsia" w:ascii="宋体" w:hAnsi="宋体"/>
                <w:sz w:val="18"/>
                <w:szCs w:val="18"/>
                <w:lang w:val="en-US" w:eastAsia="zh-CN"/>
              </w:rPr>
              <w:t>立体构成的实际应用</w:t>
            </w:r>
          </w:p>
        </w:tc>
        <w:tc>
          <w:tcPr>
            <w:tcW w:w="1672" w:type="dxa"/>
            <w:tcBorders>
              <w:top w:val="single" w:color="auto" w:sz="4" w:space="0"/>
              <w:left w:val="single" w:color="auto" w:sz="4" w:space="0"/>
              <w:bottom w:val="single" w:color="auto" w:sz="4" w:space="0"/>
              <w:right w:val="single" w:color="auto" w:sz="4" w:space="0"/>
            </w:tcBorders>
            <w:shd w:val="clear" w:color="auto" w:fill="auto"/>
            <w:vAlign w:val="top"/>
          </w:tcPr>
          <w:p w14:paraId="27478A19">
            <w:pPr>
              <w:spacing w:line="320" w:lineRule="exact"/>
              <w:rPr>
                <w:rFonts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本课程是典型的理论和实践相结合，并具有很强的实用性特点的课程。“项目导向、任务驱动”的课程设计理念。通过分析专业职业岗位的典型工作任务，重组该课程的教学内容，改进并丰富课程的教学方法和手段。</w:t>
            </w:r>
          </w:p>
        </w:tc>
      </w:tr>
      <w:tr w14:paraId="34140786">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54D26858">
            <w:pPr>
              <w:jc w:val="center"/>
              <w:rPr>
                <w:rFonts w:hint="default" w:ascii="宋体" w:hAnsi="宋体" w:eastAsia="宋体"/>
                <w:sz w:val="18"/>
                <w:szCs w:val="18"/>
                <w:lang w:val="en-US" w:eastAsia="zh-CN"/>
              </w:rPr>
            </w:pPr>
            <w:r>
              <w:rPr>
                <w:rFonts w:hint="eastAsia" w:ascii="宋体" w:hAnsi="宋体"/>
                <w:sz w:val="18"/>
                <w:szCs w:val="18"/>
                <w:lang w:val="en-US" w:eastAsia="zh-CN"/>
              </w:rPr>
              <w:t>18</w:t>
            </w:r>
          </w:p>
        </w:tc>
        <w:tc>
          <w:tcPr>
            <w:tcW w:w="709" w:type="dxa"/>
            <w:vMerge w:val="continue"/>
            <w:tcBorders>
              <w:top w:val="single" w:color="auto" w:sz="4" w:space="0"/>
              <w:left w:val="single" w:color="auto" w:sz="4" w:space="0"/>
              <w:bottom w:val="single" w:color="auto" w:sz="4" w:space="0"/>
              <w:right w:val="single" w:color="auto" w:sz="4" w:space="0"/>
            </w:tcBorders>
            <w:vAlign w:val="center"/>
          </w:tcPr>
          <w:p w14:paraId="62D5E09D">
            <w:pPr>
              <w:jc w:val="center"/>
              <w:rPr>
                <w:rFonts w:ascii="宋体" w:hAnsi="宋体"/>
                <w:color w:val="000000"/>
                <w:sz w:val="18"/>
                <w:szCs w:val="18"/>
              </w:rPr>
            </w:pPr>
          </w:p>
        </w:tc>
        <w:tc>
          <w:tcPr>
            <w:tcW w:w="889" w:type="dxa"/>
            <w:tcBorders>
              <w:top w:val="single" w:color="auto" w:sz="4" w:space="0"/>
              <w:left w:val="single" w:color="auto" w:sz="4" w:space="0"/>
              <w:bottom w:val="single" w:color="auto" w:sz="4" w:space="0"/>
              <w:right w:val="single" w:color="auto" w:sz="4" w:space="0"/>
            </w:tcBorders>
            <w:shd w:val="clear" w:color="auto" w:fill="auto"/>
            <w:vAlign w:val="center"/>
          </w:tcPr>
          <w:p w14:paraId="6FC2D371">
            <w:pPr>
              <w:jc w:val="center"/>
              <w:rPr>
                <w:rFonts w:ascii="宋体" w:hAnsi="宋体" w:eastAsia="宋体" w:cs="Times New Roman"/>
                <w:kern w:val="2"/>
                <w:sz w:val="18"/>
                <w:szCs w:val="18"/>
                <w:lang w:val="en-US" w:eastAsia="zh-CN" w:bidi="ar-SA"/>
              </w:rPr>
            </w:pPr>
            <w:r>
              <w:rPr>
                <w:rFonts w:hint="eastAsia" w:ascii="宋体" w:hAnsi="宋体"/>
                <w:sz w:val="18"/>
                <w:szCs w:val="18"/>
              </w:rPr>
              <w:t>Photoshop</w:t>
            </w:r>
          </w:p>
        </w:tc>
        <w:tc>
          <w:tcPr>
            <w:tcW w:w="2445" w:type="dxa"/>
            <w:tcBorders>
              <w:top w:val="single" w:color="auto" w:sz="4" w:space="0"/>
              <w:left w:val="single" w:color="auto" w:sz="4" w:space="0"/>
              <w:bottom w:val="single" w:color="auto" w:sz="4" w:space="0"/>
              <w:right w:val="single" w:color="auto" w:sz="4" w:space="0"/>
            </w:tcBorders>
            <w:shd w:val="clear" w:color="auto" w:fill="auto"/>
            <w:vAlign w:val="top"/>
          </w:tcPr>
          <w:p w14:paraId="7982CD02">
            <w:pPr>
              <w:spacing w:line="320" w:lineRule="exact"/>
              <w:rPr>
                <w:rFonts w:hint="eastAsia" w:ascii="宋体" w:hAnsi="宋体"/>
                <w:sz w:val="18"/>
                <w:szCs w:val="18"/>
              </w:rPr>
            </w:pPr>
            <w:r>
              <w:rPr>
                <w:rFonts w:hint="eastAsia" w:ascii="宋体" w:hAnsi="宋体"/>
                <w:sz w:val="18"/>
                <w:szCs w:val="18"/>
              </w:rPr>
              <w:t>素质目标:具备对图像细节进行精细化处理的工匠精神;具有理解计算机辅助设计基本工作原理的职业素养;具有解读、解构与重构案例的专业素养。</w:t>
            </w:r>
          </w:p>
          <w:p w14:paraId="33FD45A6">
            <w:pPr>
              <w:spacing w:line="320" w:lineRule="exact"/>
              <w:rPr>
                <w:rFonts w:hint="eastAsia" w:ascii="宋体" w:hAnsi="宋体"/>
                <w:sz w:val="18"/>
                <w:szCs w:val="18"/>
              </w:rPr>
            </w:pPr>
            <w:r>
              <w:rPr>
                <w:rFonts w:hint="eastAsia" w:ascii="宋体" w:hAnsi="宋体"/>
                <w:sz w:val="18"/>
                <w:szCs w:val="18"/>
              </w:rPr>
              <w:t>知识目标:掌握数字图像一般性基础知识;掌握Photoshop 各种工具、命令的功能与使用方法等基本知识;掌握图层、通道、蒙版、路径等核心知识。</w:t>
            </w:r>
          </w:p>
          <w:p w14:paraId="2CF17E79">
            <w:pPr>
              <w:spacing w:line="320" w:lineRule="exact"/>
              <w:rPr>
                <w:rFonts w:ascii="宋体" w:hAnsi="宋体" w:eastAsia="宋体" w:cs="Times New Roman"/>
                <w:kern w:val="2"/>
                <w:sz w:val="18"/>
                <w:szCs w:val="18"/>
                <w:lang w:val="en-US" w:eastAsia="zh-CN" w:bidi="ar-SA"/>
              </w:rPr>
            </w:pPr>
            <w:r>
              <w:rPr>
                <w:rFonts w:hint="eastAsia" w:ascii="宋体" w:hAnsi="宋体"/>
                <w:sz w:val="18"/>
                <w:szCs w:val="18"/>
              </w:rPr>
              <w:t>能力目标:具备使用Photoshop中的绘图、色彩色调调整、图层、蒙版、通道、文字、路径、滤镜等功能完成各种图像处理及平面设计相关项目制作的能力。</w:t>
            </w:r>
          </w:p>
        </w:tc>
        <w:tc>
          <w:tcPr>
            <w:tcW w:w="2155" w:type="dxa"/>
            <w:tcBorders>
              <w:top w:val="single" w:color="auto" w:sz="4" w:space="0"/>
              <w:left w:val="single" w:color="auto" w:sz="4" w:space="0"/>
              <w:bottom w:val="single" w:color="auto" w:sz="4" w:space="0"/>
              <w:right w:val="single" w:color="auto" w:sz="4" w:space="0"/>
            </w:tcBorders>
            <w:shd w:val="clear" w:color="auto" w:fill="auto"/>
            <w:vAlign w:val="top"/>
          </w:tcPr>
          <w:p w14:paraId="35D1D57E">
            <w:pPr>
              <w:spacing w:line="320" w:lineRule="exact"/>
              <w:rPr>
                <w:rFonts w:ascii="宋体" w:hAnsi="宋体" w:eastAsia="宋体" w:cs="Times New Roman"/>
                <w:kern w:val="2"/>
                <w:sz w:val="18"/>
                <w:szCs w:val="18"/>
                <w:lang w:val="en-US" w:eastAsia="zh-CN" w:bidi="ar-SA"/>
              </w:rPr>
            </w:pPr>
            <w:r>
              <w:rPr>
                <w:rFonts w:hint="eastAsia" w:ascii="宋体" w:hAnsi="宋体"/>
                <w:sz w:val="18"/>
                <w:szCs w:val="18"/>
              </w:rPr>
              <w:t>课程主要任务是介绍PHOTOSHOP CS版工作界面，图像设计基本操作，选区的创建、编辑与应用，图像的填充、绘制与修饰，路径、形状的绘制与应用，色彩艺术，文字魅力，图层的应用，蒙版与通道的应用，神奇滤镜，动作和输入、输出等，最后通过综合实战演练的方式进行案例实训。</w:t>
            </w:r>
          </w:p>
        </w:tc>
        <w:tc>
          <w:tcPr>
            <w:tcW w:w="1672" w:type="dxa"/>
            <w:tcBorders>
              <w:top w:val="single" w:color="auto" w:sz="4" w:space="0"/>
              <w:left w:val="single" w:color="auto" w:sz="4" w:space="0"/>
              <w:bottom w:val="single" w:color="auto" w:sz="4" w:space="0"/>
              <w:right w:val="single" w:color="auto" w:sz="4" w:space="0"/>
            </w:tcBorders>
            <w:shd w:val="clear" w:color="auto" w:fill="auto"/>
            <w:vAlign w:val="top"/>
          </w:tcPr>
          <w:p w14:paraId="7C8A11A2">
            <w:pPr>
              <w:spacing w:line="320" w:lineRule="exact"/>
              <w:rPr>
                <w:rFonts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本课程的设计体现“以能力为本位、以职业实践为主线、以项目课程为主体”，打破了传统的学科体系的模式，将职业岗位能力中用到的知识点融合在课程教育项目中。让学生通过各项目的系列练习操作，熟练地掌握岗位所需知识和技能，并不断强化，项目体现操作能力和解决问题能力的培养，并注意渗透思想教育，逐步培养学生的辩证思 维，加强学生的职业道德观念。</w:t>
            </w:r>
          </w:p>
        </w:tc>
      </w:tr>
      <w:tr w14:paraId="16FFB9C1">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5465A914">
            <w:pPr>
              <w:jc w:val="center"/>
              <w:rPr>
                <w:rFonts w:hint="default" w:ascii="宋体" w:hAnsi="宋体" w:eastAsia="宋体"/>
                <w:sz w:val="18"/>
                <w:szCs w:val="18"/>
                <w:lang w:val="en-US" w:eastAsia="zh-CN"/>
              </w:rPr>
            </w:pPr>
            <w:r>
              <w:rPr>
                <w:rFonts w:hint="eastAsia" w:ascii="宋体" w:hAnsi="宋体"/>
                <w:sz w:val="18"/>
                <w:szCs w:val="18"/>
                <w:lang w:val="en-US" w:eastAsia="zh-CN"/>
              </w:rPr>
              <w:t>19</w:t>
            </w:r>
          </w:p>
        </w:tc>
        <w:tc>
          <w:tcPr>
            <w:tcW w:w="709" w:type="dxa"/>
            <w:vMerge w:val="continue"/>
            <w:tcBorders>
              <w:top w:val="single" w:color="auto" w:sz="4" w:space="0"/>
              <w:left w:val="single" w:color="auto" w:sz="4" w:space="0"/>
              <w:bottom w:val="single" w:color="auto" w:sz="4" w:space="0"/>
              <w:right w:val="single" w:color="auto" w:sz="4" w:space="0"/>
            </w:tcBorders>
            <w:vAlign w:val="center"/>
          </w:tcPr>
          <w:p w14:paraId="761218B4">
            <w:pPr>
              <w:jc w:val="center"/>
              <w:rPr>
                <w:rFonts w:ascii="宋体" w:hAnsi="宋体"/>
                <w:color w:val="000000"/>
                <w:sz w:val="18"/>
                <w:szCs w:val="18"/>
              </w:rPr>
            </w:pPr>
          </w:p>
        </w:tc>
        <w:tc>
          <w:tcPr>
            <w:tcW w:w="889" w:type="dxa"/>
            <w:tcBorders>
              <w:top w:val="single" w:color="auto" w:sz="4" w:space="0"/>
              <w:left w:val="single" w:color="auto" w:sz="4" w:space="0"/>
              <w:bottom w:val="single" w:color="auto" w:sz="4" w:space="0"/>
              <w:right w:val="single" w:color="auto" w:sz="4" w:space="0"/>
            </w:tcBorders>
            <w:shd w:val="clear" w:color="auto" w:fill="auto"/>
            <w:vAlign w:val="center"/>
          </w:tcPr>
          <w:p w14:paraId="459536DC">
            <w:pPr>
              <w:jc w:val="center"/>
              <w:rPr>
                <w:rFonts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ILLUSTRATOR</w:t>
            </w:r>
          </w:p>
        </w:tc>
        <w:tc>
          <w:tcPr>
            <w:tcW w:w="2445" w:type="dxa"/>
            <w:tcBorders>
              <w:top w:val="single" w:color="auto" w:sz="4" w:space="0"/>
              <w:left w:val="single" w:color="auto" w:sz="4" w:space="0"/>
              <w:bottom w:val="single" w:color="auto" w:sz="4" w:space="0"/>
              <w:right w:val="single" w:color="auto" w:sz="4" w:space="0"/>
            </w:tcBorders>
            <w:shd w:val="clear" w:color="auto" w:fill="auto"/>
            <w:vAlign w:val="top"/>
          </w:tcPr>
          <w:p w14:paraId="338E62DC">
            <w:pPr>
              <w:spacing w:line="320" w:lineRule="exact"/>
              <w:rPr>
                <w:rFonts w:hint="eastAsia"/>
              </w:rPr>
            </w:pPr>
            <w:r>
              <w:rPr>
                <w:rFonts w:hint="eastAsia"/>
              </w:rPr>
              <w:t>素质目标:培养良好的工匠精神，具备理解计算机辅助设计基本工作原理的职业素养;塑造良好的创新意识，提升探索精神并具备解读案例、临摹案例解构与重构案例的专业素质。</w:t>
            </w:r>
          </w:p>
          <w:p w14:paraId="632154FC">
            <w:pPr>
              <w:spacing w:line="320" w:lineRule="exact"/>
              <w:rPr>
                <w:rFonts w:hint="eastAsia"/>
              </w:rPr>
            </w:pPr>
            <w:r>
              <w:rPr>
                <w:rFonts w:hint="eastAsia"/>
              </w:rPr>
              <w:t>知识目标:掌握数字图形关于图形类型、文件格式色彩模式等一般性基础知识;掌握 Illustrator 各种工具、命令的功能与使用方法等基本知识。</w:t>
            </w:r>
          </w:p>
          <w:p w14:paraId="2461961B">
            <w:pPr>
              <w:spacing w:line="320" w:lineRule="exact"/>
              <w:rPr>
                <w:rFonts w:ascii="宋体" w:hAnsi="宋体" w:eastAsia="宋体" w:cs="Times New Roman"/>
                <w:color w:val="auto"/>
                <w:kern w:val="2"/>
                <w:sz w:val="18"/>
                <w:szCs w:val="18"/>
                <w:highlight w:val="none"/>
                <w:lang w:val="en-US" w:eastAsia="zh-CN" w:bidi="ar-SA"/>
              </w:rPr>
            </w:pPr>
            <w:r>
              <w:rPr>
                <w:rFonts w:hint="eastAsia"/>
              </w:rPr>
              <w:t>能力目标:具备运用Illustrator 的图形绘制、色彩填充、图形修整、图形特效、文本处理、矢量图形绘制、位图处理等功能完成平面设计相关项目制作的能力。</w:t>
            </w:r>
          </w:p>
        </w:tc>
        <w:tc>
          <w:tcPr>
            <w:tcW w:w="2155" w:type="dxa"/>
            <w:tcBorders>
              <w:top w:val="single" w:color="auto" w:sz="4" w:space="0"/>
              <w:left w:val="single" w:color="auto" w:sz="4" w:space="0"/>
              <w:bottom w:val="single" w:color="auto" w:sz="4" w:space="0"/>
              <w:right w:val="single" w:color="auto" w:sz="4" w:space="0"/>
            </w:tcBorders>
            <w:shd w:val="clear" w:color="auto" w:fill="auto"/>
            <w:vAlign w:val="top"/>
          </w:tcPr>
          <w:p w14:paraId="551BA453">
            <w:pPr>
              <w:spacing w:line="320" w:lineRule="exact"/>
              <w:rPr>
                <w:rFonts w:hint="eastAsia" w:ascii="宋体" w:hAnsi="宋体"/>
                <w:color w:val="auto"/>
                <w:sz w:val="18"/>
                <w:szCs w:val="18"/>
                <w:highlight w:val="none"/>
              </w:rPr>
            </w:pPr>
            <w:r>
              <w:rPr>
                <w:rFonts w:hint="eastAsia" w:ascii="宋体" w:hAnsi="宋体"/>
                <w:color w:val="auto"/>
                <w:sz w:val="18"/>
                <w:szCs w:val="18"/>
                <w:highlight w:val="none"/>
              </w:rPr>
              <w:t>模块一</w:t>
            </w:r>
            <w:r>
              <w:rPr>
                <w:rFonts w:hint="eastAsia" w:ascii="宋体" w:hAnsi="宋体"/>
                <w:color w:val="auto"/>
                <w:sz w:val="18"/>
                <w:szCs w:val="18"/>
                <w:highlight w:val="none"/>
                <w:lang w:eastAsia="zh-CN"/>
              </w:rPr>
              <w:t>：</w:t>
            </w:r>
            <w:r>
              <w:rPr>
                <w:rFonts w:hint="eastAsia" w:ascii="宋体" w:hAnsi="宋体"/>
                <w:color w:val="auto"/>
                <w:sz w:val="18"/>
                <w:szCs w:val="18"/>
                <w:highlight w:val="none"/>
              </w:rPr>
              <w:t>Illustrator CC基础知识</w:t>
            </w:r>
          </w:p>
          <w:p w14:paraId="4BCED86B">
            <w:pPr>
              <w:spacing w:line="320" w:lineRule="exact"/>
              <w:rPr>
                <w:rFonts w:hint="eastAsia" w:ascii="宋体" w:hAnsi="宋体"/>
                <w:color w:val="auto"/>
                <w:sz w:val="18"/>
                <w:szCs w:val="18"/>
                <w:highlight w:val="none"/>
              </w:rPr>
            </w:pPr>
            <w:r>
              <w:rPr>
                <w:rFonts w:hint="eastAsia" w:ascii="宋体" w:hAnsi="宋体"/>
                <w:color w:val="auto"/>
                <w:sz w:val="18"/>
                <w:szCs w:val="18"/>
                <w:highlight w:val="none"/>
              </w:rPr>
              <w:t>模块二</w:t>
            </w:r>
            <w:r>
              <w:rPr>
                <w:rFonts w:hint="eastAsia" w:ascii="宋体" w:hAnsi="宋体"/>
                <w:color w:val="auto"/>
                <w:sz w:val="18"/>
                <w:szCs w:val="18"/>
                <w:highlight w:val="none"/>
                <w:lang w:eastAsia="zh-CN"/>
              </w:rPr>
              <w:t>：</w:t>
            </w:r>
            <w:r>
              <w:rPr>
                <w:rFonts w:hint="eastAsia" w:ascii="宋体" w:hAnsi="宋体"/>
                <w:color w:val="auto"/>
                <w:sz w:val="18"/>
                <w:szCs w:val="18"/>
                <w:highlight w:val="none"/>
              </w:rPr>
              <w:t>绘制和编辑基本图形</w:t>
            </w:r>
          </w:p>
          <w:p w14:paraId="1E29D8FE">
            <w:pPr>
              <w:spacing w:line="320" w:lineRule="exact"/>
              <w:rPr>
                <w:rFonts w:hint="eastAsia" w:ascii="宋体" w:hAnsi="宋体"/>
                <w:color w:val="auto"/>
                <w:sz w:val="18"/>
                <w:szCs w:val="18"/>
                <w:highlight w:val="none"/>
              </w:rPr>
            </w:pPr>
            <w:r>
              <w:rPr>
                <w:rFonts w:hint="eastAsia" w:ascii="宋体" w:hAnsi="宋体"/>
                <w:color w:val="auto"/>
                <w:sz w:val="18"/>
                <w:szCs w:val="18"/>
                <w:highlight w:val="none"/>
              </w:rPr>
              <w:t>模块三</w:t>
            </w:r>
            <w:r>
              <w:rPr>
                <w:rFonts w:hint="eastAsia" w:ascii="宋体" w:hAnsi="宋体"/>
                <w:color w:val="auto"/>
                <w:sz w:val="18"/>
                <w:szCs w:val="18"/>
                <w:highlight w:val="none"/>
                <w:lang w:eastAsia="zh-CN"/>
              </w:rPr>
              <w:t>：</w:t>
            </w:r>
            <w:r>
              <w:rPr>
                <w:rFonts w:hint="eastAsia" w:ascii="宋体" w:hAnsi="宋体"/>
                <w:color w:val="auto"/>
                <w:sz w:val="18"/>
                <w:szCs w:val="18"/>
                <w:highlight w:val="none"/>
              </w:rPr>
              <w:t>绘制和编辑路径</w:t>
            </w:r>
          </w:p>
          <w:p w14:paraId="7DFB0DC9">
            <w:pPr>
              <w:spacing w:line="320" w:lineRule="exact"/>
              <w:rPr>
                <w:rFonts w:hint="eastAsia" w:ascii="宋体" w:hAnsi="宋体"/>
                <w:color w:val="auto"/>
                <w:sz w:val="18"/>
                <w:szCs w:val="18"/>
                <w:highlight w:val="none"/>
              </w:rPr>
            </w:pPr>
            <w:r>
              <w:rPr>
                <w:rFonts w:hint="eastAsia" w:ascii="宋体" w:hAnsi="宋体"/>
                <w:color w:val="auto"/>
                <w:sz w:val="18"/>
                <w:szCs w:val="18"/>
                <w:highlight w:val="none"/>
              </w:rPr>
              <w:t>模块四</w:t>
            </w:r>
            <w:r>
              <w:rPr>
                <w:rFonts w:hint="eastAsia" w:ascii="宋体" w:hAnsi="宋体"/>
                <w:color w:val="auto"/>
                <w:sz w:val="18"/>
                <w:szCs w:val="18"/>
                <w:highlight w:val="none"/>
                <w:lang w:eastAsia="zh-CN"/>
              </w:rPr>
              <w:t>：</w:t>
            </w:r>
            <w:r>
              <w:rPr>
                <w:rFonts w:hint="eastAsia" w:ascii="宋体" w:hAnsi="宋体"/>
                <w:color w:val="auto"/>
                <w:sz w:val="18"/>
                <w:szCs w:val="18"/>
                <w:highlight w:val="none"/>
              </w:rPr>
              <w:t>颜色填充与描边</w:t>
            </w:r>
          </w:p>
          <w:p w14:paraId="39EA3C40">
            <w:pPr>
              <w:spacing w:line="320" w:lineRule="exact"/>
              <w:rPr>
                <w:rFonts w:hint="eastAsia" w:ascii="宋体" w:hAnsi="宋体"/>
                <w:color w:val="auto"/>
                <w:sz w:val="18"/>
                <w:szCs w:val="18"/>
                <w:highlight w:val="none"/>
              </w:rPr>
            </w:pPr>
            <w:r>
              <w:rPr>
                <w:rFonts w:hint="eastAsia" w:ascii="宋体" w:hAnsi="宋体"/>
                <w:color w:val="auto"/>
                <w:sz w:val="18"/>
                <w:szCs w:val="18"/>
                <w:highlight w:val="none"/>
              </w:rPr>
              <w:t>模块五</w:t>
            </w:r>
            <w:r>
              <w:rPr>
                <w:rFonts w:hint="eastAsia" w:ascii="宋体" w:hAnsi="宋体"/>
                <w:color w:val="auto"/>
                <w:sz w:val="18"/>
                <w:szCs w:val="18"/>
                <w:highlight w:val="none"/>
                <w:lang w:eastAsia="zh-CN"/>
              </w:rPr>
              <w:t>：</w:t>
            </w:r>
            <w:r>
              <w:rPr>
                <w:rFonts w:hint="eastAsia" w:ascii="宋体" w:hAnsi="宋体"/>
                <w:color w:val="auto"/>
                <w:sz w:val="18"/>
                <w:szCs w:val="18"/>
                <w:highlight w:val="none"/>
              </w:rPr>
              <w:t>对象的基本操作</w:t>
            </w:r>
          </w:p>
          <w:p w14:paraId="7415229F">
            <w:pPr>
              <w:spacing w:line="320" w:lineRule="exact"/>
              <w:rPr>
                <w:rFonts w:hint="eastAsia" w:ascii="宋体" w:hAnsi="宋体" w:eastAsia="宋体"/>
                <w:color w:val="auto"/>
                <w:sz w:val="18"/>
                <w:szCs w:val="18"/>
                <w:highlight w:val="none"/>
                <w:lang w:eastAsia="zh-CN"/>
              </w:rPr>
            </w:pPr>
            <w:r>
              <w:rPr>
                <w:rFonts w:hint="eastAsia" w:ascii="宋体" w:hAnsi="宋体"/>
                <w:color w:val="auto"/>
                <w:sz w:val="18"/>
                <w:szCs w:val="18"/>
                <w:highlight w:val="none"/>
              </w:rPr>
              <w:t>模块六</w:t>
            </w:r>
            <w:r>
              <w:rPr>
                <w:rFonts w:hint="eastAsia" w:ascii="宋体" w:hAnsi="宋体"/>
                <w:color w:val="auto"/>
                <w:sz w:val="18"/>
                <w:szCs w:val="18"/>
                <w:highlight w:val="none"/>
                <w:lang w:eastAsia="zh-CN"/>
              </w:rPr>
              <w:t>：</w:t>
            </w:r>
            <w:r>
              <w:rPr>
                <w:rFonts w:hint="eastAsia" w:ascii="宋体" w:hAnsi="宋体"/>
                <w:color w:val="auto"/>
                <w:sz w:val="18"/>
                <w:szCs w:val="18"/>
                <w:highlight w:val="none"/>
              </w:rPr>
              <w:t>文字处理与编辑</w:t>
            </w:r>
          </w:p>
          <w:p w14:paraId="59060CBE">
            <w:pPr>
              <w:spacing w:line="320" w:lineRule="exact"/>
              <w:rPr>
                <w:rFonts w:hint="eastAsia" w:ascii="宋体" w:hAnsi="宋体"/>
                <w:color w:val="auto"/>
                <w:sz w:val="18"/>
                <w:szCs w:val="18"/>
                <w:highlight w:val="none"/>
              </w:rPr>
            </w:pPr>
            <w:r>
              <w:rPr>
                <w:rFonts w:hint="eastAsia" w:ascii="宋体" w:hAnsi="宋体"/>
                <w:color w:val="auto"/>
                <w:sz w:val="18"/>
                <w:szCs w:val="18"/>
                <w:highlight w:val="none"/>
              </w:rPr>
              <w:t>模块七</w:t>
            </w:r>
            <w:r>
              <w:rPr>
                <w:rFonts w:hint="eastAsia" w:ascii="宋体" w:hAnsi="宋体"/>
                <w:color w:val="auto"/>
                <w:sz w:val="18"/>
                <w:szCs w:val="18"/>
                <w:highlight w:val="none"/>
                <w:lang w:eastAsia="zh-CN"/>
              </w:rPr>
              <w:t>：</w:t>
            </w:r>
            <w:r>
              <w:rPr>
                <w:rFonts w:hint="eastAsia" w:ascii="宋体" w:hAnsi="宋体"/>
                <w:color w:val="auto"/>
                <w:sz w:val="18"/>
                <w:szCs w:val="18"/>
                <w:highlight w:val="none"/>
              </w:rPr>
              <w:t>图层和蒙版</w:t>
            </w:r>
          </w:p>
          <w:p w14:paraId="2DD9B228">
            <w:pPr>
              <w:spacing w:line="320" w:lineRule="exact"/>
              <w:rPr>
                <w:rFonts w:hint="eastAsia" w:ascii="宋体" w:hAnsi="宋体"/>
                <w:color w:val="auto"/>
                <w:sz w:val="18"/>
                <w:szCs w:val="18"/>
                <w:highlight w:val="none"/>
              </w:rPr>
            </w:pPr>
            <w:r>
              <w:rPr>
                <w:rFonts w:hint="eastAsia" w:ascii="宋体" w:hAnsi="宋体"/>
                <w:color w:val="auto"/>
                <w:sz w:val="18"/>
                <w:szCs w:val="18"/>
                <w:highlight w:val="none"/>
              </w:rPr>
              <w:t>模块八</w:t>
            </w:r>
            <w:r>
              <w:rPr>
                <w:rFonts w:hint="eastAsia" w:ascii="宋体" w:hAnsi="宋体"/>
                <w:color w:val="auto"/>
                <w:sz w:val="18"/>
                <w:szCs w:val="18"/>
                <w:highlight w:val="none"/>
                <w:lang w:eastAsia="zh-CN"/>
              </w:rPr>
              <w:t>：</w:t>
            </w:r>
            <w:r>
              <w:rPr>
                <w:rFonts w:hint="eastAsia" w:ascii="宋体" w:hAnsi="宋体"/>
                <w:color w:val="auto"/>
                <w:sz w:val="18"/>
                <w:szCs w:val="18"/>
                <w:highlight w:val="none"/>
              </w:rPr>
              <w:t>图表和其他操作</w:t>
            </w:r>
          </w:p>
          <w:p w14:paraId="49E34BEC">
            <w:pPr>
              <w:spacing w:line="320" w:lineRule="exact"/>
              <w:rPr>
                <w:rFonts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模块九</w:t>
            </w:r>
            <w:r>
              <w:rPr>
                <w:rFonts w:hint="eastAsia" w:ascii="宋体" w:hAnsi="宋体"/>
                <w:color w:val="auto"/>
                <w:sz w:val="18"/>
                <w:szCs w:val="18"/>
                <w:highlight w:val="none"/>
                <w:lang w:eastAsia="zh-CN"/>
              </w:rPr>
              <w:t>：</w:t>
            </w:r>
            <w:r>
              <w:rPr>
                <w:rFonts w:hint="eastAsia" w:ascii="宋体" w:hAnsi="宋体"/>
                <w:color w:val="auto"/>
                <w:sz w:val="18"/>
                <w:szCs w:val="18"/>
                <w:highlight w:val="none"/>
              </w:rPr>
              <w:t>效果的使用</w:t>
            </w:r>
            <w:r>
              <w:rPr>
                <w:rFonts w:ascii="宋体" w:hAnsi="宋体"/>
                <w:color w:val="auto"/>
                <w:sz w:val="18"/>
                <w:szCs w:val="18"/>
                <w:highlight w:val="none"/>
              </w:rPr>
              <w:t>‌</w:t>
            </w:r>
          </w:p>
        </w:tc>
        <w:tc>
          <w:tcPr>
            <w:tcW w:w="1672" w:type="dxa"/>
            <w:tcBorders>
              <w:top w:val="single" w:color="auto" w:sz="4" w:space="0"/>
              <w:left w:val="single" w:color="auto" w:sz="4" w:space="0"/>
              <w:bottom w:val="single" w:color="auto" w:sz="4" w:space="0"/>
              <w:right w:val="single" w:color="auto" w:sz="4" w:space="0"/>
            </w:tcBorders>
            <w:shd w:val="clear" w:color="auto" w:fill="auto"/>
            <w:vAlign w:val="top"/>
          </w:tcPr>
          <w:p w14:paraId="4A66A125">
            <w:pPr>
              <w:spacing w:line="320" w:lineRule="exact"/>
              <w:rPr>
                <w:rFonts w:ascii="宋体" w:hAnsi="宋体" w:eastAsia="宋体" w:cs="Times New Roman"/>
                <w:color w:val="auto"/>
                <w:kern w:val="2"/>
                <w:sz w:val="18"/>
                <w:szCs w:val="18"/>
                <w:highlight w:val="none"/>
                <w:lang w:val="en-US" w:eastAsia="zh-CN" w:bidi="ar-SA"/>
              </w:rPr>
            </w:pPr>
            <w:r>
              <w:rPr>
                <w:rFonts w:hint="eastAsia" w:ascii="宋体" w:hAnsi="宋体" w:eastAsia="宋体" w:cs="Times New Roman"/>
                <w:color w:val="auto"/>
                <w:kern w:val="2"/>
                <w:sz w:val="18"/>
                <w:szCs w:val="18"/>
                <w:highlight w:val="none"/>
                <w:lang w:val="en-US" w:eastAsia="zh-CN" w:bidi="ar-SA"/>
              </w:rPr>
              <w:t>以能力本位的培养目标、过程导向的课程开发和行动导向的教学过程为指导思想,围绕技术应用能力培养这一高职教育的核心目标，结合课程本身的特点，明确本课程是按工作过程为主线设计的项目课程(或学习领域课程)来构筑课程教学体系与教学内容，通过项目引领和任务驱动，并配以案例分析进行教学。</w:t>
            </w:r>
          </w:p>
        </w:tc>
      </w:tr>
      <w:tr w14:paraId="2086ED2C">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4EF1EE32">
            <w:pPr>
              <w:jc w:val="center"/>
              <w:rPr>
                <w:rFonts w:hint="default" w:ascii="宋体" w:hAnsi="宋体" w:eastAsia="宋体"/>
                <w:sz w:val="18"/>
                <w:szCs w:val="18"/>
                <w:lang w:val="en-US" w:eastAsia="zh-CN"/>
              </w:rPr>
            </w:pPr>
            <w:r>
              <w:rPr>
                <w:rFonts w:hint="eastAsia" w:ascii="宋体" w:hAnsi="宋体"/>
                <w:sz w:val="18"/>
                <w:szCs w:val="18"/>
                <w:lang w:val="en-US" w:eastAsia="zh-CN"/>
              </w:rPr>
              <w:t>20</w:t>
            </w:r>
          </w:p>
        </w:tc>
        <w:tc>
          <w:tcPr>
            <w:tcW w:w="709" w:type="dxa"/>
            <w:vMerge w:val="continue"/>
            <w:tcBorders>
              <w:top w:val="single" w:color="auto" w:sz="4" w:space="0"/>
              <w:left w:val="single" w:color="auto" w:sz="4" w:space="0"/>
              <w:bottom w:val="single" w:color="auto" w:sz="4" w:space="0"/>
              <w:right w:val="single" w:color="auto" w:sz="4" w:space="0"/>
            </w:tcBorders>
            <w:vAlign w:val="center"/>
          </w:tcPr>
          <w:p w14:paraId="5808ADCA">
            <w:pPr>
              <w:jc w:val="center"/>
              <w:rPr>
                <w:rFonts w:ascii="宋体" w:hAnsi="宋体"/>
                <w:color w:val="000000"/>
                <w:sz w:val="18"/>
                <w:szCs w:val="18"/>
              </w:rPr>
            </w:pPr>
          </w:p>
        </w:tc>
        <w:tc>
          <w:tcPr>
            <w:tcW w:w="889" w:type="dxa"/>
            <w:tcBorders>
              <w:top w:val="single" w:color="auto" w:sz="4" w:space="0"/>
              <w:left w:val="single" w:color="auto" w:sz="4" w:space="0"/>
              <w:bottom w:val="single" w:color="auto" w:sz="4" w:space="0"/>
              <w:right w:val="single" w:color="auto" w:sz="4" w:space="0"/>
            </w:tcBorders>
            <w:vAlign w:val="center"/>
          </w:tcPr>
          <w:p w14:paraId="330ED118">
            <w:pPr>
              <w:jc w:val="left"/>
              <w:rPr>
                <w:rFonts w:ascii="宋体" w:hAnsi="宋体"/>
                <w:color w:val="auto"/>
                <w:sz w:val="18"/>
                <w:szCs w:val="18"/>
              </w:rPr>
            </w:pPr>
            <w:r>
              <w:rPr>
                <w:rFonts w:hint="eastAsia" w:ascii="宋体" w:hAnsi="宋体"/>
                <w:color w:val="auto"/>
                <w:sz w:val="18"/>
                <w:szCs w:val="18"/>
              </w:rPr>
              <w:t>信息可视化设计</w:t>
            </w:r>
          </w:p>
        </w:tc>
        <w:tc>
          <w:tcPr>
            <w:tcW w:w="2445" w:type="dxa"/>
            <w:tcBorders>
              <w:top w:val="single" w:color="auto" w:sz="4" w:space="0"/>
              <w:left w:val="single" w:color="auto" w:sz="4" w:space="0"/>
              <w:bottom w:val="single" w:color="auto" w:sz="4" w:space="0"/>
              <w:right w:val="single" w:color="auto" w:sz="4" w:space="0"/>
            </w:tcBorders>
          </w:tcPr>
          <w:p w14:paraId="01966C50">
            <w:pPr>
              <w:rPr>
                <w:rFonts w:ascii="宋体" w:hAnsi="宋体"/>
                <w:color w:val="auto"/>
                <w:sz w:val="18"/>
                <w:szCs w:val="18"/>
              </w:rPr>
            </w:pPr>
            <w:r>
              <w:rPr>
                <w:rFonts w:hint="eastAsia" w:ascii="宋体" w:hAnsi="宋体"/>
                <w:color w:val="auto"/>
                <w:sz w:val="18"/>
                <w:szCs w:val="18"/>
              </w:rPr>
              <w:t>通过本课程的实践教学，应使学生理解信息可视化的基本概念，掌握信息可视化的基本设计方法与程序，能够将庞大复杂的抽象信息进行梳理，进而进行图形的可视化设计。并锻炼学生熟练使用PS及AI等图形设计工具。</w:t>
            </w:r>
          </w:p>
        </w:tc>
        <w:tc>
          <w:tcPr>
            <w:tcW w:w="2155" w:type="dxa"/>
            <w:tcBorders>
              <w:top w:val="single" w:color="auto" w:sz="4" w:space="0"/>
              <w:left w:val="single" w:color="auto" w:sz="4" w:space="0"/>
              <w:bottom w:val="single" w:color="auto" w:sz="4" w:space="0"/>
              <w:right w:val="single" w:color="auto" w:sz="4" w:space="0"/>
            </w:tcBorders>
          </w:tcPr>
          <w:p w14:paraId="45702354">
            <w:pPr>
              <w:rPr>
                <w:rFonts w:ascii="宋体" w:hAnsi="宋体"/>
                <w:color w:val="auto"/>
                <w:sz w:val="18"/>
                <w:szCs w:val="18"/>
              </w:rPr>
            </w:pPr>
            <w:r>
              <w:rPr>
                <w:rFonts w:hint="eastAsia" w:ascii="宋体" w:hAnsi="宋体"/>
                <w:color w:val="auto"/>
                <w:sz w:val="18"/>
                <w:szCs w:val="18"/>
              </w:rPr>
              <w:t>通过本课程的学习，学生应掌握如下知识:信息可视化设计的基本概念、信息可视化原则和类型，可视化思维方法和技巧、可视化设计的基本流程、以及根据主题完成信息可视化，全面培养学生数据收集、分析、组织、设计综合能力。</w:t>
            </w:r>
          </w:p>
        </w:tc>
        <w:tc>
          <w:tcPr>
            <w:tcW w:w="1672" w:type="dxa"/>
            <w:tcBorders>
              <w:top w:val="single" w:color="auto" w:sz="4" w:space="0"/>
              <w:left w:val="single" w:color="auto" w:sz="4" w:space="0"/>
              <w:bottom w:val="single" w:color="auto" w:sz="4" w:space="0"/>
              <w:right w:val="single" w:color="auto" w:sz="4" w:space="0"/>
            </w:tcBorders>
          </w:tcPr>
          <w:p w14:paraId="38DE0CE3">
            <w:pPr>
              <w:rPr>
                <w:rFonts w:ascii="宋体" w:hAnsi="宋体"/>
                <w:color w:val="auto"/>
                <w:sz w:val="18"/>
                <w:szCs w:val="18"/>
              </w:rPr>
            </w:pPr>
            <w:r>
              <w:rPr>
                <w:rFonts w:hint="eastAsia" w:ascii="宋体" w:hAnsi="宋体"/>
                <w:color w:val="auto"/>
                <w:sz w:val="18"/>
                <w:szCs w:val="18"/>
                <w:lang w:val="en-US" w:eastAsia="zh-CN"/>
              </w:rPr>
              <w:t>以</w:t>
            </w:r>
            <w:r>
              <w:rPr>
                <w:rFonts w:hint="eastAsia" w:ascii="宋体" w:hAnsi="宋体"/>
                <w:color w:val="auto"/>
                <w:sz w:val="18"/>
                <w:szCs w:val="18"/>
              </w:rPr>
              <w:t>信息可视化项目为导向,根据信息可视化设计师的岗位能力要求，针对高职学生的认知特点,形成从简单到复杂的系统化教学实践项目。结合加拿大谢里丹学院“能力本位”的教学理念，形成以“理论、实践、应用、创意设计”一体化教学理念，突出学生的教学主体作用，重视职业能力的培养，充分体现课程教学的职业性、实践性和开放性。</w:t>
            </w:r>
          </w:p>
        </w:tc>
      </w:tr>
      <w:tr w14:paraId="218F1EB2">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2018FFCC">
            <w:pPr>
              <w:jc w:val="center"/>
              <w:rPr>
                <w:rFonts w:ascii="宋体" w:hAnsi="宋体"/>
                <w:sz w:val="18"/>
                <w:szCs w:val="18"/>
              </w:rPr>
            </w:pPr>
          </w:p>
        </w:tc>
        <w:tc>
          <w:tcPr>
            <w:tcW w:w="709" w:type="dxa"/>
            <w:vMerge w:val="restart"/>
            <w:tcBorders>
              <w:top w:val="single" w:color="auto" w:sz="4" w:space="0"/>
              <w:left w:val="single" w:color="auto" w:sz="4" w:space="0"/>
              <w:right w:val="single" w:color="auto" w:sz="4" w:space="0"/>
            </w:tcBorders>
            <w:vAlign w:val="center"/>
          </w:tcPr>
          <w:p w14:paraId="3828FD41">
            <w:pPr>
              <w:rPr>
                <w:rFonts w:ascii="宋体" w:hAnsi="宋体" w:cs="宋体"/>
                <w:sz w:val="18"/>
                <w:szCs w:val="18"/>
              </w:rPr>
            </w:pPr>
            <w:r>
              <w:rPr>
                <w:rFonts w:hint="eastAsia" w:ascii="宋体" w:hAnsi="宋体" w:cs="宋体"/>
                <w:sz w:val="18"/>
                <w:szCs w:val="18"/>
              </w:rPr>
              <w:t>专业</w:t>
            </w:r>
          </w:p>
          <w:p w14:paraId="503AB5E4">
            <w:pPr>
              <w:rPr>
                <w:rFonts w:ascii="宋体" w:hAnsi="宋体" w:cs="宋体"/>
                <w:sz w:val="18"/>
                <w:szCs w:val="18"/>
              </w:rPr>
            </w:pPr>
            <w:r>
              <w:rPr>
                <w:rFonts w:hint="eastAsia" w:ascii="宋体" w:hAnsi="宋体" w:cs="宋体"/>
                <w:sz w:val="18"/>
                <w:szCs w:val="18"/>
              </w:rPr>
              <w:t>核心</w:t>
            </w:r>
          </w:p>
          <w:p w14:paraId="22BAE3AB">
            <w:pPr>
              <w:rPr>
                <w:rFonts w:ascii="宋体" w:hAnsi="宋体" w:cs="宋体"/>
                <w:sz w:val="18"/>
                <w:szCs w:val="18"/>
              </w:rPr>
            </w:pPr>
            <w:r>
              <w:rPr>
                <w:rFonts w:hint="eastAsia" w:ascii="宋体" w:hAnsi="宋体" w:cs="宋体"/>
                <w:sz w:val="18"/>
                <w:szCs w:val="18"/>
              </w:rPr>
              <w:t>课程</w:t>
            </w:r>
          </w:p>
          <w:p w14:paraId="77957B56">
            <w:pPr>
              <w:jc w:val="center"/>
              <w:rPr>
                <w:rFonts w:ascii="宋体" w:hAnsi="宋体"/>
                <w:color w:val="000000"/>
                <w:sz w:val="18"/>
                <w:szCs w:val="18"/>
              </w:rPr>
            </w:pPr>
          </w:p>
        </w:tc>
        <w:tc>
          <w:tcPr>
            <w:tcW w:w="889" w:type="dxa"/>
            <w:tcBorders>
              <w:top w:val="single" w:color="auto" w:sz="4" w:space="0"/>
              <w:left w:val="single" w:color="auto" w:sz="4" w:space="0"/>
              <w:bottom w:val="single" w:color="auto" w:sz="4" w:space="0"/>
              <w:right w:val="single" w:color="auto" w:sz="4" w:space="0"/>
            </w:tcBorders>
          </w:tcPr>
          <w:p w14:paraId="7A10E4AA">
            <w:pPr>
              <w:jc w:val="left"/>
              <w:rPr>
                <w:rFonts w:hint="eastAsia" w:ascii="宋体" w:hAnsi="宋体" w:eastAsia="宋体"/>
                <w:sz w:val="18"/>
                <w:szCs w:val="18"/>
                <w:lang w:val="en-US" w:eastAsia="zh-CN"/>
              </w:rPr>
            </w:pPr>
            <w:r>
              <w:rPr>
                <w:rFonts w:hint="eastAsia" w:ascii="宋体" w:hAnsi="宋体"/>
                <w:sz w:val="18"/>
                <w:szCs w:val="18"/>
                <w:lang w:val="en-US" w:eastAsia="zh-CN"/>
              </w:rPr>
              <w:t>设计策划</w:t>
            </w:r>
          </w:p>
        </w:tc>
        <w:tc>
          <w:tcPr>
            <w:tcW w:w="2445" w:type="dxa"/>
            <w:tcBorders>
              <w:top w:val="single" w:color="auto" w:sz="4" w:space="0"/>
              <w:left w:val="single" w:color="auto" w:sz="4" w:space="0"/>
              <w:bottom w:val="single" w:color="auto" w:sz="4" w:space="0"/>
              <w:right w:val="single" w:color="auto" w:sz="4" w:space="0"/>
            </w:tcBorders>
          </w:tcPr>
          <w:p w14:paraId="1EC8B4F9">
            <w:pPr>
              <w:rPr>
                <w:rFonts w:hint="eastAsia" w:ascii="宋体" w:hAnsi="宋体"/>
                <w:sz w:val="18"/>
                <w:szCs w:val="18"/>
              </w:rPr>
            </w:pPr>
            <w:r>
              <w:rPr>
                <w:rFonts w:hint="eastAsia" w:ascii="宋体" w:hAnsi="宋体"/>
                <w:sz w:val="18"/>
                <w:szCs w:val="18"/>
              </w:rPr>
              <w:t>1.培养学生的创造思维:通过启发性的学习方式，引导学生培养独立思考和创新思维的能力，提高其在设计领域中的创造力。</w:t>
            </w:r>
          </w:p>
          <w:p w14:paraId="6098F01B">
            <w:pPr>
              <w:rPr>
                <w:rFonts w:hint="eastAsia" w:ascii="宋体" w:hAnsi="宋体"/>
                <w:sz w:val="18"/>
                <w:szCs w:val="18"/>
              </w:rPr>
            </w:pPr>
            <w:r>
              <w:rPr>
                <w:rFonts w:hint="eastAsia" w:ascii="宋体" w:hAnsi="宋体"/>
                <w:sz w:val="18"/>
                <w:szCs w:val="18"/>
              </w:rPr>
              <w:t>2.提升学生的设计策划能力:通过案例分析和实际项目实践，培养学生的设计策划能力，使其能够独立完成设计策划方案。</w:t>
            </w:r>
          </w:p>
          <w:p w14:paraId="3EA417A6">
            <w:pPr>
              <w:rPr>
                <w:rFonts w:ascii="宋体" w:hAnsi="宋体"/>
                <w:sz w:val="18"/>
                <w:szCs w:val="18"/>
              </w:rPr>
            </w:pPr>
            <w:r>
              <w:rPr>
                <w:rFonts w:hint="eastAsia" w:ascii="宋体" w:hAnsi="宋体"/>
                <w:sz w:val="18"/>
                <w:szCs w:val="18"/>
              </w:rPr>
              <w:t>3.培养学生的团队合作能力:通过组织学生参与团队项目实践，培养学生的团队合作和沟通能力，加强学生的合作意识和团队精神。</w:t>
            </w:r>
          </w:p>
        </w:tc>
        <w:tc>
          <w:tcPr>
            <w:tcW w:w="2155" w:type="dxa"/>
            <w:tcBorders>
              <w:top w:val="single" w:color="auto" w:sz="4" w:space="0"/>
              <w:left w:val="single" w:color="auto" w:sz="4" w:space="0"/>
              <w:bottom w:val="single" w:color="auto" w:sz="4" w:space="0"/>
              <w:right w:val="single" w:color="auto" w:sz="4" w:space="0"/>
            </w:tcBorders>
          </w:tcPr>
          <w:p w14:paraId="5D1B6551">
            <w:pPr>
              <w:rPr>
                <w:rFonts w:hint="eastAsia" w:ascii="宋体" w:hAnsi="宋体"/>
                <w:sz w:val="18"/>
                <w:szCs w:val="18"/>
                <w:lang w:val="en-US" w:eastAsia="zh-CN"/>
              </w:rPr>
            </w:pPr>
            <w:r>
              <w:rPr>
                <w:rFonts w:hint="eastAsia" w:ascii="宋体" w:hAnsi="宋体"/>
                <w:sz w:val="18"/>
                <w:szCs w:val="18"/>
                <w:lang w:val="en-US" w:eastAsia="zh-CN"/>
              </w:rPr>
              <w:t>1.设计策划概论</w:t>
            </w:r>
          </w:p>
          <w:p w14:paraId="5F4ABBFE">
            <w:pPr>
              <w:pStyle w:val="2"/>
              <w:ind w:left="0" w:leftChars="0" w:firstLine="0" w:firstLineChars="0"/>
              <w:rPr>
                <w:rFonts w:hint="eastAsia" w:ascii="宋体" w:hAnsi="宋体" w:eastAsia="宋体" w:cs="Times New Roman"/>
                <w:kern w:val="2"/>
                <w:sz w:val="18"/>
                <w:szCs w:val="18"/>
                <w:lang w:val="en-US" w:eastAsia="zh-CN" w:bidi="ar-SA"/>
              </w:rPr>
            </w:pPr>
            <w:r>
              <w:rPr>
                <w:rFonts w:hint="eastAsia" w:ascii="宋体" w:hAnsi="宋体"/>
                <w:sz w:val="18"/>
                <w:szCs w:val="18"/>
                <w:lang w:val="en-US" w:eastAsia="zh-CN"/>
              </w:rPr>
              <w:t>2.</w:t>
            </w:r>
            <w:r>
              <w:rPr>
                <w:rFonts w:hint="eastAsia" w:ascii="宋体" w:hAnsi="宋体" w:eastAsia="宋体" w:cs="Times New Roman"/>
                <w:kern w:val="2"/>
                <w:sz w:val="18"/>
                <w:szCs w:val="18"/>
                <w:lang w:val="en-US" w:eastAsia="zh-CN" w:bidi="ar-SA"/>
              </w:rPr>
              <w:t>设计思维培养</w:t>
            </w:r>
          </w:p>
          <w:p w14:paraId="267B32B7">
            <w:pPr>
              <w:pStyle w:val="2"/>
              <w:ind w:left="0" w:leftChars="0" w:firstLine="0" w:firstLineChars="0"/>
              <w:rPr>
                <w:rFonts w:hint="eastAsia"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3.设计策划流程</w:t>
            </w:r>
          </w:p>
          <w:p w14:paraId="6E4D174E">
            <w:pPr>
              <w:pStyle w:val="2"/>
              <w:ind w:left="0" w:leftChars="0" w:firstLine="0" w:firstLineChars="0"/>
              <w:rPr>
                <w:rFonts w:hint="default" w:ascii="宋体" w:hAnsi="宋体"/>
                <w:sz w:val="18"/>
                <w:szCs w:val="18"/>
                <w:lang w:val="en-US" w:eastAsia="zh-CN"/>
              </w:rPr>
            </w:pPr>
            <w:r>
              <w:rPr>
                <w:rFonts w:hint="eastAsia" w:ascii="宋体" w:hAnsi="宋体" w:eastAsia="宋体" w:cs="Times New Roman"/>
                <w:kern w:val="2"/>
                <w:sz w:val="18"/>
                <w:szCs w:val="18"/>
                <w:lang w:val="en-US" w:eastAsia="zh-CN" w:bidi="ar-SA"/>
              </w:rPr>
              <w:t>4.市场调研与竞争分析</w:t>
            </w:r>
          </w:p>
        </w:tc>
        <w:tc>
          <w:tcPr>
            <w:tcW w:w="1672" w:type="dxa"/>
            <w:tcBorders>
              <w:top w:val="single" w:color="auto" w:sz="4" w:space="0"/>
              <w:left w:val="single" w:color="auto" w:sz="4" w:space="0"/>
              <w:bottom w:val="single" w:color="auto" w:sz="4" w:space="0"/>
              <w:right w:val="single" w:color="auto" w:sz="4" w:space="0"/>
            </w:tcBorders>
          </w:tcPr>
          <w:p w14:paraId="1EACDCBA">
            <w:pPr>
              <w:rPr>
                <w:rFonts w:ascii="宋体" w:hAnsi="宋体"/>
                <w:sz w:val="18"/>
                <w:szCs w:val="18"/>
              </w:rPr>
            </w:pPr>
            <w:r>
              <w:rPr>
                <w:rFonts w:hint="eastAsia" w:ascii="宋体" w:hAnsi="宋体" w:eastAsia="宋体" w:cs="Times New Roman"/>
                <w:kern w:val="2"/>
                <w:sz w:val="18"/>
                <w:szCs w:val="18"/>
                <w:lang w:val="en-US" w:eastAsia="zh-CN" w:bidi="ar-SA"/>
              </w:rPr>
              <w:t>在设施完善的多 媒体教室，通过讲授、课堂互动、教学示范、现场作业点评、优秀作品分析、实训任务阶段化等方式组织教学。采用分阶段性平时实训与终结性操作考核相结合的考核评价方式。</w:t>
            </w:r>
          </w:p>
        </w:tc>
      </w:tr>
      <w:tr w14:paraId="463182FF">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3EDE2467">
            <w:pPr>
              <w:jc w:val="center"/>
              <w:rPr>
                <w:rFonts w:ascii="宋体" w:hAnsi="宋体"/>
                <w:sz w:val="18"/>
                <w:szCs w:val="18"/>
              </w:rPr>
            </w:pPr>
          </w:p>
        </w:tc>
        <w:tc>
          <w:tcPr>
            <w:tcW w:w="709" w:type="dxa"/>
            <w:vMerge w:val="continue"/>
            <w:tcBorders>
              <w:left w:val="single" w:color="auto" w:sz="4" w:space="0"/>
              <w:right w:val="single" w:color="auto" w:sz="4" w:space="0"/>
            </w:tcBorders>
            <w:vAlign w:val="center"/>
          </w:tcPr>
          <w:p w14:paraId="66A4D65F">
            <w:pPr>
              <w:jc w:val="center"/>
              <w:rPr>
                <w:rFonts w:ascii="宋体" w:hAnsi="宋体"/>
                <w:color w:val="000000"/>
                <w:sz w:val="18"/>
                <w:szCs w:val="18"/>
              </w:rPr>
            </w:pPr>
          </w:p>
        </w:tc>
        <w:tc>
          <w:tcPr>
            <w:tcW w:w="889" w:type="dxa"/>
            <w:tcBorders>
              <w:top w:val="single" w:color="auto" w:sz="4" w:space="0"/>
              <w:left w:val="single" w:color="auto" w:sz="4" w:space="0"/>
              <w:bottom w:val="single" w:color="auto" w:sz="4" w:space="0"/>
              <w:right w:val="single" w:color="auto" w:sz="4" w:space="0"/>
            </w:tcBorders>
          </w:tcPr>
          <w:p w14:paraId="21B9F535">
            <w:pPr>
              <w:rPr>
                <w:rFonts w:hint="eastAsia" w:ascii="宋体" w:hAnsi="宋体" w:eastAsia="宋体"/>
                <w:sz w:val="18"/>
                <w:szCs w:val="18"/>
                <w:lang w:val="en-US" w:eastAsia="zh-CN"/>
              </w:rPr>
            </w:pPr>
            <w:r>
              <w:rPr>
                <w:rFonts w:hint="eastAsia" w:ascii="宋体" w:hAnsi="宋体"/>
                <w:sz w:val="18"/>
                <w:szCs w:val="18"/>
                <w:lang w:val="en-US" w:eastAsia="zh-CN"/>
              </w:rPr>
              <w:t>市场营销</w:t>
            </w:r>
          </w:p>
        </w:tc>
        <w:tc>
          <w:tcPr>
            <w:tcW w:w="2445" w:type="dxa"/>
            <w:tcBorders>
              <w:top w:val="single" w:color="auto" w:sz="4" w:space="0"/>
              <w:left w:val="single" w:color="auto" w:sz="4" w:space="0"/>
              <w:bottom w:val="single" w:color="auto" w:sz="4" w:space="0"/>
              <w:right w:val="single" w:color="auto" w:sz="4" w:space="0"/>
            </w:tcBorders>
          </w:tcPr>
          <w:p w14:paraId="16BDEDC8">
            <w:pPr>
              <w:rPr>
                <w:rFonts w:ascii="宋体" w:hAnsi="宋体"/>
                <w:sz w:val="18"/>
                <w:szCs w:val="18"/>
              </w:rPr>
            </w:pPr>
            <w:r>
              <w:rPr>
                <w:rFonts w:hint="eastAsia" w:ascii="宋体" w:hAnsi="宋体"/>
                <w:sz w:val="18"/>
                <w:szCs w:val="18"/>
              </w:rPr>
              <w:t>使学生理解和掌握市场营销的基本理论，比较系统地掌握从事市场营销活动的基本方法和策略，培养学生观察问题、分析问题、解决问题的能力</w:t>
            </w:r>
            <w:r>
              <w:rPr>
                <w:rFonts w:hint="eastAsia" w:ascii="宋体" w:hAnsi="宋体"/>
                <w:sz w:val="18"/>
                <w:szCs w:val="18"/>
                <w:lang w:eastAsia="zh-CN"/>
              </w:rPr>
              <w:t>；</w:t>
            </w:r>
            <w:r>
              <w:rPr>
                <w:rFonts w:hint="eastAsia" w:ascii="宋体" w:hAnsi="宋体"/>
                <w:sz w:val="18"/>
                <w:szCs w:val="18"/>
              </w:rPr>
              <w:t>并为企业营销实践与市场运作提供理论基础与决策参考，为各级工商企业、管理部门、各类营销机构培养具备市场营销知识和技能、有开拓和创新精神、适应21世纪市场经济发展需要的高层次专门人才。</w:t>
            </w:r>
          </w:p>
        </w:tc>
        <w:tc>
          <w:tcPr>
            <w:tcW w:w="2155" w:type="dxa"/>
            <w:tcBorders>
              <w:top w:val="single" w:color="auto" w:sz="4" w:space="0"/>
              <w:left w:val="single" w:color="auto" w:sz="4" w:space="0"/>
              <w:bottom w:val="single" w:color="auto" w:sz="4" w:space="0"/>
              <w:right w:val="single" w:color="auto" w:sz="4" w:space="0"/>
            </w:tcBorders>
          </w:tcPr>
          <w:p w14:paraId="11A1105B">
            <w:pPr>
              <w:rPr>
                <w:rFonts w:ascii="宋体" w:hAnsi="宋体"/>
                <w:sz w:val="18"/>
                <w:szCs w:val="18"/>
              </w:rPr>
            </w:pPr>
            <w:r>
              <w:rPr>
                <w:rFonts w:hint="eastAsia" w:ascii="宋体" w:hAnsi="宋体"/>
                <w:sz w:val="18"/>
                <w:szCs w:val="18"/>
              </w:rPr>
              <w:t>市场营销概述、营销信息与营销环境、消费者购买行为分析、市场细分、选择目标市场和定位市场、产品决策与新产品开发策略、促销决策。</w:t>
            </w:r>
          </w:p>
        </w:tc>
        <w:tc>
          <w:tcPr>
            <w:tcW w:w="1672" w:type="dxa"/>
            <w:tcBorders>
              <w:top w:val="single" w:color="auto" w:sz="4" w:space="0"/>
              <w:left w:val="single" w:color="auto" w:sz="4" w:space="0"/>
              <w:bottom w:val="single" w:color="auto" w:sz="4" w:space="0"/>
              <w:right w:val="single" w:color="auto" w:sz="4" w:space="0"/>
            </w:tcBorders>
          </w:tcPr>
          <w:p w14:paraId="483D8515">
            <w:pPr>
              <w:rPr>
                <w:rFonts w:ascii="宋体" w:hAnsi="宋体"/>
                <w:sz w:val="18"/>
                <w:szCs w:val="18"/>
              </w:rPr>
            </w:pPr>
            <w:r>
              <w:rPr>
                <w:rFonts w:hint="eastAsia" w:ascii="宋体" w:hAnsi="宋体"/>
                <w:sz w:val="18"/>
                <w:szCs w:val="18"/>
              </w:rPr>
              <w:t>以培养高素质、高技能、创新型人才为目标，通过以情境化、项目制为特色的实践教学将本课程专业知识系统地融于实践全过程。完成不同主题市场营销作品的调研报告项目。</w:t>
            </w:r>
          </w:p>
        </w:tc>
      </w:tr>
      <w:tr w14:paraId="5705E13B">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07ABAD7C">
            <w:pPr>
              <w:jc w:val="center"/>
              <w:rPr>
                <w:rFonts w:ascii="宋体" w:hAnsi="宋体"/>
                <w:sz w:val="18"/>
                <w:szCs w:val="18"/>
              </w:rPr>
            </w:pPr>
          </w:p>
        </w:tc>
        <w:tc>
          <w:tcPr>
            <w:tcW w:w="709" w:type="dxa"/>
            <w:vMerge w:val="continue"/>
            <w:tcBorders>
              <w:left w:val="single" w:color="auto" w:sz="4" w:space="0"/>
              <w:right w:val="single" w:color="auto" w:sz="4" w:space="0"/>
            </w:tcBorders>
            <w:vAlign w:val="center"/>
          </w:tcPr>
          <w:p w14:paraId="4B957019">
            <w:pPr>
              <w:jc w:val="center"/>
              <w:rPr>
                <w:rFonts w:ascii="宋体" w:hAnsi="宋体"/>
                <w:color w:val="000000"/>
                <w:sz w:val="18"/>
                <w:szCs w:val="18"/>
              </w:rPr>
            </w:pPr>
          </w:p>
        </w:tc>
        <w:tc>
          <w:tcPr>
            <w:tcW w:w="889" w:type="dxa"/>
            <w:tcBorders>
              <w:top w:val="single" w:color="auto" w:sz="4" w:space="0"/>
              <w:left w:val="single" w:color="auto" w:sz="4" w:space="0"/>
              <w:bottom w:val="single" w:color="auto" w:sz="4" w:space="0"/>
              <w:right w:val="single" w:color="auto" w:sz="4" w:space="0"/>
            </w:tcBorders>
          </w:tcPr>
          <w:p w14:paraId="43B1B549">
            <w:pPr>
              <w:rPr>
                <w:rFonts w:hint="eastAsia" w:ascii="宋体" w:hAnsi="宋体" w:eastAsia="宋体"/>
                <w:sz w:val="18"/>
                <w:szCs w:val="18"/>
                <w:lang w:val="en-US" w:eastAsia="zh-CN"/>
              </w:rPr>
            </w:pPr>
            <w:r>
              <w:rPr>
                <w:rFonts w:hint="eastAsia" w:ascii="宋体" w:hAnsi="宋体"/>
                <w:sz w:val="18"/>
                <w:szCs w:val="18"/>
                <w:lang w:val="en-US" w:eastAsia="zh-CN"/>
              </w:rPr>
              <w:t>版式设计</w:t>
            </w:r>
          </w:p>
        </w:tc>
        <w:tc>
          <w:tcPr>
            <w:tcW w:w="2445" w:type="dxa"/>
            <w:tcBorders>
              <w:top w:val="single" w:color="auto" w:sz="4" w:space="0"/>
              <w:left w:val="single" w:color="auto" w:sz="4" w:space="0"/>
              <w:bottom w:val="single" w:color="auto" w:sz="4" w:space="0"/>
              <w:right w:val="single" w:color="auto" w:sz="4" w:space="0"/>
            </w:tcBorders>
          </w:tcPr>
          <w:p w14:paraId="3867A30F">
            <w:pPr>
              <w:rPr>
                <w:rFonts w:hint="eastAsia" w:ascii="宋体" w:hAnsi="宋体"/>
                <w:sz w:val="18"/>
                <w:szCs w:val="18"/>
              </w:rPr>
            </w:pPr>
            <w:r>
              <w:rPr>
                <w:rFonts w:hint="eastAsia" w:ascii="宋体" w:hAnsi="宋体"/>
                <w:sz w:val="18"/>
                <w:szCs w:val="18"/>
              </w:rPr>
              <w:t>素质目标</w:t>
            </w:r>
            <w:r>
              <w:rPr>
                <w:rFonts w:hint="eastAsia" w:ascii="宋体" w:hAnsi="宋体"/>
                <w:sz w:val="18"/>
                <w:szCs w:val="18"/>
                <w:lang w:eastAsia="zh-CN"/>
              </w:rPr>
              <w:t>：</w:t>
            </w:r>
            <w:r>
              <w:rPr>
                <w:rFonts w:hint="eastAsia" w:ascii="宋体" w:hAnsi="宋体"/>
                <w:sz w:val="18"/>
                <w:szCs w:val="18"/>
              </w:rPr>
              <w:t>具备吸收、借鉴优秀传统文化精髓的素养</w:t>
            </w:r>
            <w:r>
              <w:rPr>
                <w:rFonts w:hint="eastAsia" w:ascii="宋体" w:hAnsi="宋体"/>
                <w:sz w:val="18"/>
                <w:szCs w:val="18"/>
                <w:lang w:eastAsia="zh-CN"/>
              </w:rPr>
              <w:t>；</w:t>
            </w:r>
            <w:r>
              <w:rPr>
                <w:rFonts w:hint="eastAsia" w:ascii="宋体" w:hAnsi="宋体"/>
                <w:sz w:val="18"/>
                <w:szCs w:val="18"/>
              </w:rPr>
              <w:t>具备对不同类型作品版式赏析的素养</w:t>
            </w:r>
            <w:r>
              <w:rPr>
                <w:rFonts w:hint="eastAsia" w:ascii="宋体" w:hAnsi="宋体"/>
                <w:sz w:val="18"/>
                <w:szCs w:val="18"/>
                <w:lang w:eastAsia="zh-CN"/>
              </w:rPr>
              <w:t>；</w:t>
            </w:r>
            <w:r>
              <w:rPr>
                <w:rFonts w:hint="eastAsia" w:ascii="宋体" w:hAnsi="宋体"/>
                <w:sz w:val="18"/>
                <w:szCs w:val="18"/>
              </w:rPr>
              <w:t>具备对作品版式进行反复编排推敲的工匠精神。</w:t>
            </w:r>
          </w:p>
          <w:p w14:paraId="7D854CE5">
            <w:pPr>
              <w:rPr>
                <w:rFonts w:hint="eastAsia" w:ascii="宋体" w:hAnsi="宋体"/>
                <w:sz w:val="18"/>
                <w:szCs w:val="18"/>
              </w:rPr>
            </w:pPr>
            <w:r>
              <w:rPr>
                <w:rFonts w:hint="eastAsia" w:ascii="宋体" w:hAnsi="宋体"/>
                <w:sz w:val="18"/>
                <w:szCs w:val="18"/>
              </w:rPr>
              <w:t>知识目标:掌握版式设计的基础知识</w:t>
            </w:r>
            <w:r>
              <w:rPr>
                <w:rFonts w:hint="eastAsia" w:ascii="宋体" w:hAnsi="宋体"/>
                <w:sz w:val="18"/>
                <w:szCs w:val="18"/>
                <w:lang w:eastAsia="zh-CN"/>
              </w:rPr>
              <w:t>；</w:t>
            </w:r>
            <w:r>
              <w:rPr>
                <w:rFonts w:hint="eastAsia" w:ascii="宋体" w:hAnsi="宋体"/>
                <w:sz w:val="18"/>
                <w:szCs w:val="18"/>
              </w:rPr>
              <w:t>掌握版式设计的设计方法</w:t>
            </w:r>
            <w:r>
              <w:rPr>
                <w:rFonts w:hint="eastAsia" w:ascii="宋体" w:hAnsi="宋体"/>
                <w:sz w:val="18"/>
                <w:szCs w:val="18"/>
                <w:lang w:eastAsia="zh-CN"/>
              </w:rPr>
              <w:t>；</w:t>
            </w:r>
            <w:r>
              <w:rPr>
                <w:rFonts w:hint="eastAsia" w:ascii="宋体" w:hAnsi="宋体"/>
                <w:sz w:val="18"/>
                <w:szCs w:val="18"/>
              </w:rPr>
              <w:t>熟练运用掌握版式设计的基本要素及网格系统进行版面设计。</w:t>
            </w:r>
          </w:p>
          <w:p w14:paraId="036BDA4F">
            <w:pPr>
              <w:rPr>
                <w:rFonts w:ascii="宋体" w:hAnsi="宋体"/>
                <w:sz w:val="18"/>
                <w:szCs w:val="18"/>
              </w:rPr>
            </w:pPr>
            <w:r>
              <w:rPr>
                <w:rFonts w:hint="eastAsia" w:ascii="宋体" w:hAnsi="宋体"/>
                <w:sz w:val="18"/>
                <w:szCs w:val="18"/>
              </w:rPr>
              <w:t>能力目标:具备基础审美能力、版式编排技能、版式设计应用的创新思维以及设计软件操作技能。</w:t>
            </w:r>
          </w:p>
        </w:tc>
        <w:tc>
          <w:tcPr>
            <w:tcW w:w="2155" w:type="dxa"/>
            <w:tcBorders>
              <w:top w:val="single" w:color="auto" w:sz="4" w:space="0"/>
              <w:left w:val="single" w:color="auto" w:sz="4" w:space="0"/>
              <w:bottom w:val="single" w:color="auto" w:sz="4" w:space="0"/>
              <w:right w:val="single" w:color="auto" w:sz="4" w:space="0"/>
            </w:tcBorders>
          </w:tcPr>
          <w:p w14:paraId="125B6356">
            <w:pPr>
              <w:rPr>
                <w:rFonts w:hint="eastAsia" w:ascii="宋体" w:hAnsi="宋体"/>
                <w:sz w:val="18"/>
                <w:szCs w:val="18"/>
                <w:lang w:eastAsia="zh-CN"/>
              </w:rPr>
            </w:pPr>
            <w:r>
              <w:rPr>
                <w:rFonts w:hint="eastAsia" w:ascii="宋体" w:hAnsi="宋体"/>
                <w:sz w:val="18"/>
                <w:szCs w:val="18"/>
              </w:rPr>
              <w:t>模块一:版式设计基础知识</w:t>
            </w:r>
            <w:r>
              <w:rPr>
                <w:rFonts w:hint="eastAsia" w:ascii="宋体" w:hAnsi="宋体"/>
                <w:sz w:val="18"/>
                <w:szCs w:val="18"/>
                <w:lang w:eastAsia="zh-CN"/>
              </w:rPr>
              <w:t>；</w:t>
            </w:r>
          </w:p>
          <w:p w14:paraId="20AA8C43">
            <w:pPr>
              <w:rPr>
                <w:rFonts w:hint="eastAsia" w:ascii="宋体" w:hAnsi="宋体" w:eastAsia="宋体"/>
                <w:sz w:val="18"/>
                <w:szCs w:val="18"/>
                <w:lang w:eastAsia="zh-CN"/>
              </w:rPr>
            </w:pPr>
            <w:r>
              <w:rPr>
                <w:rFonts w:hint="eastAsia" w:ascii="宋体" w:hAnsi="宋体"/>
                <w:sz w:val="18"/>
                <w:szCs w:val="18"/>
              </w:rPr>
              <w:t>模块二:版式设计编排方法</w:t>
            </w:r>
            <w:r>
              <w:rPr>
                <w:rFonts w:hint="eastAsia" w:ascii="宋体" w:hAnsi="宋体"/>
                <w:sz w:val="18"/>
                <w:szCs w:val="18"/>
                <w:lang w:eastAsia="zh-CN"/>
              </w:rPr>
              <w:t>；</w:t>
            </w:r>
          </w:p>
          <w:p w14:paraId="59B6C05C">
            <w:pPr>
              <w:rPr>
                <w:rFonts w:ascii="宋体" w:hAnsi="宋体"/>
                <w:sz w:val="18"/>
                <w:szCs w:val="18"/>
              </w:rPr>
            </w:pPr>
            <w:r>
              <w:rPr>
                <w:rFonts w:hint="eastAsia" w:ascii="宋体" w:hAnsi="宋体"/>
                <w:sz w:val="18"/>
                <w:szCs w:val="18"/>
              </w:rPr>
              <w:t>模块三:版式设计应用设计。</w:t>
            </w:r>
          </w:p>
        </w:tc>
        <w:tc>
          <w:tcPr>
            <w:tcW w:w="1672" w:type="dxa"/>
            <w:tcBorders>
              <w:top w:val="single" w:color="auto" w:sz="4" w:space="0"/>
              <w:left w:val="single" w:color="auto" w:sz="4" w:space="0"/>
              <w:bottom w:val="single" w:color="auto" w:sz="4" w:space="0"/>
              <w:right w:val="single" w:color="auto" w:sz="4" w:space="0"/>
            </w:tcBorders>
          </w:tcPr>
          <w:p w14:paraId="47A17D11">
            <w:pPr>
              <w:rPr>
                <w:rFonts w:ascii="宋体" w:hAnsi="宋体"/>
                <w:sz w:val="18"/>
                <w:szCs w:val="18"/>
              </w:rPr>
            </w:pPr>
            <w:r>
              <w:rPr>
                <w:rFonts w:hint="eastAsia" w:ascii="宋体" w:hAnsi="宋体"/>
                <w:sz w:val="18"/>
                <w:szCs w:val="18"/>
              </w:rPr>
              <w:t>在设施完善的多媒体教室，通过讲授、讨论、实训、案例分析与模拟等方式组织教学。采用过程性考核与终结性机试考核相结合的考核评价方式。</w:t>
            </w:r>
          </w:p>
        </w:tc>
      </w:tr>
      <w:tr w14:paraId="4F2D6441">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3EC8DADE">
            <w:pPr>
              <w:jc w:val="center"/>
              <w:rPr>
                <w:rFonts w:ascii="宋体" w:hAnsi="宋体"/>
                <w:sz w:val="18"/>
                <w:szCs w:val="18"/>
              </w:rPr>
            </w:pPr>
          </w:p>
        </w:tc>
        <w:tc>
          <w:tcPr>
            <w:tcW w:w="709" w:type="dxa"/>
            <w:vMerge w:val="continue"/>
            <w:tcBorders>
              <w:left w:val="single" w:color="auto" w:sz="4" w:space="0"/>
              <w:bottom w:val="single" w:color="auto" w:sz="4" w:space="0"/>
              <w:right w:val="single" w:color="auto" w:sz="4" w:space="0"/>
            </w:tcBorders>
            <w:vAlign w:val="center"/>
          </w:tcPr>
          <w:p w14:paraId="11A4C04F">
            <w:pPr>
              <w:jc w:val="center"/>
              <w:rPr>
                <w:rFonts w:ascii="宋体" w:hAnsi="宋体"/>
                <w:color w:val="000000"/>
                <w:sz w:val="18"/>
                <w:szCs w:val="18"/>
              </w:rPr>
            </w:pPr>
          </w:p>
        </w:tc>
        <w:tc>
          <w:tcPr>
            <w:tcW w:w="889" w:type="dxa"/>
            <w:tcBorders>
              <w:top w:val="single" w:color="auto" w:sz="4" w:space="0"/>
              <w:left w:val="single" w:color="auto" w:sz="4" w:space="0"/>
              <w:bottom w:val="single" w:color="auto" w:sz="4" w:space="0"/>
              <w:right w:val="single" w:color="auto" w:sz="4" w:space="0"/>
            </w:tcBorders>
          </w:tcPr>
          <w:p w14:paraId="079D4E23">
            <w:pPr>
              <w:rPr>
                <w:rFonts w:hint="eastAsia" w:ascii="宋体" w:hAnsi="宋体" w:eastAsia="宋体"/>
                <w:sz w:val="18"/>
                <w:szCs w:val="18"/>
                <w:lang w:val="en-US" w:eastAsia="zh-CN"/>
              </w:rPr>
            </w:pPr>
            <w:r>
              <w:rPr>
                <w:rFonts w:hint="eastAsia" w:ascii="宋体" w:hAnsi="宋体"/>
                <w:sz w:val="18"/>
                <w:szCs w:val="18"/>
                <w:lang w:val="en-US" w:eastAsia="zh-CN"/>
              </w:rPr>
              <w:t>网页设计</w:t>
            </w:r>
          </w:p>
        </w:tc>
        <w:tc>
          <w:tcPr>
            <w:tcW w:w="2445" w:type="dxa"/>
            <w:tcBorders>
              <w:top w:val="single" w:color="auto" w:sz="4" w:space="0"/>
              <w:left w:val="single" w:color="auto" w:sz="4" w:space="0"/>
              <w:bottom w:val="single" w:color="auto" w:sz="4" w:space="0"/>
              <w:right w:val="single" w:color="auto" w:sz="4" w:space="0"/>
            </w:tcBorders>
          </w:tcPr>
          <w:p w14:paraId="457D477A">
            <w:pPr>
              <w:rPr>
                <w:rFonts w:hint="eastAsia" w:ascii="宋体" w:hAnsi="宋体"/>
                <w:sz w:val="18"/>
                <w:szCs w:val="18"/>
              </w:rPr>
            </w:pPr>
            <w:r>
              <w:rPr>
                <w:rFonts w:hint="eastAsia" w:ascii="宋体" w:hAnsi="宋体"/>
                <w:sz w:val="18"/>
                <w:szCs w:val="18"/>
              </w:rPr>
              <w:t>素质目标:培养良好的工匠精神，具有理解本专业辅助软件基本工作原理的专业素质，塑造良好的创新意识，提升探索精神并具有解读案例、临摹案例、解构与重构案例的专业素质。</w:t>
            </w:r>
          </w:p>
          <w:p w14:paraId="4B2FA879">
            <w:pPr>
              <w:rPr>
                <w:rFonts w:hint="eastAsia" w:ascii="宋体" w:hAnsi="宋体"/>
                <w:sz w:val="18"/>
                <w:szCs w:val="18"/>
              </w:rPr>
            </w:pPr>
            <w:r>
              <w:rPr>
                <w:rFonts w:hint="eastAsia" w:ascii="宋体" w:hAnsi="宋体"/>
                <w:sz w:val="18"/>
                <w:szCs w:val="18"/>
              </w:rPr>
              <w:t>知识目标:掌握网页软件基本特点和特色，熟悉网页设计规范、网页构建方法、网页设计与制作的流程及方法等。</w:t>
            </w:r>
          </w:p>
          <w:p w14:paraId="49B4BE9C">
            <w:pPr>
              <w:rPr>
                <w:rFonts w:ascii="宋体" w:hAnsi="宋体"/>
                <w:sz w:val="18"/>
                <w:szCs w:val="18"/>
              </w:rPr>
            </w:pPr>
            <w:r>
              <w:rPr>
                <w:rFonts w:hint="eastAsia" w:ascii="宋体" w:hAnsi="宋体"/>
                <w:sz w:val="18"/>
                <w:szCs w:val="18"/>
              </w:rPr>
              <w:t>能力目标:具有网页设计、交互及维护的能力;能综合运用各类知识独立完成网页设计与制作。</w:t>
            </w:r>
          </w:p>
        </w:tc>
        <w:tc>
          <w:tcPr>
            <w:tcW w:w="2155" w:type="dxa"/>
            <w:tcBorders>
              <w:top w:val="single" w:color="auto" w:sz="4" w:space="0"/>
              <w:left w:val="single" w:color="auto" w:sz="4" w:space="0"/>
              <w:bottom w:val="single" w:color="auto" w:sz="4" w:space="0"/>
              <w:right w:val="single" w:color="auto" w:sz="4" w:space="0"/>
            </w:tcBorders>
          </w:tcPr>
          <w:p w14:paraId="3B9B9616">
            <w:pPr>
              <w:rPr>
                <w:rFonts w:ascii="宋体" w:hAnsi="宋体"/>
                <w:sz w:val="18"/>
                <w:szCs w:val="18"/>
              </w:rPr>
            </w:pPr>
            <w:r>
              <w:rPr>
                <w:rFonts w:hint="eastAsia" w:ascii="宋体" w:hAnsi="宋体"/>
                <w:sz w:val="18"/>
                <w:szCs w:val="18"/>
              </w:rPr>
              <w:t>模块一</w:t>
            </w:r>
            <w:r>
              <w:rPr>
                <w:rFonts w:hint="eastAsia" w:ascii="宋体" w:hAnsi="宋体"/>
                <w:sz w:val="18"/>
                <w:szCs w:val="18"/>
                <w:lang w:eastAsia="zh-CN"/>
              </w:rPr>
              <w:t>：</w:t>
            </w:r>
            <w:r>
              <w:rPr>
                <w:rFonts w:hint="eastAsia" w:ascii="宋体" w:hAnsi="宋体"/>
                <w:sz w:val="18"/>
                <w:szCs w:val="18"/>
              </w:rPr>
              <w:t>网页制作入门</w:t>
            </w:r>
            <w:r>
              <w:rPr>
                <w:rFonts w:hint="eastAsia" w:ascii="宋体" w:hAnsi="宋体"/>
                <w:sz w:val="18"/>
                <w:szCs w:val="18"/>
                <w:lang w:eastAsia="zh-CN"/>
              </w:rPr>
              <w:t>；</w:t>
            </w:r>
            <w:r>
              <w:rPr>
                <w:rFonts w:hint="eastAsia" w:ascii="宋体" w:hAnsi="宋体"/>
                <w:sz w:val="18"/>
                <w:szCs w:val="18"/>
              </w:rPr>
              <w:t>模块二</w:t>
            </w:r>
            <w:r>
              <w:rPr>
                <w:rFonts w:hint="eastAsia" w:ascii="宋体" w:hAnsi="宋体"/>
                <w:sz w:val="18"/>
                <w:szCs w:val="18"/>
                <w:lang w:eastAsia="zh-CN"/>
              </w:rPr>
              <w:t>：</w:t>
            </w:r>
            <w:r>
              <w:rPr>
                <w:rFonts w:hint="eastAsia" w:ascii="宋体" w:hAnsi="宋体"/>
                <w:sz w:val="18"/>
                <w:szCs w:val="18"/>
              </w:rPr>
              <w:t>设计动感网页</w:t>
            </w:r>
            <w:r>
              <w:rPr>
                <w:rFonts w:hint="eastAsia" w:ascii="宋体" w:hAnsi="宋体"/>
                <w:sz w:val="18"/>
                <w:szCs w:val="18"/>
                <w:lang w:eastAsia="zh-CN"/>
              </w:rPr>
              <w:t>；</w:t>
            </w:r>
            <w:r>
              <w:rPr>
                <w:rFonts w:hint="eastAsia" w:ascii="宋体" w:hAnsi="宋体"/>
                <w:sz w:val="18"/>
                <w:szCs w:val="18"/>
              </w:rPr>
              <w:t>模块三</w:t>
            </w:r>
            <w:r>
              <w:rPr>
                <w:rFonts w:hint="eastAsia" w:ascii="宋体" w:hAnsi="宋体"/>
                <w:sz w:val="18"/>
                <w:szCs w:val="18"/>
                <w:lang w:eastAsia="zh-CN"/>
              </w:rPr>
              <w:t>：</w:t>
            </w:r>
            <w:r>
              <w:rPr>
                <w:rFonts w:hint="eastAsia" w:ascii="宋体" w:hAnsi="宋体"/>
                <w:sz w:val="18"/>
                <w:szCs w:val="18"/>
              </w:rPr>
              <w:t>网页设计与制作。</w:t>
            </w:r>
          </w:p>
        </w:tc>
        <w:tc>
          <w:tcPr>
            <w:tcW w:w="1672" w:type="dxa"/>
            <w:tcBorders>
              <w:top w:val="single" w:color="auto" w:sz="4" w:space="0"/>
              <w:left w:val="single" w:color="auto" w:sz="4" w:space="0"/>
              <w:bottom w:val="single" w:color="auto" w:sz="4" w:space="0"/>
              <w:right w:val="single" w:color="auto" w:sz="4" w:space="0"/>
            </w:tcBorders>
          </w:tcPr>
          <w:p w14:paraId="332DFCD1">
            <w:pPr>
              <w:rPr>
                <w:rFonts w:ascii="宋体" w:hAnsi="宋体"/>
                <w:sz w:val="18"/>
                <w:szCs w:val="18"/>
              </w:rPr>
            </w:pPr>
            <w:r>
              <w:rPr>
                <w:rFonts w:hint="eastAsia" w:ascii="宋体" w:hAnsi="宋体"/>
                <w:sz w:val="18"/>
                <w:szCs w:val="18"/>
              </w:rPr>
              <w:t>在配置条件达标的专业网络机房，通过理实一体化、信息化等方式与手段组织开展教学。考核评价采用过程性考核与终结性机试考核相结合的方式。学生获得Web前端开发职业技能等级证书可以免考该课程。</w:t>
            </w:r>
          </w:p>
        </w:tc>
      </w:tr>
      <w:tr w14:paraId="1F9823DE">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5EB71F84">
            <w:pPr>
              <w:jc w:val="center"/>
              <w:rPr>
                <w:rFonts w:ascii="宋体" w:hAnsi="宋体"/>
                <w:sz w:val="18"/>
                <w:szCs w:val="18"/>
              </w:rPr>
            </w:pPr>
          </w:p>
        </w:tc>
        <w:tc>
          <w:tcPr>
            <w:tcW w:w="709" w:type="dxa"/>
            <w:vMerge w:val="continue"/>
            <w:tcBorders>
              <w:left w:val="single" w:color="auto" w:sz="4" w:space="0"/>
              <w:bottom w:val="single" w:color="auto" w:sz="4" w:space="0"/>
              <w:right w:val="single" w:color="auto" w:sz="4" w:space="0"/>
            </w:tcBorders>
            <w:vAlign w:val="center"/>
          </w:tcPr>
          <w:p w14:paraId="1C0F6481">
            <w:pPr>
              <w:jc w:val="center"/>
              <w:rPr>
                <w:rFonts w:ascii="宋体" w:hAnsi="宋体"/>
                <w:color w:val="000000"/>
                <w:sz w:val="18"/>
                <w:szCs w:val="18"/>
              </w:rPr>
            </w:pPr>
          </w:p>
        </w:tc>
        <w:tc>
          <w:tcPr>
            <w:tcW w:w="889" w:type="dxa"/>
            <w:tcBorders>
              <w:top w:val="single" w:color="auto" w:sz="4" w:space="0"/>
              <w:left w:val="single" w:color="auto" w:sz="4" w:space="0"/>
              <w:bottom w:val="single" w:color="auto" w:sz="4" w:space="0"/>
              <w:right w:val="single" w:color="auto" w:sz="4" w:space="0"/>
            </w:tcBorders>
          </w:tcPr>
          <w:p w14:paraId="3521311E">
            <w:pPr>
              <w:rPr>
                <w:rFonts w:hint="eastAsia" w:ascii="宋体" w:hAnsi="宋体" w:eastAsia="宋体"/>
                <w:sz w:val="18"/>
                <w:szCs w:val="18"/>
                <w:lang w:val="en-US" w:eastAsia="zh-CN"/>
              </w:rPr>
            </w:pPr>
            <w:r>
              <w:rPr>
                <w:rFonts w:hint="eastAsia" w:ascii="宋体" w:hAnsi="宋体"/>
                <w:sz w:val="18"/>
                <w:szCs w:val="18"/>
                <w:lang w:val="en-US" w:eastAsia="zh-CN"/>
              </w:rPr>
              <w:t>广告设计</w:t>
            </w:r>
          </w:p>
        </w:tc>
        <w:tc>
          <w:tcPr>
            <w:tcW w:w="2445" w:type="dxa"/>
            <w:tcBorders>
              <w:top w:val="single" w:color="auto" w:sz="4" w:space="0"/>
              <w:left w:val="single" w:color="auto" w:sz="4" w:space="0"/>
              <w:bottom w:val="single" w:color="auto" w:sz="4" w:space="0"/>
              <w:right w:val="single" w:color="auto" w:sz="4" w:space="0"/>
            </w:tcBorders>
          </w:tcPr>
          <w:p w14:paraId="51273347">
            <w:pPr>
              <w:rPr>
                <w:rFonts w:hint="eastAsia" w:ascii="宋体" w:hAnsi="宋体"/>
                <w:sz w:val="18"/>
                <w:szCs w:val="18"/>
              </w:rPr>
            </w:pPr>
            <w:r>
              <w:rPr>
                <w:rFonts w:hint="eastAsia" w:ascii="宋体" w:hAnsi="宋体"/>
                <w:sz w:val="18"/>
                <w:szCs w:val="18"/>
              </w:rPr>
              <w:t>素质目标:具有创新思维、探索精神及专业素质，塑造创新意识，提升服务、工匠精神</w:t>
            </w:r>
            <w:r>
              <w:rPr>
                <w:rFonts w:hint="eastAsia" w:ascii="宋体" w:hAnsi="宋体"/>
                <w:sz w:val="18"/>
                <w:szCs w:val="18"/>
                <w:lang w:eastAsia="zh-CN"/>
              </w:rPr>
              <w:t>；</w:t>
            </w:r>
            <w:r>
              <w:rPr>
                <w:rFonts w:hint="eastAsia" w:ascii="宋体" w:hAnsi="宋体"/>
                <w:sz w:val="18"/>
                <w:szCs w:val="18"/>
              </w:rPr>
              <w:t>培养正确设计理念及设计意识，融入社会主义核心价值观、中华优秀传统文化、社会主义先进文化等元素进行创作表达。</w:t>
            </w:r>
          </w:p>
          <w:p w14:paraId="7A902B1C">
            <w:pPr>
              <w:rPr>
                <w:rFonts w:hint="eastAsia" w:ascii="宋体" w:hAnsi="宋体"/>
                <w:sz w:val="18"/>
                <w:szCs w:val="18"/>
              </w:rPr>
            </w:pPr>
            <w:r>
              <w:rPr>
                <w:rFonts w:hint="eastAsia" w:ascii="宋体" w:hAnsi="宋体"/>
                <w:sz w:val="18"/>
                <w:szCs w:val="18"/>
              </w:rPr>
              <w:t>知识目标:掌握广告设计的基本概念，熟悉广告创意的生成过程，理解广告设计的表现手法、视觉元素的运用及版面编排技巧，了解广告媒体的种类及形式，具备进行公益广告和商业广告设计的创意思路和作品分析的能力。</w:t>
            </w:r>
          </w:p>
          <w:p w14:paraId="4114DA5F">
            <w:pPr>
              <w:rPr>
                <w:rFonts w:hint="eastAsia" w:ascii="宋体" w:hAnsi="宋体" w:eastAsia="宋体"/>
                <w:sz w:val="18"/>
                <w:szCs w:val="18"/>
                <w:lang w:eastAsia="zh-CN"/>
              </w:rPr>
            </w:pPr>
            <w:r>
              <w:rPr>
                <w:rFonts w:hint="eastAsia" w:ascii="宋体" w:hAnsi="宋体"/>
                <w:sz w:val="18"/>
                <w:szCs w:val="18"/>
              </w:rPr>
              <w:t>能力目标:本具备广告创意设计流程，有出色的广告设计表现能力，能够巧妙地结合视觉元素和版面编排，独立完成公益广告及商业广告的方案创意和广告设计与制作</w:t>
            </w:r>
            <w:r>
              <w:rPr>
                <w:rFonts w:hint="eastAsia" w:ascii="宋体" w:hAnsi="宋体"/>
                <w:sz w:val="18"/>
                <w:szCs w:val="18"/>
                <w:lang w:eastAsia="zh-CN"/>
              </w:rPr>
              <w:t>。</w:t>
            </w:r>
          </w:p>
        </w:tc>
        <w:tc>
          <w:tcPr>
            <w:tcW w:w="2155" w:type="dxa"/>
            <w:tcBorders>
              <w:top w:val="single" w:color="auto" w:sz="4" w:space="0"/>
              <w:left w:val="single" w:color="auto" w:sz="4" w:space="0"/>
              <w:bottom w:val="single" w:color="auto" w:sz="4" w:space="0"/>
              <w:right w:val="single" w:color="auto" w:sz="4" w:space="0"/>
            </w:tcBorders>
          </w:tcPr>
          <w:p w14:paraId="3804307B">
            <w:pPr>
              <w:rPr>
                <w:rFonts w:hint="eastAsia" w:ascii="宋体" w:hAnsi="宋体" w:eastAsia="宋体" w:cs="宋体"/>
                <w:sz w:val="18"/>
                <w:szCs w:val="18"/>
                <w:lang w:eastAsia="zh-CN"/>
              </w:rPr>
            </w:pPr>
            <w:r>
              <w:rPr>
                <w:rFonts w:hint="eastAsia" w:ascii="宋体" w:hAnsi="宋体" w:eastAsia="宋体" w:cs="宋体"/>
                <w:sz w:val="18"/>
                <w:szCs w:val="18"/>
              </w:rPr>
              <w:t>模块一</w:t>
            </w:r>
            <w:r>
              <w:rPr>
                <w:rFonts w:hint="eastAsia" w:ascii="宋体" w:hAnsi="宋体" w:eastAsia="宋体" w:cs="宋体"/>
                <w:sz w:val="18"/>
                <w:szCs w:val="18"/>
                <w:lang w:eastAsia="zh-CN"/>
              </w:rPr>
              <w:t>：</w:t>
            </w:r>
            <w:r>
              <w:rPr>
                <w:rFonts w:hint="eastAsia" w:ascii="宋体" w:hAnsi="宋体" w:eastAsia="宋体" w:cs="宋体"/>
                <w:sz w:val="18"/>
                <w:szCs w:val="18"/>
              </w:rPr>
              <w:t>广告设计基础知识</w:t>
            </w:r>
            <w:r>
              <w:rPr>
                <w:rFonts w:hint="eastAsia" w:ascii="宋体" w:hAnsi="宋体" w:eastAsia="宋体" w:cs="宋体"/>
                <w:sz w:val="18"/>
                <w:szCs w:val="18"/>
                <w:lang w:val="en-US" w:eastAsia="zh-CN"/>
              </w:rPr>
              <w:t>设</w:t>
            </w:r>
            <w:r>
              <w:rPr>
                <w:rFonts w:hint="eastAsia" w:ascii="宋体" w:hAnsi="宋体" w:eastAsia="宋体" w:cs="宋体"/>
                <w:sz w:val="18"/>
                <w:szCs w:val="18"/>
              </w:rPr>
              <w:t>计</w:t>
            </w:r>
            <w:r>
              <w:rPr>
                <w:rFonts w:hint="eastAsia" w:ascii="宋体" w:hAnsi="宋体" w:eastAsia="宋体" w:cs="宋体"/>
                <w:sz w:val="18"/>
                <w:szCs w:val="18"/>
                <w:lang w:eastAsia="zh-CN"/>
              </w:rPr>
              <w:t>；</w:t>
            </w:r>
          </w:p>
          <w:p w14:paraId="7894C774">
            <w:pPr>
              <w:rPr>
                <w:rFonts w:hint="eastAsia" w:ascii="宋体" w:hAnsi="宋体" w:eastAsia="宋体" w:cs="宋体"/>
                <w:sz w:val="18"/>
                <w:szCs w:val="18"/>
                <w:lang w:val="en-US" w:eastAsia="zh-CN"/>
              </w:rPr>
            </w:pPr>
            <w:r>
              <w:rPr>
                <w:rFonts w:hint="eastAsia" w:ascii="宋体" w:hAnsi="宋体" w:eastAsia="宋体" w:cs="宋体"/>
                <w:sz w:val="18"/>
                <w:szCs w:val="18"/>
              </w:rPr>
              <w:t>模块二</w:t>
            </w:r>
            <w:r>
              <w:rPr>
                <w:rFonts w:hint="eastAsia" w:ascii="宋体" w:hAnsi="宋体" w:eastAsia="宋体" w:cs="宋体"/>
                <w:sz w:val="18"/>
                <w:szCs w:val="18"/>
                <w:lang w:eastAsia="zh-CN"/>
              </w:rPr>
              <w:t>：</w:t>
            </w:r>
            <w:r>
              <w:rPr>
                <w:rFonts w:hint="eastAsia" w:ascii="宋体" w:hAnsi="宋体" w:eastAsia="宋体" w:cs="宋体"/>
                <w:sz w:val="18"/>
                <w:szCs w:val="18"/>
              </w:rPr>
              <w:t>商业广告</w:t>
            </w:r>
            <w:r>
              <w:rPr>
                <w:rFonts w:hint="eastAsia" w:ascii="宋体" w:hAnsi="宋体" w:eastAsia="宋体" w:cs="宋体"/>
                <w:sz w:val="18"/>
                <w:szCs w:val="18"/>
                <w:lang w:val="en-US" w:eastAsia="zh-CN"/>
              </w:rPr>
              <w:t>设计；</w:t>
            </w:r>
          </w:p>
          <w:p w14:paraId="454D4A0E">
            <w:pPr>
              <w:pStyle w:val="2"/>
              <w:ind w:left="0" w:leftChars="0" w:firstLine="0" w:firstLineChars="0"/>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模块三：公益广告设计</w:t>
            </w:r>
          </w:p>
          <w:p w14:paraId="6AFFB618">
            <w:pPr>
              <w:pStyle w:val="2"/>
              <w:ind w:left="0" w:leftChars="0" w:firstLine="0" w:firstLineChars="0"/>
              <w:rPr>
                <w:rFonts w:hint="eastAsia"/>
                <w:lang w:val="en-US" w:eastAsia="zh-CN"/>
              </w:rPr>
            </w:pPr>
            <w:r>
              <w:rPr>
                <w:rFonts w:hint="eastAsia" w:ascii="宋体" w:hAnsi="宋体" w:eastAsia="宋体" w:cs="宋体"/>
                <w:sz w:val="18"/>
                <w:szCs w:val="18"/>
                <w:lang w:val="en-US" w:eastAsia="zh-CN"/>
              </w:rPr>
              <w:t>模块四：系列商业或公益广告设计</w:t>
            </w:r>
          </w:p>
        </w:tc>
        <w:tc>
          <w:tcPr>
            <w:tcW w:w="1672" w:type="dxa"/>
            <w:tcBorders>
              <w:top w:val="single" w:color="auto" w:sz="4" w:space="0"/>
              <w:left w:val="single" w:color="auto" w:sz="4" w:space="0"/>
              <w:bottom w:val="single" w:color="auto" w:sz="4" w:space="0"/>
              <w:right w:val="single" w:color="auto" w:sz="4" w:space="0"/>
            </w:tcBorders>
          </w:tcPr>
          <w:p w14:paraId="66A65A39">
            <w:pPr>
              <w:rPr>
                <w:rFonts w:ascii="宋体" w:hAnsi="宋体"/>
                <w:sz w:val="18"/>
                <w:szCs w:val="18"/>
              </w:rPr>
            </w:pPr>
            <w:r>
              <w:rPr>
                <w:rFonts w:hint="eastAsia" w:ascii="宋体" w:hAnsi="宋体"/>
                <w:sz w:val="18"/>
                <w:szCs w:val="18"/>
              </w:rPr>
              <w:t>在设施完善的多媒体教室，挖掘课程思政元素，将课程思政融入教学中采用案例式、任务驱动式、项目式等教学方法实施教学</w:t>
            </w:r>
            <w:r>
              <w:rPr>
                <w:rFonts w:hint="eastAsia" w:ascii="宋体" w:hAnsi="宋体"/>
                <w:sz w:val="18"/>
                <w:szCs w:val="18"/>
                <w:lang w:eastAsia="zh-CN"/>
              </w:rPr>
              <w:t>；</w:t>
            </w:r>
            <w:r>
              <w:rPr>
                <w:rFonts w:hint="eastAsia" w:ascii="宋体" w:hAnsi="宋体"/>
                <w:sz w:val="18"/>
                <w:szCs w:val="18"/>
              </w:rPr>
              <w:t>采取过程性考核与终结性机试考核相结合的方式。</w:t>
            </w:r>
          </w:p>
        </w:tc>
      </w:tr>
      <w:tr w14:paraId="3D712C68">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4090113A">
            <w:pPr>
              <w:jc w:val="center"/>
              <w:rPr>
                <w:rFonts w:ascii="宋体" w:hAnsi="宋体"/>
                <w:sz w:val="18"/>
                <w:szCs w:val="18"/>
              </w:rPr>
            </w:pPr>
          </w:p>
        </w:tc>
        <w:tc>
          <w:tcPr>
            <w:tcW w:w="709" w:type="dxa"/>
            <w:vMerge w:val="continue"/>
            <w:tcBorders>
              <w:left w:val="single" w:color="auto" w:sz="4" w:space="0"/>
              <w:bottom w:val="single" w:color="auto" w:sz="4" w:space="0"/>
              <w:right w:val="single" w:color="auto" w:sz="4" w:space="0"/>
            </w:tcBorders>
            <w:vAlign w:val="center"/>
          </w:tcPr>
          <w:p w14:paraId="6911ED71">
            <w:pPr>
              <w:jc w:val="center"/>
              <w:rPr>
                <w:rFonts w:ascii="宋体" w:hAnsi="宋体"/>
                <w:color w:val="000000"/>
                <w:sz w:val="18"/>
                <w:szCs w:val="18"/>
              </w:rPr>
            </w:pPr>
          </w:p>
        </w:tc>
        <w:tc>
          <w:tcPr>
            <w:tcW w:w="889" w:type="dxa"/>
            <w:tcBorders>
              <w:top w:val="single" w:color="auto" w:sz="4" w:space="0"/>
              <w:left w:val="single" w:color="auto" w:sz="4" w:space="0"/>
              <w:bottom w:val="single" w:color="auto" w:sz="4" w:space="0"/>
              <w:right w:val="single" w:color="auto" w:sz="4" w:space="0"/>
            </w:tcBorders>
          </w:tcPr>
          <w:p w14:paraId="384E8580">
            <w:pPr>
              <w:rPr>
                <w:rFonts w:hint="eastAsia" w:ascii="宋体" w:hAnsi="宋体" w:eastAsia="宋体"/>
                <w:sz w:val="18"/>
                <w:szCs w:val="18"/>
                <w:lang w:val="en-US" w:eastAsia="zh-CN"/>
              </w:rPr>
            </w:pPr>
            <w:r>
              <w:rPr>
                <w:rFonts w:hint="eastAsia" w:ascii="宋体" w:hAnsi="宋体"/>
                <w:sz w:val="18"/>
                <w:szCs w:val="18"/>
                <w:lang w:val="en-US" w:eastAsia="zh-CN"/>
              </w:rPr>
              <w:t>界面设计</w:t>
            </w:r>
          </w:p>
        </w:tc>
        <w:tc>
          <w:tcPr>
            <w:tcW w:w="2445" w:type="dxa"/>
            <w:tcBorders>
              <w:top w:val="single" w:color="auto" w:sz="4" w:space="0"/>
              <w:left w:val="single" w:color="auto" w:sz="4" w:space="0"/>
              <w:bottom w:val="single" w:color="auto" w:sz="4" w:space="0"/>
              <w:right w:val="single" w:color="auto" w:sz="4" w:space="0"/>
            </w:tcBorders>
          </w:tcPr>
          <w:p w14:paraId="58BF8150">
            <w:pPr>
              <w:rPr>
                <w:rFonts w:hint="eastAsia" w:ascii="宋体" w:hAnsi="宋体" w:eastAsia="宋体"/>
                <w:sz w:val="18"/>
                <w:szCs w:val="18"/>
                <w:lang w:eastAsia="zh-CN"/>
              </w:rPr>
            </w:pPr>
            <w:r>
              <w:rPr>
                <w:rFonts w:hint="eastAsia" w:ascii="宋体" w:hAnsi="宋体"/>
                <w:sz w:val="18"/>
                <w:szCs w:val="18"/>
              </w:rPr>
              <w:t>本课程通过对界面设计流程、界面设计规范及界面设计工具的学习，使学生了解界面设计在软件开发过程中的作用,掌握界面设计主要方法、界面需求分析界面草图设计、界面原型开发、界面实现、界面测试等知识，利用HTML、DIV、CSS等技术设计界面，为学生从事界面设计工作提供技术和理念</w:t>
            </w:r>
            <w:r>
              <w:rPr>
                <w:rFonts w:hint="eastAsia" w:ascii="宋体" w:hAnsi="宋体"/>
                <w:sz w:val="18"/>
                <w:szCs w:val="18"/>
                <w:lang w:eastAsia="zh-CN"/>
              </w:rPr>
              <w:t>。</w:t>
            </w:r>
          </w:p>
        </w:tc>
        <w:tc>
          <w:tcPr>
            <w:tcW w:w="2155" w:type="dxa"/>
            <w:tcBorders>
              <w:top w:val="single" w:color="auto" w:sz="4" w:space="0"/>
              <w:left w:val="single" w:color="auto" w:sz="4" w:space="0"/>
              <w:bottom w:val="single" w:color="auto" w:sz="4" w:space="0"/>
              <w:right w:val="single" w:color="auto" w:sz="4" w:space="0"/>
            </w:tcBorders>
          </w:tcPr>
          <w:p w14:paraId="4C11FD77">
            <w:pPr>
              <w:numPr>
                <w:ilvl w:val="0"/>
                <w:numId w:val="0"/>
              </w:numPr>
              <w:rPr>
                <w:rFonts w:hint="eastAsia" w:ascii="宋体" w:hAnsi="宋体"/>
                <w:sz w:val="18"/>
                <w:szCs w:val="18"/>
                <w:lang w:val="en-US" w:eastAsia="zh-CN"/>
              </w:rPr>
            </w:pPr>
            <w:r>
              <w:rPr>
                <w:rFonts w:hint="eastAsia" w:ascii="宋体" w:hAnsi="宋体"/>
                <w:sz w:val="18"/>
                <w:szCs w:val="18"/>
                <w:lang w:val="en-US" w:eastAsia="zh-CN"/>
              </w:rPr>
              <w:t>1.界面设计概念与基础</w:t>
            </w:r>
          </w:p>
          <w:p w14:paraId="7FF9AB1F">
            <w:pPr>
              <w:pStyle w:val="2"/>
              <w:numPr>
                <w:ilvl w:val="0"/>
                <w:numId w:val="0"/>
              </w:numPr>
              <w:ind w:leftChars="0"/>
              <w:rPr>
                <w:rFonts w:hint="eastAsia"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2.界面设计实践与方法</w:t>
            </w:r>
          </w:p>
          <w:p w14:paraId="39420014">
            <w:pPr>
              <w:pStyle w:val="2"/>
              <w:numPr>
                <w:ilvl w:val="0"/>
                <w:numId w:val="0"/>
              </w:numPr>
              <w:ind w:leftChars="0"/>
              <w:rPr>
                <w:rFonts w:hint="default"/>
                <w:lang w:val="en-US" w:eastAsia="zh-CN"/>
              </w:rPr>
            </w:pPr>
            <w:r>
              <w:rPr>
                <w:rFonts w:hint="eastAsia" w:ascii="宋体" w:hAnsi="宋体" w:eastAsia="宋体" w:cs="Times New Roman"/>
                <w:kern w:val="2"/>
                <w:sz w:val="18"/>
                <w:szCs w:val="18"/>
                <w:lang w:val="en-US" w:eastAsia="zh-CN" w:bidi="ar-SA"/>
              </w:rPr>
              <w:t>3.界面设计应用实践</w:t>
            </w:r>
          </w:p>
        </w:tc>
        <w:tc>
          <w:tcPr>
            <w:tcW w:w="1672" w:type="dxa"/>
            <w:tcBorders>
              <w:top w:val="single" w:color="auto" w:sz="4" w:space="0"/>
              <w:left w:val="single" w:color="auto" w:sz="4" w:space="0"/>
              <w:bottom w:val="single" w:color="auto" w:sz="4" w:space="0"/>
              <w:right w:val="single" w:color="auto" w:sz="4" w:space="0"/>
            </w:tcBorders>
          </w:tcPr>
          <w:p w14:paraId="7CD174C3">
            <w:pPr>
              <w:rPr>
                <w:rFonts w:ascii="宋体" w:hAnsi="宋体"/>
                <w:sz w:val="18"/>
                <w:szCs w:val="18"/>
              </w:rPr>
            </w:pPr>
            <w:r>
              <w:rPr>
                <w:rFonts w:hint="eastAsia" w:ascii="宋体" w:hAnsi="宋体"/>
                <w:sz w:val="18"/>
                <w:szCs w:val="18"/>
              </w:rPr>
              <w:t>在遵循高职学生认知规律的前提下,课程组成员对整个教学环节进行详细的设计，充分体现了教学手段灵活多样，理论与实践相结合，校内与校外相结合的特点。</w:t>
            </w:r>
          </w:p>
        </w:tc>
      </w:tr>
      <w:tr w14:paraId="654A4BF9">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77B7E4D0">
            <w:pPr>
              <w:jc w:val="center"/>
              <w:rPr>
                <w:rFonts w:ascii="宋体" w:hAnsi="宋体"/>
                <w:sz w:val="18"/>
                <w:szCs w:val="18"/>
              </w:rPr>
            </w:pPr>
          </w:p>
        </w:tc>
        <w:tc>
          <w:tcPr>
            <w:tcW w:w="709" w:type="dxa"/>
            <w:vMerge w:val="continue"/>
            <w:tcBorders>
              <w:left w:val="single" w:color="auto" w:sz="4" w:space="0"/>
              <w:bottom w:val="single" w:color="auto" w:sz="4" w:space="0"/>
              <w:right w:val="single" w:color="auto" w:sz="4" w:space="0"/>
            </w:tcBorders>
            <w:vAlign w:val="center"/>
          </w:tcPr>
          <w:p w14:paraId="0E9FC9F4">
            <w:pPr>
              <w:jc w:val="center"/>
              <w:rPr>
                <w:rFonts w:ascii="宋体" w:hAnsi="宋体"/>
                <w:color w:val="000000"/>
                <w:sz w:val="18"/>
                <w:szCs w:val="18"/>
              </w:rPr>
            </w:pPr>
          </w:p>
        </w:tc>
        <w:tc>
          <w:tcPr>
            <w:tcW w:w="889" w:type="dxa"/>
            <w:tcBorders>
              <w:top w:val="single" w:color="auto" w:sz="4" w:space="0"/>
              <w:left w:val="single" w:color="auto" w:sz="4" w:space="0"/>
              <w:bottom w:val="single" w:color="auto" w:sz="4" w:space="0"/>
              <w:right w:val="single" w:color="auto" w:sz="4" w:space="0"/>
            </w:tcBorders>
          </w:tcPr>
          <w:p w14:paraId="56E08A3B">
            <w:pPr>
              <w:rPr>
                <w:rFonts w:hint="eastAsia" w:ascii="宋体" w:hAnsi="宋体" w:eastAsia="宋体"/>
                <w:sz w:val="18"/>
                <w:szCs w:val="18"/>
                <w:lang w:val="en-US" w:eastAsia="zh-CN"/>
              </w:rPr>
            </w:pPr>
            <w:r>
              <w:rPr>
                <w:rFonts w:hint="eastAsia" w:ascii="宋体" w:hAnsi="宋体"/>
                <w:sz w:val="18"/>
                <w:szCs w:val="18"/>
                <w:lang w:val="en-US" w:eastAsia="zh-CN"/>
              </w:rPr>
              <w:t>字体设计</w:t>
            </w:r>
          </w:p>
        </w:tc>
        <w:tc>
          <w:tcPr>
            <w:tcW w:w="2445" w:type="dxa"/>
            <w:tcBorders>
              <w:top w:val="single" w:color="auto" w:sz="4" w:space="0"/>
              <w:left w:val="single" w:color="auto" w:sz="4" w:space="0"/>
              <w:bottom w:val="single" w:color="auto" w:sz="4" w:space="0"/>
              <w:right w:val="single" w:color="auto" w:sz="4" w:space="0"/>
            </w:tcBorders>
          </w:tcPr>
          <w:p w14:paraId="1FAF3D0F">
            <w:pPr>
              <w:rPr>
                <w:rFonts w:ascii="宋体" w:hAnsi="宋体"/>
                <w:sz w:val="18"/>
                <w:szCs w:val="18"/>
              </w:rPr>
            </w:pPr>
            <w:r>
              <w:rPr>
                <w:rFonts w:ascii="宋体" w:hAnsi="宋体"/>
                <w:sz w:val="18"/>
                <w:szCs w:val="18"/>
              </w:rPr>
              <w:t xml:space="preserve">素质目标：培养良好的美育精神，具有字体设计基本流程的专业素质，传承良好的传统文化，提升创新精神并具有创新字体、解构字体与重构字体的专业素质。 </w:t>
            </w:r>
          </w:p>
          <w:p w14:paraId="290FC559">
            <w:pPr>
              <w:rPr>
                <w:rFonts w:hint="eastAsia" w:ascii="宋体" w:hAnsi="宋体"/>
                <w:sz w:val="18"/>
                <w:szCs w:val="18"/>
              </w:rPr>
            </w:pPr>
            <w:r>
              <w:rPr>
                <w:rFonts w:ascii="宋体" w:hAnsi="宋体"/>
                <w:sz w:val="18"/>
                <w:szCs w:val="18"/>
              </w:rPr>
              <w:t>知识目标：掌握文字字基础知识；了解文字起源、</w:t>
            </w:r>
            <w:r>
              <w:rPr>
                <w:rFonts w:hint="eastAsia" w:ascii="宋体" w:hAnsi="宋体"/>
                <w:sz w:val="18"/>
                <w:szCs w:val="18"/>
              </w:rPr>
              <w:t>阿拉伯文字、拉丁文字等基本知识</w:t>
            </w:r>
          </w:p>
          <w:p w14:paraId="70EC132E">
            <w:pPr>
              <w:rPr>
                <w:rFonts w:ascii="宋体" w:hAnsi="宋体"/>
                <w:sz w:val="18"/>
                <w:szCs w:val="18"/>
              </w:rPr>
            </w:pPr>
            <w:r>
              <w:rPr>
                <w:rFonts w:hint="eastAsia" w:ascii="宋体" w:hAnsi="宋体"/>
                <w:sz w:val="18"/>
                <w:szCs w:val="18"/>
              </w:rPr>
              <w:t>能力目标:具备应用字体的编辑排版能力和设计字体的实践操作能力</w:t>
            </w:r>
          </w:p>
        </w:tc>
        <w:tc>
          <w:tcPr>
            <w:tcW w:w="2155" w:type="dxa"/>
            <w:tcBorders>
              <w:top w:val="single" w:color="auto" w:sz="4" w:space="0"/>
              <w:left w:val="single" w:color="auto" w:sz="4" w:space="0"/>
              <w:bottom w:val="single" w:color="auto" w:sz="4" w:space="0"/>
              <w:right w:val="single" w:color="auto" w:sz="4" w:space="0"/>
            </w:tcBorders>
          </w:tcPr>
          <w:p w14:paraId="54231816">
            <w:pPr>
              <w:rPr>
                <w:rFonts w:hint="eastAsia" w:ascii="宋体" w:hAnsi="宋体" w:eastAsia="宋体"/>
                <w:sz w:val="18"/>
                <w:szCs w:val="18"/>
                <w:lang w:eastAsia="zh-CN"/>
              </w:rPr>
            </w:pPr>
            <w:r>
              <w:rPr>
                <w:rFonts w:hint="eastAsia" w:ascii="宋体" w:hAnsi="宋体"/>
                <w:sz w:val="18"/>
                <w:szCs w:val="18"/>
              </w:rPr>
              <w:t>模块一</w:t>
            </w:r>
            <w:r>
              <w:rPr>
                <w:rFonts w:hint="eastAsia" w:ascii="宋体" w:hAnsi="宋体"/>
                <w:sz w:val="18"/>
                <w:szCs w:val="18"/>
                <w:lang w:eastAsia="zh-CN"/>
              </w:rPr>
              <w:t>：</w:t>
            </w:r>
            <w:r>
              <w:rPr>
                <w:rFonts w:hint="eastAsia" w:ascii="宋体" w:hAnsi="宋体"/>
                <w:sz w:val="18"/>
                <w:szCs w:val="18"/>
              </w:rPr>
              <w:t>字体设计基础</w:t>
            </w:r>
            <w:r>
              <w:rPr>
                <w:rFonts w:hint="eastAsia" w:ascii="宋体" w:hAnsi="宋体"/>
                <w:sz w:val="18"/>
                <w:szCs w:val="18"/>
                <w:lang w:eastAsia="zh-CN"/>
              </w:rPr>
              <w:t>；</w:t>
            </w:r>
            <w:r>
              <w:rPr>
                <w:rFonts w:hint="eastAsia" w:ascii="宋体" w:hAnsi="宋体"/>
                <w:sz w:val="18"/>
                <w:szCs w:val="18"/>
              </w:rPr>
              <w:t>模块二</w:t>
            </w:r>
            <w:r>
              <w:rPr>
                <w:rFonts w:hint="eastAsia" w:ascii="宋体" w:hAnsi="宋体"/>
                <w:sz w:val="18"/>
                <w:szCs w:val="18"/>
                <w:lang w:eastAsia="zh-CN"/>
              </w:rPr>
              <w:t>：</w:t>
            </w:r>
            <w:r>
              <w:rPr>
                <w:rFonts w:hint="eastAsia" w:ascii="宋体" w:hAnsi="宋体"/>
                <w:sz w:val="18"/>
                <w:szCs w:val="18"/>
              </w:rPr>
              <w:t>字体设计方法</w:t>
            </w:r>
            <w:r>
              <w:rPr>
                <w:rFonts w:hint="eastAsia" w:ascii="宋体" w:hAnsi="宋体"/>
                <w:sz w:val="18"/>
                <w:szCs w:val="18"/>
                <w:lang w:eastAsia="zh-CN"/>
              </w:rPr>
              <w:t>；</w:t>
            </w:r>
            <w:r>
              <w:rPr>
                <w:rFonts w:hint="eastAsia" w:ascii="宋体" w:hAnsi="宋体"/>
                <w:sz w:val="18"/>
                <w:szCs w:val="18"/>
              </w:rPr>
              <w:t>模块三</w:t>
            </w:r>
            <w:r>
              <w:rPr>
                <w:rFonts w:hint="eastAsia" w:ascii="宋体" w:hAnsi="宋体"/>
                <w:sz w:val="18"/>
                <w:szCs w:val="18"/>
                <w:lang w:eastAsia="zh-CN"/>
              </w:rPr>
              <w:t>：</w:t>
            </w:r>
            <w:r>
              <w:rPr>
                <w:rFonts w:hint="eastAsia" w:ascii="宋体" w:hAnsi="宋体"/>
                <w:sz w:val="18"/>
                <w:szCs w:val="18"/>
              </w:rPr>
              <w:t>字体设计应用</w:t>
            </w:r>
            <w:r>
              <w:rPr>
                <w:rFonts w:hint="eastAsia" w:ascii="宋体" w:hAnsi="宋体"/>
                <w:sz w:val="18"/>
                <w:szCs w:val="18"/>
                <w:lang w:eastAsia="zh-CN"/>
              </w:rPr>
              <w:t>；</w:t>
            </w:r>
          </w:p>
        </w:tc>
        <w:tc>
          <w:tcPr>
            <w:tcW w:w="1672" w:type="dxa"/>
            <w:tcBorders>
              <w:top w:val="single" w:color="auto" w:sz="4" w:space="0"/>
              <w:left w:val="single" w:color="auto" w:sz="4" w:space="0"/>
              <w:bottom w:val="single" w:color="auto" w:sz="4" w:space="0"/>
              <w:right w:val="single" w:color="auto" w:sz="4" w:space="0"/>
            </w:tcBorders>
          </w:tcPr>
          <w:p w14:paraId="4AF0FFA0">
            <w:pPr>
              <w:rPr>
                <w:rFonts w:ascii="宋体" w:hAnsi="宋体"/>
                <w:sz w:val="18"/>
                <w:szCs w:val="18"/>
              </w:rPr>
            </w:pPr>
            <w:r>
              <w:rPr>
                <w:rFonts w:hint="eastAsia" w:ascii="宋体" w:hAnsi="宋体"/>
                <w:sz w:val="18"/>
                <w:szCs w:val="18"/>
              </w:rPr>
              <w:t>在设施完善的多媒体教室，通过讲授、讨论、实训、案例分析与模拟等方式组织教学。采用过程性考核与终结性机试考核相结合的考核评价方式。</w:t>
            </w:r>
          </w:p>
        </w:tc>
      </w:tr>
      <w:tr w14:paraId="40942DA6">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4E6942FD">
            <w:pPr>
              <w:jc w:val="center"/>
              <w:rPr>
                <w:rFonts w:ascii="宋体" w:hAnsi="宋体"/>
                <w:sz w:val="18"/>
                <w:szCs w:val="18"/>
              </w:rPr>
            </w:pPr>
          </w:p>
        </w:tc>
        <w:tc>
          <w:tcPr>
            <w:tcW w:w="709" w:type="dxa"/>
            <w:vMerge w:val="continue"/>
            <w:tcBorders>
              <w:left w:val="single" w:color="auto" w:sz="4" w:space="0"/>
              <w:bottom w:val="single" w:color="auto" w:sz="4" w:space="0"/>
              <w:right w:val="single" w:color="auto" w:sz="4" w:space="0"/>
            </w:tcBorders>
            <w:vAlign w:val="center"/>
          </w:tcPr>
          <w:p w14:paraId="3E29FD81">
            <w:pPr>
              <w:jc w:val="center"/>
              <w:rPr>
                <w:rFonts w:ascii="宋体" w:hAnsi="宋体"/>
                <w:color w:val="000000"/>
                <w:sz w:val="18"/>
                <w:szCs w:val="18"/>
              </w:rPr>
            </w:pPr>
          </w:p>
        </w:tc>
        <w:tc>
          <w:tcPr>
            <w:tcW w:w="889" w:type="dxa"/>
            <w:tcBorders>
              <w:top w:val="single" w:color="auto" w:sz="4" w:space="0"/>
              <w:left w:val="single" w:color="auto" w:sz="4" w:space="0"/>
              <w:bottom w:val="single" w:color="auto" w:sz="4" w:space="0"/>
              <w:right w:val="single" w:color="auto" w:sz="4" w:space="0"/>
            </w:tcBorders>
          </w:tcPr>
          <w:p w14:paraId="409FC7CB">
            <w:pPr>
              <w:rPr>
                <w:rFonts w:hint="default" w:ascii="宋体" w:hAnsi="宋体" w:eastAsia="宋体"/>
                <w:sz w:val="18"/>
                <w:szCs w:val="18"/>
                <w:lang w:val="en-US" w:eastAsia="zh-CN"/>
              </w:rPr>
            </w:pPr>
            <w:r>
              <w:rPr>
                <w:rFonts w:hint="eastAsia" w:ascii="宋体" w:hAnsi="宋体"/>
                <w:sz w:val="18"/>
                <w:szCs w:val="18"/>
                <w:lang w:val="en-US" w:eastAsia="zh-CN"/>
              </w:rPr>
              <w:t>装饰画绘图技法</w:t>
            </w:r>
          </w:p>
        </w:tc>
        <w:tc>
          <w:tcPr>
            <w:tcW w:w="2445" w:type="dxa"/>
            <w:tcBorders>
              <w:top w:val="single" w:color="auto" w:sz="4" w:space="0"/>
              <w:left w:val="single" w:color="auto" w:sz="4" w:space="0"/>
              <w:bottom w:val="single" w:color="auto" w:sz="4" w:space="0"/>
              <w:right w:val="single" w:color="auto" w:sz="4" w:space="0"/>
            </w:tcBorders>
          </w:tcPr>
          <w:p w14:paraId="16BFCDD5">
            <w:pPr>
              <w:rPr>
                <w:rFonts w:hint="eastAsia" w:ascii="宋体" w:hAnsi="宋体" w:eastAsia="宋体" w:cs="宋体"/>
                <w:sz w:val="18"/>
                <w:szCs w:val="18"/>
              </w:rPr>
            </w:pPr>
            <w:r>
              <w:rPr>
                <w:rFonts w:hint="eastAsia" w:ascii="宋体" w:hAnsi="宋体" w:eastAsia="宋体" w:cs="宋体"/>
                <w:sz w:val="18"/>
                <w:szCs w:val="18"/>
              </w:rPr>
              <w:t>1.知识目标</w:t>
            </w:r>
          </w:p>
          <w:p w14:paraId="66A79C19">
            <w:pPr>
              <w:rPr>
                <w:rFonts w:hint="eastAsia" w:ascii="宋体" w:hAnsi="宋体" w:eastAsia="宋体" w:cs="宋体"/>
                <w:sz w:val="18"/>
                <w:szCs w:val="18"/>
              </w:rPr>
            </w:pPr>
            <w:r>
              <w:rPr>
                <w:rFonts w:hint="eastAsia" w:ascii="宋体" w:hAnsi="宋体" w:eastAsia="宋体" w:cs="宋体"/>
                <w:sz w:val="18"/>
                <w:szCs w:val="18"/>
              </w:rPr>
              <w:t>(1)了解装饰画的发展历程以及基本技法及特点。</w:t>
            </w:r>
          </w:p>
          <w:p w14:paraId="3C827CD3">
            <w:pPr>
              <w:rPr>
                <w:rFonts w:hint="eastAsia" w:ascii="宋体" w:hAnsi="宋体" w:eastAsia="宋体" w:cs="宋体"/>
                <w:sz w:val="18"/>
                <w:szCs w:val="18"/>
              </w:rPr>
            </w:pPr>
            <w:r>
              <w:rPr>
                <w:rFonts w:hint="eastAsia" w:ascii="宋体" w:hAnsi="宋体" w:eastAsia="宋体" w:cs="宋体"/>
                <w:sz w:val="18"/>
                <w:szCs w:val="18"/>
              </w:rPr>
              <w:t>(2)使学生系统掌握工笔画的基本理论知识。</w:t>
            </w:r>
          </w:p>
          <w:p w14:paraId="265A8885">
            <w:pPr>
              <w:rPr>
                <w:rFonts w:hint="eastAsia" w:ascii="宋体" w:hAnsi="宋体" w:eastAsia="宋体" w:cs="宋体"/>
                <w:sz w:val="18"/>
                <w:szCs w:val="18"/>
              </w:rPr>
            </w:pPr>
            <w:r>
              <w:rPr>
                <w:rFonts w:hint="eastAsia" w:ascii="宋体" w:hAnsi="宋体" w:eastAsia="宋体" w:cs="宋体"/>
                <w:sz w:val="18"/>
                <w:szCs w:val="18"/>
              </w:rPr>
              <w:t>(3)掌握传统白描、工笔画的基本笔墨技法及创作方法。</w:t>
            </w:r>
          </w:p>
          <w:p w14:paraId="591C3394">
            <w:pPr>
              <w:rPr>
                <w:rFonts w:hint="eastAsia" w:ascii="宋体" w:hAnsi="宋体" w:eastAsia="宋体" w:cs="宋体"/>
                <w:sz w:val="18"/>
                <w:szCs w:val="18"/>
              </w:rPr>
            </w:pPr>
            <w:r>
              <w:rPr>
                <w:rFonts w:hint="eastAsia" w:ascii="宋体" w:hAnsi="宋体" w:eastAsia="宋体" w:cs="宋体"/>
                <w:sz w:val="18"/>
                <w:szCs w:val="18"/>
              </w:rPr>
              <w:t>2.能力目标</w:t>
            </w:r>
          </w:p>
          <w:p w14:paraId="185A025C">
            <w:pPr>
              <w:rPr>
                <w:rFonts w:hint="eastAsia" w:ascii="宋体" w:hAnsi="宋体" w:eastAsia="宋体" w:cs="宋体"/>
                <w:sz w:val="18"/>
                <w:szCs w:val="18"/>
              </w:rPr>
            </w:pPr>
            <w:r>
              <w:rPr>
                <w:rFonts w:hint="eastAsia" w:ascii="宋体" w:hAnsi="宋体" w:eastAsia="宋体" w:cs="宋体"/>
                <w:sz w:val="18"/>
                <w:szCs w:val="18"/>
              </w:rPr>
              <w:t>(1)能够运用国画工笔画的技法表现画面的能力。</w:t>
            </w:r>
          </w:p>
          <w:p w14:paraId="6667A001">
            <w:pPr>
              <w:rPr>
                <w:rFonts w:hint="eastAsia" w:ascii="宋体" w:hAnsi="宋体" w:eastAsia="宋体" w:cs="宋体"/>
                <w:sz w:val="18"/>
                <w:szCs w:val="18"/>
              </w:rPr>
            </w:pPr>
            <w:r>
              <w:rPr>
                <w:rFonts w:hint="eastAsia" w:ascii="宋体" w:hAnsi="宋体" w:eastAsia="宋体" w:cs="宋体"/>
                <w:sz w:val="18"/>
                <w:szCs w:val="18"/>
              </w:rPr>
              <w:t>(2)提高学生的想象能力、创作能力、审美鉴赏能力。</w:t>
            </w:r>
          </w:p>
          <w:p w14:paraId="74EC6F1D">
            <w:pPr>
              <w:pStyle w:val="2"/>
              <w:ind w:left="0" w:leftChars="0" w:firstLine="0" w:firstLineChars="0"/>
              <w:rPr>
                <w:rFonts w:hint="eastAsia" w:ascii="宋体" w:hAnsi="宋体" w:eastAsia="宋体" w:cs="宋体"/>
                <w:sz w:val="18"/>
                <w:szCs w:val="18"/>
              </w:rPr>
            </w:pPr>
            <w:r>
              <w:rPr>
                <w:rFonts w:hint="eastAsia" w:ascii="宋体" w:hAnsi="宋体" w:eastAsia="宋体" w:cs="宋体"/>
                <w:sz w:val="18"/>
                <w:szCs w:val="18"/>
              </w:rPr>
              <w:t>(3)具备小学、幼儿园的国画教学能力及组织少儿彩墨画的课外组织活动。</w:t>
            </w:r>
          </w:p>
          <w:p w14:paraId="3D02076B">
            <w:pPr>
              <w:pStyle w:val="2"/>
              <w:ind w:left="0" w:leftChars="0" w:firstLine="0" w:firstLineChars="0"/>
              <w:rPr>
                <w:rFonts w:hint="eastAsia" w:ascii="宋体" w:hAnsi="宋体" w:eastAsia="宋体" w:cs="宋体"/>
                <w:sz w:val="18"/>
                <w:szCs w:val="18"/>
              </w:rPr>
            </w:pPr>
            <w:r>
              <w:rPr>
                <w:rFonts w:hint="eastAsia" w:ascii="宋体" w:hAnsi="宋体" w:eastAsia="宋体" w:cs="宋体"/>
                <w:sz w:val="18"/>
                <w:szCs w:val="18"/>
              </w:rPr>
              <w:t>3.素质目标</w:t>
            </w:r>
          </w:p>
          <w:p w14:paraId="22D92DC2">
            <w:pPr>
              <w:pStyle w:val="2"/>
              <w:ind w:left="0" w:leftChars="0" w:firstLine="0" w:firstLineChars="0"/>
              <w:rPr>
                <w:rFonts w:hint="eastAsia" w:ascii="宋体" w:hAnsi="宋体" w:eastAsia="宋体" w:cs="宋体"/>
                <w:sz w:val="18"/>
                <w:szCs w:val="18"/>
              </w:rPr>
            </w:pPr>
            <w:r>
              <w:rPr>
                <w:rFonts w:hint="eastAsia" w:ascii="宋体" w:hAnsi="宋体" w:eastAsia="宋体" w:cs="宋体"/>
                <w:sz w:val="18"/>
                <w:szCs w:val="18"/>
              </w:rPr>
              <w:t>(1)培养良好的艺术修养和装饰画艺术的表现力。</w:t>
            </w:r>
          </w:p>
          <w:p w14:paraId="4D8B5A40">
            <w:pPr>
              <w:pStyle w:val="2"/>
              <w:ind w:left="0" w:leftChars="0" w:firstLine="0" w:firstLineChars="0"/>
              <w:rPr>
                <w:rFonts w:hint="eastAsia" w:ascii="宋体" w:hAnsi="宋体" w:eastAsia="宋体" w:cs="宋体"/>
                <w:sz w:val="18"/>
                <w:szCs w:val="18"/>
              </w:rPr>
            </w:pPr>
            <w:r>
              <w:rPr>
                <w:rFonts w:hint="eastAsia" w:ascii="宋体" w:hAnsi="宋体" w:eastAsia="宋体" w:cs="宋体"/>
                <w:sz w:val="18"/>
                <w:szCs w:val="18"/>
              </w:rPr>
              <w:t>(2)提高学生自主学习绘画写生与创作的意识。</w:t>
            </w:r>
          </w:p>
          <w:p w14:paraId="5DA73BF1">
            <w:pPr>
              <w:pStyle w:val="2"/>
              <w:ind w:left="0" w:leftChars="0" w:firstLine="0" w:firstLineChars="0"/>
              <w:rPr>
                <w:rFonts w:hint="eastAsia" w:ascii="宋体" w:hAnsi="宋体" w:eastAsia="宋体" w:cs="宋体"/>
                <w:sz w:val="18"/>
                <w:szCs w:val="18"/>
              </w:rPr>
            </w:pPr>
            <w:r>
              <w:rPr>
                <w:rFonts w:hint="eastAsia" w:ascii="宋体" w:hAnsi="宋体" w:eastAsia="宋体" w:cs="宋体"/>
                <w:sz w:val="18"/>
                <w:szCs w:val="18"/>
              </w:rPr>
              <w:t>(3)培养学生具有较高的人文关怀意识和艺术思想。</w:t>
            </w:r>
          </w:p>
          <w:p w14:paraId="2F7479AB">
            <w:pPr>
              <w:pStyle w:val="2"/>
              <w:ind w:left="0" w:leftChars="0" w:firstLine="0" w:firstLineChars="0"/>
              <w:rPr>
                <w:rFonts w:hint="eastAsia" w:ascii="宋体" w:hAnsi="宋体" w:eastAsia="宋体" w:cs="宋体"/>
                <w:sz w:val="18"/>
                <w:szCs w:val="18"/>
              </w:rPr>
            </w:pPr>
            <w:r>
              <w:rPr>
                <w:rFonts w:hint="eastAsia" w:ascii="宋体" w:hAnsi="宋体" w:eastAsia="宋体" w:cs="宋体"/>
                <w:sz w:val="18"/>
                <w:szCs w:val="18"/>
              </w:rPr>
              <w:t>(4)培养学生的爱国精神和不怕失败勇于创新的时代精神。</w:t>
            </w:r>
          </w:p>
        </w:tc>
        <w:tc>
          <w:tcPr>
            <w:tcW w:w="2155" w:type="dxa"/>
            <w:tcBorders>
              <w:top w:val="single" w:color="auto" w:sz="4" w:space="0"/>
              <w:left w:val="single" w:color="auto" w:sz="4" w:space="0"/>
              <w:bottom w:val="single" w:color="auto" w:sz="4" w:space="0"/>
              <w:right w:val="single" w:color="auto" w:sz="4" w:space="0"/>
            </w:tcBorders>
          </w:tcPr>
          <w:p w14:paraId="43D33350">
            <w:pPr>
              <w:rPr>
                <w:rFonts w:hint="eastAsia" w:ascii="宋体" w:hAnsi="宋体"/>
                <w:sz w:val="18"/>
                <w:szCs w:val="18"/>
              </w:rPr>
            </w:pPr>
            <w:r>
              <w:rPr>
                <w:rFonts w:hint="eastAsia" w:ascii="宋体" w:hAnsi="宋体"/>
                <w:sz w:val="18"/>
                <w:szCs w:val="18"/>
              </w:rPr>
              <w:t>第1章装饰画的发展历程及特点</w:t>
            </w:r>
          </w:p>
          <w:p w14:paraId="3E971A38">
            <w:pPr>
              <w:rPr>
                <w:rFonts w:hint="eastAsia" w:ascii="宋体" w:hAnsi="宋体"/>
                <w:sz w:val="18"/>
                <w:szCs w:val="18"/>
              </w:rPr>
            </w:pPr>
            <w:r>
              <w:rPr>
                <w:rFonts w:hint="eastAsia" w:ascii="宋体" w:hAnsi="宋体"/>
                <w:sz w:val="18"/>
                <w:szCs w:val="18"/>
              </w:rPr>
              <w:t>第2章</w:t>
            </w:r>
            <w:r>
              <w:rPr>
                <w:rFonts w:hint="eastAsia" w:ascii="宋体" w:hAnsi="宋体"/>
                <w:sz w:val="18"/>
                <w:szCs w:val="18"/>
                <w:lang w:val="en-US" w:eastAsia="zh-CN"/>
              </w:rPr>
              <w:t xml:space="preserve"> </w:t>
            </w:r>
            <w:r>
              <w:rPr>
                <w:rFonts w:hint="eastAsia" w:ascii="宋体" w:hAnsi="宋体"/>
                <w:sz w:val="18"/>
                <w:szCs w:val="18"/>
              </w:rPr>
              <w:t>装饰画的基本表现方法</w:t>
            </w:r>
          </w:p>
          <w:p w14:paraId="7F54F8A8">
            <w:pPr>
              <w:rPr>
                <w:rFonts w:hint="eastAsia" w:ascii="宋体" w:hAnsi="宋体"/>
                <w:sz w:val="18"/>
                <w:szCs w:val="18"/>
              </w:rPr>
            </w:pPr>
            <w:r>
              <w:rPr>
                <w:rFonts w:hint="eastAsia" w:ascii="宋体" w:hAnsi="宋体"/>
                <w:sz w:val="18"/>
                <w:szCs w:val="18"/>
              </w:rPr>
              <w:t>第3章</w:t>
            </w:r>
            <w:r>
              <w:rPr>
                <w:rFonts w:hint="eastAsia" w:ascii="宋体" w:hAnsi="宋体"/>
                <w:sz w:val="18"/>
                <w:szCs w:val="18"/>
                <w:lang w:val="en-US" w:eastAsia="zh-CN"/>
              </w:rPr>
              <w:t xml:space="preserve"> </w:t>
            </w:r>
            <w:r>
              <w:rPr>
                <w:rFonts w:hint="eastAsia" w:ascii="宋体" w:hAnsi="宋体"/>
                <w:sz w:val="18"/>
                <w:szCs w:val="18"/>
              </w:rPr>
              <w:t>工笔白描画法</w:t>
            </w:r>
          </w:p>
          <w:p w14:paraId="69884BAD">
            <w:pPr>
              <w:rPr>
                <w:rFonts w:hint="eastAsia" w:ascii="宋体" w:hAnsi="宋体"/>
                <w:sz w:val="18"/>
                <w:szCs w:val="18"/>
              </w:rPr>
            </w:pPr>
            <w:r>
              <w:rPr>
                <w:rFonts w:hint="eastAsia" w:ascii="宋体" w:hAnsi="宋体"/>
                <w:sz w:val="18"/>
                <w:szCs w:val="18"/>
              </w:rPr>
              <w:t>第4章</w:t>
            </w:r>
            <w:r>
              <w:rPr>
                <w:rFonts w:hint="eastAsia" w:ascii="宋体" w:hAnsi="宋体"/>
                <w:sz w:val="18"/>
                <w:szCs w:val="18"/>
                <w:lang w:val="en-US" w:eastAsia="zh-CN"/>
              </w:rPr>
              <w:t xml:space="preserve"> </w:t>
            </w:r>
            <w:r>
              <w:rPr>
                <w:rFonts w:hint="eastAsia" w:ascii="宋体" w:hAnsi="宋体"/>
                <w:sz w:val="18"/>
                <w:szCs w:val="18"/>
              </w:rPr>
              <w:t>小写意画法</w:t>
            </w:r>
          </w:p>
          <w:p w14:paraId="501B86B6">
            <w:pPr>
              <w:rPr>
                <w:rFonts w:hint="eastAsia" w:ascii="宋体" w:hAnsi="宋体"/>
                <w:sz w:val="18"/>
                <w:szCs w:val="18"/>
              </w:rPr>
            </w:pPr>
            <w:r>
              <w:rPr>
                <w:rFonts w:hint="eastAsia" w:ascii="宋体" w:hAnsi="宋体"/>
                <w:sz w:val="18"/>
                <w:szCs w:val="18"/>
              </w:rPr>
              <w:t>第5章</w:t>
            </w:r>
            <w:r>
              <w:rPr>
                <w:rFonts w:hint="eastAsia" w:ascii="宋体" w:hAnsi="宋体"/>
                <w:sz w:val="18"/>
                <w:szCs w:val="18"/>
                <w:lang w:val="en-US" w:eastAsia="zh-CN"/>
              </w:rPr>
              <w:t xml:space="preserve"> </w:t>
            </w:r>
            <w:r>
              <w:rPr>
                <w:rFonts w:hint="eastAsia" w:ascii="宋体" w:hAnsi="宋体"/>
                <w:sz w:val="18"/>
                <w:szCs w:val="18"/>
              </w:rPr>
              <w:t>工笔花鸟小品技法</w:t>
            </w:r>
          </w:p>
          <w:p w14:paraId="79642DEF">
            <w:pPr>
              <w:rPr>
                <w:rFonts w:hint="eastAsia" w:ascii="宋体" w:hAnsi="宋体"/>
                <w:sz w:val="18"/>
                <w:szCs w:val="18"/>
              </w:rPr>
            </w:pPr>
            <w:r>
              <w:rPr>
                <w:rFonts w:hint="eastAsia" w:ascii="宋体" w:hAnsi="宋体"/>
                <w:sz w:val="18"/>
                <w:szCs w:val="18"/>
              </w:rPr>
              <w:t>第6章</w:t>
            </w:r>
            <w:r>
              <w:rPr>
                <w:rFonts w:hint="eastAsia" w:ascii="宋体" w:hAnsi="宋体"/>
                <w:sz w:val="18"/>
                <w:szCs w:val="18"/>
                <w:lang w:val="en-US" w:eastAsia="zh-CN"/>
              </w:rPr>
              <w:t xml:space="preserve"> </w:t>
            </w:r>
            <w:r>
              <w:rPr>
                <w:rFonts w:hint="eastAsia" w:ascii="宋体" w:hAnsi="宋体"/>
                <w:sz w:val="18"/>
                <w:szCs w:val="18"/>
              </w:rPr>
              <w:t>写生</w:t>
            </w:r>
          </w:p>
          <w:p w14:paraId="2A537D76">
            <w:pPr>
              <w:rPr>
                <w:rFonts w:hint="eastAsia" w:ascii="宋体" w:hAnsi="宋体"/>
                <w:sz w:val="18"/>
                <w:szCs w:val="18"/>
              </w:rPr>
            </w:pPr>
            <w:r>
              <w:rPr>
                <w:rFonts w:hint="eastAsia" w:ascii="宋体" w:hAnsi="宋体"/>
                <w:sz w:val="18"/>
                <w:szCs w:val="18"/>
              </w:rPr>
              <w:t>第7章</w:t>
            </w:r>
            <w:r>
              <w:rPr>
                <w:rFonts w:hint="eastAsia" w:ascii="宋体" w:hAnsi="宋体"/>
                <w:sz w:val="18"/>
                <w:szCs w:val="18"/>
                <w:lang w:val="en-US" w:eastAsia="zh-CN"/>
              </w:rPr>
              <w:t xml:space="preserve"> </w:t>
            </w:r>
            <w:r>
              <w:rPr>
                <w:rFonts w:hint="eastAsia" w:ascii="宋体" w:hAnsi="宋体"/>
                <w:sz w:val="18"/>
                <w:szCs w:val="18"/>
              </w:rPr>
              <w:t>宋人工笔小品临摹</w:t>
            </w:r>
          </w:p>
          <w:p w14:paraId="4B85A184">
            <w:pPr>
              <w:rPr>
                <w:rFonts w:ascii="宋体" w:hAnsi="宋体"/>
                <w:sz w:val="18"/>
                <w:szCs w:val="18"/>
              </w:rPr>
            </w:pPr>
            <w:r>
              <w:rPr>
                <w:rFonts w:hint="eastAsia" w:ascii="宋体" w:hAnsi="宋体"/>
                <w:sz w:val="18"/>
                <w:szCs w:val="18"/>
              </w:rPr>
              <w:t>第8章</w:t>
            </w:r>
            <w:r>
              <w:rPr>
                <w:rFonts w:hint="eastAsia" w:ascii="宋体" w:hAnsi="宋体"/>
                <w:sz w:val="18"/>
                <w:szCs w:val="18"/>
                <w:lang w:val="en-US" w:eastAsia="zh-CN"/>
              </w:rPr>
              <w:t xml:space="preserve"> </w:t>
            </w:r>
            <w:r>
              <w:rPr>
                <w:rFonts w:hint="eastAsia" w:ascii="宋体" w:hAnsi="宋体"/>
                <w:sz w:val="18"/>
                <w:szCs w:val="18"/>
              </w:rPr>
              <w:t>工笔综合创作练习</w:t>
            </w:r>
          </w:p>
        </w:tc>
        <w:tc>
          <w:tcPr>
            <w:tcW w:w="1672" w:type="dxa"/>
            <w:tcBorders>
              <w:top w:val="single" w:color="auto" w:sz="4" w:space="0"/>
              <w:left w:val="single" w:color="auto" w:sz="4" w:space="0"/>
              <w:bottom w:val="single" w:color="auto" w:sz="4" w:space="0"/>
              <w:right w:val="single" w:color="auto" w:sz="4" w:space="0"/>
            </w:tcBorders>
          </w:tcPr>
          <w:p w14:paraId="002295A3">
            <w:pPr>
              <w:rPr>
                <w:rFonts w:ascii="宋体" w:hAnsi="宋体"/>
                <w:sz w:val="18"/>
                <w:szCs w:val="18"/>
              </w:rPr>
            </w:pPr>
            <w:r>
              <w:rPr>
                <w:rFonts w:hint="eastAsia" w:ascii="宋体" w:hAnsi="宋体"/>
                <w:sz w:val="18"/>
                <w:szCs w:val="18"/>
              </w:rPr>
              <w:t>以启发式教学为主，提倡课堂讨论、集体观摩、互相点评等互动的教学方式，活跃教学气氛:并以多媒体教学、名作欣赏、技法示范、课堂辅导等方式相结合增强直观性教学。在教学中应注意精讲多练，讲练结合。注重学生的艺术修养，加强审美意识造型能力和形式语言的训练。课程结束后，尽可能创造条件举办小型专题观摩展活跃艺术氛围，调动学生学习的积极性和主动参与性，以学生为主体，发挥主观能动性，加强学生的绘画应用能力。</w:t>
            </w:r>
          </w:p>
        </w:tc>
      </w:tr>
      <w:tr w14:paraId="51ED7B51">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08761755">
            <w:pPr>
              <w:jc w:val="center"/>
              <w:rPr>
                <w:rFonts w:ascii="宋体" w:hAnsi="宋体"/>
                <w:sz w:val="18"/>
                <w:szCs w:val="18"/>
              </w:rPr>
            </w:pPr>
          </w:p>
        </w:tc>
        <w:tc>
          <w:tcPr>
            <w:tcW w:w="709" w:type="dxa"/>
            <w:vMerge w:val="restart"/>
            <w:tcBorders>
              <w:top w:val="single" w:color="auto" w:sz="4" w:space="0"/>
              <w:left w:val="single" w:color="auto" w:sz="4" w:space="0"/>
              <w:right w:val="single" w:color="auto" w:sz="4" w:space="0"/>
            </w:tcBorders>
            <w:vAlign w:val="center"/>
          </w:tcPr>
          <w:p w14:paraId="45C23D5C">
            <w:pPr>
              <w:jc w:val="center"/>
              <w:rPr>
                <w:rFonts w:ascii="宋体" w:hAnsi="宋体"/>
                <w:color w:val="000000"/>
                <w:sz w:val="18"/>
                <w:szCs w:val="18"/>
              </w:rPr>
            </w:pPr>
            <w:r>
              <w:rPr>
                <w:rFonts w:hint="eastAsia" w:ascii="宋体" w:hAnsi="宋体" w:cs="宋体"/>
                <w:sz w:val="18"/>
                <w:szCs w:val="18"/>
              </w:rPr>
              <w:t>专业拓展课程</w:t>
            </w:r>
          </w:p>
        </w:tc>
        <w:tc>
          <w:tcPr>
            <w:tcW w:w="889" w:type="dxa"/>
            <w:tcBorders>
              <w:top w:val="single" w:color="auto" w:sz="4" w:space="0"/>
              <w:left w:val="single" w:color="auto" w:sz="4" w:space="0"/>
              <w:bottom w:val="single" w:color="auto" w:sz="4" w:space="0"/>
              <w:right w:val="single" w:color="auto" w:sz="4" w:space="0"/>
            </w:tcBorders>
          </w:tcPr>
          <w:p w14:paraId="1672BFFA">
            <w:pPr>
              <w:rPr>
                <w:rFonts w:hint="eastAsia" w:ascii="宋体" w:hAnsi="宋体" w:eastAsia="宋体"/>
                <w:sz w:val="18"/>
                <w:szCs w:val="18"/>
                <w:lang w:val="en-US" w:eastAsia="zh-CN"/>
              </w:rPr>
            </w:pPr>
            <w:r>
              <w:rPr>
                <w:rFonts w:hint="eastAsia" w:ascii="宋体" w:hAnsi="宋体"/>
                <w:sz w:val="18"/>
                <w:szCs w:val="18"/>
                <w:lang w:val="en-US" w:eastAsia="zh-CN"/>
              </w:rPr>
              <w:t>文创开发</w:t>
            </w:r>
          </w:p>
        </w:tc>
        <w:tc>
          <w:tcPr>
            <w:tcW w:w="2445" w:type="dxa"/>
            <w:tcBorders>
              <w:top w:val="single" w:color="auto" w:sz="4" w:space="0"/>
              <w:left w:val="single" w:color="auto" w:sz="4" w:space="0"/>
              <w:bottom w:val="single" w:color="auto" w:sz="4" w:space="0"/>
              <w:right w:val="single" w:color="auto" w:sz="4" w:space="0"/>
            </w:tcBorders>
          </w:tcPr>
          <w:p w14:paraId="23B388EE">
            <w:pPr>
              <w:rPr>
                <w:rFonts w:hint="eastAsia" w:ascii="宋体" w:hAnsi="宋体"/>
                <w:sz w:val="18"/>
                <w:szCs w:val="18"/>
              </w:rPr>
            </w:pPr>
            <w:r>
              <w:rPr>
                <w:rFonts w:hint="eastAsia" w:ascii="宋体" w:hAnsi="宋体"/>
                <w:sz w:val="18"/>
                <w:szCs w:val="18"/>
              </w:rPr>
              <w:t>素质目标</w:t>
            </w:r>
            <w:r>
              <w:rPr>
                <w:rFonts w:hint="eastAsia" w:ascii="宋体" w:hAnsi="宋体"/>
                <w:sz w:val="18"/>
                <w:szCs w:val="18"/>
                <w:lang w:eastAsia="zh-CN"/>
              </w:rPr>
              <w:t>：</w:t>
            </w:r>
            <w:r>
              <w:rPr>
                <w:rFonts w:hint="eastAsia" w:ascii="宋体" w:hAnsi="宋体"/>
                <w:sz w:val="18"/>
                <w:szCs w:val="18"/>
              </w:rPr>
              <w:t>培养良好的美育精神;具有科学思维、扎实学识及人文素养</w:t>
            </w:r>
            <w:r>
              <w:rPr>
                <w:rFonts w:hint="eastAsia" w:ascii="宋体" w:hAnsi="宋体"/>
                <w:sz w:val="18"/>
                <w:szCs w:val="18"/>
                <w:lang w:eastAsia="zh-CN"/>
              </w:rPr>
              <w:t>；</w:t>
            </w:r>
            <w:r>
              <w:rPr>
                <w:rFonts w:hint="eastAsia" w:ascii="宋体" w:hAnsi="宋体"/>
                <w:sz w:val="18"/>
                <w:szCs w:val="18"/>
              </w:rPr>
              <w:t>提升探索精神，文化自信，服务地方经济意识</w:t>
            </w:r>
            <w:r>
              <w:rPr>
                <w:rFonts w:hint="eastAsia" w:ascii="宋体" w:hAnsi="宋体"/>
                <w:sz w:val="18"/>
                <w:szCs w:val="18"/>
                <w:lang w:eastAsia="zh-CN"/>
              </w:rPr>
              <w:t>；</w:t>
            </w:r>
            <w:r>
              <w:rPr>
                <w:rFonts w:hint="eastAsia" w:ascii="宋体" w:hAnsi="宋体"/>
                <w:sz w:val="18"/>
                <w:szCs w:val="18"/>
              </w:rPr>
              <w:t>具有主动发扬与传承优秀中国传统文化的意识。</w:t>
            </w:r>
          </w:p>
          <w:p w14:paraId="32E669CC">
            <w:pPr>
              <w:rPr>
                <w:rFonts w:hint="eastAsia" w:ascii="宋体" w:hAnsi="宋体"/>
                <w:sz w:val="18"/>
                <w:szCs w:val="18"/>
              </w:rPr>
            </w:pPr>
            <w:r>
              <w:rPr>
                <w:rFonts w:hint="eastAsia" w:ascii="宋体" w:hAnsi="宋体"/>
                <w:sz w:val="18"/>
                <w:szCs w:val="18"/>
              </w:rPr>
              <w:t>知识目标</w:t>
            </w:r>
            <w:r>
              <w:rPr>
                <w:rFonts w:hint="eastAsia" w:ascii="宋体" w:hAnsi="宋体"/>
                <w:sz w:val="18"/>
                <w:szCs w:val="18"/>
                <w:lang w:eastAsia="zh-CN"/>
              </w:rPr>
              <w:t>：</w:t>
            </w:r>
            <w:r>
              <w:rPr>
                <w:rFonts w:hint="eastAsia" w:ascii="宋体" w:hAnsi="宋体"/>
                <w:sz w:val="18"/>
                <w:szCs w:val="18"/>
              </w:rPr>
              <w:t>掌握地方文创产品设计知识和技能。</w:t>
            </w:r>
          </w:p>
          <w:p w14:paraId="562CBAC5">
            <w:pPr>
              <w:rPr>
                <w:rFonts w:ascii="宋体" w:hAnsi="宋体"/>
                <w:sz w:val="18"/>
                <w:szCs w:val="18"/>
              </w:rPr>
            </w:pPr>
            <w:r>
              <w:rPr>
                <w:rFonts w:hint="eastAsia" w:ascii="宋体" w:hAnsi="宋体"/>
                <w:sz w:val="18"/>
                <w:szCs w:val="18"/>
              </w:rPr>
              <w:t>能力目标:具备较好的设计能力，能够在文创产业从事设计与制作、文化传承、研发及管理等方面工作。</w:t>
            </w:r>
          </w:p>
        </w:tc>
        <w:tc>
          <w:tcPr>
            <w:tcW w:w="2155" w:type="dxa"/>
            <w:tcBorders>
              <w:top w:val="single" w:color="auto" w:sz="4" w:space="0"/>
              <w:left w:val="single" w:color="auto" w:sz="4" w:space="0"/>
              <w:bottom w:val="single" w:color="auto" w:sz="4" w:space="0"/>
              <w:right w:val="single" w:color="auto" w:sz="4" w:space="0"/>
            </w:tcBorders>
          </w:tcPr>
          <w:p w14:paraId="023444B9">
            <w:pPr>
              <w:rPr>
                <w:rFonts w:hint="eastAsia" w:ascii="宋体" w:hAnsi="宋体"/>
                <w:sz w:val="18"/>
                <w:szCs w:val="18"/>
                <w:lang w:eastAsia="zh-CN"/>
              </w:rPr>
            </w:pPr>
            <w:r>
              <w:rPr>
                <w:rFonts w:hint="eastAsia" w:ascii="宋体" w:hAnsi="宋体"/>
                <w:sz w:val="18"/>
                <w:szCs w:val="18"/>
              </w:rPr>
              <w:t>项目一</w:t>
            </w:r>
            <w:r>
              <w:rPr>
                <w:rFonts w:hint="eastAsia" w:ascii="宋体" w:hAnsi="宋体"/>
                <w:sz w:val="18"/>
                <w:szCs w:val="18"/>
                <w:lang w:eastAsia="zh-CN"/>
              </w:rPr>
              <w:t>：</w:t>
            </w:r>
            <w:r>
              <w:rPr>
                <w:rFonts w:hint="eastAsia" w:ascii="宋体" w:hAnsi="宋体"/>
                <w:sz w:val="18"/>
                <w:szCs w:val="18"/>
                <w:lang w:val="en-US" w:eastAsia="zh-CN"/>
              </w:rPr>
              <w:t>文创</w:t>
            </w:r>
            <w:r>
              <w:rPr>
                <w:rFonts w:hint="eastAsia" w:ascii="宋体" w:hAnsi="宋体"/>
                <w:sz w:val="18"/>
                <w:szCs w:val="18"/>
              </w:rPr>
              <w:t>产品设计基础</w:t>
            </w:r>
            <w:r>
              <w:rPr>
                <w:rFonts w:hint="eastAsia" w:ascii="宋体" w:hAnsi="宋体"/>
                <w:sz w:val="18"/>
                <w:szCs w:val="18"/>
                <w:lang w:eastAsia="zh-CN"/>
              </w:rPr>
              <w:t>；</w:t>
            </w:r>
          </w:p>
          <w:p w14:paraId="5ADF79EC">
            <w:pPr>
              <w:rPr>
                <w:rFonts w:hint="eastAsia" w:ascii="宋体" w:hAnsi="宋体"/>
                <w:sz w:val="18"/>
                <w:szCs w:val="18"/>
                <w:lang w:eastAsia="zh-CN"/>
              </w:rPr>
            </w:pPr>
            <w:r>
              <w:rPr>
                <w:rFonts w:hint="eastAsia" w:ascii="宋体" w:hAnsi="宋体"/>
                <w:sz w:val="18"/>
                <w:szCs w:val="18"/>
              </w:rPr>
              <w:t>项目二</w:t>
            </w:r>
            <w:r>
              <w:rPr>
                <w:rFonts w:hint="eastAsia" w:ascii="宋体" w:hAnsi="宋体"/>
                <w:sz w:val="18"/>
                <w:szCs w:val="18"/>
                <w:lang w:eastAsia="zh-CN"/>
              </w:rPr>
              <w:t>：</w:t>
            </w:r>
            <w:r>
              <w:rPr>
                <w:rFonts w:hint="eastAsia" w:ascii="宋体" w:hAnsi="宋体"/>
                <w:sz w:val="18"/>
                <w:szCs w:val="18"/>
              </w:rPr>
              <w:t>文创产品设计方法与流程</w:t>
            </w:r>
            <w:r>
              <w:rPr>
                <w:rFonts w:hint="eastAsia" w:ascii="宋体" w:hAnsi="宋体"/>
                <w:sz w:val="18"/>
                <w:szCs w:val="18"/>
                <w:lang w:eastAsia="zh-CN"/>
              </w:rPr>
              <w:t>；</w:t>
            </w:r>
          </w:p>
          <w:p w14:paraId="60D4BC6D">
            <w:pPr>
              <w:rPr>
                <w:rFonts w:ascii="宋体" w:hAnsi="宋体"/>
                <w:sz w:val="18"/>
                <w:szCs w:val="18"/>
              </w:rPr>
            </w:pPr>
            <w:r>
              <w:rPr>
                <w:rFonts w:hint="eastAsia" w:ascii="宋体" w:hAnsi="宋体"/>
                <w:sz w:val="18"/>
                <w:szCs w:val="18"/>
              </w:rPr>
              <w:t>项目三:文创产品设计实战。</w:t>
            </w:r>
          </w:p>
        </w:tc>
        <w:tc>
          <w:tcPr>
            <w:tcW w:w="1672" w:type="dxa"/>
            <w:tcBorders>
              <w:top w:val="single" w:color="auto" w:sz="4" w:space="0"/>
              <w:left w:val="single" w:color="auto" w:sz="4" w:space="0"/>
              <w:bottom w:val="single" w:color="auto" w:sz="4" w:space="0"/>
              <w:right w:val="single" w:color="auto" w:sz="4" w:space="0"/>
            </w:tcBorders>
          </w:tcPr>
          <w:p w14:paraId="77E9F84D">
            <w:pPr>
              <w:rPr>
                <w:rFonts w:ascii="宋体" w:hAnsi="宋体"/>
                <w:sz w:val="18"/>
                <w:szCs w:val="18"/>
              </w:rPr>
            </w:pPr>
            <w:r>
              <w:rPr>
                <w:rFonts w:hint="eastAsia" w:ascii="宋体" w:hAnsi="宋体"/>
                <w:sz w:val="18"/>
                <w:szCs w:val="18"/>
              </w:rPr>
              <w:t>在实训条件完善的专业教室教师通过理论讲解及案例分析、设计实战等方法，采用典型案例教学，结合地域文化特点，来加强文创产品的认识，注重文创产品的设计与制作实践过程</w:t>
            </w:r>
            <w:r>
              <w:rPr>
                <w:rFonts w:hint="eastAsia" w:ascii="宋体" w:hAnsi="宋体"/>
                <w:sz w:val="18"/>
                <w:szCs w:val="18"/>
                <w:lang w:eastAsia="zh-CN"/>
              </w:rPr>
              <w:t>；</w:t>
            </w:r>
            <w:r>
              <w:rPr>
                <w:rFonts w:hint="eastAsia" w:ascii="宋体" w:hAnsi="宋体"/>
                <w:sz w:val="18"/>
                <w:szCs w:val="18"/>
              </w:rPr>
              <w:t>课程实行过程性考核和终结性机试考核相结合的考核评价方式。</w:t>
            </w:r>
          </w:p>
        </w:tc>
      </w:tr>
      <w:tr w14:paraId="3583CFF6">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4903CCCF">
            <w:pPr>
              <w:jc w:val="center"/>
              <w:rPr>
                <w:rFonts w:ascii="宋体" w:hAnsi="宋体"/>
                <w:sz w:val="18"/>
                <w:szCs w:val="18"/>
              </w:rPr>
            </w:pPr>
          </w:p>
        </w:tc>
        <w:tc>
          <w:tcPr>
            <w:tcW w:w="709" w:type="dxa"/>
            <w:vMerge w:val="continue"/>
            <w:tcBorders>
              <w:left w:val="single" w:color="auto" w:sz="4" w:space="0"/>
              <w:right w:val="single" w:color="auto" w:sz="4" w:space="0"/>
            </w:tcBorders>
            <w:vAlign w:val="center"/>
          </w:tcPr>
          <w:p w14:paraId="7D3418AD">
            <w:pPr>
              <w:jc w:val="center"/>
              <w:rPr>
                <w:rFonts w:ascii="宋体" w:hAnsi="宋体"/>
                <w:color w:val="000000"/>
                <w:sz w:val="18"/>
                <w:szCs w:val="18"/>
              </w:rPr>
            </w:pPr>
          </w:p>
        </w:tc>
        <w:tc>
          <w:tcPr>
            <w:tcW w:w="889" w:type="dxa"/>
            <w:tcBorders>
              <w:top w:val="single" w:color="auto" w:sz="4" w:space="0"/>
              <w:left w:val="single" w:color="auto" w:sz="4" w:space="0"/>
              <w:bottom w:val="single" w:color="auto" w:sz="4" w:space="0"/>
              <w:right w:val="single" w:color="auto" w:sz="4" w:space="0"/>
            </w:tcBorders>
          </w:tcPr>
          <w:p w14:paraId="5F382D6B">
            <w:pPr>
              <w:rPr>
                <w:rFonts w:hint="eastAsia" w:ascii="宋体" w:hAnsi="宋体" w:eastAsia="宋体"/>
                <w:sz w:val="18"/>
                <w:szCs w:val="18"/>
                <w:lang w:val="en-US" w:eastAsia="zh-CN"/>
              </w:rPr>
            </w:pPr>
            <w:r>
              <w:rPr>
                <w:rFonts w:hint="eastAsia" w:ascii="宋体" w:hAnsi="宋体"/>
                <w:sz w:val="18"/>
                <w:szCs w:val="18"/>
                <w:lang w:val="en-US" w:eastAsia="zh-CN"/>
              </w:rPr>
              <w:t>设计创意</w:t>
            </w:r>
          </w:p>
        </w:tc>
        <w:tc>
          <w:tcPr>
            <w:tcW w:w="2445" w:type="dxa"/>
            <w:tcBorders>
              <w:top w:val="single" w:color="auto" w:sz="4" w:space="0"/>
              <w:left w:val="single" w:color="auto" w:sz="4" w:space="0"/>
              <w:bottom w:val="single" w:color="auto" w:sz="4" w:space="0"/>
              <w:right w:val="single" w:color="auto" w:sz="4" w:space="0"/>
            </w:tcBorders>
          </w:tcPr>
          <w:p w14:paraId="38800284">
            <w:pPr>
              <w:rPr>
                <w:rFonts w:hint="eastAsia" w:ascii="宋体" w:hAnsi="宋体"/>
                <w:sz w:val="18"/>
                <w:szCs w:val="18"/>
                <w:lang w:val="en-US" w:eastAsia="zh-CN"/>
              </w:rPr>
            </w:pPr>
            <w:r>
              <w:rPr>
                <w:rFonts w:hint="eastAsia" w:ascii="宋体" w:hAnsi="宋体"/>
                <w:sz w:val="18"/>
                <w:szCs w:val="18"/>
                <w:lang w:val="en-US" w:eastAsia="zh-CN"/>
              </w:rPr>
              <w:t>1.知识目标：</w:t>
            </w:r>
          </w:p>
          <w:p w14:paraId="5038509E">
            <w:pPr>
              <w:rPr>
                <w:rFonts w:hint="eastAsia" w:ascii="宋体" w:hAnsi="宋体"/>
                <w:sz w:val="18"/>
                <w:szCs w:val="18"/>
              </w:rPr>
            </w:pPr>
            <w:r>
              <w:rPr>
                <w:rFonts w:hint="eastAsia" w:ascii="宋体" w:hAnsi="宋体"/>
                <w:sz w:val="18"/>
                <w:szCs w:val="18"/>
                <w:lang w:eastAsia="zh-CN"/>
              </w:rPr>
              <w:t>（</w:t>
            </w:r>
            <w:r>
              <w:rPr>
                <w:rFonts w:hint="eastAsia" w:ascii="宋体" w:hAnsi="宋体"/>
                <w:sz w:val="18"/>
                <w:szCs w:val="18"/>
                <w:lang w:val="en-US" w:eastAsia="zh-CN"/>
              </w:rPr>
              <w:t>1</w:t>
            </w:r>
            <w:r>
              <w:rPr>
                <w:rFonts w:hint="eastAsia" w:ascii="宋体" w:hAnsi="宋体"/>
                <w:sz w:val="18"/>
                <w:szCs w:val="18"/>
                <w:lang w:eastAsia="zh-CN"/>
              </w:rPr>
              <w:t>）</w:t>
            </w:r>
            <w:r>
              <w:rPr>
                <w:rFonts w:hint="eastAsia" w:ascii="宋体" w:hAnsi="宋体"/>
                <w:sz w:val="18"/>
                <w:szCs w:val="18"/>
              </w:rPr>
              <w:t>了解图形创意、产品创意的思维方法。</w:t>
            </w:r>
          </w:p>
          <w:p w14:paraId="38203BA9">
            <w:pPr>
              <w:rPr>
                <w:rFonts w:hint="eastAsia" w:ascii="宋体" w:hAnsi="宋体"/>
                <w:sz w:val="18"/>
                <w:szCs w:val="18"/>
              </w:rPr>
            </w:pPr>
            <w:r>
              <w:rPr>
                <w:rFonts w:hint="eastAsia" w:ascii="宋体" w:hAnsi="宋体"/>
                <w:sz w:val="18"/>
                <w:szCs w:val="18"/>
                <w:lang w:eastAsia="zh-CN"/>
              </w:rPr>
              <w:t>（</w:t>
            </w:r>
            <w:r>
              <w:rPr>
                <w:rFonts w:hint="eastAsia" w:ascii="宋体" w:hAnsi="宋体"/>
                <w:sz w:val="18"/>
                <w:szCs w:val="18"/>
                <w:lang w:val="en-US" w:eastAsia="zh-CN"/>
              </w:rPr>
              <w:t>2</w:t>
            </w:r>
            <w:r>
              <w:rPr>
                <w:rFonts w:hint="eastAsia" w:ascii="宋体" w:hAnsi="宋体"/>
                <w:sz w:val="18"/>
                <w:szCs w:val="18"/>
                <w:lang w:eastAsia="zh-CN"/>
              </w:rPr>
              <w:t>）</w:t>
            </w:r>
            <w:r>
              <w:rPr>
                <w:rFonts w:hint="eastAsia" w:ascii="宋体" w:hAnsi="宋体"/>
                <w:sz w:val="18"/>
                <w:szCs w:val="18"/>
                <w:lang w:val="en-US" w:eastAsia="zh-CN"/>
              </w:rPr>
              <w:t>了</w:t>
            </w:r>
            <w:r>
              <w:rPr>
                <w:rFonts w:hint="eastAsia" w:ascii="宋体" w:hAnsi="宋体"/>
                <w:sz w:val="18"/>
                <w:szCs w:val="18"/>
              </w:rPr>
              <w:t>解熟悉设计的材料选择、创新与表现方法。</w:t>
            </w:r>
          </w:p>
          <w:p w14:paraId="529EB5E2">
            <w:pPr>
              <w:rPr>
                <w:rFonts w:hint="eastAsia" w:ascii="宋体" w:hAnsi="宋体"/>
                <w:sz w:val="18"/>
                <w:szCs w:val="18"/>
              </w:rPr>
            </w:pPr>
            <w:r>
              <w:rPr>
                <w:rFonts w:hint="eastAsia" w:ascii="宋体" w:hAnsi="宋体"/>
                <w:sz w:val="18"/>
                <w:szCs w:val="18"/>
                <w:lang w:eastAsia="zh-CN"/>
              </w:rPr>
              <w:t>（</w:t>
            </w:r>
            <w:r>
              <w:rPr>
                <w:rFonts w:hint="eastAsia" w:ascii="宋体" w:hAnsi="宋体"/>
                <w:sz w:val="18"/>
                <w:szCs w:val="18"/>
                <w:lang w:val="en-US" w:eastAsia="zh-CN"/>
              </w:rPr>
              <w:t>3</w:t>
            </w:r>
            <w:r>
              <w:rPr>
                <w:rFonts w:hint="eastAsia" w:ascii="宋体" w:hAnsi="宋体"/>
                <w:sz w:val="18"/>
                <w:szCs w:val="18"/>
                <w:lang w:eastAsia="zh-CN"/>
              </w:rPr>
              <w:t>）</w:t>
            </w:r>
            <w:r>
              <w:rPr>
                <w:rFonts w:hint="eastAsia" w:ascii="宋体" w:hAnsi="宋体"/>
                <w:sz w:val="18"/>
                <w:szCs w:val="18"/>
                <w:lang w:val="en-US" w:eastAsia="zh-CN"/>
              </w:rPr>
              <w:t>了解</w:t>
            </w:r>
            <w:r>
              <w:rPr>
                <w:rFonts w:hint="eastAsia" w:ascii="宋体" w:hAnsi="宋体"/>
                <w:sz w:val="18"/>
                <w:szCs w:val="18"/>
              </w:rPr>
              <w:t>当代文化创意产业发展的动向。</w:t>
            </w:r>
          </w:p>
          <w:p w14:paraId="741D16FB">
            <w:pPr>
              <w:rPr>
                <w:rFonts w:hint="eastAsia" w:ascii="宋体" w:hAnsi="宋体"/>
                <w:sz w:val="18"/>
                <w:szCs w:val="18"/>
              </w:rPr>
            </w:pPr>
            <w:r>
              <w:rPr>
                <w:rFonts w:hint="eastAsia" w:ascii="宋体" w:hAnsi="宋体"/>
                <w:sz w:val="18"/>
                <w:szCs w:val="18"/>
                <w:lang w:eastAsia="zh-CN"/>
              </w:rPr>
              <w:t>（</w:t>
            </w:r>
            <w:r>
              <w:rPr>
                <w:rFonts w:hint="eastAsia" w:ascii="宋体" w:hAnsi="宋体"/>
                <w:sz w:val="18"/>
                <w:szCs w:val="18"/>
                <w:lang w:val="en-US" w:eastAsia="zh-CN"/>
              </w:rPr>
              <w:t>4</w:t>
            </w:r>
            <w:r>
              <w:rPr>
                <w:rFonts w:hint="eastAsia" w:ascii="宋体" w:hAnsi="宋体"/>
                <w:sz w:val="18"/>
                <w:szCs w:val="18"/>
                <w:lang w:eastAsia="zh-CN"/>
              </w:rPr>
              <w:t>）</w:t>
            </w:r>
            <w:r>
              <w:rPr>
                <w:rFonts w:hint="eastAsia" w:ascii="宋体" w:hAnsi="宋体"/>
                <w:sz w:val="18"/>
                <w:szCs w:val="18"/>
              </w:rPr>
              <w:t>了解本专业与创意产业的结合点。</w:t>
            </w:r>
          </w:p>
          <w:p w14:paraId="22135AE2">
            <w:pPr>
              <w:rPr>
                <w:rFonts w:hint="eastAsia" w:ascii="宋体" w:hAnsi="宋体" w:eastAsia="宋体"/>
                <w:sz w:val="18"/>
                <w:szCs w:val="18"/>
                <w:lang w:eastAsia="zh-CN"/>
              </w:rPr>
            </w:pPr>
            <w:r>
              <w:rPr>
                <w:rFonts w:hint="eastAsia" w:ascii="宋体" w:hAnsi="宋体"/>
                <w:sz w:val="18"/>
                <w:szCs w:val="18"/>
                <w:lang w:val="en-US" w:eastAsia="zh-CN"/>
              </w:rPr>
              <w:t>2.</w:t>
            </w:r>
            <w:r>
              <w:rPr>
                <w:rFonts w:hint="eastAsia" w:ascii="宋体" w:hAnsi="宋体"/>
                <w:sz w:val="18"/>
                <w:szCs w:val="18"/>
              </w:rPr>
              <w:t>能力目标</w:t>
            </w:r>
            <w:r>
              <w:rPr>
                <w:rFonts w:hint="eastAsia" w:ascii="宋体" w:hAnsi="宋体"/>
                <w:sz w:val="18"/>
                <w:szCs w:val="18"/>
                <w:lang w:eastAsia="zh-CN"/>
              </w:rPr>
              <w:t>：</w:t>
            </w:r>
          </w:p>
          <w:p w14:paraId="1757DA8B">
            <w:pPr>
              <w:rPr>
                <w:rFonts w:hint="eastAsia" w:ascii="宋体" w:hAnsi="宋体"/>
                <w:sz w:val="18"/>
                <w:szCs w:val="18"/>
              </w:rPr>
            </w:pPr>
            <w:r>
              <w:rPr>
                <w:rFonts w:hint="eastAsia" w:ascii="宋体" w:hAnsi="宋体"/>
                <w:sz w:val="18"/>
                <w:szCs w:val="18"/>
                <w:lang w:eastAsia="zh-CN"/>
              </w:rPr>
              <w:t>（</w:t>
            </w:r>
            <w:r>
              <w:rPr>
                <w:rFonts w:hint="eastAsia" w:ascii="宋体" w:hAnsi="宋体"/>
                <w:sz w:val="18"/>
                <w:szCs w:val="18"/>
                <w:lang w:val="en-US" w:eastAsia="zh-CN"/>
              </w:rPr>
              <w:t>1</w:t>
            </w:r>
            <w:r>
              <w:rPr>
                <w:rFonts w:hint="eastAsia" w:ascii="宋体" w:hAnsi="宋体"/>
                <w:sz w:val="18"/>
                <w:szCs w:val="18"/>
                <w:lang w:eastAsia="zh-CN"/>
              </w:rPr>
              <w:t>）</w:t>
            </w:r>
            <w:r>
              <w:rPr>
                <w:rFonts w:hint="eastAsia" w:ascii="宋体" w:hAnsi="宋体"/>
                <w:sz w:val="18"/>
                <w:szCs w:val="18"/>
              </w:rPr>
              <w:t>培养学生创意能力、审美判断能力、表现能力、创造能力</w:t>
            </w:r>
          </w:p>
          <w:p w14:paraId="61F0DA8D">
            <w:pPr>
              <w:rPr>
                <w:rFonts w:hint="eastAsia" w:ascii="宋体" w:hAnsi="宋体"/>
                <w:sz w:val="18"/>
                <w:szCs w:val="18"/>
              </w:rPr>
            </w:pPr>
            <w:r>
              <w:rPr>
                <w:rFonts w:hint="eastAsia" w:ascii="宋体" w:hAnsi="宋体"/>
                <w:sz w:val="18"/>
                <w:szCs w:val="18"/>
                <w:lang w:eastAsia="zh-CN"/>
              </w:rPr>
              <w:t>（</w:t>
            </w:r>
            <w:r>
              <w:rPr>
                <w:rFonts w:hint="eastAsia" w:ascii="宋体" w:hAnsi="宋体"/>
                <w:sz w:val="18"/>
                <w:szCs w:val="18"/>
                <w:lang w:val="en-US" w:eastAsia="zh-CN"/>
              </w:rPr>
              <w:t>2</w:t>
            </w:r>
            <w:r>
              <w:rPr>
                <w:rFonts w:hint="eastAsia" w:ascii="宋体" w:hAnsi="宋体"/>
                <w:sz w:val="18"/>
                <w:szCs w:val="18"/>
                <w:lang w:eastAsia="zh-CN"/>
              </w:rPr>
              <w:t>）</w:t>
            </w:r>
            <w:r>
              <w:rPr>
                <w:rFonts w:hint="eastAsia" w:ascii="宋体" w:hAnsi="宋体"/>
                <w:sz w:val="18"/>
                <w:szCs w:val="18"/>
              </w:rPr>
              <w:t>养学生运用材料的能力</w:t>
            </w:r>
          </w:p>
          <w:p w14:paraId="01215552">
            <w:pPr>
              <w:rPr>
                <w:rFonts w:hint="eastAsia" w:ascii="宋体" w:hAnsi="宋体"/>
                <w:sz w:val="18"/>
                <w:szCs w:val="18"/>
              </w:rPr>
            </w:pPr>
            <w:r>
              <w:rPr>
                <w:rFonts w:hint="eastAsia" w:ascii="宋体" w:hAnsi="宋体"/>
                <w:sz w:val="18"/>
                <w:szCs w:val="18"/>
                <w:lang w:eastAsia="zh-CN"/>
              </w:rPr>
              <w:t>（</w:t>
            </w:r>
            <w:r>
              <w:rPr>
                <w:rFonts w:hint="eastAsia" w:ascii="宋体" w:hAnsi="宋体"/>
                <w:sz w:val="18"/>
                <w:szCs w:val="18"/>
                <w:lang w:val="en-US" w:eastAsia="zh-CN"/>
              </w:rPr>
              <w:t>3</w:t>
            </w:r>
            <w:r>
              <w:rPr>
                <w:rFonts w:hint="eastAsia" w:ascii="宋体" w:hAnsi="宋体"/>
                <w:sz w:val="18"/>
                <w:szCs w:val="18"/>
                <w:lang w:eastAsia="zh-CN"/>
              </w:rPr>
              <w:t>）</w:t>
            </w:r>
            <w:r>
              <w:rPr>
                <w:rFonts w:hint="eastAsia" w:ascii="宋体" w:hAnsi="宋体"/>
                <w:sz w:val="18"/>
                <w:szCs w:val="18"/>
              </w:rPr>
              <w:t>养独特的创意思维能力</w:t>
            </w:r>
          </w:p>
          <w:p w14:paraId="45DF9D90">
            <w:pPr>
              <w:rPr>
                <w:rFonts w:hint="eastAsia" w:ascii="宋体" w:hAnsi="宋体"/>
                <w:sz w:val="18"/>
                <w:szCs w:val="18"/>
              </w:rPr>
            </w:pPr>
            <w:r>
              <w:rPr>
                <w:rFonts w:hint="eastAsia" w:ascii="宋体" w:hAnsi="宋体"/>
                <w:sz w:val="18"/>
                <w:szCs w:val="18"/>
                <w:lang w:eastAsia="zh-CN"/>
              </w:rPr>
              <w:t>（</w:t>
            </w:r>
            <w:r>
              <w:rPr>
                <w:rFonts w:hint="eastAsia" w:ascii="宋体" w:hAnsi="宋体"/>
                <w:sz w:val="18"/>
                <w:szCs w:val="18"/>
                <w:lang w:val="en-US" w:eastAsia="zh-CN"/>
              </w:rPr>
              <w:t>4</w:t>
            </w:r>
            <w:r>
              <w:rPr>
                <w:rFonts w:hint="eastAsia" w:ascii="宋体" w:hAnsi="宋体"/>
                <w:sz w:val="18"/>
                <w:szCs w:val="18"/>
                <w:lang w:eastAsia="zh-CN"/>
              </w:rPr>
              <w:t>）</w:t>
            </w:r>
            <w:r>
              <w:rPr>
                <w:rFonts w:hint="eastAsia" w:ascii="宋体" w:hAnsi="宋体"/>
                <w:sz w:val="18"/>
                <w:szCs w:val="18"/>
              </w:rPr>
              <w:t>引导学生将新媒体艺术、当代艺术的观念、方法运用到摄影摄像的实践中，提高审美、创新及动手能力。</w:t>
            </w:r>
          </w:p>
          <w:p w14:paraId="6FA1DEDD">
            <w:pPr>
              <w:rPr>
                <w:rFonts w:hint="eastAsia" w:ascii="宋体" w:hAnsi="宋体"/>
                <w:sz w:val="18"/>
                <w:szCs w:val="18"/>
                <w:lang w:val="en-US" w:eastAsia="zh-CN"/>
              </w:rPr>
            </w:pPr>
            <w:r>
              <w:rPr>
                <w:rFonts w:hint="eastAsia" w:ascii="宋体" w:hAnsi="宋体"/>
                <w:sz w:val="18"/>
                <w:szCs w:val="18"/>
                <w:lang w:val="en-US" w:eastAsia="zh-CN"/>
              </w:rPr>
              <w:t>素质目标：</w:t>
            </w:r>
          </w:p>
          <w:p w14:paraId="7ADD56A9">
            <w:pPr>
              <w:rPr>
                <w:rFonts w:hint="eastAsia" w:ascii="宋体" w:hAnsi="宋体"/>
                <w:sz w:val="18"/>
                <w:szCs w:val="18"/>
                <w:lang w:val="en-US" w:eastAsia="zh-CN"/>
              </w:rPr>
            </w:pPr>
            <w:r>
              <w:rPr>
                <w:rFonts w:hint="eastAsia" w:ascii="宋体" w:hAnsi="宋体"/>
                <w:sz w:val="18"/>
                <w:szCs w:val="18"/>
                <w:lang w:val="en-US" w:eastAsia="zh-CN"/>
              </w:rPr>
              <w:t>引导学生将新媒体艺术、当代艺术的观念、方法运用到创意设计实践中，提高审美、创新及动手能力，启迪创意设计灵感，为创意设计提供有效的观察、表现手段。</w:t>
            </w:r>
          </w:p>
        </w:tc>
        <w:tc>
          <w:tcPr>
            <w:tcW w:w="2155" w:type="dxa"/>
            <w:tcBorders>
              <w:top w:val="single" w:color="auto" w:sz="4" w:space="0"/>
              <w:left w:val="single" w:color="auto" w:sz="4" w:space="0"/>
              <w:bottom w:val="single" w:color="auto" w:sz="4" w:space="0"/>
              <w:right w:val="single" w:color="auto" w:sz="4" w:space="0"/>
            </w:tcBorders>
          </w:tcPr>
          <w:p w14:paraId="1F1D8C1A">
            <w:pPr>
              <w:numPr>
                <w:ilvl w:val="0"/>
                <w:numId w:val="0"/>
              </w:num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1.平面图像的创意</w:t>
            </w:r>
          </w:p>
          <w:p w14:paraId="60AD6C9F">
            <w:pPr>
              <w:pStyle w:val="2"/>
              <w:numPr>
                <w:ilvl w:val="0"/>
                <w:numId w:val="0"/>
              </w:numPr>
              <w:ind w:leftChars="0"/>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2.材料的选择与拓展</w:t>
            </w:r>
          </w:p>
          <w:p w14:paraId="4D97A985">
            <w:pPr>
              <w:pStyle w:val="2"/>
              <w:numPr>
                <w:ilvl w:val="0"/>
                <w:numId w:val="0"/>
              </w:numPr>
              <w:ind w:leftChars="0"/>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3.创意产品设计</w:t>
            </w:r>
          </w:p>
          <w:p w14:paraId="39A882E6">
            <w:pPr>
              <w:pStyle w:val="2"/>
              <w:numPr>
                <w:ilvl w:val="0"/>
                <w:numId w:val="0"/>
              </w:numPr>
              <w:ind w:leftChars="0"/>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4.新媒体技术运用</w:t>
            </w:r>
          </w:p>
          <w:p w14:paraId="0602CBC6">
            <w:pPr>
              <w:pStyle w:val="2"/>
              <w:numPr>
                <w:ilvl w:val="0"/>
                <w:numId w:val="0"/>
              </w:numPr>
              <w:ind w:leftChars="0"/>
              <w:rPr>
                <w:rFonts w:hint="default" w:ascii="宋体" w:hAnsi="宋体"/>
                <w:sz w:val="18"/>
                <w:szCs w:val="18"/>
                <w:lang w:val="en-US" w:eastAsia="zh-CN"/>
              </w:rPr>
            </w:pPr>
            <w:r>
              <w:rPr>
                <w:rFonts w:hint="eastAsia" w:ascii="宋体" w:hAnsi="宋体" w:eastAsia="宋体" w:cs="宋体"/>
                <w:sz w:val="18"/>
                <w:szCs w:val="18"/>
                <w:lang w:val="en-US" w:eastAsia="zh-CN"/>
              </w:rPr>
              <w:t>5.设计创意产品实践应用</w:t>
            </w:r>
          </w:p>
        </w:tc>
        <w:tc>
          <w:tcPr>
            <w:tcW w:w="1672" w:type="dxa"/>
            <w:tcBorders>
              <w:top w:val="single" w:color="auto" w:sz="4" w:space="0"/>
              <w:left w:val="single" w:color="auto" w:sz="4" w:space="0"/>
              <w:bottom w:val="single" w:color="auto" w:sz="4" w:space="0"/>
              <w:right w:val="single" w:color="auto" w:sz="4" w:space="0"/>
            </w:tcBorders>
          </w:tcPr>
          <w:p w14:paraId="573D1BC1">
            <w:pPr>
              <w:rPr>
                <w:rFonts w:ascii="宋体" w:hAnsi="宋体"/>
                <w:sz w:val="18"/>
                <w:szCs w:val="18"/>
              </w:rPr>
            </w:pPr>
            <w:r>
              <w:rPr>
                <w:rFonts w:hint="eastAsia" w:ascii="宋体" w:hAnsi="宋体"/>
                <w:sz w:val="18"/>
                <w:szCs w:val="18"/>
              </w:rPr>
              <w:t>在实训条件完善的专业教室教师通过理论讲解及案例分析、设计实战等方法，采用典型案例教学，结合地域文化特点，来加强</w:t>
            </w:r>
            <w:r>
              <w:rPr>
                <w:rFonts w:hint="eastAsia" w:ascii="宋体" w:hAnsi="宋体"/>
                <w:sz w:val="18"/>
                <w:szCs w:val="18"/>
                <w:lang w:val="en-US" w:eastAsia="zh-CN"/>
              </w:rPr>
              <w:t>设计创意</w:t>
            </w:r>
            <w:r>
              <w:rPr>
                <w:rFonts w:hint="eastAsia" w:ascii="宋体" w:hAnsi="宋体"/>
                <w:sz w:val="18"/>
                <w:szCs w:val="18"/>
              </w:rPr>
              <w:t>产品的认识，注重产品的设计与制作实践过程</w:t>
            </w:r>
            <w:r>
              <w:rPr>
                <w:rFonts w:hint="eastAsia" w:ascii="宋体" w:hAnsi="宋体"/>
                <w:sz w:val="18"/>
                <w:szCs w:val="18"/>
                <w:lang w:eastAsia="zh-CN"/>
              </w:rPr>
              <w:t>；</w:t>
            </w:r>
            <w:r>
              <w:rPr>
                <w:rFonts w:hint="eastAsia" w:ascii="宋体" w:hAnsi="宋体"/>
                <w:sz w:val="18"/>
                <w:szCs w:val="18"/>
              </w:rPr>
              <w:t>课程实行过程性考核和终结性机试考核相结合的考核评价方式。</w:t>
            </w:r>
          </w:p>
        </w:tc>
      </w:tr>
      <w:tr w14:paraId="13613D40">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7E0B3EA2">
            <w:pPr>
              <w:jc w:val="center"/>
              <w:rPr>
                <w:rFonts w:ascii="宋体" w:hAnsi="宋体"/>
                <w:sz w:val="18"/>
                <w:szCs w:val="18"/>
              </w:rPr>
            </w:pPr>
          </w:p>
        </w:tc>
        <w:tc>
          <w:tcPr>
            <w:tcW w:w="709" w:type="dxa"/>
            <w:vMerge w:val="continue"/>
            <w:tcBorders>
              <w:left w:val="single" w:color="auto" w:sz="4" w:space="0"/>
              <w:right w:val="single" w:color="auto" w:sz="4" w:space="0"/>
            </w:tcBorders>
            <w:vAlign w:val="center"/>
          </w:tcPr>
          <w:p w14:paraId="16BFF2A9">
            <w:pPr>
              <w:jc w:val="center"/>
              <w:rPr>
                <w:rFonts w:ascii="宋体" w:hAnsi="宋体"/>
                <w:color w:val="000000"/>
                <w:sz w:val="18"/>
                <w:szCs w:val="18"/>
              </w:rPr>
            </w:pPr>
          </w:p>
        </w:tc>
        <w:tc>
          <w:tcPr>
            <w:tcW w:w="889" w:type="dxa"/>
            <w:tcBorders>
              <w:top w:val="single" w:color="auto" w:sz="4" w:space="0"/>
              <w:left w:val="single" w:color="auto" w:sz="4" w:space="0"/>
              <w:bottom w:val="single" w:color="auto" w:sz="4" w:space="0"/>
              <w:right w:val="single" w:color="auto" w:sz="4" w:space="0"/>
            </w:tcBorders>
          </w:tcPr>
          <w:p w14:paraId="369286B9">
            <w:pPr>
              <w:rPr>
                <w:rFonts w:hint="default" w:ascii="宋体" w:hAnsi="宋体" w:eastAsia="宋体"/>
                <w:sz w:val="18"/>
                <w:szCs w:val="18"/>
                <w:lang w:val="en-US" w:eastAsia="zh-CN"/>
              </w:rPr>
            </w:pPr>
            <w:r>
              <w:rPr>
                <w:rFonts w:hint="eastAsia" w:ascii="宋体" w:hAnsi="宋体"/>
                <w:sz w:val="18"/>
                <w:szCs w:val="18"/>
                <w:lang w:val="en-US" w:eastAsia="zh-CN"/>
              </w:rPr>
              <w:t>摄影摄像与后期处理</w:t>
            </w:r>
          </w:p>
        </w:tc>
        <w:tc>
          <w:tcPr>
            <w:tcW w:w="2445" w:type="dxa"/>
            <w:tcBorders>
              <w:top w:val="single" w:color="auto" w:sz="4" w:space="0"/>
              <w:left w:val="single" w:color="auto" w:sz="4" w:space="0"/>
              <w:bottom w:val="single" w:color="auto" w:sz="4" w:space="0"/>
              <w:right w:val="single" w:color="auto" w:sz="4" w:space="0"/>
            </w:tcBorders>
          </w:tcPr>
          <w:p w14:paraId="7D741649">
            <w:pPr>
              <w:rPr>
                <w:rFonts w:hint="eastAsia" w:ascii="宋体" w:hAnsi="宋体"/>
                <w:sz w:val="18"/>
                <w:szCs w:val="18"/>
              </w:rPr>
            </w:pPr>
            <w:r>
              <w:rPr>
                <w:rFonts w:hint="eastAsia" w:ascii="宋体" w:hAnsi="宋体"/>
                <w:sz w:val="18"/>
                <w:szCs w:val="18"/>
              </w:rPr>
              <w:t>素质目标:培养良好的责任意识,具有爱护仪器设备的专业素质，提升勤奋学习的态度，严谨求实、创新的工作作风，具有良好的语言表达素养和团队协作精神，及良好的职业道德素养、探索摄影新技术的意识。</w:t>
            </w:r>
          </w:p>
          <w:p w14:paraId="2536CDA6">
            <w:pPr>
              <w:rPr>
                <w:rFonts w:hint="eastAsia" w:ascii="宋体" w:hAnsi="宋体"/>
                <w:sz w:val="18"/>
                <w:szCs w:val="18"/>
              </w:rPr>
            </w:pPr>
            <w:r>
              <w:rPr>
                <w:rFonts w:hint="eastAsia" w:ascii="宋体" w:hAnsi="宋体"/>
                <w:sz w:val="18"/>
                <w:szCs w:val="18"/>
              </w:rPr>
              <w:t>知识目标</w:t>
            </w:r>
            <w:r>
              <w:rPr>
                <w:rFonts w:hint="eastAsia" w:ascii="宋体" w:hAnsi="宋体"/>
                <w:sz w:val="18"/>
                <w:szCs w:val="18"/>
                <w:lang w:eastAsia="zh-CN"/>
              </w:rPr>
              <w:t>：</w:t>
            </w:r>
            <w:r>
              <w:rPr>
                <w:rFonts w:hint="eastAsia" w:ascii="宋体" w:hAnsi="宋体"/>
                <w:sz w:val="18"/>
                <w:szCs w:val="18"/>
              </w:rPr>
              <w:t>掌握单反相机构造</w:t>
            </w:r>
            <w:r>
              <w:rPr>
                <w:rFonts w:hint="eastAsia" w:ascii="宋体" w:hAnsi="宋体"/>
                <w:sz w:val="18"/>
                <w:szCs w:val="18"/>
                <w:lang w:eastAsia="zh-CN"/>
              </w:rPr>
              <w:t>；</w:t>
            </w:r>
            <w:r>
              <w:rPr>
                <w:rFonts w:hint="eastAsia" w:ascii="宋体" w:hAnsi="宋体"/>
                <w:sz w:val="18"/>
                <w:szCs w:val="18"/>
              </w:rPr>
              <w:t>初步掌握摄影用光，构图和拍摄基本技巧</w:t>
            </w:r>
            <w:r>
              <w:rPr>
                <w:rFonts w:hint="eastAsia" w:ascii="宋体" w:hAnsi="宋体"/>
                <w:sz w:val="18"/>
                <w:szCs w:val="18"/>
                <w:lang w:eastAsia="zh-CN"/>
              </w:rPr>
              <w:t>；</w:t>
            </w:r>
            <w:r>
              <w:rPr>
                <w:rFonts w:hint="eastAsia" w:ascii="宋体" w:hAnsi="宋体"/>
                <w:sz w:val="18"/>
                <w:szCs w:val="18"/>
              </w:rPr>
              <w:t>了解商业摄影对摄影基础知识与美术平面构成的完美结合的要求。</w:t>
            </w:r>
          </w:p>
          <w:p w14:paraId="4EF4A890">
            <w:pPr>
              <w:rPr>
                <w:rFonts w:ascii="宋体" w:hAnsi="宋体"/>
                <w:sz w:val="18"/>
                <w:szCs w:val="18"/>
              </w:rPr>
            </w:pPr>
            <w:r>
              <w:rPr>
                <w:rFonts w:hint="eastAsia" w:ascii="宋体" w:hAnsi="宋体"/>
                <w:sz w:val="18"/>
                <w:szCs w:val="18"/>
              </w:rPr>
              <w:t>能力目标</w:t>
            </w:r>
            <w:r>
              <w:rPr>
                <w:rFonts w:hint="eastAsia" w:ascii="宋体" w:hAnsi="宋体"/>
                <w:sz w:val="18"/>
                <w:szCs w:val="18"/>
                <w:lang w:eastAsia="zh-CN"/>
              </w:rPr>
              <w:t>：</w:t>
            </w:r>
            <w:r>
              <w:rPr>
                <w:rFonts w:hint="eastAsia" w:ascii="宋体" w:hAnsi="宋体"/>
                <w:sz w:val="18"/>
                <w:szCs w:val="18"/>
              </w:rPr>
              <w:t>能熟练运用照相机，服务于各类艺术设计作品创作、摄影作品创作。</w:t>
            </w:r>
          </w:p>
        </w:tc>
        <w:tc>
          <w:tcPr>
            <w:tcW w:w="2155" w:type="dxa"/>
            <w:tcBorders>
              <w:top w:val="single" w:color="auto" w:sz="4" w:space="0"/>
              <w:left w:val="single" w:color="auto" w:sz="4" w:space="0"/>
              <w:bottom w:val="single" w:color="auto" w:sz="4" w:space="0"/>
              <w:right w:val="single" w:color="auto" w:sz="4" w:space="0"/>
            </w:tcBorders>
          </w:tcPr>
          <w:p w14:paraId="686976CD">
            <w:pPr>
              <w:rPr>
                <w:rFonts w:hint="eastAsia" w:ascii="宋体" w:hAnsi="宋体" w:eastAsia="宋体"/>
                <w:sz w:val="18"/>
                <w:szCs w:val="18"/>
                <w:lang w:val="en-US" w:eastAsia="zh-CN"/>
              </w:rPr>
            </w:pPr>
            <w:r>
              <w:rPr>
                <w:rFonts w:hint="eastAsia" w:ascii="宋体" w:hAnsi="宋体"/>
                <w:sz w:val="18"/>
                <w:szCs w:val="18"/>
              </w:rPr>
              <w:t>模块一</w:t>
            </w:r>
            <w:r>
              <w:rPr>
                <w:rFonts w:hint="eastAsia" w:ascii="宋体" w:hAnsi="宋体"/>
                <w:sz w:val="18"/>
                <w:szCs w:val="18"/>
                <w:lang w:eastAsia="zh-CN"/>
              </w:rPr>
              <w:t>：</w:t>
            </w:r>
            <w:r>
              <w:rPr>
                <w:rFonts w:hint="eastAsia" w:ascii="宋体" w:hAnsi="宋体"/>
                <w:sz w:val="18"/>
                <w:szCs w:val="18"/>
              </w:rPr>
              <w:t>摄影基础知识</w:t>
            </w:r>
            <w:r>
              <w:rPr>
                <w:rFonts w:hint="eastAsia" w:ascii="宋体" w:hAnsi="宋体"/>
                <w:sz w:val="18"/>
                <w:szCs w:val="18"/>
                <w:lang w:eastAsia="zh-CN"/>
              </w:rPr>
              <w:t>；</w:t>
            </w:r>
            <w:r>
              <w:rPr>
                <w:rFonts w:hint="eastAsia" w:ascii="宋体" w:hAnsi="宋体"/>
                <w:sz w:val="18"/>
                <w:szCs w:val="18"/>
              </w:rPr>
              <w:t>模块二</w:t>
            </w:r>
            <w:r>
              <w:rPr>
                <w:rFonts w:hint="eastAsia" w:ascii="宋体" w:hAnsi="宋体"/>
                <w:sz w:val="18"/>
                <w:szCs w:val="18"/>
                <w:lang w:eastAsia="zh-CN"/>
              </w:rPr>
              <w:t>：</w:t>
            </w:r>
            <w:r>
              <w:rPr>
                <w:rFonts w:hint="eastAsia" w:ascii="宋体" w:hAnsi="宋体"/>
                <w:sz w:val="18"/>
                <w:szCs w:val="18"/>
              </w:rPr>
              <w:t>摄影器材运用</w:t>
            </w:r>
            <w:r>
              <w:rPr>
                <w:rFonts w:hint="eastAsia" w:ascii="宋体" w:hAnsi="宋体"/>
                <w:sz w:val="18"/>
                <w:szCs w:val="18"/>
                <w:lang w:eastAsia="zh-CN"/>
              </w:rPr>
              <w:t>；</w:t>
            </w:r>
            <w:r>
              <w:rPr>
                <w:rFonts w:hint="eastAsia" w:ascii="宋体" w:hAnsi="宋体"/>
                <w:sz w:val="18"/>
                <w:szCs w:val="18"/>
              </w:rPr>
              <w:t>模块三</w:t>
            </w:r>
            <w:r>
              <w:rPr>
                <w:rFonts w:hint="eastAsia" w:ascii="宋体" w:hAnsi="宋体"/>
                <w:sz w:val="18"/>
                <w:szCs w:val="18"/>
                <w:lang w:eastAsia="zh-CN"/>
              </w:rPr>
              <w:t>：</w:t>
            </w:r>
            <w:r>
              <w:rPr>
                <w:rFonts w:hint="eastAsia" w:ascii="宋体" w:hAnsi="宋体"/>
                <w:sz w:val="18"/>
                <w:szCs w:val="18"/>
              </w:rPr>
              <w:t>摄影基本技术</w:t>
            </w:r>
            <w:r>
              <w:rPr>
                <w:rFonts w:hint="eastAsia" w:ascii="宋体" w:hAnsi="宋体"/>
                <w:sz w:val="18"/>
                <w:szCs w:val="18"/>
                <w:lang w:eastAsia="zh-CN"/>
              </w:rPr>
              <w:t>；</w:t>
            </w:r>
            <w:r>
              <w:rPr>
                <w:rFonts w:hint="eastAsia" w:ascii="宋体" w:hAnsi="宋体"/>
                <w:sz w:val="18"/>
                <w:szCs w:val="18"/>
              </w:rPr>
              <w:t>模块四</w:t>
            </w:r>
            <w:r>
              <w:rPr>
                <w:rFonts w:hint="eastAsia" w:ascii="宋体" w:hAnsi="宋体"/>
                <w:sz w:val="18"/>
                <w:szCs w:val="18"/>
                <w:lang w:eastAsia="zh-CN"/>
              </w:rPr>
              <w:t>：</w:t>
            </w:r>
            <w:r>
              <w:rPr>
                <w:rFonts w:hint="eastAsia" w:ascii="宋体" w:hAnsi="宋体"/>
                <w:sz w:val="18"/>
                <w:szCs w:val="18"/>
              </w:rPr>
              <w:t>摄影分类</w:t>
            </w:r>
            <w:r>
              <w:rPr>
                <w:rFonts w:hint="eastAsia" w:ascii="宋体" w:hAnsi="宋体"/>
                <w:sz w:val="18"/>
                <w:szCs w:val="18"/>
                <w:lang w:val="en-US" w:eastAsia="zh-CN"/>
              </w:rPr>
              <w:t>应用</w:t>
            </w:r>
          </w:p>
        </w:tc>
        <w:tc>
          <w:tcPr>
            <w:tcW w:w="1672" w:type="dxa"/>
            <w:tcBorders>
              <w:top w:val="single" w:color="auto" w:sz="4" w:space="0"/>
              <w:left w:val="single" w:color="auto" w:sz="4" w:space="0"/>
              <w:bottom w:val="single" w:color="auto" w:sz="4" w:space="0"/>
              <w:right w:val="single" w:color="auto" w:sz="4" w:space="0"/>
            </w:tcBorders>
          </w:tcPr>
          <w:p w14:paraId="178471C7">
            <w:pPr>
              <w:rPr>
                <w:rFonts w:ascii="宋体" w:hAnsi="宋体"/>
                <w:sz w:val="18"/>
                <w:szCs w:val="18"/>
              </w:rPr>
            </w:pPr>
            <w:r>
              <w:rPr>
                <w:rFonts w:hint="eastAsia" w:ascii="宋体" w:hAnsi="宋体"/>
                <w:sz w:val="18"/>
                <w:szCs w:val="18"/>
              </w:rPr>
              <w:t>在设施完善的多媒体教室、商业摄影工作室，通过理实一体化、信息化等方式与手段组织开展教学。考核评价采用过程性考核与终结性作品成果考核相结合的方式。</w:t>
            </w:r>
          </w:p>
        </w:tc>
      </w:tr>
      <w:tr w14:paraId="70C44DB2">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76AF26ED">
            <w:pPr>
              <w:jc w:val="center"/>
              <w:rPr>
                <w:rFonts w:ascii="宋体" w:hAnsi="宋体"/>
                <w:sz w:val="18"/>
                <w:szCs w:val="18"/>
              </w:rPr>
            </w:pPr>
          </w:p>
        </w:tc>
        <w:tc>
          <w:tcPr>
            <w:tcW w:w="709" w:type="dxa"/>
            <w:vMerge w:val="continue"/>
            <w:tcBorders>
              <w:left w:val="single" w:color="auto" w:sz="4" w:space="0"/>
              <w:bottom w:val="single" w:color="auto" w:sz="4" w:space="0"/>
              <w:right w:val="single" w:color="auto" w:sz="4" w:space="0"/>
            </w:tcBorders>
            <w:vAlign w:val="center"/>
          </w:tcPr>
          <w:p w14:paraId="41D3AF05">
            <w:pPr>
              <w:jc w:val="center"/>
              <w:rPr>
                <w:rFonts w:ascii="宋体" w:hAnsi="宋体"/>
                <w:color w:val="000000"/>
                <w:sz w:val="18"/>
                <w:szCs w:val="18"/>
              </w:rPr>
            </w:pPr>
          </w:p>
        </w:tc>
        <w:tc>
          <w:tcPr>
            <w:tcW w:w="889" w:type="dxa"/>
            <w:tcBorders>
              <w:top w:val="single" w:color="auto" w:sz="4" w:space="0"/>
              <w:left w:val="single" w:color="auto" w:sz="4" w:space="0"/>
              <w:bottom w:val="single" w:color="auto" w:sz="4" w:space="0"/>
              <w:right w:val="single" w:color="auto" w:sz="4" w:space="0"/>
            </w:tcBorders>
          </w:tcPr>
          <w:p w14:paraId="08CA0DDC">
            <w:pPr>
              <w:rPr>
                <w:rFonts w:hint="eastAsia" w:ascii="宋体" w:hAnsi="宋体" w:eastAsia="宋体"/>
                <w:sz w:val="18"/>
                <w:szCs w:val="18"/>
                <w:lang w:val="en-US" w:eastAsia="zh-CN"/>
              </w:rPr>
            </w:pPr>
            <w:r>
              <w:rPr>
                <w:rFonts w:hint="eastAsia" w:ascii="宋体" w:hAnsi="宋体"/>
                <w:sz w:val="18"/>
                <w:szCs w:val="18"/>
                <w:lang w:val="en-US" w:eastAsia="zh-CN"/>
              </w:rPr>
              <w:t>风景写生</w:t>
            </w:r>
          </w:p>
        </w:tc>
        <w:tc>
          <w:tcPr>
            <w:tcW w:w="2445" w:type="dxa"/>
            <w:tcBorders>
              <w:top w:val="single" w:color="auto" w:sz="4" w:space="0"/>
              <w:left w:val="single" w:color="auto" w:sz="4" w:space="0"/>
              <w:bottom w:val="single" w:color="auto" w:sz="4" w:space="0"/>
              <w:right w:val="single" w:color="auto" w:sz="4" w:space="0"/>
            </w:tcBorders>
          </w:tcPr>
          <w:p w14:paraId="66C47AA8">
            <w:pPr>
              <w:numPr>
                <w:ilvl w:val="0"/>
                <w:numId w:val="5"/>
              </w:numPr>
              <w:rPr>
                <w:rFonts w:hint="eastAsia" w:ascii="宋体" w:hAnsi="宋体"/>
                <w:sz w:val="18"/>
                <w:szCs w:val="18"/>
              </w:rPr>
            </w:pPr>
            <w:r>
              <w:rPr>
                <w:rFonts w:hint="eastAsia" w:ascii="宋体" w:hAnsi="宋体"/>
                <w:sz w:val="18"/>
                <w:szCs w:val="18"/>
              </w:rPr>
              <w:t>知识目标:具有从感性认识自然色彩，然后再进行理性分析的能力。</w:t>
            </w:r>
          </w:p>
          <w:p w14:paraId="152A90F8">
            <w:pPr>
              <w:numPr>
                <w:ilvl w:val="0"/>
                <w:numId w:val="5"/>
              </w:numPr>
              <w:rPr>
                <w:rFonts w:hint="eastAsia" w:ascii="宋体" w:hAnsi="宋体"/>
                <w:sz w:val="18"/>
                <w:szCs w:val="18"/>
              </w:rPr>
            </w:pPr>
            <w:r>
              <w:rPr>
                <w:rFonts w:hint="eastAsia" w:ascii="宋体" w:hAnsi="宋体"/>
                <w:sz w:val="18"/>
                <w:szCs w:val="18"/>
              </w:rPr>
              <w:t>2.能力目标:能理性地认识色彩关系和色彩情感。</w:t>
            </w:r>
          </w:p>
          <w:p w14:paraId="5C7E0F9E">
            <w:pPr>
              <w:rPr>
                <w:rFonts w:ascii="宋体" w:hAnsi="宋体"/>
                <w:sz w:val="18"/>
                <w:szCs w:val="18"/>
              </w:rPr>
            </w:pPr>
            <w:r>
              <w:rPr>
                <w:rFonts w:hint="eastAsia" w:ascii="宋体" w:hAnsi="宋体"/>
                <w:sz w:val="18"/>
                <w:szCs w:val="18"/>
              </w:rPr>
              <w:t>3.素质目标:具有敏锐的艺术鉴赏力和创造性的思维。</w:t>
            </w:r>
          </w:p>
        </w:tc>
        <w:tc>
          <w:tcPr>
            <w:tcW w:w="2155" w:type="dxa"/>
            <w:tcBorders>
              <w:top w:val="single" w:color="auto" w:sz="4" w:space="0"/>
              <w:left w:val="single" w:color="auto" w:sz="4" w:space="0"/>
              <w:bottom w:val="single" w:color="auto" w:sz="4" w:space="0"/>
              <w:right w:val="single" w:color="auto" w:sz="4" w:space="0"/>
            </w:tcBorders>
          </w:tcPr>
          <w:p w14:paraId="2F8BB352">
            <w:pPr>
              <w:rPr>
                <w:rFonts w:ascii="宋体" w:hAnsi="宋体"/>
                <w:sz w:val="18"/>
                <w:szCs w:val="18"/>
              </w:rPr>
            </w:pPr>
            <w:r>
              <w:rPr>
                <w:rFonts w:hint="eastAsia" w:ascii="宋体" w:hAnsi="宋体"/>
                <w:sz w:val="18"/>
                <w:szCs w:val="18"/>
              </w:rPr>
              <w:t>风景速写简介，风景速写观察方法，色调与画面主题，色彩与画面的构成，表现性色彩。</w:t>
            </w:r>
          </w:p>
        </w:tc>
        <w:tc>
          <w:tcPr>
            <w:tcW w:w="1672" w:type="dxa"/>
            <w:tcBorders>
              <w:top w:val="single" w:color="auto" w:sz="4" w:space="0"/>
              <w:left w:val="single" w:color="auto" w:sz="4" w:space="0"/>
              <w:bottom w:val="single" w:color="auto" w:sz="4" w:space="0"/>
              <w:right w:val="single" w:color="auto" w:sz="4" w:space="0"/>
            </w:tcBorders>
          </w:tcPr>
          <w:p w14:paraId="409A2464">
            <w:pPr>
              <w:rPr>
                <w:rFonts w:ascii="宋体" w:hAnsi="宋体"/>
                <w:sz w:val="18"/>
                <w:szCs w:val="18"/>
              </w:rPr>
            </w:pPr>
            <w:r>
              <w:rPr>
                <w:rFonts w:hint="eastAsia" w:ascii="宋体" w:hAnsi="宋体"/>
                <w:sz w:val="18"/>
                <w:szCs w:val="18"/>
              </w:rPr>
              <w:t>结合理论知识讲解和示范演示，在一个积极、多样化的学习环境中实施</w:t>
            </w:r>
            <w:r>
              <w:rPr>
                <w:rFonts w:hint="eastAsia" w:ascii="宋体" w:hAnsi="宋体"/>
                <w:sz w:val="18"/>
                <w:szCs w:val="18"/>
                <w:lang w:eastAsia="zh-CN"/>
              </w:rPr>
              <w:t>；</w:t>
            </w:r>
            <w:r>
              <w:rPr>
                <w:rFonts w:hint="eastAsia" w:ascii="宋体" w:hAnsi="宋体"/>
                <w:sz w:val="18"/>
                <w:szCs w:val="18"/>
              </w:rPr>
              <w:t>引导学生进行自主探索和实践，培养学生的观察能力和创造力</w:t>
            </w:r>
            <w:r>
              <w:rPr>
                <w:rFonts w:hint="eastAsia" w:ascii="宋体" w:hAnsi="宋体"/>
                <w:sz w:val="18"/>
                <w:szCs w:val="18"/>
                <w:lang w:eastAsia="zh-CN"/>
              </w:rPr>
              <w:t>；</w:t>
            </w:r>
            <w:r>
              <w:rPr>
                <w:rFonts w:hint="eastAsia" w:ascii="宋体" w:hAnsi="宋体"/>
                <w:sz w:val="18"/>
                <w:szCs w:val="18"/>
              </w:rPr>
              <w:t>鼓励学生参与讨论和互动，分享不同的观点和创作成果</w:t>
            </w:r>
            <w:r>
              <w:rPr>
                <w:rFonts w:hint="eastAsia" w:ascii="宋体" w:hAnsi="宋体"/>
                <w:sz w:val="18"/>
                <w:szCs w:val="18"/>
                <w:lang w:eastAsia="zh-CN"/>
              </w:rPr>
              <w:t>；</w:t>
            </w:r>
            <w:r>
              <w:rPr>
                <w:rFonts w:hint="eastAsia" w:ascii="宋体" w:hAnsi="宋体"/>
                <w:sz w:val="18"/>
                <w:szCs w:val="18"/>
              </w:rPr>
              <w:t>提供反馈和指导，帮助学生提高绘画技巧和表达能力。</w:t>
            </w:r>
          </w:p>
        </w:tc>
      </w:tr>
    </w:tbl>
    <w:p w14:paraId="4404E6D1">
      <w:pPr>
        <w:keepNext/>
        <w:keepLines/>
        <w:spacing w:line="500" w:lineRule="exact"/>
        <w:ind w:firstLine="561" w:firstLineChars="200"/>
        <w:outlineLvl w:val="9"/>
        <w:rPr>
          <w:rFonts w:ascii="Arial" w:hAnsi="Arial" w:eastAsia="黑体"/>
          <w:b/>
          <w:bCs/>
          <w:sz w:val="28"/>
          <w:szCs w:val="28"/>
        </w:rPr>
      </w:pPr>
    </w:p>
    <w:p w14:paraId="6DC6E181">
      <w:pPr>
        <w:keepNext/>
        <w:keepLines/>
        <w:spacing w:line="500" w:lineRule="exact"/>
        <w:ind w:firstLine="561" w:firstLineChars="200"/>
        <w:outlineLvl w:val="1"/>
        <w:rPr>
          <w:rFonts w:ascii="Arial" w:hAnsi="Arial" w:eastAsia="黑体"/>
          <w:b/>
          <w:bCs/>
          <w:sz w:val="28"/>
          <w:szCs w:val="28"/>
        </w:rPr>
      </w:pPr>
      <w:bookmarkStart w:id="67" w:name="_Toc467800411"/>
      <w:r>
        <w:rPr>
          <w:rFonts w:hint="eastAsia" w:ascii="Arial" w:hAnsi="Arial" w:eastAsia="黑体"/>
          <w:b/>
          <w:bCs/>
          <w:sz w:val="28"/>
          <w:szCs w:val="28"/>
        </w:rPr>
        <w:t>（三）实践教学体系设计</w:t>
      </w:r>
      <w:bookmarkEnd w:id="67"/>
    </w:p>
    <w:p w14:paraId="10EFC97D">
      <w:pPr>
        <w:pStyle w:val="5"/>
        <w:ind w:firstLine="945" w:firstLineChars="295"/>
        <w:outlineLvl w:val="2"/>
        <w:rPr>
          <w:color w:val="auto"/>
        </w:rPr>
      </w:pPr>
      <w:bookmarkStart w:id="68" w:name="_Toc30859"/>
      <w:r>
        <w:rPr>
          <w:rFonts w:hint="eastAsia"/>
          <w:color w:val="auto"/>
        </w:rPr>
        <w:t>1.内容架构</w:t>
      </w:r>
      <w:bookmarkEnd w:id="68"/>
    </w:p>
    <w:p w14:paraId="58AE53DA">
      <w:pPr>
        <w:ind w:firstLine="480" w:firstLineChars="200"/>
        <w:rPr>
          <w:rFonts w:hint="eastAsia"/>
          <w:color w:val="auto"/>
          <w:sz w:val="24"/>
          <w:szCs w:val="24"/>
        </w:rPr>
      </w:pPr>
      <w:r>
        <w:rPr>
          <w:rFonts w:hint="eastAsia"/>
          <w:color w:val="auto"/>
          <w:sz w:val="24"/>
          <w:szCs w:val="24"/>
        </w:rPr>
        <w:t>（1）公共实践环节</w:t>
      </w:r>
    </w:p>
    <w:p w14:paraId="174FFD7F">
      <w:pPr>
        <w:pStyle w:val="2"/>
        <w:rPr>
          <w:color w:val="auto"/>
        </w:rPr>
      </w:pPr>
    </w:p>
    <w:p w14:paraId="72AF511F">
      <w:pPr>
        <w:pStyle w:val="2"/>
        <w:rPr>
          <w:color w:val="auto"/>
        </w:rPr>
      </w:pPr>
      <w:r>
        <w:rPr>
          <w:color w:val="auto"/>
          <w:sz w:val="21"/>
        </w:rPr>
        <mc:AlternateContent>
          <mc:Choice Requires="wps">
            <w:drawing>
              <wp:anchor distT="0" distB="0" distL="114300" distR="114300" simplePos="0" relativeHeight="251734016" behindDoc="0" locked="0" layoutInCell="1" allowOverlap="1">
                <wp:simplePos x="0" y="0"/>
                <wp:positionH relativeFrom="column">
                  <wp:posOffset>2531745</wp:posOffset>
                </wp:positionH>
                <wp:positionV relativeFrom="paragraph">
                  <wp:posOffset>1905</wp:posOffset>
                </wp:positionV>
                <wp:extent cx="2444115" cy="762000"/>
                <wp:effectExtent l="6350" t="6350" r="13335" b="6350"/>
                <wp:wrapNone/>
                <wp:docPr id="59" name="圆角矩形 59"/>
                <wp:cNvGraphicFramePr/>
                <a:graphic xmlns:a="http://schemas.openxmlformats.org/drawingml/2006/main">
                  <a:graphicData uri="http://schemas.microsoft.com/office/word/2010/wordprocessingShape">
                    <wps:wsp>
                      <wps:cNvSpPr/>
                      <wps:spPr>
                        <a:xfrm>
                          <a:off x="3658235" y="1581150"/>
                          <a:ext cx="2444115" cy="762000"/>
                        </a:xfrm>
                        <a:prstGeom prst="roundRect">
                          <a:avLst/>
                        </a:prstGeom>
                        <a:solidFill>
                          <a:schemeClr val="tx1"/>
                        </a:solidFill>
                        <a:ln>
                          <a:solidFill>
                            <a:schemeClr val="tx1"/>
                          </a:solidFill>
                        </a:ln>
                      </wps:spPr>
                      <wps:style>
                        <a:lnRef idx="2">
                          <a:schemeClr val="accent1">
                            <a:lumMod val="75000"/>
                          </a:schemeClr>
                        </a:lnRef>
                        <a:fillRef idx="1">
                          <a:schemeClr val="accent1"/>
                        </a:fillRef>
                        <a:effectRef idx="0">
                          <a:srgbClr val="FFFFFF"/>
                        </a:effectRef>
                        <a:fontRef idx="minor">
                          <a:schemeClr val="lt1"/>
                        </a:fontRef>
                      </wps:style>
                      <wps:txbx>
                        <w:txbxContent>
                          <w:p w14:paraId="11E8F5AE">
                            <w:pPr>
                              <w:spacing w:line="144" w:lineRule="auto"/>
                              <w:jc w:val="left"/>
                              <w:rPr>
                                <w:rFonts w:ascii="宋体" w:hAnsi="宋体" w:cs="宋体"/>
                                <w:b/>
                                <w:bCs/>
                                <w:color w:val="FFFFFF" w:themeColor="background1"/>
                                <w:kern w:val="0"/>
                                <w:sz w:val="24"/>
                                <w14:textFill>
                                  <w14:solidFill>
                                    <w14:schemeClr w14:val="bg1"/>
                                  </w14:solidFill>
                                </w14:textFill>
                              </w:rPr>
                            </w:pPr>
                            <w:r>
                              <w:rPr>
                                <w:rFonts w:hint="eastAsia" w:ascii="宋体" w:hAnsi="宋体" w:cs="宋体"/>
                                <w:b/>
                                <w:bCs/>
                                <w:color w:val="FFFFFF" w:themeColor="background1"/>
                                <w:kern w:val="0"/>
                                <w:sz w:val="24"/>
                                <w:lang w:val="en-US" w:eastAsia="zh-CN"/>
                                <w14:textFill>
                                  <w14:solidFill>
                                    <w14:schemeClr w14:val="bg1"/>
                                  </w14:solidFill>
                                </w14:textFill>
                              </w:rPr>
                              <w:t>公共</w:t>
                            </w:r>
                            <w:r>
                              <w:rPr>
                                <w:rFonts w:hint="eastAsia" w:ascii="宋体" w:hAnsi="宋体" w:cs="宋体"/>
                                <w:b/>
                                <w:bCs/>
                                <w:color w:val="FFFFFF" w:themeColor="background1"/>
                                <w:kern w:val="0"/>
                                <w:sz w:val="24"/>
                                <w14:textFill>
                                  <w14:solidFill>
                                    <w14:schemeClr w14:val="bg1"/>
                                  </w14:solidFill>
                                </w14:textFill>
                              </w:rPr>
                              <w:t>基础课程课内实训</w:t>
                            </w:r>
                          </w:p>
                          <w:p w14:paraId="061EA965">
                            <w:pPr>
                              <w:spacing w:line="144" w:lineRule="auto"/>
                              <w:jc w:val="left"/>
                            </w:pPr>
                            <w:r>
                              <w:rPr>
                                <w:rFonts w:hint="eastAsia" w:ascii="宋体" w:hAnsi="宋体" w:cs="宋体"/>
                                <w:b/>
                                <w:bCs/>
                                <w:color w:val="FFFFFF" w:themeColor="background1"/>
                                <w:kern w:val="0"/>
                                <w:sz w:val="24"/>
                                <w14:textFill>
                                  <w14:solidFill>
                                    <w14:schemeClr w14:val="bg1"/>
                                  </w14:solidFill>
                                </w14:textFill>
                              </w:rPr>
                              <w:t>人文素养课程的实践教学</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199.35pt;margin-top:0.15pt;height:60pt;width:192.45pt;z-index:251734016;v-text-anchor:middle;mso-width-relative:page;mso-height-relative:page;" fillcolor="#000000 [3213]" filled="t" stroked="t" coordsize="21600,21600" arcsize="0.166666666666667" o:gfxdata="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">
                <v:fill on="t" focussize="0,0"/>
                <v:stroke weight="1pt" color="#000000 [3213]" miterlimit="8" joinstyle="miter"/>
                <v:imagedata o:title=""/>
                <o:lock v:ext="edit" aspectratio="f"/>
                <v:textbox>
                  <w:txbxContent>
                    <w:p w14:paraId="11E8F5AE">
                      <w:pPr>
                        <w:spacing w:line="144" w:lineRule="auto"/>
                        <w:jc w:val="left"/>
                        <w:rPr>
                          <w:rFonts w:ascii="宋体" w:hAnsi="宋体" w:cs="宋体"/>
                          <w:b/>
                          <w:bCs/>
                          <w:color w:val="FFFFFF" w:themeColor="background1"/>
                          <w:kern w:val="0"/>
                          <w:sz w:val="24"/>
                          <w14:textFill>
                            <w14:solidFill>
                              <w14:schemeClr w14:val="bg1"/>
                            </w14:solidFill>
                          </w14:textFill>
                        </w:rPr>
                      </w:pPr>
                      <w:r>
                        <w:rPr>
                          <w:rFonts w:hint="eastAsia" w:ascii="宋体" w:hAnsi="宋体" w:cs="宋体"/>
                          <w:b/>
                          <w:bCs/>
                          <w:color w:val="FFFFFF" w:themeColor="background1"/>
                          <w:kern w:val="0"/>
                          <w:sz w:val="24"/>
                          <w:lang w:val="en-US" w:eastAsia="zh-CN"/>
                          <w14:textFill>
                            <w14:solidFill>
                              <w14:schemeClr w14:val="bg1"/>
                            </w14:solidFill>
                          </w14:textFill>
                        </w:rPr>
                        <w:t>公共</w:t>
                      </w:r>
                      <w:r>
                        <w:rPr>
                          <w:rFonts w:hint="eastAsia" w:ascii="宋体" w:hAnsi="宋体" w:cs="宋体"/>
                          <w:b/>
                          <w:bCs/>
                          <w:color w:val="FFFFFF" w:themeColor="background1"/>
                          <w:kern w:val="0"/>
                          <w:sz w:val="24"/>
                          <w14:textFill>
                            <w14:solidFill>
                              <w14:schemeClr w14:val="bg1"/>
                            </w14:solidFill>
                          </w14:textFill>
                        </w:rPr>
                        <w:t>基础课程课内实训</w:t>
                      </w:r>
                    </w:p>
                    <w:p w14:paraId="061EA965">
                      <w:pPr>
                        <w:spacing w:line="144" w:lineRule="auto"/>
                        <w:jc w:val="left"/>
                      </w:pPr>
                      <w:r>
                        <w:rPr>
                          <w:rFonts w:hint="eastAsia" w:ascii="宋体" w:hAnsi="宋体" w:cs="宋体"/>
                          <w:b/>
                          <w:bCs/>
                          <w:color w:val="FFFFFF" w:themeColor="background1"/>
                          <w:kern w:val="0"/>
                          <w:sz w:val="24"/>
                          <w14:textFill>
                            <w14:solidFill>
                              <w14:schemeClr w14:val="bg1"/>
                            </w14:solidFill>
                          </w14:textFill>
                        </w:rPr>
                        <w:t>人文素养课程的实践教学</w:t>
                      </w:r>
                    </w:p>
                  </w:txbxContent>
                </v:textbox>
              </v:roundrect>
            </w:pict>
          </mc:Fallback>
        </mc:AlternateContent>
      </w:r>
      <w:r>
        <w:rPr>
          <w:color w:val="auto"/>
          <w:sz w:val="21"/>
        </w:rPr>
        <mc:AlternateContent>
          <mc:Choice Requires="wps">
            <w:drawing>
              <wp:anchor distT="0" distB="0" distL="114300" distR="114300" simplePos="0" relativeHeight="251659264" behindDoc="0" locked="0" layoutInCell="1" allowOverlap="1">
                <wp:simplePos x="0" y="0"/>
                <wp:positionH relativeFrom="column">
                  <wp:posOffset>213360</wp:posOffset>
                </wp:positionH>
                <wp:positionV relativeFrom="paragraph">
                  <wp:posOffset>121285</wp:posOffset>
                </wp:positionV>
                <wp:extent cx="1222375" cy="523875"/>
                <wp:effectExtent l="6350" t="6350" r="15875" b="15875"/>
                <wp:wrapNone/>
                <wp:docPr id="57" name="圆角矩形 57"/>
                <wp:cNvGraphicFramePr/>
                <a:graphic xmlns:a="http://schemas.openxmlformats.org/drawingml/2006/main">
                  <a:graphicData uri="http://schemas.microsoft.com/office/word/2010/wordprocessingShape">
                    <wps:wsp>
                      <wps:cNvSpPr/>
                      <wps:spPr>
                        <a:xfrm>
                          <a:off x="1419860" y="1572895"/>
                          <a:ext cx="1222375" cy="523875"/>
                        </a:xfrm>
                        <a:prstGeom prst="roundRect">
                          <a:avLst/>
                        </a:prstGeom>
                        <a:solidFill>
                          <a:schemeClr val="tx1"/>
                        </a:solidFill>
                        <a:ln>
                          <a:solidFill>
                            <a:schemeClr val="tx1"/>
                          </a:solidFill>
                        </a:ln>
                      </wps:spPr>
                      <wps:style>
                        <a:lnRef idx="2">
                          <a:schemeClr val="accent1">
                            <a:lumMod val="75000"/>
                          </a:schemeClr>
                        </a:lnRef>
                        <a:fillRef idx="1">
                          <a:schemeClr val="accent1"/>
                        </a:fillRef>
                        <a:effectRef idx="0">
                          <a:srgbClr val="FFFFFF"/>
                        </a:effectRef>
                        <a:fontRef idx="minor">
                          <a:schemeClr val="lt1"/>
                        </a:fontRef>
                      </wps:style>
                      <wps:txbx>
                        <w:txbxContent>
                          <w:p w14:paraId="5A19FF3E">
                            <w:r>
                              <w:rPr>
                                <w:rFonts w:hint="eastAsia"/>
                                <w:b/>
                                <w:bCs/>
                                <w:color w:val="FFFFFF" w:themeColor="background1"/>
                                <w:sz w:val="24"/>
                                <w:szCs w:val="28"/>
                                <w:lang w:val="en-US" w:eastAsia="zh-CN"/>
                                <w14:textFill>
                                  <w14:solidFill>
                                    <w14:schemeClr w14:val="bg1"/>
                                  </w14:solidFill>
                                </w14:textFill>
                              </w:rPr>
                              <w:t>公共实践环节</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16.8pt;margin-top:9.55pt;height:41.25pt;width:96.25pt;z-index:251659264;v-text-anchor:middle;mso-width-relative:page;mso-height-relative:page;" fillcolor="#000000 [3213]" filled="t" stroked="t" coordsize="21600,21600" arcsize="0.166666666666667" o:gfxdata="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">
                <v:fill on="t" focussize="0,0"/>
                <v:stroke weight="1pt" color="#000000 [3213]" miterlimit="8" joinstyle="miter"/>
                <v:imagedata o:title=""/>
                <o:lock v:ext="edit" aspectratio="f"/>
                <v:textbox>
                  <w:txbxContent>
                    <w:p w14:paraId="5A19FF3E">
                      <w:r>
                        <w:rPr>
                          <w:rFonts w:hint="eastAsia"/>
                          <w:b/>
                          <w:bCs/>
                          <w:color w:val="FFFFFF" w:themeColor="background1"/>
                          <w:sz w:val="24"/>
                          <w:szCs w:val="28"/>
                          <w:lang w:val="en-US" w:eastAsia="zh-CN"/>
                          <w14:textFill>
                            <w14:solidFill>
                              <w14:schemeClr w14:val="bg1"/>
                            </w14:solidFill>
                          </w14:textFill>
                        </w:rPr>
                        <w:t>公共实践环节</w:t>
                      </w:r>
                    </w:p>
                  </w:txbxContent>
                </v:textbox>
              </v:roundrect>
            </w:pict>
          </mc:Fallback>
        </mc:AlternateContent>
      </w:r>
    </w:p>
    <w:p w14:paraId="5BFB9B07">
      <w:pPr>
        <w:pStyle w:val="2"/>
        <w:rPr>
          <w:color w:val="auto"/>
        </w:rPr>
      </w:pPr>
      <w:r>
        <w:rPr>
          <w:color w:val="auto"/>
          <w:sz w:val="21"/>
        </w:rPr>
        <mc:AlternateContent>
          <mc:Choice Requires="wps">
            <w:drawing>
              <wp:anchor distT="0" distB="0" distL="114300" distR="114300" simplePos="0" relativeHeight="251732992" behindDoc="0" locked="0" layoutInCell="1" allowOverlap="1">
                <wp:simplePos x="0" y="0"/>
                <wp:positionH relativeFrom="column">
                  <wp:posOffset>1590675</wp:posOffset>
                </wp:positionH>
                <wp:positionV relativeFrom="paragraph">
                  <wp:posOffset>61595</wp:posOffset>
                </wp:positionV>
                <wp:extent cx="857250" cy="246380"/>
                <wp:effectExtent l="6350" t="15240" r="12700" b="17780"/>
                <wp:wrapNone/>
                <wp:docPr id="58" name="右箭头 58"/>
                <wp:cNvGraphicFramePr/>
                <a:graphic xmlns:a="http://schemas.openxmlformats.org/drawingml/2006/main">
                  <a:graphicData uri="http://schemas.microsoft.com/office/word/2010/wordprocessingShape">
                    <wps:wsp>
                      <wps:cNvSpPr/>
                      <wps:spPr>
                        <a:xfrm>
                          <a:off x="2761615" y="1763395"/>
                          <a:ext cx="857250" cy="246380"/>
                        </a:xfrm>
                        <a:prstGeom prst="rightArrow">
                          <a:avLst/>
                        </a:prstGeom>
                        <a:solidFill>
                          <a:schemeClr val="tx1"/>
                        </a:solidFill>
                        <a:ln>
                          <a:solidFill>
                            <a:schemeClr val="tx1"/>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125.25pt;margin-top:4.85pt;height:19.4pt;width:67.5pt;z-index:251732992;v-text-anchor:middle;mso-width-relative:page;mso-height-relative:page;" fillcolor="#000000 [3213]" filled="t" stroked="t" coordsize="21600,21600" o:gfxdata="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" adj="18496,5400">
                <v:fill on="t" focussize="0,0"/>
                <v:stroke weight="1pt" color="#000000 [3213]" miterlimit="8" joinstyle="miter"/>
                <v:imagedata o:title=""/>
                <o:lock v:ext="edit" aspectratio="f"/>
              </v:shape>
            </w:pict>
          </mc:Fallback>
        </mc:AlternateContent>
      </w:r>
    </w:p>
    <w:p w14:paraId="44D5801E">
      <w:pPr>
        <w:pStyle w:val="2"/>
        <w:rPr>
          <w:color w:val="auto"/>
        </w:rPr>
      </w:pPr>
    </w:p>
    <w:p w14:paraId="16F44A01">
      <w:pPr>
        <w:pStyle w:val="2"/>
        <w:rPr>
          <w:color w:val="auto"/>
        </w:rPr>
      </w:pPr>
    </w:p>
    <w:p w14:paraId="07444B37">
      <w:pPr>
        <w:pStyle w:val="2"/>
        <w:ind w:left="0" w:leftChars="0" w:firstLine="0" w:firstLineChars="0"/>
        <w:rPr>
          <w:color w:val="auto"/>
        </w:rPr>
      </w:pPr>
      <w:r>
        <w:rPr>
          <w:color w:val="auto"/>
          <w:sz w:val="21"/>
        </w:rPr>
        <mc:AlternateContent>
          <mc:Choice Requires="wpg">
            <w:drawing>
              <wp:anchor distT="0" distB="0" distL="114300" distR="114300" simplePos="0" relativeHeight="251731968" behindDoc="0" locked="0" layoutInCell="1" allowOverlap="1">
                <wp:simplePos x="0" y="0"/>
                <wp:positionH relativeFrom="column">
                  <wp:posOffset>819150</wp:posOffset>
                </wp:positionH>
                <wp:positionV relativeFrom="paragraph">
                  <wp:posOffset>8474710</wp:posOffset>
                </wp:positionV>
                <wp:extent cx="4601210" cy="797560"/>
                <wp:effectExtent l="6350" t="6350" r="15240" b="8890"/>
                <wp:wrapNone/>
                <wp:docPr id="53" name="组合 53"/>
                <wp:cNvGraphicFramePr/>
                <a:graphic xmlns:a="http://schemas.openxmlformats.org/drawingml/2006/main">
                  <a:graphicData uri="http://schemas.microsoft.com/office/word/2010/wordprocessingGroup">
                    <wpg:wgp>
                      <wpg:cNvGrpSpPr/>
                      <wpg:grpSpPr>
                        <a:xfrm>
                          <a:off x="0" y="0"/>
                          <a:ext cx="4601210" cy="797560"/>
                          <a:chOff x="2962" y="356882"/>
                          <a:chExt cx="7246" cy="1256"/>
                        </a:xfrm>
                      </wpg:grpSpPr>
                      <wps:wsp>
                        <wps:cNvPr id="54" name="圆角矩形 5"/>
                        <wps:cNvSpPr/>
                        <wps:spPr>
                          <a:xfrm>
                            <a:off x="2962" y="357028"/>
                            <a:ext cx="1965" cy="914"/>
                          </a:xfrm>
                          <a:prstGeom prst="roundRect">
                            <a:avLst>
                              <a:gd name="adj" fmla="val 16667"/>
                            </a:avLst>
                          </a:prstGeom>
                          <a:solidFill>
                            <a:srgbClr val="000011"/>
                          </a:solidFill>
                          <a:ln w="12700" cap="flat" cmpd="sng">
                            <a:solidFill>
                              <a:srgbClr val="000001"/>
                            </a:solidFill>
                            <a:prstDash val="solid"/>
                            <a:miter/>
                            <a:headEnd type="none" w="med" len="med"/>
                            <a:tailEnd type="none" w="med" len="med"/>
                          </a:ln>
                        </wps:spPr>
                        <wps:txbx>
                          <w:txbxContent>
                            <w:p w14:paraId="40BB25B0">
                              <w:pPr>
                                <w:jc w:val="center"/>
                                <w:rPr>
                                  <w:rFonts w:hint="default" w:eastAsia="宋体"/>
                                  <w:sz w:val="24"/>
                                  <w:lang w:val="en-US" w:eastAsia="zh-CN"/>
                                </w:rPr>
                              </w:pPr>
                              <w:r>
                                <w:rPr>
                                  <w:rFonts w:hint="eastAsia" w:ascii="宋体" w:hAnsi="宋体"/>
                                  <w:sz w:val="24"/>
                                  <w:lang w:val="en-US" w:eastAsia="zh-CN"/>
                                </w:rPr>
                                <w:t>公共实践环节</w:t>
                              </w:r>
                            </w:p>
                          </w:txbxContent>
                        </wps:txbx>
                        <wps:bodyPr anchor="ctr" anchorCtr="0" upright="1"/>
                      </wps:wsp>
                      <wps:wsp>
                        <wps:cNvPr id="55" name="圆角矩形 32"/>
                        <wps:cNvSpPr/>
                        <wps:spPr>
                          <a:xfrm>
                            <a:off x="6094" y="356882"/>
                            <a:ext cx="4115" cy="1256"/>
                          </a:xfrm>
                          <a:prstGeom prst="roundRect">
                            <a:avLst>
                              <a:gd name="adj" fmla="val 16667"/>
                            </a:avLst>
                          </a:prstGeom>
                          <a:solidFill>
                            <a:srgbClr val="000011"/>
                          </a:solidFill>
                          <a:ln w="12700" cap="flat" cmpd="sng">
                            <a:solidFill>
                              <a:srgbClr val="000001"/>
                            </a:solidFill>
                            <a:prstDash val="solid"/>
                            <a:miter/>
                            <a:headEnd type="none" w="med" len="med"/>
                            <a:tailEnd type="none" w="med" len="med"/>
                          </a:ln>
                        </wps:spPr>
                        <wps:txbx>
                          <w:txbxContent>
                            <w:p w14:paraId="57DA2376">
                              <w:pPr>
                                <w:spacing w:line="144" w:lineRule="auto"/>
                                <w:jc w:val="left"/>
                                <w:rPr>
                                  <w:rFonts w:ascii="宋体" w:hAnsi="宋体" w:cs="宋体"/>
                                  <w:kern w:val="0"/>
                                  <w:sz w:val="24"/>
                                </w:rPr>
                              </w:pPr>
                              <w:r>
                                <w:rPr>
                                  <w:rFonts w:hint="eastAsia" w:ascii="宋体" w:hAnsi="宋体" w:cs="宋体"/>
                                  <w:kern w:val="0"/>
                                  <w:sz w:val="24"/>
                                  <w:lang w:val="en-US" w:eastAsia="zh-CN"/>
                                </w:rPr>
                                <w:t>公共</w:t>
                              </w:r>
                              <w:r>
                                <w:rPr>
                                  <w:rFonts w:hint="eastAsia" w:ascii="宋体" w:hAnsi="宋体" w:cs="宋体"/>
                                  <w:kern w:val="0"/>
                                  <w:sz w:val="24"/>
                                </w:rPr>
                                <w:t>基础课程课内实训</w:t>
                              </w:r>
                            </w:p>
                            <w:p w14:paraId="717F5D81">
                              <w:pPr>
                                <w:spacing w:line="144" w:lineRule="auto"/>
                                <w:jc w:val="left"/>
                                <w:rPr>
                                  <w:sz w:val="24"/>
                                </w:rPr>
                              </w:pPr>
                              <w:r>
                                <w:rPr>
                                  <w:rFonts w:hint="eastAsia" w:ascii="宋体" w:hAnsi="宋体" w:cs="宋体"/>
                                  <w:kern w:val="0"/>
                                  <w:sz w:val="24"/>
                                </w:rPr>
                                <w:t>人文素养课程的实践教学</w:t>
                              </w:r>
                            </w:p>
                          </w:txbxContent>
                        </wps:txbx>
                        <wps:bodyPr anchor="ctr" anchorCtr="0" upright="1"/>
                      </wps:wsp>
                      <wps:wsp>
                        <wps:cNvPr id="56" name="右箭头 33"/>
                        <wps:cNvSpPr/>
                        <wps:spPr>
                          <a:xfrm>
                            <a:off x="4964" y="357338"/>
                            <a:ext cx="1094" cy="343"/>
                          </a:xfrm>
                          <a:prstGeom prst="rightArrow">
                            <a:avLst>
                              <a:gd name="adj1" fmla="val 50000"/>
                              <a:gd name="adj2" fmla="val 49999"/>
                            </a:avLst>
                          </a:prstGeom>
                          <a:solidFill>
                            <a:srgbClr val="000011"/>
                          </a:solidFill>
                          <a:ln w="12700" cap="flat" cmpd="sng">
                            <a:solidFill>
                              <a:srgbClr val="000001"/>
                            </a:solidFill>
                            <a:prstDash val="solid"/>
                            <a:miter/>
                            <a:headEnd type="none" w="med" len="med"/>
                            <a:tailEnd type="none" w="med" len="med"/>
                          </a:ln>
                        </wps:spPr>
                        <wps:bodyPr anchor="ctr" anchorCtr="0" upright="1"/>
                      </wps:wsp>
                    </wpg:wgp>
                  </a:graphicData>
                </a:graphic>
              </wp:anchor>
            </w:drawing>
          </mc:Choice>
          <mc:Fallback>
            <w:pict>
              <v:group id="_x0000_s1026" o:spid="_x0000_s1026" o:spt="203" style="position:absolute;left:0pt;margin-left:64.5pt;margin-top:667.3pt;height:62.8pt;width:362.3pt;z-index:251731968;mso-width-relative:page;mso-height-relative:page;" coordorigin="2962,356882" coordsize="7246,1256" o:gfxdata="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">
                <o:lock v:ext="edit" aspectratio="f"/>
                <v:roundrect id="圆角矩形 5" o:spid="_x0000_s1026" o:spt="2" style="position:absolute;left:2962;top:357028;height:914;width:1965;v-text-anchor:middle;" fillcolor="#000011" filled="t" stroked="t" coordsize="21600,21600" arcsize="0.166666666666667" o:gfxdata="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Riq9W&#10;wAAAANsAAAAPAAAAAAAAAAEAIAAAACIAAABkcnMvZG93bnJldi54bWxQSwECFAAUAAAACACHTuJA&#10;My8FnjsAAAA5AAAAEAAAAAAAAAABACAAAAAPAQAAZHJzL3NoYXBleG1sLnhtbFBLBQYAAAAABgAG&#10;AFsBAAC5AwAAAAA=&#10;">
                  <v:fill on="t" focussize="0,0"/>
                  <v:stroke weight="1pt" color="#000001" joinstyle="miter"/>
                  <v:imagedata o:title=""/>
                  <o:lock v:ext="edit" aspectratio="f"/>
                  <v:textbox>
                    <w:txbxContent>
                      <w:p w14:paraId="40BB25B0">
                        <w:pPr>
                          <w:jc w:val="center"/>
                          <w:rPr>
                            <w:rFonts w:hint="default" w:eastAsia="宋体"/>
                            <w:sz w:val="24"/>
                            <w:lang w:val="en-US" w:eastAsia="zh-CN"/>
                          </w:rPr>
                        </w:pPr>
                        <w:r>
                          <w:rPr>
                            <w:rFonts w:hint="eastAsia" w:ascii="宋体" w:hAnsi="宋体"/>
                            <w:sz w:val="24"/>
                            <w:lang w:val="en-US" w:eastAsia="zh-CN"/>
                          </w:rPr>
                          <w:t>公共实践环节</w:t>
                        </w:r>
                      </w:p>
                    </w:txbxContent>
                  </v:textbox>
                </v:roundrect>
                <v:roundrect id="圆角矩形 32" o:spid="_x0000_s1026" o:spt="2" style="position:absolute;left:6094;top:356882;height:1256;width:4115;v-text-anchor:middle;" fillcolor="#000011" filled="t" stroked="t" coordsize="21600,21600" arcsize="0.166666666666667" o:gfxdata="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xgrN&#10;wAAAANsAAAAPAAAAAAAAAAEAIAAAACIAAABkcnMvZG93bnJldi54bWxQSwECFAAUAAAACACHTuJA&#10;My8FnjsAAAA5AAAAEAAAAAAAAAABACAAAAAPAQAAZHJzL3NoYXBleG1sLnhtbFBLBQYAAAAABgAG&#10;AFsBAAC5AwAAAAA=&#10;">
                  <v:fill on="t" focussize="0,0"/>
                  <v:stroke weight="1pt" color="#000001" joinstyle="miter"/>
                  <v:imagedata o:title=""/>
                  <o:lock v:ext="edit" aspectratio="f"/>
                  <v:textbox>
                    <w:txbxContent>
                      <w:p w14:paraId="57DA2376">
                        <w:pPr>
                          <w:spacing w:line="144" w:lineRule="auto"/>
                          <w:jc w:val="left"/>
                          <w:rPr>
                            <w:rFonts w:ascii="宋体" w:hAnsi="宋体" w:cs="宋体"/>
                            <w:kern w:val="0"/>
                            <w:sz w:val="24"/>
                          </w:rPr>
                        </w:pPr>
                        <w:r>
                          <w:rPr>
                            <w:rFonts w:hint="eastAsia" w:ascii="宋体" w:hAnsi="宋体" w:cs="宋体"/>
                            <w:kern w:val="0"/>
                            <w:sz w:val="24"/>
                            <w:lang w:val="en-US" w:eastAsia="zh-CN"/>
                          </w:rPr>
                          <w:t>公共</w:t>
                        </w:r>
                        <w:r>
                          <w:rPr>
                            <w:rFonts w:hint="eastAsia" w:ascii="宋体" w:hAnsi="宋体" w:cs="宋体"/>
                            <w:kern w:val="0"/>
                            <w:sz w:val="24"/>
                          </w:rPr>
                          <w:t>基础课程课内实训</w:t>
                        </w:r>
                      </w:p>
                      <w:p w14:paraId="717F5D81">
                        <w:pPr>
                          <w:spacing w:line="144" w:lineRule="auto"/>
                          <w:jc w:val="left"/>
                          <w:rPr>
                            <w:sz w:val="24"/>
                          </w:rPr>
                        </w:pPr>
                        <w:r>
                          <w:rPr>
                            <w:rFonts w:hint="eastAsia" w:ascii="宋体" w:hAnsi="宋体" w:cs="宋体"/>
                            <w:kern w:val="0"/>
                            <w:sz w:val="24"/>
                          </w:rPr>
                          <w:t>人文素养课程的实践教学</w:t>
                        </w:r>
                      </w:p>
                    </w:txbxContent>
                  </v:textbox>
                </v:roundrect>
                <v:shape id="右箭头 33" o:spid="_x0000_s1026" o:spt="13" type="#_x0000_t13" style="position:absolute;left:4964;top:357338;height:343;width:1094;v-text-anchor:middle;" fillcolor="#000011" filled="t" stroked="t" coordsize="21600,21600" o:gfxdata="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GqdgcrsAAADb&#10;AAAADwAAAAAAAAABACAAAAAiAAAAZHJzL2Rvd25yZXYueG1sUEsBAhQAFAAAAAgAh07iQDMvBZ47&#10;AAAAOQAAABAAAAAAAAAAAQAgAAAACgEAAGRycy9zaGFwZXhtbC54bWxQSwUGAAAAAAYABgBbAQAA&#10;tAMAAAAA&#10;" adj="18214,5400">
                  <v:fill on="t" focussize="0,0"/>
                  <v:stroke weight="1pt" color="#000001" joinstyle="miter"/>
                  <v:imagedata o:title=""/>
                  <o:lock v:ext="edit" aspectratio="f"/>
                </v:shape>
              </v:group>
            </w:pict>
          </mc:Fallback>
        </mc:AlternateContent>
      </w:r>
      <w:r>
        <w:rPr>
          <w:color w:val="auto"/>
          <w:sz w:val="21"/>
        </w:rPr>
        <mc:AlternateContent>
          <mc:Choice Requires="wpg">
            <w:drawing>
              <wp:anchor distT="0" distB="0" distL="114300" distR="114300" simplePos="0" relativeHeight="251730944" behindDoc="0" locked="0" layoutInCell="1" allowOverlap="1">
                <wp:simplePos x="0" y="0"/>
                <wp:positionH relativeFrom="column">
                  <wp:posOffset>666750</wp:posOffset>
                </wp:positionH>
                <wp:positionV relativeFrom="paragraph">
                  <wp:posOffset>8322310</wp:posOffset>
                </wp:positionV>
                <wp:extent cx="4601210" cy="797560"/>
                <wp:effectExtent l="6350" t="6350" r="15240" b="8890"/>
                <wp:wrapNone/>
                <wp:docPr id="49" name="组合 49"/>
                <wp:cNvGraphicFramePr/>
                <a:graphic xmlns:a="http://schemas.openxmlformats.org/drawingml/2006/main">
                  <a:graphicData uri="http://schemas.microsoft.com/office/word/2010/wordprocessingGroup">
                    <wpg:wgp>
                      <wpg:cNvGrpSpPr/>
                      <wpg:grpSpPr>
                        <a:xfrm>
                          <a:off x="0" y="0"/>
                          <a:ext cx="4601210" cy="797560"/>
                          <a:chOff x="2962" y="356882"/>
                          <a:chExt cx="7246" cy="1256"/>
                        </a:xfrm>
                      </wpg:grpSpPr>
                      <wps:wsp>
                        <wps:cNvPr id="50" name="圆角矩形 5"/>
                        <wps:cNvSpPr/>
                        <wps:spPr>
                          <a:xfrm>
                            <a:off x="2962" y="357028"/>
                            <a:ext cx="1965" cy="914"/>
                          </a:xfrm>
                          <a:prstGeom prst="roundRect">
                            <a:avLst>
                              <a:gd name="adj" fmla="val 16667"/>
                            </a:avLst>
                          </a:prstGeom>
                          <a:solidFill>
                            <a:srgbClr val="000011"/>
                          </a:solidFill>
                          <a:ln w="12700" cap="flat" cmpd="sng">
                            <a:solidFill>
                              <a:srgbClr val="000001"/>
                            </a:solidFill>
                            <a:prstDash val="solid"/>
                            <a:miter/>
                            <a:headEnd type="none" w="med" len="med"/>
                            <a:tailEnd type="none" w="med" len="med"/>
                          </a:ln>
                        </wps:spPr>
                        <wps:txbx>
                          <w:txbxContent>
                            <w:p w14:paraId="483F962F">
                              <w:pPr>
                                <w:jc w:val="center"/>
                                <w:rPr>
                                  <w:rFonts w:hint="default" w:eastAsia="宋体"/>
                                  <w:sz w:val="24"/>
                                  <w:lang w:val="en-US" w:eastAsia="zh-CN"/>
                                </w:rPr>
                              </w:pPr>
                              <w:r>
                                <w:rPr>
                                  <w:rFonts w:hint="eastAsia" w:ascii="宋体" w:hAnsi="宋体"/>
                                  <w:sz w:val="24"/>
                                  <w:lang w:val="en-US" w:eastAsia="zh-CN"/>
                                </w:rPr>
                                <w:t>公共实践环节</w:t>
                              </w:r>
                            </w:p>
                          </w:txbxContent>
                        </wps:txbx>
                        <wps:bodyPr anchor="ctr" anchorCtr="0" upright="1"/>
                      </wps:wsp>
                      <wps:wsp>
                        <wps:cNvPr id="51" name="圆角矩形 32"/>
                        <wps:cNvSpPr/>
                        <wps:spPr>
                          <a:xfrm>
                            <a:off x="6094" y="356882"/>
                            <a:ext cx="4115" cy="1256"/>
                          </a:xfrm>
                          <a:prstGeom prst="roundRect">
                            <a:avLst>
                              <a:gd name="adj" fmla="val 16667"/>
                            </a:avLst>
                          </a:prstGeom>
                          <a:solidFill>
                            <a:srgbClr val="000011"/>
                          </a:solidFill>
                          <a:ln w="12700" cap="flat" cmpd="sng">
                            <a:solidFill>
                              <a:srgbClr val="000001"/>
                            </a:solidFill>
                            <a:prstDash val="solid"/>
                            <a:miter/>
                            <a:headEnd type="none" w="med" len="med"/>
                            <a:tailEnd type="none" w="med" len="med"/>
                          </a:ln>
                        </wps:spPr>
                        <wps:txbx>
                          <w:txbxContent>
                            <w:p w14:paraId="25DC1A43">
                              <w:pPr>
                                <w:spacing w:line="144" w:lineRule="auto"/>
                                <w:jc w:val="left"/>
                                <w:rPr>
                                  <w:rFonts w:ascii="宋体" w:hAnsi="宋体" w:cs="宋体"/>
                                  <w:kern w:val="0"/>
                                  <w:sz w:val="24"/>
                                </w:rPr>
                              </w:pPr>
                              <w:r>
                                <w:rPr>
                                  <w:rFonts w:hint="eastAsia" w:ascii="宋体" w:hAnsi="宋体" w:cs="宋体"/>
                                  <w:kern w:val="0"/>
                                  <w:sz w:val="24"/>
                                  <w:lang w:val="en-US" w:eastAsia="zh-CN"/>
                                </w:rPr>
                                <w:t>公共</w:t>
                              </w:r>
                              <w:r>
                                <w:rPr>
                                  <w:rFonts w:hint="eastAsia" w:ascii="宋体" w:hAnsi="宋体" w:cs="宋体"/>
                                  <w:kern w:val="0"/>
                                  <w:sz w:val="24"/>
                                </w:rPr>
                                <w:t>基础课程课内实训</w:t>
                              </w:r>
                            </w:p>
                            <w:p w14:paraId="1AF15FB0">
                              <w:pPr>
                                <w:spacing w:line="144" w:lineRule="auto"/>
                                <w:jc w:val="left"/>
                                <w:rPr>
                                  <w:sz w:val="24"/>
                                </w:rPr>
                              </w:pPr>
                              <w:r>
                                <w:rPr>
                                  <w:rFonts w:hint="eastAsia" w:ascii="宋体" w:hAnsi="宋体" w:cs="宋体"/>
                                  <w:kern w:val="0"/>
                                  <w:sz w:val="24"/>
                                </w:rPr>
                                <w:t>人文素养课程的实践教学</w:t>
                              </w:r>
                            </w:p>
                          </w:txbxContent>
                        </wps:txbx>
                        <wps:bodyPr anchor="ctr" anchorCtr="0" upright="1"/>
                      </wps:wsp>
                      <wps:wsp>
                        <wps:cNvPr id="52" name="右箭头 33"/>
                        <wps:cNvSpPr/>
                        <wps:spPr>
                          <a:xfrm>
                            <a:off x="4964" y="357338"/>
                            <a:ext cx="1094" cy="343"/>
                          </a:xfrm>
                          <a:prstGeom prst="rightArrow">
                            <a:avLst>
                              <a:gd name="adj1" fmla="val 50000"/>
                              <a:gd name="adj2" fmla="val 49999"/>
                            </a:avLst>
                          </a:prstGeom>
                          <a:solidFill>
                            <a:srgbClr val="000011"/>
                          </a:solidFill>
                          <a:ln w="12700" cap="flat" cmpd="sng">
                            <a:solidFill>
                              <a:srgbClr val="000001"/>
                            </a:solidFill>
                            <a:prstDash val="solid"/>
                            <a:miter/>
                            <a:headEnd type="none" w="med" len="med"/>
                            <a:tailEnd type="none" w="med" len="med"/>
                          </a:ln>
                        </wps:spPr>
                        <wps:bodyPr anchor="ctr" anchorCtr="0" upright="1"/>
                      </wps:wsp>
                    </wpg:wgp>
                  </a:graphicData>
                </a:graphic>
              </wp:anchor>
            </w:drawing>
          </mc:Choice>
          <mc:Fallback>
            <w:pict>
              <v:group id="_x0000_s1026" o:spid="_x0000_s1026" o:spt="203" style="position:absolute;left:0pt;margin-left:52.5pt;margin-top:655.3pt;height:62.8pt;width:362.3pt;z-index:251730944;mso-width-relative:page;mso-height-relative:page;" coordorigin="2962,356882" coordsize="7246,1256" o:gfxdata="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">
                <o:lock v:ext="edit" aspectratio="f"/>
                <v:roundrect id="圆角矩形 5" o:spid="_x0000_s1026" o:spt="2" style="position:absolute;left:2962;top:357028;height:914;width:1965;v-text-anchor:middle;" fillcolor="#000011" filled="t" stroked="t" coordsize="21600,21600" arcsize="0.166666666666667" o:gfxdata="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6xqVW8AAAA&#10;2wAAAA8AAAAAAAAAAQAgAAAAIgAAAGRycy9kb3ducmV2LnhtbFBLAQIUABQAAAAIAIdO4kAzLwWe&#10;OwAAADkAAAAQAAAAAAAAAAEAIAAAAAsBAABkcnMvc2hhcGV4bWwueG1sUEsFBgAAAAAGAAYAWwEA&#10;ALUDAAAAAA==&#10;">
                  <v:fill on="t" focussize="0,0"/>
                  <v:stroke weight="1pt" color="#000001" joinstyle="miter"/>
                  <v:imagedata o:title=""/>
                  <o:lock v:ext="edit" aspectratio="f"/>
                  <v:textbox>
                    <w:txbxContent>
                      <w:p w14:paraId="483F962F">
                        <w:pPr>
                          <w:jc w:val="center"/>
                          <w:rPr>
                            <w:rFonts w:hint="default" w:eastAsia="宋体"/>
                            <w:sz w:val="24"/>
                            <w:lang w:val="en-US" w:eastAsia="zh-CN"/>
                          </w:rPr>
                        </w:pPr>
                        <w:r>
                          <w:rPr>
                            <w:rFonts w:hint="eastAsia" w:ascii="宋体" w:hAnsi="宋体"/>
                            <w:sz w:val="24"/>
                            <w:lang w:val="en-US" w:eastAsia="zh-CN"/>
                          </w:rPr>
                          <w:t>公共实践环节</w:t>
                        </w:r>
                      </w:p>
                    </w:txbxContent>
                  </v:textbox>
                </v:roundrect>
                <v:roundrect id="圆角矩形 32" o:spid="_x0000_s1026" o:spt="2" style="position:absolute;left:6094;top:356882;height:1256;width:4115;v-text-anchor:middle;" fillcolor="#000011" filled="t" stroked="t" coordsize="21600,21600" arcsize="0.166666666666667" o:gfxdata="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B/QzO&#10;wAAAANsAAAAPAAAAAAAAAAEAIAAAACIAAABkcnMvZG93bnJldi54bWxQSwECFAAUAAAACACHTuJA&#10;My8FnjsAAAA5AAAAEAAAAAAAAAABACAAAAAPAQAAZHJzL3NoYXBleG1sLnhtbFBLBQYAAAAABgAG&#10;AFsBAAC5AwAAAAA=&#10;">
                  <v:fill on="t" focussize="0,0"/>
                  <v:stroke weight="1pt" color="#000001" joinstyle="miter"/>
                  <v:imagedata o:title=""/>
                  <o:lock v:ext="edit" aspectratio="f"/>
                  <v:textbox>
                    <w:txbxContent>
                      <w:p w14:paraId="25DC1A43">
                        <w:pPr>
                          <w:spacing w:line="144" w:lineRule="auto"/>
                          <w:jc w:val="left"/>
                          <w:rPr>
                            <w:rFonts w:ascii="宋体" w:hAnsi="宋体" w:cs="宋体"/>
                            <w:kern w:val="0"/>
                            <w:sz w:val="24"/>
                          </w:rPr>
                        </w:pPr>
                        <w:r>
                          <w:rPr>
                            <w:rFonts w:hint="eastAsia" w:ascii="宋体" w:hAnsi="宋体" w:cs="宋体"/>
                            <w:kern w:val="0"/>
                            <w:sz w:val="24"/>
                            <w:lang w:val="en-US" w:eastAsia="zh-CN"/>
                          </w:rPr>
                          <w:t>公共</w:t>
                        </w:r>
                        <w:r>
                          <w:rPr>
                            <w:rFonts w:hint="eastAsia" w:ascii="宋体" w:hAnsi="宋体" w:cs="宋体"/>
                            <w:kern w:val="0"/>
                            <w:sz w:val="24"/>
                          </w:rPr>
                          <w:t>基础课程课内实训</w:t>
                        </w:r>
                      </w:p>
                      <w:p w14:paraId="1AF15FB0">
                        <w:pPr>
                          <w:spacing w:line="144" w:lineRule="auto"/>
                          <w:jc w:val="left"/>
                          <w:rPr>
                            <w:sz w:val="24"/>
                          </w:rPr>
                        </w:pPr>
                        <w:r>
                          <w:rPr>
                            <w:rFonts w:hint="eastAsia" w:ascii="宋体" w:hAnsi="宋体" w:cs="宋体"/>
                            <w:kern w:val="0"/>
                            <w:sz w:val="24"/>
                          </w:rPr>
                          <w:t>人文素养课程的实践教学</w:t>
                        </w:r>
                      </w:p>
                    </w:txbxContent>
                  </v:textbox>
                </v:roundrect>
                <v:shape id="右箭头 33" o:spid="_x0000_s1026" o:spt="13" type="#_x0000_t13" style="position:absolute;left:4964;top:357338;height:343;width:1094;v-text-anchor:middle;" fillcolor="#000011" filled="t" stroked="t" coordsize="21600,21600" o:gfxdata="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lnGZxvQAA&#10;ANsAAAAPAAAAAAAAAAEAIAAAACIAAABkcnMvZG93bnJldi54bWxQSwECFAAUAAAACACHTuJAMy8F&#10;njsAAAA5AAAAEAAAAAAAAAABACAAAAAMAQAAZHJzL3NoYXBleG1sLnhtbFBLBQYAAAAABgAGAFsB&#10;AAC2AwAAAAA=&#10;" adj="18214,5400">
                  <v:fill on="t" focussize="0,0"/>
                  <v:stroke weight="1pt" color="#000001" joinstyle="miter"/>
                  <v:imagedata o:title=""/>
                  <o:lock v:ext="edit" aspectratio="f"/>
                </v:shape>
              </v:group>
            </w:pict>
          </mc:Fallback>
        </mc:AlternateContent>
      </w:r>
    </w:p>
    <w:p w14:paraId="35D17132">
      <w:pPr>
        <w:numPr>
          <w:ilvl w:val="0"/>
          <w:numId w:val="6"/>
        </w:numPr>
        <w:ind w:firstLine="480" w:firstLineChars="200"/>
        <w:rPr>
          <w:rFonts w:hint="eastAsia"/>
          <w:color w:val="auto"/>
          <w:sz w:val="24"/>
          <w:szCs w:val="24"/>
        </w:rPr>
      </w:pPr>
      <w:r>
        <w:rPr>
          <w:rFonts w:hint="eastAsia"/>
          <w:color w:val="auto"/>
          <w:sz w:val="24"/>
          <w:szCs w:val="24"/>
        </w:rPr>
        <w:t>课程实践环节</w:t>
      </w:r>
    </w:p>
    <w:p w14:paraId="4FB95E1A">
      <w:pPr>
        <w:pStyle w:val="2"/>
        <w:widowControl w:val="0"/>
        <w:numPr>
          <w:ilvl w:val="0"/>
          <w:numId w:val="0"/>
        </w:numPr>
        <w:jc w:val="both"/>
        <w:rPr>
          <w:color w:val="auto"/>
        </w:rPr>
      </w:pPr>
      <w:r>
        <w:rPr>
          <w:color w:val="auto"/>
          <w:sz w:val="21"/>
        </w:rPr>
        <mc:AlternateContent>
          <mc:Choice Requires="wps">
            <w:drawing>
              <wp:anchor distT="0" distB="0" distL="114300" distR="114300" simplePos="0" relativeHeight="251737088" behindDoc="0" locked="0" layoutInCell="1" allowOverlap="1">
                <wp:simplePos x="0" y="0"/>
                <wp:positionH relativeFrom="column">
                  <wp:posOffset>2531745</wp:posOffset>
                </wp:positionH>
                <wp:positionV relativeFrom="paragraph">
                  <wp:posOffset>88900</wp:posOffset>
                </wp:positionV>
                <wp:extent cx="2459990" cy="816610"/>
                <wp:effectExtent l="6350" t="6350" r="10160" b="15240"/>
                <wp:wrapNone/>
                <wp:docPr id="63" name="圆角矩形 63"/>
                <wp:cNvGraphicFramePr/>
                <a:graphic xmlns:a="http://schemas.openxmlformats.org/drawingml/2006/main">
                  <a:graphicData uri="http://schemas.microsoft.com/office/word/2010/wordprocessingShape">
                    <wps:wsp>
                      <wps:cNvSpPr/>
                      <wps:spPr>
                        <a:xfrm>
                          <a:off x="0" y="0"/>
                          <a:ext cx="2459990" cy="816610"/>
                        </a:xfrm>
                        <a:prstGeom prst="roundRect">
                          <a:avLst/>
                        </a:prstGeom>
                        <a:solidFill>
                          <a:schemeClr val="tx1"/>
                        </a:solidFill>
                        <a:ln>
                          <a:solidFill>
                            <a:schemeClr val="tx1"/>
                          </a:solidFill>
                        </a:ln>
                      </wps:spPr>
                      <wps:style>
                        <a:lnRef idx="2">
                          <a:schemeClr val="accent1">
                            <a:lumMod val="75000"/>
                          </a:schemeClr>
                        </a:lnRef>
                        <a:fillRef idx="1">
                          <a:schemeClr val="accent1"/>
                        </a:fillRef>
                        <a:effectRef idx="0">
                          <a:srgbClr val="FFFFFF"/>
                        </a:effectRef>
                        <a:fontRef idx="minor">
                          <a:schemeClr val="lt1"/>
                        </a:fontRef>
                      </wps:style>
                      <wps:txbx>
                        <w:txbxContent>
                          <w:p w14:paraId="33B199DA">
                            <w:pPr>
                              <w:spacing w:line="144" w:lineRule="auto"/>
                              <w:jc w:val="left"/>
                              <w:rPr>
                                <w:rFonts w:ascii="宋体" w:hAnsi="宋体" w:cs="宋体"/>
                                <w:b/>
                                <w:bCs/>
                                <w:kern w:val="0"/>
                                <w:sz w:val="24"/>
                              </w:rPr>
                            </w:pPr>
                            <w:r>
                              <w:rPr>
                                <w:rFonts w:hint="eastAsia" w:ascii="宋体" w:hAnsi="宋体" w:cs="宋体"/>
                                <w:b/>
                                <w:bCs/>
                                <w:kern w:val="0"/>
                                <w:sz w:val="24"/>
                              </w:rPr>
                              <w:t>专业基础课程课内实训</w:t>
                            </w:r>
                          </w:p>
                          <w:p w14:paraId="6ACF932E">
                            <w:pPr>
                              <w:spacing w:line="144" w:lineRule="auto"/>
                              <w:jc w:val="left"/>
                              <w:rPr>
                                <w:rFonts w:ascii="宋体" w:hAnsi="宋体" w:cs="宋体"/>
                                <w:b/>
                                <w:bCs/>
                                <w:kern w:val="0"/>
                                <w:sz w:val="24"/>
                              </w:rPr>
                            </w:pPr>
                            <w:r>
                              <w:rPr>
                                <w:rFonts w:hint="eastAsia" w:ascii="宋体" w:hAnsi="宋体" w:cs="宋体"/>
                                <w:b/>
                                <w:bCs/>
                                <w:kern w:val="0"/>
                                <w:sz w:val="24"/>
                              </w:rPr>
                              <w:t>认知实习</w:t>
                            </w:r>
                          </w:p>
                          <w:p w14:paraId="3BB4659B">
                            <w:pPr>
                              <w:spacing w:line="144" w:lineRule="auto"/>
                              <w:jc w:val="left"/>
                              <w:rPr>
                                <w:b/>
                                <w:bCs/>
                              </w:rPr>
                            </w:pPr>
                            <w:r>
                              <w:rPr>
                                <w:rFonts w:hint="eastAsia" w:ascii="宋体" w:hAnsi="宋体" w:cs="宋体"/>
                                <w:b/>
                                <w:bCs/>
                                <w:kern w:val="0"/>
                                <w:sz w:val="24"/>
                              </w:rPr>
                              <w:t>人文素养课程的实践教学</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199.35pt;margin-top:7pt;height:64.3pt;width:193.7pt;z-index:251737088;v-text-anchor:middle;mso-width-relative:page;mso-height-relative:page;" fillcolor="#000000 [3213]" filled="t" stroked="t" coordsize="21600,21600" arcsize="0.166666666666667" o:gfxdata="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">
                <v:fill on="t" focussize="0,0"/>
                <v:stroke weight="1pt" color="#000000 [3213]" miterlimit="8" joinstyle="miter"/>
                <v:imagedata o:title=""/>
                <o:lock v:ext="edit" aspectratio="f"/>
                <v:textbox>
                  <w:txbxContent>
                    <w:p w14:paraId="33B199DA">
                      <w:pPr>
                        <w:spacing w:line="144" w:lineRule="auto"/>
                        <w:jc w:val="left"/>
                        <w:rPr>
                          <w:rFonts w:ascii="宋体" w:hAnsi="宋体" w:cs="宋体"/>
                          <w:b/>
                          <w:bCs/>
                          <w:kern w:val="0"/>
                          <w:sz w:val="24"/>
                        </w:rPr>
                      </w:pPr>
                      <w:r>
                        <w:rPr>
                          <w:rFonts w:hint="eastAsia" w:ascii="宋体" w:hAnsi="宋体" w:cs="宋体"/>
                          <w:b/>
                          <w:bCs/>
                          <w:kern w:val="0"/>
                          <w:sz w:val="24"/>
                        </w:rPr>
                        <w:t>专业基础课程课内实训</w:t>
                      </w:r>
                    </w:p>
                    <w:p w14:paraId="6ACF932E">
                      <w:pPr>
                        <w:spacing w:line="144" w:lineRule="auto"/>
                        <w:jc w:val="left"/>
                        <w:rPr>
                          <w:rFonts w:ascii="宋体" w:hAnsi="宋体" w:cs="宋体"/>
                          <w:b/>
                          <w:bCs/>
                          <w:kern w:val="0"/>
                          <w:sz w:val="24"/>
                        </w:rPr>
                      </w:pPr>
                      <w:r>
                        <w:rPr>
                          <w:rFonts w:hint="eastAsia" w:ascii="宋体" w:hAnsi="宋体" w:cs="宋体"/>
                          <w:b/>
                          <w:bCs/>
                          <w:kern w:val="0"/>
                          <w:sz w:val="24"/>
                        </w:rPr>
                        <w:t>认知实习</w:t>
                      </w:r>
                    </w:p>
                    <w:p w14:paraId="3BB4659B">
                      <w:pPr>
                        <w:spacing w:line="144" w:lineRule="auto"/>
                        <w:jc w:val="left"/>
                        <w:rPr>
                          <w:b/>
                          <w:bCs/>
                        </w:rPr>
                      </w:pPr>
                      <w:r>
                        <w:rPr>
                          <w:rFonts w:hint="eastAsia" w:ascii="宋体" w:hAnsi="宋体" w:cs="宋体"/>
                          <w:b/>
                          <w:bCs/>
                          <w:kern w:val="0"/>
                          <w:sz w:val="24"/>
                        </w:rPr>
                        <w:t>人文素养课程的实践教学</w:t>
                      </w:r>
                    </w:p>
                  </w:txbxContent>
                </v:textbox>
              </v:roundrect>
            </w:pict>
          </mc:Fallback>
        </mc:AlternateContent>
      </w:r>
    </w:p>
    <w:p w14:paraId="2AFC07FD">
      <w:pPr>
        <w:pStyle w:val="2"/>
        <w:widowControl w:val="0"/>
        <w:numPr>
          <w:ilvl w:val="0"/>
          <w:numId w:val="0"/>
        </w:numPr>
        <w:jc w:val="both"/>
        <w:rPr>
          <w:color w:val="auto"/>
        </w:rPr>
      </w:pPr>
      <w:r>
        <w:rPr>
          <w:color w:val="auto"/>
          <w:sz w:val="21"/>
        </w:rPr>
        <mc:AlternateContent>
          <mc:Choice Requires="wps">
            <w:drawing>
              <wp:anchor distT="0" distB="0" distL="114300" distR="114300" simplePos="0" relativeHeight="251735040" behindDoc="0" locked="0" layoutInCell="1" allowOverlap="1">
                <wp:simplePos x="0" y="0"/>
                <wp:positionH relativeFrom="column">
                  <wp:posOffset>213360</wp:posOffset>
                </wp:positionH>
                <wp:positionV relativeFrom="paragraph">
                  <wp:posOffset>37465</wp:posOffset>
                </wp:positionV>
                <wp:extent cx="1222375" cy="523875"/>
                <wp:effectExtent l="6350" t="6350" r="15875" b="15875"/>
                <wp:wrapNone/>
                <wp:docPr id="62" name="圆角矩形 62"/>
                <wp:cNvGraphicFramePr/>
                <a:graphic xmlns:a="http://schemas.openxmlformats.org/drawingml/2006/main">
                  <a:graphicData uri="http://schemas.microsoft.com/office/word/2010/wordprocessingShape">
                    <wps:wsp>
                      <wps:cNvSpPr/>
                      <wps:spPr>
                        <a:xfrm>
                          <a:off x="0" y="0"/>
                          <a:ext cx="1222375" cy="523875"/>
                        </a:xfrm>
                        <a:prstGeom prst="roundRect">
                          <a:avLst/>
                        </a:prstGeom>
                        <a:solidFill>
                          <a:schemeClr val="tx1"/>
                        </a:solidFill>
                        <a:ln>
                          <a:solidFill>
                            <a:schemeClr val="tx1"/>
                          </a:solidFill>
                        </a:ln>
                      </wps:spPr>
                      <wps:style>
                        <a:lnRef idx="2">
                          <a:schemeClr val="accent1">
                            <a:lumMod val="75000"/>
                          </a:schemeClr>
                        </a:lnRef>
                        <a:fillRef idx="1">
                          <a:schemeClr val="accent1"/>
                        </a:fillRef>
                        <a:effectRef idx="0">
                          <a:srgbClr val="FFFFFF"/>
                        </a:effectRef>
                        <a:fontRef idx="minor">
                          <a:schemeClr val="lt1"/>
                        </a:fontRef>
                      </wps:style>
                      <wps:txbx>
                        <w:txbxContent>
                          <w:p w14:paraId="3C5AB88B">
                            <w:pPr>
                              <w:jc w:val="center"/>
                              <w:rPr>
                                <w:rFonts w:hint="eastAsia"/>
                                <w:b/>
                                <w:bCs/>
                                <w:color w:val="FFFFFF" w:themeColor="background1"/>
                                <w:sz w:val="24"/>
                                <w:szCs w:val="28"/>
                                <w:lang w:val="en-US" w:eastAsia="zh-CN"/>
                                <w14:textFill>
                                  <w14:solidFill>
                                    <w14:schemeClr w14:val="bg1"/>
                                  </w14:solidFill>
                                </w14:textFill>
                              </w:rPr>
                            </w:pPr>
                            <w:r>
                              <w:rPr>
                                <w:rFonts w:hint="eastAsia"/>
                                <w:b/>
                                <w:bCs/>
                                <w:color w:val="FFFFFF" w:themeColor="background1"/>
                                <w:sz w:val="24"/>
                                <w:szCs w:val="28"/>
                                <w:lang w:val="en-US" w:eastAsia="zh-CN"/>
                                <w14:textFill>
                                  <w14:solidFill>
                                    <w14:schemeClr w14:val="bg1"/>
                                  </w14:solidFill>
                                </w14:textFill>
                              </w:rPr>
                              <w:t>专业（群）基本技能模块</w:t>
                            </w:r>
                          </w:p>
                          <w:p w14:paraId="6EFFA4C1">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16.8pt;margin-top:2.95pt;height:41.25pt;width:96.25pt;z-index:251735040;v-text-anchor:middle;mso-width-relative:page;mso-height-relative:page;" fillcolor="#000000 [3213]" filled="t" stroked="t" coordsize="21600,21600" arcsize="0.166666666666667" o:gfxdata="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">
                <v:fill on="t" focussize="0,0"/>
                <v:stroke weight="1pt" color="#000000 [3213]" miterlimit="8" joinstyle="miter"/>
                <v:imagedata o:title=""/>
                <o:lock v:ext="edit" aspectratio="f"/>
                <v:textbox>
                  <w:txbxContent>
                    <w:p w14:paraId="3C5AB88B">
                      <w:pPr>
                        <w:jc w:val="center"/>
                        <w:rPr>
                          <w:rFonts w:hint="eastAsia"/>
                          <w:b/>
                          <w:bCs/>
                          <w:color w:val="FFFFFF" w:themeColor="background1"/>
                          <w:sz w:val="24"/>
                          <w:szCs w:val="28"/>
                          <w:lang w:val="en-US" w:eastAsia="zh-CN"/>
                          <w14:textFill>
                            <w14:solidFill>
                              <w14:schemeClr w14:val="bg1"/>
                            </w14:solidFill>
                          </w14:textFill>
                        </w:rPr>
                      </w:pPr>
                      <w:r>
                        <w:rPr>
                          <w:rFonts w:hint="eastAsia"/>
                          <w:b/>
                          <w:bCs/>
                          <w:color w:val="FFFFFF" w:themeColor="background1"/>
                          <w:sz w:val="24"/>
                          <w:szCs w:val="28"/>
                          <w:lang w:val="en-US" w:eastAsia="zh-CN"/>
                          <w14:textFill>
                            <w14:solidFill>
                              <w14:schemeClr w14:val="bg1"/>
                            </w14:solidFill>
                          </w14:textFill>
                        </w:rPr>
                        <w:t>专业（群）基本技能模块</w:t>
                      </w:r>
                    </w:p>
                    <w:p w14:paraId="6EFFA4C1">
                      <w:pPr>
                        <w:jc w:val="center"/>
                      </w:pPr>
                    </w:p>
                  </w:txbxContent>
                </v:textbox>
              </v:roundrect>
            </w:pict>
          </mc:Fallback>
        </mc:AlternateContent>
      </w:r>
      <w:r>
        <w:rPr>
          <w:color w:val="auto"/>
          <w:sz w:val="21"/>
        </w:rPr>
        <mc:AlternateContent>
          <mc:Choice Requires="wps">
            <w:drawing>
              <wp:anchor distT="0" distB="0" distL="114300" distR="114300" simplePos="0" relativeHeight="251736064" behindDoc="0" locked="0" layoutInCell="1" allowOverlap="1">
                <wp:simplePos x="0" y="0"/>
                <wp:positionH relativeFrom="column">
                  <wp:posOffset>1590675</wp:posOffset>
                </wp:positionH>
                <wp:positionV relativeFrom="paragraph">
                  <wp:posOffset>175895</wp:posOffset>
                </wp:positionV>
                <wp:extent cx="857250" cy="246380"/>
                <wp:effectExtent l="6350" t="15240" r="12700" b="17780"/>
                <wp:wrapNone/>
                <wp:docPr id="64" name="右箭头 64"/>
                <wp:cNvGraphicFramePr/>
                <a:graphic xmlns:a="http://schemas.openxmlformats.org/drawingml/2006/main">
                  <a:graphicData uri="http://schemas.microsoft.com/office/word/2010/wordprocessingShape">
                    <wps:wsp>
                      <wps:cNvSpPr/>
                      <wps:spPr>
                        <a:xfrm>
                          <a:off x="0" y="0"/>
                          <a:ext cx="857250" cy="246380"/>
                        </a:xfrm>
                        <a:prstGeom prst="rightArrow">
                          <a:avLst/>
                        </a:prstGeom>
                        <a:solidFill>
                          <a:schemeClr val="tx1"/>
                        </a:solidFill>
                        <a:ln>
                          <a:solidFill>
                            <a:schemeClr val="tx1"/>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125.25pt;margin-top:13.85pt;height:19.4pt;width:67.5pt;z-index:251736064;v-text-anchor:middle;mso-width-relative:page;mso-height-relative:page;" fillcolor="#000000 [3213]" filled="t" stroked="t" coordsize="21600,21600" o:gfxdata="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" adj="18496,5400">
                <v:fill on="t" focussize="0,0"/>
                <v:stroke weight="1pt" color="#000000 [3213]" miterlimit="8" joinstyle="miter"/>
                <v:imagedata o:title=""/>
                <o:lock v:ext="edit" aspectratio="f"/>
              </v:shape>
            </w:pict>
          </mc:Fallback>
        </mc:AlternateContent>
      </w:r>
    </w:p>
    <w:p w14:paraId="63192F7E">
      <w:pPr>
        <w:pStyle w:val="2"/>
        <w:widowControl w:val="0"/>
        <w:numPr>
          <w:ilvl w:val="0"/>
          <w:numId w:val="0"/>
        </w:numPr>
        <w:jc w:val="both"/>
        <w:rPr>
          <w:color w:val="auto"/>
        </w:rPr>
      </w:pPr>
    </w:p>
    <w:p w14:paraId="6358E84A">
      <w:pPr>
        <w:pStyle w:val="2"/>
        <w:widowControl w:val="0"/>
        <w:numPr>
          <w:ilvl w:val="0"/>
          <w:numId w:val="0"/>
        </w:numPr>
        <w:jc w:val="both"/>
        <w:rPr>
          <w:color w:val="auto"/>
        </w:rPr>
      </w:pPr>
    </w:p>
    <w:p w14:paraId="53A68744">
      <w:pPr>
        <w:pStyle w:val="2"/>
        <w:widowControl w:val="0"/>
        <w:numPr>
          <w:ilvl w:val="0"/>
          <w:numId w:val="0"/>
        </w:numPr>
        <w:jc w:val="both"/>
        <w:rPr>
          <w:color w:val="auto"/>
        </w:rPr>
      </w:pPr>
    </w:p>
    <w:p w14:paraId="0856A0FF">
      <w:pPr>
        <w:pStyle w:val="2"/>
        <w:widowControl w:val="0"/>
        <w:numPr>
          <w:ilvl w:val="0"/>
          <w:numId w:val="0"/>
        </w:numPr>
        <w:jc w:val="both"/>
        <w:rPr>
          <w:color w:val="auto"/>
        </w:rPr>
      </w:pPr>
    </w:p>
    <w:p w14:paraId="63FA9122">
      <w:pPr>
        <w:numPr>
          <w:ilvl w:val="0"/>
          <w:numId w:val="6"/>
        </w:numPr>
        <w:ind w:left="0" w:leftChars="0" w:firstLine="480" w:firstLineChars="200"/>
        <w:rPr>
          <w:rFonts w:hint="eastAsia"/>
          <w:color w:val="auto"/>
          <w:sz w:val="24"/>
          <w:szCs w:val="24"/>
        </w:rPr>
      </w:pPr>
      <w:r>
        <w:rPr>
          <w:rFonts w:hint="eastAsia"/>
          <w:color w:val="auto"/>
          <w:sz w:val="24"/>
          <w:szCs w:val="24"/>
        </w:rPr>
        <w:t>专业实习环节</w:t>
      </w:r>
    </w:p>
    <w:p w14:paraId="73BFB7E6">
      <w:pPr>
        <w:pStyle w:val="2"/>
        <w:widowControl w:val="0"/>
        <w:numPr>
          <w:ilvl w:val="0"/>
          <w:numId w:val="0"/>
        </w:numPr>
        <w:jc w:val="both"/>
        <w:rPr>
          <w:color w:val="auto"/>
        </w:rPr>
      </w:pPr>
      <w:r>
        <w:rPr>
          <w:color w:val="auto"/>
          <w:sz w:val="21"/>
        </w:rPr>
        <mc:AlternateContent>
          <mc:Choice Requires="wps">
            <w:drawing>
              <wp:anchor distT="0" distB="0" distL="114300" distR="114300" simplePos="0" relativeHeight="251738112" behindDoc="0" locked="0" layoutInCell="1" allowOverlap="1">
                <wp:simplePos x="0" y="0"/>
                <wp:positionH relativeFrom="column">
                  <wp:posOffset>191135</wp:posOffset>
                </wp:positionH>
                <wp:positionV relativeFrom="paragraph">
                  <wp:posOffset>169545</wp:posOffset>
                </wp:positionV>
                <wp:extent cx="1222375" cy="523875"/>
                <wp:effectExtent l="6350" t="6350" r="15875" b="15875"/>
                <wp:wrapNone/>
                <wp:docPr id="66" name="圆角矩形 66"/>
                <wp:cNvGraphicFramePr/>
                <a:graphic xmlns:a="http://schemas.openxmlformats.org/drawingml/2006/main">
                  <a:graphicData uri="http://schemas.microsoft.com/office/word/2010/wordprocessingShape">
                    <wps:wsp>
                      <wps:cNvSpPr/>
                      <wps:spPr>
                        <a:xfrm>
                          <a:off x="0" y="0"/>
                          <a:ext cx="1222375" cy="523875"/>
                        </a:xfrm>
                        <a:prstGeom prst="roundRect">
                          <a:avLst/>
                        </a:prstGeom>
                        <a:solidFill>
                          <a:schemeClr val="tx1"/>
                        </a:solidFill>
                        <a:ln>
                          <a:solidFill>
                            <a:schemeClr val="tx1"/>
                          </a:solidFill>
                        </a:ln>
                      </wps:spPr>
                      <wps:style>
                        <a:lnRef idx="2">
                          <a:schemeClr val="accent1">
                            <a:lumMod val="75000"/>
                          </a:schemeClr>
                        </a:lnRef>
                        <a:fillRef idx="1">
                          <a:schemeClr val="accent1"/>
                        </a:fillRef>
                        <a:effectRef idx="0">
                          <a:srgbClr val="FFFFFF"/>
                        </a:effectRef>
                        <a:fontRef idx="minor">
                          <a:schemeClr val="lt1"/>
                        </a:fontRef>
                      </wps:style>
                      <wps:txbx>
                        <w:txbxContent>
                          <w:p w14:paraId="6A223510">
                            <w:pPr>
                              <w:rPr>
                                <w:rFonts w:hint="eastAsia"/>
                                <w:b/>
                                <w:bCs/>
                                <w:color w:val="FFFFFF" w:themeColor="background1"/>
                                <w:sz w:val="24"/>
                                <w:szCs w:val="28"/>
                                <w:lang w:val="en-US" w:eastAsia="zh-CN"/>
                                <w14:textFill>
                                  <w14:solidFill>
                                    <w14:schemeClr w14:val="bg1"/>
                                  </w14:solidFill>
                                </w14:textFill>
                              </w:rPr>
                            </w:pPr>
                            <w:r>
                              <w:rPr>
                                <w:rFonts w:hint="eastAsia"/>
                                <w:b/>
                                <w:bCs/>
                                <w:color w:val="FFFFFF" w:themeColor="background1"/>
                                <w:sz w:val="24"/>
                                <w:szCs w:val="28"/>
                                <w:lang w:val="en-US" w:eastAsia="zh-CN"/>
                                <w14:textFill>
                                  <w14:solidFill>
                                    <w14:schemeClr w14:val="bg1"/>
                                  </w14:solidFill>
                                </w14:textFill>
                              </w:rPr>
                              <w:t>专业提升技能模块</w:t>
                            </w:r>
                          </w:p>
                          <w:p w14:paraId="2475180F">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15.05pt;margin-top:13.35pt;height:41.25pt;width:96.25pt;z-index:251738112;v-text-anchor:middle;mso-width-relative:page;mso-height-relative:page;" fillcolor="#000000 [3213]" filled="t" stroked="t" coordsize="21600,21600" arcsize="0.166666666666667" o:gfxdata="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">
                <v:fill on="t" focussize="0,0"/>
                <v:stroke weight="1pt" color="#000000 [3213]" miterlimit="8" joinstyle="miter"/>
                <v:imagedata o:title=""/>
                <o:lock v:ext="edit" aspectratio="f"/>
                <v:textbox>
                  <w:txbxContent>
                    <w:p w14:paraId="6A223510">
                      <w:pPr>
                        <w:rPr>
                          <w:rFonts w:hint="eastAsia"/>
                          <w:b/>
                          <w:bCs/>
                          <w:color w:val="FFFFFF" w:themeColor="background1"/>
                          <w:sz w:val="24"/>
                          <w:szCs w:val="28"/>
                          <w:lang w:val="en-US" w:eastAsia="zh-CN"/>
                          <w14:textFill>
                            <w14:solidFill>
                              <w14:schemeClr w14:val="bg1"/>
                            </w14:solidFill>
                          </w14:textFill>
                        </w:rPr>
                      </w:pPr>
                      <w:r>
                        <w:rPr>
                          <w:rFonts w:hint="eastAsia"/>
                          <w:b/>
                          <w:bCs/>
                          <w:color w:val="FFFFFF" w:themeColor="background1"/>
                          <w:sz w:val="24"/>
                          <w:szCs w:val="28"/>
                          <w:lang w:val="en-US" w:eastAsia="zh-CN"/>
                          <w14:textFill>
                            <w14:solidFill>
                              <w14:schemeClr w14:val="bg1"/>
                            </w14:solidFill>
                          </w14:textFill>
                        </w:rPr>
                        <w:t>专业提升技能模块</w:t>
                      </w:r>
                    </w:p>
                    <w:p w14:paraId="2475180F">
                      <w:pPr>
                        <w:jc w:val="center"/>
                      </w:pPr>
                    </w:p>
                  </w:txbxContent>
                </v:textbox>
              </v:roundrect>
            </w:pict>
          </mc:Fallback>
        </mc:AlternateContent>
      </w:r>
      <w:r>
        <w:rPr>
          <w:color w:val="auto"/>
          <w:sz w:val="21"/>
        </w:rPr>
        <mc:AlternateContent>
          <mc:Choice Requires="wps">
            <w:drawing>
              <wp:anchor distT="0" distB="0" distL="114300" distR="114300" simplePos="0" relativeHeight="251739136" behindDoc="0" locked="0" layoutInCell="1" allowOverlap="1">
                <wp:simplePos x="0" y="0"/>
                <wp:positionH relativeFrom="column">
                  <wp:posOffset>1568450</wp:posOffset>
                </wp:positionH>
                <wp:positionV relativeFrom="paragraph">
                  <wp:posOffset>307975</wp:posOffset>
                </wp:positionV>
                <wp:extent cx="857250" cy="246380"/>
                <wp:effectExtent l="6350" t="15240" r="12700" b="17780"/>
                <wp:wrapNone/>
                <wp:docPr id="67" name="右箭头 67"/>
                <wp:cNvGraphicFramePr/>
                <a:graphic xmlns:a="http://schemas.openxmlformats.org/drawingml/2006/main">
                  <a:graphicData uri="http://schemas.microsoft.com/office/word/2010/wordprocessingShape">
                    <wps:wsp>
                      <wps:cNvSpPr/>
                      <wps:spPr>
                        <a:xfrm>
                          <a:off x="0" y="0"/>
                          <a:ext cx="857250" cy="246380"/>
                        </a:xfrm>
                        <a:prstGeom prst="rightArrow">
                          <a:avLst/>
                        </a:prstGeom>
                        <a:solidFill>
                          <a:schemeClr val="tx1"/>
                        </a:solidFill>
                        <a:ln>
                          <a:solidFill>
                            <a:schemeClr val="tx1"/>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123.5pt;margin-top:24.25pt;height:19.4pt;width:67.5pt;z-index:251739136;v-text-anchor:middle;mso-width-relative:page;mso-height-relative:page;" fillcolor="#000000 [3213]" filled="t" stroked="t" coordsize="21600,21600" o:gfxdata="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" adj="18496,5400">
                <v:fill on="t" focussize="0,0"/>
                <v:stroke weight="1pt" color="#000000 [3213]" miterlimit="8" joinstyle="miter"/>
                <v:imagedata o:title=""/>
                <o:lock v:ext="edit" aspectratio="f"/>
              </v:shape>
            </w:pict>
          </mc:Fallback>
        </mc:AlternateContent>
      </w:r>
      <w:r>
        <w:rPr>
          <w:color w:val="auto"/>
          <w:sz w:val="21"/>
        </w:rPr>
        <mc:AlternateContent>
          <mc:Choice Requires="wps">
            <w:drawing>
              <wp:anchor distT="0" distB="0" distL="114300" distR="114300" simplePos="0" relativeHeight="251740160" behindDoc="0" locked="0" layoutInCell="1" allowOverlap="1">
                <wp:simplePos x="0" y="0"/>
                <wp:positionH relativeFrom="column">
                  <wp:posOffset>2509520</wp:posOffset>
                </wp:positionH>
                <wp:positionV relativeFrom="paragraph">
                  <wp:posOffset>100965</wp:posOffset>
                </wp:positionV>
                <wp:extent cx="2459990" cy="816610"/>
                <wp:effectExtent l="6350" t="6350" r="10160" b="15240"/>
                <wp:wrapNone/>
                <wp:docPr id="65" name="圆角矩形 65"/>
                <wp:cNvGraphicFramePr/>
                <a:graphic xmlns:a="http://schemas.openxmlformats.org/drawingml/2006/main">
                  <a:graphicData uri="http://schemas.microsoft.com/office/word/2010/wordprocessingShape">
                    <wps:wsp>
                      <wps:cNvSpPr/>
                      <wps:spPr>
                        <a:xfrm>
                          <a:off x="0" y="0"/>
                          <a:ext cx="2459990" cy="816610"/>
                        </a:xfrm>
                        <a:prstGeom prst="roundRect">
                          <a:avLst/>
                        </a:prstGeom>
                        <a:solidFill>
                          <a:schemeClr val="tx1"/>
                        </a:solidFill>
                        <a:ln>
                          <a:solidFill>
                            <a:schemeClr val="tx1"/>
                          </a:solidFill>
                        </a:ln>
                      </wps:spPr>
                      <wps:style>
                        <a:lnRef idx="2">
                          <a:schemeClr val="accent1">
                            <a:lumMod val="75000"/>
                          </a:schemeClr>
                        </a:lnRef>
                        <a:fillRef idx="1">
                          <a:schemeClr val="accent1"/>
                        </a:fillRef>
                        <a:effectRef idx="0">
                          <a:srgbClr val="FFFFFF"/>
                        </a:effectRef>
                        <a:fontRef idx="minor">
                          <a:schemeClr val="lt1"/>
                        </a:fontRef>
                      </wps:style>
                      <wps:txbx>
                        <w:txbxContent>
                          <w:p w14:paraId="76A8EE0B">
                            <w:pPr>
                              <w:jc w:val="left"/>
                              <w:rPr>
                                <w:rFonts w:ascii="宋体" w:hAnsi="宋体" w:cs="宋体"/>
                                <w:b/>
                                <w:bCs/>
                                <w:kern w:val="0"/>
                                <w:sz w:val="24"/>
                              </w:rPr>
                            </w:pPr>
                            <w:r>
                              <w:rPr>
                                <w:rFonts w:hint="eastAsia" w:ascii="宋体" w:hAnsi="宋体" w:cs="宋体"/>
                                <w:b/>
                                <w:bCs/>
                                <w:kern w:val="0"/>
                                <w:sz w:val="24"/>
                              </w:rPr>
                              <w:t>专业课程课内实训</w:t>
                            </w:r>
                          </w:p>
                          <w:p w14:paraId="468C6842">
                            <w:pPr>
                              <w:jc w:val="left"/>
                              <w:rPr>
                                <w:rFonts w:ascii="宋体" w:hAnsi="宋体" w:cs="宋体"/>
                                <w:b/>
                                <w:bCs/>
                                <w:kern w:val="0"/>
                                <w:sz w:val="24"/>
                              </w:rPr>
                            </w:pPr>
                            <w:r>
                              <w:rPr>
                                <w:rFonts w:hint="eastAsia" w:ascii="宋体" w:hAnsi="宋体" w:cs="宋体"/>
                                <w:b/>
                                <w:bCs/>
                                <w:kern w:val="0"/>
                                <w:sz w:val="24"/>
                              </w:rPr>
                              <w:t>课程设计</w:t>
                            </w:r>
                          </w:p>
                          <w:p w14:paraId="56691DC9">
                            <w:pPr>
                              <w:rPr>
                                <w:b/>
                                <w:bCs/>
                                <w:sz w:val="28"/>
                                <w:szCs w:val="28"/>
                              </w:rPr>
                            </w:pPr>
                            <w:r>
                              <w:rPr>
                                <w:rFonts w:hint="eastAsia" w:ascii="宋体" w:hAnsi="宋体" w:cs="宋体"/>
                                <w:b/>
                                <w:bCs/>
                                <w:kern w:val="0"/>
                                <w:sz w:val="24"/>
                              </w:rPr>
                              <w:t>课内集中实训</w:t>
                            </w:r>
                          </w:p>
                          <w:p w14:paraId="403E6219">
                            <w:pPr>
                              <w:jc w:val="center"/>
                              <w:rPr>
                                <w:b/>
                                <w:bCs/>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197.6pt;margin-top:7.95pt;height:64.3pt;width:193.7pt;z-index:251740160;v-text-anchor:middle;mso-width-relative:page;mso-height-relative:page;" fillcolor="#000000 [3213]" filled="t" stroked="t" coordsize="21600,21600" arcsize="0.166666666666667" o:gfxdata="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">
                <v:fill on="t" focussize="0,0"/>
                <v:stroke weight="1pt" color="#000000 [3213]" miterlimit="8" joinstyle="miter"/>
                <v:imagedata o:title=""/>
                <o:lock v:ext="edit" aspectratio="f"/>
                <v:textbox>
                  <w:txbxContent>
                    <w:p w14:paraId="76A8EE0B">
                      <w:pPr>
                        <w:jc w:val="left"/>
                        <w:rPr>
                          <w:rFonts w:ascii="宋体" w:hAnsi="宋体" w:cs="宋体"/>
                          <w:b/>
                          <w:bCs/>
                          <w:kern w:val="0"/>
                          <w:sz w:val="24"/>
                        </w:rPr>
                      </w:pPr>
                      <w:r>
                        <w:rPr>
                          <w:rFonts w:hint="eastAsia" w:ascii="宋体" w:hAnsi="宋体" w:cs="宋体"/>
                          <w:b/>
                          <w:bCs/>
                          <w:kern w:val="0"/>
                          <w:sz w:val="24"/>
                        </w:rPr>
                        <w:t>专业课程课内实训</w:t>
                      </w:r>
                    </w:p>
                    <w:p w14:paraId="468C6842">
                      <w:pPr>
                        <w:jc w:val="left"/>
                        <w:rPr>
                          <w:rFonts w:ascii="宋体" w:hAnsi="宋体" w:cs="宋体"/>
                          <w:b/>
                          <w:bCs/>
                          <w:kern w:val="0"/>
                          <w:sz w:val="24"/>
                        </w:rPr>
                      </w:pPr>
                      <w:r>
                        <w:rPr>
                          <w:rFonts w:hint="eastAsia" w:ascii="宋体" w:hAnsi="宋体" w:cs="宋体"/>
                          <w:b/>
                          <w:bCs/>
                          <w:kern w:val="0"/>
                          <w:sz w:val="24"/>
                        </w:rPr>
                        <w:t>课程设计</w:t>
                      </w:r>
                    </w:p>
                    <w:p w14:paraId="56691DC9">
                      <w:pPr>
                        <w:rPr>
                          <w:b/>
                          <w:bCs/>
                          <w:sz w:val="28"/>
                          <w:szCs w:val="28"/>
                        </w:rPr>
                      </w:pPr>
                      <w:r>
                        <w:rPr>
                          <w:rFonts w:hint="eastAsia" w:ascii="宋体" w:hAnsi="宋体" w:cs="宋体"/>
                          <w:b/>
                          <w:bCs/>
                          <w:kern w:val="0"/>
                          <w:sz w:val="24"/>
                        </w:rPr>
                        <w:t>课内集中实训</w:t>
                      </w:r>
                    </w:p>
                    <w:p w14:paraId="403E6219">
                      <w:pPr>
                        <w:jc w:val="center"/>
                        <w:rPr>
                          <w:b/>
                          <w:bCs/>
                        </w:rPr>
                      </w:pPr>
                    </w:p>
                  </w:txbxContent>
                </v:textbox>
              </v:roundrect>
            </w:pict>
          </mc:Fallback>
        </mc:AlternateContent>
      </w:r>
    </w:p>
    <w:p w14:paraId="68E877B4">
      <w:pPr>
        <w:ind w:firstLine="480" w:firstLineChars="200"/>
        <w:rPr>
          <w:rFonts w:hint="eastAsia"/>
          <w:color w:val="auto"/>
          <w:sz w:val="24"/>
          <w:szCs w:val="24"/>
        </w:rPr>
      </w:pPr>
    </w:p>
    <w:p w14:paraId="1A82D88B">
      <w:pPr>
        <w:ind w:firstLine="480" w:firstLineChars="200"/>
        <w:rPr>
          <w:rFonts w:hint="eastAsia"/>
          <w:color w:val="auto"/>
          <w:sz w:val="24"/>
          <w:szCs w:val="24"/>
        </w:rPr>
      </w:pPr>
    </w:p>
    <w:p w14:paraId="7C5E9254">
      <w:pPr>
        <w:ind w:firstLine="480" w:firstLineChars="200"/>
        <w:rPr>
          <w:rFonts w:hint="eastAsia"/>
          <w:color w:val="auto"/>
          <w:sz w:val="24"/>
          <w:szCs w:val="24"/>
        </w:rPr>
      </w:pPr>
    </w:p>
    <w:p w14:paraId="395FC8ED">
      <w:pPr>
        <w:ind w:firstLine="480" w:firstLineChars="200"/>
        <w:rPr>
          <w:rFonts w:hint="eastAsia"/>
          <w:color w:val="auto"/>
          <w:sz w:val="24"/>
          <w:szCs w:val="24"/>
        </w:rPr>
      </w:pPr>
    </w:p>
    <w:p w14:paraId="48D6701B">
      <w:pPr>
        <w:ind w:firstLine="480" w:firstLineChars="200"/>
        <w:rPr>
          <w:color w:val="auto"/>
          <w:sz w:val="24"/>
          <w:szCs w:val="24"/>
        </w:rPr>
      </w:pPr>
      <w:r>
        <w:rPr>
          <w:rFonts w:hint="eastAsia"/>
          <w:color w:val="auto"/>
          <w:sz w:val="24"/>
          <w:szCs w:val="24"/>
        </w:rPr>
        <w:t>（4）岗位实习环节</w:t>
      </w:r>
    </w:p>
    <w:p w14:paraId="2B24379D">
      <w:pPr>
        <w:pStyle w:val="4"/>
        <w:ind w:firstLine="620" w:firstLineChars="295"/>
        <w:rPr>
          <w:rFonts w:hint="eastAsia"/>
          <w:color w:val="auto"/>
        </w:rPr>
      </w:pPr>
      <w:bookmarkStart w:id="69" w:name="_Toc23867"/>
      <w:r>
        <w:rPr>
          <w:color w:val="auto"/>
          <w:sz w:val="21"/>
        </w:rPr>
        <mc:AlternateContent>
          <mc:Choice Requires="wps">
            <w:drawing>
              <wp:anchor distT="0" distB="0" distL="114300" distR="114300" simplePos="0" relativeHeight="251743232" behindDoc="0" locked="0" layoutInCell="1" allowOverlap="1">
                <wp:simplePos x="0" y="0"/>
                <wp:positionH relativeFrom="column">
                  <wp:posOffset>2550160</wp:posOffset>
                </wp:positionH>
                <wp:positionV relativeFrom="paragraph">
                  <wp:posOffset>183515</wp:posOffset>
                </wp:positionV>
                <wp:extent cx="2459990" cy="816610"/>
                <wp:effectExtent l="6350" t="6350" r="10160" b="15240"/>
                <wp:wrapNone/>
                <wp:docPr id="68" name="圆角矩形 68"/>
                <wp:cNvGraphicFramePr/>
                <a:graphic xmlns:a="http://schemas.openxmlformats.org/drawingml/2006/main">
                  <a:graphicData uri="http://schemas.microsoft.com/office/word/2010/wordprocessingShape">
                    <wps:wsp>
                      <wps:cNvSpPr/>
                      <wps:spPr>
                        <a:xfrm>
                          <a:off x="0" y="0"/>
                          <a:ext cx="2459990" cy="816610"/>
                        </a:xfrm>
                        <a:prstGeom prst="roundRect">
                          <a:avLst/>
                        </a:prstGeom>
                        <a:solidFill>
                          <a:schemeClr val="tx1"/>
                        </a:solidFill>
                        <a:ln>
                          <a:solidFill>
                            <a:schemeClr val="tx1"/>
                          </a:solidFill>
                        </a:ln>
                      </wps:spPr>
                      <wps:style>
                        <a:lnRef idx="2">
                          <a:schemeClr val="accent1">
                            <a:lumMod val="75000"/>
                          </a:schemeClr>
                        </a:lnRef>
                        <a:fillRef idx="1">
                          <a:schemeClr val="accent1"/>
                        </a:fillRef>
                        <a:effectRef idx="0">
                          <a:srgbClr val="FFFFFF"/>
                        </a:effectRef>
                        <a:fontRef idx="minor">
                          <a:schemeClr val="lt1"/>
                        </a:fontRef>
                      </wps:style>
                      <wps:txbx>
                        <w:txbxContent>
                          <w:p w14:paraId="440FC199">
                            <w:pPr>
                              <w:jc w:val="left"/>
                              <w:rPr>
                                <w:rFonts w:ascii="宋体" w:hAnsi="宋体" w:cs="宋体"/>
                                <w:b/>
                                <w:bCs/>
                                <w:kern w:val="0"/>
                                <w:sz w:val="24"/>
                              </w:rPr>
                            </w:pPr>
                            <w:r>
                              <w:rPr>
                                <w:rFonts w:hint="eastAsia" w:ascii="宋体" w:hAnsi="宋体" w:cs="宋体"/>
                                <w:b/>
                                <w:bCs/>
                                <w:kern w:val="0"/>
                                <w:sz w:val="24"/>
                              </w:rPr>
                              <w:t>综合实训</w:t>
                            </w:r>
                          </w:p>
                          <w:p w14:paraId="743EA3E1">
                            <w:pPr>
                              <w:jc w:val="left"/>
                              <w:rPr>
                                <w:rFonts w:ascii="宋体" w:hAnsi="宋体" w:cs="宋体"/>
                                <w:b/>
                                <w:bCs/>
                                <w:kern w:val="0"/>
                                <w:sz w:val="24"/>
                              </w:rPr>
                            </w:pPr>
                            <w:r>
                              <w:rPr>
                                <w:rFonts w:hint="eastAsia" w:ascii="宋体" w:hAnsi="宋体" w:cs="宋体"/>
                                <w:b/>
                                <w:bCs/>
                                <w:kern w:val="0"/>
                                <w:sz w:val="24"/>
                              </w:rPr>
                              <w:t>岗位实习</w:t>
                            </w:r>
                          </w:p>
                          <w:p w14:paraId="05DB61D1">
                            <w:pPr>
                              <w:jc w:val="left"/>
                              <w:rPr>
                                <w:b/>
                                <w:bCs/>
                                <w:sz w:val="24"/>
                              </w:rPr>
                            </w:pPr>
                            <w:r>
                              <w:rPr>
                                <w:rFonts w:hint="eastAsia" w:ascii="宋体" w:hAnsi="宋体" w:cs="宋体"/>
                                <w:b/>
                                <w:bCs/>
                                <w:kern w:val="0"/>
                                <w:sz w:val="24"/>
                              </w:rPr>
                              <w:t>毕业设计</w:t>
                            </w:r>
                          </w:p>
                          <w:p w14:paraId="5AEB405B">
                            <w:pPr>
                              <w:jc w:val="center"/>
                              <w:rPr>
                                <w:b/>
                                <w:bCs/>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200.8pt;margin-top:14.45pt;height:64.3pt;width:193.7pt;z-index:251743232;v-text-anchor:middle;mso-width-relative:page;mso-height-relative:page;" fillcolor="#000000 [3213]" filled="t" stroked="t" coordsize="21600,21600" arcsize="0.166666666666667" o:gfxdata="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">
                <v:fill on="t" focussize="0,0"/>
                <v:stroke weight="1pt" color="#000000 [3213]" miterlimit="8" joinstyle="miter"/>
                <v:imagedata o:title=""/>
                <o:lock v:ext="edit" aspectratio="f"/>
                <v:textbox>
                  <w:txbxContent>
                    <w:p w14:paraId="440FC199">
                      <w:pPr>
                        <w:jc w:val="left"/>
                        <w:rPr>
                          <w:rFonts w:ascii="宋体" w:hAnsi="宋体" w:cs="宋体"/>
                          <w:b/>
                          <w:bCs/>
                          <w:kern w:val="0"/>
                          <w:sz w:val="24"/>
                        </w:rPr>
                      </w:pPr>
                      <w:r>
                        <w:rPr>
                          <w:rFonts w:hint="eastAsia" w:ascii="宋体" w:hAnsi="宋体" w:cs="宋体"/>
                          <w:b/>
                          <w:bCs/>
                          <w:kern w:val="0"/>
                          <w:sz w:val="24"/>
                        </w:rPr>
                        <w:t>综合实训</w:t>
                      </w:r>
                    </w:p>
                    <w:p w14:paraId="743EA3E1">
                      <w:pPr>
                        <w:jc w:val="left"/>
                        <w:rPr>
                          <w:rFonts w:ascii="宋体" w:hAnsi="宋体" w:cs="宋体"/>
                          <w:b/>
                          <w:bCs/>
                          <w:kern w:val="0"/>
                          <w:sz w:val="24"/>
                        </w:rPr>
                      </w:pPr>
                      <w:r>
                        <w:rPr>
                          <w:rFonts w:hint="eastAsia" w:ascii="宋体" w:hAnsi="宋体" w:cs="宋体"/>
                          <w:b/>
                          <w:bCs/>
                          <w:kern w:val="0"/>
                          <w:sz w:val="24"/>
                        </w:rPr>
                        <w:t>岗位实习</w:t>
                      </w:r>
                    </w:p>
                    <w:p w14:paraId="05DB61D1">
                      <w:pPr>
                        <w:jc w:val="left"/>
                        <w:rPr>
                          <w:b/>
                          <w:bCs/>
                          <w:sz w:val="24"/>
                        </w:rPr>
                      </w:pPr>
                      <w:r>
                        <w:rPr>
                          <w:rFonts w:hint="eastAsia" w:ascii="宋体" w:hAnsi="宋体" w:cs="宋体"/>
                          <w:b/>
                          <w:bCs/>
                          <w:kern w:val="0"/>
                          <w:sz w:val="24"/>
                        </w:rPr>
                        <w:t>毕业设计</w:t>
                      </w:r>
                    </w:p>
                    <w:p w14:paraId="5AEB405B">
                      <w:pPr>
                        <w:jc w:val="center"/>
                        <w:rPr>
                          <w:b/>
                          <w:bCs/>
                        </w:rPr>
                      </w:pPr>
                    </w:p>
                  </w:txbxContent>
                </v:textbox>
              </v:roundrect>
            </w:pict>
          </mc:Fallback>
        </mc:AlternateContent>
      </w:r>
    </w:p>
    <w:p w14:paraId="03E0F048">
      <w:pPr>
        <w:rPr>
          <w:rFonts w:hint="eastAsia"/>
          <w:color w:val="auto"/>
        </w:rPr>
      </w:pPr>
      <w:r>
        <w:rPr>
          <w:color w:val="auto"/>
          <w:sz w:val="21"/>
        </w:rPr>
        <mc:AlternateContent>
          <mc:Choice Requires="wps">
            <w:drawing>
              <wp:anchor distT="0" distB="0" distL="114300" distR="114300" simplePos="0" relativeHeight="251741184" behindDoc="0" locked="0" layoutInCell="1" allowOverlap="1">
                <wp:simplePos x="0" y="0"/>
                <wp:positionH relativeFrom="column">
                  <wp:posOffset>231775</wp:posOffset>
                </wp:positionH>
                <wp:positionV relativeFrom="paragraph">
                  <wp:posOffset>33020</wp:posOffset>
                </wp:positionV>
                <wp:extent cx="1222375" cy="523875"/>
                <wp:effectExtent l="6350" t="6350" r="15875" b="15875"/>
                <wp:wrapNone/>
                <wp:docPr id="69" name="圆角矩形 69"/>
                <wp:cNvGraphicFramePr/>
                <a:graphic xmlns:a="http://schemas.openxmlformats.org/drawingml/2006/main">
                  <a:graphicData uri="http://schemas.microsoft.com/office/word/2010/wordprocessingShape">
                    <wps:wsp>
                      <wps:cNvSpPr/>
                      <wps:spPr>
                        <a:xfrm>
                          <a:off x="0" y="0"/>
                          <a:ext cx="1222375" cy="523875"/>
                        </a:xfrm>
                        <a:prstGeom prst="roundRect">
                          <a:avLst/>
                        </a:prstGeom>
                        <a:solidFill>
                          <a:schemeClr val="tx1"/>
                        </a:solidFill>
                        <a:ln>
                          <a:solidFill>
                            <a:schemeClr val="tx1"/>
                          </a:solidFill>
                        </a:ln>
                      </wps:spPr>
                      <wps:style>
                        <a:lnRef idx="2">
                          <a:schemeClr val="accent1">
                            <a:lumMod val="75000"/>
                          </a:schemeClr>
                        </a:lnRef>
                        <a:fillRef idx="1">
                          <a:schemeClr val="accent1"/>
                        </a:fillRef>
                        <a:effectRef idx="0">
                          <a:srgbClr val="FFFFFF"/>
                        </a:effectRef>
                        <a:fontRef idx="minor">
                          <a:schemeClr val="lt1"/>
                        </a:fontRef>
                      </wps:style>
                      <wps:txbx>
                        <w:txbxContent>
                          <w:p w14:paraId="2A261926">
                            <w:pPr>
                              <w:jc w:val="center"/>
                              <w:rPr>
                                <w:rFonts w:hint="eastAsia"/>
                                <w:b/>
                                <w:bCs/>
                                <w:color w:val="FFFFFF" w:themeColor="background1"/>
                                <w:sz w:val="24"/>
                                <w:szCs w:val="28"/>
                                <w:lang w:val="en-US" w:eastAsia="zh-CN"/>
                                <w14:textFill>
                                  <w14:solidFill>
                                    <w14:schemeClr w14:val="bg1"/>
                                  </w14:solidFill>
                                </w14:textFill>
                              </w:rPr>
                            </w:pPr>
                            <w:r>
                              <w:rPr>
                                <w:rFonts w:hint="eastAsia"/>
                                <w:b/>
                                <w:bCs/>
                                <w:color w:val="FFFFFF" w:themeColor="background1"/>
                                <w:sz w:val="24"/>
                                <w:szCs w:val="28"/>
                                <w:lang w:val="en-US" w:eastAsia="zh-CN"/>
                                <w14:textFill>
                                  <w14:solidFill>
                                    <w14:schemeClr w14:val="bg1"/>
                                  </w14:solidFill>
                                </w14:textFill>
                              </w:rPr>
                              <w:t>专业综合实践能力模块</w:t>
                            </w:r>
                          </w:p>
                          <w:p w14:paraId="6AC8E041">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18.25pt;margin-top:2.6pt;height:41.25pt;width:96.25pt;z-index:251741184;v-text-anchor:middle;mso-width-relative:page;mso-height-relative:page;" fillcolor="#000000 [3213]" filled="t" stroked="t" coordsize="21600,21600" arcsize="0.166666666666667" o:gfxdata="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">
                <v:fill on="t" focussize="0,0"/>
                <v:stroke weight="1pt" color="#000000 [3213]" miterlimit="8" joinstyle="miter"/>
                <v:imagedata o:title=""/>
                <o:lock v:ext="edit" aspectratio="f"/>
                <v:textbox>
                  <w:txbxContent>
                    <w:p w14:paraId="2A261926">
                      <w:pPr>
                        <w:jc w:val="center"/>
                        <w:rPr>
                          <w:rFonts w:hint="eastAsia"/>
                          <w:b/>
                          <w:bCs/>
                          <w:color w:val="FFFFFF" w:themeColor="background1"/>
                          <w:sz w:val="24"/>
                          <w:szCs w:val="28"/>
                          <w:lang w:val="en-US" w:eastAsia="zh-CN"/>
                          <w14:textFill>
                            <w14:solidFill>
                              <w14:schemeClr w14:val="bg1"/>
                            </w14:solidFill>
                          </w14:textFill>
                        </w:rPr>
                      </w:pPr>
                      <w:r>
                        <w:rPr>
                          <w:rFonts w:hint="eastAsia"/>
                          <w:b/>
                          <w:bCs/>
                          <w:color w:val="FFFFFF" w:themeColor="background1"/>
                          <w:sz w:val="24"/>
                          <w:szCs w:val="28"/>
                          <w:lang w:val="en-US" w:eastAsia="zh-CN"/>
                          <w14:textFill>
                            <w14:solidFill>
                              <w14:schemeClr w14:val="bg1"/>
                            </w14:solidFill>
                          </w14:textFill>
                        </w:rPr>
                        <w:t>专业综合实践能力模块</w:t>
                      </w:r>
                    </w:p>
                    <w:p w14:paraId="6AC8E041">
                      <w:pPr>
                        <w:jc w:val="center"/>
                      </w:pPr>
                    </w:p>
                  </w:txbxContent>
                </v:textbox>
              </v:roundrect>
            </w:pict>
          </mc:Fallback>
        </mc:AlternateContent>
      </w:r>
      <w:r>
        <w:rPr>
          <w:color w:val="auto"/>
          <w:sz w:val="21"/>
        </w:rPr>
        <mc:AlternateContent>
          <mc:Choice Requires="wps">
            <w:drawing>
              <wp:anchor distT="0" distB="0" distL="114300" distR="114300" simplePos="0" relativeHeight="251742208" behindDoc="0" locked="0" layoutInCell="1" allowOverlap="1">
                <wp:simplePos x="0" y="0"/>
                <wp:positionH relativeFrom="column">
                  <wp:posOffset>1609090</wp:posOffset>
                </wp:positionH>
                <wp:positionV relativeFrom="paragraph">
                  <wp:posOffset>171450</wp:posOffset>
                </wp:positionV>
                <wp:extent cx="857250" cy="246380"/>
                <wp:effectExtent l="6350" t="15240" r="12700" b="17780"/>
                <wp:wrapNone/>
                <wp:docPr id="70" name="右箭头 70"/>
                <wp:cNvGraphicFramePr/>
                <a:graphic xmlns:a="http://schemas.openxmlformats.org/drawingml/2006/main">
                  <a:graphicData uri="http://schemas.microsoft.com/office/word/2010/wordprocessingShape">
                    <wps:wsp>
                      <wps:cNvSpPr/>
                      <wps:spPr>
                        <a:xfrm>
                          <a:off x="0" y="0"/>
                          <a:ext cx="857250" cy="246380"/>
                        </a:xfrm>
                        <a:prstGeom prst="rightArrow">
                          <a:avLst/>
                        </a:prstGeom>
                        <a:solidFill>
                          <a:schemeClr val="tx1"/>
                        </a:solidFill>
                        <a:ln>
                          <a:solidFill>
                            <a:schemeClr val="tx1"/>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126.7pt;margin-top:13.5pt;height:19.4pt;width:67.5pt;z-index:251742208;v-text-anchor:middle;mso-width-relative:page;mso-height-relative:page;" fillcolor="#000000 [3213]" filled="t" stroked="t" coordsize="21600,21600" o:gfxdata="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" adj="18496,5400">
                <v:fill on="t" focussize="0,0"/>
                <v:stroke weight="1pt" color="#000000 [3213]" miterlimit="8" joinstyle="miter"/>
                <v:imagedata o:title=""/>
                <o:lock v:ext="edit" aspectratio="f"/>
              </v:shape>
            </w:pict>
          </mc:Fallback>
        </mc:AlternateContent>
      </w:r>
    </w:p>
    <w:p w14:paraId="40972B4C">
      <w:pPr>
        <w:pStyle w:val="2"/>
        <w:rPr>
          <w:rFonts w:hint="eastAsia"/>
          <w:color w:val="auto"/>
        </w:rPr>
      </w:pPr>
    </w:p>
    <w:p w14:paraId="5E790618">
      <w:pPr>
        <w:pStyle w:val="2"/>
        <w:rPr>
          <w:rFonts w:hint="eastAsia"/>
          <w:color w:val="auto"/>
        </w:rPr>
      </w:pPr>
    </w:p>
    <w:p w14:paraId="2E700CD0">
      <w:pPr>
        <w:pStyle w:val="2"/>
        <w:rPr>
          <w:rFonts w:hint="eastAsia"/>
          <w:color w:val="auto"/>
        </w:rPr>
      </w:pPr>
    </w:p>
    <w:p w14:paraId="24781655">
      <w:pPr>
        <w:pStyle w:val="2"/>
        <w:rPr>
          <w:rFonts w:hint="eastAsia"/>
          <w:color w:val="auto"/>
        </w:rPr>
      </w:pPr>
    </w:p>
    <w:p w14:paraId="7C305EA3">
      <w:pPr>
        <w:pStyle w:val="5"/>
        <w:ind w:firstLine="945" w:firstLineChars="295"/>
        <w:outlineLvl w:val="2"/>
        <w:rPr>
          <w:color w:val="auto"/>
        </w:rPr>
      </w:pPr>
      <w:r>
        <w:rPr>
          <w:rFonts w:hint="eastAsia"/>
          <w:color w:val="auto"/>
        </w:rPr>
        <w:t>2.组织与实施</w:t>
      </w:r>
      <w:bookmarkEnd w:id="69"/>
    </w:p>
    <w:p w14:paraId="1142DFD7">
      <w:pPr>
        <w:keepNext/>
        <w:keepLines/>
        <w:spacing w:line="500" w:lineRule="exact"/>
        <w:ind w:firstLine="2310" w:firstLineChars="1100"/>
        <w:outlineLvl w:val="9"/>
        <w:rPr>
          <w:rFonts w:ascii="Times New Roman" w:hAnsi="Times New Roman"/>
          <w:b/>
          <w:bCs/>
          <w:color w:val="auto"/>
          <w:sz w:val="24"/>
          <w:szCs w:val="24"/>
        </w:rPr>
      </w:pPr>
      <w:r>
        <w:rPr>
          <w:rFonts w:hint="eastAsia"/>
          <w:color w:val="auto"/>
        </w:rPr>
        <w:t xml:space="preserve">  </w:t>
      </w:r>
      <w:bookmarkStart w:id="70" w:name="_Toc11501"/>
      <w:r>
        <w:rPr>
          <w:rFonts w:hint="eastAsia" w:ascii="Times New Roman" w:hAnsi="Times New Roman"/>
          <w:b/>
          <w:bCs/>
          <w:color w:val="auto"/>
          <w:sz w:val="24"/>
          <w:szCs w:val="24"/>
        </w:rPr>
        <w:t>表6</w:t>
      </w:r>
      <w:r>
        <w:rPr>
          <w:rFonts w:ascii="Times New Roman" w:hAnsi="Times New Roman"/>
          <w:b/>
          <w:bCs/>
          <w:color w:val="auto"/>
          <w:sz w:val="24"/>
          <w:szCs w:val="24"/>
        </w:rPr>
        <w:t xml:space="preserve"> </w:t>
      </w:r>
      <w:r>
        <w:rPr>
          <w:rFonts w:hint="eastAsia" w:ascii="Times New Roman" w:hAnsi="Times New Roman"/>
          <w:b/>
          <w:bCs/>
          <w:color w:val="auto"/>
          <w:sz w:val="24"/>
          <w:szCs w:val="24"/>
        </w:rPr>
        <w:t>实践教学明细表</w:t>
      </w:r>
      <w:bookmarkEnd w:id="70"/>
    </w:p>
    <w:tbl>
      <w:tblPr>
        <w:tblStyle w:val="24"/>
        <w:tblW w:w="8364" w:type="dxa"/>
        <w:tblInd w:w="108" w:type="dxa"/>
        <w:tblLayout w:type="autofit"/>
        <w:tblCellMar>
          <w:top w:w="0" w:type="dxa"/>
          <w:left w:w="108" w:type="dxa"/>
          <w:bottom w:w="0" w:type="dxa"/>
          <w:right w:w="108" w:type="dxa"/>
        </w:tblCellMar>
      </w:tblPr>
      <w:tblGrid>
        <w:gridCol w:w="709"/>
        <w:gridCol w:w="709"/>
        <w:gridCol w:w="629"/>
        <w:gridCol w:w="620"/>
        <w:gridCol w:w="594"/>
        <w:gridCol w:w="708"/>
        <w:gridCol w:w="709"/>
        <w:gridCol w:w="851"/>
        <w:gridCol w:w="992"/>
        <w:gridCol w:w="709"/>
        <w:gridCol w:w="1134"/>
      </w:tblGrid>
      <w:tr w14:paraId="7EF4EDF3">
        <w:trPr>
          <w:trHeight w:val="398" w:hRule="atLeast"/>
        </w:trPr>
        <w:tc>
          <w:tcPr>
            <w:tcW w:w="709" w:type="dxa"/>
            <w:vMerge w:val="restart"/>
            <w:tcBorders>
              <w:top w:val="single" w:color="auto" w:sz="4" w:space="0"/>
              <w:left w:val="single" w:color="auto" w:sz="4" w:space="0"/>
              <w:bottom w:val="single" w:color="auto" w:sz="4" w:space="0"/>
              <w:right w:val="single" w:color="auto" w:sz="4" w:space="0"/>
              <w:tl2br w:val="single" w:color="auto" w:sz="8" w:space="0"/>
            </w:tcBorders>
            <w:shd w:val="clear" w:color="auto" w:fill="auto"/>
            <w:vAlign w:val="center"/>
          </w:tcPr>
          <w:p w14:paraId="4191FD84">
            <w:pPr>
              <w:widowControl/>
              <w:ind w:left="210" w:leftChars="100"/>
              <w:rPr>
                <w:rFonts w:ascii="宋体" w:hAnsi="宋体" w:cs="宋体"/>
                <w:kern w:val="0"/>
                <w:sz w:val="22"/>
              </w:rPr>
            </w:pPr>
            <w:r>
              <w:rPr>
                <w:rFonts w:hint="eastAsia" w:ascii="宋体" w:hAnsi="宋体" w:cs="宋体"/>
                <w:kern w:val="0"/>
                <w:sz w:val="22"/>
              </w:rPr>
              <w:t>教学周数</w:t>
            </w:r>
          </w:p>
          <w:p w14:paraId="34EAC8A8">
            <w:pPr>
              <w:pStyle w:val="2"/>
              <w:ind w:firstLine="420"/>
              <w:rPr>
                <w:lang w:val="en-US"/>
              </w:rPr>
            </w:pPr>
          </w:p>
          <w:p w14:paraId="2DA6B03F">
            <w:pPr>
              <w:widowControl/>
              <w:jc w:val="center"/>
              <w:rPr>
                <w:rFonts w:ascii="宋体" w:hAnsi="宋体" w:cs="宋体"/>
                <w:kern w:val="0"/>
                <w:sz w:val="22"/>
              </w:rPr>
            </w:pPr>
          </w:p>
          <w:p w14:paraId="737B848E">
            <w:pPr>
              <w:widowControl/>
              <w:jc w:val="center"/>
              <w:rPr>
                <w:rFonts w:ascii="宋体" w:hAnsi="宋体" w:cs="宋体"/>
                <w:kern w:val="0"/>
                <w:sz w:val="22"/>
              </w:rPr>
            </w:pPr>
          </w:p>
          <w:p w14:paraId="4347D4DF">
            <w:pPr>
              <w:widowControl/>
              <w:jc w:val="center"/>
              <w:rPr>
                <w:rFonts w:ascii="宋体" w:hAnsi="宋体" w:cs="宋体"/>
                <w:kern w:val="0"/>
                <w:sz w:val="22"/>
              </w:rPr>
            </w:pPr>
          </w:p>
          <w:p w14:paraId="0083A122">
            <w:pPr>
              <w:widowControl/>
              <w:jc w:val="center"/>
              <w:rPr>
                <w:rFonts w:ascii="宋体" w:hAnsi="宋体" w:cs="宋体"/>
                <w:kern w:val="0"/>
                <w:sz w:val="22"/>
              </w:rPr>
            </w:pPr>
            <w:r>
              <w:rPr>
                <w:rFonts w:hint="eastAsia" w:ascii="宋体" w:hAnsi="宋体" w:cs="宋体"/>
                <w:kern w:val="0"/>
                <w:sz w:val="22"/>
              </w:rPr>
              <w:t>学期</w:t>
            </w:r>
          </w:p>
        </w:tc>
        <w:tc>
          <w:tcPr>
            <w:tcW w:w="709"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8421652">
            <w:pPr>
              <w:widowControl/>
              <w:jc w:val="center"/>
              <w:rPr>
                <w:rFonts w:ascii="宋体" w:hAnsi="宋体" w:cs="宋体"/>
                <w:kern w:val="0"/>
                <w:sz w:val="22"/>
              </w:rPr>
            </w:pPr>
            <w:r>
              <w:rPr>
                <w:rFonts w:hint="eastAsia" w:ascii="宋体" w:hAnsi="宋体" w:cs="宋体"/>
                <w:kern w:val="0"/>
                <w:sz w:val="22"/>
              </w:rPr>
              <w:t>课堂教学</w:t>
            </w:r>
          </w:p>
        </w:tc>
        <w:tc>
          <w:tcPr>
            <w:tcW w:w="5103" w:type="dxa"/>
            <w:gridSpan w:val="7"/>
            <w:tcBorders>
              <w:top w:val="single" w:color="auto" w:sz="4" w:space="0"/>
              <w:left w:val="nil"/>
              <w:bottom w:val="single" w:color="auto" w:sz="4" w:space="0"/>
              <w:right w:val="single" w:color="auto" w:sz="4" w:space="0"/>
            </w:tcBorders>
            <w:shd w:val="clear" w:color="auto" w:fill="auto"/>
            <w:noWrap/>
            <w:vAlign w:val="center"/>
          </w:tcPr>
          <w:p w14:paraId="02B618AD">
            <w:pPr>
              <w:widowControl/>
              <w:jc w:val="center"/>
              <w:rPr>
                <w:rFonts w:ascii="宋体" w:hAnsi="宋体" w:cs="宋体"/>
                <w:kern w:val="0"/>
                <w:sz w:val="22"/>
              </w:rPr>
            </w:pPr>
            <w:r>
              <w:rPr>
                <w:rFonts w:hint="eastAsia" w:ascii="宋体" w:hAnsi="宋体" w:cs="宋体"/>
                <w:kern w:val="0"/>
                <w:sz w:val="22"/>
              </w:rPr>
              <w:t>实</w:t>
            </w:r>
            <w:r>
              <w:rPr>
                <w:rFonts w:ascii="Times New Roman" w:hAnsi="Times New Roman"/>
                <w:kern w:val="0"/>
                <w:sz w:val="22"/>
              </w:rPr>
              <w:t xml:space="preserve">        </w:t>
            </w:r>
            <w:r>
              <w:rPr>
                <w:rFonts w:hint="eastAsia" w:ascii="宋体" w:hAnsi="宋体" w:cs="宋体"/>
                <w:kern w:val="0"/>
                <w:sz w:val="22"/>
              </w:rPr>
              <w:t>践</w:t>
            </w:r>
            <w:r>
              <w:rPr>
                <w:rFonts w:ascii="Times New Roman" w:hAnsi="Times New Roman"/>
                <w:kern w:val="0"/>
                <w:sz w:val="22"/>
              </w:rPr>
              <w:t xml:space="preserve">        </w:t>
            </w:r>
            <w:r>
              <w:rPr>
                <w:rFonts w:hint="eastAsia" w:ascii="宋体" w:hAnsi="宋体" w:cs="宋体"/>
                <w:kern w:val="0"/>
                <w:sz w:val="22"/>
              </w:rPr>
              <w:t>教</w:t>
            </w:r>
            <w:r>
              <w:rPr>
                <w:rFonts w:ascii="Times New Roman" w:hAnsi="Times New Roman"/>
                <w:kern w:val="0"/>
                <w:sz w:val="22"/>
              </w:rPr>
              <w:t xml:space="preserve">        </w:t>
            </w:r>
            <w:r>
              <w:rPr>
                <w:rFonts w:hint="eastAsia" w:ascii="宋体" w:hAnsi="宋体" w:cs="宋体"/>
                <w:kern w:val="0"/>
                <w:sz w:val="22"/>
              </w:rPr>
              <w:t>学</w:t>
            </w:r>
          </w:p>
        </w:tc>
        <w:tc>
          <w:tcPr>
            <w:tcW w:w="709" w:type="dxa"/>
            <w:vMerge w:val="restart"/>
            <w:tcBorders>
              <w:top w:val="single" w:color="auto" w:sz="4" w:space="0"/>
              <w:left w:val="single" w:color="auto" w:sz="4" w:space="0"/>
              <w:right w:val="single" w:color="auto" w:sz="4" w:space="0"/>
            </w:tcBorders>
            <w:vAlign w:val="top"/>
          </w:tcPr>
          <w:p w14:paraId="1F3BABC7">
            <w:pPr>
              <w:widowControl/>
              <w:jc w:val="center"/>
              <w:rPr>
                <w:rFonts w:ascii="宋体" w:hAnsi="宋体" w:cs="宋体"/>
                <w:kern w:val="0"/>
                <w:sz w:val="22"/>
              </w:rPr>
            </w:pPr>
          </w:p>
          <w:p w14:paraId="16B9DB90">
            <w:pPr>
              <w:pStyle w:val="2"/>
              <w:ind w:firstLine="420"/>
              <w:rPr>
                <w:lang w:val="en-US"/>
              </w:rPr>
            </w:pPr>
          </w:p>
          <w:p w14:paraId="46887FBE">
            <w:pPr>
              <w:pStyle w:val="2"/>
              <w:ind w:firstLine="420"/>
              <w:rPr>
                <w:lang w:val="en-US"/>
              </w:rPr>
            </w:pPr>
          </w:p>
          <w:p w14:paraId="7EE51A90">
            <w:pPr>
              <w:pStyle w:val="2"/>
              <w:ind w:firstLine="420"/>
              <w:rPr>
                <w:lang w:val="en-US"/>
              </w:rPr>
            </w:pPr>
          </w:p>
          <w:p w14:paraId="284C79A5">
            <w:pPr>
              <w:pStyle w:val="2"/>
              <w:ind w:firstLine="0" w:firstLineChars="0"/>
              <w:rPr>
                <w:lang w:val="en-US"/>
              </w:rPr>
            </w:pPr>
            <w:r>
              <w:rPr>
                <w:rFonts w:hint="eastAsia"/>
                <w:lang w:val="en-US"/>
              </w:rPr>
              <w:t>考试</w:t>
            </w:r>
          </w:p>
        </w:tc>
        <w:tc>
          <w:tcPr>
            <w:tcW w:w="113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91910D0">
            <w:pPr>
              <w:widowControl/>
              <w:jc w:val="center"/>
              <w:rPr>
                <w:rFonts w:ascii="宋体" w:hAnsi="宋体" w:cs="宋体"/>
                <w:kern w:val="0"/>
                <w:sz w:val="22"/>
              </w:rPr>
            </w:pPr>
            <w:r>
              <w:rPr>
                <w:rFonts w:hint="eastAsia" w:ascii="宋体" w:hAnsi="宋体" w:cs="宋体"/>
                <w:kern w:val="0"/>
                <w:sz w:val="22"/>
              </w:rPr>
              <w:t>学期</w:t>
            </w:r>
            <w:r>
              <w:rPr>
                <w:rFonts w:hint="eastAsia" w:ascii="宋体" w:hAnsi="宋体" w:cs="宋体"/>
                <w:kern w:val="0"/>
                <w:sz w:val="22"/>
              </w:rPr>
              <w:br w:type="textWrapping"/>
            </w:r>
            <w:r>
              <w:rPr>
                <w:rFonts w:hint="eastAsia" w:ascii="宋体" w:hAnsi="宋体" w:cs="宋体"/>
                <w:kern w:val="0"/>
                <w:sz w:val="22"/>
              </w:rPr>
              <w:t>总周数</w:t>
            </w:r>
          </w:p>
        </w:tc>
      </w:tr>
      <w:tr w14:paraId="24263E6A">
        <w:trPr>
          <w:trHeight w:val="398" w:hRule="atLeast"/>
        </w:trPr>
        <w:tc>
          <w:tcPr>
            <w:tcW w:w="709" w:type="dxa"/>
            <w:vMerge w:val="continue"/>
            <w:tcBorders>
              <w:top w:val="single" w:color="auto" w:sz="4" w:space="0"/>
              <w:left w:val="single" w:color="auto" w:sz="4" w:space="0"/>
              <w:bottom w:val="single" w:color="auto" w:sz="4" w:space="0"/>
              <w:right w:val="single" w:color="auto" w:sz="4" w:space="0"/>
            </w:tcBorders>
            <w:vAlign w:val="center"/>
          </w:tcPr>
          <w:p w14:paraId="7D0DBF87">
            <w:pPr>
              <w:widowControl/>
              <w:jc w:val="left"/>
              <w:rPr>
                <w:rFonts w:ascii="宋体" w:hAnsi="宋体" w:cs="宋体"/>
                <w:kern w:val="0"/>
                <w:sz w:val="22"/>
              </w:rPr>
            </w:pPr>
          </w:p>
        </w:tc>
        <w:tc>
          <w:tcPr>
            <w:tcW w:w="709" w:type="dxa"/>
            <w:vMerge w:val="continue"/>
            <w:tcBorders>
              <w:top w:val="single" w:color="auto" w:sz="4" w:space="0"/>
              <w:left w:val="single" w:color="auto" w:sz="4" w:space="0"/>
              <w:bottom w:val="single" w:color="auto" w:sz="4" w:space="0"/>
              <w:right w:val="single" w:color="auto" w:sz="4" w:space="0"/>
            </w:tcBorders>
            <w:vAlign w:val="center"/>
          </w:tcPr>
          <w:p w14:paraId="3ADCE8DD">
            <w:pPr>
              <w:widowControl/>
              <w:jc w:val="left"/>
              <w:rPr>
                <w:rFonts w:ascii="宋体" w:hAnsi="宋体" w:cs="宋体"/>
                <w:kern w:val="0"/>
                <w:sz w:val="22"/>
              </w:rPr>
            </w:pPr>
          </w:p>
        </w:tc>
        <w:tc>
          <w:tcPr>
            <w:tcW w:w="1843" w:type="dxa"/>
            <w:gridSpan w:val="3"/>
            <w:tcBorders>
              <w:top w:val="single" w:color="auto" w:sz="4" w:space="0"/>
              <w:left w:val="nil"/>
              <w:bottom w:val="single" w:color="auto" w:sz="4" w:space="0"/>
              <w:right w:val="single" w:color="auto" w:sz="4" w:space="0"/>
            </w:tcBorders>
            <w:shd w:val="clear" w:color="auto" w:fill="auto"/>
            <w:vAlign w:val="center"/>
          </w:tcPr>
          <w:p w14:paraId="42A21470">
            <w:pPr>
              <w:widowControl/>
              <w:jc w:val="center"/>
              <w:rPr>
                <w:rFonts w:ascii="宋体" w:hAnsi="宋体" w:cs="宋体"/>
                <w:kern w:val="0"/>
                <w:sz w:val="22"/>
              </w:rPr>
            </w:pPr>
            <w:r>
              <w:rPr>
                <w:rFonts w:hint="eastAsia" w:ascii="宋体" w:hAnsi="宋体" w:cs="宋体"/>
                <w:kern w:val="0"/>
                <w:sz w:val="22"/>
              </w:rPr>
              <w:t>公共实践</w:t>
            </w:r>
          </w:p>
        </w:tc>
        <w:tc>
          <w:tcPr>
            <w:tcW w:w="708" w:type="dxa"/>
            <w:vMerge w:val="restart"/>
            <w:tcBorders>
              <w:top w:val="nil"/>
              <w:left w:val="single" w:color="auto" w:sz="4" w:space="0"/>
              <w:bottom w:val="single" w:color="auto" w:sz="4" w:space="0"/>
              <w:right w:val="single" w:color="auto" w:sz="4" w:space="0"/>
            </w:tcBorders>
            <w:shd w:val="clear" w:color="auto" w:fill="auto"/>
            <w:vAlign w:val="center"/>
          </w:tcPr>
          <w:p w14:paraId="3B4ECB77">
            <w:pPr>
              <w:widowControl/>
              <w:jc w:val="center"/>
              <w:rPr>
                <w:rFonts w:ascii="宋体" w:hAnsi="宋体" w:cs="宋体"/>
                <w:kern w:val="0"/>
                <w:sz w:val="22"/>
              </w:rPr>
            </w:pPr>
            <w:r>
              <w:rPr>
                <w:rFonts w:hint="eastAsia" w:ascii="宋体" w:hAnsi="宋体" w:cs="宋体"/>
                <w:kern w:val="0"/>
                <w:sz w:val="22"/>
              </w:rPr>
              <w:t>课程</w:t>
            </w:r>
          </w:p>
          <w:p w14:paraId="215CDF66">
            <w:pPr>
              <w:widowControl/>
              <w:jc w:val="center"/>
              <w:rPr>
                <w:rFonts w:ascii="宋体" w:hAnsi="宋体" w:cs="宋体"/>
                <w:kern w:val="0"/>
                <w:sz w:val="22"/>
              </w:rPr>
            </w:pPr>
            <w:r>
              <w:rPr>
                <w:rFonts w:hint="eastAsia" w:ascii="宋体" w:hAnsi="宋体" w:cs="宋体"/>
                <w:kern w:val="0"/>
                <w:sz w:val="22"/>
              </w:rPr>
              <w:t>实践</w:t>
            </w:r>
          </w:p>
        </w:tc>
        <w:tc>
          <w:tcPr>
            <w:tcW w:w="1560" w:type="dxa"/>
            <w:gridSpan w:val="2"/>
            <w:tcBorders>
              <w:top w:val="single" w:color="auto" w:sz="4" w:space="0"/>
              <w:left w:val="nil"/>
              <w:bottom w:val="single" w:color="auto" w:sz="4" w:space="0"/>
              <w:right w:val="nil"/>
            </w:tcBorders>
            <w:shd w:val="clear" w:color="000000" w:fill="FFFFFF"/>
            <w:vAlign w:val="center"/>
          </w:tcPr>
          <w:p w14:paraId="6209D9EC">
            <w:pPr>
              <w:widowControl/>
              <w:jc w:val="center"/>
              <w:rPr>
                <w:rFonts w:ascii="宋体" w:hAnsi="宋体" w:cs="宋体"/>
                <w:kern w:val="0"/>
                <w:sz w:val="22"/>
              </w:rPr>
            </w:pPr>
            <w:r>
              <w:rPr>
                <w:rFonts w:hint="eastAsia" w:ascii="宋体" w:hAnsi="宋体" w:cs="宋体"/>
                <w:kern w:val="0"/>
                <w:sz w:val="22"/>
              </w:rPr>
              <w:t>实习</w:t>
            </w:r>
          </w:p>
        </w:tc>
        <w:tc>
          <w:tcPr>
            <w:tcW w:w="992" w:type="dxa"/>
            <w:vMerge w:val="restart"/>
            <w:tcBorders>
              <w:top w:val="nil"/>
              <w:left w:val="single" w:color="auto" w:sz="4" w:space="0"/>
              <w:bottom w:val="single" w:color="auto" w:sz="4" w:space="0"/>
              <w:right w:val="single" w:color="auto" w:sz="4" w:space="0"/>
            </w:tcBorders>
            <w:shd w:val="clear" w:color="auto" w:fill="auto"/>
            <w:vAlign w:val="center"/>
          </w:tcPr>
          <w:p w14:paraId="05A51806">
            <w:pPr>
              <w:widowControl/>
              <w:jc w:val="center"/>
              <w:rPr>
                <w:rFonts w:ascii="宋体" w:hAnsi="宋体" w:cs="宋体"/>
                <w:kern w:val="0"/>
                <w:sz w:val="22"/>
              </w:rPr>
            </w:pPr>
            <w:r>
              <w:rPr>
                <w:rFonts w:hint="eastAsia" w:ascii="宋体" w:hAnsi="宋体" w:cs="宋体"/>
                <w:kern w:val="0"/>
                <w:sz w:val="22"/>
              </w:rPr>
              <w:t>实习</w:t>
            </w:r>
          </w:p>
          <w:p w14:paraId="41206F45">
            <w:pPr>
              <w:widowControl/>
              <w:jc w:val="center"/>
              <w:rPr>
                <w:rFonts w:ascii="宋体" w:hAnsi="宋体" w:cs="宋体"/>
                <w:kern w:val="0"/>
                <w:sz w:val="22"/>
              </w:rPr>
            </w:pPr>
            <w:r>
              <w:rPr>
                <w:rFonts w:hint="eastAsia" w:ascii="宋体" w:hAnsi="宋体" w:cs="宋体"/>
                <w:kern w:val="0"/>
                <w:sz w:val="22"/>
              </w:rPr>
              <w:t>学时</w:t>
            </w:r>
          </w:p>
        </w:tc>
        <w:tc>
          <w:tcPr>
            <w:tcW w:w="709" w:type="dxa"/>
            <w:vMerge w:val="continue"/>
            <w:tcBorders>
              <w:left w:val="single" w:color="auto" w:sz="4" w:space="0"/>
              <w:right w:val="single" w:color="auto" w:sz="4" w:space="0"/>
            </w:tcBorders>
            <w:vAlign w:val="top"/>
          </w:tcPr>
          <w:p w14:paraId="33CA3692">
            <w:pPr>
              <w:widowControl/>
              <w:jc w:val="left"/>
              <w:rPr>
                <w:rFonts w:ascii="宋体" w:hAnsi="宋体" w:cs="宋体"/>
                <w:kern w:val="0"/>
                <w:sz w:val="22"/>
              </w:rPr>
            </w:pPr>
          </w:p>
        </w:tc>
        <w:tc>
          <w:tcPr>
            <w:tcW w:w="1134" w:type="dxa"/>
            <w:vMerge w:val="continue"/>
            <w:tcBorders>
              <w:top w:val="single" w:color="auto" w:sz="4" w:space="0"/>
              <w:left w:val="single" w:color="auto" w:sz="4" w:space="0"/>
              <w:bottom w:val="single" w:color="auto" w:sz="4" w:space="0"/>
              <w:right w:val="single" w:color="auto" w:sz="4" w:space="0"/>
            </w:tcBorders>
            <w:vAlign w:val="center"/>
          </w:tcPr>
          <w:p w14:paraId="7098108D">
            <w:pPr>
              <w:widowControl/>
              <w:jc w:val="left"/>
              <w:rPr>
                <w:rFonts w:ascii="宋体" w:hAnsi="宋体" w:cs="宋体"/>
                <w:kern w:val="0"/>
                <w:sz w:val="22"/>
              </w:rPr>
            </w:pPr>
          </w:p>
        </w:tc>
      </w:tr>
      <w:tr w14:paraId="41A65D4F">
        <w:trPr>
          <w:trHeight w:val="1909" w:hRule="atLeast"/>
        </w:trPr>
        <w:tc>
          <w:tcPr>
            <w:tcW w:w="709" w:type="dxa"/>
            <w:vMerge w:val="continue"/>
            <w:tcBorders>
              <w:top w:val="single" w:color="auto" w:sz="4" w:space="0"/>
              <w:left w:val="single" w:color="auto" w:sz="4" w:space="0"/>
              <w:bottom w:val="single" w:color="auto" w:sz="4" w:space="0"/>
              <w:right w:val="single" w:color="auto" w:sz="4" w:space="0"/>
            </w:tcBorders>
            <w:vAlign w:val="center"/>
          </w:tcPr>
          <w:p w14:paraId="493E4A5F">
            <w:pPr>
              <w:widowControl/>
              <w:jc w:val="left"/>
              <w:rPr>
                <w:rFonts w:ascii="宋体" w:hAnsi="宋体" w:cs="宋体"/>
                <w:kern w:val="0"/>
                <w:sz w:val="22"/>
              </w:rPr>
            </w:pPr>
          </w:p>
        </w:tc>
        <w:tc>
          <w:tcPr>
            <w:tcW w:w="709" w:type="dxa"/>
            <w:vMerge w:val="continue"/>
            <w:tcBorders>
              <w:top w:val="single" w:color="auto" w:sz="4" w:space="0"/>
              <w:left w:val="single" w:color="auto" w:sz="4" w:space="0"/>
              <w:bottom w:val="single" w:color="auto" w:sz="4" w:space="0"/>
              <w:right w:val="single" w:color="auto" w:sz="4" w:space="0"/>
            </w:tcBorders>
            <w:vAlign w:val="center"/>
          </w:tcPr>
          <w:p w14:paraId="2C7E5773">
            <w:pPr>
              <w:widowControl/>
              <w:jc w:val="left"/>
              <w:rPr>
                <w:rFonts w:ascii="宋体" w:hAnsi="宋体" w:cs="宋体"/>
                <w:kern w:val="0"/>
                <w:sz w:val="22"/>
              </w:rPr>
            </w:pPr>
          </w:p>
        </w:tc>
        <w:tc>
          <w:tcPr>
            <w:tcW w:w="629" w:type="dxa"/>
            <w:tcBorders>
              <w:top w:val="nil"/>
              <w:left w:val="nil"/>
              <w:bottom w:val="single" w:color="auto" w:sz="4" w:space="0"/>
              <w:right w:val="single" w:color="auto" w:sz="4" w:space="0"/>
            </w:tcBorders>
            <w:shd w:val="clear" w:color="auto" w:fill="auto"/>
            <w:vAlign w:val="center"/>
          </w:tcPr>
          <w:p w14:paraId="012CF186">
            <w:pPr>
              <w:widowControl/>
              <w:jc w:val="center"/>
              <w:rPr>
                <w:rFonts w:ascii="宋体" w:hAnsi="宋体" w:cs="宋体"/>
                <w:kern w:val="0"/>
                <w:sz w:val="22"/>
              </w:rPr>
            </w:pPr>
            <w:r>
              <w:rPr>
                <w:rFonts w:hint="eastAsia" w:ascii="宋体" w:hAnsi="宋体" w:cs="宋体"/>
                <w:kern w:val="0"/>
                <w:sz w:val="22"/>
              </w:rPr>
              <w:t>军事</w:t>
            </w:r>
          </w:p>
          <w:p w14:paraId="04ECCF4D">
            <w:pPr>
              <w:widowControl/>
              <w:jc w:val="center"/>
              <w:rPr>
                <w:rFonts w:ascii="宋体" w:hAnsi="宋体" w:cs="宋体"/>
                <w:kern w:val="0"/>
                <w:sz w:val="22"/>
              </w:rPr>
            </w:pPr>
            <w:r>
              <w:rPr>
                <w:rFonts w:hint="eastAsia" w:ascii="宋体" w:hAnsi="宋体" w:cs="宋体"/>
                <w:kern w:val="0"/>
                <w:sz w:val="22"/>
              </w:rPr>
              <w:t>技能</w:t>
            </w:r>
          </w:p>
        </w:tc>
        <w:tc>
          <w:tcPr>
            <w:tcW w:w="620" w:type="dxa"/>
            <w:tcBorders>
              <w:top w:val="nil"/>
              <w:left w:val="nil"/>
              <w:bottom w:val="single" w:color="auto" w:sz="4" w:space="0"/>
              <w:right w:val="single" w:color="auto" w:sz="4" w:space="0"/>
            </w:tcBorders>
            <w:shd w:val="clear" w:color="auto" w:fill="auto"/>
            <w:vAlign w:val="center"/>
          </w:tcPr>
          <w:p w14:paraId="068CDB44">
            <w:pPr>
              <w:widowControl/>
              <w:jc w:val="center"/>
              <w:rPr>
                <w:rFonts w:ascii="宋体" w:hAnsi="宋体" w:cs="宋体"/>
                <w:kern w:val="0"/>
                <w:sz w:val="22"/>
              </w:rPr>
            </w:pPr>
            <w:r>
              <w:rPr>
                <w:rFonts w:hint="eastAsia" w:ascii="宋体" w:hAnsi="宋体" w:cs="宋体"/>
                <w:kern w:val="0"/>
                <w:sz w:val="22"/>
              </w:rPr>
              <w:t>军事</w:t>
            </w:r>
          </w:p>
          <w:p w14:paraId="751F00C9">
            <w:pPr>
              <w:widowControl/>
              <w:jc w:val="center"/>
              <w:rPr>
                <w:rFonts w:ascii="宋体" w:hAnsi="宋体" w:cs="宋体"/>
                <w:kern w:val="0"/>
                <w:sz w:val="22"/>
              </w:rPr>
            </w:pPr>
            <w:r>
              <w:rPr>
                <w:rFonts w:hint="eastAsia" w:ascii="宋体" w:hAnsi="宋体" w:cs="宋体"/>
                <w:kern w:val="0"/>
                <w:sz w:val="22"/>
              </w:rPr>
              <w:t>技能</w:t>
            </w:r>
            <w:r>
              <w:rPr>
                <w:rFonts w:hint="eastAsia" w:ascii="宋体" w:hAnsi="宋体" w:cs="宋体"/>
                <w:kern w:val="0"/>
                <w:sz w:val="22"/>
              </w:rPr>
              <w:br w:type="textWrapping"/>
            </w:r>
            <w:r>
              <w:rPr>
                <w:rFonts w:hint="eastAsia" w:ascii="宋体" w:hAnsi="宋体" w:cs="宋体"/>
                <w:kern w:val="0"/>
                <w:sz w:val="22"/>
              </w:rPr>
              <w:t>学时</w:t>
            </w:r>
          </w:p>
        </w:tc>
        <w:tc>
          <w:tcPr>
            <w:tcW w:w="594" w:type="dxa"/>
            <w:tcBorders>
              <w:top w:val="nil"/>
              <w:left w:val="nil"/>
              <w:bottom w:val="single" w:color="auto" w:sz="4" w:space="0"/>
              <w:right w:val="single" w:color="auto" w:sz="4" w:space="0"/>
            </w:tcBorders>
            <w:shd w:val="clear" w:color="auto" w:fill="auto"/>
            <w:vAlign w:val="center"/>
          </w:tcPr>
          <w:p w14:paraId="0D335C6D">
            <w:pPr>
              <w:widowControl/>
              <w:jc w:val="center"/>
              <w:rPr>
                <w:rFonts w:ascii="宋体" w:hAnsi="宋体" w:cs="宋体"/>
                <w:kern w:val="0"/>
                <w:sz w:val="22"/>
              </w:rPr>
            </w:pPr>
            <w:r>
              <w:rPr>
                <w:rFonts w:hint="eastAsia" w:ascii="宋体" w:hAnsi="宋体" w:cs="宋体"/>
                <w:kern w:val="0"/>
                <w:sz w:val="22"/>
              </w:rPr>
              <w:t>劳动</w:t>
            </w:r>
          </w:p>
          <w:p w14:paraId="32A7D4F0">
            <w:pPr>
              <w:widowControl/>
              <w:jc w:val="center"/>
              <w:rPr>
                <w:rFonts w:ascii="宋体" w:hAnsi="宋体" w:cs="宋体"/>
                <w:kern w:val="0"/>
                <w:sz w:val="22"/>
              </w:rPr>
            </w:pPr>
            <w:r>
              <w:rPr>
                <w:rFonts w:hint="eastAsia" w:ascii="宋体" w:hAnsi="宋体" w:cs="宋体"/>
                <w:kern w:val="0"/>
                <w:sz w:val="22"/>
              </w:rPr>
              <w:t>教育</w:t>
            </w:r>
          </w:p>
        </w:tc>
        <w:tc>
          <w:tcPr>
            <w:tcW w:w="708" w:type="dxa"/>
            <w:vMerge w:val="continue"/>
            <w:tcBorders>
              <w:top w:val="nil"/>
              <w:left w:val="single" w:color="auto" w:sz="4" w:space="0"/>
              <w:bottom w:val="single" w:color="auto" w:sz="4" w:space="0"/>
              <w:right w:val="single" w:color="auto" w:sz="4" w:space="0"/>
            </w:tcBorders>
            <w:vAlign w:val="center"/>
          </w:tcPr>
          <w:p w14:paraId="3840F0F7">
            <w:pPr>
              <w:widowControl/>
              <w:jc w:val="left"/>
              <w:rPr>
                <w:rFonts w:ascii="宋体" w:hAnsi="宋体" w:cs="宋体"/>
                <w:kern w:val="0"/>
                <w:sz w:val="22"/>
              </w:rPr>
            </w:pPr>
          </w:p>
        </w:tc>
        <w:tc>
          <w:tcPr>
            <w:tcW w:w="709" w:type="dxa"/>
            <w:tcBorders>
              <w:top w:val="nil"/>
              <w:left w:val="nil"/>
              <w:bottom w:val="single" w:color="auto" w:sz="4" w:space="0"/>
              <w:right w:val="single" w:color="auto" w:sz="4" w:space="0"/>
            </w:tcBorders>
            <w:shd w:val="clear" w:color="000000" w:fill="FFFFFF"/>
            <w:vAlign w:val="center"/>
          </w:tcPr>
          <w:p w14:paraId="3F8B83B2">
            <w:pPr>
              <w:widowControl/>
              <w:jc w:val="center"/>
              <w:rPr>
                <w:rFonts w:ascii="宋体" w:hAnsi="宋体" w:cs="宋体"/>
                <w:kern w:val="0"/>
                <w:sz w:val="22"/>
              </w:rPr>
            </w:pPr>
            <w:r>
              <w:rPr>
                <w:rFonts w:hint="eastAsia" w:ascii="宋体" w:hAnsi="宋体" w:cs="宋体"/>
                <w:kern w:val="0"/>
                <w:sz w:val="22"/>
              </w:rPr>
              <w:t>认知</w:t>
            </w:r>
          </w:p>
          <w:p w14:paraId="02A5FDEE">
            <w:pPr>
              <w:widowControl/>
              <w:jc w:val="center"/>
              <w:rPr>
                <w:rFonts w:ascii="宋体" w:hAnsi="宋体" w:cs="宋体"/>
                <w:kern w:val="0"/>
                <w:sz w:val="22"/>
              </w:rPr>
            </w:pPr>
            <w:r>
              <w:rPr>
                <w:rFonts w:hint="eastAsia" w:ascii="宋体" w:hAnsi="宋体" w:cs="宋体"/>
                <w:kern w:val="0"/>
                <w:sz w:val="22"/>
              </w:rPr>
              <w:t>实习</w:t>
            </w:r>
          </w:p>
        </w:tc>
        <w:tc>
          <w:tcPr>
            <w:tcW w:w="851" w:type="dxa"/>
            <w:tcBorders>
              <w:top w:val="nil"/>
              <w:left w:val="nil"/>
              <w:bottom w:val="single" w:color="auto" w:sz="4" w:space="0"/>
              <w:right w:val="single" w:color="auto" w:sz="4" w:space="0"/>
            </w:tcBorders>
            <w:shd w:val="clear" w:color="000000" w:fill="FFFFFF"/>
            <w:vAlign w:val="center"/>
          </w:tcPr>
          <w:p w14:paraId="5333616F">
            <w:pPr>
              <w:widowControl/>
              <w:jc w:val="center"/>
              <w:rPr>
                <w:rFonts w:ascii="宋体" w:hAnsi="宋体" w:cs="宋体"/>
                <w:kern w:val="0"/>
                <w:sz w:val="22"/>
              </w:rPr>
            </w:pPr>
            <w:r>
              <w:rPr>
                <w:rFonts w:hint="eastAsia" w:ascii="宋体" w:hAnsi="宋体" w:cs="宋体"/>
                <w:kern w:val="0"/>
                <w:sz w:val="22"/>
              </w:rPr>
              <w:t>岗位</w:t>
            </w:r>
          </w:p>
          <w:p w14:paraId="5D7D0457">
            <w:pPr>
              <w:widowControl/>
              <w:jc w:val="center"/>
              <w:rPr>
                <w:rFonts w:ascii="宋体" w:hAnsi="宋体" w:cs="宋体"/>
                <w:kern w:val="0"/>
                <w:sz w:val="22"/>
              </w:rPr>
            </w:pPr>
            <w:r>
              <w:rPr>
                <w:rFonts w:hint="eastAsia" w:ascii="宋体" w:hAnsi="宋体" w:cs="宋体"/>
                <w:kern w:val="0"/>
                <w:sz w:val="22"/>
              </w:rPr>
              <w:t>实习</w:t>
            </w:r>
          </w:p>
        </w:tc>
        <w:tc>
          <w:tcPr>
            <w:tcW w:w="992" w:type="dxa"/>
            <w:vMerge w:val="continue"/>
            <w:tcBorders>
              <w:top w:val="nil"/>
              <w:left w:val="single" w:color="auto" w:sz="4" w:space="0"/>
              <w:bottom w:val="single" w:color="auto" w:sz="4" w:space="0"/>
              <w:right w:val="single" w:color="auto" w:sz="4" w:space="0"/>
            </w:tcBorders>
            <w:vAlign w:val="center"/>
          </w:tcPr>
          <w:p w14:paraId="49087963">
            <w:pPr>
              <w:widowControl/>
              <w:jc w:val="left"/>
              <w:rPr>
                <w:rFonts w:ascii="宋体" w:hAnsi="宋体" w:cs="宋体"/>
                <w:kern w:val="0"/>
                <w:sz w:val="22"/>
              </w:rPr>
            </w:pPr>
          </w:p>
        </w:tc>
        <w:tc>
          <w:tcPr>
            <w:tcW w:w="709" w:type="dxa"/>
            <w:vMerge w:val="continue"/>
            <w:tcBorders>
              <w:left w:val="single" w:color="auto" w:sz="4" w:space="0"/>
              <w:bottom w:val="single" w:color="auto" w:sz="4" w:space="0"/>
              <w:right w:val="single" w:color="auto" w:sz="4" w:space="0"/>
            </w:tcBorders>
            <w:vAlign w:val="top"/>
          </w:tcPr>
          <w:p w14:paraId="4F744BB0">
            <w:pPr>
              <w:widowControl/>
              <w:jc w:val="left"/>
              <w:rPr>
                <w:rFonts w:ascii="宋体" w:hAnsi="宋体" w:cs="宋体"/>
                <w:kern w:val="0"/>
                <w:sz w:val="22"/>
              </w:rPr>
            </w:pPr>
          </w:p>
        </w:tc>
        <w:tc>
          <w:tcPr>
            <w:tcW w:w="1134" w:type="dxa"/>
            <w:vMerge w:val="continue"/>
            <w:tcBorders>
              <w:top w:val="single" w:color="auto" w:sz="4" w:space="0"/>
              <w:left w:val="single" w:color="auto" w:sz="4" w:space="0"/>
              <w:bottom w:val="single" w:color="auto" w:sz="4" w:space="0"/>
              <w:right w:val="single" w:color="auto" w:sz="4" w:space="0"/>
            </w:tcBorders>
            <w:vAlign w:val="center"/>
          </w:tcPr>
          <w:p w14:paraId="55428133">
            <w:pPr>
              <w:widowControl/>
              <w:jc w:val="left"/>
              <w:rPr>
                <w:rFonts w:ascii="宋体" w:hAnsi="宋体" w:cs="宋体"/>
                <w:kern w:val="0"/>
                <w:sz w:val="22"/>
              </w:rPr>
            </w:pPr>
          </w:p>
        </w:tc>
      </w:tr>
      <w:tr w14:paraId="69438D9E">
        <w:trPr>
          <w:trHeight w:val="398"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14:paraId="49E68266">
            <w:pPr>
              <w:widowControl/>
              <w:jc w:val="center"/>
              <w:rPr>
                <w:rFonts w:ascii="宋体" w:hAnsi="宋体" w:cs="宋体"/>
                <w:kern w:val="0"/>
                <w:sz w:val="22"/>
              </w:rPr>
            </w:pPr>
            <w:r>
              <w:rPr>
                <w:rFonts w:hint="eastAsia" w:ascii="宋体" w:hAnsi="宋体" w:cs="宋体"/>
                <w:kern w:val="0"/>
                <w:sz w:val="22"/>
              </w:rPr>
              <w:t>一</w:t>
            </w:r>
          </w:p>
        </w:tc>
        <w:tc>
          <w:tcPr>
            <w:tcW w:w="709" w:type="dxa"/>
            <w:tcBorders>
              <w:top w:val="nil"/>
              <w:left w:val="nil"/>
              <w:bottom w:val="single" w:color="auto" w:sz="4" w:space="0"/>
              <w:right w:val="single" w:color="auto" w:sz="4" w:space="0"/>
            </w:tcBorders>
            <w:shd w:val="clear" w:color="000000" w:fill="FDE9D9"/>
            <w:noWrap/>
            <w:vAlign w:val="center"/>
          </w:tcPr>
          <w:p w14:paraId="2DF817B7">
            <w:pPr>
              <w:widowControl/>
              <w:jc w:val="center"/>
              <w:rPr>
                <w:rFonts w:ascii="Times New Roman" w:hAnsi="Times New Roman"/>
                <w:color w:val="000000"/>
                <w:kern w:val="0"/>
                <w:sz w:val="22"/>
              </w:rPr>
            </w:pPr>
            <w:r>
              <w:rPr>
                <w:rFonts w:ascii="Times New Roman" w:hAnsi="Times New Roman"/>
                <w:color w:val="000000"/>
                <w:kern w:val="0"/>
                <w:sz w:val="22"/>
              </w:rPr>
              <w:t>16</w:t>
            </w:r>
          </w:p>
        </w:tc>
        <w:tc>
          <w:tcPr>
            <w:tcW w:w="629" w:type="dxa"/>
            <w:tcBorders>
              <w:top w:val="nil"/>
              <w:left w:val="nil"/>
              <w:bottom w:val="single" w:color="auto" w:sz="4" w:space="0"/>
              <w:right w:val="single" w:color="auto" w:sz="4" w:space="0"/>
            </w:tcBorders>
            <w:shd w:val="clear" w:color="000000" w:fill="FDE9D9"/>
            <w:noWrap/>
            <w:vAlign w:val="center"/>
          </w:tcPr>
          <w:p w14:paraId="3AC6FF4C">
            <w:pPr>
              <w:widowControl/>
              <w:jc w:val="center"/>
              <w:rPr>
                <w:rFonts w:hint="eastAsia" w:ascii="宋体" w:hAnsi="宋体" w:eastAsia="宋体" w:cs="宋体"/>
                <w:kern w:val="0"/>
                <w:sz w:val="22"/>
                <w:lang w:val="en-US" w:eastAsia="zh-CN"/>
              </w:rPr>
            </w:pPr>
            <w:r>
              <w:rPr>
                <w:rFonts w:hint="eastAsia" w:ascii="宋体" w:hAnsi="宋体" w:cs="宋体"/>
                <w:kern w:val="0"/>
                <w:sz w:val="22"/>
                <w:lang w:val="en-US" w:eastAsia="zh-CN"/>
              </w:rPr>
              <w:t>2周</w:t>
            </w:r>
          </w:p>
        </w:tc>
        <w:tc>
          <w:tcPr>
            <w:tcW w:w="620" w:type="dxa"/>
            <w:tcBorders>
              <w:top w:val="nil"/>
              <w:left w:val="nil"/>
              <w:bottom w:val="single" w:color="auto" w:sz="4" w:space="0"/>
              <w:right w:val="single" w:color="auto" w:sz="4" w:space="0"/>
            </w:tcBorders>
            <w:shd w:val="clear" w:color="000000" w:fill="FDE9D9"/>
            <w:noWrap/>
            <w:vAlign w:val="center"/>
          </w:tcPr>
          <w:p w14:paraId="462A5E45">
            <w:pPr>
              <w:widowControl/>
              <w:jc w:val="center"/>
              <w:rPr>
                <w:rFonts w:ascii="宋体" w:hAnsi="宋体" w:cs="宋体"/>
                <w:kern w:val="0"/>
                <w:sz w:val="22"/>
              </w:rPr>
            </w:pPr>
            <w:r>
              <w:rPr>
                <w:rFonts w:hint="eastAsia" w:ascii="宋体" w:hAnsi="宋体" w:cs="宋体"/>
                <w:kern w:val="0"/>
                <w:sz w:val="22"/>
                <w:lang w:val="en-US" w:eastAsia="zh-CN"/>
              </w:rPr>
              <w:t>2周</w:t>
            </w:r>
          </w:p>
        </w:tc>
        <w:tc>
          <w:tcPr>
            <w:tcW w:w="594" w:type="dxa"/>
            <w:tcBorders>
              <w:top w:val="nil"/>
              <w:left w:val="nil"/>
              <w:bottom w:val="single" w:color="auto" w:sz="4" w:space="0"/>
              <w:right w:val="single" w:color="auto" w:sz="4" w:space="0"/>
            </w:tcBorders>
            <w:shd w:val="clear" w:color="000000" w:fill="FDE9D9"/>
            <w:noWrap/>
            <w:vAlign w:val="center"/>
          </w:tcPr>
          <w:p w14:paraId="5CDA266C">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8周</w:t>
            </w:r>
          </w:p>
        </w:tc>
        <w:tc>
          <w:tcPr>
            <w:tcW w:w="708" w:type="dxa"/>
            <w:tcBorders>
              <w:top w:val="nil"/>
              <w:left w:val="nil"/>
              <w:bottom w:val="single" w:color="auto" w:sz="4" w:space="0"/>
              <w:right w:val="single" w:color="auto" w:sz="4" w:space="0"/>
            </w:tcBorders>
            <w:shd w:val="clear" w:color="000000" w:fill="FDE9D9"/>
            <w:noWrap/>
            <w:vAlign w:val="center"/>
          </w:tcPr>
          <w:p w14:paraId="526475DC">
            <w:pPr>
              <w:widowControl/>
              <w:jc w:val="center"/>
              <w:rPr>
                <w:rFonts w:ascii="宋体" w:hAnsi="宋体" w:cs="宋体"/>
                <w:color w:val="000000"/>
                <w:kern w:val="0"/>
                <w:sz w:val="22"/>
              </w:rPr>
            </w:pPr>
            <w:r>
              <w:rPr>
                <w:rFonts w:hint="eastAsia" w:ascii="宋体" w:hAnsi="宋体" w:cs="宋体"/>
                <w:color w:val="000000"/>
                <w:kern w:val="0"/>
                <w:sz w:val="22"/>
                <w:lang w:val="en-US" w:eastAsia="zh-CN"/>
              </w:rPr>
              <w:t>12周</w:t>
            </w:r>
          </w:p>
        </w:tc>
        <w:tc>
          <w:tcPr>
            <w:tcW w:w="709" w:type="dxa"/>
            <w:tcBorders>
              <w:top w:val="nil"/>
              <w:left w:val="nil"/>
              <w:bottom w:val="single" w:color="auto" w:sz="4" w:space="0"/>
              <w:right w:val="single" w:color="auto" w:sz="4" w:space="0"/>
            </w:tcBorders>
            <w:shd w:val="clear" w:color="000000" w:fill="FFFF00"/>
            <w:noWrap/>
            <w:vAlign w:val="center"/>
          </w:tcPr>
          <w:p w14:paraId="28EC29B0">
            <w:pPr>
              <w:widowControl/>
              <w:jc w:val="center"/>
              <w:rPr>
                <w:rFonts w:ascii="宋体" w:hAnsi="宋体" w:cs="宋体"/>
                <w:color w:val="000000"/>
                <w:kern w:val="0"/>
                <w:sz w:val="22"/>
              </w:rPr>
            </w:pPr>
          </w:p>
        </w:tc>
        <w:tc>
          <w:tcPr>
            <w:tcW w:w="851" w:type="dxa"/>
            <w:tcBorders>
              <w:top w:val="nil"/>
              <w:left w:val="nil"/>
              <w:bottom w:val="single" w:color="auto" w:sz="4" w:space="0"/>
              <w:right w:val="single" w:color="auto" w:sz="4" w:space="0"/>
            </w:tcBorders>
            <w:shd w:val="clear" w:color="000000" w:fill="FFFF00"/>
            <w:noWrap/>
            <w:vAlign w:val="center"/>
          </w:tcPr>
          <w:p w14:paraId="1E6EA338">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single" w:color="auto" w:sz="4" w:space="0"/>
            </w:tcBorders>
            <w:shd w:val="clear" w:color="000000" w:fill="FFFF00"/>
            <w:noWrap/>
            <w:vAlign w:val="center"/>
          </w:tcPr>
          <w:p w14:paraId="141274D5">
            <w:pPr>
              <w:widowControl/>
              <w:jc w:val="center"/>
              <w:rPr>
                <w:rFonts w:ascii="宋体" w:hAnsi="宋体" w:cs="宋体"/>
                <w:color w:val="000000"/>
                <w:kern w:val="0"/>
                <w:sz w:val="22"/>
              </w:rPr>
            </w:pPr>
          </w:p>
        </w:tc>
        <w:tc>
          <w:tcPr>
            <w:tcW w:w="709" w:type="dxa"/>
            <w:tcBorders>
              <w:top w:val="single" w:color="auto" w:sz="4" w:space="0"/>
              <w:left w:val="nil"/>
              <w:bottom w:val="single" w:color="auto" w:sz="4" w:space="0"/>
              <w:right w:val="single" w:color="auto" w:sz="4" w:space="0"/>
            </w:tcBorders>
            <w:shd w:val="clear" w:color="000000" w:fill="FFFF00"/>
            <w:vAlign w:val="top"/>
          </w:tcPr>
          <w:p w14:paraId="62BF12A2">
            <w:pPr>
              <w:widowControl/>
              <w:jc w:val="center"/>
              <w:rPr>
                <w:rFonts w:ascii="宋体" w:hAnsi="宋体" w:cs="宋体"/>
                <w:color w:val="000000"/>
                <w:kern w:val="0"/>
                <w:sz w:val="22"/>
              </w:rPr>
            </w:pPr>
            <w:r>
              <w:rPr>
                <w:rFonts w:hint="eastAsia" w:ascii="宋体" w:hAnsi="宋体" w:cs="宋体"/>
                <w:color w:val="000000"/>
                <w:kern w:val="0"/>
                <w:sz w:val="22"/>
                <w:lang w:val="en-US" w:eastAsia="zh-CN"/>
              </w:rPr>
              <w:t>1周</w:t>
            </w:r>
          </w:p>
        </w:tc>
        <w:tc>
          <w:tcPr>
            <w:tcW w:w="1134" w:type="dxa"/>
            <w:tcBorders>
              <w:top w:val="nil"/>
              <w:left w:val="single" w:color="auto" w:sz="4" w:space="0"/>
              <w:bottom w:val="single" w:color="auto" w:sz="4" w:space="0"/>
              <w:right w:val="single" w:color="auto" w:sz="4" w:space="0"/>
            </w:tcBorders>
            <w:shd w:val="clear" w:color="000000" w:fill="FFFF00"/>
            <w:noWrap/>
            <w:vAlign w:val="center"/>
          </w:tcPr>
          <w:p w14:paraId="55B67E76">
            <w:pPr>
              <w:widowControl/>
              <w:jc w:val="center"/>
              <w:rPr>
                <w:rFonts w:ascii="宋体" w:hAnsi="宋体" w:cs="宋体"/>
                <w:color w:val="000000"/>
                <w:kern w:val="0"/>
                <w:sz w:val="22"/>
              </w:rPr>
            </w:pPr>
            <w:r>
              <w:rPr>
                <w:rFonts w:hint="eastAsia" w:ascii="宋体" w:hAnsi="宋体" w:cs="宋体"/>
                <w:color w:val="000000"/>
                <w:kern w:val="0"/>
                <w:sz w:val="22"/>
              </w:rPr>
              <w:t>20</w:t>
            </w:r>
          </w:p>
        </w:tc>
      </w:tr>
      <w:tr w14:paraId="4AE2F0C1">
        <w:trPr>
          <w:trHeight w:val="398"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14:paraId="7C07599A">
            <w:pPr>
              <w:widowControl/>
              <w:jc w:val="center"/>
              <w:rPr>
                <w:rFonts w:ascii="宋体" w:hAnsi="宋体" w:cs="宋体"/>
                <w:kern w:val="0"/>
                <w:sz w:val="22"/>
              </w:rPr>
            </w:pPr>
            <w:r>
              <w:rPr>
                <w:rFonts w:hint="eastAsia" w:ascii="宋体" w:hAnsi="宋体" w:cs="宋体"/>
                <w:kern w:val="0"/>
                <w:sz w:val="22"/>
              </w:rPr>
              <w:t>二</w:t>
            </w:r>
          </w:p>
        </w:tc>
        <w:tc>
          <w:tcPr>
            <w:tcW w:w="709" w:type="dxa"/>
            <w:tcBorders>
              <w:top w:val="nil"/>
              <w:left w:val="nil"/>
              <w:bottom w:val="single" w:color="auto" w:sz="4" w:space="0"/>
              <w:right w:val="single" w:color="auto" w:sz="4" w:space="0"/>
            </w:tcBorders>
            <w:shd w:val="clear" w:color="000000" w:fill="FDE9D9"/>
            <w:noWrap/>
            <w:vAlign w:val="center"/>
          </w:tcPr>
          <w:p w14:paraId="1A396377">
            <w:pPr>
              <w:widowControl/>
              <w:jc w:val="center"/>
              <w:rPr>
                <w:rFonts w:ascii="Times New Roman" w:hAnsi="Times New Roman"/>
                <w:color w:val="000000"/>
                <w:kern w:val="0"/>
                <w:sz w:val="22"/>
              </w:rPr>
            </w:pPr>
            <w:r>
              <w:rPr>
                <w:rFonts w:ascii="Times New Roman" w:hAnsi="Times New Roman"/>
                <w:color w:val="000000"/>
                <w:kern w:val="0"/>
                <w:sz w:val="22"/>
              </w:rPr>
              <w:t>18</w:t>
            </w:r>
          </w:p>
        </w:tc>
        <w:tc>
          <w:tcPr>
            <w:tcW w:w="629" w:type="dxa"/>
            <w:tcBorders>
              <w:top w:val="nil"/>
              <w:left w:val="nil"/>
              <w:bottom w:val="single" w:color="auto" w:sz="4" w:space="0"/>
              <w:right w:val="single" w:color="auto" w:sz="4" w:space="0"/>
            </w:tcBorders>
            <w:shd w:val="clear" w:color="000000" w:fill="FDE9D9"/>
            <w:noWrap/>
            <w:vAlign w:val="center"/>
          </w:tcPr>
          <w:p w14:paraId="02388C11">
            <w:pPr>
              <w:widowControl/>
              <w:jc w:val="center"/>
              <w:rPr>
                <w:rFonts w:ascii="宋体" w:hAnsi="宋体" w:cs="宋体"/>
                <w:kern w:val="0"/>
                <w:sz w:val="22"/>
              </w:rPr>
            </w:pPr>
            <w:r>
              <w:rPr>
                <w:rFonts w:hint="eastAsia" w:ascii="宋体" w:hAnsi="宋体" w:cs="宋体"/>
                <w:kern w:val="0"/>
                <w:sz w:val="22"/>
              </w:rPr>
              <w:t>　</w:t>
            </w:r>
          </w:p>
        </w:tc>
        <w:tc>
          <w:tcPr>
            <w:tcW w:w="620" w:type="dxa"/>
            <w:tcBorders>
              <w:top w:val="nil"/>
              <w:left w:val="nil"/>
              <w:bottom w:val="single" w:color="auto" w:sz="4" w:space="0"/>
              <w:right w:val="single" w:color="auto" w:sz="4" w:space="0"/>
            </w:tcBorders>
            <w:shd w:val="clear" w:color="000000" w:fill="FDE9D9"/>
            <w:noWrap/>
            <w:vAlign w:val="center"/>
          </w:tcPr>
          <w:p w14:paraId="00ED354D">
            <w:pPr>
              <w:widowControl/>
              <w:jc w:val="center"/>
              <w:rPr>
                <w:rFonts w:ascii="宋体" w:hAnsi="宋体" w:cs="宋体"/>
                <w:kern w:val="0"/>
                <w:sz w:val="22"/>
              </w:rPr>
            </w:pPr>
            <w:r>
              <w:rPr>
                <w:rFonts w:hint="eastAsia" w:ascii="宋体" w:hAnsi="宋体" w:cs="宋体"/>
                <w:kern w:val="0"/>
                <w:sz w:val="22"/>
              </w:rPr>
              <w:t>　</w:t>
            </w:r>
          </w:p>
        </w:tc>
        <w:tc>
          <w:tcPr>
            <w:tcW w:w="594" w:type="dxa"/>
            <w:tcBorders>
              <w:top w:val="nil"/>
              <w:left w:val="nil"/>
              <w:bottom w:val="single" w:color="auto" w:sz="4" w:space="0"/>
              <w:right w:val="single" w:color="auto" w:sz="4" w:space="0"/>
            </w:tcBorders>
            <w:shd w:val="clear" w:color="000000" w:fill="FDE9D9"/>
            <w:noWrap/>
            <w:vAlign w:val="center"/>
          </w:tcPr>
          <w:p w14:paraId="14034D46">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8周</w:t>
            </w:r>
          </w:p>
        </w:tc>
        <w:tc>
          <w:tcPr>
            <w:tcW w:w="708" w:type="dxa"/>
            <w:tcBorders>
              <w:top w:val="nil"/>
              <w:left w:val="nil"/>
              <w:bottom w:val="single" w:color="auto" w:sz="4" w:space="0"/>
              <w:right w:val="single" w:color="auto" w:sz="4" w:space="0"/>
            </w:tcBorders>
            <w:shd w:val="clear" w:color="000000" w:fill="FDE9D9"/>
            <w:noWrap/>
            <w:vAlign w:val="center"/>
          </w:tcPr>
          <w:p w14:paraId="07E0D4D5">
            <w:pPr>
              <w:widowControl/>
              <w:jc w:val="center"/>
              <w:rPr>
                <w:rFonts w:ascii="宋体" w:hAnsi="宋体" w:cs="宋体"/>
                <w:color w:val="000000"/>
                <w:kern w:val="0"/>
                <w:sz w:val="22"/>
              </w:rPr>
            </w:pPr>
            <w:r>
              <w:rPr>
                <w:rFonts w:hint="eastAsia" w:ascii="宋体" w:hAnsi="宋体" w:cs="宋体"/>
                <w:color w:val="000000"/>
                <w:kern w:val="0"/>
                <w:sz w:val="22"/>
                <w:lang w:val="en-US" w:eastAsia="zh-CN"/>
              </w:rPr>
              <w:t>8周</w:t>
            </w:r>
          </w:p>
        </w:tc>
        <w:tc>
          <w:tcPr>
            <w:tcW w:w="709" w:type="dxa"/>
            <w:tcBorders>
              <w:top w:val="nil"/>
              <w:left w:val="nil"/>
              <w:bottom w:val="single" w:color="auto" w:sz="4" w:space="0"/>
              <w:right w:val="single" w:color="auto" w:sz="4" w:space="0"/>
            </w:tcBorders>
            <w:shd w:val="clear" w:color="000000" w:fill="FFFF00"/>
            <w:noWrap/>
            <w:vAlign w:val="center"/>
          </w:tcPr>
          <w:p w14:paraId="754E2655">
            <w:pPr>
              <w:widowControl/>
              <w:jc w:val="center"/>
              <w:rPr>
                <w:rFonts w:ascii="宋体" w:hAnsi="宋体" w:cs="宋体"/>
                <w:color w:val="000000"/>
                <w:kern w:val="0"/>
                <w:sz w:val="22"/>
              </w:rPr>
            </w:pPr>
            <w:r>
              <w:rPr>
                <w:rFonts w:hint="eastAsia" w:ascii="宋体" w:hAnsi="宋体" w:cs="宋体"/>
                <w:kern w:val="0"/>
                <w:sz w:val="22"/>
                <w:lang w:val="en-US" w:eastAsia="zh-CN"/>
              </w:rPr>
              <w:t>2周</w:t>
            </w:r>
          </w:p>
        </w:tc>
        <w:tc>
          <w:tcPr>
            <w:tcW w:w="851" w:type="dxa"/>
            <w:tcBorders>
              <w:top w:val="nil"/>
              <w:left w:val="nil"/>
              <w:bottom w:val="single" w:color="auto" w:sz="4" w:space="0"/>
              <w:right w:val="single" w:color="auto" w:sz="4" w:space="0"/>
            </w:tcBorders>
            <w:shd w:val="clear" w:color="000000" w:fill="FFFF00"/>
            <w:noWrap/>
            <w:vAlign w:val="center"/>
          </w:tcPr>
          <w:p w14:paraId="54FD24A1">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single" w:color="auto" w:sz="4" w:space="0"/>
            </w:tcBorders>
            <w:shd w:val="clear" w:color="000000" w:fill="FFFF00"/>
            <w:noWrap/>
            <w:vAlign w:val="center"/>
          </w:tcPr>
          <w:p w14:paraId="3650E99D">
            <w:pPr>
              <w:widowControl/>
              <w:jc w:val="center"/>
              <w:rPr>
                <w:rFonts w:ascii="宋体" w:hAnsi="宋体" w:cs="宋体"/>
                <w:color w:val="000000"/>
                <w:kern w:val="0"/>
                <w:sz w:val="22"/>
              </w:rPr>
            </w:pPr>
            <w:r>
              <w:rPr>
                <w:rFonts w:hint="eastAsia" w:ascii="宋体" w:hAnsi="宋体" w:cs="宋体"/>
                <w:kern w:val="0"/>
                <w:sz w:val="22"/>
                <w:lang w:val="en-US" w:eastAsia="zh-CN"/>
              </w:rPr>
              <w:t>2周</w:t>
            </w:r>
          </w:p>
        </w:tc>
        <w:tc>
          <w:tcPr>
            <w:tcW w:w="709" w:type="dxa"/>
            <w:tcBorders>
              <w:top w:val="single" w:color="auto" w:sz="4" w:space="0"/>
              <w:left w:val="nil"/>
              <w:bottom w:val="single" w:color="auto" w:sz="4" w:space="0"/>
              <w:right w:val="single" w:color="auto" w:sz="4" w:space="0"/>
            </w:tcBorders>
            <w:shd w:val="clear" w:color="000000" w:fill="FFFF00"/>
            <w:vAlign w:val="top"/>
          </w:tcPr>
          <w:p w14:paraId="7AD6713E">
            <w:pPr>
              <w:widowControl/>
              <w:jc w:val="center"/>
              <w:rPr>
                <w:rFonts w:ascii="宋体" w:hAnsi="宋体" w:cs="宋体"/>
                <w:color w:val="000000"/>
                <w:kern w:val="0"/>
                <w:sz w:val="22"/>
              </w:rPr>
            </w:pPr>
            <w:r>
              <w:rPr>
                <w:rFonts w:hint="eastAsia" w:ascii="宋体" w:hAnsi="宋体" w:cs="宋体"/>
                <w:color w:val="000000"/>
                <w:kern w:val="0"/>
                <w:sz w:val="22"/>
                <w:lang w:val="en-US" w:eastAsia="zh-CN"/>
              </w:rPr>
              <w:t>1周</w:t>
            </w:r>
          </w:p>
        </w:tc>
        <w:tc>
          <w:tcPr>
            <w:tcW w:w="1134" w:type="dxa"/>
            <w:tcBorders>
              <w:top w:val="nil"/>
              <w:left w:val="single" w:color="auto" w:sz="4" w:space="0"/>
              <w:bottom w:val="single" w:color="auto" w:sz="4" w:space="0"/>
              <w:right w:val="single" w:color="auto" w:sz="4" w:space="0"/>
            </w:tcBorders>
            <w:shd w:val="clear" w:color="000000" w:fill="FFFF00"/>
            <w:noWrap/>
            <w:vAlign w:val="center"/>
          </w:tcPr>
          <w:p w14:paraId="762977E3">
            <w:pPr>
              <w:widowControl/>
              <w:jc w:val="center"/>
              <w:rPr>
                <w:rFonts w:ascii="宋体" w:hAnsi="宋体" w:cs="宋体"/>
                <w:color w:val="000000"/>
                <w:kern w:val="0"/>
                <w:sz w:val="22"/>
              </w:rPr>
            </w:pPr>
            <w:r>
              <w:rPr>
                <w:rFonts w:hint="eastAsia" w:ascii="宋体" w:hAnsi="宋体" w:cs="宋体"/>
                <w:color w:val="000000"/>
                <w:kern w:val="0"/>
                <w:sz w:val="22"/>
              </w:rPr>
              <w:t>20</w:t>
            </w:r>
          </w:p>
        </w:tc>
      </w:tr>
      <w:tr w14:paraId="7BA52553">
        <w:trPr>
          <w:trHeight w:val="398"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14:paraId="1BC8CED8">
            <w:pPr>
              <w:widowControl/>
              <w:jc w:val="center"/>
              <w:rPr>
                <w:rFonts w:ascii="宋体" w:hAnsi="宋体" w:cs="宋体"/>
                <w:kern w:val="0"/>
                <w:sz w:val="22"/>
              </w:rPr>
            </w:pPr>
            <w:r>
              <w:rPr>
                <w:rFonts w:hint="eastAsia" w:ascii="宋体" w:hAnsi="宋体" w:cs="宋体"/>
                <w:kern w:val="0"/>
                <w:sz w:val="22"/>
              </w:rPr>
              <w:t>三</w:t>
            </w:r>
          </w:p>
        </w:tc>
        <w:tc>
          <w:tcPr>
            <w:tcW w:w="709" w:type="dxa"/>
            <w:tcBorders>
              <w:top w:val="nil"/>
              <w:left w:val="nil"/>
              <w:bottom w:val="single" w:color="auto" w:sz="4" w:space="0"/>
              <w:right w:val="single" w:color="auto" w:sz="4" w:space="0"/>
            </w:tcBorders>
            <w:shd w:val="clear" w:color="000000" w:fill="FDE9D9"/>
            <w:noWrap/>
            <w:vAlign w:val="center"/>
          </w:tcPr>
          <w:p w14:paraId="7C3B3CF7">
            <w:pPr>
              <w:widowControl/>
              <w:jc w:val="center"/>
              <w:rPr>
                <w:rFonts w:ascii="Times New Roman" w:hAnsi="Times New Roman"/>
                <w:color w:val="000000"/>
                <w:kern w:val="0"/>
                <w:sz w:val="22"/>
              </w:rPr>
            </w:pPr>
            <w:r>
              <w:rPr>
                <w:rFonts w:ascii="Times New Roman" w:hAnsi="Times New Roman"/>
                <w:color w:val="000000"/>
                <w:kern w:val="0"/>
                <w:sz w:val="22"/>
              </w:rPr>
              <w:t>18</w:t>
            </w:r>
          </w:p>
        </w:tc>
        <w:tc>
          <w:tcPr>
            <w:tcW w:w="629" w:type="dxa"/>
            <w:tcBorders>
              <w:top w:val="nil"/>
              <w:left w:val="nil"/>
              <w:bottom w:val="single" w:color="auto" w:sz="4" w:space="0"/>
              <w:right w:val="single" w:color="auto" w:sz="4" w:space="0"/>
            </w:tcBorders>
            <w:shd w:val="clear" w:color="000000" w:fill="FDE9D9"/>
            <w:noWrap/>
            <w:vAlign w:val="center"/>
          </w:tcPr>
          <w:p w14:paraId="4510ABF6">
            <w:pPr>
              <w:widowControl/>
              <w:jc w:val="center"/>
              <w:rPr>
                <w:rFonts w:ascii="宋体" w:hAnsi="宋体" w:cs="宋体"/>
                <w:kern w:val="0"/>
                <w:sz w:val="22"/>
              </w:rPr>
            </w:pPr>
            <w:r>
              <w:rPr>
                <w:rFonts w:hint="eastAsia" w:ascii="宋体" w:hAnsi="宋体" w:cs="宋体"/>
                <w:kern w:val="0"/>
                <w:sz w:val="22"/>
              </w:rPr>
              <w:t>　</w:t>
            </w:r>
          </w:p>
        </w:tc>
        <w:tc>
          <w:tcPr>
            <w:tcW w:w="620" w:type="dxa"/>
            <w:tcBorders>
              <w:top w:val="nil"/>
              <w:left w:val="nil"/>
              <w:bottom w:val="single" w:color="auto" w:sz="4" w:space="0"/>
              <w:right w:val="single" w:color="auto" w:sz="4" w:space="0"/>
            </w:tcBorders>
            <w:shd w:val="clear" w:color="000000" w:fill="FDE9D9"/>
            <w:noWrap/>
            <w:vAlign w:val="center"/>
          </w:tcPr>
          <w:p w14:paraId="01510236">
            <w:pPr>
              <w:widowControl/>
              <w:jc w:val="center"/>
              <w:rPr>
                <w:rFonts w:ascii="宋体" w:hAnsi="宋体" w:cs="宋体"/>
                <w:kern w:val="0"/>
                <w:sz w:val="22"/>
              </w:rPr>
            </w:pPr>
            <w:r>
              <w:rPr>
                <w:rFonts w:hint="eastAsia" w:ascii="宋体" w:hAnsi="宋体" w:cs="宋体"/>
                <w:kern w:val="0"/>
                <w:sz w:val="22"/>
              </w:rPr>
              <w:t>　</w:t>
            </w:r>
          </w:p>
        </w:tc>
        <w:tc>
          <w:tcPr>
            <w:tcW w:w="594" w:type="dxa"/>
            <w:tcBorders>
              <w:top w:val="nil"/>
              <w:left w:val="nil"/>
              <w:bottom w:val="single" w:color="auto" w:sz="4" w:space="0"/>
              <w:right w:val="single" w:color="auto" w:sz="4" w:space="0"/>
            </w:tcBorders>
            <w:shd w:val="clear" w:color="000000" w:fill="FDE9D9"/>
            <w:noWrap/>
            <w:vAlign w:val="center"/>
          </w:tcPr>
          <w:p w14:paraId="0C8105B0">
            <w:pPr>
              <w:widowControl/>
              <w:jc w:val="center"/>
              <w:rPr>
                <w:rFonts w:hint="default"/>
                <w:lang w:val="en-US" w:eastAsia="zh-CN"/>
              </w:rPr>
            </w:pPr>
            <w:r>
              <w:rPr>
                <w:rFonts w:hint="eastAsia" w:ascii="宋体" w:hAnsi="宋体" w:cs="宋体"/>
                <w:color w:val="000000"/>
                <w:kern w:val="0"/>
                <w:sz w:val="22"/>
                <w:lang w:val="en-US" w:eastAsia="zh-CN"/>
              </w:rPr>
              <w:t>8周</w:t>
            </w:r>
          </w:p>
        </w:tc>
        <w:tc>
          <w:tcPr>
            <w:tcW w:w="708" w:type="dxa"/>
            <w:tcBorders>
              <w:top w:val="nil"/>
              <w:left w:val="nil"/>
              <w:bottom w:val="single" w:color="auto" w:sz="4" w:space="0"/>
              <w:right w:val="single" w:color="auto" w:sz="4" w:space="0"/>
            </w:tcBorders>
            <w:shd w:val="clear" w:color="000000" w:fill="FDE9D9"/>
            <w:noWrap/>
            <w:vAlign w:val="center"/>
          </w:tcPr>
          <w:p w14:paraId="3212E413">
            <w:pPr>
              <w:widowControl/>
              <w:jc w:val="center"/>
              <w:rPr>
                <w:rFonts w:ascii="宋体" w:hAnsi="宋体" w:cs="宋体"/>
                <w:color w:val="000000"/>
                <w:kern w:val="0"/>
                <w:sz w:val="22"/>
              </w:rPr>
            </w:pPr>
            <w:r>
              <w:rPr>
                <w:rFonts w:hint="eastAsia" w:ascii="宋体" w:hAnsi="宋体" w:cs="宋体"/>
                <w:color w:val="000000"/>
                <w:kern w:val="0"/>
                <w:sz w:val="22"/>
                <w:lang w:val="en-US" w:eastAsia="zh-CN"/>
              </w:rPr>
              <w:t>8周</w:t>
            </w:r>
          </w:p>
        </w:tc>
        <w:tc>
          <w:tcPr>
            <w:tcW w:w="709" w:type="dxa"/>
            <w:tcBorders>
              <w:top w:val="nil"/>
              <w:left w:val="nil"/>
              <w:bottom w:val="single" w:color="auto" w:sz="4" w:space="0"/>
              <w:right w:val="single" w:color="auto" w:sz="4" w:space="0"/>
            </w:tcBorders>
            <w:shd w:val="clear" w:color="000000" w:fill="FFFF00"/>
            <w:noWrap/>
            <w:vAlign w:val="center"/>
          </w:tcPr>
          <w:p w14:paraId="6EAC7AE8">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851" w:type="dxa"/>
            <w:tcBorders>
              <w:top w:val="nil"/>
              <w:left w:val="nil"/>
              <w:bottom w:val="single" w:color="auto" w:sz="4" w:space="0"/>
              <w:right w:val="single" w:color="auto" w:sz="4" w:space="0"/>
            </w:tcBorders>
            <w:shd w:val="clear" w:color="000000" w:fill="FFFF00"/>
            <w:noWrap/>
            <w:vAlign w:val="center"/>
          </w:tcPr>
          <w:p w14:paraId="26EFF9E1">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single" w:color="auto" w:sz="4" w:space="0"/>
            </w:tcBorders>
            <w:shd w:val="clear" w:color="000000" w:fill="FFFF00"/>
            <w:noWrap/>
            <w:vAlign w:val="center"/>
          </w:tcPr>
          <w:p w14:paraId="0CECF103">
            <w:pPr>
              <w:widowControl/>
              <w:jc w:val="center"/>
              <w:rPr>
                <w:rFonts w:ascii="宋体" w:hAnsi="宋体" w:cs="宋体"/>
                <w:color w:val="000000"/>
                <w:kern w:val="0"/>
                <w:sz w:val="22"/>
              </w:rPr>
            </w:pPr>
          </w:p>
        </w:tc>
        <w:tc>
          <w:tcPr>
            <w:tcW w:w="709" w:type="dxa"/>
            <w:tcBorders>
              <w:top w:val="single" w:color="auto" w:sz="4" w:space="0"/>
              <w:left w:val="nil"/>
              <w:bottom w:val="single" w:color="auto" w:sz="4" w:space="0"/>
              <w:right w:val="single" w:color="auto" w:sz="4" w:space="0"/>
            </w:tcBorders>
            <w:shd w:val="clear" w:color="000000" w:fill="FFFF00"/>
            <w:vAlign w:val="top"/>
          </w:tcPr>
          <w:p w14:paraId="3C674A9E">
            <w:pPr>
              <w:widowControl/>
              <w:jc w:val="center"/>
              <w:rPr>
                <w:rFonts w:ascii="宋体" w:hAnsi="宋体" w:cs="宋体"/>
                <w:color w:val="000000"/>
                <w:kern w:val="0"/>
                <w:sz w:val="22"/>
              </w:rPr>
            </w:pPr>
            <w:r>
              <w:rPr>
                <w:rFonts w:hint="eastAsia" w:ascii="宋体" w:hAnsi="宋体" w:cs="宋体"/>
                <w:color w:val="000000"/>
                <w:kern w:val="0"/>
                <w:sz w:val="22"/>
                <w:lang w:val="en-US" w:eastAsia="zh-CN"/>
              </w:rPr>
              <w:t>1周</w:t>
            </w:r>
          </w:p>
        </w:tc>
        <w:tc>
          <w:tcPr>
            <w:tcW w:w="1134" w:type="dxa"/>
            <w:tcBorders>
              <w:top w:val="nil"/>
              <w:left w:val="single" w:color="auto" w:sz="4" w:space="0"/>
              <w:bottom w:val="single" w:color="auto" w:sz="4" w:space="0"/>
              <w:right w:val="single" w:color="auto" w:sz="4" w:space="0"/>
            </w:tcBorders>
            <w:shd w:val="clear" w:color="000000" w:fill="FFFF00"/>
            <w:noWrap/>
            <w:vAlign w:val="center"/>
          </w:tcPr>
          <w:p w14:paraId="74921BEE">
            <w:pPr>
              <w:widowControl/>
              <w:jc w:val="center"/>
              <w:rPr>
                <w:rFonts w:ascii="宋体" w:hAnsi="宋体" w:cs="宋体"/>
                <w:color w:val="000000"/>
                <w:kern w:val="0"/>
                <w:sz w:val="22"/>
              </w:rPr>
            </w:pPr>
            <w:r>
              <w:rPr>
                <w:rFonts w:hint="eastAsia" w:ascii="宋体" w:hAnsi="宋体" w:cs="宋体"/>
                <w:color w:val="000000"/>
                <w:kern w:val="0"/>
                <w:sz w:val="22"/>
              </w:rPr>
              <w:t>20</w:t>
            </w:r>
          </w:p>
        </w:tc>
      </w:tr>
      <w:tr w14:paraId="1790046F">
        <w:trPr>
          <w:trHeight w:val="398"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14:paraId="1F951B40">
            <w:pPr>
              <w:widowControl/>
              <w:jc w:val="center"/>
              <w:rPr>
                <w:rFonts w:ascii="宋体" w:hAnsi="宋体" w:cs="宋体"/>
                <w:kern w:val="0"/>
                <w:sz w:val="22"/>
              </w:rPr>
            </w:pPr>
            <w:r>
              <w:rPr>
                <w:rFonts w:hint="eastAsia" w:ascii="宋体" w:hAnsi="宋体" w:cs="宋体"/>
                <w:kern w:val="0"/>
                <w:sz w:val="22"/>
              </w:rPr>
              <w:t>四</w:t>
            </w:r>
          </w:p>
        </w:tc>
        <w:tc>
          <w:tcPr>
            <w:tcW w:w="709" w:type="dxa"/>
            <w:tcBorders>
              <w:top w:val="nil"/>
              <w:left w:val="nil"/>
              <w:bottom w:val="single" w:color="auto" w:sz="4" w:space="0"/>
              <w:right w:val="single" w:color="auto" w:sz="4" w:space="0"/>
            </w:tcBorders>
            <w:shd w:val="clear" w:color="000000" w:fill="FDE9D9"/>
            <w:noWrap/>
            <w:vAlign w:val="center"/>
          </w:tcPr>
          <w:p w14:paraId="1D0F3E3D">
            <w:pPr>
              <w:widowControl/>
              <w:jc w:val="center"/>
              <w:rPr>
                <w:rFonts w:ascii="Times New Roman" w:hAnsi="Times New Roman"/>
                <w:color w:val="000000"/>
                <w:kern w:val="0"/>
                <w:sz w:val="22"/>
              </w:rPr>
            </w:pPr>
            <w:r>
              <w:rPr>
                <w:rFonts w:ascii="Times New Roman" w:hAnsi="Times New Roman"/>
                <w:color w:val="000000"/>
                <w:kern w:val="0"/>
                <w:sz w:val="22"/>
              </w:rPr>
              <w:t>18</w:t>
            </w:r>
          </w:p>
        </w:tc>
        <w:tc>
          <w:tcPr>
            <w:tcW w:w="629" w:type="dxa"/>
            <w:tcBorders>
              <w:top w:val="nil"/>
              <w:left w:val="nil"/>
              <w:bottom w:val="single" w:color="auto" w:sz="4" w:space="0"/>
              <w:right w:val="single" w:color="auto" w:sz="4" w:space="0"/>
            </w:tcBorders>
            <w:shd w:val="clear" w:color="000000" w:fill="FDE9D9"/>
            <w:noWrap/>
            <w:vAlign w:val="center"/>
          </w:tcPr>
          <w:p w14:paraId="7FE0C14E">
            <w:pPr>
              <w:widowControl/>
              <w:jc w:val="center"/>
              <w:rPr>
                <w:rFonts w:ascii="宋体" w:hAnsi="宋体" w:cs="宋体"/>
                <w:kern w:val="0"/>
                <w:sz w:val="22"/>
              </w:rPr>
            </w:pPr>
            <w:r>
              <w:rPr>
                <w:rFonts w:hint="eastAsia" w:ascii="宋体" w:hAnsi="宋体" w:cs="宋体"/>
                <w:kern w:val="0"/>
                <w:sz w:val="22"/>
              </w:rPr>
              <w:t>　</w:t>
            </w:r>
          </w:p>
        </w:tc>
        <w:tc>
          <w:tcPr>
            <w:tcW w:w="620" w:type="dxa"/>
            <w:tcBorders>
              <w:top w:val="nil"/>
              <w:left w:val="nil"/>
              <w:bottom w:val="single" w:color="auto" w:sz="4" w:space="0"/>
              <w:right w:val="single" w:color="auto" w:sz="4" w:space="0"/>
            </w:tcBorders>
            <w:shd w:val="clear" w:color="000000" w:fill="FDE9D9"/>
            <w:noWrap/>
            <w:vAlign w:val="center"/>
          </w:tcPr>
          <w:p w14:paraId="0067DF44">
            <w:pPr>
              <w:widowControl/>
              <w:jc w:val="center"/>
              <w:rPr>
                <w:rFonts w:ascii="宋体" w:hAnsi="宋体" w:cs="宋体"/>
                <w:kern w:val="0"/>
                <w:sz w:val="22"/>
              </w:rPr>
            </w:pPr>
            <w:r>
              <w:rPr>
                <w:rFonts w:hint="eastAsia" w:ascii="宋体" w:hAnsi="宋体" w:cs="宋体"/>
                <w:kern w:val="0"/>
                <w:sz w:val="22"/>
              </w:rPr>
              <w:t>　</w:t>
            </w:r>
          </w:p>
        </w:tc>
        <w:tc>
          <w:tcPr>
            <w:tcW w:w="594" w:type="dxa"/>
            <w:tcBorders>
              <w:top w:val="nil"/>
              <w:left w:val="nil"/>
              <w:bottom w:val="single" w:color="auto" w:sz="4" w:space="0"/>
              <w:right w:val="single" w:color="auto" w:sz="4" w:space="0"/>
            </w:tcBorders>
            <w:shd w:val="clear" w:color="000000" w:fill="FDE9D9"/>
            <w:noWrap/>
            <w:vAlign w:val="center"/>
          </w:tcPr>
          <w:p w14:paraId="2A48EDF2">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8周</w:t>
            </w:r>
            <w:r>
              <w:rPr>
                <w:rFonts w:hint="eastAsia" w:ascii="宋体" w:hAnsi="宋体" w:cs="宋体"/>
                <w:color w:val="000000"/>
                <w:kern w:val="0"/>
                <w:sz w:val="22"/>
              </w:rPr>
              <w:t>　</w:t>
            </w:r>
          </w:p>
        </w:tc>
        <w:tc>
          <w:tcPr>
            <w:tcW w:w="708" w:type="dxa"/>
            <w:tcBorders>
              <w:top w:val="nil"/>
              <w:left w:val="nil"/>
              <w:bottom w:val="single" w:color="auto" w:sz="4" w:space="0"/>
              <w:right w:val="single" w:color="auto" w:sz="4" w:space="0"/>
            </w:tcBorders>
            <w:shd w:val="clear" w:color="000000" w:fill="FDE9D9"/>
            <w:noWrap/>
            <w:vAlign w:val="center"/>
          </w:tcPr>
          <w:p w14:paraId="19C6F473">
            <w:pPr>
              <w:widowControl/>
              <w:jc w:val="center"/>
              <w:rPr>
                <w:rFonts w:ascii="宋体" w:hAnsi="宋体" w:cs="宋体"/>
                <w:color w:val="000000"/>
                <w:kern w:val="0"/>
                <w:sz w:val="22"/>
              </w:rPr>
            </w:pPr>
            <w:r>
              <w:rPr>
                <w:rFonts w:hint="eastAsia" w:ascii="宋体" w:hAnsi="宋体" w:cs="宋体"/>
                <w:color w:val="000000"/>
                <w:kern w:val="0"/>
                <w:sz w:val="22"/>
                <w:lang w:val="en-US" w:eastAsia="zh-CN"/>
              </w:rPr>
              <w:t>8周</w:t>
            </w:r>
          </w:p>
        </w:tc>
        <w:tc>
          <w:tcPr>
            <w:tcW w:w="709" w:type="dxa"/>
            <w:tcBorders>
              <w:top w:val="nil"/>
              <w:left w:val="nil"/>
              <w:bottom w:val="single" w:color="auto" w:sz="4" w:space="0"/>
              <w:right w:val="single" w:color="auto" w:sz="4" w:space="0"/>
            </w:tcBorders>
            <w:shd w:val="clear" w:color="000000" w:fill="FFFF00"/>
            <w:noWrap/>
            <w:vAlign w:val="center"/>
          </w:tcPr>
          <w:p w14:paraId="17D54164">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851" w:type="dxa"/>
            <w:tcBorders>
              <w:top w:val="nil"/>
              <w:left w:val="nil"/>
              <w:bottom w:val="single" w:color="auto" w:sz="4" w:space="0"/>
              <w:right w:val="single" w:color="auto" w:sz="4" w:space="0"/>
            </w:tcBorders>
            <w:shd w:val="clear" w:color="000000" w:fill="FFFF00"/>
            <w:noWrap/>
            <w:vAlign w:val="center"/>
          </w:tcPr>
          <w:p w14:paraId="2D592524">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single" w:color="auto" w:sz="4" w:space="0"/>
            </w:tcBorders>
            <w:shd w:val="clear" w:color="000000" w:fill="FFFF00"/>
            <w:noWrap/>
            <w:vAlign w:val="center"/>
          </w:tcPr>
          <w:p w14:paraId="6F17244A">
            <w:pPr>
              <w:widowControl/>
              <w:jc w:val="center"/>
              <w:rPr>
                <w:rFonts w:ascii="宋体" w:hAnsi="宋体" w:cs="宋体"/>
                <w:color w:val="000000"/>
                <w:kern w:val="0"/>
                <w:sz w:val="22"/>
              </w:rPr>
            </w:pPr>
          </w:p>
        </w:tc>
        <w:tc>
          <w:tcPr>
            <w:tcW w:w="709" w:type="dxa"/>
            <w:tcBorders>
              <w:top w:val="single" w:color="auto" w:sz="4" w:space="0"/>
              <w:left w:val="nil"/>
              <w:bottom w:val="single" w:color="auto" w:sz="4" w:space="0"/>
              <w:right w:val="single" w:color="auto" w:sz="4" w:space="0"/>
            </w:tcBorders>
            <w:shd w:val="clear" w:color="000000" w:fill="FFFF00"/>
            <w:vAlign w:val="top"/>
          </w:tcPr>
          <w:p w14:paraId="4636CB7F">
            <w:pPr>
              <w:widowControl/>
              <w:jc w:val="center"/>
              <w:rPr>
                <w:rFonts w:ascii="宋体" w:hAnsi="宋体" w:cs="宋体"/>
                <w:color w:val="000000"/>
                <w:kern w:val="0"/>
                <w:sz w:val="22"/>
              </w:rPr>
            </w:pPr>
            <w:r>
              <w:rPr>
                <w:rFonts w:hint="eastAsia" w:ascii="宋体" w:hAnsi="宋体" w:cs="宋体"/>
                <w:color w:val="000000"/>
                <w:kern w:val="0"/>
                <w:sz w:val="22"/>
                <w:lang w:val="en-US" w:eastAsia="zh-CN"/>
              </w:rPr>
              <w:t>1周</w:t>
            </w:r>
          </w:p>
        </w:tc>
        <w:tc>
          <w:tcPr>
            <w:tcW w:w="1134" w:type="dxa"/>
            <w:tcBorders>
              <w:top w:val="nil"/>
              <w:left w:val="single" w:color="auto" w:sz="4" w:space="0"/>
              <w:bottom w:val="single" w:color="auto" w:sz="4" w:space="0"/>
              <w:right w:val="single" w:color="auto" w:sz="4" w:space="0"/>
            </w:tcBorders>
            <w:shd w:val="clear" w:color="000000" w:fill="FFFF00"/>
            <w:noWrap/>
            <w:vAlign w:val="center"/>
          </w:tcPr>
          <w:p w14:paraId="651D61CA">
            <w:pPr>
              <w:widowControl/>
              <w:jc w:val="center"/>
              <w:rPr>
                <w:rFonts w:ascii="宋体" w:hAnsi="宋体" w:cs="宋体"/>
                <w:color w:val="000000"/>
                <w:kern w:val="0"/>
                <w:sz w:val="22"/>
              </w:rPr>
            </w:pPr>
            <w:r>
              <w:rPr>
                <w:rFonts w:hint="eastAsia" w:ascii="宋体" w:hAnsi="宋体" w:cs="宋体"/>
                <w:color w:val="000000"/>
                <w:kern w:val="0"/>
                <w:sz w:val="22"/>
              </w:rPr>
              <w:t>20</w:t>
            </w:r>
          </w:p>
        </w:tc>
      </w:tr>
      <w:tr w14:paraId="351BF2D3">
        <w:trPr>
          <w:trHeight w:val="398"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14:paraId="179FD518">
            <w:pPr>
              <w:widowControl/>
              <w:jc w:val="center"/>
              <w:rPr>
                <w:rFonts w:ascii="宋体" w:hAnsi="宋体" w:cs="宋体"/>
                <w:kern w:val="0"/>
                <w:sz w:val="22"/>
              </w:rPr>
            </w:pPr>
            <w:r>
              <w:rPr>
                <w:rFonts w:hint="eastAsia" w:ascii="宋体" w:hAnsi="宋体" w:cs="宋体"/>
                <w:kern w:val="0"/>
                <w:sz w:val="22"/>
              </w:rPr>
              <w:t>五</w:t>
            </w:r>
          </w:p>
        </w:tc>
        <w:tc>
          <w:tcPr>
            <w:tcW w:w="709" w:type="dxa"/>
            <w:tcBorders>
              <w:top w:val="nil"/>
              <w:left w:val="nil"/>
              <w:bottom w:val="single" w:color="auto" w:sz="4" w:space="0"/>
              <w:right w:val="single" w:color="auto" w:sz="4" w:space="0"/>
            </w:tcBorders>
            <w:shd w:val="clear" w:color="000000" w:fill="FDE9D9"/>
            <w:noWrap/>
            <w:vAlign w:val="center"/>
          </w:tcPr>
          <w:p w14:paraId="47E23289">
            <w:pPr>
              <w:widowControl/>
              <w:jc w:val="center"/>
              <w:rPr>
                <w:rFonts w:ascii="Times New Roman" w:hAnsi="Times New Roman"/>
                <w:color w:val="000000"/>
                <w:kern w:val="0"/>
                <w:sz w:val="22"/>
              </w:rPr>
            </w:pPr>
            <w:r>
              <w:rPr>
                <w:rFonts w:ascii="Times New Roman" w:hAnsi="Times New Roman"/>
                <w:color w:val="000000"/>
                <w:kern w:val="0"/>
                <w:sz w:val="22"/>
              </w:rPr>
              <w:t>20</w:t>
            </w:r>
          </w:p>
        </w:tc>
        <w:tc>
          <w:tcPr>
            <w:tcW w:w="629" w:type="dxa"/>
            <w:tcBorders>
              <w:top w:val="nil"/>
              <w:left w:val="nil"/>
              <w:bottom w:val="single" w:color="auto" w:sz="4" w:space="0"/>
              <w:right w:val="single" w:color="auto" w:sz="4" w:space="0"/>
            </w:tcBorders>
            <w:shd w:val="clear" w:color="000000" w:fill="FDE9D9"/>
            <w:noWrap/>
            <w:vAlign w:val="center"/>
          </w:tcPr>
          <w:p w14:paraId="6EAAD955">
            <w:pPr>
              <w:widowControl/>
              <w:jc w:val="center"/>
              <w:rPr>
                <w:rFonts w:ascii="宋体" w:hAnsi="宋体" w:cs="宋体"/>
                <w:kern w:val="0"/>
                <w:sz w:val="22"/>
              </w:rPr>
            </w:pPr>
            <w:r>
              <w:rPr>
                <w:rFonts w:hint="eastAsia" w:ascii="宋体" w:hAnsi="宋体" w:cs="宋体"/>
                <w:kern w:val="0"/>
                <w:sz w:val="22"/>
              </w:rPr>
              <w:t>　</w:t>
            </w:r>
          </w:p>
        </w:tc>
        <w:tc>
          <w:tcPr>
            <w:tcW w:w="620" w:type="dxa"/>
            <w:tcBorders>
              <w:top w:val="nil"/>
              <w:left w:val="nil"/>
              <w:bottom w:val="single" w:color="auto" w:sz="4" w:space="0"/>
              <w:right w:val="single" w:color="auto" w:sz="4" w:space="0"/>
            </w:tcBorders>
            <w:shd w:val="clear" w:color="000000" w:fill="FDE9D9"/>
            <w:noWrap/>
            <w:vAlign w:val="center"/>
          </w:tcPr>
          <w:p w14:paraId="18B755AC">
            <w:pPr>
              <w:widowControl/>
              <w:jc w:val="center"/>
              <w:rPr>
                <w:rFonts w:ascii="宋体" w:hAnsi="宋体" w:cs="宋体"/>
                <w:kern w:val="0"/>
                <w:sz w:val="22"/>
              </w:rPr>
            </w:pPr>
            <w:r>
              <w:rPr>
                <w:rFonts w:hint="eastAsia" w:ascii="宋体" w:hAnsi="宋体" w:cs="宋体"/>
                <w:kern w:val="0"/>
                <w:sz w:val="22"/>
              </w:rPr>
              <w:t>　</w:t>
            </w:r>
          </w:p>
        </w:tc>
        <w:tc>
          <w:tcPr>
            <w:tcW w:w="594" w:type="dxa"/>
            <w:tcBorders>
              <w:top w:val="nil"/>
              <w:left w:val="nil"/>
              <w:bottom w:val="single" w:color="auto" w:sz="4" w:space="0"/>
              <w:right w:val="single" w:color="auto" w:sz="4" w:space="0"/>
            </w:tcBorders>
            <w:shd w:val="clear" w:color="000000" w:fill="FDE9D9"/>
            <w:noWrap/>
            <w:vAlign w:val="center"/>
          </w:tcPr>
          <w:p w14:paraId="4699A137">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708" w:type="dxa"/>
            <w:tcBorders>
              <w:top w:val="nil"/>
              <w:left w:val="nil"/>
              <w:bottom w:val="single" w:color="auto" w:sz="4" w:space="0"/>
              <w:right w:val="single" w:color="auto" w:sz="4" w:space="0"/>
            </w:tcBorders>
            <w:shd w:val="clear" w:color="000000" w:fill="FDE9D9"/>
            <w:noWrap/>
            <w:vAlign w:val="center"/>
          </w:tcPr>
          <w:p w14:paraId="6B87A117">
            <w:pPr>
              <w:widowControl/>
              <w:jc w:val="center"/>
              <w:rPr>
                <w:rFonts w:ascii="宋体" w:hAnsi="宋体" w:cs="宋体"/>
                <w:color w:val="000000"/>
                <w:kern w:val="0"/>
                <w:sz w:val="22"/>
              </w:rPr>
            </w:pPr>
          </w:p>
        </w:tc>
        <w:tc>
          <w:tcPr>
            <w:tcW w:w="709" w:type="dxa"/>
            <w:tcBorders>
              <w:top w:val="nil"/>
              <w:left w:val="nil"/>
              <w:bottom w:val="single" w:color="auto" w:sz="4" w:space="0"/>
              <w:right w:val="single" w:color="auto" w:sz="4" w:space="0"/>
            </w:tcBorders>
            <w:shd w:val="clear" w:color="000000" w:fill="FFFF00"/>
            <w:noWrap/>
            <w:vAlign w:val="center"/>
          </w:tcPr>
          <w:p w14:paraId="02B36AAE">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851" w:type="dxa"/>
            <w:tcBorders>
              <w:top w:val="nil"/>
              <w:left w:val="nil"/>
              <w:bottom w:val="single" w:color="auto" w:sz="4" w:space="0"/>
              <w:right w:val="single" w:color="auto" w:sz="4" w:space="0"/>
            </w:tcBorders>
            <w:shd w:val="clear" w:color="000000" w:fill="FFFF00"/>
            <w:noWrap/>
            <w:vAlign w:val="center"/>
          </w:tcPr>
          <w:p w14:paraId="656E5262">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24周</w:t>
            </w:r>
          </w:p>
        </w:tc>
        <w:tc>
          <w:tcPr>
            <w:tcW w:w="992" w:type="dxa"/>
            <w:tcBorders>
              <w:top w:val="nil"/>
              <w:left w:val="nil"/>
              <w:bottom w:val="single" w:color="auto" w:sz="4" w:space="0"/>
              <w:right w:val="single" w:color="auto" w:sz="4" w:space="0"/>
            </w:tcBorders>
            <w:shd w:val="clear" w:color="000000" w:fill="FFFF00"/>
            <w:noWrap/>
            <w:vAlign w:val="center"/>
          </w:tcPr>
          <w:p w14:paraId="76FB77C7">
            <w:pPr>
              <w:widowControl/>
              <w:jc w:val="center"/>
              <w:rPr>
                <w:rFonts w:ascii="宋体" w:hAnsi="宋体" w:cs="宋体"/>
                <w:color w:val="000000"/>
                <w:kern w:val="0"/>
                <w:sz w:val="22"/>
              </w:rPr>
            </w:pPr>
            <w:r>
              <w:rPr>
                <w:rFonts w:hint="eastAsia" w:ascii="宋体" w:hAnsi="宋体" w:cs="宋体"/>
                <w:color w:val="000000"/>
                <w:kern w:val="0"/>
                <w:sz w:val="22"/>
                <w:lang w:val="en-US" w:eastAsia="zh-CN"/>
              </w:rPr>
              <w:t>24周</w:t>
            </w:r>
          </w:p>
        </w:tc>
        <w:tc>
          <w:tcPr>
            <w:tcW w:w="709" w:type="dxa"/>
            <w:tcBorders>
              <w:top w:val="single" w:color="auto" w:sz="4" w:space="0"/>
              <w:left w:val="nil"/>
              <w:bottom w:val="single" w:color="auto" w:sz="4" w:space="0"/>
              <w:right w:val="single" w:color="auto" w:sz="4" w:space="0"/>
            </w:tcBorders>
            <w:shd w:val="clear" w:color="000000" w:fill="FFFF00"/>
            <w:vAlign w:val="top"/>
          </w:tcPr>
          <w:p w14:paraId="0BD940E7">
            <w:pPr>
              <w:widowControl/>
              <w:jc w:val="center"/>
              <w:rPr>
                <w:rFonts w:ascii="宋体" w:hAnsi="宋体" w:cs="宋体"/>
                <w:color w:val="000000"/>
                <w:kern w:val="0"/>
                <w:sz w:val="22"/>
              </w:rPr>
            </w:pPr>
          </w:p>
        </w:tc>
        <w:tc>
          <w:tcPr>
            <w:tcW w:w="1134" w:type="dxa"/>
            <w:tcBorders>
              <w:top w:val="nil"/>
              <w:left w:val="single" w:color="auto" w:sz="4" w:space="0"/>
              <w:bottom w:val="single" w:color="auto" w:sz="4" w:space="0"/>
              <w:right w:val="single" w:color="auto" w:sz="4" w:space="0"/>
            </w:tcBorders>
            <w:shd w:val="clear" w:color="000000" w:fill="FFFF00"/>
            <w:noWrap/>
            <w:vAlign w:val="center"/>
          </w:tcPr>
          <w:p w14:paraId="7C82F9B7">
            <w:pPr>
              <w:widowControl/>
              <w:jc w:val="center"/>
              <w:rPr>
                <w:rFonts w:ascii="宋体" w:hAnsi="宋体" w:cs="宋体"/>
                <w:color w:val="000000"/>
                <w:kern w:val="0"/>
                <w:sz w:val="22"/>
              </w:rPr>
            </w:pPr>
            <w:r>
              <w:rPr>
                <w:rFonts w:hint="eastAsia" w:ascii="宋体" w:hAnsi="宋体" w:cs="宋体"/>
                <w:color w:val="000000"/>
                <w:kern w:val="0"/>
                <w:sz w:val="22"/>
              </w:rPr>
              <w:t>20</w:t>
            </w:r>
          </w:p>
        </w:tc>
      </w:tr>
      <w:tr w14:paraId="6CF37455">
        <w:trPr>
          <w:trHeight w:val="398"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14:paraId="392D7574">
            <w:pPr>
              <w:widowControl/>
              <w:jc w:val="center"/>
              <w:rPr>
                <w:rFonts w:ascii="宋体" w:hAnsi="宋体" w:cs="宋体"/>
                <w:kern w:val="0"/>
                <w:sz w:val="22"/>
              </w:rPr>
            </w:pPr>
            <w:r>
              <w:rPr>
                <w:rFonts w:hint="eastAsia" w:ascii="宋体" w:hAnsi="宋体" w:cs="宋体"/>
                <w:kern w:val="0"/>
                <w:sz w:val="22"/>
              </w:rPr>
              <w:t>六</w:t>
            </w:r>
          </w:p>
        </w:tc>
        <w:tc>
          <w:tcPr>
            <w:tcW w:w="709" w:type="dxa"/>
            <w:tcBorders>
              <w:top w:val="nil"/>
              <w:left w:val="nil"/>
              <w:bottom w:val="single" w:color="auto" w:sz="4" w:space="0"/>
              <w:right w:val="single" w:color="auto" w:sz="4" w:space="0"/>
            </w:tcBorders>
            <w:shd w:val="clear" w:color="000000" w:fill="FDE9D9"/>
            <w:noWrap/>
            <w:vAlign w:val="center"/>
          </w:tcPr>
          <w:p w14:paraId="405244AE">
            <w:pPr>
              <w:widowControl/>
              <w:jc w:val="center"/>
              <w:rPr>
                <w:rFonts w:ascii="Times New Roman" w:hAnsi="Times New Roman"/>
                <w:color w:val="000000"/>
                <w:kern w:val="0"/>
                <w:sz w:val="22"/>
              </w:rPr>
            </w:pPr>
            <w:r>
              <w:rPr>
                <w:rFonts w:ascii="Times New Roman" w:hAnsi="Times New Roman"/>
                <w:color w:val="000000"/>
                <w:kern w:val="0"/>
                <w:sz w:val="22"/>
              </w:rPr>
              <w:t>20</w:t>
            </w:r>
          </w:p>
        </w:tc>
        <w:tc>
          <w:tcPr>
            <w:tcW w:w="629" w:type="dxa"/>
            <w:tcBorders>
              <w:top w:val="nil"/>
              <w:left w:val="nil"/>
              <w:bottom w:val="single" w:color="auto" w:sz="4" w:space="0"/>
              <w:right w:val="single" w:color="auto" w:sz="4" w:space="0"/>
            </w:tcBorders>
            <w:shd w:val="clear" w:color="000000" w:fill="FDE9D9"/>
            <w:noWrap/>
            <w:vAlign w:val="center"/>
          </w:tcPr>
          <w:p w14:paraId="76DEB220">
            <w:pPr>
              <w:widowControl/>
              <w:jc w:val="center"/>
              <w:rPr>
                <w:rFonts w:ascii="宋体" w:hAnsi="宋体" w:cs="宋体"/>
                <w:kern w:val="0"/>
                <w:sz w:val="22"/>
              </w:rPr>
            </w:pPr>
            <w:r>
              <w:rPr>
                <w:rFonts w:hint="eastAsia" w:ascii="宋体" w:hAnsi="宋体" w:cs="宋体"/>
                <w:kern w:val="0"/>
                <w:sz w:val="22"/>
              </w:rPr>
              <w:t>　</w:t>
            </w:r>
          </w:p>
        </w:tc>
        <w:tc>
          <w:tcPr>
            <w:tcW w:w="620" w:type="dxa"/>
            <w:tcBorders>
              <w:top w:val="nil"/>
              <w:left w:val="nil"/>
              <w:bottom w:val="single" w:color="auto" w:sz="4" w:space="0"/>
              <w:right w:val="single" w:color="auto" w:sz="4" w:space="0"/>
            </w:tcBorders>
            <w:shd w:val="clear" w:color="000000" w:fill="FDE9D9"/>
            <w:noWrap/>
            <w:vAlign w:val="center"/>
          </w:tcPr>
          <w:p w14:paraId="25824BE8">
            <w:pPr>
              <w:widowControl/>
              <w:jc w:val="center"/>
              <w:rPr>
                <w:rFonts w:ascii="宋体" w:hAnsi="宋体" w:cs="宋体"/>
                <w:kern w:val="0"/>
                <w:sz w:val="22"/>
              </w:rPr>
            </w:pPr>
            <w:r>
              <w:rPr>
                <w:rFonts w:hint="eastAsia" w:ascii="宋体" w:hAnsi="宋体" w:cs="宋体"/>
                <w:kern w:val="0"/>
                <w:sz w:val="22"/>
              </w:rPr>
              <w:t>　</w:t>
            </w:r>
          </w:p>
        </w:tc>
        <w:tc>
          <w:tcPr>
            <w:tcW w:w="594" w:type="dxa"/>
            <w:tcBorders>
              <w:top w:val="nil"/>
              <w:left w:val="nil"/>
              <w:bottom w:val="single" w:color="auto" w:sz="4" w:space="0"/>
              <w:right w:val="single" w:color="auto" w:sz="4" w:space="0"/>
            </w:tcBorders>
            <w:shd w:val="clear" w:color="000000" w:fill="FDE9D9"/>
            <w:noWrap/>
            <w:vAlign w:val="center"/>
          </w:tcPr>
          <w:p w14:paraId="5B8B96E4">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708" w:type="dxa"/>
            <w:tcBorders>
              <w:top w:val="nil"/>
              <w:left w:val="nil"/>
              <w:bottom w:val="single" w:color="auto" w:sz="4" w:space="0"/>
              <w:right w:val="single" w:color="auto" w:sz="4" w:space="0"/>
            </w:tcBorders>
            <w:shd w:val="clear" w:color="000000" w:fill="FDE9D9"/>
            <w:noWrap/>
            <w:vAlign w:val="center"/>
          </w:tcPr>
          <w:p w14:paraId="24C76E65">
            <w:pPr>
              <w:widowControl/>
              <w:jc w:val="center"/>
              <w:rPr>
                <w:rFonts w:ascii="宋体" w:hAnsi="宋体" w:cs="宋体"/>
                <w:color w:val="000000"/>
                <w:kern w:val="0"/>
                <w:sz w:val="22"/>
              </w:rPr>
            </w:pPr>
          </w:p>
        </w:tc>
        <w:tc>
          <w:tcPr>
            <w:tcW w:w="709" w:type="dxa"/>
            <w:tcBorders>
              <w:top w:val="nil"/>
              <w:left w:val="nil"/>
              <w:bottom w:val="single" w:color="auto" w:sz="4" w:space="0"/>
              <w:right w:val="single" w:color="auto" w:sz="4" w:space="0"/>
            </w:tcBorders>
            <w:shd w:val="clear" w:color="000000" w:fill="FFFF00"/>
            <w:noWrap/>
            <w:vAlign w:val="center"/>
          </w:tcPr>
          <w:p w14:paraId="77DA9D54">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851" w:type="dxa"/>
            <w:tcBorders>
              <w:top w:val="nil"/>
              <w:left w:val="nil"/>
              <w:bottom w:val="single" w:color="auto" w:sz="4" w:space="0"/>
              <w:right w:val="single" w:color="auto" w:sz="4" w:space="0"/>
            </w:tcBorders>
            <w:shd w:val="clear" w:color="000000" w:fill="FFFF00"/>
            <w:noWrap/>
            <w:vAlign w:val="center"/>
          </w:tcPr>
          <w:p w14:paraId="6B158E5D">
            <w:pPr>
              <w:widowControl/>
              <w:jc w:val="center"/>
              <w:rPr>
                <w:rFonts w:hint="default" w:ascii="宋体" w:hAnsi="宋体" w:eastAsia="宋体" w:cs="宋体"/>
                <w:color w:val="000000"/>
                <w:kern w:val="0"/>
                <w:sz w:val="22"/>
                <w:lang w:val="en-US" w:eastAsia="zh-CN"/>
              </w:rPr>
            </w:pPr>
          </w:p>
        </w:tc>
        <w:tc>
          <w:tcPr>
            <w:tcW w:w="992" w:type="dxa"/>
            <w:tcBorders>
              <w:top w:val="nil"/>
              <w:left w:val="nil"/>
              <w:bottom w:val="single" w:color="auto" w:sz="4" w:space="0"/>
              <w:right w:val="single" w:color="auto" w:sz="4" w:space="0"/>
            </w:tcBorders>
            <w:shd w:val="clear" w:color="000000" w:fill="FFFF00"/>
            <w:noWrap/>
            <w:vAlign w:val="center"/>
          </w:tcPr>
          <w:p w14:paraId="342463A1">
            <w:pPr>
              <w:widowControl/>
              <w:jc w:val="center"/>
              <w:rPr>
                <w:rFonts w:ascii="宋体" w:hAnsi="宋体" w:cs="宋体"/>
                <w:color w:val="000000"/>
                <w:kern w:val="0"/>
                <w:sz w:val="22"/>
              </w:rPr>
            </w:pPr>
          </w:p>
        </w:tc>
        <w:tc>
          <w:tcPr>
            <w:tcW w:w="709" w:type="dxa"/>
            <w:tcBorders>
              <w:top w:val="single" w:color="auto" w:sz="4" w:space="0"/>
              <w:left w:val="nil"/>
              <w:bottom w:val="single" w:color="auto" w:sz="4" w:space="0"/>
              <w:right w:val="single" w:color="auto" w:sz="4" w:space="0"/>
            </w:tcBorders>
            <w:shd w:val="clear" w:color="000000" w:fill="FFFF00"/>
            <w:vAlign w:val="top"/>
          </w:tcPr>
          <w:p w14:paraId="536C76C6">
            <w:pPr>
              <w:widowControl/>
              <w:jc w:val="center"/>
              <w:rPr>
                <w:rFonts w:ascii="宋体" w:hAnsi="宋体" w:cs="宋体"/>
                <w:color w:val="000000"/>
                <w:kern w:val="0"/>
                <w:sz w:val="22"/>
              </w:rPr>
            </w:pPr>
            <w:r>
              <w:rPr>
                <w:rFonts w:hint="eastAsia" w:ascii="宋体" w:hAnsi="宋体" w:cs="宋体"/>
                <w:color w:val="000000"/>
                <w:kern w:val="0"/>
                <w:sz w:val="22"/>
                <w:lang w:val="en-US" w:eastAsia="zh-CN"/>
              </w:rPr>
              <w:t>1周</w:t>
            </w:r>
          </w:p>
        </w:tc>
        <w:tc>
          <w:tcPr>
            <w:tcW w:w="1134" w:type="dxa"/>
            <w:tcBorders>
              <w:top w:val="nil"/>
              <w:left w:val="single" w:color="auto" w:sz="4" w:space="0"/>
              <w:bottom w:val="single" w:color="auto" w:sz="4" w:space="0"/>
              <w:right w:val="single" w:color="auto" w:sz="4" w:space="0"/>
            </w:tcBorders>
            <w:shd w:val="clear" w:color="000000" w:fill="FFFF00"/>
            <w:noWrap/>
            <w:vAlign w:val="center"/>
          </w:tcPr>
          <w:p w14:paraId="72AF041C">
            <w:pPr>
              <w:widowControl/>
              <w:jc w:val="center"/>
              <w:rPr>
                <w:rFonts w:ascii="宋体" w:hAnsi="宋体" w:cs="宋体"/>
                <w:color w:val="000000"/>
                <w:kern w:val="0"/>
                <w:sz w:val="22"/>
              </w:rPr>
            </w:pPr>
            <w:r>
              <w:rPr>
                <w:rFonts w:hint="eastAsia" w:ascii="宋体" w:hAnsi="宋体" w:cs="宋体"/>
                <w:color w:val="000000"/>
                <w:kern w:val="0"/>
                <w:sz w:val="22"/>
              </w:rPr>
              <w:t>20</w:t>
            </w:r>
          </w:p>
        </w:tc>
      </w:tr>
      <w:tr w14:paraId="005E51C8">
        <w:trPr>
          <w:trHeight w:val="398"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14:paraId="38FD06F9">
            <w:pPr>
              <w:widowControl/>
              <w:jc w:val="center"/>
              <w:rPr>
                <w:rFonts w:ascii="宋体" w:hAnsi="宋体" w:cs="宋体"/>
                <w:kern w:val="0"/>
                <w:sz w:val="22"/>
              </w:rPr>
            </w:pPr>
            <w:r>
              <w:rPr>
                <w:rFonts w:hint="eastAsia" w:ascii="宋体" w:hAnsi="宋体" w:cs="宋体"/>
                <w:kern w:val="0"/>
                <w:sz w:val="22"/>
              </w:rPr>
              <w:t>合</w:t>
            </w:r>
            <w:r>
              <w:rPr>
                <w:rFonts w:ascii="Times New Roman" w:hAnsi="Times New Roman"/>
                <w:kern w:val="0"/>
                <w:sz w:val="22"/>
              </w:rPr>
              <w:t xml:space="preserve">    </w:t>
            </w:r>
            <w:r>
              <w:rPr>
                <w:rFonts w:hint="eastAsia" w:ascii="宋体" w:hAnsi="宋体" w:cs="宋体"/>
                <w:kern w:val="0"/>
                <w:sz w:val="22"/>
              </w:rPr>
              <w:t>计</w:t>
            </w:r>
          </w:p>
        </w:tc>
        <w:tc>
          <w:tcPr>
            <w:tcW w:w="709" w:type="dxa"/>
            <w:tcBorders>
              <w:top w:val="nil"/>
              <w:left w:val="nil"/>
              <w:bottom w:val="single" w:color="auto" w:sz="4" w:space="0"/>
              <w:right w:val="single" w:color="auto" w:sz="4" w:space="0"/>
            </w:tcBorders>
            <w:shd w:val="clear" w:color="000000" w:fill="FDE9D9"/>
            <w:noWrap/>
            <w:vAlign w:val="center"/>
          </w:tcPr>
          <w:p w14:paraId="64294F20">
            <w:pPr>
              <w:widowControl/>
              <w:jc w:val="center"/>
              <w:rPr>
                <w:rFonts w:ascii="宋体" w:hAnsi="宋体" w:cs="宋体"/>
                <w:color w:val="000000"/>
                <w:kern w:val="0"/>
                <w:sz w:val="22"/>
              </w:rPr>
            </w:pPr>
            <w:r>
              <w:rPr>
                <w:rFonts w:hint="eastAsia" w:ascii="宋体" w:hAnsi="宋体" w:cs="宋体"/>
                <w:color w:val="000000"/>
                <w:kern w:val="0"/>
                <w:sz w:val="22"/>
              </w:rPr>
              <w:t>110</w:t>
            </w:r>
          </w:p>
        </w:tc>
        <w:tc>
          <w:tcPr>
            <w:tcW w:w="629" w:type="dxa"/>
            <w:tcBorders>
              <w:top w:val="nil"/>
              <w:left w:val="nil"/>
              <w:bottom w:val="single" w:color="auto" w:sz="4" w:space="0"/>
              <w:right w:val="single" w:color="auto" w:sz="4" w:space="0"/>
            </w:tcBorders>
            <w:shd w:val="clear" w:color="000000" w:fill="FDE9D9"/>
            <w:noWrap/>
            <w:vAlign w:val="center"/>
          </w:tcPr>
          <w:p w14:paraId="00F627DD">
            <w:pPr>
              <w:widowControl/>
              <w:jc w:val="center"/>
              <w:rPr>
                <w:rFonts w:ascii="宋体" w:hAnsi="宋体" w:cs="宋体"/>
                <w:kern w:val="0"/>
                <w:sz w:val="22"/>
              </w:rPr>
            </w:pPr>
            <w:r>
              <w:rPr>
                <w:rFonts w:hint="eastAsia" w:ascii="宋体" w:hAnsi="宋体" w:cs="宋体"/>
                <w:kern w:val="0"/>
                <w:sz w:val="22"/>
                <w:lang w:val="en-US" w:eastAsia="zh-CN"/>
              </w:rPr>
              <w:t>2周</w:t>
            </w:r>
          </w:p>
        </w:tc>
        <w:tc>
          <w:tcPr>
            <w:tcW w:w="620" w:type="dxa"/>
            <w:tcBorders>
              <w:top w:val="nil"/>
              <w:left w:val="nil"/>
              <w:bottom w:val="single" w:color="auto" w:sz="4" w:space="0"/>
              <w:right w:val="single" w:color="auto" w:sz="4" w:space="0"/>
            </w:tcBorders>
            <w:shd w:val="clear" w:color="000000" w:fill="FDE9D9"/>
            <w:noWrap/>
            <w:vAlign w:val="center"/>
          </w:tcPr>
          <w:p w14:paraId="2EED04A7">
            <w:pPr>
              <w:widowControl/>
              <w:jc w:val="center"/>
              <w:rPr>
                <w:rFonts w:ascii="宋体" w:hAnsi="宋体" w:cs="宋体"/>
                <w:kern w:val="0"/>
                <w:sz w:val="22"/>
              </w:rPr>
            </w:pPr>
            <w:r>
              <w:rPr>
                <w:rFonts w:hint="eastAsia" w:ascii="宋体" w:hAnsi="宋体" w:cs="宋体"/>
                <w:kern w:val="0"/>
                <w:sz w:val="22"/>
                <w:lang w:val="en-US" w:eastAsia="zh-CN"/>
              </w:rPr>
              <w:t>2周</w:t>
            </w:r>
          </w:p>
        </w:tc>
        <w:tc>
          <w:tcPr>
            <w:tcW w:w="594" w:type="dxa"/>
            <w:tcBorders>
              <w:top w:val="nil"/>
              <w:left w:val="nil"/>
              <w:bottom w:val="single" w:color="auto" w:sz="4" w:space="0"/>
              <w:right w:val="single" w:color="auto" w:sz="4" w:space="0"/>
            </w:tcBorders>
            <w:shd w:val="clear" w:color="000000" w:fill="FDE9D9"/>
            <w:noWrap/>
            <w:vAlign w:val="center"/>
          </w:tcPr>
          <w:p w14:paraId="5C8421C4">
            <w:pPr>
              <w:widowControl/>
              <w:jc w:val="center"/>
              <w:rPr>
                <w:rFonts w:ascii="宋体" w:hAnsi="宋体" w:cs="宋体"/>
                <w:color w:val="000000"/>
                <w:kern w:val="0"/>
                <w:sz w:val="22"/>
              </w:rPr>
            </w:pPr>
            <w:r>
              <w:rPr>
                <w:rFonts w:hint="eastAsia" w:ascii="宋体" w:hAnsi="宋体" w:cs="宋体"/>
                <w:color w:val="000000"/>
                <w:kern w:val="0"/>
                <w:sz w:val="22"/>
                <w:lang w:val="en-US" w:eastAsia="zh-CN"/>
              </w:rPr>
              <w:t>32周</w:t>
            </w:r>
          </w:p>
        </w:tc>
        <w:tc>
          <w:tcPr>
            <w:tcW w:w="708" w:type="dxa"/>
            <w:tcBorders>
              <w:top w:val="nil"/>
              <w:left w:val="nil"/>
              <w:bottom w:val="single" w:color="auto" w:sz="4" w:space="0"/>
              <w:right w:val="single" w:color="auto" w:sz="4" w:space="0"/>
            </w:tcBorders>
            <w:shd w:val="clear" w:color="000000" w:fill="FDE9D9"/>
            <w:noWrap/>
            <w:vAlign w:val="center"/>
          </w:tcPr>
          <w:p w14:paraId="5671492C">
            <w:pPr>
              <w:widowControl/>
              <w:jc w:val="center"/>
              <w:rPr>
                <w:rFonts w:ascii="宋体" w:hAnsi="宋体" w:cs="宋体"/>
                <w:color w:val="000000"/>
                <w:kern w:val="0"/>
                <w:sz w:val="22"/>
              </w:rPr>
            </w:pPr>
            <w:r>
              <w:rPr>
                <w:rFonts w:hint="eastAsia" w:ascii="宋体" w:hAnsi="宋体" w:cs="宋体"/>
                <w:color w:val="000000"/>
                <w:kern w:val="0"/>
                <w:sz w:val="22"/>
                <w:lang w:val="en-US" w:eastAsia="zh-CN"/>
              </w:rPr>
              <w:t>1496</w:t>
            </w:r>
          </w:p>
        </w:tc>
        <w:tc>
          <w:tcPr>
            <w:tcW w:w="709" w:type="dxa"/>
            <w:tcBorders>
              <w:top w:val="nil"/>
              <w:left w:val="nil"/>
              <w:bottom w:val="single" w:color="auto" w:sz="4" w:space="0"/>
              <w:right w:val="single" w:color="auto" w:sz="4" w:space="0"/>
            </w:tcBorders>
            <w:shd w:val="clear" w:color="000000" w:fill="FFFF00"/>
            <w:noWrap/>
            <w:vAlign w:val="center"/>
          </w:tcPr>
          <w:p w14:paraId="75A206B2">
            <w:pPr>
              <w:widowControl/>
              <w:jc w:val="center"/>
              <w:rPr>
                <w:rFonts w:ascii="宋体" w:hAnsi="宋体" w:cs="宋体"/>
                <w:kern w:val="0"/>
                <w:sz w:val="22"/>
              </w:rPr>
            </w:pPr>
            <w:r>
              <w:rPr>
                <w:rFonts w:hint="eastAsia" w:ascii="宋体" w:hAnsi="宋体" w:cs="宋体"/>
                <w:kern w:val="0"/>
                <w:sz w:val="22"/>
                <w:lang w:val="en-US" w:eastAsia="zh-CN"/>
              </w:rPr>
              <w:t>2周</w:t>
            </w:r>
          </w:p>
        </w:tc>
        <w:tc>
          <w:tcPr>
            <w:tcW w:w="851" w:type="dxa"/>
            <w:tcBorders>
              <w:top w:val="nil"/>
              <w:left w:val="nil"/>
              <w:bottom w:val="single" w:color="auto" w:sz="4" w:space="0"/>
              <w:right w:val="single" w:color="auto" w:sz="4" w:space="0"/>
            </w:tcBorders>
            <w:shd w:val="clear" w:color="000000" w:fill="FFFF00"/>
            <w:noWrap/>
            <w:vAlign w:val="center"/>
          </w:tcPr>
          <w:p w14:paraId="6B399830">
            <w:pPr>
              <w:widowControl/>
              <w:jc w:val="center"/>
              <w:rPr>
                <w:rFonts w:ascii="宋体" w:hAnsi="宋体" w:cs="宋体"/>
                <w:kern w:val="0"/>
                <w:sz w:val="22"/>
              </w:rPr>
            </w:pPr>
            <w:r>
              <w:rPr>
                <w:rFonts w:hint="eastAsia" w:ascii="宋体" w:hAnsi="宋体" w:cs="宋体"/>
                <w:color w:val="000000"/>
                <w:kern w:val="0"/>
                <w:sz w:val="22"/>
                <w:lang w:val="en-US" w:eastAsia="zh-CN"/>
              </w:rPr>
              <w:t>24周</w:t>
            </w:r>
          </w:p>
        </w:tc>
        <w:tc>
          <w:tcPr>
            <w:tcW w:w="992" w:type="dxa"/>
            <w:tcBorders>
              <w:top w:val="nil"/>
              <w:left w:val="nil"/>
              <w:bottom w:val="single" w:color="auto" w:sz="4" w:space="0"/>
              <w:right w:val="single" w:color="auto" w:sz="4" w:space="0"/>
            </w:tcBorders>
            <w:shd w:val="clear" w:color="000000" w:fill="FFFF00"/>
            <w:noWrap/>
            <w:vAlign w:val="center"/>
          </w:tcPr>
          <w:p w14:paraId="7AB18FA3">
            <w:pPr>
              <w:widowControl/>
              <w:jc w:val="center"/>
              <w:rPr>
                <w:rFonts w:ascii="宋体" w:hAnsi="宋体" w:cs="宋体"/>
                <w:color w:val="000000"/>
                <w:kern w:val="0"/>
                <w:sz w:val="22"/>
              </w:rPr>
            </w:pPr>
            <w:r>
              <w:rPr>
                <w:rFonts w:hint="eastAsia" w:ascii="宋体" w:hAnsi="宋体" w:cs="宋体"/>
                <w:color w:val="000000"/>
                <w:kern w:val="0"/>
                <w:sz w:val="22"/>
                <w:lang w:val="en-US" w:eastAsia="zh-CN"/>
              </w:rPr>
              <w:t>26周</w:t>
            </w:r>
          </w:p>
        </w:tc>
        <w:tc>
          <w:tcPr>
            <w:tcW w:w="709" w:type="dxa"/>
            <w:tcBorders>
              <w:top w:val="single" w:color="auto" w:sz="4" w:space="0"/>
              <w:left w:val="nil"/>
              <w:bottom w:val="single" w:color="auto" w:sz="4" w:space="0"/>
              <w:right w:val="single" w:color="auto" w:sz="4" w:space="0"/>
            </w:tcBorders>
            <w:shd w:val="clear" w:color="000000" w:fill="FFFF00"/>
            <w:vAlign w:val="top"/>
          </w:tcPr>
          <w:p w14:paraId="0BDBE4BC">
            <w:pPr>
              <w:widowControl/>
              <w:spacing w:line="360" w:lineRule="auto"/>
              <w:jc w:val="center"/>
              <w:rPr>
                <w:rFonts w:ascii="宋体" w:hAnsi="宋体" w:cs="宋体"/>
                <w:color w:val="000000"/>
                <w:kern w:val="0"/>
                <w:sz w:val="22"/>
              </w:rPr>
            </w:pPr>
            <w:r>
              <w:rPr>
                <w:rFonts w:hint="eastAsia" w:ascii="宋体" w:hAnsi="宋体" w:cs="宋体"/>
                <w:color w:val="000000"/>
                <w:kern w:val="0"/>
                <w:sz w:val="22"/>
                <w:lang w:val="en-US" w:eastAsia="zh-CN"/>
              </w:rPr>
              <w:t>5周</w:t>
            </w:r>
          </w:p>
        </w:tc>
        <w:tc>
          <w:tcPr>
            <w:tcW w:w="1134" w:type="dxa"/>
            <w:tcBorders>
              <w:top w:val="nil"/>
              <w:left w:val="single" w:color="auto" w:sz="4" w:space="0"/>
              <w:bottom w:val="single" w:color="auto" w:sz="4" w:space="0"/>
              <w:right w:val="single" w:color="auto" w:sz="4" w:space="0"/>
            </w:tcBorders>
            <w:shd w:val="clear" w:color="000000" w:fill="FFFF00"/>
            <w:noWrap/>
            <w:vAlign w:val="center"/>
          </w:tcPr>
          <w:p w14:paraId="0DB40E36">
            <w:pPr>
              <w:widowControl/>
              <w:jc w:val="center"/>
              <w:rPr>
                <w:rFonts w:ascii="宋体" w:hAnsi="宋体" w:cs="宋体"/>
                <w:color w:val="000000"/>
                <w:kern w:val="0"/>
                <w:sz w:val="22"/>
              </w:rPr>
            </w:pPr>
            <w:r>
              <w:rPr>
                <w:rFonts w:hint="eastAsia" w:ascii="宋体" w:hAnsi="宋体" w:cs="宋体"/>
                <w:color w:val="000000"/>
                <w:kern w:val="0"/>
                <w:sz w:val="22"/>
              </w:rPr>
              <w:t>120</w:t>
            </w:r>
          </w:p>
        </w:tc>
      </w:tr>
      <w:tr w14:paraId="2437088D">
        <w:trPr>
          <w:trHeight w:val="398" w:hRule="atLeast"/>
        </w:trPr>
        <w:tc>
          <w:tcPr>
            <w:tcW w:w="1418" w:type="dxa"/>
            <w:gridSpan w:val="2"/>
            <w:tcBorders>
              <w:top w:val="single" w:color="auto" w:sz="4" w:space="0"/>
              <w:left w:val="single" w:color="auto" w:sz="4" w:space="0"/>
              <w:bottom w:val="single" w:color="auto" w:sz="4" w:space="0"/>
              <w:right w:val="single" w:color="000000" w:sz="4" w:space="0"/>
            </w:tcBorders>
            <w:shd w:val="clear" w:color="auto" w:fill="auto"/>
            <w:noWrap/>
            <w:vAlign w:val="center"/>
          </w:tcPr>
          <w:p w14:paraId="12E2933C">
            <w:pPr>
              <w:widowControl/>
              <w:jc w:val="center"/>
              <w:rPr>
                <w:rFonts w:ascii="宋体" w:hAnsi="宋体" w:cs="宋体"/>
                <w:kern w:val="0"/>
                <w:sz w:val="22"/>
              </w:rPr>
            </w:pPr>
            <w:r>
              <w:rPr>
                <w:rFonts w:hint="eastAsia" w:ascii="宋体" w:hAnsi="宋体" w:cs="宋体"/>
                <w:kern w:val="0"/>
                <w:sz w:val="22"/>
              </w:rPr>
              <w:t>实践教学</w:t>
            </w:r>
          </w:p>
          <w:p w14:paraId="21D0900B">
            <w:pPr>
              <w:widowControl/>
              <w:jc w:val="center"/>
              <w:rPr>
                <w:rFonts w:ascii="宋体" w:hAnsi="宋体" w:cs="宋体"/>
                <w:kern w:val="0"/>
                <w:sz w:val="22"/>
              </w:rPr>
            </w:pPr>
            <w:r>
              <w:rPr>
                <w:rFonts w:hint="eastAsia" w:ascii="宋体" w:hAnsi="宋体" w:cs="宋体"/>
                <w:kern w:val="0"/>
                <w:sz w:val="22"/>
              </w:rPr>
              <w:t>场所</w:t>
            </w:r>
          </w:p>
        </w:tc>
        <w:tc>
          <w:tcPr>
            <w:tcW w:w="629" w:type="dxa"/>
            <w:tcBorders>
              <w:top w:val="nil"/>
              <w:left w:val="nil"/>
              <w:bottom w:val="single" w:color="auto" w:sz="4" w:space="0"/>
              <w:right w:val="single" w:color="auto" w:sz="4" w:space="0"/>
            </w:tcBorders>
            <w:shd w:val="clear" w:color="auto" w:fill="auto"/>
            <w:vAlign w:val="center"/>
          </w:tcPr>
          <w:p w14:paraId="7677FBE2">
            <w:pPr>
              <w:widowControl/>
              <w:jc w:val="center"/>
              <w:rPr>
                <w:rFonts w:ascii="宋体" w:hAnsi="宋体" w:cs="宋体"/>
                <w:kern w:val="0"/>
                <w:sz w:val="22"/>
              </w:rPr>
            </w:pPr>
            <w:r>
              <w:rPr>
                <w:rFonts w:hint="eastAsia" w:ascii="宋体" w:hAnsi="宋体" w:cs="宋体"/>
                <w:kern w:val="0"/>
                <w:sz w:val="22"/>
                <w:lang w:val="en-US" w:eastAsia="zh-CN"/>
              </w:rPr>
              <w:t>校内</w:t>
            </w:r>
          </w:p>
        </w:tc>
        <w:tc>
          <w:tcPr>
            <w:tcW w:w="620" w:type="dxa"/>
            <w:tcBorders>
              <w:top w:val="nil"/>
              <w:left w:val="nil"/>
              <w:bottom w:val="single" w:color="auto" w:sz="4" w:space="0"/>
              <w:right w:val="single" w:color="auto" w:sz="4" w:space="0"/>
            </w:tcBorders>
            <w:shd w:val="clear" w:color="auto" w:fill="auto"/>
            <w:vAlign w:val="center"/>
          </w:tcPr>
          <w:p w14:paraId="47D75625">
            <w:pPr>
              <w:widowControl/>
              <w:jc w:val="center"/>
              <w:rPr>
                <w:rFonts w:ascii="宋体" w:hAnsi="宋体" w:cs="宋体"/>
                <w:kern w:val="0"/>
                <w:sz w:val="22"/>
              </w:rPr>
            </w:pPr>
            <w:r>
              <w:rPr>
                <w:rFonts w:hint="eastAsia" w:ascii="宋体" w:hAnsi="宋体" w:cs="宋体"/>
                <w:kern w:val="0"/>
                <w:sz w:val="22"/>
                <w:lang w:val="en-US" w:eastAsia="zh-CN"/>
              </w:rPr>
              <w:t>校内</w:t>
            </w:r>
            <w:r>
              <w:rPr>
                <w:rFonts w:hint="eastAsia" w:ascii="宋体" w:hAnsi="宋体" w:cs="宋体"/>
                <w:kern w:val="0"/>
                <w:sz w:val="22"/>
              </w:rPr>
              <w:t>　</w:t>
            </w:r>
          </w:p>
        </w:tc>
        <w:tc>
          <w:tcPr>
            <w:tcW w:w="594" w:type="dxa"/>
            <w:tcBorders>
              <w:top w:val="nil"/>
              <w:left w:val="nil"/>
              <w:bottom w:val="single" w:color="auto" w:sz="4" w:space="0"/>
              <w:right w:val="single" w:color="auto" w:sz="4" w:space="0"/>
            </w:tcBorders>
            <w:shd w:val="clear" w:color="auto" w:fill="auto"/>
            <w:vAlign w:val="center"/>
          </w:tcPr>
          <w:p w14:paraId="41800FE4">
            <w:pPr>
              <w:widowControl/>
              <w:jc w:val="center"/>
              <w:rPr>
                <w:rFonts w:ascii="宋体" w:hAnsi="宋体" w:cs="宋体"/>
                <w:kern w:val="0"/>
                <w:sz w:val="22"/>
              </w:rPr>
            </w:pPr>
            <w:r>
              <w:rPr>
                <w:rFonts w:hint="eastAsia" w:ascii="宋体" w:hAnsi="宋体" w:cs="宋体"/>
                <w:kern w:val="0"/>
                <w:sz w:val="22"/>
                <w:lang w:val="en-US" w:eastAsia="zh-CN"/>
              </w:rPr>
              <w:t>校内</w:t>
            </w:r>
          </w:p>
        </w:tc>
        <w:tc>
          <w:tcPr>
            <w:tcW w:w="708" w:type="dxa"/>
            <w:tcBorders>
              <w:top w:val="nil"/>
              <w:left w:val="nil"/>
              <w:bottom w:val="single" w:color="auto" w:sz="4" w:space="0"/>
              <w:right w:val="single" w:color="auto" w:sz="4" w:space="0"/>
            </w:tcBorders>
            <w:shd w:val="clear" w:color="auto" w:fill="auto"/>
            <w:vAlign w:val="center"/>
          </w:tcPr>
          <w:p w14:paraId="328D203B">
            <w:pPr>
              <w:widowControl/>
              <w:jc w:val="center"/>
              <w:rPr>
                <w:rFonts w:ascii="宋体" w:hAnsi="宋体" w:cs="宋体"/>
                <w:kern w:val="0"/>
                <w:sz w:val="22"/>
              </w:rPr>
            </w:pPr>
            <w:r>
              <w:rPr>
                <w:rFonts w:hint="eastAsia" w:ascii="宋体" w:hAnsi="宋体" w:cs="宋体"/>
                <w:kern w:val="0"/>
                <w:sz w:val="22"/>
              </w:rPr>
              <w:t>　</w:t>
            </w:r>
          </w:p>
        </w:tc>
        <w:tc>
          <w:tcPr>
            <w:tcW w:w="709" w:type="dxa"/>
            <w:tcBorders>
              <w:top w:val="nil"/>
              <w:left w:val="nil"/>
              <w:bottom w:val="single" w:color="auto" w:sz="4" w:space="0"/>
              <w:right w:val="single" w:color="auto" w:sz="4" w:space="0"/>
            </w:tcBorders>
            <w:shd w:val="clear" w:color="auto" w:fill="auto"/>
            <w:vAlign w:val="center"/>
          </w:tcPr>
          <w:p w14:paraId="5B9BAE7D">
            <w:pPr>
              <w:widowControl/>
              <w:jc w:val="center"/>
              <w:rPr>
                <w:rFonts w:ascii="宋体" w:hAnsi="宋体" w:cs="宋体"/>
                <w:kern w:val="0"/>
                <w:sz w:val="22"/>
              </w:rPr>
            </w:pPr>
            <w:r>
              <w:rPr>
                <w:rFonts w:hint="eastAsia" w:ascii="宋体" w:hAnsi="宋体" w:cs="宋体"/>
                <w:kern w:val="0"/>
                <w:sz w:val="22"/>
                <w:lang w:val="en-US" w:eastAsia="zh-CN"/>
              </w:rPr>
              <w:t>校外</w:t>
            </w:r>
            <w:r>
              <w:rPr>
                <w:rFonts w:hint="eastAsia" w:ascii="宋体" w:hAnsi="宋体" w:cs="宋体"/>
                <w:kern w:val="0"/>
                <w:sz w:val="22"/>
              </w:rPr>
              <w:t>　</w:t>
            </w:r>
          </w:p>
        </w:tc>
        <w:tc>
          <w:tcPr>
            <w:tcW w:w="851" w:type="dxa"/>
            <w:tcBorders>
              <w:top w:val="nil"/>
              <w:left w:val="nil"/>
              <w:bottom w:val="single" w:color="auto" w:sz="4" w:space="0"/>
              <w:right w:val="single" w:color="auto" w:sz="4" w:space="0"/>
            </w:tcBorders>
            <w:shd w:val="clear" w:color="auto" w:fill="auto"/>
            <w:vAlign w:val="center"/>
          </w:tcPr>
          <w:p w14:paraId="1024F1DB">
            <w:pPr>
              <w:widowControl/>
              <w:jc w:val="center"/>
              <w:rPr>
                <w:rFonts w:ascii="宋体" w:hAnsi="宋体" w:cs="宋体"/>
                <w:kern w:val="0"/>
                <w:sz w:val="22"/>
              </w:rPr>
            </w:pPr>
            <w:r>
              <w:rPr>
                <w:rFonts w:hint="eastAsia" w:ascii="宋体" w:hAnsi="宋体" w:cs="宋体"/>
                <w:kern w:val="0"/>
                <w:sz w:val="22"/>
                <w:lang w:val="en-US" w:eastAsia="zh-CN"/>
              </w:rPr>
              <w:t>校外</w:t>
            </w:r>
            <w:r>
              <w:rPr>
                <w:rFonts w:hint="eastAsia" w:ascii="宋体" w:hAnsi="宋体" w:cs="宋体"/>
                <w:kern w:val="0"/>
                <w:sz w:val="22"/>
              </w:rPr>
              <w:t>　</w:t>
            </w:r>
          </w:p>
        </w:tc>
        <w:tc>
          <w:tcPr>
            <w:tcW w:w="992" w:type="dxa"/>
            <w:tcBorders>
              <w:top w:val="nil"/>
              <w:left w:val="nil"/>
              <w:bottom w:val="single" w:color="auto" w:sz="4" w:space="0"/>
              <w:right w:val="single" w:color="auto" w:sz="4" w:space="0"/>
            </w:tcBorders>
            <w:shd w:val="clear" w:color="auto" w:fill="auto"/>
            <w:vAlign w:val="center"/>
          </w:tcPr>
          <w:p w14:paraId="43C116EB">
            <w:pPr>
              <w:widowControl/>
              <w:jc w:val="left"/>
              <w:rPr>
                <w:rFonts w:ascii="宋体" w:hAnsi="宋体" w:cs="宋体"/>
                <w:kern w:val="0"/>
                <w:sz w:val="22"/>
              </w:rPr>
            </w:pPr>
            <w:r>
              <w:rPr>
                <w:rFonts w:hint="eastAsia" w:ascii="宋体" w:hAnsi="宋体" w:cs="宋体"/>
                <w:kern w:val="0"/>
                <w:sz w:val="22"/>
              </w:rPr>
              <w:t>　</w:t>
            </w:r>
          </w:p>
        </w:tc>
        <w:tc>
          <w:tcPr>
            <w:tcW w:w="709" w:type="dxa"/>
            <w:tcBorders>
              <w:top w:val="single" w:color="auto" w:sz="4" w:space="0"/>
              <w:left w:val="nil"/>
              <w:bottom w:val="single" w:color="auto" w:sz="4" w:space="0"/>
              <w:right w:val="single" w:color="auto" w:sz="4" w:space="0"/>
            </w:tcBorders>
            <w:vAlign w:val="top"/>
          </w:tcPr>
          <w:p w14:paraId="29D1AD8C">
            <w:pPr>
              <w:widowControl/>
              <w:jc w:val="center"/>
              <w:rPr>
                <w:rFonts w:ascii="宋体" w:hAnsi="宋体" w:cs="宋体"/>
                <w:color w:val="0000FF"/>
                <w:kern w:val="0"/>
                <w:sz w:val="22"/>
              </w:rPr>
            </w:pPr>
            <w:r>
              <w:rPr>
                <w:rFonts w:hint="eastAsia" w:ascii="宋体" w:hAnsi="宋体" w:cs="宋体"/>
                <w:color w:val="0000FF"/>
                <w:kern w:val="0"/>
                <w:sz w:val="22"/>
                <w:lang w:val="en-US" w:eastAsia="zh-CN"/>
              </w:rPr>
              <w:t>校内</w:t>
            </w:r>
          </w:p>
        </w:tc>
        <w:tc>
          <w:tcPr>
            <w:tcW w:w="1134" w:type="dxa"/>
            <w:tcBorders>
              <w:top w:val="nil"/>
              <w:left w:val="single" w:color="auto" w:sz="4" w:space="0"/>
              <w:bottom w:val="single" w:color="auto" w:sz="4" w:space="0"/>
              <w:right w:val="single" w:color="auto" w:sz="4" w:space="0"/>
            </w:tcBorders>
            <w:shd w:val="clear" w:color="auto" w:fill="auto"/>
            <w:noWrap/>
            <w:vAlign w:val="center"/>
          </w:tcPr>
          <w:p w14:paraId="10AD9C1F">
            <w:pPr>
              <w:widowControl/>
              <w:jc w:val="center"/>
              <w:rPr>
                <w:rFonts w:ascii="宋体" w:hAnsi="宋体" w:cs="宋体"/>
                <w:color w:val="0000FF"/>
                <w:kern w:val="0"/>
                <w:sz w:val="22"/>
              </w:rPr>
            </w:pPr>
            <w:r>
              <w:rPr>
                <w:rFonts w:hint="eastAsia" w:ascii="宋体" w:hAnsi="宋体" w:cs="宋体"/>
                <w:color w:val="0000FF"/>
                <w:kern w:val="0"/>
                <w:sz w:val="22"/>
              </w:rPr>
              <w:t>　</w:t>
            </w:r>
          </w:p>
        </w:tc>
      </w:tr>
    </w:tbl>
    <w:p w14:paraId="564498FF">
      <w:r>
        <w:rPr>
          <w:rFonts w:hint="eastAsia"/>
        </w:rPr>
        <w:t>备注：</w:t>
      </w:r>
    </w:p>
    <w:p w14:paraId="141BBE45">
      <w:r>
        <w:rPr>
          <w:rFonts w:hint="eastAsia"/>
        </w:rPr>
        <w:t>①认知实习1学分，认识实习指学生由学院组织到实习单位参观、观摩和体验，形成对实习单位和相关岗位的初步认识的活动，建议安排在第1学期或者第2学期</w:t>
      </w:r>
    </w:p>
    <w:p w14:paraId="1743CB2F">
      <w:r>
        <w:rPr>
          <w:rFonts w:hint="eastAsia"/>
        </w:rPr>
        <w:t>②岗位实习一般6个月，共计24周（每周0.5学分），共计12个学分，建议安排在第5、6学期</w:t>
      </w:r>
    </w:p>
    <w:p w14:paraId="4C6A6F84">
      <w:pPr>
        <w:ind w:firstLine="561" w:firstLineChars="200"/>
        <w:outlineLvl w:val="1"/>
        <w:rPr>
          <w:rFonts w:ascii="Arial" w:hAnsi="Arial" w:eastAsia="黑体"/>
          <w:b/>
          <w:bCs/>
          <w:sz w:val="28"/>
          <w:szCs w:val="28"/>
        </w:rPr>
      </w:pPr>
      <w:bookmarkStart w:id="71" w:name="_Toc763224482"/>
      <w:r>
        <w:rPr>
          <w:rFonts w:hint="eastAsia" w:ascii="Arial" w:hAnsi="Arial" w:eastAsia="黑体"/>
          <w:b/>
          <w:bCs/>
          <w:sz w:val="28"/>
          <w:szCs w:val="28"/>
        </w:rPr>
        <w:t>（四）素质教育体系</w:t>
      </w:r>
      <w:bookmarkEnd w:id="71"/>
    </w:p>
    <w:p w14:paraId="76C848E8">
      <w:pPr>
        <w:keepNext/>
        <w:keepLines/>
        <w:spacing w:line="500" w:lineRule="exact"/>
        <w:ind w:firstLine="480" w:firstLineChars="200"/>
        <w:outlineLvl w:val="2"/>
        <w:rPr>
          <w:rFonts w:ascii="Arial" w:hAnsi="Arial" w:eastAsia="黑体"/>
          <w:b/>
          <w:bCs/>
          <w:color w:val="000000"/>
          <w:sz w:val="24"/>
          <w:szCs w:val="24"/>
        </w:rPr>
      </w:pPr>
      <w:bookmarkStart w:id="72" w:name="_Toc7664"/>
      <w:r>
        <w:rPr>
          <w:rFonts w:hint="eastAsia" w:ascii="Arial" w:hAnsi="Arial" w:eastAsia="黑体"/>
          <w:b/>
          <w:bCs/>
          <w:color w:val="000000"/>
          <w:sz w:val="24"/>
          <w:szCs w:val="24"/>
        </w:rPr>
        <w:t>1.综合素养提升教育</w:t>
      </w:r>
      <w:bookmarkEnd w:id="72"/>
    </w:p>
    <w:p w14:paraId="2882DE70">
      <w:pPr>
        <w:spacing w:line="360" w:lineRule="auto"/>
        <w:ind w:firstLine="480" w:firstLineChars="200"/>
        <w:rPr>
          <w:sz w:val="24"/>
        </w:rPr>
      </w:pPr>
      <w:r>
        <w:rPr>
          <w:sz w:val="24"/>
        </w:rPr>
        <w:t>由教务处统一组织</w:t>
      </w:r>
      <w:r>
        <w:rPr>
          <w:rFonts w:hint="eastAsia"/>
          <w:sz w:val="24"/>
        </w:rPr>
        <w:t>并</w:t>
      </w:r>
      <w:r>
        <w:rPr>
          <w:sz w:val="24"/>
        </w:rPr>
        <w:t>通过</w:t>
      </w:r>
      <w:r>
        <w:rPr>
          <w:rFonts w:hint="eastAsia"/>
          <w:sz w:val="24"/>
        </w:rPr>
        <w:t>教务系统在线</w:t>
      </w:r>
      <w:r>
        <w:rPr>
          <w:sz w:val="24"/>
        </w:rPr>
        <w:t>选课。</w:t>
      </w:r>
      <w:r>
        <w:rPr>
          <w:rFonts w:hint="eastAsia"/>
          <w:sz w:val="24"/>
        </w:rPr>
        <w:t>选课前应事先了解毕业最低学分要求和已获得公共任选课、公共限选课学分数。</w:t>
      </w:r>
    </w:p>
    <w:p w14:paraId="6BC7D428">
      <w:pPr>
        <w:spacing w:line="360" w:lineRule="auto"/>
        <w:ind w:firstLine="480" w:firstLineChars="200"/>
        <w:rPr>
          <w:sz w:val="24"/>
        </w:rPr>
      </w:pPr>
      <w:r>
        <w:rPr>
          <w:rFonts w:hint="eastAsia"/>
          <w:sz w:val="24"/>
        </w:rPr>
        <w:t>不得修学：</w:t>
      </w:r>
    </w:p>
    <w:p w14:paraId="5A4B59E2">
      <w:pPr>
        <w:spacing w:line="360" w:lineRule="auto"/>
        <w:ind w:firstLine="480" w:firstLineChars="200"/>
        <w:rPr>
          <w:b/>
          <w:bCs/>
          <w:sz w:val="24"/>
        </w:rPr>
      </w:pPr>
      <w:r>
        <w:rPr>
          <w:rFonts w:hint="eastAsia"/>
          <w:sz w:val="24"/>
        </w:rPr>
        <w:t>（1）</w:t>
      </w:r>
      <w:r>
        <w:rPr>
          <w:rFonts w:hint="eastAsia"/>
          <w:b/>
          <w:bCs/>
          <w:sz w:val="24"/>
        </w:rPr>
        <w:t>与本专业教学计划中的必修课程</w:t>
      </w:r>
      <w:r>
        <w:rPr>
          <w:rFonts w:hint="eastAsia"/>
          <w:sz w:val="24"/>
        </w:rPr>
        <w:t>、</w:t>
      </w:r>
      <w:r>
        <w:rPr>
          <w:rFonts w:hint="eastAsia"/>
          <w:b/>
          <w:bCs/>
          <w:sz w:val="24"/>
        </w:rPr>
        <w:t>专业群选修名称及内容相同的课程</w:t>
      </w:r>
      <w:r>
        <w:rPr>
          <w:rFonts w:hint="eastAsia"/>
          <w:sz w:val="24"/>
        </w:rPr>
        <w:t>，否则不予记载学分</w:t>
      </w:r>
      <w:r>
        <w:rPr>
          <w:rFonts w:hint="eastAsia"/>
          <w:b/>
          <w:bCs/>
          <w:sz w:val="24"/>
        </w:rPr>
        <w:t>；</w:t>
      </w:r>
    </w:p>
    <w:p w14:paraId="7B5A5E63">
      <w:pPr>
        <w:spacing w:line="360" w:lineRule="auto"/>
        <w:ind w:firstLine="480" w:firstLineChars="200"/>
        <w:rPr>
          <w:sz w:val="24"/>
        </w:rPr>
      </w:pPr>
      <w:r>
        <w:rPr>
          <w:rFonts w:hint="eastAsia"/>
          <w:sz w:val="24"/>
        </w:rPr>
        <w:t>（2）</w:t>
      </w:r>
      <w:r>
        <w:rPr>
          <w:rFonts w:hint="eastAsia"/>
          <w:b/>
          <w:bCs/>
          <w:sz w:val="24"/>
        </w:rPr>
        <w:t>已考核通过的公共任选、限选课程</w:t>
      </w:r>
      <w:r>
        <w:rPr>
          <w:rFonts w:hint="eastAsia"/>
          <w:sz w:val="24"/>
        </w:rPr>
        <w:t>，否则不予记载学分。</w:t>
      </w:r>
    </w:p>
    <w:p w14:paraId="14EB87E9">
      <w:pPr>
        <w:spacing w:line="500" w:lineRule="exact"/>
        <w:ind w:left="241" w:hanging="240" w:hangingChars="100"/>
        <w:jc w:val="center"/>
        <w:rPr>
          <w:rFonts w:ascii="宋体" w:hAnsi="宋体"/>
          <w:b/>
          <w:color w:val="000000"/>
          <w:sz w:val="24"/>
          <w:szCs w:val="24"/>
        </w:rPr>
      </w:pPr>
      <w:r>
        <w:rPr>
          <w:rFonts w:hint="eastAsia" w:ascii="宋体" w:hAnsi="宋体"/>
          <w:b/>
          <w:color w:val="000000"/>
          <w:sz w:val="24"/>
          <w:szCs w:val="24"/>
        </w:rPr>
        <w:t xml:space="preserve">表7 </w:t>
      </w:r>
      <w:r>
        <w:rPr>
          <w:rFonts w:ascii="宋体" w:hAnsi="宋体"/>
          <w:b/>
          <w:color w:val="000000"/>
          <w:sz w:val="24"/>
          <w:szCs w:val="24"/>
        </w:rPr>
        <w:t xml:space="preserve"> </w:t>
      </w:r>
      <w:r>
        <w:rPr>
          <w:rFonts w:hint="eastAsia" w:ascii="宋体" w:hAnsi="宋体"/>
          <w:b/>
          <w:color w:val="000000"/>
          <w:sz w:val="24"/>
          <w:szCs w:val="24"/>
        </w:rPr>
        <w:t>素养提升课程一览表</w:t>
      </w:r>
    </w:p>
    <w:tbl>
      <w:tblPr>
        <w:tblStyle w:val="24"/>
        <w:tblW w:w="85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
        <w:gridCol w:w="827"/>
        <w:gridCol w:w="2016"/>
        <w:gridCol w:w="1385"/>
        <w:gridCol w:w="912"/>
        <w:gridCol w:w="912"/>
        <w:gridCol w:w="1640"/>
      </w:tblGrid>
      <w:tr w14:paraId="52654394">
        <w:trPr>
          <w:trHeight w:val="285" w:hRule="atLeast"/>
          <w:tblHeader/>
          <w:jc w:val="center"/>
        </w:trPr>
        <w:tc>
          <w:tcPr>
            <w:tcW w:w="827" w:type="dxa"/>
          </w:tcPr>
          <w:p w14:paraId="3A8064D4">
            <w:pPr>
              <w:widowControl/>
              <w:jc w:val="center"/>
              <w:rPr>
                <w:rFonts w:ascii="宋体" w:hAnsi="宋体" w:cs="宋体"/>
                <w:b/>
                <w:bCs/>
                <w:kern w:val="0"/>
                <w:szCs w:val="21"/>
              </w:rPr>
            </w:pPr>
            <w:r>
              <w:rPr>
                <w:rFonts w:hint="eastAsia" w:ascii="宋体" w:hAnsi="宋体" w:cs="宋体"/>
                <w:b/>
                <w:bCs/>
                <w:kern w:val="0"/>
                <w:szCs w:val="21"/>
              </w:rPr>
              <w:t>类别</w:t>
            </w:r>
          </w:p>
        </w:tc>
        <w:tc>
          <w:tcPr>
            <w:tcW w:w="827" w:type="dxa"/>
            <w:vAlign w:val="center"/>
          </w:tcPr>
          <w:p w14:paraId="0F1595B4">
            <w:pPr>
              <w:widowControl/>
              <w:jc w:val="center"/>
              <w:rPr>
                <w:rFonts w:ascii="宋体"/>
                <w:b/>
                <w:bCs/>
                <w:kern w:val="0"/>
                <w:szCs w:val="21"/>
              </w:rPr>
            </w:pPr>
            <w:r>
              <w:rPr>
                <w:rFonts w:hint="eastAsia" w:ascii="宋体" w:hAnsi="宋体" w:cs="宋体"/>
                <w:b/>
                <w:bCs/>
                <w:kern w:val="0"/>
                <w:szCs w:val="21"/>
              </w:rPr>
              <w:t>序号</w:t>
            </w:r>
          </w:p>
        </w:tc>
        <w:tc>
          <w:tcPr>
            <w:tcW w:w="2016" w:type="dxa"/>
            <w:vAlign w:val="center"/>
          </w:tcPr>
          <w:p w14:paraId="135E43AC">
            <w:pPr>
              <w:widowControl/>
              <w:jc w:val="center"/>
              <w:rPr>
                <w:rFonts w:ascii="宋体"/>
                <w:b/>
                <w:bCs/>
                <w:kern w:val="0"/>
                <w:szCs w:val="21"/>
              </w:rPr>
            </w:pPr>
            <w:r>
              <w:rPr>
                <w:rFonts w:hint="eastAsia" w:ascii="宋体" w:hAnsi="宋体" w:cs="宋体"/>
                <w:b/>
                <w:bCs/>
                <w:kern w:val="0"/>
                <w:szCs w:val="21"/>
              </w:rPr>
              <w:t>课程类别</w:t>
            </w:r>
          </w:p>
        </w:tc>
        <w:tc>
          <w:tcPr>
            <w:tcW w:w="1385" w:type="dxa"/>
            <w:vAlign w:val="center"/>
          </w:tcPr>
          <w:p w14:paraId="0CBD5F9C">
            <w:pPr>
              <w:widowControl/>
              <w:jc w:val="center"/>
              <w:rPr>
                <w:rFonts w:ascii="宋体"/>
                <w:b/>
                <w:bCs/>
                <w:kern w:val="0"/>
                <w:szCs w:val="21"/>
              </w:rPr>
            </w:pPr>
            <w:r>
              <w:rPr>
                <w:rFonts w:hint="eastAsia" w:ascii="宋体" w:hAnsi="宋体" w:cs="宋体"/>
                <w:b/>
                <w:bCs/>
                <w:kern w:val="0"/>
                <w:szCs w:val="21"/>
              </w:rPr>
              <w:t>开设学期</w:t>
            </w:r>
          </w:p>
        </w:tc>
        <w:tc>
          <w:tcPr>
            <w:tcW w:w="912" w:type="dxa"/>
            <w:vAlign w:val="center"/>
          </w:tcPr>
          <w:p w14:paraId="3E180822">
            <w:pPr>
              <w:widowControl/>
              <w:jc w:val="center"/>
              <w:rPr>
                <w:rFonts w:ascii="宋体"/>
                <w:b/>
                <w:bCs/>
                <w:kern w:val="0"/>
                <w:szCs w:val="21"/>
              </w:rPr>
            </w:pPr>
            <w:r>
              <w:rPr>
                <w:rFonts w:hint="eastAsia" w:ascii="宋体" w:hAnsi="宋体" w:cs="宋体"/>
                <w:b/>
                <w:bCs/>
                <w:kern w:val="0"/>
                <w:szCs w:val="21"/>
              </w:rPr>
              <w:t>学分</w:t>
            </w:r>
          </w:p>
        </w:tc>
        <w:tc>
          <w:tcPr>
            <w:tcW w:w="912" w:type="dxa"/>
            <w:vAlign w:val="center"/>
          </w:tcPr>
          <w:p w14:paraId="14DB71DD">
            <w:pPr>
              <w:widowControl/>
              <w:jc w:val="center"/>
              <w:rPr>
                <w:rFonts w:ascii="宋体"/>
                <w:b/>
                <w:bCs/>
                <w:kern w:val="0"/>
                <w:szCs w:val="21"/>
              </w:rPr>
            </w:pPr>
            <w:r>
              <w:rPr>
                <w:rFonts w:hint="eastAsia" w:ascii="宋体" w:hAnsi="宋体" w:cs="宋体"/>
                <w:b/>
                <w:bCs/>
                <w:kern w:val="0"/>
                <w:szCs w:val="21"/>
              </w:rPr>
              <w:t>学时</w:t>
            </w:r>
          </w:p>
        </w:tc>
        <w:tc>
          <w:tcPr>
            <w:tcW w:w="1640" w:type="dxa"/>
            <w:vAlign w:val="center"/>
          </w:tcPr>
          <w:p w14:paraId="0BF2A444">
            <w:pPr>
              <w:widowControl/>
              <w:jc w:val="center"/>
              <w:rPr>
                <w:rFonts w:ascii="宋体"/>
                <w:b/>
                <w:bCs/>
                <w:kern w:val="0"/>
                <w:szCs w:val="21"/>
              </w:rPr>
            </w:pPr>
            <w:r>
              <w:rPr>
                <w:rFonts w:hint="eastAsia" w:ascii="宋体" w:hAnsi="宋体" w:cs="宋体"/>
                <w:b/>
                <w:bCs/>
                <w:kern w:val="0"/>
                <w:szCs w:val="21"/>
              </w:rPr>
              <w:t>备注</w:t>
            </w:r>
          </w:p>
        </w:tc>
      </w:tr>
      <w:tr w14:paraId="2568B779">
        <w:trPr>
          <w:trHeight w:val="527" w:hRule="atLeast"/>
          <w:jc w:val="center"/>
        </w:trPr>
        <w:tc>
          <w:tcPr>
            <w:tcW w:w="827" w:type="dxa"/>
            <w:vMerge w:val="restart"/>
            <w:vAlign w:val="center"/>
          </w:tcPr>
          <w:p w14:paraId="43549445">
            <w:pPr>
              <w:widowControl/>
              <w:jc w:val="center"/>
              <w:rPr>
                <w:rFonts w:ascii="宋体" w:cs="宋体"/>
                <w:kern w:val="0"/>
                <w:sz w:val="18"/>
                <w:szCs w:val="18"/>
              </w:rPr>
            </w:pPr>
            <w:r>
              <w:rPr>
                <w:rFonts w:hint="eastAsia" w:ascii="宋体" w:cs="宋体"/>
                <w:kern w:val="0"/>
                <w:sz w:val="18"/>
                <w:szCs w:val="18"/>
              </w:rPr>
              <w:t>公共任选课</w:t>
            </w:r>
          </w:p>
        </w:tc>
        <w:tc>
          <w:tcPr>
            <w:tcW w:w="827" w:type="dxa"/>
            <w:vAlign w:val="center"/>
          </w:tcPr>
          <w:p w14:paraId="6B328872">
            <w:pPr>
              <w:widowControl/>
              <w:jc w:val="center"/>
              <w:rPr>
                <w:rFonts w:ascii="宋体"/>
                <w:kern w:val="0"/>
                <w:sz w:val="18"/>
                <w:szCs w:val="18"/>
              </w:rPr>
            </w:pPr>
            <w:r>
              <w:rPr>
                <w:rFonts w:hint="eastAsia" w:ascii="宋体" w:cs="宋体"/>
                <w:kern w:val="0"/>
                <w:sz w:val="18"/>
                <w:szCs w:val="18"/>
              </w:rPr>
              <w:t>1</w:t>
            </w:r>
          </w:p>
        </w:tc>
        <w:tc>
          <w:tcPr>
            <w:tcW w:w="2016" w:type="dxa"/>
            <w:vAlign w:val="center"/>
          </w:tcPr>
          <w:p w14:paraId="04B22AFE">
            <w:pPr>
              <w:widowControl/>
              <w:jc w:val="center"/>
              <w:rPr>
                <w:rFonts w:ascii="宋体"/>
                <w:sz w:val="18"/>
                <w:szCs w:val="18"/>
              </w:rPr>
            </w:pPr>
            <w:r>
              <w:rPr>
                <w:rFonts w:hint="eastAsia" w:ascii="宋体" w:cs="宋体"/>
                <w:sz w:val="18"/>
                <w:szCs w:val="18"/>
              </w:rPr>
              <w:t>国家安全教育</w:t>
            </w:r>
          </w:p>
        </w:tc>
        <w:tc>
          <w:tcPr>
            <w:tcW w:w="1385" w:type="dxa"/>
            <w:vAlign w:val="center"/>
          </w:tcPr>
          <w:p w14:paraId="1C07BC1B">
            <w:pPr>
              <w:widowControl/>
              <w:jc w:val="center"/>
              <w:rPr>
                <w:rFonts w:asci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30E7E6E3">
            <w:pPr>
              <w:widowControl/>
              <w:jc w:val="center"/>
              <w:rPr>
                <w:rFonts w:ascii="宋体"/>
                <w:kern w:val="0"/>
                <w:sz w:val="18"/>
                <w:szCs w:val="18"/>
              </w:rPr>
            </w:pPr>
            <w:r>
              <w:rPr>
                <w:rFonts w:ascii="宋体" w:cs="宋体"/>
                <w:kern w:val="0"/>
                <w:sz w:val="18"/>
                <w:szCs w:val="18"/>
              </w:rPr>
              <w:t>1</w:t>
            </w:r>
          </w:p>
        </w:tc>
        <w:tc>
          <w:tcPr>
            <w:tcW w:w="912" w:type="dxa"/>
            <w:vAlign w:val="center"/>
          </w:tcPr>
          <w:p w14:paraId="1D9C6768">
            <w:pPr>
              <w:widowControl/>
              <w:jc w:val="center"/>
              <w:rPr>
                <w:rFonts w:ascii="宋体"/>
                <w:kern w:val="0"/>
                <w:sz w:val="18"/>
                <w:szCs w:val="18"/>
              </w:rPr>
            </w:pPr>
            <w:r>
              <w:rPr>
                <w:rFonts w:ascii="宋体" w:cs="宋体"/>
                <w:kern w:val="0"/>
                <w:sz w:val="18"/>
                <w:szCs w:val="18"/>
              </w:rPr>
              <w:t>32</w:t>
            </w:r>
          </w:p>
        </w:tc>
        <w:tc>
          <w:tcPr>
            <w:tcW w:w="1640" w:type="dxa"/>
            <w:vMerge w:val="restart"/>
            <w:vAlign w:val="center"/>
          </w:tcPr>
          <w:p w14:paraId="08270B11">
            <w:pPr>
              <w:jc w:val="center"/>
              <w:rPr>
                <w:rFonts w:ascii="宋体"/>
                <w:b/>
                <w:color w:val="FF0000"/>
                <w:kern w:val="0"/>
                <w:sz w:val="18"/>
                <w:szCs w:val="18"/>
              </w:rPr>
            </w:pPr>
            <w:r>
              <w:rPr>
                <w:rFonts w:hint="eastAsia" w:ascii="宋体"/>
                <w:b/>
                <w:color w:val="FF0000"/>
                <w:kern w:val="0"/>
                <w:sz w:val="18"/>
                <w:szCs w:val="18"/>
              </w:rPr>
              <w:t>每位学生公共选修课程总学分数最少4学分</w:t>
            </w:r>
          </w:p>
        </w:tc>
      </w:tr>
      <w:tr w14:paraId="4D3FAA86">
        <w:trPr>
          <w:trHeight w:val="527" w:hRule="atLeast"/>
          <w:jc w:val="center"/>
        </w:trPr>
        <w:tc>
          <w:tcPr>
            <w:tcW w:w="827" w:type="dxa"/>
            <w:vMerge w:val="continue"/>
          </w:tcPr>
          <w:p w14:paraId="4E415A1D">
            <w:pPr>
              <w:widowControl/>
              <w:jc w:val="center"/>
              <w:rPr>
                <w:rFonts w:ascii="宋体" w:hAnsi="宋体" w:cs="宋体"/>
                <w:kern w:val="0"/>
                <w:sz w:val="18"/>
                <w:szCs w:val="18"/>
              </w:rPr>
            </w:pPr>
          </w:p>
        </w:tc>
        <w:tc>
          <w:tcPr>
            <w:tcW w:w="827" w:type="dxa"/>
            <w:vAlign w:val="center"/>
          </w:tcPr>
          <w:p w14:paraId="45E24893">
            <w:pPr>
              <w:widowControl/>
              <w:jc w:val="center"/>
              <w:rPr>
                <w:rFonts w:ascii="宋体" w:hAnsi="宋体"/>
                <w:kern w:val="0"/>
                <w:sz w:val="18"/>
                <w:szCs w:val="18"/>
              </w:rPr>
            </w:pPr>
            <w:r>
              <w:rPr>
                <w:rFonts w:hint="eastAsia" w:ascii="宋体" w:hAnsi="宋体" w:cs="宋体"/>
                <w:kern w:val="0"/>
                <w:sz w:val="18"/>
                <w:szCs w:val="18"/>
              </w:rPr>
              <w:t>2</w:t>
            </w:r>
          </w:p>
        </w:tc>
        <w:tc>
          <w:tcPr>
            <w:tcW w:w="2016" w:type="dxa"/>
            <w:vAlign w:val="center"/>
          </w:tcPr>
          <w:p w14:paraId="3BEDF597">
            <w:pPr>
              <w:widowControl/>
              <w:jc w:val="center"/>
              <w:rPr>
                <w:rFonts w:ascii="宋体"/>
                <w:sz w:val="18"/>
                <w:szCs w:val="18"/>
              </w:rPr>
            </w:pPr>
            <w:r>
              <w:rPr>
                <w:rFonts w:hint="eastAsia" w:ascii="宋体" w:cs="宋体"/>
                <w:sz w:val="18"/>
                <w:szCs w:val="18"/>
              </w:rPr>
              <w:t>文学鉴赏</w:t>
            </w:r>
          </w:p>
        </w:tc>
        <w:tc>
          <w:tcPr>
            <w:tcW w:w="1385" w:type="dxa"/>
            <w:vAlign w:val="center"/>
          </w:tcPr>
          <w:p w14:paraId="7D07D0FB">
            <w:pPr>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7A1A10F1">
            <w:pPr>
              <w:jc w:val="center"/>
              <w:rPr>
                <w:rFonts w:ascii="宋体" w:hAnsi="宋体"/>
                <w:kern w:val="0"/>
                <w:sz w:val="18"/>
                <w:szCs w:val="18"/>
              </w:rPr>
            </w:pPr>
            <w:r>
              <w:rPr>
                <w:rFonts w:ascii="宋体" w:cs="宋体"/>
                <w:kern w:val="0"/>
                <w:sz w:val="18"/>
                <w:szCs w:val="18"/>
              </w:rPr>
              <w:t>1</w:t>
            </w:r>
          </w:p>
        </w:tc>
        <w:tc>
          <w:tcPr>
            <w:tcW w:w="912" w:type="dxa"/>
            <w:vAlign w:val="center"/>
          </w:tcPr>
          <w:p w14:paraId="07F2CBD9">
            <w:pPr>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21ECBBE7">
            <w:pPr>
              <w:jc w:val="center"/>
              <w:rPr>
                <w:rFonts w:ascii="宋体"/>
                <w:kern w:val="0"/>
                <w:sz w:val="18"/>
                <w:szCs w:val="18"/>
              </w:rPr>
            </w:pPr>
          </w:p>
        </w:tc>
      </w:tr>
      <w:tr w14:paraId="65B40F15">
        <w:trPr>
          <w:trHeight w:val="527" w:hRule="atLeast"/>
          <w:jc w:val="center"/>
        </w:trPr>
        <w:tc>
          <w:tcPr>
            <w:tcW w:w="827" w:type="dxa"/>
            <w:vMerge w:val="continue"/>
          </w:tcPr>
          <w:p w14:paraId="30A002BC">
            <w:pPr>
              <w:widowControl/>
              <w:jc w:val="center"/>
              <w:rPr>
                <w:rFonts w:ascii="宋体" w:hAnsi="宋体" w:cs="宋体"/>
                <w:kern w:val="0"/>
                <w:sz w:val="18"/>
                <w:szCs w:val="18"/>
              </w:rPr>
            </w:pPr>
          </w:p>
        </w:tc>
        <w:tc>
          <w:tcPr>
            <w:tcW w:w="827" w:type="dxa"/>
            <w:vAlign w:val="center"/>
          </w:tcPr>
          <w:p w14:paraId="5EFBC1D1">
            <w:pPr>
              <w:widowControl/>
              <w:jc w:val="center"/>
              <w:rPr>
                <w:rFonts w:ascii="宋体" w:hAnsi="宋体"/>
                <w:kern w:val="0"/>
                <w:sz w:val="18"/>
                <w:szCs w:val="18"/>
              </w:rPr>
            </w:pPr>
            <w:r>
              <w:rPr>
                <w:rFonts w:hint="eastAsia" w:ascii="宋体" w:hAnsi="宋体" w:cs="宋体"/>
                <w:kern w:val="0"/>
                <w:sz w:val="18"/>
                <w:szCs w:val="18"/>
              </w:rPr>
              <w:t>3</w:t>
            </w:r>
          </w:p>
        </w:tc>
        <w:tc>
          <w:tcPr>
            <w:tcW w:w="2016" w:type="dxa"/>
            <w:vAlign w:val="center"/>
          </w:tcPr>
          <w:p w14:paraId="3FF3ED87">
            <w:pPr>
              <w:widowControl/>
              <w:jc w:val="center"/>
              <w:rPr>
                <w:rFonts w:ascii="宋体"/>
                <w:sz w:val="18"/>
                <w:szCs w:val="18"/>
              </w:rPr>
            </w:pPr>
            <w:r>
              <w:rPr>
                <w:rFonts w:hint="eastAsia" w:ascii="宋体" w:cs="宋体"/>
                <w:sz w:val="18"/>
                <w:szCs w:val="18"/>
              </w:rPr>
              <w:t>影视鉴赏</w:t>
            </w:r>
          </w:p>
        </w:tc>
        <w:tc>
          <w:tcPr>
            <w:tcW w:w="1385" w:type="dxa"/>
            <w:vAlign w:val="center"/>
          </w:tcPr>
          <w:p w14:paraId="7CBC4526">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1E892418">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7D99CD8F">
            <w:pPr>
              <w:widowControl/>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6C6A5193">
            <w:pPr>
              <w:jc w:val="center"/>
              <w:rPr>
                <w:rFonts w:ascii="宋体"/>
                <w:kern w:val="0"/>
                <w:sz w:val="18"/>
                <w:szCs w:val="18"/>
              </w:rPr>
            </w:pPr>
          </w:p>
        </w:tc>
      </w:tr>
      <w:tr w14:paraId="4AD09027">
        <w:trPr>
          <w:trHeight w:val="527" w:hRule="atLeast"/>
          <w:jc w:val="center"/>
        </w:trPr>
        <w:tc>
          <w:tcPr>
            <w:tcW w:w="827" w:type="dxa"/>
            <w:vMerge w:val="continue"/>
          </w:tcPr>
          <w:p w14:paraId="51EB65AC">
            <w:pPr>
              <w:widowControl/>
              <w:jc w:val="center"/>
              <w:rPr>
                <w:rFonts w:ascii="宋体" w:hAnsi="宋体" w:cs="宋体"/>
                <w:kern w:val="0"/>
                <w:sz w:val="18"/>
                <w:szCs w:val="18"/>
              </w:rPr>
            </w:pPr>
          </w:p>
        </w:tc>
        <w:tc>
          <w:tcPr>
            <w:tcW w:w="827" w:type="dxa"/>
            <w:vAlign w:val="center"/>
          </w:tcPr>
          <w:p w14:paraId="7C53B6FA">
            <w:pPr>
              <w:widowControl/>
              <w:jc w:val="center"/>
              <w:rPr>
                <w:rFonts w:ascii="宋体" w:hAnsi="宋体"/>
                <w:kern w:val="0"/>
                <w:sz w:val="18"/>
                <w:szCs w:val="18"/>
              </w:rPr>
            </w:pPr>
            <w:r>
              <w:rPr>
                <w:rFonts w:hint="eastAsia" w:ascii="宋体" w:hAnsi="宋体" w:cs="宋体"/>
                <w:kern w:val="0"/>
                <w:sz w:val="18"/>
                <w:szCs w:val="18"/>
              </w:rPr>
              <w:t>4</w:t>
            </w:r>
          </w:p>
        </w:tc>
        <w:tc>
          <w:tcPr>
            <w:tcW w:w="2016" w:type="dxa"/>
            <w:vAlign w:val="center"/>
          </w:tcPr>
          <w:p w14:paraId="7C196BAE">
            <w:pPr>
              <w:widowControl/>
              <w:jc w:val="center"/>
              <w:rPr>
                <w:rFonts w:ascii="宋体"/>
                <w:sz w:val="18"/>
                <w:szCs w:val="18"/>
              </w:rPr>
            </w:pPr>
            <w:r>
              <w:rPr>
                <w:rFonts w:hint="eastAsia" w:ascii="宋体" w:cs="宋体"/>
                <w:sz w:val="18"/>
                <w:szCs w:val="18"/>
              </w:rPr>
              <w:t>创新中国</w:t>
            </w:r>
          </w:p>
        </w:tc>
        <w:tc>
          <w:tcPr>
            <w:tcW w:w="1385" w:type="dxa"/>
            <w:vAlign w:val="center"/>
          </w:tcPr>
          <w:p w14:paraId="064844BA">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4FD78492">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7EC88857">
            <w:pPr>
              <w:widowControl/>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0DB26D04">
            <w:pPr>
              <w:jc w:val="center"/>
              <w:rPr>
                <w:rFonts w:ascii="宋体"/>
                <w:kern w:val="0"/>
                <w:sz w:val="18"/>
                <w:szCs w:val="18"/>
              </w:rPr>
            </w:pPr>
          </w:p>
        </w:tc>
      </w:tr>
      <w:tr w14:paraId="650B8125">
        <w:trPr>
          <w:trHeight w:val="527" w:hRule="atLeast"/>
          <w:jc w:val="center"/>
        </w:trPr>
        <w:tc>
          <w:tcPr>
            <w:tcW w:w="827" w:type="dxa"/>
            <w:vMerge w:val="continue"/>
          </w:tcPr>
          <w:p w14:paraId="34BA6529">
            <w:pPr>
              <w:widowControl/>
              <w:jc w:val="center"/>
              <w:rPr>
                <w:rFonts w:ascii="宋体" w:hAnsi="宋体" w:cs="宋体"/>
                <w:kern w:val="0"/>
                <w:sz w:val="18"/>
                <w:szCs w:val="18"/>
              </w:rPr>
            </w:pPr>
          </w:p>
        </w:tc>
        <w:tc>
          <w:tcPr>
            <w:tcW w:w="827" w:type="dxa"/>
            <w:vAlign w:val="center"/>
          </w:tcPr>
          <w:p w14:paraId="750B5DB8">
            <w:pPr>
              <w:widowControl/>
              <w:jc w:val="center"/>
              <w:rPr>
                <w:rFonts w:ascii="宋体" w:hAnsi="宋体"/>
                <w:kern w:val="0"/>
                <w:sz w:val="18"/>
                <w:szCs w:val="18"/>
              </w:rPr>
            </w:pPr>
            <w:r>
              <w:rPr>
                <w:rFonts w:hint="eastAsia" w:ascii="宋体" w:hAnsi="宋体" w:cs="宋体"/>
                <w:kern w:val="0"/>
                <w:sz w:val="18"/>
                <w:szCs w:val="18"/>
              </w:rPr>
              <w:t>5</w:t>
            </w:r>
          </w:p>
        </w:tc>
        <w:tc>
          <w:tcPr>
            <w:tcW w:w="2016" w:type="dxa"/>
            <w:vAlign w:val="center"/>
          </w:tcPr>
          <w:p w14:paraId="4A7D263E">
            <w:pPr>
              <w:widowControl/>
              <w:jc w:val="center"/>
              <w:rPr>
                <w:rFonts w:ascii="宋体"/>
                <w:sz w:val="18"/>
                <w:szCs w:val="18"/>
              </w:rPr>
            </w:pPr>
            <w:r>
              <w:rPr>
                <w:rFonts w:hint="eastAsia" w:ascii="宋体" w:cs="宋体"/>
                <w:sz w:val="18"/>
                <w:szCs w:val="18"/>
              </w:rPr>
              <w:t>企业绿色管理</w:t>
            </w:r>
          </w:p>
        </w:tc>
        <w:tc>
          <w:tcPr>
            <w:tcW w:w="1385" w:type="dxa"/>
            <w:vAlign w:val="center"/>
          </w:tcPr>
          <w:p w14:paraId="7D7D1F0B">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31F7ECBE">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41E5FCF1">
            <w:pPr>
              <w:widowControl/>
              <w:jc w:val="center"/>
              <w:rPr>
                <w:rFonts w:ascii="宋体"/>
                <w:kern w:val="0"/>
                <w:sz w:val="18"/>
                <w:szCs w:val="18"/>
              </w:rPr>
            </w:pPr>
            <w:r>
              <w:rPr>
                <w:rFonts w:ascii="宋体" w:cs="宋体"/>
                <w:kern w:val="0"/>
                <w:sz w:val="18"/>
                <w:szCs w:val="18"/>
              </w:rPr>
              <w:t>32</w:t>
            </w:r>
          </w:p>
        </w:tc>
        <w:tc>
          <w:tcPr>
            <w:tcW w:w="1640" w:type="dxa"/>
            <w:vMerge w:val="continue"/>
            <w:vAlign w:val="center"/>
          </w:tcPr>
          <w:p w14:paraId="36144296">
            <w:pPr>
              <w:jc w:val="center"/>
              <w:rPr>
                <w:rFonts w:ascii="宋体"/>
                <w:kern w:val="0"/>
                <w:sz w:val="18"/>
                <w:szCs w:val="18"/>
              </w:rPr>
            </w:pPr>
          </w:p>
        </w:tc>
      </w:tr>
      <w:tr w14:paraId="24B021B6">
        <w:trPr>
          <w:trHeight w:val="527" w:hRule="atLeast"/>
          <w:jc w:val="center"/>
        </w:trPr>
        <w:tc>
          <w:tcPr>
            <w:tcW w:w="827" w:type="dxa"/>
            <w:vMerge w:val="continue"/>
          </w:tcPr>
          <w:p w14:paraId="009ED847">
            <w:pPr>
              <w:widowControl/>
              <w:jc w:val="center"/>
              <w:rPr>
                <w:rFonts w:ascii="宋体" w:hAnsi="宋体" w:cs="宋体"/>
                <w:kern w:val="0"/>
                <w:sz w:val="18"/>
                <w:szCs w:val="18"/>
              </w:rPr>
            </w:pPr>
          </w:p>
        </w:tc>
        <w:tc>
          <w:tcPr>
            <w:tcW w:w="827" w:type="dxa"/>
            <w:vAlign w:val="center"/>
          </w:tcPr>
          <w:p w14:paraId="14427D11">
            <w:pPr>
              <w:widowControl/>
              <w:jc w:val="center"/>
              <w:rPr>
                <w:rFonts w:ascii="宋体" w:hAnsi="宋体"/>
                <w:kern w:val="0"/>
                <w:sz w:val="18"/>
                <w:szCs w:val="18"/>
              </w:rPr>
            </w:pPr>
            <w:r>
              <w:rPr>
                <w:rFonts w:ascii="宋体" w:hAnsi="宋体" w:cs="宋体"/>
                <w:kern w:val="0"/>
                <w:sz w:val="18"/>
                <w:szCs w:val="18"/>
              </w:rPr>
              <w:t>6</w:t>
            </w:r>
          </w:p>
        </w:tc>
        <w:tc>
          <w:tcPr>
            <w:tcW w:w="2016" w:type="dxa"/>
            <w:vAlign w:val="center"/>
          </w:tcPr>
          <w:p w14:paraId="195BCEEF">
            <w:pPr>
              <w:widowControl/>
              <w:jc w:val="center"/>
              <w:rPr>
                <w:rFonts w:ascii="宋体"/>
                <w:sz w:val="18"/>
                <w:szCs w:val="18"/>
              </w:rPr>
            </w:pPr>
            <w:r>
              <w:rPr>
                <w:rFonts w:hint="eastAsia" w:ascii="宋体" w:cs="宋体"/>
                <w:sz w:val="18"/>
                <w:szCs w:val="18"/>
              </w:rPr>
              <w:t>文献信息检索与利用</w:t>
            </w:r>
          </w:p>
        </w:tc>
        <w:tc>
          <w:tcPr>
            <w:tcW w:w="1385" w:type="dxa"/>
            <w:vAlign w:val="center"/>
          </w:tcPr>
          <w:p w14:paraId="145AE307">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7E48024B">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70A97723">
            <w:pPr>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43981BA0">
            <w:pPr>
              <w:widowControl/>
              <w:jc w:val="center"/>
              <w:rPr>
                <w:rFonts w:ascii="宋体"/>
                <w:kern w:val="0"/>
                <w:sz w:val="18"/>
                <w:szCs w:val="18"/>
              </w:rPr>
            </w:pPr>
          </w:p>
        </w:tc>
      </w:tr>
      <w:tr w14:paraId="183E8978">
        <w:trPr>
          <w:trHeight w:val="527" w:hRule="atLeast"/>
          <w:jc w:val="center"/>
        </w:trPr>
        <w:tc>
          <w:tcPr>
            <w:tcW w:w="827" w:type="dxa"/>
            <w:vMerge w:val="continue"/>
          </w:tcPr>
          <w:p w14:paraId="6CBE0E7E">
            <w:pPr>
              <w:widowControl/>
              <w:jc w:val="center"/>
              <w:rPr>
                <w:rFonts w:ascii="宋体" w:hAnsi="宋体" w:cs="宋体"/>
                <w:kern w:val="0"/>
                <w:sz w:val="18"/>
                <w:szCs w:val="18"/>
              </w:rPr>
            </w:pPr>
          </w:p>
        </w:tc>
        <w:tc>
          <w:tcPr>
            <w:tcW w:w="827" w:type="dxa"/>
            <w:vAlign w:val="center"/>
          </w:tcPr>
          <w:p w14:paraId="1B111804">
            <w:pPr>
              <w:widowControl/>
              <w:jc w:val="center"/>
              <w:rPr>
                <w:rFonts w:ascii="宋体" w:hAnsi="宋体"/>
                <w:kern w:val="0"/>
                <w:sz w:val="18"/>
                <w:szCs w:val="18"/>
              </w:rPr>
            </w:pPr>
            <w:r>
              <w:rPr>
                <w:rFonts w:ascii="宋体" w:hAnsi="宋体" w:cs="宋体"/>
                <w:kern w:val="0"/>
                <w:sz w:val="18"/>
                <w:szCs w:val="18"/>
              </w:rPr>
              <w:t>7</w:t>
            </w:r>
          </w:p>
        </w:tc>
        <w:tc>
          <w:tcPr>
            <w:tcW w:w="2016" w:type="dxa"/>
            <w:vAlign w:val="center"/>
          </w:tcPr>
          <w:p w14:paraId="5A5F4289">
            <w:pPr>
              <w:widowControl/>
              <w:jc w:val="center"/>
              <w:rPr>
                <w:rFonts w:ascii="宋体"/>
                <w:sz w:val="18"/>
                <w:szCs w:val="18"/>
              </w:rPr>
            </w:pPr>
            <w:r>
              <w:rPr>
                <w:rFonts w:hint="eastAsia" w:ascii="宋体" w:cs="宋体"/>
                <w:sz w:val="18"/>
                <w:szCs w:val="18"/>
              </w:rPr>
              <w:t>艺术鉴赏</w:t>
            </w:r>
          </w:p>
        </w:tc>
        <w:tc>
          <w:tcPr>
            <w:tcW w:w="1385" w:type="dxa"/>
            <w:vAlign w:val="center"/>
          </w:tcPr>
          <w:p w14:paraId="24D88A17">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37A0B9CF">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31A663C5">
            <w:pPr>
              <w:widowControl/>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12D14B0D">
            <w:pPr>
              <w:widowControl/>
              <w:jc w:val="center"/>
              <w:rPr>
                <w:rFonts w:ascii="宋体"/>
                <w:kern w:val="0"/>
                <w:sz w:val="18"/>
                <w:szCs w:val="18"/>
              </w:rPr>
            </w:pPr>
          </w:p>
        </w:tc>
      </w:tr>
      <w:tr w14:paraId="6C0A101E">
        <w:trPr>
          <w:trHeight w:val="527" w:hRule="atLeast"/>
          <w:jc w:val="center"/>
        </w:trPr>
        <w:tc>
          <w:tcPr>
            <w:tcW w:w="827" w:type="dxa"/>
            <w:vMerge w:val="continue"/>
          </w:tcPr>
          <w:p w14:paraId="18E29C3E">
            <w:pPr>
              <w:widowControl/>
              <w:jc w:val="center"/>
              <w:rPr>
                <w:rFonts w:ascii="宋体" w:hAnsi="宋体" w:cs="宋体"/>
                <w:kern w:val="0"/>
                <w:sz w:val="18"/>
                <w:szCs w:val="18"/>
              </w:rPr>
            </w:pPr>
          </w:p>
        </w:tc>
        <w:tc>
          <w:tcPr>
            <w:tcW w:w="827" w:type="dxa"/>
            <w:vAlign w:val="center"/>
          </w:tcPr>
          <w:p w14:paraId="5B6662C0">
            <w:pPr>
              <w:widowControl/>
              <w:jc w:val="center"/>
              <w:rPr>
                <w:rFonts w:ascii="宋体" w:hAnsi="宋体"/>
                <w:kern w:val="0"/>
                <w:sz w:val="18"/>
                <w:szCs w:val="18"/>
              </w:rPr>
            </w:pPr>
            <w:r>
              <w:rPr>
                <w:rFonts w:ascii="宋体" w:hAnsi="宋体" w:cs="宋体"/>
                <w:kern w:val="0"/>
                <w:sz w:val="18"/>
                <w:szCs w:val="18"/>
              </w:rPr>
              <w:t>8</w:t>
            </w:r>
          </w:p>
        </w:tc>
        <w:tc>
          <w:tcPr>
            <w:tcW w:w="2016" w:type="dxa"/>
            <w:vAlign w:val="center"/>
          </w:tcPr>
          <w:p w14:paraId="673FB0C0">
            <w:pPr>
              <w:widowControl/>
              <w:jc w:val="center"/>
              <w:rPr>
                <w:rFonts w:ascii="宋体"/>
                <w:sz w:val="18"/>
                <w:szCs w:val="18"/>
              </w:rPr>
            </w:pPr>
            <w:r>
              <w:rPr>
                <w:rFonts w:hint="eastAsia" w:ascii="宋体" w:cs="宋体"/>
                <w:sz w:val="18"/>
                <w:szCs w:val="18"/>
              </w:rPr>
              <w:t>常见病的健康管理</w:t>
            </w:r>
          </w:p>
        </w:tc>
        <w:tc>
          <w:tcPr>
            <w:tcW w:w="1385" w:type="dxa"/>
            <w:vAlign w:val="center"/>
          </w:tcPr>
          <w:p w14:paraId="31C851DE">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2BFE7928">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372EDA2C">
            <w:pPr>
              <w:widowControl/>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0E7AA677">
            <w:pPr>
              <w:widowControl/>
              <w:jc w:val="center"/>
              <w:rPr>
                <w:rFonts w:ascii="宋体"/>
                <w:kern w:val="0"/>
                <w:sz w:val="18"/>
                <w:szCs w:val="18"/>
              </w:rPr>
            </w:pPr>
          </w:p>
        </w:tc>
      </w:tr>
      <w:tr w14:paraId="564C92A5">
        <w:trPr>
          <w:trHeight w:val="527" w:hRule="atLeast"/>
          <w:jc w:val="center"/>
        </w:trPr>
        <w:tc>
          <w:tcPr>
            <w:tcW w:w="827" w:type="dxa"/>
            <w:vMerge w:val="continue"/>
          </w:tcPr>
          <w:p w14:paraId="2FB3CB50">
            <w:pPr>
              <w:widowControl/>
              <w:jc w:val="center"/>
              <w:rPr>
                <w:rFonts w:ascii="宋体" w:hAnsi="宋体" w:cs="宋体"/>
                <w:kern w:val="0"/>
                <w:sz w:val="18"/>
                <w:szCs w:val="18"/>
              </w:rPr>
            </w:pPr>
          </w:p>
        </w:tc>
        <w:tc>
          <w:tcPr>
            <w:tcW w:w="827" w:type="dxa"/>
            <w:vAlign w:val="center"/>
          </w:tcPr>
          <w:p w14:paraId="2EB0A92A">
            <w:pPr>
              <w:widowControl/>
              <w:jc w:val="center"/>
              <w:rPr>
                <w:rFonts w:ascii="宋体" w:hAnsi="宋体" w:cs="宋体"/>
                <w:kern w:val="0"/>
                <w:sz w:val="18"/>
                <w:szCs w:val="18"/>
              </w:rPr>
            </w:pPr>
            <w:r>
              <w:rPr>
                <w:rFonts w:hint="eastAsia" w:ascii="宋体" w:hAnsi="宋体" w:cs="宋体"/>
                <w:kern w:val="0"/>
                <w:sz w:val="18"/>
                <w:szCs w:val="18"/>
              </w:rPr>
              <w:t>9</w:t>
            </w:r>
          </w:p>
        </w:tc>
        <w:tc>
          <w:tcPr>
            <w:tcW w:w="2016" w:type="dxa"/>
            <w:vAlign w:val="center"/>
          </w:tcPr>
          <w:p w14:paraId="595F8438">
            <w:pPr>
              <w:widowControl/>
              <w:jc w:val="center"/>
              <w:rPr>
                <w:rFonts w:ascii="宋体" w:cs="宋体"/>
                <w:sz w:val="18"/>
                <w:szCs w:val="18"/>
              </w:rPr>
            </w:pPr>
            <w:r>
              <w:rPr>
                <w:rFonts w:hint="eastAsia" w:ascii="宋体" w:cs="宋体"/>
                <w:sz w:val="18"/>
                <w:szCs w:val="18"/>
              </w:rPr>
              <w:t>语言学（普通话）</w:t>
            </w:r>
          </w:p>
        </w:tc>
        <w:tc>
          <w:tcPr>
            <w:tcW w:w="1385" w:type="dxa"/>
            <w:vAlign w:val="center"/>
          </w:tcPr>
          <w:p w14:paraId="6EC11830">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0B8C15EE">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2BF90B72">
            <w:pPr>
              <w:widowControl/>
              <w:jc w:val="center"/>
              <w:rPr>
                <w:rFonts w:ascii="宋体"/>
                <w:kern w:val="0"/>
                <w:sz w:val="18"/>
                <w:szCs w:val="18"/>
              </w:rPr>
            </w:pPr>
            <w:r>
              <w:rPr>
                <w:rFonts w:ascii="宋体" w:cs="宋体"/>
                <w:kern w:val="0"/>
                <w:sz w:val="18"/>
                <w:szCs w:val="18"/>
              </w:rPr>
              <w:t>32</w:t>
            </w:r>
          </w:p>
        </w:tc>
        <w:tc>
          <w:tcPr>
            <w:tcW w:w="1640" w:type="dxa"/>
            <w:vMerge w:val="continue"/>
            <w:vAlign w:val="center"/>
          </w:tcPr>
          <w:p w14:paraId="3F5991AA">
            <w:pPr>
              <w:widowControl/>
              <w:jc w:val="center"/>
              <w:rPr>
                <w:rFonts w:ascii="宋体"/>
                <w:kern w:val="0"/>
                <w:sz w:val="18"/>
                <w:szCs w:val="18"/>
              </w:rPr>
            </w:pPr>
          </w:p>
        </w:tc>
      </w:tr>
      <w:tr w14:paraId="6081E120">
        <w:trPr>
          <w:trHeight w:val="527" w:hRule="atLeast"/>
          <w:jc w:val="center"/>
        </w:trPr>
        <w:tc>
          <w:tcPr>
            <w:tcW w:w="827" w:type="dxa"/>
            <w:vMerge w:val="continue"/>
          </w:tcPr>
          <w:p w14:paraId="25729156">
            <w:pPr>
              <w:widowControl/>
              <w:jc w:val="center"/>
              <w:rPr>
                <w:rFonts w:ascii="宋体" w:hAnsi="宋体" w:cs="宋体"/>
                <w:kern w:val="0"/>
                <w:sz w:val="18"/>
                <w:szCs w:val="18"/>
              </w:rPr>
            </w:pPr>
          </w:p>
        </w:tc>
        <w:tc>
          <w:tcPr>
            <w:tcW w:w="827" w:type="dxa"/>
            <w:vAlign w:val="center"/>
          </w:tcPr>
          <w:p w14:paraId="2BB0D33A">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0</w:t>
            </w:r>
          </w:p>
        </w:tc>
        <w:tc>
          <w:tcPr>
            <w:tcW w:w="2016" w:type="dxa"/>
            <w:vAlign w:val="center"/>
          </w:tcPr>
          <w:p w14:paraId="7381A4E0">
            <w:pPr>
              <w:widowControl/>
              <w:jc w:val="center"/>
              <w:rPr>
                <w:rFonts w:ascii="宋体" w:cs="宋体"/>
                <w:sz w:val="18"/>
                <w:szCs w:val="18"/>
              </w:rPr>
            </w:pPr>
            <w:r>
              <w:rPr>
                <w:rFonts w:hint="eastAsia" w:ascii="宋体" w:cs="宋体"/>
                <w:sz w:val="18"/>
                <w:szCs w:val="18"/>
              </w:rPr>
              <w:t>中国文化概论</w:t>
            </w:r>
          </w:p>
        </w:tc>
        <w:tc>
          <w:tcPr>
            <w:tcW w:w="1385" w:type="dxa"/>
            <w:vAlign w:val="center"/>
          </w:tcPr>
          <w:p w14:paraId="740D7DE6">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1FB117C8">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4EB92E2E">
            <w:pPr>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564D4EC9">
            <w:pPr>
              <w:widowControl/>
              <w:jc w:val="center"/>
              <w:rPr>
                <w:rFonts w:ascii="宋体"/>
                <w:kern w:val="0"/>
                <w:sz w:val="18"/>
                <w:szCs w:val="18"/>
              </w:rPr>
            </w:pPr>
          </w:p>
        </w:tc>
      </w:tr>
      <w:tr w14:paraId="0F680525">
        <w:trPr>
          <w:trHeight w:val="527" w:hRule="atLeast"/>
          <w:jc w:val="center"/>
        </w:trPr>
        <w:tc>
          <w:tcPr>
            <w:tcW w:w="827" w:type="dxa"/>
            <w:vMerge w:val="continue"/>
          </w:tcPr>
          <w:p w14:paraId="0E0E8ACD">
            <w:pPr>
              <w:widowControl/>
              <w:jc w:val="center"/>
              <w:rPr>
                <w:rFonts w:ascii="宋体" w:hAnsi="宋体" w:cs="宋体"/>
                <w:kern w:val="0"/>
                <w:sz w:val="18"/>
                <w:szCs w:val="18"/>
              </w:rPr>
            </w:pPr>
          </w:p>
        </w:tc>
        <w:tc>
          <w:tcPr>
            <w:tcW w:w="827" w:type="dxa"/>
            <w:vAlign w:val="center"/>
          </w:tcPr>
          <w:p w14:paraId="665FA4D7">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1</w:t>
            </w:r>
          </w:p>
        </w:tc>
        <w:tc>
          <w:tcPr>
            <w:tcW w:w="2016" w:type="dxa"/>
            <w:vAlign w:val="center"/>
          </w:tcPr>
          <w:p w14:paraId="652E0987">
            <w:pPr>
              <w:widowControl/>
              <w:jc w:val="center"/>
              <w:rPr>
                <w:rFonts w:ascii="宋体" w:cs="宋体"/>
                <w:sz w:val="18"/>
                <w:szCs w:val="18"/>
              </w:rPr>
            </w:pPr>
            <w:r>
              <w:rPr>
                <w:rFonts w:hint="eastAsia" w:ascii="宋体" w:cs="宋体"/>
                <w:sz w:val="18"/>
                <w:szCs w:val="18"/>
              </w:rPr>
              <w:t>论文写作初阶</w:t>
            </w:r>
          </w:p>
        </w:tc>
        <w:tc>
          <w:tcPr>
            <w:tcW w:w="1385" w:type="dxa"/>
            <w:vAlign w:val="center"/>
          </w:tcPr>
          <w:p w14:paraId="7B79DA6D">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19D3D809">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3BB19740">
            <w:pPr>
              <w:widowControl/>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2E75DF4A">
            <w:pPr>
              <w:widowControl/>
              <w:jc w:val="center"/>
              <w:rPr>
                <w:rFonts w:ascii="宋体"/>
                <w:kern w:val="0"/>
                <w:sz w:val="18"/>
                <w:szCs w:val="18"/>
              </w:rPr>
            </w:pPr>
          </w:p>
        </w:tc>
      </w:tr>
      <w:tr w14:paraId="3015A7F3">
        <w:trPr>
          <w:trHeight w:val="527" w:hRule="atLeast"/>
          <w:jc w:val="center"/>
        </w:trPr>
        <w:tc>
          <w:tcPr>
            <w:tcW w:w="827" w:type="dxa"/>
            <w:vMerge w:val="restart"/>
            <w:vAlign w:val="center"/>
          </w:tcPr>
          <w:p w14:paraId="213FBE61">
            <w:pPr>
              <w:widowControl/>
              <w:jc w:val="center"/>
              <w:rPr>
                <w:rFonts w:ascii="宋体" w:hAnsi="宋体" w:cs="宋体"/>
                <w:kern w:val="0"/>
                <w:sz w:val="18"/>
                <w:szCs w:val="18"/>
              </w:rPr>
            </w:pPr>
            <w:r>
              <w:rPr>
                <w:rFonts w:hint="eastAsia" w:ascii="宋体" w:hAnsi="宋体" w:cs="宋体"/>
                <w:kern w:val="0"/>
                <w:sz w:val="18"/>
                <w:szCs w:val="18"/>
              </w:rPr>
              <w:t>公共限选课</w:t>
            </w:r>
          </w:p>
        </w:tc>
        <w:tc>
          <w:tcPr>
            <w:tcW w:w="827" w:type="dxa"/>
            <w:vAlign w:val="center"/>
          </w:tcPr>
          <w:p w14:paraId="4C3F77B5">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2</w:t>
            </w:r>
          </w:p>
        </w:tc>
        <w:tc>
          <w:tcPr>
            <w:tcW w:w="2016" w:type="dxa"/>
            <w:vAlign w:val="center"/>
          </w:tcPr>
          <w:p w14:paraId="4F93B741">
            <w:pPr>
              <w:widowControl/>
              <w:jc w:val="center"/>
              <w:rPr>
                <w:rFonts w:ascii="宋体" w:cs="宋体"/>
                <w:sz w:val="18"/>
                <w:szCs w:val="18"/>
              </w:rPr>
            </w:pPr>
            <w:r>
              <w:rPr>
                <w:rFonts w:hint="eastAsia" w:ascii="宋体" w:cs="宋体"/>
                <w:sz w:val="18"/>
                <w:szCs w:val="18"/>
              </w:rPr>
              <w:t>人文素养类</w:t>
            </w:r>
          </w:p>
        </w:tc>
        <w:tc>
          <w:tcPr>
            <w:tcW w:w="1385" w:type="dxa"/>
            <w:vAlign w:val="center"/>
          </w:tcPr>
          <w:p w14:paraId="1DBFC049">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42BB93C9">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1BCEC81A">
            <w:pPr>
              <w:widowControl/>
              <w:jc w:val="center"/>
              <w:rPr>
                <w:rFonts w:ascii="宋体" w:hAnsi="宋体"/>
                <w:kern w:val="0"/>
                <w:sz w:val="18"/>
                <w:szCs w:val="18"/>
              </w:rPr>
            </w:pPr>
            <w:r>
              <w:rPr>
                <w:rFonts w:ascii="宋体" w:cs="宋体"/>
                <w:kern w:val="0"/>
                <w:sz w:val="18"/>
                <w:szCs w:val="18"/>
              </w:rPr>
              <w:t>32</w:t>
            </w:r>
          </w:p>
        </w:tc>
        <w:tc>
          <w:tcPr>
            <w:tcW w:w="1640" w:type="dxa"/>
            <w:vMerge w:val="restart"/>
            <w:vAlign w:val="center"/>
          </w:tcPr>
          <w:p w14:paraId="6BC3D410">
            <w:pPr>
              <w:widowControl/>
              <w:jc w:val="center"/>
              <w:rPr>
                <w:rFonts w:ascii="宋体"/>
                <w:b/>
                <w:color w:val="FF0000"/>
                <w:kern w:val="0"/>
                <w:sz w:val="18"/>
                <w:szCs w:val="18"/>
              </w:rPr>
            </w:pPr>
            <w:r>
              <w:rPr>
                <w:rFonts w:hint="eastAsia" w:ascii="宋体"/>
                <w:b/>
                <w:color w:val="FF0000"/>
                <w:kern w:val="0"/>
                <w:sz w:val="18"/>
                <w:szCs w:val="18"/>
              </w:rPr>
              <w:t>每位学生公共限选课程总学分数最少4学分，其中美育教育不少于1学分。</w:t>
            </w:r>
          </w:p>
        </w:tc>
      </w:tr>
      <w:tr w14:paraId="5A352989">
        <w:trPr>
          <w:trHeight w:val="527" w:hRule="atLeast"/>
          <w:jc w:val="center"/>
        </w:trPr>
        <w:tc>
          <w:tcPr>
            <w:tcW w:w="827" w:type="dxa"/>
            <w:vMerge w:val="continue"/>
          </w:tcPr>
          <w:p w14:paraId="6C97640D">
            <w:pPr>
              <w:widowControl/>
              <w:jc w:val="center"/>
              <w:rPr>
                <w:rFonts w:ascii="宋体" w:hAnsi="宋体" w:cs="宋体"/>
                <w:kern w:val="0"/>
                <w:sz w:val="18"/>
                <w:szCs w:val="18"/>
              </w:rPr>
            </w:pPr>
          </w:p>
        </w:tc>
        <w:tc>
          <w:tcPr>
            <w:tcW w:w="827" w:type="dxa"/>
            <w:vAlign w:val="center"/>
          </w:tcPr>
          <w:p w14:paraId="2C76EDD9">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3</w:t>
            </w:r>
          </w:p>
        </w:tc>
        <w:tc>
          <w:tcPr>
            <w:tcW w:w="2016" w:type="dxa"/>
            <w:vAlign w:val="center"/>
          </w:tcPr>
          <w:p w14:paraId="53456C8B">
            <w:pPr>
              <w:widowControl/>
              <w:jc w:val="center"/>
              <w:rPr>
                <w:rFonts w:ascii="宋体" w:cs="宋体"/>
                <w:sz w:val="18"/>
                <w:szCs w:val="18"/>
              </w:rPr>
            </w:pPr>
            <w:r>
              <w:rPr>
                <w:rFonts w:hint="eastAsia" w:ascii="宋体" w:cs="宋体"/>
                <w:sz w:val="18"/>
                <w:szCs w:val="18"/>
              </w:rPr>
              <w:t>前沿科技类</w:t>
            </w:r>
          </w:p>
        </w:tc>
        <w:tc>
          <w:tcPr>
            <w:tcW w:w="1385" w:type="dxa"/>
            <w:vAlign w:val="center"/>
          </w:tcPr>
          <w:p w14:paraId="4EBD11F2">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271290F7">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0AB0DAA0">
            <w:pPr>
              <w:widowControl/>
              <w:jc w:val="center"/>
              <w:rPr>
                <w:rFonts w:ascii="宋体"/>
                <w:kern w:val="0"/>
                <w:sz w:val="18"/>
                <w:szCs w:val="18"/>
              </w:rPr>
            </w:pPr>
            <w:r>
              <w:rPr>
                <w:rFonts w:ascii="宋体" w:cs="宋体"/>
                <w:kern w:val="0"/>
                <w:sz w:val="18"/>
                <w:szCs w:val="18"/>
              </w:rPr>
              <w:t>32</w:t>
            </w:r>
          </w:p>
        </w:tc>
        <w:tc>
          <w:tcPr>
            <w:tcW w:w="1640" w:type="dxa"/>
            <w:vMerge w:val="continue"/>
            <w:vAlign w:val="center"/>
          </w:tcPr>
          <w:p w14:paraId="11CEEB35">
            <w:pPr>
              <w:widowControl/>
              <w:jc w:val="center"/>
              <w:rPr>
                <w:rFonts w:ascii="宋体"/>
                <w:kern w:val="0"/>
                <w:sz w:val="18"/>
                <w:szCs w:val="18"/>
              </w:rPr>
            </w:pPr>
          </w:p>
        </w:tc>
      </w:tr>
      <w:tr w14:paraId="7EAD837D">
        <w:trPr>
          <w:trHeight w:val="527" w:hRule="atLeast"/>
          <w:jc w:val="center"/>
        </w:trPr>
        <w:tc>
          <w:tcPr>
            <w:tcW w:w="827" w:type="dxa"/>
            <w:vMerge w:val="continue"/>
          </w:tcPr>
          <w:p w14:paraId="3B7D064E">
            <w:pPr>
              <w:widowControl/>
              <w:jc w:val="center"/>
              <w:rPr>
                <w:rFonts w:ascii="宋体" w:hAnsi="宋体" w:cs="宋体"/>
                <w:kern w:val="0"/>
                <w:sz w:val="18"/>
                <w:szCs w:val="18"/>
              </w:rPr>
            </w:pPr>
          </w:p>
        </w:tc>
        <w:tc>
          <w:tcPr>
            <w:tcW w:w="827" w:type="dxa"/>
            <w:vAlign w:val="center"/>
          </w:tcPr>
          <w:p w14:paraId="0FFC9E5A">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4</w:t>
            </w:r>
          </w:p>
        </w:tc>
        <w:tc>
          <w:tcPr>
            <w:tcW w:w="2016" w:type="dxa"/>
            <w:vAlign w:val="center"/>
          </w:tcPr>
          <w:p w14:paraId="3CE429E2">
            <w:pPr>
              <w:widowControl/>
              <w:jc w:val="center"/>
              <w:rPr>
                <w:rFonts w:ascii="宋体" w:cs="宋体"/>
                <w:sz w:val="18"/>
                <w:szCs w:val="18"/>
              </w:rPr>
            </w:pPr>
            <w:r>
              <w:rPr>
                <w:rFonts w:hint="eastAsia" w:ascii="宋体" w:cs="宋体"/>
                <w:sz w:val="18"/>
                <w:szCs w:val="18"/>
              </w:rPr>
              <w:t>马克思主义理论类</w:t>
            </w:r>
          </w:p>
        </w:tc>
        <w:tc>
          <w:tcPr>
            <w:tcW w:w="1385" w:type="dxa"/>
            <w:vAlign w:val="center"/>
          </w:tcPr>
          <w:p w14:paraId="0CB134A0">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7076E7EA">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2F1076AF">
            <w:pPr>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52B699B0">
            <w:pPr>
              <w:widowControl/>
              <w:jc w:val="center"/>
              <w:rPr>
                <w:rFonts w:ascii="宋体"/>
                <w:kern w:val="0"/>
                <w:sz w:val="18"/>
                <w:szCs w:val="18"/>
              </w:rPr>
            </w:pPr>
          </w:p>
        </w:tc>
      </w:tr>
      <w:tr w14:paraId="48A4D8AA">
        <w:trPr>
          <w:trHeight w:val="527" w:hRule="atLeast"/>
          <w:jc w:val="center"/>
        </w:trPr>
        <w:tc>
          <w:tcPr>
            <w:tcW w:w="827" w:type="dxa"/>
            <w:vMerge w:val="continue"/>
          </w:tcPr>
          <w:p w14:paraId="0A046DB2">
            <w:pPr>
              <w:widowControl/>
              <w:jc w:val="center"/>
              <w:rPr>
                <w:rFonts w:ascii="宋体" w:hAnsi="宋体" w:cs="宋体"/>
                <w:kern w:val="0"/>
                <w:sz w:val="18"/>
                <w:szCs w:val="18"/>
              </w:rPr>
            </w:pPr>
          </w:p>
        </w:tc>
        <w:tc>
          <w:tcPr>
            <w:tcW w:w="827" w:type="dxa"/>
            <w:vAlign w:val="center"/>
          </w:tcPr>
          <w:p w14:paraId="077EBBDC">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5</w:t>
            </w:r>
          </w:p>
        </w:tc>
        <w:tc>
          <w:tcPr>
            <w:tcW w:w="2016" w:type="dxa"/>
            <w:vAlign w:val="center"/>
          </w:tcPr>
          <w:p w14:paraId="3A45A077">
            <w:pPr>
              <w:widowControl/>
              <w:jc w:val="center"/>
              <w:rPr>
                <w:rFonts w:ascii="宋体" w:cs="宋体"/>
                <w:sz w:val="18"/>
                <w:szCs w:val="18"/>
              </w:rPr>
            </w:pPr>
            <w:r>
              <w:rPr>
                <w:rFonts w:hint="eastAsia" w:ascii="宋体" w:cs="宋体"/>
                <w:color w:val="FF0000"/>
                <w:sz w:val="18"/>
                <w:szCs w:val="18"/>
              </w:rPr>
              <w:t>党史国史类</w:t>
            </w:r>
          </w:p>
        </w:tc>
        <w:tc>
          <w:tcPr>
            <w:tcW w:w="1385" w:type="dxa"/>
            <w:vAlign w:val="center"/>
          </w:tcPr>
          <w:p w14:paraId="7D319CD4">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2A1D3B1D">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307EDB8F">
            <w:pPr>
              <w:widowControl/>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61636CA4">
            <w:pPr>
              <w:widowControl/>
              <w:jc w:val="center"/>
              <w:rPr>
                <w:rFonts w:ascii="宋体"/>
                <w:kern w:val="0"/>
                <w:sz w:val="18"/>
                <w:szCs w:val="18"/>
              </w:rPr>
            </w:pPr>
          </w:p>
        </w:tc>
      </w:tr>
      <w:tr w14:paraId="051AF5FD">
        <w:trPr>
          <w:trHeight w:val="527" w:hRule="atLeast"/>
          <w:jc w:val="center"/>
        </w:trPr>
        <w:tc>
          <w:tcPr>
            <w:tcW w:w="827" w:type="dxa"/>
            <w:vMerge w:val="continue"/>
          </w:tcPr>
          <w:p w14:paraId="052B1807">
            <w:pPr>
              <w:widowControl/>
              <w:jc w:val="center"/>
              <w:rPr>
                <w:rFonts w:ascii="宋体" w:hAnsi="宋体" w:cs="宋体"/>
                <w:kern w:val="0"/>
                <w:sz w:val="18"/>
                <w:szCs w:val="18"/>
              </w:rPr>
            </w:pPr>
          </w:p>
        </w:tc>
        <w:tc>
          <w:tcPr>
            <w:tcW w:w="827" w:type="dxa"/>
            <w:vAlign w:val="center"/>
          </w:tcPr>
          <w:p w14:paraId="60A121D1">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6</w:t>
            </w:r>
          </w:p>
        </w:tc>
        <w:tc>
          <w:tcPr>
            <w:tcW w:w="2016" w:type="dxa"/>
            <w:vAlign w:val="center"/>
          </w:tcPr>
          <w:p w14:paraId="63B5BDC6">
            <w:pPr>
              <w:widowControl/>
              <w:jc w:val="center"/>
              <w:rPr>
                <w:rFonts w:ascii="宋体" w:cs="宋体"/>
                <w:sz w:val="18"/>
                <w:szCs w:val="18"/>
              </w:rPr>
            </w:pPr>
            <w:r>
              <w:rPr>
                <w:rFonts w:hint="eastAsia" w:ascii="宋体" w:cs="宋体"/>
                <w:sz w:val="18"/>
                <w:szCs w:val="18"/>
              </w:rPr>
              <w:t>传统文化类</w:t>
            </w:r>
          </w:p>
        </w:tc>
        <w:tc>
          <w:tcPr>
            <w:tcW w:w="1385" w:type="dxa"/>
            <w:vAlign w:val="center"/>
          </w:tcPr>
          <w:p w14:paraId="5759A8B8">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57F60644">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3E4B9295">
            <w:pPr>
              <w:widowControl/>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1FD3AF93">
            <w:pPr>
              <w:widowControl/>
              <w:jc w:val="center"/>
              <w:rPr>
                <w:rFonts w:ascii="宋体"/>
                <w:kern w:val="0"/>
                <w:sz w:val="18"/>
                <w:szCs w:val="18"/>
              </w:rPr>
            </w:pPr>
          </w:p>
        </w:tc>
      </w:tr>
      <w:tr w14:paraId="0887489A">
        <w:trPr>
          <w:trHeight w:val="527" w:hRule="atLeast"/>
          <w:jc w:val="center"/>
        </w:trPr>
        <w:tc>
          <w:tcPr>
            <w:tcW w:w="827" w:type="dxa"/>
            <w:vMerge w:val="continue"/>
          </w:tcPr>
          <w:p w14:paraId="20CE8E6B">
            <w:pPr>
              <w:widowControl/>
              <w:jc w:val="center"/>
              <w:rPr>
                <w:rFonts w:ascii="宋体" w:hAnsi="宋体" w:cs="宋体"/>
                <w:kern w:val="0"/>
                <w:sz w:val="18"/>
                <w:szCs w:val="18"/>
              </w:rPr>
            </w:pPr>
          </w:p>
        </w:tc>
        <w:tc>
          <w:tcPr>
            <w:tcW w:w="827" w:type="dxa"/>
            <w:vAlign w:val="center"/>
          </w:tcPr>
          <w:p w14:paraId="1BB2A36C">
            <w:pPr>
              <w:widowControl/>
              <w:jc w:val="center"/>
              <w:rPr>
                <w:rFonts w:ascii="宋体" w:hAnsi="宋体" w:cs="宋体"/>
                <w:kern w:val="0"/>
                <w:sz w:val="18"/>
                <w:szCs w:val="18"/>
              </w:rPr>
            </w:pPr>
            <w:r>
              <w:rPr>
                <w:rFonts w:hint="eastAsia" w:ascii="宋体" w:hAnsi="宋体" w:cs="宋体"/>
                <w:kern w:val="0"/>
                <w:sz w:val="18"/>
                <w:szCs w:val="18"/>
              </w:rPr>
              <w:t>17</w:t>
            </w:r>
          </w:p>
        </w:tc>
        <w:tc>
          <w:tcPr>
            <w:tcW w:w="2016" w:type="dxa"/>
            <w:vAlign w:val="center"/>
          </w:tcPr>
          <w:p w14:paraId="747E76D3">
            <w:pPr>
              <w:widowControl/>
              <w:jc w:val="center"/>
              <w:rPr>
                <w:rFonts w:ascii="宋体" w:cs="宋体"/>
                <w:sz w:val="18"/>
                <w:szCs w:val="18"/>
              </w:rPr>
            </w:pPr>
            <w:r>
              <w:rPr>
                <w:rFonts w:hint="eastAsia" w:ascii="宋体" w:cs="宋体"/>
                <w:sz w:val="18"/>
                <w:szCs w:val="18"/>
              </w:rPr>
              <w:t>身心健康类</w:t>
            </w:r>
          </w:p>
        </w:tc>
        <w:tc>
          <w:tcPr>
            <w:tcW w:w="1385" w:type="dxa"/>
            <w:vAlign w:val="center"/>
          </w:tcPr>
          <w:p w14:paraId="7219CE9C">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35502AC0">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10C20AA8">
            <w:pPr>
              <w:widowControl/>
              <w:jc w:val="center"/>
              <w:rPr>
                <w:rFonts w:ascii="宋体"/>
                <w:kern w:val="0"/>
                <w:sz w:val="18"/>
                <w:szCs w:val="18"/>
              </w:rPr>
            </w:pPr>
            <w:r>
              <w:rPr>
                <w:rFonts w:ascii="宋体" w:cs="宋体"/>
                <w:kern w:val="0"/>
                <w:sz w:val="18"/>
                <w:szCs w:val="18"/>
              </w:rPr>
              <w:t>32</w:t>
            </w:r>
          </w:p>
        </w:tc>
        <w:tc>
          <w:tcPr>
            <w:tcW w:w="1640" w:type="dxa"/>
            <w:vMerge w:val="continue"/>
            <w:vAlign w:val="center"/>
          </w:tcPr>
          <w:p w14:paraId="7A84DA22">
            <w:pPr>
              <w:widowControl/>
              <w:jc w:val="center"/>
              <w:rPr>
                <w:rFonts w:ascii="宋体"/>
                <w:kern w:val="0"/>
                <w:sz w:val="18"/>
                <w:szCs w:val="18"/>
              </w:rPr>
            </w:pPr>
          </w:p>
        </w:tc>
      </w:tr>
      <w:tr w14:paraId="79D88728">
        <w:trPr>
          <w:trHeight w:val="527" w:hRule="atLeast"/>
          <w:jc w:val="center"/>
        </w:trPr>
        <w:tc>
          <w:tcPr>
            <w:tcW w:w="827" w:type="dxa"/>
            <w:vMerge w:val="continue"/>
          </w:tcPr>
          <w:p w14:paraId="2B77CDB9">
            <w:pPr>
              <w:widowControl/>
              <w:jc w:val="center"/>
              <w:rPr>
                <w:rFonts w:ascii="宋体" w:hAnsi="宋体" w:cs="宋体"/>
                <w:kern w:val="0"/>
                <w:sz w:val="18"/>
                <w:szCs w:val="18"/>
              </w:rPr>
            </w:pPr>
          </w:p>
        </w:tc>
        <w:tc>
          <w:tcPr>
            <w:tcW w:w="827" w:type="dxa"/>
            <w:vAlign w:val="center"/>
          </w:tcPr>
          <w:p w14:paraId="664B0C9D">
            <w:pPr>
              <w:widowControl/>
              <w:jc w:val="center"/>
              <w:rPr>
                <w:rFonts w:ascii="宋体" w:hAnsi="宋体" w:cs="宋体"/>
                <w:kern w:val="0"/>
                <w:sz w:val="18"/>
                <w:szCs w:val="18"/>
              </w:rPr>
            </w:pPr>
            <w:r>
              <w:rPr>
                <w:rFonts w:hint="eastAsia" w:ascii="宋体" w:hAnsi="宋体" w:cs="宋体"/>
                <w:kern w:val="0"/>
                <w:sz w:val="18"/>
                <w:szCs w:val="18"/>
              </w:rPr>
              <w:t>18</w:t>
            </w:r>
          </w:p>
        </w:tc>
        <w:tc>
          <w:tcPr>
            <w:tcW w:w="2016" w:type="dxa"/>
            <w:vAlign w:val="center"/>
          </w:tcPr>
          <w:p w14:paraId="48B3FBBD">
            <w:pPr>
              <w:widowControl/>
              <w:jc w:val="center"/>
              <w:rPr>
                <w:rFonts w:ascii="宋体" w:cs="宋体"/>
                <w:sz w:val="18"/>
                <w:szCs w:val="18"/>
              </w:rPr>
            </w:pPr>
            <w:r>
              <w:rPr>
                <w:rFonts w:hint="eastAsia" w:ascii="宋体" w:cs="宋体"/>
                <w:sz w:val="18"/>
                <w:szCs w:val="18"/>
              </w:rPr>
              <w:t>职业素养类</w:t>
            </w:r>
          </w:p>
        </w:tc>
        <w:tc>
          <w:tcPr>
            <w:tcW w:w="1385" w:type="dxa"/>
            <w:vAlign w:val="center"/>
          </w:tcPr>
          <w:p w14:paraId="4F5A4C3B">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349BAC26">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6CC89830">
            <w:pPr>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7D4C32DE">
            <w:pPr>
              <w:widowControl/>
              <w:jc w:val="center"/>
              <w:rPr>
                <w:rFonts w:ascii="宋体"/>
                <w:kern w:val="0"/>
                <w:sz w:val="18"/>
                <w:szCs w:val="18"/>
              </w:rPr>
            </w:pPr>
          </w:p>
        </w:tc>
      </w:tr>
      <w:tr w14:paraId="39E54FBE">
        <w:trPr>
          <w:trHeight w:val="527" w:hRule="atLeast"/>
          <w:jc w:val="center"/>
        </w:trPr>
        <w:tc>
          <w:tcPr>
            <w:tcW w:w="827" w:type="dxa"/>
            <w:vMerge w:val="continue"/>
          </w:tcPr>
          <w:p w14:paraId="1ABC5B30">
            <w:pPr>
              <w:widowControl/>
              <w:jc w:val="center"/>
              <w:rPr>
                <w:rFonts w:ascii="宋体" w:hAnsi="宋体" w:cs="宋体"/>
                <w:kern w:val="0"/>
                <w:sz w:val="18"/>
                <w:szCs w:val="18"/>
              </w:rPr>
            </w:pPr>
          </w:p>
        </w:tc>
        <w:tc>
          <w:tcPr>
            <w:tcW w:w="827" w:type="dxa"/>
            <w:vAlign w:val="center"/>
          </w:tcPr>
          <w:p w14:paraId="769A858D">
            <w:pPr>
              <w:widowControl/>
              <w:jc w:val="center"/>
              <w:rPr>
                <w:rFonts w:ascii="宋体" w:hAnsi="宋体" w:cs="宋体"/>
                <w:kern w:val="0"/>
                <w:sz w:val="18"/>
                <w:szCs w:val="18"/>
              </w:rPr>
            </w:pPr>
            <w:r>
              <w:rPr>
                <w:rFonts w:hint="eastAsia" w:ascii="宋体" w:hAnsi="宋体" w:cs="宋体"/>
                <w:kern w:val="0"/>
                <w:sz w:val="18"/>
                <w:szCs w:val="18"/>
              </w:rPr>
              <w:t>19</w:t>
            </w:r>
          </w:p>
        </w:tc>
        <w:tc>
          <w:tcPr>
            <w:tcW w:w="2016" w:type="dxa"/>
            <w:vAlign w:val="center"/>
          </w:tcPr>
          <w:p w14:paraId="7B402ABF">
            <w:pPr>
              <w:widowControl/>
              <w:jc w:val="center"/>
              <w:rPr>
                <w:rFonts w:ascii="宋体" w:cs="宋体"/>
                <w:sz w:val="18"/>
                <w:szCs w:val="18"/>
              </w:rPr>
            </w:pPr>
            <w:r>
              <w:rPr>
                <w:rFonts w:hint="eastAsia" w:ascii="宋体" w:cs="宋体"/>
                <w:color w:val="FF0000"/>
                <w:sz w:val="18"/>
                <w:szCs w:val="18"/>
              </w:rPr>
              <w:t>美育教育类</w:t>
            </w:r>
          </w:p>
        </w:tc>
        <w:tc>
          <w:tcPr>
            <w:tcW w:w="1385" w:type="dxa"/>
            <w:vAlign w:val="center"/>
          </w:tcPr>
          <w:p w14:paraId="6E764EF3">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5BE353EE">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155B0873">
            <w:pPr>
              <w:jc w:val="center"/>
              <w:rPr>
                <w:rFonts w:ascii="宋体" w:cs="宋体"/>
                <w:kern w:val="0"/>
                <w:sz w:val="18"/>
                <w:szCs w:val="18"/>
              </w:rPr>
            </w:pPr>
            <w:r>
              <w:rPr>
                <w:rFonts w:ascii="宋体" w:cs="宋体"/>
                <w:kern w:val="0"/>
                <w:sz w:val="18"/>
                <w:szCs w:val="18"/>
              </w:rPr>
              <w:t>32</w:t>
            </w:r>
          </w:p>
        </w:tc>
        <w:tc>
          <w:tcPr>
            <w:tcW w:w="1640" w:type="dxa"/>
            <w:vAlign w:val="center"/>
          </w:tcPr>
          <w:p w14:paraId="26A081BE">
            <w:pPr>
              <w:widowControl/>
              <w:jc w:val="center"/>
              <w:rPr>
                <w:rFonts w:ascii="宋体"/>
                <w:kern w:val="0"/>
                <w:sz w:val="18"/>
                <w:szCs w:val="18"/>
              </w:rPr>
            </w:pPr>
          </w:p>
        </w:tc>
      </w:tr>
    </w:tbl>
    <w:p w14:paraId="62E52BB9">
      <w:pPr>
        <w:pStyle w:val="4"/>
        <w:outlineLvl w:val="9"/>
      </w:pPr>
    </w:p>
    <w:bookmarkEnd w:id="54"/>
    <w:bookmarkEnd w:id="55"/>
    <w:bookmarkEnd w:id="56"/>
    <w:p w14:paraId="1CF049CE"/>
    <w:p w14:paraId="3EA01877">
      <w:pPr>
        <w:ind w:firstLine="561" w:firstLineChars="200"/>
        <w:outlineLvl w:val="1"/>
        <w:rPr>
          <w:rFonts w:ascii="Arial" w:hAnsi="Arial" w:eastAsia="黑体"/>
          <w:b/>
          <w:bCs/>
          <w:sz w:val="28"/>
          <w:szCs w:val="28"/>
        </w:rPr>
      </w:pPr>
      <w:bookmarkStart w:id="73" w:name="_Toc46303717"/>
      <w:bookmarkStart w:id="74" w:name="_Toc594045443"/>
      <w:bookmarkStart w:id="75" w:name="_Hlk45719100"/>
      <w:r>
        <w:rPr>
          <w:rFonts w:hint="eastAsia" w:ascii="Arial" w:hAnsi="Arial" w:eastAsia="黑体"/>
          <w:b/>
          <w:bCs/>
          <w:sz w:val="28"/>
          <w:szCs w:val="28"/>
        </w:rPr>
        <w:t>（五</w:t>
      </w:r>
      <w:bookmarkEnd w:id="73"/>
      <w:r>
        <w:rPr>
          <w:rFonts w:hint="eastAsia" w:ascii="Arial" w:hAnsi="Arial" w:eastAsia="黑体"/>
          <w:b/>
          <w:bCs/>
          <w:sz w:val="28"/>
          <w:szCs w:val="28"/>
        </w:rPr>
        <w:t>）思想政治素质教育</w:t>
      </w:r>
      <w:bookmarkEnd w:id="74"/>
    </w:p>
    <w:p w14:paraId="770B9B0D">
      <w:pPr>
        <w:spacing w:line="360" w:lineRule="auto"/>
        <w:ind w:firstLine="480" w:firstLineChars="200"/>
        <w:jc w:val="left"/>
        <w:rPr>
          <w:rFonts w:hint="eastAsia" w:ascii="Times New Roman" w:hAnsi="Times New Roman"/>
          <w:sz w:val="24"/>
          <w:szCs w:val="24"/>
        </w:rPr>
      </w:pPr>
      <w:r>
        <w:rPr>
          <w:rFonts w:hint="eastAsia" w:ascii="Times New Roman" w:hAnsi="Times New Roman"/>
          <w:sz w:val="24"/>
          <w:szCs w:val="24"/>
        </w:rPr>
        <w:t>艺术蕴含着引导正确政治意识、道德观念、人格品质的独特育人功能，将艺术融入思政工作，不仅是文化艺术类院校的必然路径，也正受到越来越多综合类高校的重视，相继开展实践探索。2014年10月15日，习近平总书记主持召开文艺工作座谈会并发表重要讲话时指出:“文艺是铸造灵魂的工程，文艺工作者是灵魂的工程师。好的文艺作品就应该像蓝天上的阳光、春季里的清风一样，能够启迪思想、温润心灵、陶冶人生,能够扫除颓废萎靡之风。”实践显示，将思想政治教育与文艺活动有效结合，以文艺赋能高校思政工作，以提升其亲和力、针对性和有效性，对在大学生中建设具有强大凝聚力和引领力的社会主义意识形态、引领学子广泛践行社会主义核心价值观，具有重要意义。</w:t>
      </w:r>
      <w:r>
        <w:rPr>
          <w:rFonts w:hint="eastAsia" w:ascii="Times New Roman" w:hAnsi="Times New Roman"/>
          <w:sz w:val="24"/>
          <w:szCs w:val="24"/>
          <w:lang w:val="en-US" w:eastAsia="zh-CN"/>
        </w:rPr>
        <w:t>教育与艺术学院坚持</w:t>
      </w:r>
      <w:r>
        <w:rPr>
          <w:rFonts w:hint="eastAsia" w:ascii="Times New Roman" w:hAnsi="Times New Roman"/>
          <w:sz w:val="24"/>
          <w:szCs w:val="24"/>
        </w:rPr>
        <w:t>探索推进的艺术思政，正是以传播、阐释、创新马克思主义知识体系、理论体系、价值体系和话语体系为目的，借助艺术作品、艺术展演、艺术活动等形式，通过艺术与思想政治工作的有机融合，实现以文化人、以文育人、以文树人，是思政教育的一种新形态。</w:t>
      </w:r>
    </w:p>
    <w:p w14:paraId="19108EFD">
      <w:pPr>
        <w:pStyle w:val="2"/>
        <w:ind w:left="0" w:leftChars="0" w:firstLine="0" w:firstLineChars="0"/>
        <w:rPr>
          <w:rFonts w:hint="eastAsia" w:ascii="Times New Roman" w:hAnsi="Times New Roman"/>
          <w:sz w:val="24"/>
          <w:szCs w:val="24"/>
        </w:rPr>
      </w:pPr>
    </w:p>
    <w:p w14:paraId="58232BBB">
      <w:pPr>
        <w:ind w:firstLine="480" w:firstLineChars="200"/>
        <w:jc w:val="center"/>
        <w:rPr>
          <w:rFonts w:hint="eastAsia"/>
          <w:b/>
          <w:sz w:val="24"/>
          <w:szCs w:val="24"/>
        </w:rPr>
      </w:pPr>
    </w:p>
    <w:p w14:paraId="63D18186">
      <w:pPr>
        <w:ind w:firstLine="480" w:firstLineChars="200"/>
        <w:jc w:val="center"/>
        <w:rPr>
          <w:b/>
          <w:sz w:val="24"/>
          <w:szCs w:val="24"/>
        </w:rPr>
      </w:pPr>
      <w:r>
        <w:rPr>
          <w:rFonts w:hint="eastAsia"/>
          <w:b/>
          <w:sz w:val="24"/>
          <w:szCs w:val="24"/>
        </w:rPr>
        <w:t>表</w:t>
      </w:r>
      <w:r>
        <w:rPr>
          <w:rFonts w:hint="eastAsia"/>
          <w:b/>
          <w:sz w:val="24"/>
          <w:szCs w:val="24"/>
          <w:lang w:val="en-US" w:eastAsia="zh-CN"/>
        </w:rPr>
        <w:t>8</w:t>
      </w:r>
      <w:r>
        <w:rPr>
          <w:rFonts w:hint="eastAsia"/>
          <w:b/>
          <w:sz w:val="24"/>
          <w:szCs w:val="24"/>
        </w:rPr>
        <w:t xml:space="preserve">  </w:t>
      </w:r>
      <w:r>
        <w:rPr>
          <w:rFonts w:hint="eastAsia"/>
          <w:b/>
          <w:sz w:val="24"/>
          <w:szCs w:val="24"/>
          <w:lang w:val="en-US" w:eastAsia="zh-CN"/>
        </w:rPr>
        <w:t>艺术设计</w:t>
      </w:r>
      <w:r>
        <w:rPr>
          <w:rFonts w:hint="eastAsia"/>
          <w:b/>
          <w:sz w:val="24"/>
          <w:szCs w:val="24"/>
        </w:rPr>
        <w:t>专业课程思政教学实施要点</w:t>
      </w:r>
    </w:p>
    <w:tbl>
      <w:tblPr>
        <w:tblStyle w:val="24"/>
        <w:tblW w:w="8184"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30"/>
        <w:gridCol w:w="1770"/>
        <w:gridCol w:w="2325"/>
        <w:gridCol w:w="3259"/>
      </w:tblGrid>
      <w:tr w14:paraId="7A753FB1">
        <w:trPr>
          <w:cantSplit/>
          <w:trHeight w:val="586" w:hRule="atLeast"/>
          <w:jc w:val="center"/>
        </w:trPr>
        <w:tc>
          <w:tcPr>
            <w:tcW w:w="830" w:type="dxa"/>
            <w:tcBorders>
              <w:top w:val="single" w:color="auto" w:sz="8" w:space="0"/>
              <w:bottom w:val="single" w:color="auto" w:sz="8" w:space="0"/>
            </w:tcBorders>
            <w:shd w:val="clear" w:color="auto" w:fill="auto"/>
            <w:vAlign w:val="center"/>
          </w:tcPr>
          <w:p w14:paraId="0F479639">
            <w:pPr>
              <w:jc w:val="center"/>
              <w:rPr>
                <w:rFonts w:ascii="宋体" w:hAnsi="宋体" w:cs="宋体"/>
                <w:szCs w:val="21"/>
              </w:rPr>
            </w:pPr>
            <w:r>
              <w:rPr>
                <w:rFonts w:ascii="宋体" w:hAnsi="宋体" w:cs="宋体"/>
                <w:szCs w:val="21"/>
              </w:rPr>
              <w:t>课程</w:t>
            </w:r>
          </w:p>
        </w:tc>
        <w:tc>
          <w:tcPr>
            <w:tcW w:w="1770" w:type="dxa"/>
            <w:tcBorders>
              <w:top w:val="single" w:color="auto" w:sz="8" w:space="0"/>
              <w:bottom w:val="single" w:color="auto" w:sz="8" w:space="0"/>
            </w:tcBorders>
            <w:shd w:val="clear" w:color="auto" w:fill="auto"/>
            <w:vAlign w:val="center"/>
          </w:tcPr>
          <w:p w14:paraId="08ECC40B">
            <w:pPr>
              <w:jc w:val="center"/>
              <w:rPr>
                <w:rFonts w:ascii="宋体" w:hAnsi="宋体" w:cs="宋体"/>
                <w:szCs w:val="21"/>
              </w:rPr>
            </w:pPr>
            <w:r>
              <w:rPr>
                <w:rFonts w:hint="eastAsia" w:ascii="宋体" w:hAnsi="宋体" w:cs="宋体"/>
                <w:szCs w:val="21"/>
              </w:rPr>
              <w:t>主要知识点、技能点</w:t>
            </w:r>
          </w:p>
        </w:tc>
        <w:tc>
          <w:tcPr>
            <w:tcW w:w="2325" w:type="dxa"/>
            <w:tcBorders>
              <w:top w:val="single" w:color="auto" w:sz="8" w:space="0"/>
              <w:bottom w:val="single" w:color="auto" w:sz="8" w:space="0"/>
            </w:tcBorders>
            <w:shd w:val="clear" w:color="auto" w:fill="auto"/>
            <w:vAlign w:val="center"/>
          </w:tcPr>
          <w:p w14:paraId="2855CF9F">
            <w:pPr>
              <w:jc w:val="center"/>
              <w:rPr>
                <w:rFonts w:ascii="宋体" w:hAnsi="宋体" w:cs="宋体"/>
                <w:szCs w:val="21"/>
              </w:rPr>
            </w:pPr>
            <w:r>
              <w:rPr>
                <w:rFonts w:hint="eastAsia" w:ascii="宋体" w:hAnsi="宋体" w:cs="宋体"/>
                <w:szCs w:val="21"/>
              </w:rPr>
              <w:t>思政元素</w:t>
            </w:r>
          </w:p>
        </w:tc>
        <w:tc>
          <w:tcPr>
            <w:tcW w:w="3259" w:type="dxa"/>
            <w:tcBorders>
              <w:top w:val="single" w:color="auto" w:sz="8" w:space="0"/>
              <w:bottom w:val="single" w:color="auto" w:sz="8" w:space="0"/>
            </w:tcBorders>
            <w:shd w:val="clear" w:color="auto" w:fill="auto"/>
            <w:vAlign w:val="center"/>
          </w:tcPr>
          <w:p w14:paraId="280BC4DE">
            <w:pPr>
              <w:jc w:val="center"/>
              <w:rPr>
                <w:rFonts w:ascii="宋体" w:hAnsi="宋体" w:cs="宋体"/>
                <w:szCs w:val="21"/>
              </w:rPr>
            </w:pPr>
            <w:r>
              <w:rPr>
                <w:rFonts w:hint="eastAsia" w:ascii="宋体" w:hAnsi="宋体" w:cs="宋体"/>
                <w:szCs w:val="21"/>
              </w:rPr>
              <w:t>素材案例资源</w:t>
            </w:r>
          </w:p>
        </w:tc>
      </w:tr>
      <w:tr w14:paraId="5109BFC9">
        <w:trPr>
          <w:cantSplit/>
          <w:trHeight w:val="586" w:hRule="atLeast"/>
          <w:jc w:val="center"/>
        </w:trPr>
        <w:tc>
          <w:tcPr>
            <w:tcW w:w="830" w:type="dxa"/>
            <w:tcBorders>
              <w:top w:val="single" w:color="auto" w:sz="8" w:space="0"/>
              <w:bottom w:val="single" w:color="auto" w:sz="8" w:space="0"/>
            </w:tcBorders>
            <w:shd w:val="clear" w:color="auto" w:fill="auto"/>
            <w:vAlign w:val="center"/>
          </w:tcPr>
          <w:p w14:paraId="29643849">
            <w:pPr>
              <w:jc w:val="center"/>
              <w:rPr>
                <w:rFonts w:ascii="宋体" w:hAnsi="宋体" w:cs="宋体"/>
                <w:szCs w:val="21"/>
              </w:rPr>
            </w:pPr>
            <w:r>
              <w:rPr>
                <w:rFonts w:hint="eastAsia" w:ascii="宋体" w:hAnsi="宋体"/>
                <w:sz w:val="18"/>
                <w:szCs w:val="18"/>
              </w:rPr>
              <w:t>设计概论</w:t>
            </w:r>
          </w:p>
        </w:tc>
        <w:tc>
          <w:tcPr>
            <w:tcW w:w="1770" w:type="dxa"/>
            <w:tcBorders>
              <w:top w:val="single" w:color="auto" w:sz="8" w:space="0"/>
              <w:bottom w:val="single" w:color="auto" w:sz="8" w:space="0"/>
            </w:tcBorders>
            <w:shd w:val="clear" w:color="auto" w:fill="auto"/>
            <w:vAlign w:val="center"/>
          </w:tcPr>
          <w:p w14:paraId="2725B50D">
            <w:pPr>
              <w:jc w:val="center"/>
              <w:rPr>
                <w:rFonts w:ascii="宋体" w:hAnsi="宋体" w:cs="宋体"/>
                <w:szCs w:val="21"/>
              </w:rPr>
            </w:pPr>
            <w:r>
              <w:rPr>
                <w:rFonts w:hint="eastAsia" w:ascii="宋体" w:hAnsi="宋体"/>
                <w:sz w:val="18"/>
                <w:szCs w:val="18"/>
              </w:rPr>
              <w:t>通过该课程的学习，使学生充分认识设计的地位及本质、设计的基本原则、设计演变的基本规律以及设计与社会生活各层面的关系，并在此基础上，为以后的设计实践打下必要的理论基础，及早树立正确的设计观。</w:t>
            </w:r>
          </w:p>
        </w:tc>
        <w:tc>
          <w:tcPr>
            <w:tcW w:w="2325" w:type="dxa"/>
            <w:tcBorders>
              <w:top w:val="single" w:color="auto" w:sz="8" w:space="0"/>
              <w:bottom w:val="single" w:color="auto" w:sz="8" w:space="0"/>
            </w:tcBorders>
            <w:shd w:val="clear" w:color="auto" w:fill="auto"/>
            <w:vAlign w:val="center"/>
          </w:tcPr>
          <w:p w14:paraId="433AA86F">
            <w:pPr>
              <w:jc w:val="left"/>
              <w:rPr>
                <w:rFonts w:ascii="宋体" w:hAnsi="宋体" w:cs="宋体"/>
                <w:szCs w:val="21"/>
              </w:rPr>
            </w:pPr>
            <w:r>
              <w:rPr>
                <w:rFonts w:ascii="宋体" w:hAnsi="宋体" w:eastAsia="宋体" w:cs="宋体"/>
                <w:sz w:val="18"/>
                <w:szCs w:val="18"/>
              </w:rPr>
              <w:t xml:space="preserve">明确《设计概论》课程的教学目标，使学生坚定理想信念。学生通过爱党、爱国、爱社会主义、爱人民、爱集体五大重点内容的理论学习，充分认识设计的本质及地位、基本原则、及设计与生活、社会、自然的关系，在正确的设计观指导下，为设计实践夯实理论基础。同时，激发学生对传统文化的热爱，将文化理念融入设计实践，从而提升自我专业素养。 </w:t>
            </w:r>
          </w:p>
        </w:tc>
        <w:tc>
          <w:tcPr>
            <w:tcW w:w="3259" w:type="dxa"/>
            <w:tcBorders>
              <w:top w:val="single" w:color="auto" w:sz="8" w:space="0"/>
              <w:bottom w:val="single" w:color="auto" w:sz="8" w:space="0"/>
            </w:tcBorders>
            <w:shd w:val="clear" w:color="auto" w:fill="auto"/>
            <w:vAlign w:val="center"/>
          </w:tcPr>
          <w:p w14:paraId="3D143D35">
            <w:pPr>
              <w:jc w:val="left"/>
              <w:rPr>
                <w:rFonts w:hint="eastAsia" w:ascii="宋体" w:hAnsi="宋体" w:cs="宋体"/>
                <w:szCs w:val="21"/>
              </w:rPr>
            </w:pPr>
            <w:r>
              <w:rPr>
                <w:rFonts w:hint="eastAsia" w:ascii="宋体" w:hAnsi="宋体" w:cs="宋体"/>
                <w:szCs w:val="21"/>
              </w:rPr>
              <w:t>高校思政教育融入艺术类《设计概论》课程的 教学探究</w:t>
            </w:r>
            <w:r>
              <w:rPr>
                <w:rFonts w:hint="eastAsia" w:ascii="宋体" w:hAnsi="宋体" w:cs="宋体"/>
                <w:szCs w:val="21"/>
              </w:rPr>
              <w:fldChar w:fldCharType="begin"/>
            </w:r>
            <w:r>
              <w:rPr>
                <w:rFonts w:hint="eastAsia" w:ascii="宋体" w:hAnsi="宋体" w:cs="宋体"/>
                <w:szCs w:val="21"/>
              </w:rPr>
              <w:instrText xml:space="preserve"> HYPERLINK "https://pdf.hanspub.org/CES20220400000_32754087.pdf" </w:instrText>
            </w:r>
            <w:r>
              <w:rPr>
                <w:rFonts w:hint="eastAsia" w:ascii="宋体" w:hAnsi="宋体" w:cs="宋体"/>
                <w:szCs w:val="21"/>
              </w:rPr>
              <w:fldChar w:fldCharType="separate"/>
            </w:r>
            <w:r>
              <w:rPr>
                <w:rStyle w:val="29"/>
                <w:rFonts w:hint="eastAsia" w:ascii="宋体" w:hAnsi="宋体" w:cs="宋体"/>
                <w:szCs w:val="21"/>
              </w:rPr>
              <w:t>https://pdf.hanspub.org/CES20220400000_32754087.pdf</w:t>
            </w:r>
            <w:r>
              <w:rPr>
                <w:rFonts w:hint="eastAsia" w:ascii="宋体" w:hAnsi="宋体" w:cs="宋体"/>
                <w:szCs w:val="21"/>
              </w:rPr>
              <w:fldChar w:fldCharType="end"/>
            </w:r>
          </w:p>
          <w:p w14:paraId="65D83117">
            <w:pPr>
              <w:pStyle w:val="2"/>
              <w:ind w:left="0" w:leftChars="0" w:firstLine="0" w:firstLineChars="0"/>
              <w:jc w:val="left"/>
              <w:rPr>
                <w:rFonts w:hint="eastAsia"/>
              </w:rPr>
            </w:pPr>
          </w:p>
          <w:p w14:paraId="256BEB3F">
            <w:pPr>
              <w:pStyle w:val="2"/>
              <w:ind w:left="0" w:leftChars="0" w:firstLine="0" w:firstLineChars="0"/>
              <w:jc w:val="left"/>
              <w:rPr>
                <w:rFonts w:hint="eastAsia"/>
              </w:rPr>
            </w:pPr>
            <w:r>
              <w:rPr>
                <w:rFonts w:hint="eastAsia"/>
              </w:rPr>
              <w:t>每日一课 |《设计概论》课程思政教学典型案例</w:t>
            </w:r>
          </w:p>
          <w:p w14:paraId="2328E041">
            <w:pPr>
              <w:pStyle w:val="2"/>
              <w:ind w:left="0" w:leftChars="0" w:firstLine="0" w:firstLineChars="0"/>
              <w:jc w:val="left"/>
              <w:rPr>
                <w:rFonts w:hint="eastAsia"/>
              </w:rPr>
            </w:pPr>
            <w:r>
              <w:rPr>
                <w:rFonts w:hint="eastAsia"/>
              </w:rPr>
              <w:fldChar w:fldCharType="begin"/>
            </w:r>
            <w:r>
              <w:rPr>
                <w:rFonts w:hint="eastAsia"/>
              </w:rPr>
              <w:instrText xml:space="preserve"> HYPERLINK "https://mp.weixin.qq.com/s?__biz=Mzg5NDc1MzE2Mw==&amp;mid=2247498721&amp;idx=1&amp;sn=018791b8c8db994d50887eb8174a9322&amp;chksm=c0187b05f76ff213e50b2f36237187f02cfba20ce717ab160263171c5597031874c2e6f6b1d4&amp;scene=27" </w:instrText>
            </w:r>
            <w:r>
              <w:rPr>
                <w:rFonts w:hint="eastAsia"/>
              </w:rPr>
              <w:fldChar w:fldCharType="separate"/>
            </w:r>
            <w:r>
              <w:rPr>
                <w:rStyle w:val="29"/>
                <w:rFonts w:hint="eastAsia"/>
              </w:rPr>
              <w:t>https://mp.weixin.qq.com/s?__biz=Mzg5NDc1MzE2Mw==&amp;mid=2247498721&amp;idx=1&amp;sn=018791b8c8db994d50887eb8174a9322&amp;chksm=c0187b05f76ff213e50b2f36237187f02cfba20ce717ab160263171c5597031874c2e6f6b1d4&amp;scene=27</w:t>
            </w:r>
            <w:r>
              <w:rPr>
                <w:rFonts w:hint="eastAsia"/>
              </w:rPr>
              <w:fldChar w:fldCharType="end"/>
            </w:r>
          </w:p>
          <w:p w14:paraId="594AFD3F">
            <w:pPr>
              <w:pStyle w:val="2"/>
              <w:jc w:val="left"/>
              <w:rPr>
                <w:rFonts w:hint="eastAsia"/>
              </w:rPr>
            </w:pPr>
          </w:p>
        </w:tc>
      </w:tr>
      <w:tr w14:paraId="7C10D059">
        <w:trPr>
          <w:cantSplit/>
          <w:trHeight w:val="586" w:hRule="atLeast"/>
          <w:jc w:val="center"/>
        </w:trPr>
        <w:tc>
          <w:tcPr>
            <w:tcW w:w="830" w:type="dxa"/>
            <w:tcBorders>
              <w:top w:val="single" w:color="auto" w:sz="8" w:space="0"/>
              <w:bottom w:val="single" w:color="auto" w:sz="8" w:space="0"/>
            </w:tcBorders>
            <w:shd w:val="clear" w:color="auto" w:fill="auto"/>
            <w:vAlign w:val="top"/>
          </w:tcPr>
          <w:p w14:paraId="00984506">
            <w:pPr>
              <w:rPr>
                <w:rFonts w:hint="eastAsia" w:ascii="宋体" w:hAnsi="宋体" w:eastAsia="宋体" w:cs="Times New Roman"/>
                <w:kern w:val="2"/>
                <w:sz w:val="18"/>
                <w:szCs w:val="18"/>
                <w:lang w:val="en-US" w:eastAsia="zh-CN" w:bidi="ar-SA"/>
              </w:rPr>
            </w:pPr>
            <w:r>
              <w:rPr>
                <w:rFonts w:hint="eastAsia" w:ascii="宋体" w:hAnsi="宋体"/>
                <w:sz w:val="18"/>
                <w:szCs w:val="18"/>
                <w:lang w:val="en-US" w:eastAsia="zh-CN"/>
              </w:rPr>
              <w:t>文创开发</w:t>
            </w:r>
          </w:p>
        </w:tc>
        <w:tc>
          <w:tcPr>
            <w:tcW w:w="1770" w:type="dxa"/>
            <w:tcBorders>
              <w:top w:val="single" w:color="auto" w:sz="8" w:space="0"/>
              <w:bottom w:val="single" w:color="auto" w:sz="8" w:space="0"/>
            </w:tcBorders>
            <w:shd w:val="clear" w:color="auto" w:fill="auto"/>
            <w:vAlign w:val="top"/>
          </w:tcPr>
          <w:p w14:paraId="4AC2125B">
            <w:pPr>
              <w:rPr>
                <w:rFonts w:hint="eastAsia" w:ascii="宋体" w:hAnsi="宋体"/>
                <w:sz w:val="18"/>
                <w:szCs w:val="18"/>
                <w:lang w:eastAsia="zh-CN"/>
              </w:rPr>
            </w:pPr>
            <w:r>
              <w:rPr>
                <w:rFonts w:hint="eastAsia" w:ascii="宋体" w:hAnsi="宋体"/>
                <w:sz w:val="18"/>
                <w:szCs w:val="18"/>
              </w:rPr>
              <w:t>项目一</w:t>
            </w:r>
            <w:r>
              <w:rPr>
                <w:rFonts w:hint="eastAsia" w:ascii="宋体" w:hAnsi="宋体"/>
                <w:sz w:val="18"/>
                <w:szCs w:val="18"/>
                <w:lang w:eastAsia="zh-CN"/>
              </w:rPr>
              <w:t>：</w:t>
            </w:r>
            <w:r>
              <w:rPr>
                <w:rFonts w:hint="eastAsia" w:ascii="宋体" w:hAnsi="宋体"/>
                <w:sz w:val="18"/>
                <w:szCs w:val="18"/>
                <w:lang w:val="en-US" w:eastAsia="zh-CN"/>
              </w:rPr>
              <w:t>文创</w:t>
            </w:r>
            <w:r>
              <w:rPr>
                <w:rFonts w:hint="eastAsia" w:ascii="宋体" w:hAnsi="宋体"/>
                <w:sz w:val="18"/>
                <w:szCs w:val="18"/>
              </w:rPr>
              <w:t>产品设计基础</w:t>
            </w:r>
            <w:r>
              <w:rPr>
                <w:rFonts w:hint="eastAsia" w:ascii="宋体" w:hAnsi="宋体"/>
                <w:sz w:val="18"/>
                <w:szCs w:val="18"/>
                <w:lang w:eastAsia="zh-CN"/>
              </w:rPr>
              <w:t>；</w:t>
            </w:r>
          </w:p>
          <w:p w14:paraId="4679D09D">
            <w:pPr>
              <w:rPr>
                <w:rFonts w:hint="eastAsia" w:ascii="宋体" w:hAnsi="宋体"/>
                <w:sz w:val="18"/>
                <w:szCs w:val="18"/>
                <w:lang w:eastAsia="zh-CN"/>
              </w:rPr>
            </w:pPr>
            <w:r>
              <w:rPr>
                <w:rFonts w:hint="eastAsia" w:ascii="宋体" w:hAnsi="宋体"/>
                <w:sz w:val="18"/>
                <w:szCs w:val="18"/>
              </w:rPr>
              <w:t>项目二</w:t>
            </w:r>
            <w:r>
              <w:rPr>
                <w:rFonts w:hint="eastAsia" w:ascii="宋体" w:hAnsi="宋体"/>
                <w:sz w:val="18"/>
                <w:szCs w:val="18"/>
                <w:lang w:eastAsia="zh-CN"/>
              </w:rPr>
              <w:t>：</w:t>
            </w:r>
            <w:r>
              <w:rPr>
                <w:rFonts w:hint="eastAsia" w:ascii="宋体" w:hAnsi="宋体"/>
                <w:sz w:val="18"/>
                <w:szCs w:val="18"/>
              </w:rPr>
              <w:t>文创产品设计方法与流程</w:t>
            </w:r>
            <w:r>
              <w:rPr>
                <w:rFonts w:hint="eastAsia" w:ascii="宋体" w:hAnsi="宋体"/>
                <w:sz w:val="18"/>
                <w:szCs w:val="18"/>
                <w:lang w:eastAsia="zh-CN"/>
              </w:rPr>
              <w:t>；</w:t>
            </w:r>
          </w:p>
          <w:p w14:paraId="39E00441">
            <w:pPr>
              <w:rPr>
                <w:rFonts w:ascii="宋体" w:hAnsi="宋体" w:eastAsia="宋体" w:cs="Times New Roman"/>
                <w:kern w:val="2"/>
                <w:sz w:val="18"/>
                <w:szCs w:val="18"/>
                <w:lang w:val="en-US" w:eastAsia="zh-CN" w:bidi="ar-SA"/>
              </w:rPr>
            </w:pPr>
            <w:r>
              <w:rPr>
                <w:rFonts w:hint="eastAsia" w:ascii="宋体" w:hAnsi="宋体"/>
                <w:sz w:val="18"/>
                <w:szCs w:val="18"/>
              </w:rPr>
              <w:t>项目三:文创产品设计实战。</w:t>
            </w:r>
          </w:p>
        </w:tc>
        <w:tc>
          <w:tcPr>
            <w:tcW w:w="2325" w:type="dxa"/>
            <w:tcBorders>
              <w:top w:val="single" w:color="auto" w:sz="8" w:space="0"/>
              <w:bottom w:val="single" w:color="auto" w:sz="8" w:space="0"/>
            </w:tcBorders>
            <w:shd w:val="clear" w:color="auto" w:fill="auto"/>
            <w:vAlign w:val="top"/>
          </w:tcPr>
          <w:p w14:paraId="466918F4">
            <w:pPr>
              <w:rPr>
                <w:rFonts w:ascii="宋体" w:hAnsi="宋体" w:cs="宋体"/>
                <w:szCs w:val="21"/>
              </w:rPr>
            </w:pPr>
            <w:r>
              <w:rPr>
                <w:rFonts w:hint="eastAsia" w:ascii="宋体" w:hAnsi="宋体"/>
                <w:sz w:val="18"/>
                <w:szCs w:val="18"/>
              </w:rPr>
              <w:t>在实训条件完善的专业教室教师通过理论讲解及案例分析、设计实战等方法，采用典型案例教学，结合地域文化特点，来加强文创产品的认识，注重文创产品的设计与制作实践过程</w:t>
            </w:r>
            <w:r>
              <w:rPr>
                <w:rFonts w:hint="eastAsia" w:ascii="宋体" w:hAnsi="宋体"/>
                <w:sz w:val="18"/>
                <w:szCs w:val="18"/>
                <w:lang w:eastAsia="zh-CN"/>
              </w:rPr>
              <w:t>；</w:t>
            </w:r>
            <w:r>
              <w:rPr>
                <w:rFonts w:hint="eastAsia" w:ascii="宋体" w:hAnsi="宋体"/>
                <w:sz w:val="18"/>
                <w:szCs w:val="18"/>
              </w:rPr>
              <w:t>课程实行过程性考核和终结性机试考核相结合的考核评价方式。</w:t>
            </w:r>
          </w:p>
        </w:tc>
        <w:tc>
          <w:tcPr>
            <w:tcW w:w="3259" w:type="dxa"/>
            <w:tcBorders>
              <w:top w:val="single" w:color="auto" w:sz="8" w:space="0"/>
              <w:bottom w:val="single" w:color="auto" w:sz="8" w:space="0"/>
            </w:tcBorders>
            <w:shd w:val="clear" w:color="auto" w:fill="auto"/>
            <w:vAlign w:val="center"/>
          </w:tcPr>
          <w:p w14:paraId="3FF942B4">
            <w:pPr>
              <w:jc w:val="left"/>
              <w:rPr>
                <w:rFonts w:hint="eastAsia" w:ascii="宋体" w:hAnsi="宋体" w:cs="宋体"/>
                <w:szCs w:val="21"/>
              </w:rPr>
            </w:pPr>
            <w:r>
              <w:rPr>
                <w:rFonts w:hint="eastAsia" w:ascii="宋体" w:hAnsi="宋体" w:cs="宋体"/>
                <w:szCs w:val="21"/>
              </w:rPr>
              <w:t>以新质生产力赋能革命文物融入思政课教育</w:t>
            </w:r>
          </w:p>
          <w:p w14:paraId="130CCB4B">
            <w:pPr>
              <w:jc w:val="left"/>
              <w:rPr>
                <w:rFonts w:hint="eastAsia" w:ascii="宋体" w:hAnsi="宋体" w:cs="宋体"/>
                <w:szCs w:val="21"/>
              </w:rPr>
            </w:pPr>
            <w:r>
              <w:rPr>
                <w:rFonts w:hint="eastAsia" w:ascii="宋体" w:hAnsi="宋体" w:cs="宋体"/>
                <w:szCs w:val="21"/>
              </w:rPr>
              <w:fldChar w:fldCharType="begin"/>
            </w:r>
            <w:r>
              <w:rPr>
                <w:rFonts w:hint="eastAsia" w:ascii="宋体" w:hAnsi="宋体" w:cs="宋体"/>
                <w:szCs w:val="21"/>
              </w:rPr>
              <w:instrText xml:space="preserve"> HYPERLINK "http://www.sanyamuseum.com/a/chenliexuanjiao/2024/0627/7296.html" </w:instrText>
            </w:r>
            <w:r>
              <w:rPr>
                <w:rFonts w:hint="eastAsia" w:ascii="宋体" w:hAnsi="宋体" w:cs="宋体"/>
                <w:szCs w:val="21"/>
              </w:rPr>
              <w:fldChar w:fldCharType="separate"/>
            </w:r>
            <w:r>
              <w:rPr>
                <w:rStyle w:val="29"/>
                <w:rFonts w:hint="eastAsia" w:ascii="宋体" w:hAnsi="宋体" w:cs="宋体"/>
                <w:szCs w:val="21"/>
              </w:rPr>
              <w:t>http://www.sanyamuseum.com/a/chenliexuanjiao/2024/0627/7296.html</w:t>
            </w:r>
            <w:r>
              <w:rPr>
                <w:rFonts w:hint="eastAsia" w:ascii="宋体" w:hAnsi="宋体" w:cs="宋体"/>
                <w:szCs w:val="21"/>
              </w:rPr>
              <w:fldChar w:fldCharType="end"/>
            </w:r>
          </w:p>
          <w:p w14:paraId="5363127C">
            <w:pPr>
              <w:pStyle w:val="2"/>
            </w:pPr>
          </w:p>
        </w:tc>
      </w:tr>
      <w:tr w14:paraId="208AEE0E">
        <w:trPr>
          <w:cantSplit/>
          <w:trHeight w:val="586" w:hRule="atLeast"/>
          <w:jc w:val="center"/>
        </w:trPr>
        <w:tc>
          <w:tcPr>
            <w:tcW w:w="830" w:type="dxa"/>
            <w:tcBorders>
              <w:top w:val="single" w:color="auto" w:sz="8" w:space="0"/>
              <w:bottom w:val="single" w:color="auto" w:sz="8" w:space="0"/>
            </w:tcBorders>
            <w:shd w:val="clear" w:color="auto" w:fill="auto"/>
            <w:vAlign w:val="top"/>
          </w:tcPr>
          <w:p w14:paraId="5AD2CAEA">
            <w:pPr>
              <w:rPr>
                <w:rFonts w:hint="eastAsia" w:ascii="宋体" w:hAnsi="宋体" w:eastAsia="宋体" w:cs="Times New Roman"/>
                <w:kern w:val="2"/>
                <w:sz w:val="18"/>
                <w:szCs w:val="18"/>
                <w:lang w:val="en-US" w:eastAsia="zh-CN" w:bidi="ar-SA"/>
              </w:rPr>
            </w:pPr>
            <w:r>
              <w:rPr>
                <w:rFonts w:hint="eastAsia" w:ascii="宋体" w:hAnsi="宋体"/>
                <w:sz w:val="18"/>
                <w:szCs w:val="18"/>
                <w:lang w:val="en-US" w:eastAsia="zh-CN"/>
              </w:rPr>
              <w:t>字体设计</w:t>
            </w:r>
          </w:p>
        </w:tc>
        <w:tc>
          <w:tcPr>
            <w:tcW w:w="1770" w:type="dxa"/>
            <w:tcBorders>
              <w:top w:val="single" w:color="auto" w:sz="8" w:space="0"/>
              <w:bottom w:val="single" w:color="auto" w:sz="8" w:space="0"/>
            </w:tcBorders>
            <w:shd w:val="clear" w:color="auto" w:fill="auto"/>
            <w:vAlign w:val="top"/>
          </w:tcPr>
          <w:p w14:paraId="63F19CA5">
            <w:pPr>
              <w:rPr>
                <w:rFonts w:hint="eastAsia" w:ascii="宋体" w:hAnsi="宋体"/>
                <w:sz w:val="18"/>
                <w:szCs w:val="18"/>
                <w:lang w:eastAsia="zh-CN"/>
              </w:rPr>
            </w:pPr>
            <w:r>
              <w:rPr>
                <w:rFonts w:hint="eastAsia" w:ascii="宋体" w:hAnsi="宋体"/>
                <w:sz w:val="18"/>
                <w:szCs w:val="18"/>
              </w:rPr>
              <w:t>模块一</w:t>
            </w:r>
            <w:r>
              <w:rPr>
                <w:rFonts w:hint="eastAsia" w:ascii="宋体" w:hAnsi="宋体"/>
                <w:sz w:val="18"/>
                <w:szCs w:val="18"/>
                <w:lang w:eastAsia="zh-CN"/>
              </w:rPr>
              <w:t>：</w:t>
            </w:r>
            <w:r>
              <w:rPr>
                <w:rFonts w:hint="eastAsia" w:ascii="宋体" w:hAnsi="宋体"/>
                <w:sz w:val="18"/>
                <w:szCs w:val="18"/>
              </w:rPr>
              <w:t>字体设计基础</w:t>
            </w:r>
            <w:r>
              <w:rPr>
                <w:rFonts w:hint="eastAsia" w:ascii="宋体" w:hAnsi="宋体"/>
                <w:sz w:val="18"/>
                <w:szCs w:val="18"/>
                <w:lang w:eastAsia="zh-CN"/>
              </w:rPr>
              <w:t>；</w:t>
            </w:r>
          </w:p>
          <w:p w14:paraId="11156A9A">
            <w:pPr>
              <w:rPr>
                <w:rFonts w:hint="eastAsia" w:ascii="宋体" w:hAnsi="宋体"/>
                <w:sz w:val="18"/>
                <w:szCs w:val="18"/>
                <w:lang w:eastAsia="zh-CN"/>
              </w:rPr>
            </w:pPr>
            <w:r>
              <w:rPr>
                <w:rFonts w:hint="eastAsia" w:ascii="宋体" w:hAnsi="宋体"/>
                <w:sz w:val="18"/>
                <w:szCs w:val="18"/>
              </w:rPr>
              <w:t>模块二</w:t>
            </w:r>
            <w:r>
              <w:rPr>
                <w:rFonts w:hint="eastAsia" w:ascii="宋体" w:hAnsi="宋体"/>
                <w:sz w:val="18"/>
                <w:szCs w:val="18"/>
                <w:lang w:eastAsia="zh-CN"/>
              </w:rPr>
              <w:t>：</w:t>
            </w:r>
            <w:r>
              <w:rPr>
                <w:rFonts w:hint="eastAsia" w:ascii="宋体" w:hAnsi="宋体"/>
                <w:sz w:val="18"/>
                <w:szCs w:val="18"/>
              </w:rPr>
              <w:t>字体设计方法</w:t>
            </w:r>
            <w:r>
              <w:rPr>
                <w:rFonts w:hint="eastAsia" w:ascii="宋体" w:hAnsi="宋体"/>
                <w:sz w:val="18"/>
                <w:szCs w:val="18"/>
                <w:lang w:eastAsia="zh-CN"/>
              </w:rPr>
              <w:t>；</w:t>
            </w:r>
          </w:p>
          <w:p w14:paraId="7A006FA4">
            <w:pPr>
              <w:rPr>
                <w:rFonts w:ascii="宋体" w:hAnsi="宋体" w:eastAsia="宋体" w:cs="Times New Roman"/>
                <w:kern w:val="2"/>
                <w:sz w:val="18"/>
                <w:szCs w:val="18"/>
                <w:lang w:val="en-US" w:eastAsia="zh-CN" w:bidi="ar-SA"/>
              </w:rPr>
            </w:pPr>
            <w:r>
              <w:rPr>
                <w:rFonts w:hint="eastAsia" w:ascii="宋体" w:hAnsi="宋体"/>
                <w:sz w:val="18"/>
                <w:szCs w:val="18"/>
              </w:rPr>
              <w:t>模块三</w:t>
            </w:r>
            <w:r>
              <w:rPr>
                <w:rFonts w:hint="eastAsia" w:ascii="宋体" w:hAnsi="宋体"/>
                <w:sz w:val="18"/>
                <w:szCs w:val="18"/>
                <w:lang w:eastAsia="zh-CN"/>
              </w:rPr>
              <w:t>：</w:t>
            </w:r>
            <w:r>
              <w:rPr>
                <w:rFonts w:hint="eastAsia" w:ascii="宋体" w:hAnsi="宋体"/>
                <w:sz w:val="18"/>
                <w:szCs w:val="18"/>
              </w:rPr>
              <w:t>字体设计应用</w:t>
            </w:r>
            <w:r>
              <w:rPr>
                <w:rFonts w:hint="eastAsia" w:ascii="宋体" w:hAnsi="宋体"/>
                <w:sz w:val="18"/>
                <w:szCs w:val="18"/>
                <w:lang w:eastAsia="zh-CN"/>
              </w:rPr>
              <w:t>；</w:t>
            </w:r>
          </w:p>
        </w:tc>
        <w:tc>
          <w:tcPr>
            <w:tcW w:w="2325" w:type="dxa"/>
            <w:tcBorders>
              <w:top w:val="single" w:color="auto" w:sz="8" w:space="0"/>
              <w:bottom w:val="single" w:color="auto" w:sz="8" w:space="0"/>
            </w:tcBorders>
            <w:shd w:val="clear" w:color="auto" w:fill="auto"/>
            <w:vAlign w:val="center"/>
          </w:tcPr>
          <w:p w14:paraId="727CA7BD">
            <w:pPr>
              <w:jc w:val="left"/>
              <w:rPr>
                <w:rFonts w:ascii="宋体" w:hAnsi="宋体" w:cs="宋体"/>
                <w:szCs w:val="21"/>
              </w:rPr>
            </w:pPr>
            <w:r>
              <w:rPr>
                <w:rFonts w:ascii="宋体" w:hAnsi="宋体"/>
                <w:sz w:val="18"/>
                <w:szCs w:val="18"/>
              </w:rPr>
              <w:t xml:space="preserve">培养良好的美育精神，具有字体设计基本流程的专业素质，传承良好的传统文化，提升创新精神并具有创新字体、解构字体与重构字体的专业素质。 </w:t>
            </w:r>
          </w:p>
        </w:tc>
        <w:tc>
          <w:tcPr>
            <w:tcW w:w="3259" w:type="dxa"/>
            <w:tcBorders>
              <w:top w:val="single" w:color="auto" w:sz="8" w:space="0"/>
              <w:bottom w:val="single" w:color="auto" w:sz="8" w:space="0"/>
            </w:tcBorders>
            <w:shd w:val="clear" w:color="auto" w:fill="auto"/>
            <w:vAlign w:val="center"/>
          </w:tcPr>
          <w:p w14:paraId="03A5A279">
            <w:pPr>
              <w:jc w:val="left"/>
              <w:rPr>
                <w:rFonts w:hint="eastAsia" w:ascii="宋体" w:hAnsi="宋体" w:cs="宋体"/>
                <w:szCs w:val="21"/>
              </w:rPr>
            </w:pPr>
            <w:r>
              <w:rPr>
                <w:rFonts w:hint="eastAsia" w:ascii="宋体" w:hAnsi="宋体" w:cs="宋体"/>
                <w:szCs w:val="21"/>
              </w:rPr>
              <w:t>移花接木之工匠精神字体设计</w:t>
            </w:r>
            <w:r>
              <w:rPr>
                <w:rFonts w:hint="eastAsia" w:ascii="宋体" w:hAnsi="宋体" w:cs="宋体"/>
                <w:szCs w:val="21"/>
              </w:rPr>
              <w:fldChar w:fldCharType="begin"/>
            </w:r>
            <w:r>
              <w:rPr>
                <w:rFonts w:hint="eastAsia" w:ascii="宋体" w:hAnsi="宋体" w:cs="宋体"/>
                <w:szCs w:val="21"/>
              </w:rPr>
              <w:instrText xml:space="preserve"> HYPERLINK "https://max.book118.com/html/2024/0629/5131212022011234.shtm" </w:instrText>
            </w:r>
            <w:r>
              <w:rPr>
                <w:rFonts w:hint="eastAsia" w:ascii="宋体" w:hAnsi="宋体" w:cs="宋体"/>
                <w:szCs w:val="21"/>
              </w:rPr>
              <w:fldChar w:fldCharType="separate"/>
            </w:r>
            <w:r>
              <w:rPr>
                <w:rStyle w:val="29"/>
                <w:rFonts w:hint="eastAsia" w:ascii="宋体" w:hAnsi="宋体" w:cs="宋体"/>
                <w:szCs w:val="21"/>
              </w:rPr>
              <w:t>https://max.book118.com/html/2024/0629/5131212022011234.shtm</w:t>
            </w:r>
            <w:r>
              <w:rPr>
                <w:rFonts w:hint="eastAsia" w:ascii="宋体" w:hAnsi="宋体" w:cs="宋体"/>
                <w:szCs w:val="21"/>
              </w:rPr>
              <w:fldChar w:fldCharType="end"/>
            </w:r>
          </w:p>
          <w:p w14:paraId="1A3FCC35">
            <w:pPr>
              <w:pStyle w:val="2"/>
            </w:pPr>
          </w:p>
        </w:tc>
      </w:tr>
      <w:tr w14:paraId="2C9EC98B">
        <w:trPr>
          <w:cantSplit/>
          <w:trHeight w:val="586" w:hRule="atLeast"/>
          <w:jc w:val="center"/>
        </w:trPr>
        <w:tc>
          <w:tcPr>
            <w:tcW w:w="830" w:type="dxa"/>
            <w:tcBorders>
              <w:top w:val="single" w:color="auto" w:sz="8" w:space="0"/>
              <w:bottom w:val="single" w:color="auto" w:sz="8" w:space="0"/>
            </w:tcBorders>
            <w:shd w:val="clear" w:color="auto" w:fill="auto"/>
            <w:vAlign w:val="center"/>
          </w:tcPr>
          <w:p w14:paraId="70E54DDF">
            <w:pPr>
              <w:jc w:val="center"/>
              <w:rPr>
                <w:rFonts w:ascii="宋体" w:hAnsi="宋体" w:cs="宋体"/>
                <w:szCs w:val="21"/>
              </w:rPr>
            </w:pPr>
            <w:r>
              <w:rPr>
                <w:rFonts w:hint="eastAsia" w:ascii="宋体" w:hAnsi="宋体"/>
                <w:sz w:val="18"/>
                <w:szCs w:val="18"/>
                <w:lang w:val="en-US" w:eastAsia="zh-CN"/>
              </w:rPr>
              <w:t>广告设计</w:t>
            </w:r>
          </w:p>
        </w:tc>
        <w:tc>
          <w:tcPr>
            <w:tcW w:w="1770" w:type="dxa"/>
            <w:tcBorders>
              <w:top w:val="single" w:color="auto" w:sz="8" w:space="0"/>
              <w:bottom w:val="single" w:color="auto" w:sz="8" w:space="0"/>
            </w:tcBorders>
            <w:shd w:val="clear" w:color="auto" w:fill="auto"/>
            <w:vAlign w:val="center"/>
          </w:tcPr>
          <w:p w14:paraId="4DDEFC3B">
            <w:pPr>
              <w:rPr>
                <w:rFonts w:hint="eastAsia" w:ascii="宋体" w:hAnsi="宋体" w:eastAsia="宋体" w:cs="宋体"/>
                <w:sz w:val="18"/>
                <w:szCs w:val="18"/>
                <w:lang w:eastAsia="zh-CN"/>
              </w:rPr>
            </w:pPr>
            <w:r>
              <w:rPr>
                <w:rFonts w:hint="eastAsia" w:ascii="宋体" w:hAnsi="宋体" w:eastAsia="宋体" w:cs="宋体"/>
                <w:sz w:val="18"/>
                <w:szCs w:val="18"/>
              </w:rPr>
              <w:t>模块一</w:t>
            </w:r>
            <w:r>
              <w:rPr>
                <w:rFonts w:hint="eastAsia" w:ascii="宋体" w:hAnsi="宋体" w:eastAsia="宋体" w:cs="宋体"/>
                <w:sz w:val="18"/>
                <w:szCs w:val="18"/>
                <w:lang w:eastAsia="zh-CN"/>
              </w:rPr>
              <w:t>：</w:t>
            </w:r>
            <w:r>
              <w:rPr>
                <w:rFonts w:hint="eastAsia" w:ascii="宋体" w:hAnsi="宋体" w:eastAsia="宋体" w:cs="宋体"/>
                <w:sz w:val="18"/>
                <w:szCs w:val="18"/>
              </w:rPr>
              <w:t>广告设计基础知识</w:t>
            </w:r>
            <w:r>
              <w:rPr>
                <w:rFonts w:hint="eastAsia" w:ascii="宋体" w:hAnsi="宋体" w:eastAsia="宋体" w:cs="宋体"/>
                <w:sz w:val="18"/>
                <w:szCs w:val="18"/>
                <w:lang w:val="en-US" w:eastAsia="zh-CN"/>
              </w:rPr>
              <w:t>设</w:t>
            </w:r>
            <w:r>
              <w:rPr>
                <w:rFonts w:hint="eastAsia" w:ascii="宋体" w:hAnsi="宋体" w:eastAsia="宋体" w:cs="宋体"/>
                <w:sz w:val="18"/>
                <w:szCs w:val="18"/>
              </w:rPr>
              <w:t>计</w:t>
            </w:r>
            <w:r>
              <w:rPr>
                <w:rFonts w:hint="eastAsia" w:ascii="宋体" w:hAnsi="宋体" w:eastAsia="宋体" w:cs="宋体"/>
                <w:sz w:val="18"/>
                <w:szCs w:val="18"/>
                <w:lang w:eastAsia="zh-CN"/>
              </w:rPr>
              <w:t>；</w:t>
            </w:r>
          </w:p>
          <w:p w14:paraId="7EAD13EA">
            <w:pPr>
              <w:rPr>
                <w:rFonts w:hint="eastAsia" w:ascii="宋体" w:hAnsi="宋体" w:eastAsia="宋体" w:cs="宋体"/>
                <w:sz w:val="18"/>
                <w:szCs w:val="18"/>
                <w:lang w:val="en-US" w:eastAsia="zh-CN"/>
              </w:rPr>
            </w:pPr>
            <w:r>
              <w:rPr>
                <w:rFonts w:hint="eastAsia" w:ascii="宋体" w:hAnsi="宋体" w:eastAsia="宋体" w:cs="宋体"/>
                <w:sz w:val="18"/>
                <w:szCs w:val="18"/>
              </w:rPr>
              <w:t>模块二</w:t>
            </w:r>
            <w:r>
              <w:rPr>
                <w:rFonts w:hint="eastAsia" w:ascii="宋体" w:hAnsi="宋体" w:eastAsia="宋体" w:cs="宋体"/>
                <w:sz w:val="18"/>
                <w:szCs w:val="18"/>
                <w:lang w:eastAsia="zh-CN"/>
              </w:rPr>
              <w:t>：</w:t>
            </w:r>
            <w:r>
              <w:rPr>
                <w:rFonts w:hint="eastAsia" w:ascii="宋体" w:hAnsi="宋体" w:eastAsia="宋体" w:cs="宋体"/>
                <w:sz w:val="18"/>
                <w:szCs w:val="18"/>
              </w:rPr>
              <w:t>商业广告</w:t>
            </w:r>
            <w:r>
              <w:rPr>
                <w:rFonts w:hint="eastAsia" w:ascii="宋体" w:hAnsi="宋体" w:eastAsia="宋体" w:cs="宋体"/>
                <w:sz w:val="18"/>
                <w:szCs w:val="18"/>
                <w:lang w:val="en-US" w:eastAsia="zh-CN"/>
              </w:rPr>
              <w:t>设计；</w:t>
            </w:r>
          </w:p>
          <w:p w14:paraId="24BEF543">
            <w:pPr>
              <w:pStyle w:val="2"/>
              <w:ind w:left="0" w:leftChars="0" w:firstLine="0" w:firstLineChars="0"/>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模块三：公益广告设计</w:t>
            </w:r>
          </w:p>
          <w:p w14:paraId="24EBB310">
            <w:pPr>
              <w:jc w:val="left"/>
              <w:rPr>
                <w:rFonts w:ascii="宋体" w:hAnsi="宋体" w:cs="宋体"/>
                <w:szCs w:val="21"/>
              </w:rPr>
            </w:pPr>
            <w:r>
              <w:rPr>
                <w:rFonts w:hint="eastAsia" w:ascii="宋体" w:hAnsi="宋体" w:eastAsia="宋体" w:cs="宋体"/>
                <w:sz w:val="18"/>
                <w:szCs w:val="18"/>
                <w:lang w:val="en-US" w:eastAsia="zh-CN"/>
              </w:rPr>
              <w:t>模块四：系列商业或公益广告设计</w:t>
            </w:r>
          </w:p>
        </w:tc>
        <w:tc>
          <w:tcPr>
            <w:tcW w:w="2325" w:type="dxa"/>
            <w:tcBorders>
              <w:top w:val="single" w:color="auto" w:sz="8" w:space="0"/>
              <w:bottom w:val="single" w:color="auto" w:sz="8" w:space="0"/>
            </w:tcBorders>
            <w:shd w:val="clear" w:color="auto" w:fill="auto"/>
            <w:vAlign w:val="center"/>
          </w:tcPr>
          <w:p w14:paraId="5C5519FB">
            <w:pPr>
              <w:jc w:val="left"/>
              <w:rPr>
                <w:rFonts w:ascii="宋体" w:hAnsi="宋体" w:eastAsia="宋体" w:cs="宋体"/>
                <w:kern w:val="2"/>
                <w:sz w:val="21"/>
                <w:szCs w:val="21"/>
                <w:lang w:val="en-US" w:eastAsia="zh-CN" w:bidi="ar-SA"/>
              </w:rPr>
            </w:pPr>
            <w:r>
              <w:rPr>
                <w:rFonts w:hint="eastAsia" w:ascii="宋体" w:hAnsi="宋体"/>
                <w:sz w:val="18"/>
                <w:szCs w:val="18"/>
              </w:rPr>
              <w:t>具有创新思维、探索精神及专业素质，塑造创新意识，提升服务、工匠精神</w:t>
            </w:r>
            <w:r>
              <w:rPr>
                <w:rFonts w:hint="eastAsia" w:ascii="宋体" w:hAnsi="宋体"/>
                <w:sz w:val="18"/>
                <w:szCs w:val="18"/>
                <w:lang w:eastAsia="zh-CN"/>
              </w:rPr>
              <w:t>；</w:t>
            </w:r>
            <w:r>
              <w:rPr>
                <w:rFonts w:hint="eastAsia" w:ascii="宋体" w:hAnsi="宋体"/>
                <w:sz w:val="18"/>
                <w:szCs w:val="18"/>
              </w:rPr>
              <w:t>培养正确设计理念及设计意识，融入社会主义核心价值观、中华优秀传统文化、社会主义先进文化等元素进行创作表达。</w:t>
            </w:r>
          </w:p>
        </w:tc>
        <w:tc>
          <w:tcPr>
            <w:tcW w:w="3259" w:type="dxa"/>
            <w:tcBorders>
              <w:top w:val="single" w:color="auto" w:sz="8" w:space="0"/>
              <w:bottom w:val="single" w:color="auto" w:sz="8" w:space="0"/>
            </w:tcBorders>
            <w:shd w:val="clear" w:color="auto" w:fill="auto"/>
            <w:vAlign w:val="center"/>
          </w:tcPr>
          <w:p w14:paraId="2C2A76CE">
            <w:pPr>
              <w:jc w:val="left"/>
              <w:rPr>
                <w:rFonts w:hint="eastAsia" w:ascii="宋体" w:hAnsi="宋体" w:cs="宋体"/>
                <w:szCs w:val="21"/>
              </w:rPr>
            </w:pPr>
            <w:r>
              <w:rPr>
                <w:rFonts w:hint="eastAsia" w:ascii="宋体" w:hAnsi="宋体" w:cs="宋体"/>
                <w:szCs w:val="21"/>
              </w:rPr>
              <w:fldChar w:fldCharType="begin"/>
            </w:r>
            <w:r>
              <w:rPr>
                <w:rFonts w:hint="eastAsia" w:ascii="宋体" w:hAnsi="宋体" w:cs="宋体"/>
                <w:szCs w:val="21"/>
              </w:rPr>
              <w:instrText xml:space="preserve"> HYPERLINK "https://jwgl.zwu.edu.cn/17/15/c630a202517/page.htm" </w:instrText>
            </w:r>
            <w:r>
              <w:rPr>
                <w:rFonts w:hint="eastAsia" w:ascii="宋体" w:hAnsi="宋体" w:cs="宋体"/>
                <w:szCs w:val="21"/>
              </w:rPr>
              <w:fldChar w:fldCharType="separate"/>
            </w:r>
            <w:r>
              <w:rPr>
                <w:rStyle w:val="29"/>
                <w:rFonts w:hint="eastAsia" w:ascii="宋体" w:hAnsi="宋体" w:cs="宋体"/>
                <w:szCs w:val="21"/>
              </w:rPr>
              <w:t>https://jwgl.zwu.edu.cn/17/15/c630a202517/page.htm</w:t>
            </w:r>
            <w:r>
              <w:rPr>
                <w:rFonts w:hint="eastAsia" w:ascii="宋体" w:hAnsi="宋体" w:cs="宋体"/>
                <w:szCs w:val="21"/>
              </w:rPr>
              <w:fldChar w:fldCharType="end"/>
            </w:r>
          </w:p>
          <w:p w14:paraId="5B4D4F3A">
            <w:pPr>
              <w:pStyle w:val="2"/>
              <w:ind w:left="0" w:leftChars="0" w:firstLine="0" w:firstLineChars="0"/>
            </w:pPr>
          </w:p>
        </w:tc>
      </w:tr>
      <w:tr w14:paraId="5C07E9F4">
        <w:trPr>
          <w:cantSplit/>
          <w:trHeight w:val="586" w:hRule="atLeast"/>
          <w:jc w:val="center"/>
        </w:trPr>
        <w:tc>
          <w:tcPr>
            <w:tcW w:w="830" w:type="dxa"/>
            <w:tcBorders>
              <w:top w:val="single" w:color="auto" w:sz="8" w:space="0"/>
              <w:bottom w:val="single" w:color="auto" w:sz="4" w:space="0"/>
            </w:tcBorders>
            <w:shd w:val="clear" w:color="auto" w:fill="auto"/>
            <w:vAlign w:val="center"/>
          </w:tcPr>
          <w:p w14:paraId="015A831F">
            <w:pPr>
              <w:jc w:val="center"/>
              <w:rPr>
                <w:rFonts w:hint="default" w:ascii="宋体" w:hAnsi="宋体" w:eastAsia="宋体" w:cs="宋体"/>
                <w:szCs w:val="21"/>
                <w:lang w:val="en-US" w:eastAsia="zh-CN"/>
              </w:rPr>
            </w:pPr>
            <w:r>
              <w:rPr>
                <w:rFonts w:hint="eastAsia" w:ascii="宋体" w:hAnsi="宋体" w:cs="宋体"/>
                <w:szCs w:val="21"/>
                <w:lang w:val="en-US" w:eastAsia="zh-CN"/>
              </w:rPr>
              <w:t>装饰画绘图技法</w:t>
            </w:r>
          </w:p>
        </w:tc>
        <w:tc>
          <w:tcPr>
            <w:tcW w:w="1770" w:type="dxa"/>
            <w:tcBorders>
              <w:top w:val="single" w:color="auto" w:sz="8" w:space="0"/>
              <w:bottom w:val="single" w:color="auto" w:sz="4" w:space="0"/>
            </w:tcBorders>
            <w:shd w:val="clear" w:color="auto" w:fill="auto"/>
            <w:vAlign w:val="center"/>
          </w:tcPr>
          <w:p w14:paraId="62FFD60A">
            <w:pPr>
              <w:rPr>
                <w:rFonts w:hint="eastAsia" w:ascii="宋体" w:hAnsi="宋体"/>
                <w:sz w:val="18"/>
                <w:szCs w:val="18"/>
              </w:rPr>
            </w:pPr>
            <w:r>
              <w:rPr>
                <w:rFonts w:hint="eastAsia" w:ascii="宋体" w:hAnsi="宋体"/>
                <w:sz w:val="18"/>
                <w:szCs w:val="18"/>
              </w:rPr>
              <w:t>第1章</w:t>
            </w:r>
            <w:r>
              <w:rPr>
                <w:rFonts w:hint="eastAsia" w:ascii="宋体" w:hAnsi="宋体"/>
                <w:sz w:val="18"/>
                <w:szCs w:val="18"/>
                <w:lang w:val="en-US" w:eastAsia="zh-CN"/>
              </w:rPr>
              <w:t xml:space="preserve"> </w:t>
            </w:r>
            <w:r>
              <w:rPr>
                <w:rFonts w:hint="eastAsia" w:ascii="宋体" w:hAnsi="宋体"/>
                <w:sz w:val="18"/>
                <w:szCs w:val="18"/>
              </w:rPr>
              <w:t>装饰画的发展历程及特点</w:t>
            </w:r>
          </w:p>
          <w:p w14:paraId="75CB3F7B">
            <w:pPr>
              <w:rPr>
                <w:rFonts w:hint="eastAsia" w:ascii="宋体" w:hAnsi="宋体"/>
                <w:sz w:val="18"/>
                <w:szCs w:val="18"/>
              </w:rPr>
            </w:pPr>
            <w:r>
              <w:rPr>
                <w:rFonts w:hint="eastAsia" w:ascii="宋体" w:hAnsi="宋体"/>
                <w:sz w:val="18"/>
                <w:szCs w:val="18"/>
              </w:rPr>
              <w:t>第2章</w:t>
            </w:r>
            <w:r>
              <w:rPr>
                <w:rFonts w:hint="eastAsia" w:ascii="宋体" w:hAnsi="宋体"/>
                <w:sz w:val="18"/>
                <w:szCs w:val="18"/>
                <w:lang w:val="en-US" w:eastAsia="zh-CN"/>
              </w:rPr>
              <w:t xml:space="preserve"> </w:t>
            </w:r>
            <w:r>
              <w:rPr>
                <w:rFonts w:hint="eastAsia" w:ascii="宋体" w:hAnsi="宋体"/>
                <w:sz w:val="18"/>
                <w:szCs w:val="18"/>
              </w:rPr>
              <w:t>装饰画的基本表现方法</w:t>
            </w:r>
          </w:p>
          <w:p w14:paraId="24E0E7EC">
            <w:pPr>
              <w:rPr>
                <w:rFonts w:hint="eastAsia" w:ascii="宋体" w:hAnsi="宋体"/>
                <w:sz w:val="18"/>
                <w:szCs w:val="18"/>
              </w:rPr>
            </w:pPr>
            <w:r>
              <w:rPr>
                <w:rFonts w:hint="eastAsia" w:ascii="宋体" w:hAnsi="宋体"/>
                <w:sz w:val="18"/>
                <w:szCs w:val="18"/>
              </w:rPr>
              <w:t>第3章</w:t>
            </w:r>
            <w:r>
              <w:rPr>
                <w:rFonts w:hint="eastAsia" w:ascii="宋体" w:hAnsi="宋体"/>
                <w:sz w:val="18"/>
                <w:szCs w:val="18"/>
                <w:lang w:val="en-US" w:eastAsia="zh-CN"/>
              </w:rPr>
              <w:t xml:space="preserve"> </w:t>
            </w:r>
            <w:r>
              <w:rPr>
                <w:rFonts w:hint="eastAsia" w:ascii="宋体" w:hAnsi="宋体"/>
                <w:sz w:val="18"/>
                <w:szCs w:val="18"/>
              </w:rPr>
              <w:t>工笔白描画法</w:t>
            </w:r>
          </w:p>
          <w:p w14:paraId="3C1F3EEC">
            <w:pPr>
              <w:rPr>
                <w:rFonts w:hint="eastAsia" w:ascii="宋体" w:hAnsi="宋体"/>
                <w:sz w:val="18"/>
                <w:szCs w:val="18"/>
              </w:rPr>
            </w:pPr>
            <w:r>
              <w:rPr>
                <w:rFonts w:hint="eastAsia" w:ascii="宋体" w:hAnsi="宋体"/>
                <w:sz w:val="18"/>
                <w:szCs w:val="18"/>
              </w:rPr>
              <w:t>第4章</w:t>
            </w:r>
            <w:r>
              <w:rPr>
                <w:rFonts w:hint="eastAsia" w:ascii="宋体" w:hAnsi="宋体"/>
                <w:sz w:val="18"/>
                <w:szCs w:val="18"/>
                <w:lang w:val="en-US" w:eastAsia="zh-CN"/>
              </w:rPr>
              <w:t xml:space="preserve"> </w:t>
            </w:r>
            <w:r>
              <w:rPr>
                <w:rFonts w:hint="eastAsia" w:ascii="宋体" w:hAnsi="宋体"/>
                <w:sz w:val="18"/>
                <w:szCs w:val="18"/>
              </w:rPr>
              <w:t>小写意画法</w:t>
            </w:r>
          </w:p>
          <w:p w14:paraId="00A972B1">
            <w:pPr>
              <w:rPr>
                <w:rFonts w:hint="eastAsia" w:ascii="宋体" w:hAnsi="宋体"/>
                <w:sz w:val="18"/>
                <w:szCs w:val="18"/>
              </w:rPr>
            </w:pPr>
            <w:r>
              <w:rPr>
                <w:rFonts w:hint="eastAsia" w:ascii="宋体" w:hAnsi="宋体"/>
                <w:sz w:val="18"/>
                <w:szCs w:val="18"/>
              </w:rPr>
              <w:t>第5章</w:t>
            </w:r>
            <w:r>
              <w:rPr>
                <w:rFonts w:hint="eastAsia" w:ascii="宋体" w:hAnsi="宋体"/>
                <w:sz w:val="18"/>
                <w:szCs w:val="18"/>
                <w:lang w:val="en-US" w:eastAsia="zh-CN"/>
              </w:rPr>
              <w:t xml:space="preserve"> </w:t>
            </w:r>
            <w:r>
              <w:rPr>
                <w:rFonts w:hint="eastAsia" w:ascii="宋体" w:hAnsi="宋体"/>
                <w:sz w:val="18"/>
                <w:szCs w:val="18"/>
              </w:rPr>
              <w:t>工笔花鸟小品技法</w:t>
            </w:r>
          </w:p>
          <w:p w14:paraId="7CDBE2CE">
            <w:pPr>
              <w:rPr>
                <w:rFonts w:hint="eastAsia" w:ascii="宋体" w:hAnsi="宋体"/>
                <w:sz w:val="18"/>
                <w:szCs w:val="18"/>
              </w:rPr>
            </w:pPr>
            <w:r>
              <w:rPr>
                <w:rFonts w:hint="eastAsia" w:ascii="宋体" w:hAnsi="宋体"/>
                <w:sz w:val="18"/>
                <w:szCs w:val="18"/>
              </w:rPr>
              <w:t>第6章</w:t>
            </w:r>
            <w:r>
              <w:rPr>
                <w:rFonts w:hint="eastAsia" w:ascii="宋体" w:hAnsi="宋体"/>
                <w:sz w:val="18"/>
                <w:szCs w:val="18"/>
                <w:lang w:val="en-US" w:eastAsia="zh-CN"/>
              </w:rPr>
              <w:t xml:space="preserve"> </w:t>
            </w:r>
            <w:r>
              <w:rPr>
                <w:rFonts w:hint="eastAsia" w:ascii="宋体" w:hAnsi="宋体"/>
                <w:sz w:val="18"/>
                <w:szCs w:val="18"/>
              </w:rPr>
              <w:t>写生</w:t>
            </w:r>
          </w:p>
          <w:p w14:paraId="6E79404F">
            <w:pPr>
              <w:rPr>
                <w:rFonts w:hint="eastAsia" w:ascii="宋体" w:hAnsi="宋体"/>
                <w:sz w:val="18"/>
                <w:szCs w:val="18"/>
              </w:rPr>
            </w:pPr>
            <w:r>
              <w:rPr>
                <w:rFonts w:hint="eastAsia" w:ascii="宋体" w:hAnsi="宋体"/>
                <w:sz w:val="18"/>
                <w:szCs w:val="18"/>
              </w:rPr>
              <w:t>第7章</w:t>
            </w:r>
            <w:r>
              <w:rPr>
                <w:rFonts w:hint="eastAsia" w:ascii="宋体" w:hAnsi="宋体"/>
                <w:sz w:val="18"/>
                <w:szCs w:val="18"/>
                <w:lang w:val="en-US" w:eastAsia="zh-CN"/>
              </w:rPr>
              <w:t xml:space="preserve"> </w:t>
            </w:r>
            <w:r>
              <w:rPr>
                <w:rFonts w:hint="eastAsia" w:ascii="宋体" w:hAnsi="宋体"/>
                <w:sz w:val="18"/>
                <w:szCs w:val="18"/>
              </w:rPr>
              <w:t>宋人工笔小品临摹</w:t>
            </w:r>
          </w:p>
          <w:p w14:paraId="2907E5D2">
            <w:pPr>
              <w:jc w:val="left"/>
              <w:rPr>
                <w:rFonts w:ascii="宋体" w:hAnsi="宋体" w:cs="宋体"/>
                <w:szCs w:val="21"/>
              </w:rPr>
            </w:pPr>
            <w:r>
              <w:rPr>
                <w:rFonts w:hint="eastAsia" w:ascii="宋体" w:hAnsi="宋体"/>
                <w:sz w:val="18"/>
                <w:szCs w:val="18"/>
              </w:rPr>
              <w:t>第8章</w:t>
            </w:r>
            <w:r>
              <w:rPr>
                <w:rFonts w:hint="eastAsia" w:ascii="宋体" w:hAnsi="宋体"/>
                <w:sz w:val="18"/>
                <w:szCs w:val="18"/>
                <w:lang w:val="en-US" w:eastAsia="zh-CN"/>
              </w:rPr>
              <w:t xml:space="preserve"> </w:t>
            </w:r>
            <w:r>
              <w:rPr>
                <w:rFonts w:hint="eastAsia" w:ascii="宋体" w:hAnsi="宋体"/>
                <w:sz w:val="18"/>
                <w:szCs w:val="18"/>
              </w:rPr>
              <w:t>工笔综合创作练习</w:t>
            </w:r>
          </w:p>
        </w:tc>
        <w:tc>
          <w:tcPr>
            <w:tcW w:w="2325" w:type="dxa"/>
            <w:tcBorders>
              <w:top w:val="single" w:color="auto" w:sz="8" w:space="0"/>
              <w:bottom w:val="single" w:color="auto" w:sz="4" w:space="0"/>
            </w:tcBorders>
            <w:shd w:val="clear" w:color="auto" w:fill="auto"/>
            <w:vAlign w:val="center"/>
          </w:tcPr>
          <w:p w14:paraId="5811FDF3">
            <w:pPr>
              <w:pStyle w:val="2"/>
              <w:ind w:left="0" w:leftChars="0" w:firstLine="0" w:firstLineChars="0"/>
              <w:jc w:val="left"/>
              <w:rPr>
                <w:rFonts w:ascii="宋体" w:hAnsi="宋体" w:eastAsia="宋体" w:cs="宋体"/>
                <w:kern w:val="2"/>
                <w:sz w:val="21"/>
                <w:szCs w:val="21"/>
                <w:lang w:val="en-US" w:eastAsia="zh-CN" w:bidi="ar-SA"/>
              </w:rPr>
            </w:pPr>
            <w:r>
              <w:rPr>
                <w:rFonts w:hint="eastAsia" w:ascii="宋体" w:hAnsi="宋体" w:eastAsia="宋体" w:cs="宋体"/>
                <w:sz w:val="18"/>
                <w:szCs w:val="18"/>
              </w:rPr>
              <w:t>培养良好的艺术修养和装饰画艺术的表现力。提高学生自主学习绘画写生与创作的意识。培养学生具有较高的人文关怀意识和艺术思想。培养学生的爱国精神和不怕失败勇于创新的时代精神。</w:t>
            </w:r>
          </w:p>
        </w:tc>
        <w:tc>
          <w:tcPr>
            <w:tcW w:w="3259" w:type="dxa"/>
            <w:tcBorders>
              <w:top w:val="single" w:color="auto" w:sz="8" w:space="0"/>
              <w:bottom w:val="single" w:color="auto" w:sz="4" w:space="0"/>
            </w:tcBorders>
            <w:shd w:val="clear" w:color="auto" w:fill="auto"/>
            <w:vAlign w:val="center"/>
          </w:tcPr>
          <w:p w14:paraId="4E791C25">
            <w:pPr>
              <w:jc w:val="left"/>
              <w:rPr>
                <w:rFonts w:hint="eastAsia" w:ascii="宋体" w:hAnsi="宋体" w:cs="宋体"/>
                <w:szCs w:val="21"/>
              </w:rPr>
            </w:pPr>
            <w:r>
              <w:rPr>
                <w:rFonts w:hint="eastAsia" w:ascii="宋体" w:hAnsi="宋体" w:cs="宋体"/>
                <w:szCs w:val="21"/>
              </w:rPr>
              <w:fldChar w:fldCharType="begin"/>
            </w:r>
            <w:r>
              <w:rPr>
                <w:rFonts w:hint="eastAsia" w:ascii="宋体" w:hAnsi="宋体" w:cs="宋体"/>
                <w:szCs w:val="21"/>
              </w:rPr>
              <w:instrText xml:space="preserve"> HYPERLINK "https://mp.weixin.qq.com/s?__biz=MzIxMDA5MTA2OA==&amp;mid=2650503226&amp;idx=2&amp;sn=f941a4cfa5ae7214c83e9ef367d033ab&amp;chksm=8ecdcafcca3dc8a0077ef5824159cdd9ceb9c9a88652d0b3662ffcb9c6b47c63bc64f708eb7e&amp;scene=27" </w:instrText>
            </w:r>
            <w:r>
              <w:rPr>
                <w:rFonts w:hint="eastAsia" w:ascii="宋体" w:hAnsi="宋体" w:cs="宋体"/>
                <w:szCs w:val="21"/>
              </w:rPr>
              <w:fldChar w:fldCharType="separate"/>
            </w:r>
            <w:r>
              <w:rPr>
                <w:rStyle w:val="29"/>
                <w:rFonts w:hint="eastAsia" w:ascii="宋体" w:hAnsi="宋体" w:cs="宋体"/>
                <w:szCs w:val="21"/>
              </w:rPr>
              <w:t>https://mp.weixin.qq.com/s?__biz=MzIxMDA5MTA2OA==&amp;mid=2650503226&amp;idx=2&amp;sn=f941a4cfa5ae7214c83e9ef367d033ab&amp;chksm=8ecdcafcca3dc8a0077ef5824159cdd9ceb9c9a88652d0b3662ffcb9c6b47c63bc64f708eb7e&amp;scene=27</w:t>
            </w:r>
            <w:r>
              <w:rPr>
                <w:rFonts w:hint="eastAsia" w:ascii="宋体" w:hAnsi="宋体" w:cs="宋体"/>
                <w:szCs w:val="21"/>
              </w:rPr>
              <w:fldChar w:fldCharType="end"/>
            </w:r>
          </w:p>
          <w:p w14:paraId="57FB7069">
            <w:pPr>
              <w:pStyle w:val="2"/>
            </w:pPr>
          </w:p>
        </w:tc>
      </w:tr>
    </w:tbl>
    <w:p w14:paraId="137F7A46"/>
    <w:bookmarkEnd w:id="57"/>
    <w:bookmarkEnd w:id="75"/>
    <w:p w14:paraId="729C61D5">
      <w:pPr>
        <w:ind w:firstLine="561" w:firstLineChars="200"/>
        <w:outlineLvl w:val="1"/>
        <w:rPr>
          <w:rFonts w:ascii="Arial" w:hAnsi="Arial" w:eastAsia="黑体"/>
          <w:b/>
          <w:bCs/>
          <w:color w:val="auto"/>
          <w:sz w:val="28"/>
          <w:szCs w:val="28"/>
        </w:rPr>
      </w:pPr>
      <w:bookmarkStart w:id="76" w:name="_Toc1350224626"/>
      <w:bookmarkStart w:id="77" w:name="_Toc46303719"/>
      <w:bookmarkStart w:id="78" w:name="_Hlk11958275"/>
      <w:bookmarkStart w:id="79" w:name="_Toc305418729"/>
      <w:bookmarkStart w:id="80" w:name="_Toc407696136"/>
      <w:bookmarkStart w:id="81" w:name="_Toc405393379"/>
      <w:bookmarkStart w:id="82" w:name="_Toc407697894"/>
      <w:bookmarkStart w:id="83" w:name="_Toc303837893"/>
      <w:r>
        <w:rPr>
          <w:rFonts w:hint="eastAsia" w:ascii="Arial" w:hAnsi="Arial" w:eastAsia="黑体"/>
          <w:b/>
          <w:bCs/>
          <w:color w:val="auto"/>
          <w:sz w:val="28"/>
          <w:szCs w:val="28"/>
        </w:rPr>
        <w:t>（六）创新创业素质教育</w:t>
      </w:r>
      <w:bookmarkEnd w:id="76"/>
    </w:p>
    <w:p w14:paraId="2C03CB93">
      <w:pPr>
        <w:pStyle w:val="2"/>
        <w:ind w:firstLine="420"/>
        <w:rPr>
          <w:rFonts w:hint="eastAsia"/>
          <w:color w:val="auto"/>
          <w:lang w:val="en-US"/>
        </w:rPr>
      </w:pPr>
      <w:r>
        <w:rPr>
          <w:rFonts w:hint="eastAsia"/>
          <w:color w:val="auto"/>
          <w:lang w:val="en-US"/>
        </w:rPr>
        <w:t>（1）创新创业课程</w:t>
      </w:r>
    </w:p>
    <w:p w14:paraId="53A9581E">
      <w:pPr>
        <w:pStyle w:val="2"/>
        <w:ind w:firstLine="420"/>
        <w:rPr>
          <w:rFonts w:hint="eastAsia"/>
          <w:color w:val="auto"/>
          <w:lang w:val="en-US"/>
        </w:rPr>
      </w:pPr>
      <w:r>
        <w:rPr>
          <w:rFonts w:hint="eastAsia"/>
          <w:color w:val="auto"/>
          <w:lang w:val="en-US"/>
        </w:rPr>
        <w:t>在</w:t>
      </w:r>
      <w:r>
        <w:rPr>
          <w:rFonts w:hint="eastAsia"/>
          <w:color w:val="auto"/>
          <w:lang w:val="en-US" w:eastAsia="zh-CN"/>
        </w:rPr>
        <w:t>艺术</w:t>
      </w:r>
      <w:r>
        <w:rPr>
          <w:rFonts w:hint="eastAsia"/>
          <w:color w:val="auto"/>
          <w:lang w:val="en-US"/>
        </w:rPr>
        <w:t>设计专业中，创新创业课程的设置至关重要，旨在培养学生的创新思维、市场意识和创业能力。该课程帮助学生不仅具备优秀的设计技能，还能具备商业思维，能够在未来的职场或自主创业中获得竞争优势。</w:t>
      </w:r>
    </w:p>
    <w:p w14:paraId="1F2E378E">
      <w:pPr>
        <w:pStyle w:val="2"/>
        <w:ind w:firstLine="420"/>
        <w:rPr>
          <w:rFonts w:hint="eastAsia"/>
          <w:color w:val="auto"/>
          <w:lang w:val="en-US"/>
        </w:rPr>
      </w:pPr>
      <w:r>
        <w:rPr>
          <w:rFonts w:hint="eastAsia"/>
          <w:color w:val="auto"/>
          <w:lang w:val="en-US"/>
        </w:rPr>
        <w:t>培养创新思维：鼓励学生通过设计创新解决实际问题，培养他们的创意思维能力，使其能够在设计过程中形成独特的视觉解决方案。</w:t>
      </w:r>
    </w:p>
    <w:p w14:paraId="4D3F5E75">
      <w:pPr>
        <w:pStyle w:val="2"/>
        <w:ind w:firstLine="420"/>
        <w:rPr>
          <w:rFonts w:hint="eastAsia"/>
          <w:color w:val="auto"/>
          <w:lang w:val="en-US"/>
        </w:rPr>
      </w:pPr>
      <w:r>
        <w:rPr>
          <w:rFonts w:hint="eastAsia"/>
          <w:color w:val="auto"/>
          <w:lang w:val="en-US"/>
        </w:rPr>
        <w:t>提升市场敏感度：通过课程学习，让学生了解市场需求与趋势，具备商业眼光，将设计理念与市场结合，开发具有商业潜力的设计产品或项目。</w:t>
      </w:r>
    </w:p>
    <w:p w14:paraId="6D72CB7C">
      <w:pPr>
        <w:pStyle w:val="2"/>
        <w:ind w:firstLine="420"/>
        <w:rPr>
          <w:rFonts w:hint="eastAsia" w:eastAsiaTheme="minorEastAsia"/>
          <w:color w:val="auto"/>
          <w:lang w:val="en-US" w:eastAsia="zh-CN"/>
        </w:rPr>
      </w:pPr>
      <w:r>
        <w:rPr>
          <w:rFonts w:hint="eastAsia"/>
          <w:color w:val="auto"/>
          <w:lang w:val="en-US" w:eastAsia="zh-CN"/>
        </w:rPr>
        <w:t>增</w:t>
      </w:r>
      <w:r>
        <w:rPr>
          <w:rFonts w:hint="eastAsia"/>
          <w:color w:val="auto"/>
          <w:lang w:val="en-US"/>
        </w:rPr>
        <w:t>强创业能力：培养学生创业意识和基本的创业技能</w:t>
      </w:r>
      <w:r>
        <w:rPr>
          <w:rFonts w:hint="eastAsia"/>
          <w:color w:val="auto"/>
          <w:lang w:val="en-US" w:eastAsia="zh-CN"/>
        </w:rPr>
        <w:t>。</w:t>
      </w:r>
    </w:p>
    <w:p w14:paraId="18821DDF">
      <w:pPr>
        <w:pStyle w:val="2"/>
        <w:ind w:firstLine="420"/>
        <w:rPr>
          <w:rFonts w:hint="eastAsia"/>
          <w:color w:val="auto"/>
          <w:lang w:val="en-US"/>
        </w:rPr>
      </w:pPr>
    </w:p>
    <w:p w14:paraId="0C915789">
      <w:pPr>
        <w:pStyle w:val="2"/>
        <w:numPr>
          <w:ilvl w:val="0"/>
          <w:numId w:val="7"/>
        </w:numPr>
        <w:ind w:firstLine="420"/>
        <w:rPr>
          <w:rFonts w:hint="eastAsia"/>
          <w:color w:val="auto"/>
          <w:lang w:val="en-US"/>
        </w:rPr>
      </w:pPr>
      <w:r>
        <w:rPr>
          <w:rFonts w:hint="eastAsia"/>
          <w:color w:val="auto"/>
          <w:lang w:val="en-US"/>
        </w:rPr>
        <w:t>创新创业培训</w:t>
      </w:r>
    </w:p>
    <w:p w14:paraId="72EAD454">
      <w:pPr>
        <w:pStyle w:val="2"/>
        <w:numPr>
          <w:ilvl w:val="0"/>
          <w:numId w:val="0"/>
        </w:numPr>
        <w:ind w:firstLine="420" w:firstLineChars="0"/>
        <w:rPr>
          <w:rFonts w:hint="eastAsia"/>
          <w:color w:val="auto"/>
          <w:lang w:val="en-US"/>
        </w:rPr>
      </w:pPr>
      <w:r>
        <w:rPr>
          <w:rFonts w:hint="eastAsia"/>
          <w:color w:val="auto"/>
          <w:lang w:val="en-US"/>
        </w:rPr>
        <w:t>艺术设计专业的创新创业培训旨在帮助学生提升创新思维和创业实践能力，使他们在不断变化的设计行业中脱颖而出。这一培训不仅强调学生的设计能力，还培养他们将创意转化为商业机会的能力，激发他们的创业潜能，提升应对市场的能力。</w:t>
      </w:r>
    </w:p>
    <w:p w14:paraId="4527A353">
      <w:pPr>
        <w:pStyle w:val="2"/>
        <w:numPr>
          <w:ilvl w:val="0"/>
          <w:numId w:val="0"/>
        </w:numPr>
        <w:ind w:firstLine="420" w:firstLineChars="0"/>
        <w:rPr>
          <w:rFonts w:hint="eastAsia"/>
          <w:color w:val="auto"/>
          <w:lang w:val="en-US"/>
        </w:rPr>
      </w:pPr>
      <w:r>
        <w:rPr>
          <w:rFonts w:hint="eastAsia"/>
          <w:color w:val="auto"/>
          <w:lang w:val="en-US"/>
        </w:rPr>
        <w:t>创意思维与方法论：课程将涵盖设计思维、跨学科创新方法、头脑风暴等内容，帮助学生从多角度探索设计问题的创新解决方案。</w:t>
      </w:r>
    </w:p>
    <w:p w14:paraId="217119C5">
      <w:pPr>
        <w:pStyle w:val="2"/>
        <w:numPr>
          <w:ilvl w:val="0"/>
          <w:numId w:val="0"/>
        </w:numPr>
        <w:ind w:firstLine="420" w:firstLineChars="0"/>
        <w:rPr>
          <w:rFonts w:hint="eastAsia"/>
          <w:color w:val="auto"/>
          <w:lang w:val="en-US"/>
        </w:rPr>
      </w:pPr>
      <w:r>
        <w:rPr>
          <w:rFonts w:hint="eastAsia"/>
          <w:color w:val="auto"/>
          <w:lang w:val="en-US"/>
        </w:rPr>
        <w:t>设计创新与社会需求：学生将通过研究当前社会问题和需求，设计出具备创新性和实用性的产品或服务，结合实际问题进行创新实践。</w:t>
      </w:r>
    </w:p>
    <w:p w14:paraId="302F8B56">
      <w:pPr>
        <w:pStyle w:val="2"/>
        <w:numPr>
          <w:ilvl w:val="0"/>
          <w:numId w:val="0"/>
        </w:numPr>
        <w:ind w:firstLine="420" w:firstLineChars="0"/>
        <w:rPr>
          <w:rFonts w:hint="eastAsia"/>
          <w:color w:val="auto"/>
          <w:lang w:val="en-US"/>
        </w:rPr>
      </w:pPr>
      <w:r>
        <w:rPr>
          <w:rFonts w:hint="eastAsia"/>
          <w:color w:val="auto"/>
          <w:lang w:val="en-US"/>
        </w:rPr>
        <w:t>用户体验与需求分析：通过市场调研和用户访谈，学生将学会分析用户需求，并将其融入设计作品中，确保设计产品在市场中的实用性和竞争力。</w:t>
      </w:r>
    </w:p>
    <w:p w14:paraId="459D8900">
      <w:pPr>
        <w:pStyle w:val="2"/>
        <w:numPr>
          <w:ilvl w:val="0"/>
          <w:numId w:val="8"/>
        </w:numPr>
        <w:ind w:firstLine="583" w:firstLineChars="278"/>
        <w:rPr>
          <w:rFonts w:hint="eastAsia"/>
          <w:color w:val="auto"/>
          <w:lang w:val="en-US"/>
        </w:rPr>
      </w:pPr>
      <w:r>
        <w:rPr>
          <w:rFonts w:hint="eastAsia"/>
          <w:color w:val="auto"/>
          <w:lang w:val="en-US"/>
        </w:rPr>
        <w:t>创新创业竞赛</w:t>
      </w:r>
    </w:p>
    <w:p w14:paraId="05313E2A">
      <w:pPr>
        <w:pStyle w:val="2"/>
        <w:numPr>
          <w:ilvl w:val="0"/>
          <w:numId w:val="0"/>
        </w:numPr>
        <w:ind w:firstLine="420" w:firstLineChars="0"/>
        <w:rPr>
          <w:rFonts w:hint="eastAsia"/>
          <w:color w:val="auto"/>
          <w:lang w:val="en-US"/>
        </w:rPr>
      </w:pPr>
      <w:r>
        <w:rPr>
          <w:rFonts w:hint="eastAsia"/>
          <w:color w:val="auto"/>
          <w:lang w:val="en-US"/>
        </w:rPr>
        <w:t>参赛团队在创新设计基础上，需制定完整的商业化计划，内容包括：</w:t>
      </w:r>
    </w:p>
    <w:p w14:paraId="0ADC9E44">
      <w:pPr>
        <w:pStyle w:val="2"/>
        <w:numPr>
          <w:ilvl w:val="0"/>
          <w:numId w:val="0"/>
        </w:numPr>
        <w:ind w:firstLine="420" w:firstLineChars="0"/>
        <w:rPr>
          <w:rFonts w:hint="eastAsia"/>
          <w:color w:val="auto"/>
          <w:lang w:val="en-US"/>
        </w:rPr>
      </w:pPr>
      <w:r>
        <w:rPr>
          <w:rFonts w:hint="eastAsia"/>
          <w:color w:val="auto"/>
          <w:lang w:val="en-US"/>
        </w:rPr>
        <w:t>市场分析与定位：分析目标市场、用户群体和市场需求，确定产品的市场定位。</w:t>
      </w:r>
    </w:p>
    <w:p w14:paraId="609A6A24">
      <w:pPr>
        <w:pStyle w:val="2"/>
        <w:numPr>
          <w:ilvl w:val="0"/>
          <w:numId w:val="0"/>
        </w:numPr>
        <w:ind w:firstLine="420" w:firstLineChars="0"/>
        <w:rPr>
          <w:rFonts w:hint="eastAsia"/>
          <w:color w:val="auto"/>
          <w:lang w:val="en-US"/>
        </w:rPr>
      </w:pPr>
      <w:r>
        <w:rPr>
          <w:rFonts w:hint="eastAsia"/>
          <w:color w:val="auto"/>
          <w:lang w:val="en-US"/>
        </w:rPr>
        <w:t>商业模式与盈利策略：制定可行的商业模式，包括销售渠道、定价策略及市场推广计划。</w:t>
      </w:r>
    </w:p>
    <w:p w14:paraId="25C5F135">
      <w:pPr>
        <w:pStyle w:val="2"/>
        <w:numPr>
          <w:ilvl w:val="0"/>
          <w:numId w:val="0"/>
        </w:numPr>
        <w:ind w:firstLine="420" w:firstLineChars="0"/>
        <w:rPr>
          <w:rFonts w:hint="eastAsia"/>
          <w:color w:val="auto"/>
          <w:lang w:val="en-US"/>
        </w:rPr>
      </w:pPr>
      <w:r>
        <w:rPr>
          <w:rFonts w:hint="eastAsia"/>
          <w:color w:val="auto"/>
          <w:lang w:val="en-US"/>
        </w:rPr>
        <w:t>品牌推广与营销：设计品牌形象，并制定具体的推广和营销方案。</w:t>
      </w:r>
    </w:p>
    <w:p w14:paraId="0656042D">
      <w:pPr>
        <w:pStyle w:val="2"/>
        <w:numPr>
          <w:ilvl w:val="0"/>
          <w:numId w:val="0"/>
        </w:numPr>
        <w:ind w:firstLine="420" w:firstLineChars="0"/>
        <w:rPr>
          <w:rFonts w:hint="eastAsia"/>
          <w:color w:val="auto"/>
          <w:lang w:val="en-US"/>
        </w:rPr>
      </w:pPr>
      <w:r>
        <w:rPr>
          <w:rFonts w:hint="eastAsia"/>
          <w:color w:val="auto"/>
          <w:lang w:val="en-US"/>
        </w:rPr>
        <w:t>财务规划与风险管理：规划项目的财务预算、收入预测及风险控制方案，确保商业计划的可操作性。</w:t>
      </w:r>
    </w:p>
    <w:p w14:paraId="30465069">
      <w:pPr>
        <w:pStyle w:val="2"/>
        <w:numPr>
          <w:ilvl w:val="0"/>
          <w:numId w:val="0"/>
        </w:numPr>
        <w:ind w:firstLine="420" w:firstLineChars="0"/>
        <w:rPr>
          <w:rFonts w:hint="eastAsia"/>
          <w:color w:val="auto"/>
          <w:lang w:val="en-US"/>
        </w:rPr>
      </w:pPr>
    </w:p>
    <w:p w14:paraId="1B41A98C">
      <w:pPr>
        <w:keepNext/>
        <w:keepLines/>
        <w:spacing w:line="500" w:lineRule="exact"/>
        <w:ind w:firstLine="641" w:firstLineChars="200"/>
        <w:outlineLvl w:val="0"/>
        <w:rPr>
          <w:rFonts w:eastAsia="黑体"/>
          <w:b/>
          <w:bCs/>
          <w:color w:val="000000"/>
          <w:kern w:val="44"/>
          <w:sz w:val="32"/>
          <w:szCs w:val="30"/>
        </w:rPr>
      </w:pPr>
      <w:bookmarkStart w:id="84" w:name="_Toc765591333"/>
      <w:r>
        <w:rPr>
          <w:rFonts w:hint="eastAsia" w:eastAsia="黑体"/>
          <w:b/>
          <w:bCs/>
          <w:color w:val="000000"/>
          <w:kern w:val="44"/>
          <w:sz w:val="32"/>
          <w:szCs w:val="30"/>
        </w:rPr>
        <w:t>七、</w:t>
      </w:r>
      <w:bookmarkEnd w:id="77"/>
      <w:r>
        <w:rPr>
          <w:rFonts w:hint="eastAsia" w:eastAsia="黑体"/>
          <w:b/>
          <w:bCs/>
          <w:color w:val="000000"/>
          <w:kern w:val="44"/>
          <w:sz w:val="32"/>
          <w:szCs w:val="30"/>
        </w:rPr>
        <w:t>教学进程总体安排</w:t>
      </w:r>
      <w:bookmarkEnd w:id="84"/>
    </w:p>
    <w:p w14:paraId="76E03A58">
      <w:pPr>
        <w:ind w:firstLine="561" w:firstLineChars="200"/>
        <w:outlineLvl w:val="1"/>
        <w:rPr>
          <w:rFonts w:ascii="Arial" w:hAnsi="Arial" w:eastAsia="黑体"/>
          <w:b/>
          <w:bCs/>
          <w:sz w:val="28"/>
          <w:szCs w:val="28"/>
        </w:rPr>
      </w:pPr>
      <w:bookmarkStart w:id="85" w:name="_Toc1719004554"/>
      <w:bookmarkStart w:id="86" w:name="_Toc46303720"/>
      <w:r>
        <w:rPr>
          <w:rFonts w:hint="eastAsia" w:ascii="Arial" w:hAnsi="Arial" w:eastAsia="黑体"/>
          <w:b/>
          <w:bCs/>
          <w:sz w:val="28"/>
          <w:szCs w:val="28"/>
        </w:rPr>
        <w:t>（一）学时、学分安排</w:t>
      </w:r>
      <w:bookmarkEnd w:id="85"/>
      <w:bookmarkEnd w:id="86"/>
    </w:p>
    <w:p w14:paraId="5F05283B">
      <w:pPr>
        <w:snapToGrid w:val="0"/>
        <w:spacing w:line="500" w:lineRule="exact"/>
        <w:ind w:firstLine="480" w:firstLineChars="200"/>
        <w:rPr>
          <w:rFonts w:ascii="Times New Roman" w:hAnsi="Times New Roman"/>
          <w:sz w:val="24"/>
          <w:szCs w:val="24"/>
        </w:rPr>
      </w:pPr>
      <w:bookmarkStart w:id="87" w:name="_Toc46303722"/>
      <w:bookmarkStart w:id="88" w:name="_Hlk45722221"/>
      <w:r>
        <w:rPr>
          <w:rFonts w:hint="eastAsia" w:ascii="Times New Roman" w:hAnsi="Times New Roman"/>
          <w:sz w:val="24"/>
          <w:szCs w:val="24"/>
        </w:rPr>
        <w:t>本专业总学时数为</w:t>
      </w:r>
      <w:r>
        <w:rPr>
          <w:rFonts w:hint="eastAsia" w:ascii="Times New Roman" w:hAnsi="Times New Roman"/>
          <w:sz w:val="24"/>
          <w:szCs w:val="24"/>
          <w:lang w:val="en-US" w:eastAsia="zh-CN"/>
        </w:rPr>
        <w:t xml:space="preserve"> 2772</w:t>
      </w:r>
      <w:r>
        <w:rPr>
          <w:rFonts w:hint="eastAsia" w:ascii="Times New Roman" w:hAnsi="Times New Roman"/>
          <w:sz w:val="24"/>
          <w:szCs w:val="24"/>
        </w:rPr>
        <w:t>，</w:t>
      </w:r>
      <w:r>
        <w:rPr>
          <w:rFonts w:hint="eastAsia" w:ascii="Times New Roman" w:hAnsi="Times New Roman"/>
          <w:color w:val="000000"/>
          <w:sz w:val="24"/>
          <w:szCs w:val="24"/>
        </w:rPr>
        <w:t>学分</w:t>
      </w:r>
      <w:r>
        <w:rPr>
          <w:rFonts w:hint="eastAsia" w:ascii="Times New Roman" w:hAnsi="Times New Roman"/>
          <w:color w:val="000000"/>
          <w:sz w:val="24"/>
          <w:szCs w:val="24"/>
          <w:lang w:val="en-US" w:eastAsia="zh-CN"/>
        </w:rPr>
        <w:t>142</w:t>
      </w:r>
      <w:r>
        <w:rPr>
          <w:rFonts w:hint="eastAsia" w:ascii="Times New Roman" w:hAnsi="Times New Roman"/>
          <w:color w:val="000000"/>
          <w:sz w:val="24"/>
          <w:szCs w:val="24"/>
        </w:rPr>
        <w:t>。其中公共基础课程</w:t>
      </w:r>
      <w:r>
        <w:rPr>
          <w:rFonts w:hint="eastAsia" w:ascii="Times New Roman" w:hAnsi="Times New Roman"/>
          <w:color w:val="000000"/>
          <w:sz w:val="24"/>
          <w:szCs w:val="24"/>
          <w:lang w:val="en-US" w:eastAsia="zh-CN"/>
        </w:rPr>
        <w:t>37</w:t>
      </w:r>
      <w:r>
        <w:rPr>
          <w:rFonts w:hint="eastAsia" w:ascii="Times New Roman" w:hAnsi="Times New Roman"/>
          <w:color w:val="000000"/>
          <w:sz w:val="24"/>
          <w:szCs w:val="24"/>
        </w:rPr>
        <w:t>学分，专业核心课程</w:t>
      </w:r>
      <w:r>
        <w:rPr>
          <w:rFonts w:hint="eastAsia" w:ascii="Times New Roman" w:hAnsi="Times New Roman"/>
          <w:color w:val="000000"/>
          <w:sz w:val="24"/>
          <w:szCs w:val="24"/>
          <w:lang w:val="en-US" w:eastAsia="zh-CN"/>
        </w:rPr>
        <w:t>24</w:t>
      </w:r>
      <w:r>
        <w:rPr>
          <w:rFonts w:hint="eastAsia" w:ascii="Times New Roman" w:hAnsi="Times New Roman"/>
          <w:color w:val="000000"/>
          <w:sz w:val="24"/>
          <w:szCs w:val="24"/>
        </w:rPr>
        <w:t>学分，专业拓展课程</w:t>
      </w:r>
      <w:r>
        <w:rPr>
          <w:rFonts w:hint="eastAsia" w:ascii="Times New Roman" w:hAnsi="Times New Roman"/>
          <w:color w:val="000000"/>
          <w:sz w:val="24"/>
          <w:szCs w:val="24"/>
          <w:lang w:val="en-US" w:eastAsia="zh-CN"/>
        </w:rPr>
        <w:t>12</w:t>
      </w:r>
      <w:r>
        <w:rPr>
          <w:rFonts w:hint="eastAsia" w:ascii="Times New Roman" w:hAnsi="Times New Roman"/>
          <w:color w:val="000000"/>
          <w:sz w:val="24"/>
          <w:szCs w:val="24"/>
        </w:rPr>
        <w:t>学分，公共限选课程</w:t>
      </w:r>
      <w:r>
        <w:rPr>
          <w:rFonts w:hint="eastAsia" w:ascii="Times New Roman" w:hAnsi="Times New Roman"/>
          <w:color w:val="000000"/>
          <w:sz w:val="24"/>
          <w:szCs w:val="24"/>
          <w:lang w:val="en-US" w:eastAsia="zh-CN"/>
        </w:rPr>
        <w:t>4</w:t>
      </w:r>
      <w:r>
        <w:rPr>
          <w:rFonts w:hint="eastAsia" w:ascii="Times New Roman" w:hAnsi="Times New Roman"/>
          <w:color w:val="000000"/>
          <w:sz w:val="24"/>
          <w:szCs w:val="24"/>
        </w:rPr>
        <w:t>学分，公共任选课程</w:t>
      </w:r>
      <w:r>
        <w:rPr>
          <w:rFonts w:hint="eastAsia" w:ascii="Times New Roman" w:hAnsi="Times New Roman"/>
          <w:color w:val="000000"/>
          <w:sz w:val="24"/>
          <w:szCs w:val="24"/>
          <w:lang w:val="en-US" w:eastAsia="zh-CN"/>
        </w:rPr>
        <w:t>4</w:t>
      </w:r>
      <w:r>
        <w:rPr>
          <w:rFonts w:hint="eastAsia" w:ascii="Times New Roman" w:hAnsi="Times New Roman"/>
          <w:color w:val="000000"/>
          <w:sz w:val="24"/>
          <w:szCs w:val="24"/>
        </w:rPr>
        <w:t>学分，集中实践模块</w:t>
      </w:r>
      <w:r>
        <w:rPr>
          <w:rFonts w:hint="eastAsia" w:ascii="Times New Roman" w:hAnsi="Times New Roman"/>
          <w:color w:val="000000"/>
          <w:sz w:val="24"/>
          <w:szCs w:val="24"/>
          <w:lang w:val="en-US" w:eastAsia="zh-CN"/>
        </w:rPr>
        <w:t>36</w:t>
      </w:r>
      <w:r>
        <w:rPr>
          <w:rFonts w:hint="eastAsia" w:ascii="Times New Roman" w:hAnsi="Times New Roman"/>
          <w:color w:val="000000"/>
          <w:sz w:val="24"/>
          <w:szCs w:val="24"/>
        </w:rPr>
        <w:t>学分。</w:t>
      </w:r>
    </w:p>
    <w:p w14:paraId="1BFD460E">
      <w:pPr>
        <w:keepNext/>
        <w:keepLines/>
        <w:spacing w:line="500" w:lineRule="exact"/>
        <w:ind w:firstLine="480" w:firstLineChars="200"/>
        <w:outlineLvl w:val="9"/>
        <w:rPr>
          <w:rFonts w:ascii="Times New Roman" w:hAnsi="Times New Roman"/>
          <w:color w:val="000000"/>
          <w:sz w:val="24"/>
          <w:szCs w:val="24"/>
        </w:rPr>
      </w:pPr>
    </w:p>
    <w:bookmarkEnd w:id="78"/>
    <w:bookmarkEnd w:id="87"/>
    <w:bookmarkEnd w:id="88"/>
    <w:p w14:paraId="3577F3DB">
      <w:pPr>
        <w:keepNext/>
        <w:keepLines/>
        <w:spacing w:line="500" w:lineRule="exact"/>
        <w:outlineLvl w:val="9"/>
        <w:rPr>
          <w:rFonts w:eastAsia="黑体"/>
          <w:b/>
          <w:bCs/>
          <w:color w:val="000000"/>
          <w:kern w:val="44"/>
          <w:sz w:val="32"/>
          <w:szCs w:val="30"/>
        </w:rPr>
        <w:sectPr>
          <w:pgSz w:w="11906" w:h="16838"/>
          <w:pgMar w:top="1440" w:right="1800" w:bottom="1440" w:left="1800" w:header="851" w:footer="992" w:gutter="0"/>
          <w:cols w:space="425" w:num="1"/>
          <w:docGrid w:type="lines" w:linePitch="312" w:charSpace="0"/>
        </w:sectPr>
      </w:pPr>
      <w:bookmarkStart w:id="89" w:name="_Toc46303723"/>
    </w:p>
    <w:bookmarkEnd w:id="89"/>
    <w:p w14:paraId="4BB7FB38">
      <w:pPr>
        <w:keepNext/>
        <w:keepLines/>
        <w:spacing w:line="500" w:lineRule="exact"/>
        <w:ind w:firstLine="560" w:firstLineChars="200"/>
        <w:outlineLvl w:val="1"/>
        <w:rPr>
          <w:rFonts w:ascii="Times New Roman" w:hAnsi="Times New Roman"/>
          <w:b/>
          <w:bCs/>
          <w:color w:val="000000"/>
          <w:sz w:val="24"/>
          <w:szCs w:val="24"/>
        </w:rPr>
      </w:pPr>
      <w:bookmarkStart w:id="90" w:name="_Toc46303721"/>
      <w:bookmarkStart w:id="91" w:name="_Toc1212035987"/>
      <w:r>
        <w:rPr>
          <w:rFonts w:hint="eastAsia" w:ascii="Arial" w:hAnsi="Arial" w:eastAsia="黑体"/>
          <w:b/>
          <w:bCs/>
          <w:color w:val="000000"/>
          <w:sz w:val="28"/>
          <w:szCs w:val="28"/>
        </w:rPr>
        <w:t>（二）</w:t>
      </w:r>
      <w:bookmarkEnd w:id="90"/>
      <w:r>
        <w:rPr>
          <w:rFonts w:hint="eastAsia" w:ascii="Arial" w:hAnsi="Arial" w:eastAsia="黑体"/>
          <w:b/>
          <w:bCs/>
          <w:color w:val="000000"/>
          <w:sz w:val="28"/>
          <w:szCs w:val="28"/>
        </w:rPr>
        <w:t>课程设置总表</w:t>
      </w:r>
      <w:bookmarkEnd w:id="91"/>
    </w:p>
    <w:p w14:paraId="26170CD8">
      <w:pPr>
        <w:jc w:val="center"/>
        <w:rPr>
          <w:rFonts w:ascii="Times New Roman" w:hAnsi="Times New Roman"/>
          <w:b/>
          <w:bCs/>
          <w:color w:val="000000"/>
          <w:sz w:val="24"/>
          <w:szCs w:val="24"/>
        </w:rPr>
      </w:pPr>
      <w:r>
        <w:rPr>
          <w:rFonts w:hint="eastAsia" w:ascii="Times New Roman" w:hAnsi="Times New Roman"/>
          <w:b/>
          <w:bCs/>
          <w:color w:val="000000"/>
          <w:sz w:val="24"/>
          <w:szCs w:val="24"/>
        </w:rPr>
        <w:t>表9</w:t>
      </w:r>
      <w:r>
        <w:rPr>
          <w:rFonts w:ascii="Times New Roman" w:hAnsi="Times New Roman"/>
          <w:b/>
          <w:bCs/>
          <w:color w:val="000000"/>
          <w:sz w:val="24"/>
          <w:szCs w:val="24"/>
        </w:rPr>
        <w:t xml:space="preserve"> </w:t>
      </w:r>
      <w:r>
        <w:rPr>
          <w:rFonts w:hint="eastAsia" w:ascii="Times New Roman" w:hAnsi="Times New Roman"/>
          <w:b/>
          <w:bCs/>
          <w:color w:val="000000"/>
          <w:sz w:val="24"/>
          <w:szCs w:val="24"/>
        </w:rPr>
        <w:t>教学进程安排</w:t>
      </w:r>
    </w:p>
    <w:p w14:paraId="18CEF754">
      <w:pPr>
        <w:jc w:val="center"/>
        <w:rPr>
          <w:rFonts w:ascii="Times New Roman" w:hAnsi="Times New Roman"/>
          <w:b/>
          <w:bCs/>
          <w:color w:val="000000"/>
          <w:sz w:val="24"/>
          <w:szCs w:val="24"/>
        </w:rPr>
      </w:pPr>
    </w:p>
    <w:tbl>
      <w:tblPr>
        <w:tblStyle w:val="24"/>
        <w:tblW w:w="466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518"/>
        <w:gridCol w:w="567"/>
        <w:gridCol w:w="898"/>
        <w:gridCol w:w="1227"/>
        <w:gridCol w:w="73"/>
        <w:gridCol w:w="2199"/>
        <w:gridCol w:w="712"/>
        <w:gridCol w:w="567"/>
        <w:gridCol w:w="567"/>
        <w:gridCol w:w="599"/>
        <w:gridCol w:w="733"/>
        <w:gridCol w:w="84"/>
        <w:gridCol w:w="625"/>
        <w:gridCol w:w="709"/>
        <w:gridCol w:w="87"/>
        <w:gridCol w:w="622"/>
        <w:gridCol w:w="89"/>
        <w:gridCol w:w="617"/>
        <w:gridCol w:w="709"/>
        <w:gridCol w:w="930"/>
      </w:tblGrid>
      <w:tr w14:paraId="0A3DE806">
        <w:trPr>
          <w:trHeight w:val="20" w:hRule="atLeast"/>
          <w:jc w:val="center"/>
        </w:trPr>
        <w:tc>
          <w:tcPr>
            <w:tcW w:w="197" w:type="pct"/>
            <w:vMerge w:val="restart"/>
            <w:vAlign w:val="center"/>
          </w:tcPr>
          <w:p w14:paraId="3E2FFD53">
            <w:pPr>
              <w:jc w:val="center"/>
              <w:rPr>
                <w:rFonts w:ascii="Times New Roman" w:hAnsi="Times New Roman"/>
                <w:color w:val="000000"/>
                <w:sz w:val="18"/>
                <w:szCs w:val="18"/>
              </w:rPr>
            </w:pPr>
            <w:r>
              <w:rPr>
                <w:rFonts w:hint="eastAsia" w:ascii="Times New Roman" w:hAnsi="Times New Roman"/>
                <w:color w:val="000000"/>
                <w:sz w:val="18"/>
                <w:szCs w:val="18"/>
              </w:rPr>
              <w:t>课程</w:t>
            </w:r>
          </w:p>
          <w:p w14:paraId="1F5A6D48">
            <w:pPr>
              <w:jc w:val="center"/>
              <w:rPr>
                <w:rFonts w:ascii="Times New Roman" w:hAnsi="Times New Roman"/>
                <w:color w:val="000000"/>
                <w:sz w:val="18"/>
                <w:szCs w:val="18"/>
              </w:rPr>
            </w:pPr>
            <w:r>
              <w:rPr>
                <w:rFonts w:hint="eastAsia" w:ascii="Times New Roman" w:hAnsi="Times New Roman"/>
                <w:color w:val="000000"/>
                <w:sz w:val="18"/>
                <w:szCs w:val="18"/>
              </w:rPr>
              <w:t>类别</w:t>
            </w:r>
          </w:p>
        </w:tc>
        <w:tc>
          <w:tcPr>
            <w:tcW w:w="215" w:type="pct"/>
            <w:vMerge w:val="restart"/>
            <w:vAlign w:val="center"/>
          </w:tcPr>
          <w:p w14:paraId="23A854F7">
            <w:pPr>
              <w:jc w:val="center"/>
              <w:rPr>
                <w:rFonts w:ascii="Times New Roman" w:hAnsi="Times New Roman"/>
                <w:color w:val="000000"/>
                <w:sz w:val="18"/>
                <w:szCs w:val="18"/>
              </w:rPr>
            </w:pPr>
            <w:r>
              <w:rPr>
                <w:rFonts w:hint="eastAsia" w:ascii="Times New Roman" w:hAnsi="Times New Roman"/>
                <w:color w:val="000000"/>
                <w:sz w:val="18"/>
                <w:szCs w:val="18"/>
              </w:rPr>
              <w:t>课程性质</w:t>
            </w:r>
          </w:p>
        </w:tc>
        <w:tc>
          <w:tcPr>
            <w:tcW w:w="809" w:type="pct"/>
            <w:gridSpan w:val="2"/>
            <w:vMerge w:val="restart"/>
            <w:vAlign w:val="center"/>
          </w:tcPr>
          <w:p w14:paraId="09947FCA">
            <w:pPr>
              <w:jc w:val="center"/>
              <w:rPr>
                <w:rFonts w:ascii="Times New Roman" w:hAnsi="Times New Roman"/>
                <w:color w:val="000000"/>
                <w:sz w:val="18"/>
                <w:szCs w:val="18"/>
              </w:rPr>
            </w:pPr>
            <w:r>
              <w:rPr>
                <w:rFonts w:hint="eastAsia" w:ascii="Times New Roman" w:hAnsi="Times New Roman"/>
                <w:color w:val="000000"/>
                <w:sz w:val="18"/>
                <w:szCs w:val="18"/>
              </w:rPr>
              <w:t>课程</w:t>
            </w:r>
          </w:p>
          <w:p w14:paraId="253D116E">
            <w:pPr>
              <w:jc w:val="center"/>
              <w:rPr>
                <w:rFonts w:ascii="Times New Roman" w:hAnsi="Times New Roman"/>
                <w:color w:val="000000"/>
                <w:sz w:val="18"/>
                <w:szCs w:val="18"/>
              </w:rPr>
            </w:pPr>
            <w:r>
              <w:rPr>
                <w:rFonts w:hint="eastAsia" w:ascii="Times New Roman" w:hAnsi="Times New Roman"/>
                <w:color w:val="000000"/>
                <w:sz w:val="18"/>
                <w:szCs w:val="18"/>
              </w:rPr>
              <w:t>代码</w:t>
            </w:r>
          </w:p>
        </w:tc>
        <w:tc>
          <w:tcPr>
            <w:tcW w:w="865" w:type="pct"/>
            <w:gridSpan w:val="2"/>
            <w:vMerge w:val="restart"/>
            <w:vAlign w:val="center"/>
          </w:tcPr>
          <w:p w14:paraId="1C314667">
            <w:pPr>
              <w:jc w:val="center"/>
              <w:rPr>
                <w:rFonts w:ascii="Times New Roman" w:hAnsi="Times New Roman"/>
                <w:color w:val="000000"/>
                <w:sz w:val="18"/>
                <w:szCs w:val="18"/>
              </w:rPr>
            </w:pPr>
            <w:r>
              <w:rPr>
                <w:rFonts w:hint="eastAsia" w:ascii="Times New Roman" w:hAnsi="Times New Roman"/>
                <w:color w:val="000000"/>
                <w:sz w:val="18"/>
                <w:szCs w:val="18"/>
              </w:rPr>
              <w:t>课程名称</w:t>
            </w:r>
          </w:p>
        </w:tc>
        <w:tc>
          <w:tcPr>
            <w:tcW w:w="271" w:type="pct"/>
            <w:vMerge w:val="restart"/>
            <w:vAlign w:val="center"/>
          </w:tcPr>
          <w:p w14:paraId="08D7154F">
            <w:pPr>
              <w:jc w:val="center"/>
              <w:rPr>
                <w:rFonts w:ascii="Times New Roman" w:hAnsi="Times New Roman"/>
                <w:color w:val="000000"/>
                <w:sz w:val="18"/>
                <w:szCs w:val="18"/>
              </w:rPr>
            </w:pPr>
            <w:r>
              <w:rPr>
                <w:rFonts w:hint="eastAsia" w:ascii="Times New Roman" w:hAnsi="Times New Roman"/>
                <w:color w:val="000000"/>
                <w:sz w:val="18"/>
                <w:szCs w:val="18"/>
              </w:rPr>
              <w:t>总学时</w:t>
            </w:r>
          </w:p>
        </w:tc>
        <w:tc>
          <w:tcPr>
            <w:tcW w:w="431" w:type="pct"/>
            <w:gridSpan w:val="2"/>
            <w:vAlign w:val="center"/>
          </w:tcPr>
          <w:p w14:paraId="0F7CB380">
            <w:pPr>
              <w:jc w:val="center"/>
              <w:rPr>
                <w:rFonts w:ascii="Times New Roman" w:hAnsi="Times New Roman"/>
                <w:color w:val="000000"/>
                <w:sz w:val="18"/>
                <w:szCs w:val="18"/>
              </w:rPr>
            </w:pPr>
            <w:r>
              <w:rPr>
                <w:rFonts w:hint="eastAsia" w:ascii="Times New Roman" w:hAnsi="Times New Roman"/>
                <w:color w:val="000000"/>
                <w:sz w:val="18"/>
                <w:szCs w:val="18"/>
              </w:rPr>
              <w:t>学时分配</w:t>
            </w:r>
          </w:p>
        </w:tc>
        <w:tc>
          <w:tcPr>
            <w:tcW w:w="228" w:type="pct"/>
            <w:vMerge w:val="restart"/>
            <w:vAlign w:val="center"/>
          </w:tcPr>
          <w:p w14:paraId="60CB8E1F">
            <w:pPr>
              <w:jc w:val="center"/>
              <w:rPr>
                <w:rFonts w:ascii="Times New Roman" w:hAnsi="Times New Roman"/>
                <w:color w:val="000000"/>
                <w:sz w:val="18"/>
                <w:szCs w:val="18"/>
              </w:rPr>
            </w:pPr>
            <w:r>
              <w:rPr>
                <w:rFonts w:hint="eastAsia" w:ascii="Times New Roman" w:hAnsi="Times New Roman"/>
                <w:color w:val="000000"/>
                <w:sz w:val="18"/>
                <w:szCs w:val="18"/>
              </w:rPr>
              <w:t>学分</w:t>
            </w:r>
          </w:p>
          <w:p w14:paraId="35DF2900">
            <w:pPr>
              <w:jc w:val="center"/>
              <w:rPr>
                <w:rFonts w:ascii="Times New Roman" w:hAnsi="Times New Roman"/>
                <w:color w:val="000000"/>
                <w:sz w:val="18"/>
                <w:szCs w:val="18"/>
              </w:rPr>
            </w:pPr>
            <w:r>
              <w:rPr>
                <w:rFonts w:hint="eastAsia" w:ascii="Times New Roman" w:hAnsi="Times New Roman"/>
                <w:color w:val="000000"/>
                <w:sz w:val="18"/>
                <w:szCs w:val="18"/>
              </w:rPr>
              <w:t>分数</w:t>
            </w:r>
          </w:p>
        </w:tc>
        <w:tc>
          <w:tcPr>
            <w:tcW w:w="1627" w:type="pct"/>
            <w:gridSpan w:val="9"/>
            <w:vAlign w:val="center"/>
          </w:tcPr>
          <w:p w14:paraId="77452486">
            <w:pPr>
              <w:jc w:val="center"/>
              <w:rPr>
                <w:rFonts w:ascii="Times New Roman" w:hAnsi="Times New Roman"/>
                <w:color w:val="000000"/>
                <w:sz w:val="18"/>
                <w:szCs w:val="18"/>
              </w:rPr>
            </w:pPr>
            <w:r>
              <w:rPr>
                <w:rFonts w:hint="eastAsia" w:ascii="Times New Roman" w:hAnsi="Times New Roman"/>
                <w:color w:val="000000"/>
                <w:spacing w:val="-8"/>
                <w:sz w:val="18"/>
                <w:szCs w:val="18"/>
              </w:rPr>
              <w:t>建议开设时间及周学时数</w:t>
            </w:r>
          </w:p>
        </w:tc>
        <w:tc>
          <w:tcPr>
            <w:tcW w:w="354" w:type="pct"/>
            <w:vMerge w:val="restart"/>
            <w:vAlign w:val="center"/>
          </w:tcPr>
          <w:p w14:paraId="788D480D">
            <w:pPr>
              <w:jc w:val="center"/>
              <w:rPr>
                <w:rFonts w:ascii="Times New Roman" w:hAnsi="Times New Roman"/>
                <w:color w:val="000000"/>
                <w:sz w:val="18"/>
                <w:szCs w:val="18"/>
              </w:rPr>
            </w:pPr>
            <w:r>
              <w:rPr>
                <w:rFonts w:hint="eastAsia" w:ascii="Times New Roman" w:hAnsi="Times New Roman"/>
                <w:color w:val="000000"/>
                <w:sz w:val="18"/>
                <w:szCs w:val="18"/>
              </w:rPr>
              <w:t>备注</w:t>
            </w:r>
          </w:p>
        </w:tc>
      </w:tr>
      <w:tr w14:paraId="18DD7EE4">
        <w:trPr>
          <w:trHeight w:val="813" w:hRule="atLeast"/>
          <w:jc w:val="center"/>
        </w:trPr>
        <w:tc>
          <w:tcPr>
            <w:tcW w:w="197" w:type="pct"/>
            <w:vMerge w:val="continue"/>
            <w:vAlign w:val="center"/>
          </w:tcPr>
          <w:p w14:paraId="203F931C">
            <w:pPr>
              <w:jc w:val="center"/>
              <w:rPr>
                <w:rFonts w:ascii="Times New Roman" w:hAnsi="Times New Roman"/>
                <w:color w:val="000000"/>
                <w:sz w:val="18"/>
                <w:szCs w:val="18"/>
              </w:rPr>
            </w:pPr>
          </w:p>
        </w:tc>
        <w:tc>
          <w:tcPr>
            <w:tcW w:w="215" w:type="pct"/>
            <w:vMerge w:val="continue"/>
            <w:vAlign w:val="center"/>
          </w:tcPr>
          <w:p w14:paraId="4403F0A6">
            <w:pPr>
              <w:jc w:val="center"/>
              <w:rPr>
                <w:rFonts w:ascii="Times New Roman" w:hAnsi="Times New Roman"/>
                <w:color w:val="000000"/>
                <w:sz w:val="18"/>
                <w:szCs w:val="18"/>
              </w:rPr>
            </w:pPr>
          </w:p>
        </w:tc>
        <w:tc>
          <w:tcPr>
            <w:tcW w:w="809" w:type="pct"/>
            <w:gridSpan w:val="2"/>
            <w:vMerge w:val="continue"/>
            <w:vAlign w:val="center"/>
          </w:tcPr>
          <w:p w14:paraId="3ED4ED32">
            <w:pPr>
              <w:jc w:val="center"/>
              <w:rPr>
                <w:rFonts w:ascii="Times New Roman" w:hAnsi="Times New Roman"/>
                <w:color w:val="000000"/>
                <w:sz w:val="18"/>
                <w:szCs w:val="18"/>
              </w:rPr>
            </w:pPr>
          </w:p>
        </w:tc>
        <w:tc>
          <w:tcPr>
            <w:tcW w:w="865" w:type="pct"/>
            <w:gridSpan w:val="2"/>
            <w:vMerge w:val="continue"/>
            <w:vAlign w:val="center"/>
          </w:tcPr>
          <w:p w14:paraId="43D060A4">
            <w:pPr>
              <w:jc w:val="center"/>
              <w:rPr>
                <w:rFonts w:ascii="Times New Roman" w:hAnsi="Times New Roman"/>
                <w:color w:val="000000"/>
                <w:sz w:val="18"/>
                <w:szCs w:val="18"/>
              </w:rPr>
            </w:pPr>
          </w:p>
        </w:tc>
        <w:tc>
          <w:tcPr>
            <w:tcW w:w="271" w:type="pct"/>
            <w:vMerge w:val="continue"/>
            <w:vAlign w:val="center"/>
          </w:tcPr>
          <w:p w14:paraId="7583731D">
            <w:pPr>
              <w:jc w:val="center"/>
              <w:rPr>
                <w:rFonts w:ascii="Times New Roman" w:hAnsi="Times New Roman"/>
                <w:color w:val="000000"/>
                <w:sz w:val="18"/>
                <w:szCs w:val="18"/>
              </w:rPr>
            </w:pPr>
          </w:p>
        </w:tc>
        <w:tc>
          <w:tcPr>
            <w:tcW w:w="215" w:type="pct"/>
            <w:vAlign w:val="center"/>
          </w:tcPr>
          <w:p w14:paraId="51645FED">
            <w:pPr>
              <w:jc w:val="center"/>
              <w:rPr>
                <w:rFonts w:ascii="Times New Roman" w:hAnsi="Times New Roman"/>
                <w:color w:val="000000"/>
                <w:sz w:val="18"/>
                <w:szCs w:val="18"/>
              </w:rPr>
            </w:pPr>
            <w:r>
              <w:rPr>
                <w:rFonts w:hint="eastAsia" w:ascii="Times New Roman" w:hAnsi="Times New Roman"/>
                <w:color w:val="000000"/>
                <w:sz w:val="18"/>
                <w:szCs w:val="18"/>
              </w:rPr>
              <w:t>理论学时</w:t>
            </w:r>
          </w:p>
        </w:tc>
        <w:tc>
          <w:tcPr>
            <w:tcW w:w="215" w:type="pct"/>
            <w:vAlign w:val="center"/>
          </w:tcPr>
          <w:p w14:paraId="38E9D0A4">
            <w:pPr>
              <w:jc w:val="center"/>
              <w:rPr>
                <w:rFonts w:ascii="Times New Roman" w:hAnsi="Times New Roman"/>
                <w:color w:val="000000"/>
                <w:sz w:val="18"/>
                <w:szCs w:val="18"/>
              </w:rPr>
            </w:pPr>
            <w:r>
              <w:rPr>
                <w:rFonts w:hint="eastAsia" w:ascii="Times New Roman" w:hAnsi="Times New Roman"/>
                <w:color w:val="000000"/>
                <w:sz w:val="18"/>
                <w:szCs w:val="18"/>
              </w:rPr>
              <w:t>实践学时</w:t>
            </w:r>
          </w:p>
        </w:tc>
        <w:tc>
          <w:tcPr>
            <w:tcW w:w="228" w:type="pct"/>
            <w:vMerge w:val="continue"/>
            <w:vAlign w:val="center"/>
          </w:tcPr>
          <w:p w14:paraId="5E59B451">
            <w:pPr>
              <w:jc w:val="center"/>
              <w:rPr>
                <w:rFonts w:ascii="Times New Roman" w:hAnsi="Times New Roman"/>
                <w:color w:val="000000"/>
                <w:sz w:val="18"/>
                <w:szCs w:val="18"/>
              </w:rPr>
            </w:pPr>
          </w:p>
        </w:tc>
        <w:tc>
          <w:tcPr>
            <w:tcW w:w="279" w:type="pct"/>
            <w:vAlign w:val="center"/>
          </w:tcPr>
          <w:p w14:paraId="2728FD8F">
            <w:pPr>
              <w:jc w:val="center"/>
              <w:rPr>
                <w:rFonts w:ascii="Times New Roman" w:hAnsi="Times New Roman"/>
                <w:color w:val="000000"/>
                <w:sz w:val="18"/>
                <w:szCs w:val="18"/>
              </w:rPr>
            </w:pPr>
            <w:r>
              <w:rPr>
                <w:rFonts w:hint="eastAsia" w:ascii="Times New Roman" w:hAnsi="Times New Roman"/>
                <w:color w:val="000000"/>
                <w:sz w:val="18"/>
                <w:szCs w:val="18"/>
              </w:rPr>
              <w:t>一</w:t>
            </w:r>
          </w:p>
        </w:tc>
        <w:tc>
          <w:tcPr>
            <w:tcW w:w="269" w:type="pct"/>
            <w:gridSpan w:val="2"/>
            <w:vAlign w:val="center"/>
          </w:tcPr>
          <w:p w14:paraId="03A580F0">
            <w:pPr>
              <w:ind w:firstLine="70" w:firstLineChars="50"/>
              <w:jc w:val="center"/>
              <w:rPr>
                <w:rFonts w:ascii="Times New Roman" w:hAnsi="Times New Roman"/>
                <w:color w:val="000000"/>
                <w:sz w:val="18"/>
                <w:szCs w:val="18"/>
              </w:rPr>
            </w:pPr>
            <w:r>
              <w:rPr>
                <w:rFonts w:hint="eastAsia" w:ascii="Times New Roman" w:hAnsi="Times New Roman"/>
                <w:color w:val="000000"/>
                <w:spacing w:val="-20"/>
                <w:sz w:val="18"/>
                <w:szCs w:val="18"/>
              </w:rPr>
              <w:t>二</w:t>
            </w:r>
          </w:p>
        </w:tc>
        <w:tc>
          <w:tcPr>
            <w:tcW w:w="269" w:type="pct"/>
            <w:vAlign w:val="center"/>
          </w:tcPr>
          <w:p w14:paraId="3D32BE12">
            <w:pPr>
              <w:jc w:val="center"/>
              <w:rPr>
                <w:rFonts w:ascii="Times New Roman" w:hAnsi="Times New Roman"/>
                <w:color w:val="000000"/>
                <w:sz w:val="18"/>
                <w:szCs w:val="18"/>
              </w:rPr>
            </w:pPr>
            <w:r>
              <w:rPr>
                <w:rFonts w:hint="eastAsia" w:ascii="Times New Roman" w:hAnsi="Times New Roman"/>
                <w:color w:val="000000"/>
                <w:sz w:val="18"/>
                <w:szCs w:val="18"/>
              </w:rPr>
              <w:t>三</w:t>
            </w:r>
          </w:p>
        </w:tc>
        <w:tc>
          <w:tcPr>
            <w:tcW w:w="269" w:type="pct"/>
            <w:gridSpan w:val="2"/>
            <w:vAlign w:val="center"/>
          </w:tcPr>
          <w:p w14:paraId="08256DD1">
            <w:pPr>
              <w:jc w:val="center"/>
              <w:rPr>
                <w:rFonts w:ascii="Times New Roman" w:hAnsi="Times New Roman"/>
                <w:color w:val="000000"/>
                <w:sz w:val="18"/>
                <w:szCs w:val="18"/>
              </w:rPr>
            </w:pPr>
            <w:r>
              <w:rPr>
                <w:rFonts w:hint="eastAsia" w:ascii="Times New Roman" w:hAnsi="Times New Roman"/>
                <w:color w:val="000000"/>
                <w:sz w:val="18"/>
                <w:szCs w:val="18"/>
              </w:rPr>
              <w:t>四</w:t>
            </w:r>
          </w:p>
        </w:tc>
        <w:tc>
          <w:tcPr>
            <w:tcW w:w="268" w:type="pct"/>
            <w:gridSpan w:val="2"/>
            <w:vAlign w:val="center"/>
          </w:tcPr>
          <w:p w14:paraId="150EFA5C">
            <w:pPr>
              <w:jc w:val="center"/>
              <w:rPr>
                <w:rFonts w:ascii="Times New Roman" w:hAnsi="Times New Roman"/>
                <w:color w:val="000000"/>
                <w:sz w:val="18"/>
                <w:szCs w:val="18"/>
              </w:rPr>
            </w:pPr>
            <w:r>
              <w:rPr>
                <w:rFonts w:hint="eastAsia" w:ascii="Times New Roman" w:hAnsi="Times New Roman"/>
                <w:color w:val="000000"/>
                <w:sz w:val="18"/>
                <w:szCs w:val="18"/>
              </w:rPr>
              <w:t>五</w:t>
            </w:r>
          </w:p>
        </w:tc>
        <w:tc>
          <w:tcPr>
            <w:tcW w:w="269" w:type="pct"/>
            <w:vAlign w:val="center"/>
          </w:tcPr>
          <w:p w14:paraId="5552BEE8">
            <w:pPr>
              <w:jc w:val="center"/>
              <w:rPr>
                <w:rFonts w:ascii="Times New Roman" w:hAnsi="Times New Roman"/>
                <w:color w:val="000000"/>
                <w:sz w:val="18"/>
                <w:szCs w:val="18"/>
              </w:rPr>
            </w:pPr>
            <w:r>
              <w:rPr>
                <w:rFonts w:hint="eastAsia" w:ascii="Times New Roman" w:hAnsi="Times New Roman"/>
                <w:color w:val="000000"/>
                <w:sz w:val="18"/>
                <w:szCs w:val="18"/>
              </w:rPr>
              <w:t>六</w:t>
            </w:r>
          </w:p>
        </w:tc>
        <w:tc>
          <w:tcPr>
            <w:tcW w:w="354" w:type="pct"/>
            <w:vMerge w:val="continue"/>
            <w:vAlign w:val="center"/>
          </w:tcPr>
          <w:p w14:paraId="5ECA7540">
            <w:pPr>
              <w:jc w:val="center"/>
              <w:rPr>
                <w:rFonts w:ascii="Times New Roman" w:hAnsi="Times New Roman"/>
                <w:color w:val="000000"/>
                <w:sz w:val="18"/>
                <w:szCs w:val="18"/>
              </w:rPr>
            </w:pPr>
          </w:p>
        </w:tc>
      </w:tr>
      <w:tr w14:paraId="61586A22">
        <w:trPr>
          <w:trHeight w:val="20" w:hRule="atLeast"/>
          <w:jc w:val="center"/>
        </w:trPr>
        <w:tc>
          <w:tcPr>
            <w:tcW w:w="197" w:type="pct"/>
            <w:vMerge w:val="restart"/>
            <w:vAlign w:val="center"/>
          </w:tcPr>
          <w:p w14:paraId="4B1A69CD">
            <w:pPr>
              <w:jc w:val="center"/>
              <w:rPr>
                <w:rFonts w:ascii="Times New Roman" w:hAnsi="Times New Roman"/>
                <w:color w:val="000000"/>
                <w:sz w:val="18"/>
                <w:szCs w:val="18"/>
              </w:rPr>
            </w:pPr>
            <w:r>
              <w:rPr>
                <w:rFonts w:hint="eastAsia" w:ascii="Times New Roman" w:hAnsi="Times New Roman"/>
                <w:color w:val="000000"/>
                <w:sz w:val="18"/>
                <w:szCs w:val="18"/>
              </w:rPr>
              <w:t>平台必修课程</w:t>
            </w:r>
          </w:p>
        </w:tc>
        <w:tc>
          <w:tcPr>
            <w:tcW w:w="215" w:type="pct"/>
            <w:vMerge w:val="restart"/>
            <w:vAlign w:val="center"/>
          </w:tcPr>
          <w:p w14:paraId="5F9761A4">
            <w:pPr>
              <w:jc w:val="center"/>
              <w:rPr>
                <w:rFonts w:ascii="Times New Roman" w:hAnsi="Times New Roman"/>
                <w:color w:val="000000"/>
                <w:sz w:val="18"/>
                <w:szCs w:val="18"/>
              </w:rPr>
            </w:pPr>
            <w:r>
              <w:rPr>
                <w:rFonts w:hint="eastAsia" w:ascii="Times New Roman" w:hAnsi="Times New Roman"/>
                <w:color w:val="000000"/>
                <w:sz w:val="18"/>
                <w:szCs w:val="18"/>
              </w:rPr>
              <w:t>公共必修课程</w:t>
            </w:r>
          </w:p>
        </w:tc>
        <w:tc>
          <w:tcPr>
            <w:tcW w:w="809" w:type="pct"/>
            <w:gridSpan w:val="2"/>
            <w:vAlign w:val="center"/>
          </w:tcPr>
          <w:p w14:paraId="2B98C0F9">
            <w:pPr>
              <w:jc w:val="center"/>
              <w:rPr>
                <w:rFonts w:hint="default" w:ascii="Times New Roman" w:hAnsi="Times New Roman" w:eastAsia="微软雅黑"/>
                <w:color w:val="000000"/>
                <w:spacing w:val="-20"/>
                <w:sz w:val="20"/>
                <w:szCs w:val="20"/>
                <w:lang w:val="en-US" w:eastAsia="zh-CN"/>
              </w:rPr>
            </w:pPr>
            <w:r>
              <w:rPr>
                <w:rFonts w:hint="eastAsia" w:ascii="微软雅黑" w:hAnsi="微软雅黑" w:eastAsia="微软雅黑"/>
                <w:color w:val="333333"/>
                <w:sz w:val="18"/>
                <w:szCs w:val="18"/>
              </w:rPr>
              <w:t>GG1110</w:t>
            </w:r>
            <w:r>
              <w:rPr>
                <w:rFonts w:hint="eastAsia" w:ascii="微软雅黑" w:hAnsi="微软雅黑" w:eastAsia="微软雅黑"/>
                <w:color w:val="333333"/>
                <w:sz w:val="18"/>
                <w:szCs w:val="18"/>
                <w:lang w:val="en-US" w:eastAsia="zh-CN"/>
              </w:rPr>
              <w:t>31</w:t>
            </w:r>
          </w:p>
        </w:tc>
        <w:tc>
          <w:tcPr>
            <w:tcW w:w="865" w:type="pct"/>
            <w:gridSpan w:val="2"/>
            <w:vAlign w:val="center"/>
          </w:tcPr>
          <w:p w14:paraId="6E9DE9EF">
            <w:pPr>
              <w:jc w:val="center"/>
              <w:rPr>
                <w:rFonts w:ascii="Times New Roman" w:hAnsi="Times New Roman"/>
                <w:color w:val="auto"/>
                <w:spacing w:val="-20"/>
                <w:sz w:val="18"/>
                <w:szCs w:val="18"/>
              </w:rPr>
            </w:pPr>
            <w:r>
              <w:rPr>
                <w:rFonts w:hint="eastAsia" w:ascii="宋体" w:hAnsi="宋体" w:cs="宋体"/>
                <w:color w:val="auto"/>
                <w:spacing w:val="-20"/>
                <w:sz w:val="18"/>
                <w:szCs w:val="18"/>
              </w:rPr>
              <w:t>思想道德与法治</w:t>
            </w:r>
          </w:p>
        </w:tc>
        <w:tc>
          <w:tcPr>
            <w:tcW w:w="271" w:type="pct"/>
            <w:vAlign w:val="center"/>
          </w:tcPr>
          <w:p w14:paraId="6CF2FA11">
            <w:pPr>
              <w:jc w:val="center"/>
              <w:rPr>
                <w:rFonts w:ascii="Times New Roman" w:hAnsi="Times New Roman"/>
                <w:color w:val="auto"/>
                <w:spacing w:val="-20"/>
                <w:sz w:val="18"/>
                <w:szCs w:val="18"/>
              </w:rPr>
            </w:pPr>
            <w:r>
              <w:rPr>
                <w:rFonts w:hint="eastAsia" w:ascii="宋体" w:hAnsi="宋体" w:cs="宋体"/>
                <w:color w:val="auto"/>
                <w:spacing w:val="-20"/>
                <w:sz w:val="18"/>
                <w:szCs w:val="18"/>
              </w:rPr>
              <w:t>48</w:t>
            </w:r>
          </w:p>
        </w:tc>
        <w:tc>
          <w:tcPr>
            <w:tcW w:w="215" w:type="pct"/>
            <w:vAlign w:val="center"/>
          </w:tcPr>
          <w:p w14:paraId="2866DF58">
            <w:pPr>
              <w:jc w:val="center"/>
              <w:rPr>
                <w:rFonts w:ascii="Times New Roman" w:hAnsi="Times New Roman"/>
                <w:color w:val="auto"/>
                <w:spacing w:val="-20"/>
                <w:sz w:val="18"/>
                <w:szCs w:val="18"/>
              </w:rPr>
            </w:pPr>
            <w:r>
              <w:rPr>
                <w:rFonts w:hint="eastAsia" w:ascii="宋体" w:hAnsi="宋体" w:cs="宋体"/>
                <w:color w:val="auto"/>
                <w:spacing w:val="-20"/>
                <w:sz w:val="18"/>
                <w:szCs w:val="18"/>
              </w:rPr>
              <w:t>32</w:t>
            </w:r>
          </w:p>
        </w:tc>
        <w:tc>
          <w:tcPr>
            <w:tcW w:w="215" w:type="pct"/>
            <w:vAlign w:val="center"/>
          </w:tcPr>
          <w:p w14:paraId="68335780">
            <w:pPr>
              <w:jc w:val="center"/>
              <w:rPr>
                <w:rFonts w:ascii="Times New Roman" w:hAnsi="Times New Roman"/>
                <w:color w:val="auto"/>
                <w:spacing w:val="-20"/>
                <w:sz w:val="18"/>
                <w:szCs w:val="18"/>
              </w:rPr>
            </w:pPr>
            <w:r>
              <w:rPr>
                <w:rFonts w:hint="eastAsia" w:ascii="宋体" w:hAnsi="宋体" w:cs="宋体"/>
                <w:color w:val="auto"/>
                <w:spacing w:val="-20"/>
                <w:sz w:val="18"/>
                <w:szCs w:val="18"/>
              </w:rPr>
              <w:t>16</w:t>
            </w:r>
          </w:p>
        </w:tc>
        <w:tc>
          <w:tcPr>
            <w:tcW w:w="228" w:type="pct"/>
            <w:vAlign w:val="center"/>
          </w:tcPr>
          <w:p w14:paraId="6622857A">
            <w:pPr>
              <w:jc w:val="center"/>
              <w:rPr>
                <w:rFonts w:ascii="Times New Roman" w:hAnsi="Times New Roman"/>
                <w:color w:val="auto"/>
                <w:spacing w:val="-20"/>
                <w:sz w:val="18"/>
                <w:szCs w:val="18"/>
              </w:rPr>
            </w:pPr>
            <w:r>
              <w:rPr>
                <w:rFonts w:hint="eastAsia" w:ascii="宋体" w:hAnsi="宋体" w:cs="宋体"/>
                <w:color w:val="auto"/>
                <w:spacing w:val="-20"/>
                <w:sz w:val="18"/>
                <w:szCs w:val="18"/>
              </w:rPr>
              <w:t>3</w:t>
            </w:r>
          </w:p>
        </w:tc>
        <w:tc>
          <w:tcPr>
            <w:tcW w:w="279" w:type="pct"/>
            <w:vAlign w:val="center"/>
          </w:tcPr>
          <w:p w14:paraId="53A22D7B">
            <w:pPr>
              <w:jc w:val="center"/>
              <w:rPr>
                <w:rFonts w:hint="eastAsia" w:ascii="Times New Roman" w:hAnsi="Times New Roman" w:eastAsia="宋体"/>
                <w:color w:val="auto"/>
                <w:spacing w:val="-20"/>
                <w:sz w:val="18"/>
                <w:szCs w:val="18"/>
                <w:lang w:eastAsia="zh-CN"/>
              </w:rPr>
            </w:pPr>
            <w:r>
              <w:rPr>
                <w:rFonts w:hint="default" w:ascii="Times New Roman" w:hAnsi="Times New Roman"/>
                <w:color w:val="auto"/>
                <w:spacing w:val="-20"/>
                <w:sz w:val="18"/>
                <w:szCs w:val="18"/>
                <w:lang w:val="en-US"/>
              </w:rPr>
              <w:t>2</w:t>
            </w:r>
          </w:p>
        </w:tc>
        <w:tc>
          <w:tcPr>
            <w:tcW w:w="269" w:type="pct"/>
            <w:gridSpan w:val="2"/>
            <w:vAlign w:val="center"/>
          </w:tcPr>
          <w:p w14:paraId="450F9953">
            <w:pPr>
              <w:jc w:val="center"/>
              <w:rPr>
                <w:rFonts w:ascii="Times New Roman" w:hAnsi="Times New Roman"/>
                <w:color w:val="auto"/>
                <w:spacing w:val="-20"/>
                <w:sz w:val="18"/>
                <w:szCs w:val="18"/>
              </w:rPr>
            </w:pPr>
          </w:p>
        </w:tc>
        <w:tc>
          <w:tcPr>
            <w:tcW w:w="269" w:type="pct"/>
            <w:vAlign w:val="center"/>
          </w:tcPr>
          <w:p w14:paraId="12DF6308">
            <w:pPr>
              <w:jc w:val="center"/>
              <w:rPr>
                <w:rFonts w:ascii="Times New Roman" w:hAnsi="Times New Roman"/>
                <w:color w:val="auto"/>
                <w:spacing w:val="-20"/>
                <w:sz w:val="18"/>
                <w:szCs w:val="18"/>
              </w:rPr>
            </w:pPr>
          </w:p>
        </w:tc>
        <w:tc>
          <w:tcPr>
            <w:tcW w:w="269" w:type="pct"/>
            <w:gridSpan w:val="2"/>
            <w:vAlign w:val="center"/>
          </w:tcPr>
          <w:p w14:paraId="4D714CB7">
            <w:pPr>
              <w:jc w:val="center"/>
              <w:rPr>
                <w:rFonts w:ascii="Times New Roman" w:hAnsi="Times New Roman"/>
                <w:color w:val="auto"/>
                <w:spacing w:val="-20"/>
                <w:sz w:val="18"/>
                <w:szCs w:val="18"/>
              </w:rPr>
            </w:pPr>
          </w:p>
        </w:tc>
        <w:tc>
          <w:tcPr>
            <w:tcW w:w="268" w:type="pct"/>
            <w:gridSpan w:val="2"/>
            <w:vAlign w:val="center"/>
          </w:tcPr>
          <w:p w14:paraId="772AD076">
            <w:pPr>
              <w:jc w:val="center"/>
              <w:rPr>
                <w:rFonts w:ascii="Times New Roman" w:hAnsi="Times New Roman"/>
                <w:color w:val="auto"/>
                <w:spacing w:val="-20"/>
                <w:sz w:val="18"/>
                <w:szCs w:val="18"/>
              </w:rPr>
            </w:pPr>
          </w:p>
        </w:tc>
        <w:tc>
          <w:tcPr>
            <w:tcW w:w="269" w:type="pct"/>
            <w:vAlign w:val="center"/>
          </w:tcPr>
          <w:p w14:paraId="6D645FB6">
            <w:pPr>
              <w:autoSpaceDE w:val="0"/>
              <w:autoSpaceDN w:val="0"/>
              <w:jc w:val="center"/>
              <w:rPr>
                <w:rFonts w:ascii="Times New Roman" w:hAnsi="Times New Roman"/>
                <w:color w:val="auto"/>
                <w:spacing w:val="-20"/>
                <w:sz w:val="18"/>
                <w:szCs w:val="18"/>
              </w:rPr>
            </w:pPr>
          </w:p>
        </w:tc>
        <w:tc>
          <w:tcPr>
            <w:tcW w:w="354" w:type="pct"/>
            <w:vAlign w:val="center"/>
          </w:tcPr>
          <w:p w14:paraId="310A2C77">
            <w:pPr>
              <w:autoSpaceDE w:val="0"/>
              <w:autoSpaceDN w:val="0"/>
              <w:jc w:val="center"/>
              <w:rPr>
                <w:rFonts w:ascii="Times New Roman" w:hAnsi="Times New Roman"/>
                <w:b/>
                <w:color w:val="FF0000"/>
                <w:spacing w:val="-20"/>
                <w:sz w:val="18"/>
                <w:szCs w:val="18"/>
              </w:rPr>
            </w:pPr>
          </w:p>
        </w:tc>
      </w:tr>
      <w:tr w14:paraId="2744AB36">
        <w:trPr>
          <w:trHeight w:val="20" w:hRule="atLeast"/>
          <w:jc w:val="center"/>
        </w:trPr>
        <w:tc>
          <w:tcPr>
            <w:tcW w:w="197" w:type="pct"/>
            <w:vMerge w:val="continue"/>
            <w:vAlign w:val="center"/>
          </w:tcPr>
          <w:p w14:paraId="13005226">
            <w:pPr>
              <w:jc w:val="center"/>
              <w:rPr>
                <w:rFonts w:ascii="Times New Roman" w:hAnsi="Times New Roman"/>
                <w:bCs/>
                <w:color w:val="000000"/>
                <w:sz w:val="24"/>
                <w:szCs w:val="24"/>
              </w:rPr>
            </w:pPr>
          </w:p>
        </w:tc>
        <w:tc>
          <w:tcPr>
            <w:tcW w:w="215" w:type="pct"/>
            <w:vMerge w:val="continue"/>
            <w:vAlign w:val="center"/>
          </w:tcPr>
          <w:p w14:paraId="36AB6509">
            <w:pPr>
              <w:autoSpaceDE w:val="0"/>
              <w:autoSpaceDN w:val="0"/>
              <w:jc w:val="center"/>
              <w:rPr>
                <w:rFonts w:ascii="Times New Roman" w:hAnsi="Times New Roman"/>
                <w:bCs/>
                <w:color w:val="000000"/>
                <w:sz w:val="24"/>
                <w:szCs w:val="24"/>
              </w:rPr>
            </w:pPr>
          </w:p>
        </w:tc>
        <w:tc>
          <w:tcPr>
            <w:tcW w:w="809" w:type="pct"/>
            <w:gridSpan w:val="2"/>
            <w:vAlign w:val="center"/>
          </w:tcPr>
          <w:p w14:paraId="6FC77E94">
            <w:pPr>
              <w:jc w:val="center"/>
              <w:rPr>
                <w:rFonts w:ascii="Times New Roman" w:hAnsi="Times New Roman"/>
                <w:color w:val="000000"/>
                <w:spacing w:val="-20"/>
                <w:sz w:val="20"/>
                <w:szCs w:val="20"/>
              </w:rPr>
            </w:pPr>
            <w:r>
              <w:rPr>
                <w:rFonts w:hint="eastAsia" w:ascii="微软雅黑" w:hAnsi="微软雅黑" w:eastAsia="微软雅黑"/>
                <w:color w:val="333333"/>
                <w:sz w:val="18"/>
                <w:szCs w:val="18"/>
              </w:rPr>
              <w:t>GG111002</w:t>
            </w:r>
          </w:p>
        </w:tc>
        <w:tc>
          <w:tcPr>
            <w:tcW w:w="865" w:type="pct"/>
            <w:gridSpan w:val="2"/>
            <w:vAlign w:val="center"/>
          </w:tcPr>
          <w:p w14:paraId="72D43BDB">
            <w:pPr>
              <w:jc w:val="center"/>
              <w:rPr>
                <w:rFonts w:ascii="Times New Roman" w:hAnsi="Times New Roman"/>
                <w:color w:val="auto"/>
                <w:spacing w:val="-20"/>
                <w:sz w:val="18"/>
                <w:szCs w:val="18"/>
              </w:rPr>
            </w:pPr>
            <w:r>
              <w:rPr>
                <w:rFonts w:hint="eastAsia" w:ascii="宋体" w:hAnsi="宋体" w:cs="宋体"/>
                <w:color w:val="auto"/>
                <w:spacing w:val="-20"/>
                <w:sz w:val="18"/>
                <w:szCs w:val="18"/>
              </w:rPr>
              <w:t>毛泽东思想和中国特色社会主义理论体系概论</w:t>
            </w:r>
          </w:p>
        </w:tc>
        <w:tc>
          <w:tcPr>
            <w:tcW w:w="271" w:type="pct"/>
            <w:vAlign w:val="center"/>
          </w:tcPr>
          <w:p w14:paraId="42FC537B">
            <w:pPr>
              <w:jc w:val="center"/>
              <w:rPr>
                <w:rFonts w:ascii="Times New Roman" w:hAnsi="Times New Roman"/>
                <w:color w:val="auto"/>
                <w:spacing w:val="-20"/>
                <w:sz w:val="18"/>
                <w:szCs w:val="18"/>
              </w:rPr>
            </w:pPr>
            <w:r>
              <w:rPr>
                <w:rFonts w:hint="eastAsia" w:ascii="宋体" w:hAnsi="宋体" w:cs="宋体"/>
                <w:color w:val="auto"/>
                <w:spacing w:val="-20"/>
                <w:sz w:val="18"/>
                <w:szCs w:val="18"/>
              </w:rPr>
              <w:t>32</w:t>
            </w:r>
          </w:p>
        </w:tc>
        <w:tc>
          <w:tcPr>
            <w:tcW w:w="215" w:type="pct"/>
            <w:vAlign w:val="center"/>
          </w:tcPr>
          <w:p w14:paraId="25AD9E12">
            <w:pPr>
              <w:jc w:val="center"/>
              <w:rPr>
                <w:rFonts w:ascii="Times New Roman" w:hAnsi="Times New Roman"/>
                <w:color w:val="auto"/>
                <w:spacing w:val="-20"/>
                <w:sz w:val="18"/>
                <w:szCs w:val="18"/>
              </w:rPr>
            </w:pPr>
            <w:r>
              <w:rPr>
                <w:rFonts w:hint="eastAsia" w:ascii="宋体" w:hAnsi="宋体" w:cs="宋体"/>
                <w:color w:val="auto"/>
                <w:spacing w:val="-20"/>
                <w:sz w:val="18"/>
                <w:szCs w:val="18"/>
              </w:rPr>
              <w:t>28</w:t>
            </w:r>
          </w:p>
        </w:tc>
        <w:tc>
          <w:tcPr>
            <w:tcW w:w="215" w:type="pct"/>
            <w:vAlign w:val="center"/>
          </w:tcPr>
          <w:p w14:paraId="091BC6B1">
            <w:pPr>
              <w:jc w:val="center"/>
              <w:rPr>
                <w:rFonts w:ascii="Times New Roman" w:hAnsi="Times New Roman"/>
                <w:color w:val="auto"/>
                <w:spacing w:val="-20"/>
                <w:sz w:val="18"/>
                <w:szCs w:val="18"/>
              </w:rPr>
            </w:pPr>
            <w:r>
              <w:rPr>
                <w:rFonts w:hint="eastAsia" w:ascii="宋体" w:hAnsi="宋体" w:cs="宋体"/>
                <w:color w:val="auto"/>
                <w:spacing w:val="-20"/>
                <w:sz w:val="18"/>
                <w:szCs w:val="18"/>
              </w:rPr>
              <w:t>4</w:t>
            </w:r>
          </w:p>
        </w:tc>
        <w:tc>
          <w:tcPr>
            <w:tcW w:w="228" w:type="pct"/>
            <w:vAlign w:val="center"/>
          </w:tcPr>
          <w:p w14:paraId="1D243F92">
            <w:pPr>
              <w:jc w:val="center"/>
              <w:rPr>
                <w:rFonts w:ascii="Times New Roman" w:hAnsi="Times New Roman"/>
                <w:color w:val="auto"/>
                <w:spacing w:val="-20"/>
                <w:sz w:val="18"/>
                <w:szCs w:val="18"/>
              </w:rPr>
            </w:pPr>
            <w:r>
              <w:rPr>
                <w:rFonts w:hint="eastAsia" w:ascii="宋体" w:hAnsi="宋体" w:cs="宋体"/>
                <w:color w:val="auto"/>
                <w:spacing w:val="-20"/>
                <w:sz w:val="18"/>
                <w:szCs w:val="18"/>
              </w:rPr>
              <w:t>2</w:t>
            </w:r>
          </w:p>
        </w:tc>
        <w:tc>
          <w:tcPr>
            <w:tcW w:w="279" w:type="pct"/>
            <w:vAlign w:val="center"/>
          </w:tcPr>
          <w:p w14:paraId="567AB5E1">
            <w:pPr>
              <w:jc w:val="center"/>
              <w:rPr>
                <w:rFonts w:ascii="Times New Roman" w:hAnsi="Times New Roman"/>
                <w:color w:val="auto"/>
                <w:spacing w:val="-20"/>
                <w:sz w:val="18"/>
                <w:szCs w:val="18"/>
              </w:rPr>
            </w:pPr>
          </w:p>
        </w:tc>
        <w:tc>
          <w:tcPr>
            <w:tcW w:w="269" w:type="pct"/>
            <w:gridSpan w:val="2"/>
            <w:vAlign w:val="center"/>
          </w:tcPr>
          <w:p w14:paraId="4B721FF8">
            <w:pPr>
              <w:jc w:val="center"/>
              <w:rPr>
                <w:rFonts w:ascii="Times New Roman" w:hAnsi="Times New Roman"/>
                <w:color w:val="auto"/>
                <w:spacing w:val="-20"/>
                <w:sz w:val="18"/>
                <w:szCs w:val="18"/>
              </w:rPr>
            </w:pPr>
          </w:p>
        </w:tc>
        <w:tc>
          <w:tcPr>
            <w:tcW w:w="269" w:type="pct"/>
            <w:vAlign w:val="center"/>
          </w:tcPr>
          <w:p w14:paraId="2D266F48">
            <w:pPr>
              <w:jc w:val="center"/>
              <w:rPr>
                <w:rFonts w:ascii="Times New Roman" w:hAnsi="Times New Roman"/>
                <w:color w:val="auto"/>
                <w:spacing w:val="-20"/>
                <w:sz w:val="18"/>
                <w:szCs w:val="18"/>
              </w:rPr>
            </w:pPr>
            <w:r>
              <w:rPr>
                <w:rFonts w:hint="eastAsia" w:ascii="Times New Roman" w:hAnsi="Times New Roman"/>
                <w:color w:val="auto"/>
                <w:spacing w:val="-20"/>
                <w:sz w:val="18"/>
                <w:szCs w:val="18"/>
                <w:lang w:val="en-US" w:eastAsia="zh-CN"/>
              </w:rPr>
              <w:t>3</w:t>
            </w:r>
          </w:p>
        </w:tc>
        <w:tc>
          <w:tcPr>
            <w:tcW w:w="269" w:type="pct"/>
            <w:gridSpan w:val="2"/>
            <w:vAlign w:val="center"/>
          </w:tcPr>
          <w:p w14:paraId="20EA73C8">
            <w:pPr>
              <w:jc w:val="center"/>
              <w:rPr>
                <w:rFonts w:ascii="Times New Roman" w:hAnsi="Times New Roman"/>
                <w:color w:val="auto"/>
                <w:spacing w:val="-20"/>
                <w:sz w:val="18"/>
                <w:szCs w:val="18"/>
              </w:rPr>
            </w:pPr>
          </w:p>
        </w:tc>
        <w:tc>
          <w:tcPr>
            <w:tcW w:w="268" w:type="pct"/>
            <w:gridSpan w:val="2"/>
            <w:vAlign w:val="center"/>
          </w:tcPr>
          <w:p w14:paraId="3A676537">
            <w:pPr>
              <w:jc w:val="center"/>
              <w:rPr>
                <w:rFonts w:ascii="Times New Roman" w:hAnsi="Times New Roman"/>
                <w:color w:val="auto"/>
                <w:spacing w:val="-20"/>
                <w:sz w:val="18"/>
                <w:szCs w:val="18"/>
              </w:rPr>
            </w:pPr>
          </w:p>
        </w:tc>
        <w:tc>
          <w:tcPr>
            <w:tcW w:w="269" w:type="pct"/>
            <w:vAlign w:val="center"/>
          </w:tcPr>
          <w:p w14:paraId="69CED724">
            <w:pPr>
              <w:autoSpaceDE w:val="0"/>
              <w:autoSpaceDN w:val="0"/>
              <w:jc w:val="center"/>
              <w:rPr>
                <w:rFonts w:ascii="Times New Roman" w:hAnsi="Times New Roman"/>
                <w:color w:val="auto"/>
                <w:spacing w:val="-20"/>
                <w:sz w:val="18"/>
                <w:szCs w:val="18"/>
              </w:rPr>
            </w:pPr>
          </w:p>
        </w:tc>
        <w:tc>
          <w:tcPr>
            <w:tcW w:w="354" w:type="pct"/>
            <w:vAlign w:val="center"/>
          </w:tcPr>
          <w:p w14:paraId="18F5D962">
            <w:pPr>
              <w:autoSpaceDE w:val="0"/>
              <w:autoSpaceDN w:val="0"/>
              <w:jc w:val="center"/>
              <w:rPr>
                <w:rFonts w:ascii="Times New Roman" w:hAnsi="Times New Roman"/>
                <w:color w:val="FF0000"/>
                <w:spacing w:val="-20"/>
                <w:sz w:val="18"/>
                <w:szCs w:val="18"/>
              </w:rPr>
            </w:pPr>
          </w:p>
        </w:tc>
      </w:tr>
      <w:tr w14:paraId="36834249">
        <w:trPr>
          <w:trHeight w:val="20" w:hRule="atLeast"/>
          <w:jc w:val="center"/>
        </w:trPr>
        <w:tc>
          <w:tcPr>
            <w:tcW w:w="197" w:type="pct"/>
            <w:vMerge w:val="continue"/>
            <w:vAlign w:val="center"/>
          </w:tcPr>
          <w:p w14:paraId="0038B445">
            <w:pPr>
              <w:jc w:val="center"/>
              <w:rPr>
                <w:rFonts w:ascii="Times New Roman" w:hAnsi="Times New Roman"/>
                <w:bCs/>
                <w:color w:val="000000"/>
                <w:sz w:val="24"/>
                <w:szCs w:val="24"/>
              </w:rPr>
            </w:pPr>
          </w:p>
        </w:tc>
        <w:tc>
          <w:tcPr>
            <w:tcW w:w="215" w:type="pct"/>
            <w:vMerge w:val="continue"/>
            <w:vAlign w:val="center"/>
          </w:tcPr>
          <w:p w14:paraId="2D7C609D">
            <w:pPr>
              <w:autoSpaceDE w:val="0"/>
              <w:autoSpaceDN w:val="0"/>
              <w:jc w:val="center"/>
              <w:rPr>
                <w:rFonts w:ascii="Times New Roman" w:hAnsi="Times New Roman"/>
                <w:bCs/>
                <w:color w:val="000000"/>
                <w:sz w:val="24"/>
                <w:szCs w:val="24"/>
              </w:rPr>
            </w:pPr>
          </w:p>
        </w:tc>
        <w:tc>
          <w:tcPr>
            <w:tcW w:w="809" w:type="pct"/>
            <w:gridSpan w:val="2"/>
            <w:vAlign w:val="center"/>
          </w:tcPr>
          <w:p w14:paraId="15033B49">
            <w:pPr>
              <w:jc w:val="center"/>
              <w:rPr>
                <w:rFonts w:ascii="微软雅黑" w:hAnsi="微软雅黑" w:eastAsia="微软雅黑"/>
                <w:color w:val="333333"/>
                <w:sz w:val="18"/>
                <w:szCs w:val="18"/>
              </w:rPr>
            </w:pPr>
            <w:r>
              <w:rPr>
                <w:rFonts w:hint="eastAsia" w:ascii="微软雅黑" w:hAnsi="微软雅黑" w:eastAsia="微软雅黑"/>
                <w:color w:val="333333"/>
                <w:sz w:val="18"/>
                <w:szCs w:val="18"/>
              </w:rPr>
              <w:t>GG111029</w:t>
            </w:r>
          </w:p>
        </w:tc>
        <w:tc>
          <w:tcPr>
            <w:tcW w:w="865" w:type="pct"/>
            <w:gridSpan w:val="2"/>
            <w:vAlign w:val="center"/>
          </w:tcPr>
          <w:p w14:paraId="6A94B173">
            <w:pPr>
              <w:jc w:val="center"/>
              <w:rPr>
                <w:rFonts w:ascii="Times New Roman" w:hAnsi="Times New Roman"/>
                <w:color w:val="auto"/>
                <w:spacing w:val="-20"/>
                <w:sz w:val="18"/>
                <w:szCs w:val="18"/>
              </w:rPr>
            </w:pPr>
            <w:r>
              <w:rPr>
                <w:rFonts w:hint="eastAsia" w:ascii="宋体" w:hAnsi="宋体" w:cs="宋体"/>
                <w:color w:val="auto"/>
                <w:spacing w:val="-20"/>
                <w:sz w:val="18"/>
                <w:szCs w:val="18"/>
              </w:rPr>
              <w:t>习近平新时代中国特色社会主义思想概论</w:t>
            </w:r>
          </w:p>
        </w:tc>
        <w:tc>
          <w:tcPr>
            <w:tcW w:w="271" w:type="pct"/>
            <w:vAlign w:val="center"/>
          </w:tcPr>
          <w:p w14:paraId="52EDC194">
            <w:pPr>
              <w:jc w:val="center"/>
              <w:rPr>
                <w:rFonts w:ascii="Times New Roman" w:hAnsi="Times New Roman"/>
                <w:color w:val="auto"/>
                <w:spacing w:val="-20"/>
                <w:sz w:val="18"/>
                <w:szCs w:val="18"/>
              </w:rPr>
            </w:pPr>
            <w:r>
              <w:rPr>
                <w:rFonts w:hint="eastAsia" w:ascii="宋体" w:hAnsi="宋体" w:cs="宋体"/>
                <w:color w:val="auto"/>
                <w:spacing w:val="-20"/>
                <w:sz w:val="18"/>
                <w:szCs w:val="18"/>
              </w:rPr>
              <w:t>24</w:t>
            </w:r>
          </w:p>
        </w:tc>
        <w:tc>
          <w:tcPr>
            <w:tcW w:w="215" w:type="pct"/>
            <w:vAlign w:val="center"/>
          </w:tcPr>
          <w:p w14:paraId="5DAA01FF">
            <w:pPr>
              <w:jc w:val="center"/>
              <w:rPr>
                <w:rFonts w:ascii="Times New Roman" w:hAnsi="Times New Roman"/>
                <w:color w:val="auto"/>
                <w:spacing w:val="-20"/>
                <w:sz w:val="18"/>
                <w:szCs w:val="18"/>
              </w:rPr>
            </w:pPr>
            <w:r>
              <w:rPr>
                <w:rFonts w:ascii="宋体" w:hAnsi="宋体" w:cs="宋体"/>
                <w:color w:val="auto"/>
                <w:spacing w:val="-20"/>
                <w:sz w:val="18"/>
                <w:szCs w:val="18"/>
              </w:rPr>
              <w:t>20</w:t>
            </w:r>
          </w:p>
        </w:tc>
        <w:tc>
          <w:tcPr>
            <w:tcW w:w="215" w:type="pct"/>
            <w:vAlign w:val="center"/>
          </w:tcPr>
          <w:p w14:paraId="1CA12DB2">
            <w:pPr>
              <w:jc w:val="center"/>
              <w:rPr>
                <w:rFonts w:ascii="Times New Roman" w:hAnsi="Times New Roman"/>
                <w:color w:val="auto"/>
                <w:spacing w:val="-20"/>
                <w:sz w:val="18"/>
                <w:szCs w:val="18"/>
              </w:rPr>
            </w:pPr>
            <w:r>
              <w:rPr>
                <w:rFonts w:ascii="宋体" w:hAnsi="宋体" w:cs="宋体"/>
                <w:color w:val="auto"/>
                <w:spacing w:val="-20"/>
                <w:sz w:val="18"/>
                <w:szCs w:val="18"/>
              </w:rPr>
              <w:t>4</w:t>
            </w:r>
          </w:p>
        </w:tc>
        <w:tc>
          <w:tcPr>
            <w:tcW w:w="228" w:type="pct"/>
            <w:vAlign w:val="center"/>
          </w:tcPr>
          <w:p w14:paraId="032DCA60">
            <w:pPr>
              <w:jc w:val="center"/>
              <w:rPr>
                <w:rFonts w:ascii="Times New Roman" w:hAnsi="Times New Roman"/>
                <w:color w:val="auto"/>
                <w:spacing w:val="-20"/>
                <w:sz w:val="18"/>
                <w:szCs w:val="18"/>
              </w:rPr>
            </w:pPr>
            <w:r>
              <w:rPr>
                <w:rFonts w:hint="eastAsia" w:ascii="宋体" w:hAnsi="宋体" w:cs="宋体"/>
                <w:color w:val="auto"/>
                <w:spacing w:val="-20"/>
                <w:sz w:val="18"/>
                <w:szCs w:val="18"/>
              </w:rPr>
              <w:t>1.5</w:t>
            </w:r>
          </w:p>
        </w:tc>
        <w:tc>
          <w:tcPr>
            <w:tcW w:w="279" w:type="pct"/>
            <w:vAlign w:val="center"/>
          </w:tcPr>
          <w:p w14:paraId="77476D56">
            <w:pPr>
              <w:jc w:val="center"/>
              <w:rPr>
                <w:rFonts w:ascii="Times New Roman" w:hAnsi="Times New Roman"/>
                <w:color w:val="auto"/>
                <w:spacing w:val="-20"/>
                <w:sz w:val="18"/>
                <w:szCs w:val="18"/>
              </w:rPr>
            </w:pPr>
          </w:p>
        </w:tc>
        <w:tc>
          <w:tcPr>
            <w:tcW w:w="269" w:type="pct"/>
            <w:gridSpan w:val="2"/>
            <w:vAlign w:val="center"/>
          </w:tcPr>
          <w:p w14:paraId="7A5B6DC7">
            <w:pPr>
              <w:jc w:val="center"/>
              <w:rPr>
                <w:rFonts w:ascii="Times New Roman" w:hAnsi="Times New Roman"/>
                <w:color w:val="auto"/>
                <w:spacing w:val="-20"/>
                <w:sz w:val="18"/>
                <w:szCs w:val="18"/>
              </w:rPr>
            </w:pPr>
          </w:p>
        </w:tc>
        <w:tc>
          <w:tcPr>
            <w:tcW w:w="269" w:type="pct"/>
            <w:vAlign w:val="center"/>
          </w:tcPr>
          <w:p w14:paraId="22895800">
            <w:pPr>
              <w:jc w:val="center"/>
              <w:rPr>
                <w:rFonts w:ascii="Times New Roman" w:hAnsi="Times New Roman"/>
                <w:color w:val="auto"/>
                <w:spacing w:val="-20"/>
                <w:sz w:val="18"/>
                <w:szCs w:val="18"/>
              </w:rPr>
            </w:pPr>
          </w:p>
        </w:tc>
        <w:tc>
          <w:tcPr>
            <w:tcW w:w="269" w:type="pct"/>
            <w:gridSpan w:val="2"/>
            <w:vAlign w:val="center"/>
          </w:tcPr>
          <w:p w14:paraId="75EAAB87">
            <w:pPr>
              <w:jc w:val="center"/>
              <w:rPr>
                <w:rFonts w:ascii="Times New Roman" w:hAnsi="Times New Roman"/>
                <w:color w:val="auto"/>
                <w:spacing w:val="-20"/>
                <w:sz w:val="18"/>
                <w:szCs w:val="18"/>
              </w:rPr>
            </w:pPr>
            <w:r>
              <w:rPr>
                <w:rFonts w:hint="eastAsia" w:ascii="Times New Roman" w:hAnsi="Times New Roman"/>
                <w:color w:val="auto"/>
                <w:spacing w:val="-20"/>
                <w:sz w:val="18"/>
                <w:szCs w:val="18"/>
                <w:lang w:val="en-US" w:eastAsia="zh-CN"/>
              </w:rPr>
              <w:t>2</w:t>
            </w:r>
          </w:p>
        </w:tc>
        <w:tc>
          <w:tcPr>
            <w:tcW w:w="268" w:type="pct"/>
            <w:gridSpan w:val="2"/>
            <w:vAlign w:val="center"/>
          </w:tcPr>
          <w:p w14:paraId="529175EE">
            <w:pPr>
              <w:jc w:val="center"/>
              <w:rPr>
                <w:rFonts w:ascii="Times New Roman" w:hAnsi="Times New Roman"/>
                <w:color w:val="auto"/>
                <w:spacing w:val="-20"/>
                <w:sz w:val="18"/>
                <w:szCs w:val="18"/>
              </w:rPr>
            </w:pPr>
          </w:p>
        </w:tc>
        <w:tc>
          <w:tcPr>
            <w:tcW w:w="269" w:type="pct"/>
            <w:vAlign w:val="center"/>
          </w:tcPr>
          <w:p w14:paraId="2BFA8AEF">
            <w:pPr>
              <w:autoSpaceDE w:val="0"/>
              <w:autoSpaceDN w:val="0"/>
              <w:jc w:val="center"/>
              <w:rPr>
                <w:rFonts w:ascii="Times New Roman" w:hAnsi="Times New Roman"/>
                <w:color w:val="auto"/>
                <w:spacing w:val="-20"/>
                <w:sz w:val="18"/>
                <w:szCs w:val="18"/>
              </w:rPr>
            </w:pPr>
          </w:p>
        </w:tc>
        <w:tc>
          <w:tcPr>
            <w:tcW w:w="354" w:type="pct"/>
            <w:vAlign w:val="center"/>
          </w:tcPr>
          <w:p w14:paraId="6532A0A9">
            <w:pPr>
              <w:autoSpaceDE w:val="0"/>
              <w:autoSpaceDN w:val="0"/>
              <w:jc w:val="center"/>
              <w:rPr>
                <w:rFonts w:ascii="Times New Roman" w:hAnsi="Times New Roman"/>
                <w:color w:val="FF0000"/>
                <w:spacing w:val="-20"/>
                <w:sz w:val="18"/>
                <w:szCs w:val="18"/>
              </w:rPr>
            </w:pPr>
          </w:p>
        </w:tc>
      </w:tr>
      <w:tr w14:paraId="227C1DC3">
        <w:trPr>
          <w:trHeight w:val="662" w:hRule="atLeast"/>
          <w:jc w:val="center"/>
        </w:trPr>
        <w:tc>
          <w:tcPr>
            <w:tcW w:w="197" w:type="pct"/>
            <w:vMerge w:val="continue"/>
            <w:vAlign w:val="center"/>
          </w:tcPr>
          <w:p w14:paraId="15CBDDD9">
            <w:pPr>
              <w:jc w:val="center"/>
              <w:rPr>
                <w:rFonts w:ascii="Times New Roman" w:hAnsi="Times New Roman"/>
                <w:bCs/>
                <w:color w:val="000000"/>
                <w:sz w:val="24"/>
                <w:szCs w:val="24"/>
              </w:rPr>
            </w:pPr>
          </w:p>
        </w:tc>
        <w:tc>
          <w:tcPr>
            <w:tcW w:w="215" w:type="pct"/>
            <w:vMerge w:val="continue"/>
            <w:vAlign w:val="center"/>
          </w:tcPr>
          <w:p w14:paraId="298AA633">
            <w:pPr>
              <w:autoSpaceDE w:val="0"/>
              <w:autoSpaceDN w:val="0"/>
              <w:jc w:val="center"/>
              <w:rPr>
                <w:rFonts w:ascii="Times New Roman" w:hAnsi="Times New Roman"/>
                <w:bCs/>
                <w:color w:val="000000"/>
                <w:sz w:val="24"/>
                <w:szCs w:val="24"/>
              </w:rPr>
            </w:pPr>
          </w:p>
        </w:tc>
        <w:tc>
          <w:tcPr>
            <w:tcW w:w="809" w:type="pct"/>
            <w:gridSpan w:val="2"/>
            <w:vAlign w:val="center"/>
          </w:tcPr>
          <w:p w14:paraId="39D7F229">
            <w:pPr>
              <w:jc w:val="center"/>
              <w:rPr>
                <w:rFonts w:ascii="微软雅黑" w:hAnsi="微软雅黑" w:eastAsia="微软雅黑"/>
                <w:color w:val="333333"/>
                <w:sz w:val="18"/>
                <w:szCs w:val="18"/>
              </w:rPr>
            </w:pPr>
            <w:r>
              <w:rPr>
                <w:rFonts w:hint="eastAsia" w:ascii="微软雅黑" w:hAnsi="微软雅黑" w:eastAsia="微软雅黑"/>
                <w:color w:val="333333"/>
                <w:sz w:val="18"/>
                <w:szCs w:val="18"/>
              </w:rPr>
              <w:t>GG111030</w:t>
            </w:r>
          </w:p>
        </w:tc>
        <w:tc>
          <w:tcPr>
            <w:tcW w:w="865" w:type="pct"/>
            <w:gridSpan w:val="2"/>
            <w:vAlign w:val="center"/>
          </w:tcPr>
          <w:p w14:paraId="23DEFBE1">
            <w:pPr>
              <w:jc w:val="center"/>
              <w:rPr>
                <w:rFonts w:ascii="Times New Roman" w:hAnsi="Times New Roman"/>
                <w:color w:val="auto"/>
                <w:spacing w:val="-20"/>
                <w:sz w:val="18"/>
                <w:szCs w:val="18"/>
              </w:rPr>
            </w:pPr>
            <w:r>
              <w:rPr>
                <w:rFonts w:hint="eastAsia" w:ascii="宋体" w:hAnsi="宋体" w:cs="宋体"/>
                <w:color w:val="auto"/>
                <w:spacing w:val="-20"/>
                <w:sz w:val="18"/>
                <w:szCs w:val="18"/>
              </w:rPr>
              <w:t>中华民族共同体概论</w:t>
            </w:r>
          </w:p>
        </w:tc>
        <w:tc>
          <w:tcPr>
            <w:tcW w:w="271" w:type="pct"/>
            <w:vAlign w:val="center"/>
          </w:tcPr>
          <w:p w14:paraId="55533BF8">
            <w:pPr>
              <w:jc w:val="center"/>
              <w:rPr>
                <w:rFonts w:ascii="Times New Roman" w:hAnsi="Times New Roman"/>
                <w:color w:val="auto"/>
                <w:spacing w:val="-20"/>
                <w:sz w:val="18"/>
                <w:szCs w:val="18"/>
              </w:rPr>
            </w:pPr>
            <w:r>
              <w:rPr>
                <w:rFonts w:hint="eastAsia" w:ascii="宋体" w:hAnsi="宋体" w:cs="宋体"/>
                <w:color w:val="auto"/>
                <w:spacing w:val="-20"/>
                <w:sz w:val="18"/>
                <w:szCs w:val="18"/>
              </w:rPr>
              <w:t>24</w:t>
            </w:r>
          </w:p>
        </w:tc>
        <w:tc>
          <w:tcPr>
            <w:tcW w:w="215" w:type="pct"/>
            <w:vAlign w:val="center"/>
          </w:tcPr>
          <w:p w14:paraId="42160A0E">
            <w:pPr>
              <w:jc w:val="center"/>
              <w:rPr>
                <w:rFonts w:ascii="Times New Roman" w:hAnsi="Times New Roman"/>
                <w:color w:val="auto"/>
                <w:spacing w:val="-20"/>
                <w:sz w:val="18"/>
                <w:szCs w:val="18"/>
              </w:rPr>
            </w:pPr>
            <w:r>
              <w:rPr>
                <w:rFonts w:hint="eastAsia" w:ascii="宋体" w:hAnsi="宋体" w:cs="宋体"/>
                <w:color w:val="auto"/>
                <w:spacing w:val="-20"/>
                <w:sz w:val="18"/>
                <w:szCs w:val="18"/>
                <w:lang w:val="en-US" w:eastAsia="zh-CN"/>
              </w:rPr>
              <w:t>22</w:t>
            </w:r>
          </w:p>
        </w:tc>
        <w:tc>
          <w:tcPr>
            <w:tcW w:w="215" w:type="pct"/>
            <w:vAlign w:val="center"/>
          </w:tcPr>
          <w:p w14:paraId="036F3C40">
            <w:pPr>
              <w:jc w:val="center"/>
              <w:rPr>
                <w:rFonts w:ascii="Times New Roman" w:hAnsi="Times New Roman"/>
                <w:color w:val="auto"/>
                <w:spacing w:val="-20"/>
                <w:sz w:val="18"/>
                <w:szCs w:val="18"/>
              </w:rPr>
            </w:pPr>
            <w:r>
              <w:rPr>
                <w:rFonts w:hint="eastAsia" w:ascii="宋体" w:hAnsi="宋体" w:cs="宋体"/>
                <w:color w:val="auto"/>
                <w:spacing w:val="-20"/>
                <w:sz w:val="18"/>
                <w:szCs w:val="18"/>
                <w:lang w:val="en-US" w:eastAsia="zh-CN"/>
              </w:rPr>
              <w:t>2</w:t>
            </w:r>
          </w:p>
        </w:tc>
        <w:tc>
          <w:tcPr>
            <w:tcW w:w="228" w:type="pct"/>
            <w:vAlign w:val="center"/>
          </w:tcPr>
          <w:p w14:paraId="3F6702DF">
            <w:pPr>
              <w:jc w:val="center"/>
              <w:rPr>
                <w:rFonts w:ascii="Times New Roman" w:hAnsi="Times New Roman"/>
                <w:color w:val="auto"/>
                <w:spacing w:val="-20"/>
                <w:sz w:val="18"/>
                <w:szCs w:val="18"/>
              </w:rPr>
            </w:pPr>
            <w:r>
              <w:rPr>
                <w:rFonts w:hint="eastAsia" w:ascii="宋体" w:hAnsi="宋体" w:cs="宋体"/>
                <w:color w:val="auto"/>
                <w:spacing w:val="-20"/>
                <w:sz w:val="18"/>
                <w:szCs w:val="18"/>
              </w:rPr>
              <w:t>1.5</w:t>
            </w:r>
          </w:p>
        </w:tc>
        <w:tc>
          <w:tcPr>
            <w:tcW w:w="279" w:type="pct"/>
            <w:vAlign w:val="center"/>
          </w:tcPr>
          <w:p w14:paraId="6C1C4419">
            <w:pPr>
              <w:jc w:val="center"/>
              <w:rPr>
                <w:rFonts w:ascii="Times New Roman" w:hAnsi="Times New Roman"/>
                <w:color w:val="auto"/>
                <w:spacing w:val="-20"/>
                <w:sz w:val="18"/>
                <w:szCs w:val="18"/>
              </w:rPr>
            </w:pPr>
          </w:p>
        </w:tc>
        <w:tc>
          <w:tcPr>
            <w:tcW w:w="269" w:type="pct"/>
            <w:gridSpan w:val="2"/>
            <w:vAlign w:val="center"/>
          </w:tcPr>
          <w:p w14:paraId="08F8ADB2">
            <w:pPr>
              <w:jc w:val="center"/>
              <w:rPr>
                <w:rFonts w:ascii="Times New Roman" w:hAnsi="Times New Roman"/>
                <w:color w:val="auto"/>
                <w:spacing w:val="-20"/>
                <w:sz w:val="18"/>
                <w:szCs w:val="18"/>
              </w:rPr>
            </w:pPr>
            <w:r>
              <w:rPr>
                <w:rFonts w:hint="eastAsia" w:ascii="Times New Roman" w:hAnsi="Times New Roman"/>
                <w:color w:val="auto"/>
                <w:spacing w:val="-20"/>
                <w:sz w:val="18"/>
                <w:szCs w:val="18"/>
                <w:lang w:val="en-US" w:eastAsia="zh-CN"/>
              </w:rPr>
              <w:t>2</w:t>
            </w:r>
          </w:p>
        </w:tc>
        <w:tc>
          <w:tcPr>
            <w:tcW w:w="269" w:type="pct"/>
            <w:vAlign w:val="center"/>
          </w:tcPr>
          <w:p w14:paraId="0DADF55D">
            <w:pPr>
              <w:jc w:val="center"/>
              <w:rPr>
                <w:rFonts w:ascii="Times New Roman" w:hAnsi="Times New Roman"/>
                <w:color w:val="auto"/>
                <w:spacing w:val="-20"/>
                <w:sz w:val="18"/>
                <w:szCs w:val="18"/>
              </w:rPr>
            </w:pPr>
          </w:p>
        </w:tc>
        <w:tc>
          <w:tcPr>
            <w:tcW w:w="269" w:type="pct"/>
            <w:gridSpan w:val="2"/>
            <w:vAlign w:val="center"/>
          </w:tcPr>
          <w:p w14:paraId="107D6E05">
            <w:pPr>
              <w:jc w:val="center"/>
              <w:rPr>
                <w:rFonts w:ascii="Times New Roman" w:hAnsi="Times New Roman"/>
                <w:color w:val="auto"/>
                <w:spacing w:val="-20"/>
                <w:sz w:val="18"/>
                <w:szCs w:val="18"/>
              </w:rPr>
            </w:pPr>
          </w:p>
        </w:tc>
        <w:tc>
          <w:tcPr>
            <w:tcW w:w="268" w:type="pct"/>
            <w:gridSpan w:val="2"/>
            <w:vAlign w:val="center"/>
          </w:tcPr>
          <w:p w14:paraId="20E19006">
            <w:pPr>
              <w:jc w:val="center"/>
              <w:rPr>
                <w:rFonts w:ascii="Times New Roman" w:hAnsi="Times New Roman"/>
                <w:color w:val="auto"/>
                <w:spacing w:val="-20"/>
                <w:sz w:val="18"/>
                <w:szCs w:val="18"/>
              </w:rPr>
            </w:pPr>
          </w:p>
        </w:tc>
        <w:tc>
          <w:tcPr>
            <w:tcW w:w="269" w:type="pct"/>
            <w:vAlign w:val="center"/>
          </w:tcPr>
          <w:p w14:paraId="4B5573A4">
            <w:pPr>
              <w:autoSpaceDE w:val="0"/>
              <w:autoSpaceDN w:val="0"/>
              <w:jc w:val="center"/>
              <w:rPr>
                <w:rFonts w:ascii="Times New Roman" w:hAnsi="Times New Roman"/>
                <w:color w:val="auto"/>
                <w:spacing w:val="-20"/>
                <w:sz w:val="18"/>
                <w:szCs w:val="18"/>
              </w:rPr>
            </w:pPr>
          </w:p>
        </w:tc>
        <w:tc>
          <w:tcPr>
            <w:tcW w:w="354" w:type="pct"/>
            <w:vAlign w:val="center"/>
          </w:tcPr>
          <w:p w14:paraId="42017363">
            <w:pPr>
              <w:autoSpaceDE w:val="0"/>
              <w:autoSpaceDN w:val="0"/>
              <w:jc w:val="center"/>
              <w:rPr>
                <w:rFonts w:ascii="Times New Roman" w:hAnsi="Times New Roman"/>
                <w:color w:val="FF0000"/>
                <w:spacing w:val="-20"/>
                <w:sz w:val="18"/>
                <w:szCs w:val="18"/>
              </w:rPr>
            </w:pPr>
          </w:p>
        </w:tc>
      </w:tr>
      <w:tr w14:paraId="03ADE3F8">
        <w:trPr>
          <w:trHeight w:val="20" w:hRule="atLeast"/>
          <w:jc w:val="center"/>
        </w:trPr>
        <w:tc>
          <w:tcPr>
            <w:tcW w:w="197" w:type="pct"/>
            <w:vMerge w:val="continue"/>
            <w:vAlign w:val="center"/>
          </w:tcPr>
          <w:p w14:paraId="70C0455D">
            <w:pPr>
              <w:jc w:val="center"/>
              <w:rPr>
                <w:rFonts w:ascii="Times New Roman" w:hAnsi="Times New Roman"/>
                <w:bCs/>
                <w:color w:val="000000"/>
                <w:sz w:val="24"/>
                <w:szCs w:val="24"/>
              </w:rPr>
            </w:pPr>
          </w:p>
        </w:tc>
        <w:tc>
          <w:tcPr>
            <w:tcW w:w="215" w:type="pct"/>
            <w:vMerge w:val="continue"/>
            <w:vAlign w:val="center"/>
          </w:tcPr>
          <w:p w14:paraId="347F0FDD">
            <w:pPr>
              <w:autoSpaceDE w:val="0"/>
              <w:autoSpaceDN w:val="0"/>
              <w:jc w:val="center"/>
              <w:rPr>
                <w:rFonts w:ascii="Times New Roman" w:hAnsi="Times New Roman"/>
                <w:bCs/>
                <w:color w:val="000000"/>
                <w:sz w:val="24"/>
                <w:szCs w:val="24"/>
              </w:rPr>
            </w:pPr>
          </w:p>
        </w:tc>
        <w:tc>
          <w:tcPr>
            <w:tcW w:w="809" w:type="pct"/>
            <w:gridSpan w:val="2"/>
            <w:vAlign w:val="center"/>
          </w:tcPr>
          <w:p w14:paraId="5236AF2D">
            <w:pPr>
              <w:jc w:val="center"/>
              <w:rPr>
                <w:rFonts w:ascii="Times New Roman" w:hAnsi="Times New Roman"/>
                <w:color w:val="000000"/>
                <w:spacing w:val="-20"/>
                <w:sz w:val="20"/>
                <w:szCs w:val="20"/>
              </w:rPr>
            </w:pPr>
            <w:r>
              <w:rPr>
                <w:rFonts w:hint="eastAsia" w:ascii="微软雅黑" w:hAnsi="微软雅黑" w:eastAsia="微软雅黑"/>
                <w:color w:val="333333"/>
                <w:sz w:val="18"/>
                <w:szCs w:val="18"/>
              </w:rPr>
              <w:t>GG111012~GG111015</w:t>
            </w:r>
          </w:p>
        </w:tc>
        <w:tc>
          <w:tcPr>
            <w:tcW w:w="865" w:type="pct"/>
            <w:gridSpan w:val="2"/>
            <w:vAlign w:val="center"/>
          </w:tcPr>
          <w:p w14:paraId="3D7903BA">
            <w:pPr>
              <w:jc w:val="center"/>
              <w:rPr>
                <w:rFonts w:ascii="Times New Roman" w:hAnsi="Times New Roman"/>
                <w:color w:val="000000"/>
                <w:sz w:val="18"/>
                <w:szCs w:val="18"/>
              </w:rPr>
            </w:pPr>
            <w:r>
              <w:rPr>
                <w:rFonts w:hint="eastAsia" w:ascii="Times New Roman" w:hAnsi="Times New Roman"/>
                <w:color w:val="000000"/>
                <w:sz w:val="18"/>
                <w:szCs w:val="18"/>
              </w:rPr>
              <w:t>形势与政策</w:t>
            </w:r>
          </w:p>
        </w:tc>
        <w:tc>
          <w:tcPr>
            <w:tcW w:w="271" w:type="pct"/>
            <w:vAlign w:val="center"/>
          </w:tcPr>
          <w:p w14:paraId="2EB7E502">
            <w:pPr>
              <w:jc w:val="center"/>
              <w:rPr>
                <w:rFonts w:ascii="Times New Roman" w:hAnsi="Times New Roman"/>
                <w:color w:val="000000"/>
                <w:spacing w:val="-20"/>
                <w:sz w:val="18"/>
                <w:szCs w:val="18"/>
              </w:rPr>
            </w:pPr>
            <w:r>
              <w:rPr>
                <w:rFonts w:hint="eastAsia" w:ascii="Times New Roman" w:hAnsi="Times New Roman"/>
                <w:color w:val="000000"/>
                <w:spacing w:val="-20"/>
                <w:sz w:val="18"/>
                <w:szCs w:val="18"/>
                <w:lang w:val="en-US" w:eastAsia="zh-CN"/>
              </w:rPr>
              <w:t>48</w:t>
            </w:r>
          </w:p>
        </w:tc>
        <w:tc>
          <w:tcPr>
            <w:tcW w:w="215" w:type="pct"/>
            <w:vAlign w:val="center"/>
          </w:tcPr>
          <w:p w14:paraId="1E6D5277">
            <w:pPr>
              <w:jc w:val="center"/>
              <w:rPr>
                <w:rFonts w:ascii="Times New Roman" w:hAnsi="Times New Roman"/>
                <w:color w:val="000000"/>
                <w:spacing w:val="-20"/>
                <w:sz w:val="18"/>
                <w:szCs w:val="18"/>
              </w:rPr>
            </w:pPr>
            <w:r>
              <w:rPr>
                <w:rFonts w:hint="eastAsia" w:ascii="Times New Roman" w:hAnsi="Times New Roman"/>
                <w:color w:val="000000"/>
                <w:spacing w:val="-20"/>
                <w:sz w:val="18"/>
                <w:szCs w:val="18"/>
                <w:lang w:val="en-US" w:eastAsia="zh-CN"/>
              </w:rPr>
              <w:t>44</w:t>
            </w:r>
          </w:p>
        </w:tc>
        <w:tc>
          <w:tcPr>
            <w:tcW w:w="215" w:type="pct"/>
            <w:vAlign w:val="center"/>
          </w:tcPr>
          <w:p w14:paraId="34AB2A82">
            <w:pPr>
              <w:jc w:val="center"/>
              <w:rPr>
                <w:rFonts w:hint="eastAsia"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lang w:val="en-US" w:eastAsia="zh-CN"/>
              </w:rPr>
              <w:t>4</w:t>
            </w:r>
          </w:p>
        </w:tc>
        <w:tc>
          <w:tcPr>
            <w:tcW w:w="228" w:type="pct"/>
            <w:vAlign w:val="center"/>
          </w:tcPr>
          <w:p w14:paraId="3C6B729A">
            <w:pPr>
              <w:jc w:val="center"/>
              <w:rPr>
                <w:rFonts w:ascii="Times New Roman" w:hAnsi="Times New Roman"/>
                <w:color w:val="000000"/>
                <w:spacing w:val="-20"/>
                <w:sz w:val="18"/>
                <w:szCs w:val="18"/>
              </w:rPr>
            </w:pPr>
            <w:r>
              <w:rPr>
                <w:rFonts w:ascii="Times New Roman" w:hAnsi="Times New Roman"/>
                <w:color w:val="000000"/>
                <w:spacing w:val="-20"/>
                <w:sz w:val="18"/>
                <w:szCs w:val="18"/>
              </w:rPr>
              <w:t>1</w:t>
            </w:r>
          </w:p>
        </w:tc>
        <w:tc>
          <w:tcPr>
            <w:tcW w:w="1627" w:type="pct"/>
            <w:gridSpan w:val="9"/>
            <w:vAlign w:val="center"/>
          </w:tcPr>
          <w:p w14:paraId="0F84D0E9">
            <w:pPr>
              <w:ind w:left="-159" w:leftChars="-76" w:firstLine="206" w:firstLineChars="115"/>
              <w:jc w:val="center"/>
              <w:rPr>
                <w:rFonts w:ascii="Times New Roman" w:hAnsi="Times New Roman"/>
                <w:color w:val="000000"/>
                <w:spacing w:val="-20"/>
                <w:sz w:val="18"/>
                <w:szCs w:val="18"/>
              </w:rPr>
            </w:pPr>
            <w:r>
              <w:rPr>
                <w:rFonts w:ascii="Times New Roman" w:hAnsi="Times New Roman"/>
                <w:color w:val="000000"/>
                <w:sz w:val="18"/>
                <w:szCs w:val="18"/>
              </w:rPr>
              <w:t>1-</w:t>
            </w:r>
            <w:r>
              <w:rPr>
                <w:rFonts w:hint="eastAsia" w:ascii="Times New Roman" w:hAnsi="Times New Roman"/>
                <w:color w:val="000000"/>
                <w:sz w:val="18"/>
                <w:szCs w:val="18"/>
                <w:lang w:val="en-US" w:eastAsia="zh-CN"/>
              </w:rPr>
              <w:t>6</w:t>
            </w:r>
            <w:r>
              <w:rPr>
                <w:rFonts w:hint="eastAsia" w:ascii="Times New Roman" w:hAnsi="Times New Roman"/>
                <w:color w:val="000000"/>
                <w:sz w:val="18"/>
                <w:szCs w:val="18"/>
              </w:rPr>
              <w:t>学期，每学期</w:t>
            </w:r>
            <w:r>
              <w:rPr>
                <w:rFonts w:hint="eastAsia" w:ascii="Times New Roman" w:hAnsi="Times New Roman"/>
                <w:color w:val="000000"/>
                <w:sz w:val="18"/>
                <w:szCs w:val="18"/>
                <w:lang w:val="en-US" w:eastAsia="zh-CN"/>
              </w:rPr>
              <w:t>8</w:t>
            </w:r>
            <w:r>
              <w:rPr>
                <w:rFonts w:hint="eastAsia" w:ascii="Times New Roman" w:hAnsi="Times New Roman"/>
                <w:color w:val="000000"/>
                <w:sz w:val="18"/>
                <w:szCs w:val="18"/>
              </w:rPr>
              <w:t>学时</w:t>
            </w:r>
            <w:r>
              <w:rPr>
                <w:rFonts w:hint="eastAsia" w:ascii="Times New Roman" w:hAnsi="Times New Roman"/>
                <w:color w:val="000000"/>
                <w:sz w:val="18"/>
                <w:szCs w:val="18"/>
                <w:lang w:eastAsia="zh-CN"/>
              </w:rPr>
              <w:t>，</w:t>
            </w:r>
            <w:r>
              <w:rPr>
                <w:rFonts w:hint="eastAsia" w:ascii="Times New Roman" w:hAnsi="Times New Roman"/>
                <w:color w:val="000000"/>
                <w:sz w:val="18"/>
                <w:szCs w:val="18"/>
                <w:lang w:val="en-US" w:eastAsia="zh-CN"/>
              </w:rPr>
              <w:t>成绩计入第五学期</w:t>
            </w:r>
          </w:p>
        </w:tc>
        <w:tc>
          <w:tcPr>
            <w:tcW w:w="354" w:type="pct"/>
            <w:vAlign w:val="center"/>
          </w:tcPr>
          <w:p w14:paraId="6B1641A1">
            <w:pPr>
              <w:jc w:val="center"/>
              <w:rPr>
                <w:rFonts w:ascii="Times New Roman" w:hAnsi="Times New Roman"/>
                <w:color w:val="000000"/>
                <w:spacing w:val="-20"/>
                <w:sz w:val="18"/>
                <w:szCs w:val="18"/>
              </w:rPr>
            </w:pPr>
          </w:p>
        </w:tc>
      </w:tr>
      <w:tr w14:paraId="21EFDEF2">
        <w:trPr>
          <w:trHeight w:val="20" w:hRule="atLeast"/>
          <w:jc w:val="center"/>
        </w:trPr>
        <w:tc>
          <w:tcPr>
            <w:tcW w:w="197" w:type="pct"/>
            <w:vMerge w:val="continue"/>
            <w:vAlign w:val="center"/>
          </w:tcPr>
          <w:p w14:paraId="61B15391">
            <w:pPr>
              <w:jc w:val="center"/>
              <w:rPr>
                <w:rFonts w:ascii="Times New Roman" w:hAnsi="Times New Roman"/>
                <w:bCs/>
                <w:color w:val="000000"/>
                <w:sz w:val="24"/>
                <w:szCs w:val="24"/>
              </w:rPr>
            </w:pPr>
          </w:p>
        </w:tc>
        <w:tc>
          <w:tcPr>
            <w:tcW w:w="215" w:type="pct"/>
            <w:vMerge w:val="continue"/>
            <w:vAlign w:val="center"/>
          </w:tcPr>
          <w:p w14:paraId="3DF7E43B">
            <w:pPr>
              <w:autoSpaceDE w:val="0"/>
              <w:autoSpaceDN w:val="0"/>
              <w:jc w:val="center"/>
              <w:rPr>
                <w:rFonts w:ascii="Times New Roman" w:hAnsi="Times New Roman"/>
                <w:bCs/>
                <w:color w:val="000000"/>
                <w:sz w:val="24"/>
                <w:szCs w:val="24"/>
              </w:rPr>
            </w:pPr>
          </w:p>
        </w:tc>
        <w:tc>
          <w:tcPr>
            <w:tcW w:w="809" w:type="pct"/>
            <w:gridSpan w:val="2"/>
            <w:vAlign w:val="center"/>
          </w:tcPr>
          <w:p w14:paraId="075152FC">
            <w:pPr>
              <w:jc w:val="center"/>
              <w:rPr>
                <w:rFonts w:ascii="Times New Roman" w:hAnsi="Times New Roman"/>
                <w:spacing w:val="-20"/>
                <w:sz w:val="20"/>
                <w:szCs w:val="20"/>
              </w:rPr>
            </w:pPr>
            <w:r>
              <w:rPr>
                <w:rFonts w:hint="eastAsia" w:ascii="微软雅黑" w:hAnsi="微软雅黑" w:eastAsia="微软雅黑"/>
                <w:color w:val="333333"/>
                <w:sz w:val="18"/>
                <w:szCs w:val="18"/>
              </w:rPr>
              <w:t>GG111007</w:t>
            </w:r>
          </w:p>
        </w:tc>
        <w:tc>
          <w:tcPr>
            <w:tcW w:w="865" w:type="pct"/>
            <w:gridSpan w:val="2"/>
            <w:vAlign w:val="center"/>
          </w:tcPr>
          <w:p w14:paraId="3F1E0F73">
            <w:pPr>
              <w:jc w:val="center"/>
              <w:rPr>
                <w:rFonts w:ascii="Times New Roman" w:hAnsi="Times New Roman"/>
                <w:spacing w:val="-20"/>
                <w:sz w:val="18"/>
                <w:szCs w:val="18"/>
              </w:rPr>
            </w:pPr>
            <w:r>
              <w:rPr>
                <w:rFonts w:hint="eastAsia" w:ascii="Times New Roman" w:hAnsi="Times New Roman"/>
                <w:spacing w:val="-20"/>
                <w:sz w:val="18"/>
                <w:szCs w:val="18"/>
              </w:rPr>
              <w:t>体育与健康（一）</w:t>
            </w:r>
          </w:p>
        </w:tc>
        <w:tc>
          <w:tcPr>
            <w:tcW w:w="271" w:type="pct"/>
            <w:vAlign w:val="center"/>
          </w:tcPr>
          <w:p w14:paraId="488D0760">
            <w:pPr>
              <w:jc w:val="center"/>
              <w:rPr>
                <w:rFonts w:ascii="Times New Roman" w:hAnsi="Times New Roman"/>
                <w:spacing w:val="-20"/>
                <w:sz w:val="18"/>
                <w:szCs w:val="18"/>
              </w:rPr>
            </w:pPr>
            <w:r>
              <w:rPr>
                <w:rFonts w:hint="eastAsia" w:ascii="Times New Roman" w:hAnsi="Times New Roman"/>
                <w:spacing w:val="-20"/>
                <w:sz w:val="18"/>
                <w:szCs w:val="18"/>
                <w:lang w:val="en-US" w:eastAsia="zh-CN"/>
              </w:rPr>
              <w:t>36</w:t>
            </w:r>
          </w:p>
        </w:tc>
        <w:tc>
          <w:tcPr>
            <w:tcW w:w="215" w:type="pct"/>
            <w:vAlign w:val="center"/>
          </w:tcPr>
          <w:p w14:paraId="3DF12FF7">
            <w:pPr>
              <w:jc w:val="center"/>
              <w:rPr>
                <w:rFonts w:ascii="Times New Roman" w:hAnsi="Times New Roman"/>
                <w:spacing w:val="-20"/>
                <w:sz w:val="18"/>
                <w:szCs w:val="18"/>
              </w:rPr>
            </w:pPr>
            <w:r>
              <w:rPr>
                <w:rFonts w:hint="eastAsia" w:ascii="Times New Roman" w:hAnsi="Times New Roman"/>
                <w:spacing w:val="-20"/>
                <w:sz w:val="18"/>
                <w:szCs w:val="18"/>
              </w:rPr>
              <w:t>2</w:t>
            </w:r>
          </w:p>
        </w:tc>
        <w:tc>
          <w:tcPr>
            <w:tcW w:w="215" w:type="pct"/>
            <w:vAlign w:val="center"/>
          </w:tcPr>
          <w:p w14:paraId="758CB6A3">
            <w:pPr>
              <w:jc w:val="center"/>
              <w:rPr>
                <w:rFonts w:ascii="Times New Roman" w:hAnsi="Times New Roman"/>
                <w:spacing w:val="-20"/>
                <w:sz w:val="18"/>
                <w:szCs w:val="18"/>
              </w:rPr>
            </w:pPr>
            <w:r>
              <w:rPr>
                <w:rFonts w:hint="eastAsia" w:ascii="Times New Roman" w:hAnsi="Times New Roman"/>
                <w:spacing w:val="-20"/>
                <w:sz w:val="18"/>
                <w:szCs w:val="18"/>
              </w:rPr>
              <w:t>3</w:t>
            </w:r>
            <w:r>
              <w:rPr>
                <w:rFonts w:hint="eastAsia" w:ascii="Times New Roman" w:hAnsi="Times New Roman"/>
                <w:spacing w:val="-20"/>
                <w:sz w:val="18"/>
                <w:szCs w:val="18"/>
                <w:lang w:val="en-US" w:eastAsia="zh-CN"/>
              </w:rPr>
              <w:t>4</w:t>
            </w:r>
          </w:p>
        </w:tc>
        <w:tc>
          <w:tcPr>
            <w:tcW w:w="228" w:type="pct"/>
            <w:vAlign w:val="center"/>
          </w:tcPr>
          <w:p w14:paraId="72590983">
            <w:pPr>
              <w:jc w:val="center"/>
              <w:rPr>
                <w:rFonts w:ascii="Times New Roman" w:hAnsi="Times New Roman"/>
                <w:spacing w:val="-20"/>
                <w:sz w:val="18"/>
                <w:szCs w:val="18"/>
              </w:rPr>
            </w:pPr>
            <w:r>
              <w:rPr>
                <w:rFonts w:hint="eastAsia" w:ascii="Times New Roman" w:hAnsi="Times New Roman"/>
                <w:spacing w:val="-20"/>
                <w:sz w:val="18"/>
                <w:szCs w:val="18"/>
                <w:lang w:val="en-US" w:eastAsia="zh-CN"/>
              </w:rPr>
              <w:t>1</w:t>
            </w:r>
          </w:p>
        </w:tc>
        <w:tc>
          <w:tcPr>
            <w:tcW w:w="279" w:type="pct"/>
            <w:vAlign w:val="center"/>
          </w:tcPr>
          <w:p w14:paraId="088A7D34">
            <w:pPr>
              <w:jc w:val="center"/>
              <w:rPr>
                <w:rFonts w:ascii="Times New Roman" w:hAnsi="Times New Roman"/>
                <w:spacing w:val="-20"/>
                <w:sz w:val="18"/>
                <w:szCs w:val="18"/>
              </w:rPr>
            </w:pPr>
            <w:r>
              <w:rPr>
                <w:rFonts w:ascii="Times New Roman" w:hAnsi="Times New Roman"/>
                <w:spacing w:val="-20"/>
                <w:sz w:val="18"/>
                <w:szCs w:val="18"/>
              </w:rPr>
              <w:t>2</w:t>
            </w:r>
          </w:p>
        </w:tc>
        <w:tc>
          <w:tcPr>
            <w:tcW w:w="269" w:type="pct"/>
            <w:gridSpan w:val="2"/>
            <w:vAlign w:val="center"/>
          </w:tcPr>
          <w:p w14:paraId="572CE761">
            <w:pPr>
              <w:jc w:val="center"/>
              <w:rPr>
                <w:rFonts w:ascii="Times New Roman" w:hAnsi="Times New Roman"/>
                <w:spacing w:val="-20"/>
                <w:sz w:val="18"/>
                <w:szCs w:val="18"/>
              </w:rPr>
            </w:pPr>
          </w:p>
        </w:tc>
        <w:tc>
          <w:tcPr>
            <w:tcW w:w="269" w:type="pct"/>
            <w:vAlign w:val="center"/>
          </w:tcPr>
          <w:p w14:paraId="49445467">
            <w:pPr>
              <w:jc w:val="center"/>
              <w:rPr>
                <w:rFonts w:ascii="Times New Roman" w:hAnsi="Times New Roman"/>
                <w:spacing w:val="-20"/>
                <w:sz w:val="18"/>
                <w:szCs w:val="18"/>
              </w:rPr>
            </w:pPr>
          </w:p>
        </w:tc>
        <w:tc>
          <w:tcPr>
            <w:tcW w:w="269" w:type="pct"/>
            <w:gridSpan w:val="2"/>
            <w:vAlign w:val="center"/>
          </w:tcPr>
          <w:p w14:paraId="280685CF">
            <w:pPr>
              <w:jc w:val="center"/>
              <w:rPr>
                <w:rFonts w:ascii="Times New Roman" w:hAnsi="Times New Roman"/>
                <w:color w:val="FF0000"/>
                <w:spacing w:val="-20"/>
                <w:sz w:val="18"/>
                <w:szCs w:val="18"/>
              </w:rPr>
            </w:pPr>
          </w:p>
        </w:tc>
        <w:tc>
          <w:tcPr>
            <w:tcW w:w="268" w:type="pct"/>
            <w:gridSpan w:val="2"/>
            <w:vAlign w:val="center"/>
          </w:tcPr>
          <w:p w14:paraId="4CE6C4E9">
            <w:pPr>
              <w:autoSpaceDE w:val="0"/>
              <w:autoSpaceDN w:val="0"/>
              <w:jc w:val="center"/>
              <w:rPr>
                <w:rFonts w:ascii="Times New Roman" w:hAnsi="Times New Roman"/>
                <w:color w:val="000000"/>
                <w:spacing w:val="-20"/>
                <w:sz w:val="18"/>
                <w:szCs w:val="18"/>
              </w:rPr>
            </w:pPr>
          </w:p>
        </w:tc>
        <w:tc>
          <w:tcPr>
            <w:tcW w:w="269" w:type="pct"/>
            <w:vAlign w:val="center"/>
          </w:tcPr>
          <w:p w14:paraId="7FC35A6E">
            <w:pPr>
              <w:autoSpaceDE w:val="0"/>
              <w:autoSpaceDN w:val="0"/>
              <w:jc w:val="center"/>
              <w:rPr>
                <w:rFonts w:ascii="Times New Roman" w:hAnsi="Times New Roman"/>
                <w:color w:val="000000"/>
                <w:spacing w:val="-20"/>
                <w:sz w:val="18"/>
                <w:szCs w:val="18"/>
              </w:rPr>
            </w:pPr>
          </w:p>
        </w:tc>
        <w:tc>
          <w:tcPr>
            <w:tcW w:w="354" w:type="pct"/>
            <w:vAlign w:val="center"/>
          </w:tcPr>
          <w:p w14:paraId="54C71D0D">
            <w:pPr>
              <w:autoSpaceDE w:val="0"/>
              <w:autoSpaceDN w:val="0"/>
              <w:jc w:val="center"/>
              <w:rPr>
                <w:rFonts w:ascii="Times New Roman" w:hAnsi="Times New Roman"/>
                <w:color w:val="000000"/>
                <w:spacing w:val="-20"/>
                <w:sz w:val="18"/>
                <w:szCs w:val="18"/>
              </w:rPr>
            </w:pPr>
          </w:p>
        </w:tc>
      </w:tr>
      <w:tr w14:paraId="3AABD7E5">
        <w:trPr>
          <w:trHeight w:val="20" w:hRule="atLeast"/>
          <w:jc w:val="center"/>
        </w:trPr>
        <w:tc>
          <w:tcPr>
            <w:tcW w:w="197" w:type="pct"/>
            <w:vMerge w:val="continue"/>
            <w:vAlign w:val="center"/>
          </w:tcPr>
          <w:p w14:paraId="382B57C6">
            <w:pPr>
              <w:jc w:val="center"/>
              <w:rPr>
                <w:rFonts w:ascii="Times New Roman" w:hAnsi="Times New Roman"/>
                <w:bCs/>
                <w:color w:val="000000"/>
                <w:sz w:val="24"/>
                <w:szCs w:val="24"/>
              </w:rPr>
            </w:pPr>
          </w:p>
        </w:tc>
        <w:tc>
          <w:tcPr>
            <w:tcW w:w="215" w:type="pct"/>
            <w:vMerge w:val="continue"/>
            <w:vAlign w:val="center"/>
          </w:tcPr>
          <w:p w14:paraId="416072BD">
            <w:pPr>
              <w:autoSpaceDE w:val="0"/>
              <w:autoSpaceDN w:val="0"/>
              <w:jc w:val="center"/>
              <w:rPr>
                <w:rFonts w:ascii="Times New Roman" w:hAnsi="Times New Roman"/>
                <w:bCs/>
                <w:color w:val="000000"/>
                <w:sz w:val="24"/>
                <w:szCs w:val="24"/>
              </w:rPr>
            </w:pPr>
          </w:p>
        </w:tc>
        <w:tc>
          <w:tcPr>
            <w:tcW w:w="809" w:type="pct"/>
            <w:gridSpan w:val="2"/>
            <w:vAlign w:val="center"/>
          </w:tcPr>
          <w:p w14:paraId="66630155">
            <w:pPr>
              <w:jc w:val="center"/>
              <w:rPr>
                <w:rFonts w:ascii="Times New Roman" w:hAnsi="Times New Roman"/>
                <w:spacing w:val="-20"/>
                <w:sz w:val="20"/>
                <w:szCs w:val="20"/>
              </w:rPr>
            </w:pPr>
            <w:r>
              <w:rPr>
                <w:rFonts w:hint="eastAsia" w:ascii="微软雅黑" w:hAnsi="微软雅黑" w:eastAsia="微软雅黑"/>
                <w:color w:val="333333"/>
                <w:sz w:val="18"/>
                <w:szCs w:val="18"/>
              </w:rPr>
              <w:t>GG111008</w:t>
            </w:r>
          </w:p>
        </w:tc>
        <w:tc>
          <w:tcPr>
            <w:tcW w:w="865" w:type="pct"/>
            <w:gridSpan w:val="2"/>
            <w:vAlign w:val="center"/>
          </w:tcPr>
          <w:p w14:paraId="372001A1">
            <w:pPr>
              <w:jc w:val="center"/>
              <w:rPr>
                <w:rFonts w:ascii="Times New Roman" w:hAnsi="Times New Roman"/>
                <w:spacing w:val="-20"/>
                <w:sz w:val="18"/>
                <w:szCs w:val="18"/>
              </w:rPr>
            </w:pPr>
            <w:r>
              <w:rPr>
                <w:rFonts w:hint="eastAsia" w:ascii="Times New Roman" w:hAnsi="Times New Roman"/>
                <w:spacing w:val="-20"/>
                <w:sz w:val="18"/>
                <w:szCs w:val="18"/>
              </w:rPr>
              <w:t>体育与健康（二）</w:t>
            </w:r>
          </w:p>
        </w:tc>
        <w:tc>
          <w:tcPr>
            <w:tcW w:w="271" w:type="pct"/>
            <w:vAlign w:val="center"/>
          </w:tcPr>
          <w:p w14:paraId="5CF29965">
            <w:pPr>
              <w:jc w:val="center"/>
              <w:rPr>
                <w:rFonts w:ascii="Times New Roman" w:hAnsi="Times New Roman"/>
                <w:spacing w:val="-20"/>
                <w:sz w:val="18"/>
                <w:szCs w:val="18"/>
              </w:rPr>
            </w:pPr>
            <w:r>
              <w:rPr>
                <w:rFonts w:hint="eastAsia" w:ascii="Times New Roman" w:hAnsi="Times New Roman"/>
                <w:spacing w:val="-20"/>
                <w:sz w:val="18"/>
                <w:szCs w:val="18"/>
                <w:lang w:val="en-US" w:eastAsia="zh-CN"/>
              </w:rPr>
              <w:t>36</w:t>
            </w:r>
          </w:p>
        </w:tc>
        <w:tc>
          <w:tcPr>
            <w:tcW w:w="215" w:type="pct"/>
            <w:vAlign w:val="center"/>
          </w:tcPr>
          <w:p w14:paraId="18A26643">
            <w:pPr>
              <w:jc w:val="center"/>
              <w:rPr>
                <w:rFonts w:ascii="Times New Roman" w:hAnsi="Times New Roman"/>
                <w:spacing w:val="-20"/>
                <w:sz w:val="18"/>
                <w:szCs w:val="18"/>
              </w:rPr>
            </w:pPr>
            <w:r>
              <w:rPr>
                <w:rFonts w:hint="eastAsia" w:ascii="Times New Roman" w:hAnsi="Times New Roman"/>
                <w:spacing w:val="-20"/>
                <w:sz w:val="18"/>
                <w:szCs w:val="18"/>
              </w:rPr>
              <w:t>2</w:t>
            </w:r>
          </w:p>
        </w:tc>
        <w:tc>
          <w:tcPr>
            <w:tcW w:w="215" w:type="pct"/>
            <w:vAlign w:val="center"/>
          </w:tcPr>
          <w:p w14:paraId="6A3DE370">
            <w:pPr>
              <w:jc w:val="center"/>
              <w:rPr>
                <w:rFonts w:ascii="Times New Roman" w:hAnsi="Times New Roman"/>
                <w:spacing w:val="-20"/>
                <w:sz w:val="18"/>
                <w:szCs w:val="18"/>
              </w:rPr>
            </w:pPr>
            <w:r>
              <w:rPr>
                <w:rFonts w:hint="eastAsia" w:ascii="Times New Roman" w:hAnsi="Times New Roman"/>
                <w:spacing w:val="-20"/>
                <w:sz w:val="18"/>
                <w:szCs w:val="18"/>
              </w:rPr>
              <w:t>3</w:t>
            </w:r>
            <w:r>
              <w:rPr>
                <w:rFonts w:hint="eastAsia" w:ascii="Times New Roman" w:hAnsi="Times New Roman"/>
                <w:spacing w:val="-20"/>
                <w:sz w:val="18"/>
                <w:szCs w:val="18"/>
                <w:lang w:val="en-US" w:eastAsia="zh-CN"/>
              </w:rPr>
              <w:t>4</w:t>
            </w:r>
          </w:p>
        </w:tc>
        <w:tc>
          <w:tcPr>
            <w:tcW w:w="228" w:type="pct"/>
            <w:vAlign w:val="center"/>
          </w:tcPr>
          <w:p w14:paraId="066710F9">
            <w:pPr>
              <w:jc w:val="center"/>
              <w:rPr>
                <w:rFonts w:ascii="Times New Roman" w:hAnsi="Times New Roman"/>
                <w:spacing w:val="-20"/>
                <w:sz w:val="18"/>
                <w:szCs w:val="18"/>
              </w:rPr>
            </w:pPr>
            <w:r>
              <w:rPr>
                <w:rFonts w:hint="eastAsia" w:ascii="Times New Roman" w:hAnsi="Times New Roman"/>
                <w:spacing w:val="-20"/>
                <w:sz w:val="18"/>
                <w:szCs w:val="18"/>
                <w:lang w:val="en-US" w:eastAsia="zh-CN"/>
              </w:rPr>
              <w:t>1</w:t>
            </w:r>
          </w:p>
        </w:tc>
        <w:tc>
          <w:tcPr>
            <w:tcW w:w="279" w:type="pct"/>
            <w:vAlign w:val="center"/>
          </w:tcPr>
          <w:p w14:paraId="0DB8F98A">
            <w:pPr>
              <w:jc w:val="center"/>
              <w:rPr>
                <w:rFonts w:ascii="Times New Roman" w:hAnsi="Times New Roman"/>
                <w:spacing w:val="-20"/>
                <w:sz w:val="18"/>
                <w:szCs w:val="18"/>
              </w:rPr>
            </w:pPr>
          </w:p>
        </w:tc>
        <w:tc>
          <w:tcPr>
            <w:tcW w:w="269" w:type="pct"/>
            <w:gridSpan w:val="2"/>
            <w:vAlign w:val="center"/>
          </w:tcPr>
          <w:p w14:paraId="575AA992">
            <w:pPr>
              <w:jc w:val="center"/>
              <w:rPr>
                <w:rFonts w:ascii="Times New Roman" w:hAnsi="Times New Roman"/>
                <w:spacing w:val="-20"/>
                <w:sz w:val="18"/>
                <w:szCs w:val="18"/>
              </w:rPr>
            </w:pPr>
            <w:r>
              <w:rPr>
                <w:rFonts w:ascii="Times New Roman" w:hAnsi="Times New Roman"/>
                <w:spacing w:val="-20"/>
                <w:sz w:val="18"/>
                <w:szCs w:val="18"/>
              </w:rPr>
              <w:t>2</w:t>
            </w:r>
          </w:p>
        </w:tc>
        <w:tc>
          <w:tcPr>
            <w:tcW w:w="269" w:type="pct"/>
            <w:vAlign w:val="center"/>
          </w:tcPr>
          <w:p w14:paraId="5B86812C">
            <w:pPr>
              <w:jc w:val="center"/>
              <w:rPr>
                <w:rFonts w:ascii="Times New Roman" w:hAnsi="Times New Roman"/>
                <w:spacing w:val="-20"/>
                <w:sz w:val="18"/>
                <w:szCs w:val="18"/>
              </w:rPr>
            </w:pPr>
          </w:p>
        </w:tc>
        <w:tc>
          <w:tcPr>
            <w:tcW w:w="269" w:type="pct"/>
            <w:gridSpan w:val="2"/>
            <w:vAlign w:val="center"/>
          </w:tcPr>
          <w:p w14:paraId="3F87EF9D">
            <w:pPr>
              <w:jc w:val="center"/>
              <w:rPr>
                <w:rFonts w:ascii="Times New Roman" w:hAnsi="Times New Roman"/>
                <w:color w:val="FF0000"/>
                <w:spacing w:val="-20"/>
                <w:sz w:val="18"/>
                <w:szCs w:val="18"/>
              </w:rPr>
            </w:pPr>
          </w:p>
        </w:tc>
        <w:tc>
          <w:tcPr>
            <w:tcW w:w="268" w:type="pct"/>
            <w:gridSpan w:val="2"/>
            <w:vAlign w:val="center"/>
          </w:tcPr>
          <w:p w14:paraId="186C2E9A">
            <w:pPr>
              <w:jc w:val="center"/>
              <w:rPr>
                <w:rFonts w:ascii="Times New Roman" w:hAnsi="Times New Roman"/>
                <w:color w:val="000000"/>
                <w:spacing w:val="-20"/>
                <w:sz w:val="18"/>
                <w:szCs w:val="18"/>
              </w:rPr>
            </w:pPr>
          </w:p>
        </w:tc>
        <w:tc>
          <w:tcPr>
            <w:tcW w:w="269" w:type="pct"/>
            <w:vAlign w:val="center"/>
          </w:tcPr>
          <w:p w14:paraId="08149BE1">
            <w:pPr>
              <w:autoSpaceDE w:val="0"/>
              <w:autoSpaceDN w:val="0"/>
              <w:jc w:val="center"/>
              <w:rPr>
                <w:rFonts w:ascii="Times New Roman" w:hAnsi="Times New Roman"/>
                <w:color w:val="000000"/>
                <w:spacing w:val="-20"/>
                <w:sz w:val="18"/>
                <w:szCs w:val="18"/>
              </w:rPr>
            </w:pPr>
          </w:p>
        </w:tc>
        <w:tc>
          <w:tcPr>
            <w:tcW w:w="354" w:type="pct"/>
            <w:vAlign w:val="center"/>
          </w:tcPr>
          <w:p w14:paraId="01A91F76">
            <w:pPr>
              <w:autoSpaceDE w:val="0"/>
              <w:autoSpaceDN w:val="0"/>
              <w:jc w:val="center"/>
              <w:rPr>
                <w:rFonts w:ascii="Times New Roman" w:hAnsi="Times New Roman"/>
                <w:color w:val="000000"/>
                <w:spacing w:val="-20"/>
                <w:sz w:val="18"/>
                <w:szCs w:val="18"/>
              </w:rPr>
            </w:pPr>
          </w:p>
        </w:tc>
      </w:tr>
      <w:tr w14:paraId="14657949">
        <w:trPr>
          <w:trHeight w:val="287" w:hRule="atLeast"/>
          <w:jc w:val="center"/>
        </w:trPr>
        <w:tc>
          <w:tcPr>
            <w:tcW w:w="197" w:type="pct"/>
            <w:vMerge w:val="continue"/>
            <w:vAlign w:val="center"/>
          </w:tcPr>
          <w:p w14:paraId="141C9302">
            <w:pPr>
              <w:jc w:val="center"/>
              <w:rPr>
                <w:rFonts w:ascii="Times New Roman" w:hAnsi="Times New Roman"/>
                <w:bCs/>
                <w:color w:val="000000"/>
                <w:sz w:val="24"/>
                <w:szCs w:val="24"/>
              </w:rPr>
            </w:pPr>
          </w:p>
        </w:tc>
        <w:tc>
          <w:tcPr>
            <w:tcW w:w="215" w:type="pct"/>
            <w:vMerge w:val="continue"/>
            <w:vAlign w:val="center"/>
          </w:tcPr>
          <w:p w14:paraId="75B41DB1">
            <w:pPr>
              <w:autoSpaceDE w:val="0"/>
              <w:autoSpaceDN w:val="0"/>
              <w:jc w:val="center"/>
              <w:rPr>
                <w:rFonts w:ascii="Times New Roman" w:hAnsi="Times New Roman"/>
                <w:bCs/>
                <w:color w:val="000000"/>
                <w:sz w:val="24"/>
                <w:szCs w:val="24"/>
              </w:rPr>
            </w:pPr>
          </w:p>
        </w:tc>
        <w:tc>
          <w:tcPr>
            <w:tcW w:w="809" w:type="pct"/>
            <w:gridSpan w:val="2"/>
            <w:vAlign w:val="center"/>
          </w:tcPr>
          <w:p w14:paraId="2B291398">
            <w:pPr>
              <w:jc w:val="center"/>
              <w:rPr>
                <w:rFonts w:ascii="Times New Roman" w:hAnsi="Times New Roman"/>
                <w:spacing w:val="-20"/>
                <w:sz w:val="20"/>
                <w:szCs w:val="20"/>
              </w:rPr>
            </w:pPr>
            <w:r>
              <w:rPr>
                <w:rFonts w:hint="eastAsia" w:ascii="微软雅黑" w:hAnsi="微软雅黑" w:eastAsia="微软雅黑"/>
                <w:color w:val="333333"/>
                <w:sz w:val="18"/>
                <w:szCs w:val="18"/>
              </w:rPr>
              <w:t>GG111009</w:t>
            </w:r>
          </w:p>
        </w:tc>
        <w:tc>
          <w:tcPr>
            <w:tcW w:w="865" w:type="pct"/>
            <w:gridSpan w:val="2"/>
            <w:vAlign w:val="center"/>
          </w:tcPr>
          <w:p w14:paraId="1463510B">
            <w:pPr>
              <w:jc w:val="center"/>
              <w:rPr>
                <w:rFonts w:ascii="Times New Roman" w:hAnsi="Times New Roman"/>
                <w:spacing w:val="-20"/>
                <w:sz w:val="18"/>
                <w:szCs w:val="18"/>
              </w:rPr>
            </w:pPr>
            <w:r>
              <w:rPr>
                <w:rFonts w:hint="eastAsia" w:ascii="Times New Roman" w:hAnsi="Times New Roman"/>
                <w:spacing w:val="-20"/>
                <w:sz w:val="18"/>
                <w:szCs w:val="18"/>
              </w:rPr>
              <w:t>体育与健康（三）</w:t>
            </w:r>
          </w:p>
        </w:tc>
        <w:tc>
          <w:tcPr>
            <w:tcW w:w="271" w:type="pct"/>
            <w:vAlign w:val="center"/>
          </w:tcPr>
          <w:p w14:paraId="2BDB0635">
            <w:pPr>
              <w:jc w:val="center"/>
              <w:rPr>
                <w:rFonts w:ascii="Times New Roman" w:hAnsi="Times New Roman"/>
                <w:spacing w:val="-20"/>
                <w:sz w:val="18"/>
                <w:szCs w:val="18"/>
              </w:rPr>
            </w:pPr>
            <w:r>
              <w:rPr>
                <w:rFonts w:hint="eastAsia" w:ascii="Times New Roman" w:hAnsi="Times New Roman"/>
                <w:spacing w:val="-20"/>
                <w:sz w:val="18"/>
                <w:szCs w:val="18"/>
                <w:lang w:val="en-US" w:eastAsia="zh-CN"/>
              </w:rPr>
              <w:t>36</w:t>
            </w:r>
          </w:p>
        </w:tc>
        <w:tc>
          <w:tcPr>
            <w:tcW w:w="215" w:type="pct"/>
            <w:vAlign w:val="center"/>
          </w:tcPr>
          <w:p w14:paraId="0B08B394">
            <w:pPr>
              <w:jc w:val="center"/>
              <w:rPr>
                <w:rFonts w:ascii="Times New Roman" w:hAnsi="Times New Roman"/>
                <w:spacing w:val="-20"/>
                <w:sz w:val="18"/>
                <w:szCs w:val="18"/>
              </w:rPr>
            </w:pPr>
            <w:r>
              <w:rPr>
                <w:rFonts w:hint="eastAsia" w:ascii="Times New Roman" w:hAnsi="Times New Roman"/>
                <w:spacing w:val="-20"/>
                <w:sz w:val="18"/>
                <w:szCs w:val="18"/>
              </w:rPr>
              <w:t>2</w:t>
            </w:r>
          </w:p>
        </w:tc>
        <w:tc>
          <w:tcPr>
            <w:tcW w:w="215" w:type="pct"/>
            <w:vAlign w:val="center"/>
          </w:tcPr>
          <w:p w14:paraId="373312DC">
            <w:pPr>
              <w:jc w:val="center"/>
              <w:rPr>
                <w:rFonts w:ascii="Times New Roman" w:hAnsi="Times New Roman"/>
                <w:spacing w:val="-20"/>
                <w:sz w:val="18"/>
                <w:szCs w:val="18"/>
              </w:rPr>
            </w:pPr>
            <w:r>
              <w:rPr>
                <w:rFonts w:hint="eastAsia" w:ascii="Times New Roman" w:hAnsi="Times New Roman"/>
                <w:spacing w:val="-20"/>
                <w:sz w:val="18"/>
                <w:szCs w:val="18"/>
              </w:rPr>
              <w:t>3</w:t>
            </w:r>
            <w:r>
              <w:rPr>
                <w:rFonts w:hint="eastAsia" w:ascii="Times New Roman" w:hAnsi="Times New Roman"/>
                <w:spacing w:val="-20"/>
                <w:sz w:val="18"/>
                <w:szCs w:val="18"/>
                <w:lang w:val="en-US" w:eastAsia="zh-CN"/>
              </w:rPr>
              <w:t>4</w:t>
            </w:r>
          </w:p>
        </w:tc>
        <w:tc>
          <w:tcPr>
            <w:tcW w:w="228" w:type="pct"/>
            <w:vAlign w:val="center"/>
          </w:tcPr>
          <w:p w14:paraId="4616698C">
            <w:pPr>
              <w:jc w:val="center"/>
              <w:rPr>
                <w:rFonts w:ascii="Times New Roman" w:hAnsi="Times New Roman"/>
                <w:spacing w:val="-20"/>
                <w:sz w:val="18"/>
                <w:szCs w:val="18"/>
              </w:rPr>
            </w:pPr>
            <w:r>
              <w:rPr>
                <w:rFonts w:hint="eastAsia" w:ascii="Times New Roman" w:hAnsi="Times New Roman"/>
                <w:spacing w:val="-20"/>
                <w:sz w:val="18"/>
                <w:szCs w:val="18"/>
                <w:lang w:val="en-US" w:eastAsia="zh-CN"/>
              </w:rPr>
              <w:t>1</w:t>
            </w:r>
          </w:p>
        </w:tc>
        <w:tc>
          <w:tcPr>
            <w:tcW w:w="279" w:type="pct"/>
            <w:vAlign w:val="center"/>
          </w:tcPr>
          <w:p w14:paraId="7DE52D1F">
            <w:pPr>
              <w:jc w:val="center"/>
              <w:rPr>
                <w:rFonts w:ascii="Times New Roman" w:hAnsi="Times New Roman"/>
                <w:spacing w:val="-20"/>
                <w:sz w:val="18"/>
                <w:szCs w:val="18"/>
              </w:rPr>
            </w:pPr>
          </w:p>
        </w:tc>
        <w:tc>
          <w:tcPr>
            <w:tcW w:w="269" w:type="pct"/>
            <w:gridSpan w:val="2"/>
            <w:vAlign w:val="center"/>
          </w:tcPr>
          <w:p w14:paraId="100BF384">
            <w:pPr>
              <w:jc w:val="center"/>
              <w:rPr>
                <w:rFonts w:ascii="Times New Roman" w:hAnsi="Times New Roman"/>
                <w:spacing w:val="-20"/>
                <w:sz w:val="18"/>
                <w:szCs w:val="18"/>
              </w:rPr>
            </w:pPr>
          </w:p>
        </w:tc>
        <w:tc>
          <w:tcPr>
            <w:tcW w:w="269" w:type="pct"/>
            <w:vAlign w:val="center"/>
          </w:tcPr>
          <w:p w14:paraId="0E883B37">
            <w:pPr>
              <w:jc w:val="center"/>
              <w:rPr>
                <w:rFonts w:ascii="Times New Roman" w:hAnsi="Times New Roman"/>
                <w:spacing w:val="-20"/>
                <w:sz w:val="18"/>
                <w:szCs w:val="18"/>
              </w:rPr>
            </w:pPr>
            <w:r>
              <w:rPr>
                <w:rFonts w:ascii="Times New Roman" w:hAnsi="Times New Roman"/>
                <w:spacing w:val="-20"/>
                <w:sz w:val="18"/>
                <w:szCs w:val="18"/>
              </w:rPr>
              <w:t>2</w:t>
            </w:r>
          </w:p>
        </w:tc>
        <w:tc>
          <w:tcPr>
            <w:tcW w:w="269" w:type="pct"/>
            <w:gridSpan w:val="2"/>
            <w:vAlign w:val="center"/>
          </w:tcPr>
          <w:p w14:paraId="0B05A0BE">
            <w:pPr>
              <w:jc w:val="center"/>
              <w:rPr>
                <w:rFonts w:ascii="Times New Roman" w:hAnsi="Times New Roman"/>
                <w:color w:val="FF0000"/>
                <w:spacing w:val="-20"/>
                <w:sz w:val="18"/>
                <w:szCs w:val="18"/>
              </w:rPr>
            </w:pPr>
          </w:p>
        </w:tc>
        <w:tc>
          <w:tcPr>
            <w:tcW w:w="268" w:type="pct"/>
            <w:gridSpan w:val="2"/>
            <w:vAlign w:val="center"/>
          </w:tcPr>
          <w:p w14:paraId="13482900">
            <w:pPr>
              <w:jc w:val="center"/>
              <w:rPr>
                <w:rFonts w:ascii="Times New Roman" w:hAnsi="Times New Roman"/>
                <w:color w:val="000000"/>
                <w:spacing w:val="-20"/>
                <w:sz w:val="18"/>
                <w:szCs w:val="18"/>
              </w:rPr>
            </w:pPr>
          </w:p>
        </w:tc>
        <w:tc>
          <w:tcPr>
            <w:tcW w:w="269" w:type="pct"/>
            <w:vAlign w:val="center"/>
          </w:tcPr>
          <w:p w14:paraId="7FFE518B">
            <w:pPr>
              <w:autoSpaceDE w:val="0"/>
              <w:autoSpaceDN w:val="0"/>
              <w:jc w:val="center"/>
              <w:rPr>
                <w:rFonts w:ascii="Times New Roman" w:hAnsi="Times New Roman"/>
                <w:color w:val="000000"/>
                <w:spacing w:val="-20"/>
                <w:sz w:val="18"/>
                <w:szCs w:val="18"/>
              </w:rPr>
            </w:pPr>
          </w:p>
        </w:tc>
        <w:tc>
          <w:tcPr>
            <w:tcW w:w="354" w:type="pct"/>
            <w:vAlign w:val="center"/>
          </w:tcPr>
          <w:p w14:paraId="05597CAA">
            <w:pPr>
              <w:autoSpaceDE w:val="0"/>
              <w:autoSpaceDN w:val="0"/>
              <w:jc w:val="center"/>
              <w:rPr>
                <w:rFonts w:ascii="Times New Roman" w:hAnsi="Times New Roman"/>
                <w:color w:val="000000"/>
                <w:spacing w:val="-20"/>
                <w:sz w:val="18"/>
                <w:szCs w:val="18"/>
              </w:rPr>
            </w:pPr>
          </w:p>
        </w:tc>
      </w:tr>
      <w:tr w14:paraId="46755599">
        <w:trPr>
          <w:trHeight w:val="20" w:hRule="atLeast"/>
          <w:jc w:val="center"/>
        </w:trPr>
        <w:tc>
          <w:tcPr>
            <w:tcW w:w="197" w:type="pct"/>
            <w:vMerge w:val="continue"/>
            <w:vAlign w:val="center"/>
          </w:tcPr>
          <w:p w14:paraId="28958AD8">
            <w:pPr>
              <w:jc w:val="center"/>
              <w:rPr>
                <w:rFonts w:ascii="Times New Roman" w:hAnsi="Times New Roman"/>
                <w:bCs/>
                <w:color w:val="000000"/>
                <w:sz w:val="24"/>
                <w:szCs w:val="24"/>
              </w:rPr>
            </w:pPr>
          </w:p>
        </w:tc>
        <w:tc>
          <w:tcPr>
            <w:tcW w:w="215" w:type="pct"/>
            <w:vMerge w:val="continue"/>
            <w:vAlign w:val="center"/>
          </w:tcPr>
          <w:p w14:paraId="69181709">
            <w:pPr>
              <w:autoSpaceDE w:val="0"/>
              <w:autoSpaceDN w:val="0"/>
              <w:jc w:val="center"/>
              <w:rPr>
                <w:rFonts w:ascii="Times New Roman" w:hAnsi="Times New Roman"/>
                <w:bCs/>
                <w:color w:val="000000"/>
                <w:sz w:val="24"/>
                <w:szCs w:val="24"/>
              </w:rPr>
            </w:pPr>
          </w:p>
        </w:tc>
        <w:tc>
          <w:tcPr>
            <w:tcW w:w="809" w:type="pct"/>
            <w:gridSpan w:val="2"/>
            <w:vAlign w:val="center"/>
          </w:tcPr>
          <w:p w14:paraId="3E48BFBD">
            <w:pPr>
              <w:jc w:val="center"/>
              <w:rPr>
                <w:rFonts w:ascii="Times New Roman" w:hAnsi="Times New Roman"/>
                <w:color w:val="000000"/>
                <w:spacing w:val="-20"/>
                <w:sz w:val="20"/>
                <w:szCs w:val="20"/>
              </w:rPr>
            </w:pPr>
            <w:r>
              <w:rPr>
                <w:rFonts w:hint="eastAsia" w:ascii="微软雅黑" w:hAnsi="微软雅黑" w:eastAsia="微软雅黑"/>
                <w:color w:val="333333"/>
                <w:sz w:val="18"/>
                <w:szCs w:val="18"/>
              </w:rPr>
              <w:t>GG111011</w:t>
            </w:r>
          </w:p>
        </w:tc>
        <w:tc>
          <w:tcPr>
            <w:tcW w:w="865" w:type="pct"/>
            <w:gridSpan w:val="2"/>
            <w:vAlign w:val="center"/>
          </w:tcPr>
          <w:p w14:paraId="099F2F5E">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大学生就业指导与创新创业教育</w:t>
            </w:r>
          </w:p>
        </w:tc>
        <w:tc>
          <w:tcPr>
            <w:tcW w:w="271" w:type="pct"/>
            <w:vAlign w:val="center"/>
          </w:tcPr>
          <w:p w14:paraId="65D7317C">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32</w:t>
            </w:r>
          </w:p>
        </w:tc>
        <w:tc>
          <w:tcPr>
            <w:tcW w:w="215" w:type="pct"/>
            <w:vAlign w:val="center"/>
          </w:tcPr>
          <w:p w14:paraId="3865846B">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20</w:t>
            </w:r>
          </w:p>
        </w:tc>
        <w:tc>
          <w:tcPr>
            <w:tcW w:w="215" w:type="pct"/>
            <w:vAlign w:val="center"/>
          </w:tcPr>
          <w:p w14:paraId="1A324CE2">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12</w:t>
            </w:r>
          </w:p>
        </w:tc>
        <w:tc>
          <w:tcPr>
            <w:tcW w:w="228" w:type="pct"/>
            <w:vAlign w:val="center"/>
          </w:tcPr>
          <w:p w14:paraId="6C044132">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2</w:t>
            </w:r>
          </w:p>
        </w:tc>
        <w:tc>
          <w:tcPr>
            <w:tcW w:w="279" w:type="pct"/>
            <w:vAlign w:val="center"/>
          </w:tcPr>
          <w:p w14:paraId="55B7743E">
            <w:pPr>
              <w:jc w:val="center"/>
              <w:rPr>
                <w:rFonts w:ascii="Times New Roman" w:hAnsi="Times New Roman"/>
                <w:color w:val="000000"/>
                <w:spacing w:val="-20"/>
                <w:sz w:val="18"/>
                <w:szCs w:val="18"/>
              </w:rPr>
            </w:pPr>
            <w:r>
              <w:rPr>
                <w:rFonts w:hint="eastAsia" w:ascii="Times New Roman" w:hAnsi="Times New Roman"/>
                <w:color w:val="000000"/>
                <w:spacing w:val="-20"/>
                <w:sz w:val="18"/>
                <w:szCs w:val="18"/>
                <w:lang w:val="en-US" w:eastAsia="zh-CN"/>
              </w:rPr>
              <w:t>2</w:t>
            </w:r>
          </w:p>
        </w:tc>
        <w:tc>
          <w:tcPr>
            <w:tcW w:w="269" w:type="pct"/>
            <w:gridSpan w:val="2"/>
            <w:vAlign w:val="center"/>
          </w:tcPr>
          <w:p w14:paraId="7312EE51">
            <w:pPr>
              <w:jc w:val="center"/>
            </w:pPr>
          </w:p>
        </w:tc>
        <w:tc>
          <w:tcPr>
            <w:tcW w:w="269" w:type="pct"/>
            <w:vAlign w:val="center"/>
          </w:tcPr>
          <w:p w14:paraId="16DB098A">
            <w:pPr>
              <w:jc w:val="center"/>
            </w:pPr>
          </w:p>
        </w:tc>
        <w:tc>
          <w:tcPr>
            <w:tcW w:w="269" w:type="pct"/>
            <w:gridSpan w:val="2"/>
            <w:vAlign w:val="center"/>
          </w:tcPr>
          <w:p w14:paraId="25ED8AC6">
            <w:pPr>
              <w:jc w:val="center"/>
            </w:pPr>
          </w:p>
        </w:tc>
        <w:tc>
          <w:tcPr>
            <w:tcW w:w="268" w:type="pct"/>
            <w:gridSpan w:val="2"/>
            <w:vAlign w:val="center"/>
          </w:tcPr>
          <w:p w14:paraId="75480545">
            <w:pPr>
              <w:jc w:val="center"/>
              <w:rPr>
                <w:rFonts w:ascii="Times New Roman" w:hAnsi="Times New Roman"/>
                <w:color w:val="000000"/>
                <w:spacing w:val="-20"/>
                <w:sz w:val="18"/>
                <w:szCs w:val="18"/>
              </w:rPr>
            </w:pPr>
          </w:p>
        </w:tc>
        <w:tc>
          <w:tcPr>
            <w:tcW w:w="269" w:type="pct"/>
            <w:vAlign w:val="center"/>
          </w:tcPr>
          <w:p w14:paraId="38009920">
            <w:pPr>
              <w:jc w:val="center"/>
              <w:rPr>
                <w:rFonts w:ascii="Times New Roman" w:hAnsi="Times New Roman"/>
                <w:color w:val="000000"/>
                <w:spacing w:val="-20"/>
                <w:sz w:val="18"/>
                <w:szCs w:val="18"/>
              </w:rPr>
            </w:pPr>
          </w:p>
        </w:tc>
        <w:tc>
          <w:tcPr>
            <w:tcW w:w="354" w:type="pct"/>
            <w:vAlign w:val="center"/>
          </w:tcPr>
          <w:p w14:paraId="7A20954F">
            <w:pPr>
              <w:jc w:val="center"/>
              <w:rPr>
                <w:rFonts w:ascii="Times New Roman" w:hAnsi="Times New Roman"/>
                <w:color w:val="000000"/>
                <w:spacing w:val="-20"/>
                <w:sz w:val="18"/>
                <w:szCs w:val="18"/>
              </w:rPr>
            </w:pPr>
          </w:p>
        </w:tc>
      </w:tr>
      <w:tr w14:paraId="44CA3490">
        <w:trPr>
          <w:trHeight w:val="20" w:hRule="atLeast"/>
          <w:jc w:val="center"/>
        </w:trPr>
        <w:tc>
          <w:tcPr>
            <w:tcW w:w="197" w:type="pct"/>
            <w:vMerge w:val="continue"/>
            <w:vAlign w:val="center"/>
          </w:tcPr>
          <w:p w14:paraId="687D0ADF">
            <w:pPr>
              <w:jc w:val="center"/>
              <w:rPr>
                <w:rFonts w:ascii="Times New Roman" w:hAnsi="Times New Roman"/>
                <w:bCs/>
                <w:color w:val="000000"/>
                <w:sz w:val="24"/>
                <w:szCs w:val="24"/>
              </w:rPr>
            </w:pPr>
          </w:p>
        </w:tc>
        <w:tc>
          <w:tcPr>
            <w:tcW w:w="215" w:type="pct"/>
            <w:vMerge w:val="continue"/>
            <w:vAlign w:val="center"/>
          </w:tcPr>
          <w:p w14:paraId="75B4A261">
            <w:pPr>
              <w:autoSpaceDE w:val="0"/>
              <w:autoSpaceDN w:val="0"/>
              <w:jc w:val="center"/>
              <w:rPr>
                <w:rFonts w:ascii="Times New Roman" w:hAnsi="Times New Roman"/>
                <w:bCs/>
                <w:color w:val="000000"/>
                <w:sz w:val="24"/>
                <w:szCs w:val="24"/>
              </w:rPr>
            </w:pPr>
          </w:p>
        </w:tc>
        <w:tc>
          <w:tcPr>
            <w:tcW w:w="809" w:type="pct"/>
            <w:gridSpan w:val="2"/>
            <w:vAlign w:val="center"/>
          </w:tcPr>
          <w:p w14:paraId="62D0F9F9">
            <w:pPr>
              <w:jc w:val="center"/>
              <w:rPr>
                <w:rFonts w:ascii="Times New Roman" w:hAnsi="Times New Roman"/>
                <w:color w:val="000000"/>
                <w:spacing w:val="-20"/>
                <w:sz w:val="20"/>
                <w:szCs w:val="20"/>
              </w:rPr>
            </w:pPr>
            <w:r>
              <w:rPr>
                <w:rFonts w:hint="eastAsia" w:ascii="微软雅黑" w:hAnsi="微软雅黑" w:eastAsia="微软雅黑"/>
                <w:color w:val="333333"/>
                <w:sz w:val="18"/>
                <w:szCs w:val="18"/>
              </w:rPr>
              <w:t>GG111010</w:t>
            </w:r>
          </w:p>
        </w:tc>
        <w:tc>
          <w:tcPr>
            <w:tcW w:w="865" w:type="pct"/>
            <w:gridSpan w:val="2"/>
            <w:vAlign w:val="center"/>
          </w:tcPr>
          <w:p w14:paraId="41EAF422">
            <w:pPr>
              <w:jc w:val="center"/>
              <w:rPr>
                <w:rFonts w:ascii="Times New Roman" w:hAnsi="Times New Roman"/>
                <w:spacing w:val="-20"/>
                <w:sz w:val="18"/>
                <w:szCs w:val="18"/>
              </w:rPr>
            </w:pPr>
            <w:r>
              <w:rPr>
                <w:rFonts w:hint="eastAsia" w:ascii="Times New Roman" w:hAnsi="Times New Roman"/>
                <w:spacing w:val="-20"/>
                <w:sz w:val="18"/>
                <w:szCs w:val="18"/>
              </w:rPr>
              <w:t>大学生心理健康教育</w:t>
            </w:r>
          </w:p>
        </w:tc>
        <w:tc>
          <w:tcPr>
            <w:tcW w:w="271" w:type="pct"/>
            <w:vAlign w:val="center"/>
          </w:tcPr>
          <w:p w14:paraId="1BE1C016">
            <w:pPr>
              <w:jc w:val="center"/>
              <w:rPr>
                <w:rFonts w:ascii="Times New Roman" w:hAnsi="Times New Roman"/>
                <w:spacing w:val="-20"/>
                <w:sz w:val="18"/>
                <w:szCs w:val="18"/>
              </w:rPr>
            </w:pPr>
            <w:r>
              <w:rPr>
                <w:rFonts w:ascii="Times New Roman" w:hAnsi="Times New Roman"/>
                <w:spacing w:val="-20"/>
                <w:sz w:val="18"/>
                <w:szCs w:val="18"/>
              </w:rPr>
              <w:t>32</w:t>
            </w:r>
          </w:p>
        </w:tc>
        <w:tc>
          <w:tcPr>
            <w:tcW w:w="215" w:type="pct"/>
            <w:vAlign w:val="center"/>
          </w:tcPr>
          <w:p w14:paraId="553D3845">
            <w:pPr>
              <w:jc w:val="center"/>
              <w:rPr>
                <w:rFonts w:ascii="Times New Roman" w:hAnsi="Times New Roman"/>
                <w:spacing w:val="-20"/>
                <w:sz w:val="18"/>
                <w:szCs w:val="18"/>
              </w:rPr>
            </w:pPr>
            <w:r>
              <w:rPr>
                <w:rFonts w:ascii="Times New Roman" w:hAnsi="Times New Roman"/>
                <w:spacing w:val="-20"/>
                <w:sz w:val="18"/>
                <w:szCs w:val="18"/>
              </w:rPr>
              <w:t>32</w:t>
            </w:r>
          </w:p>
        </w:tc>
        <w:tc>
          <w:tcPr>
            <w:tcW w:w="215" w:type="pct"/>
            <w:vAlign w:val="center"/>
          </w:tcPr>
          <w:p w14:paraId="05451042">
            <w:pPr>
              <w:jc w:val="center"/>
              <w:rPr>
                <w:rFonts w:hint="eastAsia" w:ascii="Times New Roman" w:hAnsi="Times New Roman" w:eastAsia="宋体"/>
                <w:spacing w:val="-20"/>
                <w:sz w:val="18"/>
                <w:szCs w:val="18"/>
                <w:lang w:val="en-US" w:eastAsia="zh-CN"/>
              </w:rPr>
            </w:pPr>
          </w:p>
        </w:tc>
        <w:tc>
          <w:tcPr>
            <w:tcW w:w="228" w:type="pct"/>
            <w:vAlign w:val="center"/>
          </w:tcPr>
          <w:p w14:paraId="24283644">
            <w:pPr>
              <w:jc w:val="center"/>
              <w:rPr>
                <w:rFonts w:ascii="Times New Roman" w:hAnsi="Times New Roman"/>
                <w:spacing w:val="-20"/>
                <w:sz w:val="18"/>
                <w:szCs w:val="18"/>
              </w:rPr>
            </w:pPr>
            <w:r>
              <w:rPr>
                <w:rFonts w:ascii="Times New Roman" w:hAnsi="Times New Roman"/>
                <w:spacing w:val="-20"/>
                <w:sz w:val="18"/>
                <w:szCs w:val="18"/>
              </w:rPr>
              <w:t>2</w:t>
            </w:r>
          </w:p>
        </w:tc>
        <w:tc>
          <w:tcPr>
            <w:tcW w:w="1088" w:type="pct"/>
            <w:gridSpan w:val="6"/>
            <w:vAlign w:val="center"/>
          </w:tcPr>
          <w:p w14:paraId="528D4D19">
            <w:pPr>
              <w:jc w:val="center"/>
              <w:rPr>
                <w:rFonts w:ascii="Times New Roman" w:hAnsi="Times New Roman"/>
                <w:color w:val="000000"/>
                <w:spacing w:val="-20"/>
                <w:sz w:val="18"/>
                <w:szCs w:val="18"/>
              </w:rPr>
            </w:pPr>
            <w:r>
              <w:rPr>
                <w:rFonts w:ascii="Times New Roman" w:hAnsi="Times New Roman"/>
                <w:color w:val="000000"/>
                <w:sz w:val="18"/>
                <w:szCs w:val="18"/>
              </w:rPr>
              <w:t>1-4</w:t>
            </w:r>
            <w:r>
              <w:rPr>
                <w:rFonts w:hint="eastAsia" w:ascii="Times New Roman" w:hAnsi="Times New Roman"/>
                <w:color w:val="000000"/>
                <w:sz w:val="18"/>
                <w:szCs w:val="18"/>
              </w:rPr>
              <w:t>学期，每学期</w:t>
            </w:r>
            <w:r>
              <w:rPr>
                <w:rFonts w:ascii="Times New Roman" w:hAnsi="Times New Roman"/>
                <w:color w:val="000000"/>
                <w:sz w:val="18"/>
                <w:szCs w:val="18"/>
              </w:rPr>
              <w:t>8</w:t>
            </w:r>
            <w:r>
              <w:rPr>
                <w:rFonts w:hint="eastAsia" w:ascii="Times New Roman" w:hAnsi="Times New Roman"/>
                <w:color w:val="000000"/>
                <w:sz w:val="18"/>
                <w:szCs w:val="18"/>
              </w:rPr>
              <w:t>学时</w:t>
            </w:r>
          </w:p>
        </w:tc>
        <w:tc>
          <w:tcPr>
            <w:tcW w:w="268" w:type="pct"/>
            <w:gridSpan w:val="2"/>
            <w:vAlign w:val="center"/>
          </w:tcPr>
          <w:p w14:paraId="4A6AB072">
            <w:pPr>
              <w:jc w:val="center"/>
              <w:rPr>
                <w:rFonts w:ascii="Times New Roman" w:hAnsi="Times New Roman"/>
                <w:color w:val="000000"/>
                <w:spacing w:val="-20"/>
                <w:sz w:val="18"/>
                <w:szCs w:val="18"/>
              </w:rPr>
            </w:pPr>
          </w:p>
        </w:tc>
        <w:tc>
          <w:tcPr>
            <w:tcW w:w="269" w:type="pct"/>
            <w:vAlign w:val="center"/>
          </w:tcPr>
          <w:p w14:paraId="56158977">
            <w:pPr>
              <w:jc w:val="center"/>
              <w:rPr>
                <w:rFonts w:ascii="Times New Roman" w:hAnsi="Times New Roman"/>
                <w:color w:val="000000"/>
                <w:spacing w:val="-20"/>
                <w:sz w:val="18"/>
                <w:szCs w:val="18"/>
              </w:rPr>
            </w:pPr>
          </w:p>
        </w:tc>
        <w:tc>
          <w:tcPr>
            <w:tcW w:w="354" w:type="pct"/>
            <w:vAlign w:val="center"/>
          </w:tcPr>
          <w:p w14:paraId="4DFB0D99">
            <w:pPr>
              <w:jc w:val="center"/>
              <w:rPr>
                <w:rFonts w:ascii="Times New Roman" w:hAnsi="Times New Roman"/>
                <w:color w:val="000000"/>
                <w:spacing w:val="-20"/>
                <w:sz w:val="18"/>
                <w:szCs w:val="18"/>
              </w:rPr>
            </w:pPr>
          </w:p>
        </w:tc>
      </w:tr>
      <w:tr w14:paraId="0159FF04">
        <w:trPr>
          <w:trHeight w:val="20" w:hRule="atLeast"/>
          <w:jc w:val="center"/>
        </w:trPr>
        <w:tc>
          <w:tcPr>
            <w:tcW w:w="197" w:type="pct"/>
            <w:vMerge w:val="continue"/>
            <w:vAlign w:val="center"/>
          </w:tcPr>
          <w:p w14:paraId="44E3F27D">
            <w:pPr>
              <w:jc w:val="center"/>
              <w:rPr>
                <w:rFonts w:ascii="Times New Roman" w:hAnsi="Times New Roman"/>
                <w:bCs/>
                <w:color w:val="000000"/>
                <w:sz w:val="24"/>
                <w:szCs w:val="24"/>
              </w:rPr>
            </w:pPr>
          </w:p>
        </w:tc>
        <w:tc>
          <w:tcPr>
            <w:tcW w:w="215" w:type="pct"/>
            <w:vMerge w:val="continue"/>
            <w:vAlign w:val="center"/>
          </w:tcPr>
          <w:p w14:paraId="39944962">
            <w:pPr>
              <w:autoSpaceDE w:val="0"/>
              <w:autoSpaceDN w:val="0"/>
              <w:jc w:val="center"/>
              <w:rPr>
                <w:rFonts w:ascii="Times New Roman" w:hAnsi="Times New Roman"/>
                <w:bCs/>
                <w:color w:val="000000"/>
                <w:sz w:val="24"/>
                <w:szCs w:val="24"/>
              </w:rPr>
            </w:pPr>
          </w:p>
        </w:tc>
        <w:tc>
          <w:tcPr>
            <w:tcW w:w="809" w:type="pct"/>
            <w:gridSpan w:val="2"/>
            <w:vAlign w:val="center"/>
          </w:tcPr>
          <w:p w14:paraId="7092E969">
            <w:pPr>
              <w:jc w:val="center"/>
              <w:rPr>
                <w:rFonts w:ascii="Times New Roman" w:hAnsi="Times New Roman"/>
                <w:color w:val="000000"/>
                <w:spacing w:val="-20"/>
                <w:sz w:val="20"/>
                <w:szCs w:val="20"/>
              </w:rPr>
            </w:pPr>
            <w:r>
              <w:rPr>
                <w:rFonts w:hint="eastAsia" w:ascii="微软雅黑" w:hAnsi="微软雅黑" w:eastAsia="微软雅黑"/>
                <w:color w:val="333333"/>
                <w:sz w:val="18"/>
                <w:szCs w:val="18"/>
              </w:rPr>
              <w:t>GG111016</w:t>
            </w:r>
          </w:p>
        </w:tc>
        <w:tc>
          <w:tcPr>
            <w:tcW w:w="865" w:type="pct"/>
            <w:gridSpan w:val="2"/>
            <w:vAlign w:val="center"/>
          </w:tcPr>
          <w:p w14:paraId="642E8E59">
            <w:pPr>
              <w:jc w:val="center"/>
              <w:rPr>
                <w:rFonts w:ascii="Times New Roman" w:hAnsi="Times New Roman"/>
                <w:color w:val="000000"/>
                <w:sz w:val="18"/>
                <w:szCs w:val="18"/>
              </w:rPr>
            </w:pPr>
            <w:r>
              <w:rPr>
                <w:rFonts w:hint="eastAsia" w:ascii="Times New Roman" w:hAnsi="Times New Roman"/>
                <w:color w:val="000000"/>
                <w:sz w:val="18"/>
                <w:szCs w:val="18"/>
              </w:rPr>
              <w:t>军事理论</w:t>
            </w:r>
          </w:p>
        </w:tc>
        <w:tc>
          <w:tcPr>
            <w:tcW w:w="271" w:type="pct"/>
            <w:tcBorders>
              <w:bottom w:val="single" w:color="auto" w:sz="4" w:space="0"/>
            </w:tcBorders>
            <w:vAlign w:val="center"/>
          </w:tcPr>
          <w:p w14:paraId="24F45327">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15" w:type="pct"/>
            <w:tcBorders>
              <w:bottom w:val="single" w:color="auto" w:sz="4" w:space="0"/>
            </w:tcBorders>
            <w:vAlign w:val="center"/>
          </w:tcPr>
          <w:p w14:paraId="649A13A1">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15" w:type="pct"/>
            <w:tcBorders>
              <w:bottom w:val="single" w:color="auto" w:sz="4" w:space="0"/>
            </w:tcBorders>
            <w:vAlign w:val="center"/>
          </w:tcPr>
          <w:p w14:paraId="3F36CB1F">
            <w:pPr>
              <w:jc w:val="center"/>
              <w:rPr>
                <w:rFonts w:hint="eastAsia" w:ascii="Times New Roman" w:hAnsi="Times New Roman" w:eastAsia="宋体"/>
                <w:color w:val="000000"/>
                <w:spacing w:val="-20"/>
                <w:sz w:val="18"/>
                <w:szCs w:val="18"/>
                <w:lang w:val="en-US" w:eastAsia="zh-CN"/>
              </w:rPr>
            </w:pPr>
          </w:p>
        </w:tc>
        <w:tc>
          <w:tcPr>
            <w:tcW w:w="228" w:type="pct"/>
            <w:tcBorders>
              <w:bottom w:val="single" w:color="auto" w:sz="4" w:space="0"/>
            </w:tcBorders>
            <w:vAlign w:val="center"/>
          </w:tcPr>
          <w:p w14:paraId="3A45EDFB">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2</w:t>
            </w:r>
          </w:p>
        </w:tc>
        <w:tc>
          <w:tcPr>
            <w:tcW w:w="279" w:type="pct"/>
            <w:vAlign w:val="center"/>
          </w:tcPr>
          <w:p w14:paraId="6FFFC0D6">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2</w:t>
            </w:r>
          </w:p>
        </w:tc>
        <w:tc>
          <w:tcPr>
            <w:tcW w:w="269" w:type="pct"/>
            <w:gridSpan w:val="2"/>
            <w:vAlign w:val="center"/>
          </w:tcPr>
          <w:p w14:paraId="3CE71FA9">
            <w:pPr>
              <w:jc w:val="center"/>
              <w:rPr>
                <w:rFonts w:ascii="Times New Roman" w:hAnsi="Times New Roman"/>
                <w:color w:val="000000"/>
                <w:spacing w:val="-20"/>
                <w:sz w:val="18"/>
                <w:szCs w:val="18"/>
              </w:rPr>
            </w:pPr>
          </w:p>
        </w:tc>
        <w:tc>
          <w:tcPr>
            <w:tcW w:w="269" w:type="pct"/>
            <w:vAlign w:val="center"/>
          </w:tcPr>
          <w:p w14:paraId="1BBF2A5A">
            <w:pPr>
              <w:jc w:val="center"/>
              <w:rPr>
                <w:rFonts w:ascii="Times New Roman" w:hAnsi="Times New Roman"/>
                <w:color w:val="000000"/>
                <w:spacing w:val="-20"/>
                <w:sz w:val="18"/>
                <w:szCs w:val="18"/>
              </w:rPr>
            </w:pPr>
          </w:p>
        </w:tc>
        <w:tc>
          <w:tcPr>
            <w:tcW w:w="269" w:type="pct"/>
            <w:gridSpan w:val="2"/>
            <w:vAlign w:val="center"/>
          </w:tcPr>
          <w:p w14:paraId="5ECFC6DF">
            <w:pPr>
              <w:jc w:val="center"/>
              <w:rPr>
                <w:rFonts w:ascii="Times New Roman" w:hAnsi="Times New Roman"/>
                <w:color w:val="000000"/>
                <w:spacing w:val="-20"/>
                <w:sz w:val="18"/>
                <w:szCs w:val="18"/>
              </w:rPr>
            </w:pPr>
          </w:p>
        </w:tc>
        <w:tc>
          <w:tcPr>
            <w:tcW w:w="268" w:type="pct"/>
            <w:gridSpan w:val="2"/>
            <w:vAlign w:val="center"/>
          </w:tcPr>
          <w:p w14:paraId="380D381A">
            <w:pPr>
              <w:jc w:val="center"/>
              <w:rPr>
                <w:rFonts w:ascii="Times New Roman" w:hAnsi="Times New Roman"/>
                <w:color w:val="000000"/>
                <w:spacing w:val="-20"/>
                <w:sz w:val="18"/>
                <w:szCs w:val="18"/>
              </w:rPr>
            </w:pPr>
          </w:p>
        </w:tc>
        <w:tc>
          <w:tcPr>
            <w:tcW w:w="269" w:type="pct"/>
            <w:vAlign w:val="center"/>
          </w:tcPr>
          <w:p w14:paraId="6F94FB98">
            <w:pPr>
              <w:autoSpaceDE w:val="0"/>
              <w:autoSpaceDN w:val="0"/>
              <w:jc w:val="center"/>
              <w:rPr>
                <w:rFonts w:ascii="Times New Roman" w:hAnsi="Times New Roman"/>
                <w:color w:val="000000"/>
                <w:spacing w:val="-20"/>
                <w:sz w:val="18"/>
                <w:szCs w:val="18"/>
              </w:rPr>
            </w:pPr>
          </w:p>
        </w:tc>
        <w:tc>
          <w:tcPr>
            <w:tcW w:w="354" w:type="pct"/>
            <w:vAlign w:val="center"/>
          </w:tcPr>
          <w:p w14:paraId="53566E6A">
            <w:pPr>
              <w:jc w:val="center"/>
              <w:rPr>
                <w:rFonts w:ascii="Times New Roman" w:hAnsi="Times New Roman"/>
                <w:color w:val="000000"/>
                <w:spacing w:val="-20"/>
                <w:sz w:val="18"/>
                <w:szCs w:val="18"/>
              </w:rPr>
            </w:pPr>
          </w:p>
        </w:tc>
      </w:tr>
      <w:tr w14:paraId="37ACF21D">
        <w:trPr>
          <w:trHeight w:val="20" w:hRule="atLeast"/>
          <w:jc w:val="center"/>
        </w:trPr>
        <w:tc>
          <w:tcPr>
            <w:tcW w:w="197" w:type="pct"/>
            <w:vMerge w:val="continue"/>
            <w:vAlign w:val="center"/>
          </w:tcPr>
          <w:p w14:paraId="2AA77A1F">
            <w:pPr>
              <w:jc w:val="center"/>
              <w:rPr>
                <w:rFonts w:ascii="Times New Roman" w:hAnsi="Times New Roman"/>
                <w:bCs/>
                <w:color w:val="000000"/>
                <w:sz w:val="24"/>
                <w:szCs w:val="24"/>
              </w:rPr>
            </w:pPr>
          </w:p>
        </w:tc>
        <w:tc>
          <w:tcPr>
            <w:tcW w:w="215" w:type="pct"/>
            <w:vMerge w:val="continue"/>
            <w:vAlign w:val="center"/>
          </w:tcPr>
          <w:p w14:paraId="61AEB60C">
            <w:pPr>
              <w:autoSpaceDE w:val="0"/>
              <w:autoSpaceDN w:val="0"/>
              <w:jc w:val="center"/>
              <w:rPr>
                <w:rFonts w:ascii="Times New Roman" w:hAnsi="Times New Roman"/>
                <w:bCs/>
                <w:color w:val="000000"/>
                <w:sz w:val="24"/>
                <w:szCs w:val="24"/>
              </w:rPr>
            </w:pPr>
          </w:p>
        </w:tc>
        <w:tc>
          <w:tcPr>
            <w:tcW w:w="809" w:type="pct"/>
            <w:gridSpan w:val="2"/>
            <w:vAlign w:val="center"/>
          </w:tcPr>
          <w:p w14:paraId="45BFA8AB">
            <w:pPr>
              <w:jc w:val="center"/>
              <w:rPr>
                <w:rFonts w:ascii="Times New Roman" w:hAnsi="Times New Roman"/>
                <w:sz w:val="20"/>
                <w:szCs w:val="20"/>
              </w:rPr>
            </w:pPr>
            <w:r>
              <w:rPr>
                <w:rFonts w:hint="eastAsia" w:ascii="微软雅黑" w:hAnsi="微软雅黑" w:eastAsia="微软雅黑"/>
                <w:color w:val="333333"/>
                <w:sz w:val="18"/>
                <w:szCs w:val="18"/>
              </w:rPr>
              <w:t>GG111004</w:t>
            </w:r>
          </w:p>
        </w:tc>
        <w:tc>
          <w:tcPr>
            <w:tcW w:w="865" w:type="pct"/>
            <w:gridSpan w:val="2"/>
            <w:vAlign w:val="center"/>
          </w:tcPr>
          <w:p w14:paraId="598B5C7E">
            <w:pPr>
              <w:jc w:val="center"/>
              <w:rPr>
                <w:rFonts w:ascii="Times New Roman" w:hAnsi="Times New Roman"/>
                <w:bCs/>
                <w:sz w:val="18"/>
                <w:szCs w:val="18"/>
              </w:rPr>
            </w:pPr>
            <w:r>
              <w:rPr>
                <w:rFonts w:hint="eastAsia" w:ascii="Times New Roman" w:hAnsi="Times New Roman"/>
                <w:bCs/>
                <w:sz w:val="18"/>
                <w:szCs w:val="18"/>
              </w:rPr>
              <w:t>大学英语（一）</w:t>
            </w:r>
          </w:p>
        </w:tc>
        <w:tc>
          <w:tcPr>
            <w:tcW w:w="271" w:type="pct"/>
            <w:tcBorders>
              <w:bottom w:val="single" w:color="auto" w:sz="4" w:space="0"/>
            </w:tcBorders>
            <w:vAlign w:val="center"/>
          </w:tcPr>
          <w:p w14:paraId="016ADEBD">
            <w:pPr>
              <w:jc w:val="center"/>
              <w:rPr>
                <w:rFonts w:ascii="Times New Roman" w:hAnsi="Times New Roman"/>
                <w:bCs/>
                <w:spacing w:val="-20"/>
                <w:sz w:val="18"/>
                <w:szCs w:val="18"/>
              </w:rPr>
            </w:pPr>
            <w:r>
              <w:rPr>
                <w:rFonts w:ascii="Times New Roman" w:hAnsi="Times New Roman"/>
                <w:bCs/>
                <w:spacing w:val="-20"/>
                <w:sz w:val="18"/>
                <w:szCs w:val="18"/>
              </w:rPr>
              <w:t>64</w:t>
            </w:r>
          </w:p>
        </w:tc>
        <w:tc>
          <w:tcPr>
            <w:tcW w:w="215" w:type="pct"/>
            <w:tcBorders>
              <w:bottom w:val="single" w:color="auto" w:sz="4" w:space="0"/>
            </w:tcBorders>
            <w:vAlign w:val="center"/>
          </w:tcPr>
          <w:p w14:paraId="18905D04">
            <w:pPr>
              <w:jc w:val="center"/>
              <w:rPr>
                <w:rFonts w:ascii="Times New Roman" w:hAnsi="Times New Roman"/>
                <w:bCs/>
                <w:spacing w:val="-20"/>
                <w:sz w:val="18"/>
                <w:szCs w:val="18"/>
              </w:rPr>
            </w:pPr>
            <w:r>
              <w:rPr>
                <w:rFonts w:hint="eastAsia" w:ascii="Times New Roman" w:hAnsi="Times New Roman"/>
                <w:bCs/>
                <w:spacing w:val="-20"/>
                <w:sz w:val="18"/>
                <w:szCs w:val="18"/>
              </w:rPr>
              <w:t>52</w:t>
            </w:r>
          </w:p>
        </w:tc>
        <w:tc>
          <w:tcPr>
            <w:tcW w:w="215" w:type="pct"/>
            <w:tcBorders>
              <w:bottom w:val="single" w:color="auto" w:sz="4" w:space="0"/>
            </w:tcBorders>
            <w:vAlign w:val="center"/>
          </w:tcPr>
          <w:p w14:paraId="1DBFD20D">
            <w:pPr>
              <w:jc w:val="center"/>
              <w:rPr>
                <w:rFonts w:ascii="Times New Roman" w:hAnsi="Times New Roman"/>
                <w:color w:val="000000"/>
                <w:spacing w:val="-20"/>
                <w:sz w:val="18"/>
                <w:szCs w:val="18"/>
              </w:rPr>
            </w:pPr>
            <w:r>
              <w:rPr>
                <w:rFonts w:ascii="Times New Roman" w:hAnsi="Times New Roman"/>
                <w:color w:val="000000"/>
                <w:spacing w:val="-20"/>
                <w:sz w:val="18"/>
                <w:szCs w:val="18"/>
              </w:rPr>
              <w:t>12</w:t>
            </w:r>
          </w:p>
        </w:tc>
        <w:tc>
          <w:tcPr>
            <w:tcW w:w="228" w:type="pct"/>
            <w:tcBorders>
              <w:bottom w:val="single" w:color="auto" w:sz="4" w:space="0"/>
            </w:tcBorders>
            <w:vAlign w:val="center"/>
          </w:tcPr>
          <w:p w14:paraId="2A28A813">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279" w:type="pct"/>
            <w:vAlign w:val="center"/>
          </w:tcPr>
          <w:p w14:paraId="42B15F7C">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269" w:type="pct"/>
            <w:gridSpan w:val="2"/>
            <w:vAlign w:val="center"/>
          </w:tcPr>
          <w:p w14:paraId="583B2BE3">
            <w:pPr>
              <w:jc w:val="center"/>
              <w:rPr>
                <w:rFonts w:ascii="Times New Roman" w:hAnsi="Times New Roman"/>
                <w:color w:val="000000"/>
                <w:spacing w:val="-20"/>
                <w:sz w:val="18"/>
                <w:szCs w:val="18"/>
              </w:rPr>
            </w:pPr>
          </w:p>
        </w:tc>
        <w:tc>
          <w:tcPr>
            <w:tcW w:w="269" w:type="pct"/>
            <w:vAlign w:val="center"/>
          </w:tcPr>
          <w:p w14:paraId="5830D32D">
            <w:pPr>
              <w:jc w:val="center"/>
              <w:rPr>
                <w:rFonts w:ascii="Times New Roman" w:hAnsi="Times New Roman"/>
                <w:color w:val="000000"/>
                <w:spacing w:val="-20"/>
                <w:sz w:val="18"/>
                <w:szCs w:val="18"/>
              </w:rPr>
            </w:pPr>
          </w:p>
        </w:tc>
        <w:tc>
          <w:tcPr>
            <w:tcW w:w="269" w:type="pct"/>
            <w:gridSpan w:val="2"/>
            <w:vAlign w:val="center"/>
          </w:tcPr>
          <w:p w14:paraId="5A7C8BB2">
            <w:pPr>
              <w:jc w:val="center"/>
              <w:rPr>
                <w:rFonts w:ascii="Times New Roman" w:hAnsi="Times New Roman"/>
                <w:color w:val="000000"/>
                <w:spacing w:val="-20"/>
                <w:sz w:val="18"/>
                <w:szCs w:val="18"/>
              </w:rPr>
            </w:pPr>
          </w:p>
        </w:tc>
        <w:tc>
          <w:tcPr>
            <w:tcW w:w="268" w:type="pct"/>
            <w:gridSpan w:val="2"/>
            <w:vAlign w:val="center"/>
          </w:tcPr>
          <w:p w14:paraId="7B13F726">
            <w:pPr>
              <w:jc w:val="center"/>
              <w:rPr>
                <w:rFonts w:ascii="Times New Roman" w:hAnsi="Times New Roman"/>
                <w:color w:val="000000"/>
                <w:spacing w:val="-20"/>
                <w:sz w:val="18"/>
                <w:szCs w:val="18"/>
              </w:rPr>
            </w:pPr>
          </w:p>
        </w:tc>
        <w:tc>
          <w:tcPr>
            <w:tcW w:w="269" w:type="pct"/>
            <w:vAlign w:val="center"/>
          </w:tcPr>
          <w:p w14:paraId="6EA3DA69">
            <w:pPr>
              <w:autoSpaceDE w:val="0"/>
              <w:autoSpaceDN w:val="0"/>
              <w:jc w:val="center"/>
              <w:rPr>
                <w:rFonts w:ascii="Times New Roman" w:hAnsi="Times New Roman"/>
                <w:color w:val="000000"/>
                <w:spacing w:val="-20"/>
                <w:sz w:val="18"/>
                <w:szCs w:val="18"/>
              </w:rPr>
            </w:pPr>
          </w:p>
        </w:tc>
        <w:tc>
          <w:tcPr>
            <w:tcW w:w="354" w:type="pct"/>
            <w:vAlign w:val="center"/>
          </w:tcPr>
          <w:p w14:paraId="50BD46AA">
            <w:pPr>
              <w:jc w:val="center"/>
              <w:rPr>
                <w:rFonts w:ascii="Times New Roman" w:hAnsi="Times New Roman"/>
                <w:color w:val="000000"/>
                <w:spacing w:val="-20"/>
                <w:sz w:val="18"/>
                <w:szCs w:val="18"/>
              </w:rPr>
            </w:pPr>
          </w:p>
        </w:tc>
      </w:tr>
      <w:tr w14:paraId="5DA56120">
        <w:trPr>
          <w:trHeight w:val="20" w:hRule="atLeast"/>
          <w:jc w:val="center"/>
        </w:trPr>
        <w:tc>
          <w:tcPr>
            <w:tcW w:w="197" w:type="pct"/>
            <w:vMerge w:val="continue"/>
            <w:vAlign w:val="center"/>
          </w:tcPr>
          <w:p w14:paraId="13C95542">
            <w:pPr>
              <w:jc w:val="center"/>
              <w:rPr>
                <w:rFonts w:ascii="Times New Roman" w:hAnsi="Times New Roman"/>
                <w:bCs/>
                <w:color w:val="000000"/>
                <w:sz w:val="24"/>
                <w:szCs w:val="24"/>
              </w:rPr>
            </w:pPr>
          </w:p>
        </w:tc>
        <w:tc>
          <w:tcPr>
            <w:tcW w:w="215" w:type="pct"/>
            <w:vMerge w:val="continue"/>
            <w:vAlign w:val="center"/>
          </w:tcPr>
          <w:p w14:paraId="5C4DE6F0">
            <w:pPr>
              <w:autoSpaceDE w:val="0"/>
              <w:autoSpaceDN w:val="0"/>
              <w:jc w:val="center"/>
              <w:rPr>
                <w:rFonts w:ascii="Times New Roman" w:hAnsi="Times New Roman"/>
                <w:bCs/>
                <w:color w:val="000000"/>
                <w:sz w:val="24"/>
                <w:szCs w:val="24"/>
              </w:rPr>
            </w:pPr>
          </w:p>
        </w:tc>
        <w:tc>
          <w:tcPr>
            <w:tcW w:w="809" w:type="pct"/>
            <w:gridSpan w:val="2"/>
            <w:vAlign w:val="center"/>
          </w:tcPr>
          <w:p w14:paraId="1EF770A7">
            <w:pPr>
              <w:jc w:val="center"/>
              <w:rPr>
                <w:rFonts w:ascii="Times New Roman" w:hAnsi="Times New Roman"/>
                <w:sz w:val="20"/>
                <w:szCs w:val="20"/>
              </w:rPr>
            </w:pPr>
            <w:r>
              <w:rPr>
                <w:rFonts w:hint="eastAsia" w:ascii="微软雅黑" w:hAnsi="微软雅黑" w:eastAsia="微软雅黑"/>
                <w:color w:val="333333"/>
                <w:sz w:val="18"/>
                <w:szCs w:val="18"/>
              </w:rPr>
              <w:t>GG111005</w:t>
            </w:r>
          </w:p>
        </w:tc>
        <w:tc>
          <w:tcPr>
            <w:tcW w:w="865" w:type="pct"/>
            <w:gridSpan w:val="2"/>
            <w:vAlign w:val="center"/>
          </w:tcPr>
          <w:p w14:paraId="09EDC4A6">
            <w:pPr>
              <w:jc w:val="center"/>
              <w:rPr>
                <w:rFonts w:ascii="Times New Roman" w:hAnsi="Times New Roman"/>
                <w:bCs/>
                <w:sz w:val="18"/>
                <w:szCs w:val="18"/>
              </w:rPr>
            </w:pPr>
            <w:r>
              <w:rPr>
                <w:rFonts w:hint="eastAsia" w:ascii="Times New Roman" w:hAnsi="Times New Roman"/>
                <w:bCs/>
                <w:sz w:val="18"/>
                <w:szCs w:val="18"/>
              </w:rPr>
              <w:t>大学英语（二）</w:t>
            </w:r>
          </w:p>
        </w:tc>
        <w:tc>
          <w:tcPr>
            <w:tcW w:w="271" w:type="pct"/>
            <w:tcBorders>
              <w:bottom w:val="single" w:color="auto" w:sz="4" w:space="0"/>
            </w:tcBorders>
            <w:vAlign w:val="center"/>
          </w:tcPr>
          <w:p w14:paraId="4944540B">
            <w:pPr>
              <w:jc w:val="center"/>
              <w:rPr>
                <w:rFonts w:ascii="Times New Roman" w:hAnsi="Times New Roman"/>
                <w:bCs/>
                <w:spacing w:val="-20"/>
                <w:sz w:val="18"/>
                <w:szCs w:val="18"/>
              </w:rPr>
            </w:pPr>
            <w:r>
              <w:rPr>
                <w:rFonts w:hint="eastAsia" w:ascii="Times New Roman" w:hAnsi="Times New Roman"/>
                <w:bCs/>
                <w:spacing w:val="-20"/>
                <w:sz w:val="18"/>
                <w:szCs w:val="18"/>
              </w:rPr>
              <w:t>64</w:t>
            </w:r>
          </w:p>
        </w:tc>
        <w:tc>
          <w:tcPr>
            <w:tcW w:w="215" w:type="pct"/>
            <w:tcBorders>
              <w:bottom w:val="single" w:color="auto" w:sz="4" w:space="0"/>
            </w:tcBorders>
            <w:vAlign w:val="center"/>
          </w:tcPr>
          <w:p w14:paraId="7C1D8A9E">
            <w:pPr>
              <w:jc w:val="center"/>
              <w:rPr>
                <w:rFonts w:ascii="Times New Roman" w:hAnsi="Times New Roman"/>
                <w:bCs/>
                <w:spacing w:val="-20"/>
                <w:sz w:val="18"/>
                <w:szCs w:val="18"/>
              </w:rPr>
            </w:pPr>
            <w:r>
              <w:rPr>
                <w:rFonts w:hint="eastAsia" w:ascii="Times New Roman" w:hAnsi="Times New Roman"/>
                <w:bCs/>
                <w:spacing w:val="-20"/>
                <w:sz w:val="18"/>
                <w:szCs w:val="18"/>
              </w:rPr>
              <w:t>52</w:t>
            </w:r>
          </w:p>
        </w:tc>
        <w:tc>
          <w:tcPr>
            <w:tcW w:w="215" w:type="pct"/>
            <w:tcBorders>
              <w:bottom w:val="single" w:color="auto" w:sz="4" w:space="0"/>
            </w:tcBorders>
            <w:vAlign w:val="center"/>
          </w:tcPr>
          <w:p w14:paraId="39D234C2">
            <w:pPr>
              <w:jc w:val="center"/>
              <w:rPr>
                <w:rFonts w:ascii="Times New Roman" w:hAnsi="Times New Roman"/>
                <w:color w:val="000000"/>
                <w:spacing w:val="-20"/>
                <w:sz w:val="18"/>
                <w:szCs w:val="18"/>
              </w:rPr>
            </w:pPr>
            <w:r>
              <w:rPr>
                <w:rFonts w:ascii="Times New Roman" w:hAnsi="Times New Roman"/>
                <w:color w:val="000000"/>
                <w:spacing w:val="-20"/>
                <w:sz w:val="18"/>
                <w:szCs w:val="18"/>
              </w:rPr>
              <w:t>12</w:t>
            </w:r>
          </w:p>
        </w:tc>
        <w:tc>
          <w:tcPr>
            <w:tcW w:w="228" w:type="pct"/>
            <w:tcBorders>
              <w:bottom w:val="single" w:color="auto" w:sz="4" w:space="0"/>
            </w:tcBorders>
            <w:vAlign w:val="center"/>
          </w:tcPr>
          <w:p w14:paraId="31CBAC3B">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4</w:t>
            </w:r>
          </w:p>
        </w:tc>
        <w:tc>
          <w:tcPr>
            <w:tcW w:w="279" w:type="pct"/>
            <w:vAlign w:val="center"/>
          </w:tcPr>
          <w:p w14:paraId="17E1E2B3">
            <w:pPr>
              <w:jc w:val="center"/>
              <w:rPr>
                <w:rFonts w:ascii="Times New Roman" w:hAnsi="Times New Roman"/>
                <w:color w:val="000000"/>
                <w:spacing w:val="-20"/>
                <w:sz w:val="18"/>
                <w:szCs w:val="18"/>
              </w:rPr>
            </w:pPr>
          </w:p>
        </w:tc>
        <w:tc>
          <w:tcPr>
            <w:tcW w:w="269" w:type="pct"/>
            <w:gridSpan w:val="2"/>
            <w:vAlign w:val="center"/>
          </w:tcPr>
          <w:p w14:paraId="3C6D2747">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4</w:t>
            </w:r>
          </w:p>
        </w:tc>
        <w:tc>
          <w:tcPr>
            <w:tcW w:w="269" w:type="pct"/>
            <w:vAlign w:val="center"/>
          </w:tcPr>
          <w:p w14:paraId="149A8BD4">
            <w:pPr>
              <w:jc w:val="center"/>
              <w:rPr>
                <w:rFonts w:ascii="Times New Roman" w:hAnsi="Times New Roman"/>
                <w:color w:val="000000"/>
                <w:spacing w:val="-20"/>
                <w:sz w:val="18"/>
                <w:szCs w:val="18"/>
              </w:rPr>
            </w:pPr>
          </w:p>
        </w:tc>
        <w:tc>
          <w:tcPr>
            <w:tcW w:w="269" w:type="pct"/>
            <w:gridSpan w:val="2"/>
            <w:vAlign w:val="center"/>
          </w:tcPr>
          <w:p w14:paraId="33C25126">
            <w:pPr>
              <w:jc w:val="center"/>
              <w:rPr>
                <w:rFonts w:ascii="Times New Roman" w:hAnsi="Times New Roman"/>
                <w:color w:val="000000"/>
                <w:spacing w:val="-20"/>
                <w:sz w:val="18"/>
                <w:szCs w:val="18"/>
              </w:rPr>
            </w:pPr>
          </w:p>
        </w:tc>
        <w:tc>
          <w:tcPr>
            <w:tcW w:w="268" w:type="pct"/>
            <w:gridSpan w:val="2"/>
            <w:vAlign w:val="center"/>
          </w:tcPr>
          <w:p w14:paraId="4700928A">
            <w:pPr>
              <w:jc w:val="center"/>
              <w:rPr>
                <w:rFonts w:ascii="Times New Roman" w:hAnsi="Times New Roman"/>
                <w:color w:val="000000"/>
                <w:spacing w:val="-20"/>
                <w:sz w:val="18"/>
                <w:szCs w:val="18"/>
              </w:rPr>
            </w:pPr>
          </w:p>
        </w:tc>
        <w:tc>
          <w:tcPr>
            <w:tcW w:w="269" w:type="pct"/>
            <w:vAlign w:val="center"/>
          </w:tcPr>
          <w:p w14:paraId="757B9728">
            <w:pPr>
              <w:autoSpaceDE w:val="0"/>
              <w:autoSpaceDN w:val="0"/>
              <w:jc w:val="center"/>
              <w:rPr>
                <w:rFonts w:ascii="Times New Roman" w:hAnsi="Times New Roman"/>
                <w:color w:val="000000"/>
                <w:spacing w:val="-20"/>
                <w:sz w:val="18"/>
                <w:szCs w:val="18"/>
              </w:rPr>
            </w:pPr>
          </w:p>
        </w:tc>
        <w:tc>
          <w:tcPr>
            <w:tcW w:w="354" w:type="pct"/>
            <w:vAlign w:val="center"/>
          </w:tcPr>
          <w:p w14:paraId="76E233A0">
            <w:pPr>
              <w:jc w:val="center"/>
              <w:rPr>
                <w:rFonts w:ascii="Times New Roman" w:hAnsi="Times New Roman"/>
                <w:color w:val="000000"/>
                <w:spacing w:val="-20"/>
                <w:sz w:val="18"/>
                <w:szCs w:val="18"/>
              </w:rPr>
            </w:pPr>
          </w:p>
        </w:tc>
      </w:tr>
      <w:tr w14:paraId="3B842CD7">
        <w:trPr>
          <w:trHeight w:val="20" w:hRule="atLeast"/>
          <w:jc w:val="center"/>
        </w:trPr>
        <w:tc>
          <w:tcPr>
            <w:tcW w:w="197" w:type="pct"/>
            <w:vMerge w:val="continue"/>
            <w:vAlign w:val="center"/>
          </w:tcPr>
          <w:p w14:paraId="53F0CD17">
            <w:pPr>
              <w:jc w:val="center"/>
              <w:rPr>
                <w:rFonts w:ascii="Times New Roman" w:hAnsi="Times New Roman"/>
                <w:bCs/>
                <w:color w:val="000000"/>
                <w:sz w:val="24"/>
                <w:szCs w:val="24"/>
              </w:rPr>
            </w:pPr>
          </w:p>
        </w:tc>
        <w:tc>
          <w:tcPr>
            <w:tcW w:w="215" w:type="pct"/>
            <w:vMerge w:val="continue"/>
            <w:vAlign w:val="center"/>
          </w:tcPr>
          <w:p w14:paraId="19B336E2">
            <w:pPr>
              <w:autoSpaceDE w:val="0"/>
              <w:autoSpaceDN w:val="0"/>
              <w:jc w:val="center"/>
              <w:rPr>
                <w:rFonts w:ascii="Times New Roman" w:hAnsi="Times New Roman"/>
                <w:bCs/>
                <w:color w:val="000000"/>
                <w:sz w:val="24"/>
                <w:szCs w:val="24"/>
              </w:rPr>
            </w:pPr>
          </w:p>
        </w:tc>
        <w:tc>
          <w:tcPr>
            <w:tcW w:w="809" w:type="pct"/>
            <w:gridSpan w:val="2"/>
            <w:vAlign w:val="center"/>
          </w:tcPr>
          <w:p w14:paraId="436853E0">
            <w:pPr>
              <w:jc w:val="center"/>
              <w:rPr>
                <w:rFonts w:ascii="Times New Roman" w:hAnsi="Times New Roman"/>
                <w:sz w:val="20"/>
                <w:szCs w:val="20"/>
              </w:rPr>
            </w:pPr>
            <w:r>
              <w:rPr>
                <w:rFonts w:hint="eastAsia" w:ascii="微软雅黑" w:hAnsi="微软雅黑" w:eastAsia="微软雅黑"/>
                <w:color w:val="333333"/>
                <w:sz w:val="18"/>
                <w:szCs w:val="18"/>
              </w:rPr>
              <w:t>GG111006</w:t>
            </w:r>
          </w:p>
        </w:tc>
        <w:tc>
          <w:tcPr>
            <w:tcW w:w="865" w:type="pct"/>
            <w:gridSpan w:val="2"/>
            <w:vAlign w:val="center"/>
          </w:tcPr>
          <w:p w14:paraId="53734EC7">
            <w:pPr>
              <w:jc w:val="center"/>
              <w:rPr>
                <w:rFonts w:hint="eastAsia" w:ascii="Times New Roman" w:hAnsi="Times New Roman" w:eastAsia="宋体"/>
                <w:bCs/>
                <w:sz w:val="18"/>
                <w:szCs w:val="18"/>
                <w:lang w:eastAsia="zh-CN"/>
              </w:rPr>
            </w:pPr>
            <w:r>
              <w:rPr>
                <w:rFonts w:hint="eastAsia" w:ascii="Times New Roman" w:hAnsi="Times New Roman"/>
                <w:bCs/>
                <w:sz w:val="18"/>
                <w:szCs w:val="18"/>
                <w:lang w:eastAsia="zh-CN"/>
              </w:rPr>
              <w:t>信息技术</w:t>
            </w:r>
          </w:p>
        </w:tc>
        <w:tc>
          <w:tcPr>
            <w:tcW w:w="271" w:type="pct"/>
            <w:tcBorders>
              <w:bottom w:val="single" w:color="auto" w:sz="4" w:space="0"/>
            </w:tcBorders>
            <w:vAlign w:val="center"/>
          </w:tcPr>
          <w:p w14:paraId="4317CA50">
            <w:pPr>
              <w:jc w:val="center"/>
              <w:rPr>
                <w:rFonts w:ascii="Times New Roman" w:hAnsi="Times New Roman"/>
                <w:bCs/>
                <w:spacing w:val="-20"/>
                <w:sz w:val="18"/>
                <w:szCs w:val="18"/>
              </w:rPr>
            </w:pPr>
            <w:r>
              <w:rPr>
                <w:rFonts w:ascii="Times New Roman" w:hAnsi="Times New Roman"/>
                <w:bCs/>
                <w:spacing w:val="-20"/>
                <w:sz w:val="18"/>
                <w:szCs w:val="18"/>
              </w:rPr>
              <w:t>64</w:t>
            </w:r>
          </w:p>
        </w:tc>
        <w:tc>
          <w:tcPr>
            <w:tcW w:w="215" w:type="pct"/>
            <w:tcBorders>
              <w:bottom w:val="single" w:color="auto" w:sz="4" w:space="0"/>
            </w:tcBorders>
            <w:vAlign w:val="center"/>
          </w:tcPr>
          <w:p w14:paraId="40CF1AA0">
            <w:pPr>
              <w:jc w:val="center"/>
              <w:rPr>
                <w:rFonts w:ascii="Times New Roman" w:hAnsi="Times New Roman"/>
                <w:bCs/>
                <w:spacing w:val="-20"/>
                <w:sz w:val="18"/>
                <w:szCs w:val="18"/>
              </w:rPr>
            </w:pPr>
            <w:r>
              <w:rPr>
                <w:rFonts w:hint="default" w:ascii="Times New Roman" w:hAnsi="Times New Roman"/>
                <w:bCs/>
                <w:spacing w:val="-20"/>
                <w:sz w:val="18"/>
                <w:szCs w:val="18"/>
                <w:lang w:val="en-US"/>
              </w:rPr>
              <w:t>32</w:t>
            </w:r>
          </w:p>
        </w:tc>
        <w:tc>
          <w:tcPr>
            <w:tcW w:w="215" w:type="pct"/>
            <w:tcBorders>
              <w:bottom w:val="single" w:color="auto" w:sz="4" w:space="0"/>
            </w:tcBorders>
            <w:vAlign w:val="center"/>
          </w:tcPr>
          <w:p w14:paraId="25F5B43C">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28" w:type="pct"/>
            <w:tcBorders>
              <w:bottom w:val="single" w:color="auto" w:sz="4" w:space="0"/>
            </w:tcBorders>
            <w:vAlign w:val="center"/>
          </w:tcPr>
          <w:p w14:paraId="5449260D">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279" w:type="pct"/>
            <w:vAlign w:val="center"/>
          </w:tcPr>
          <w:p w14:paraId="161CBC07">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269" w:type="pct"/>
            <w:gridSpan w:val="2"/>
            <w:vAlign w:val="center"/>
          </w:tcPr>
          <w:p w14:paraId="6100A43B">
            <w:pPr>
              <w:jc w:val="center"/>
              <w:rPr>
                <w:rFonts w:ascii="Times New Roman" w:hAnsi="Times New Roman"/>
                <w:color w:val="000000"/>
                <w:spacing w:val="-20"/>
                <w:sz w:val="18"/>
                <w:szCs w:val="18"/>
              </w:rPr>
            </w:pPr>
          </w:p>
        </w:tc>
        <w:tc>
          <w:tcPr>
            <w:tcW w:w="269" w:type="pct"/>
            <w:vAlign w:val="center"/>
          </w:tcPr>
          <w:p w14:paraId="0D97113D">
            <w:pPr>
              <w:jc w:val="center"/>
              <w:rPr>
                <w:rFonts w:ascii="Times New Roman" w:hAnsi="Times New Roman"/>
                <w:color w:val="000000"/>
                <w:spacing w:val="-20"/>
                <w:sz w:val="18"/>
                <w:szCs w:val="18"/>
              </w:rPr>
            </w:pPr>
          </w:p>
        </w:tc>
        <w:tc>
          <w:tcPr>
            <w:tcW w:w="269" w:type="pct"/>
            <w:gridSpan w:val="2"/>
            <w:vAlign w:val="center"/>
          </w:tcPr>
          <w:p w14:paraId="1911A07E">
            <w:pPr>
              <w:jc w:val="center"/>
              <w:rPr>
                <w:rFonts w:ascii="Times New Roman" w:hAnsi="Times New Roman"/>
                <w:color w:val="000000"/>
                <w:spacing w:val="-20"/>
                <w:sz w:val="18"/>
                <w:szCs w:val="18"/>
              </w:rPr>
            </w:pPr>
          </w:p>
        </w:tc>
        <w:tc>
          <w:tcPr>
            <w:tcW w:w="268" w:type="pct"/>
            <w:gridSpan w:val="2"/>
            <w:vAlign w:val="center"/>
          </w:tcPr>
          <w:p w14:paraId="20D71AF7">
            <w:pPr>
              <w:jc w:val="center"/>
              <w:rPr>
                <w:rFonts w:ascii="Times New Roman" w:hAnsi="Times New Roman"/>
                <w:color w:val="000000"/>
                <w:spacing w:val="-20"/>
                <w:sz w:val="18"/>
                <w:szCs w:val="18"/>
              </w:rPr>
            </w:pPr>
          </w:p>
        </w:tc>
        <w:tc>
          <w:tcPr>
            <w:tcW w:w="269" w:type="pct"/>
            <w:vAlign w:val="center"/>
          </w:tcPr>
          <w:p w14:paraId="3A856F9D">
            <w:pPr>
              <w:autoSpaceDE w:val="0"/>
              <w:autoSpaceDN w:val="0"/>
              <w:jc w:val="center"/>
              <w:rPr>
                <w:rFonts w:ascii="Times New Roman" w:hAnsi="Times New Roman"/>
                <w:color w:val="000000"/>
                <w:spacing w:val="-20"/>
                <w:sz w:val="18"/>
                <w:szCs w:val="18"/>
              </w:rPr>
            </w:pPr>
          </w:p>
        </w:tc>
        <w:tc>
          <w:tcPr>
            <w:tcW w:w="354" w:type="pct"/>
            <w:vAlign w:val="center"/>
          </w:tcPr>
          <w:p w14:paraId="649AF6D4">
            <w:pPr>
              <w:jc w:val="center"/>
              <w:rPr>
                <w:rFonts w:ascii="Times New Roman" w:hAnsi="Times New Roman"/>
                <w:color w:val="000000"/>
                <w:spacing w:val="-20"/>
                <w:sz w:val="18"/>
                <w:szCs w:val="18"/>
              </w:rPr>
            </w:pPr>
          </w:p>
        </w:tc>
      </w:tr>
      <w:tr w14:paraId="1FCDB97E">
        <w:trPr>
          <w:trHeight w:val="20" w:hRule="atLeast"/>
          <w:jc w:val="center"/>
        </w:trPr>
        <w:tc>
          <w:tcPr>
            <w:tcW w:w="197" w:type="pct"/>
            <w:vMerge w:val="continue"/>
            <w:vAlign w:val="center"/>
          </w:tcPr>
          <w:p w14:paraId="32151591">
            <w:pPr>
              <w:jc w:val="center"/>
              <w:rPr>
                <w:rFonts w:ascii="Times New Roman" w:hAnsi="Times New Roman"/>
                <w:bCs/>
                <w:color w:val="000000"/>
                <w:sz w:val="24"/>
                <w:szCs w:val="24"/>
              </w:rPr>
            </w:pPr>
          </w:p>
        </w:tc>
        <w:tc>
          <w:tcPr>
            <w:tcW w:w="215" w:type="pct"/>
            <w:vMerge w:val="continue"/>
            <w:vAlign w:val="center"/>
          </w:tcPr>
          <w:p w14:paraId="2F97B192">
            <w:pPr>
              <w:autoSpaceDE w:val="0"/>
              <w:autoSpaceDN w:val="0"/>
              <w:jc w:val="center"/>
              <w:rPr>
                <w:rFonts w:ascii="Times New Roman" w:hAnsi="Times New Roman"/>
                <w:bCs/>
                <w:color w:val="000000"/>
                <w:sz w:val="24"/>
                <w:szCs w:val="24"/>
              </w:rPr>
            </w:pPr>
          </w:p>
        </w:tc>
        <w:tc>
          <w:tcPr>
            <w:tcW w:w="809" w:type="pct"/>
            <w:gridSpan w:val="2"/>
            <w:vAlign w:val="center"/>
          </w:tcPr>
          <w:p w14:paraId="1DD8922D">
            <w:pPr>
              <w:jc w:val="center"/>
              <w:rPr>
                <w:rFonts w:ascii="Times New Roman" w:hAnsi="Times New Roman"/>
                <w:sz w:val="20"/>
                <w:szCs w:val="20"/>
              </w:rPr>
            </w:pPr>
            <w:r>
              <w:rPr>
                <w:rFonts w:hint="eastAsia" w:ascii="微软雅黑" w:hAnsi="微软雅黑" w:eastAsia="微软雅黑"/>
                <w:color w:val="333333"/>
                <w:sz w:val="18"/>
                <w:szCs w:val="18"/>
              </w:rPr>
              <w:t>GG111017</w:t>
            </w:r>
          </w:p>
        </w:tc>
        <w:tc>
          <w:tcPr>
            <w:tcW w:w="865" w:type="pct"/>
            <w:gridSpan w:val="2"/>
            <w:vAlign w:val="center"/>
          </w:tcPr>
          <w:p w14:paraId="37F02B17">
            <w:pPr>
              <w:jc w:val="center"/>
              <w:rPr>
                <w:rFonts w:ascii="Times New Roman" w:hAnsi="Times New Roman"/>
                <w:bCs/>
                <w:sz w:val="18"/>
                <w:szCs w:val="18"/>
              </w:rPr>
            </w:pPr>
            <w:r>
              <w:rPr>
                <w:rFonts w:hint="eastAsia" w:ascii="Times New Roman" w:hAnsi="Times New Roman"/>
                <w:color w:val="000000" w:themeColor="text1"/>
                <w:spacing w:val="-20"/>
                <w:sz w:val="18"/>
                <w:szCs w:val="18"/>
                <w14:textFill>
                  <w14:solidFill>
                    <w14:schemeClr w14:val="tx1"/>
                  </w14:solidFill>
                </w14:textFill>
              </w:rPr>
              <w:t>中华传统文化</w:t>
            </w:r>
          </w:p>
        </w:tc>
        <w:tc>
          <w:tcPr>
            <w:tcW w:w="271" w:type="pct"/>
            <w:tcBorders>
              <w:bottom w:val="single" w:color="auto" w:sz="4" w:space="0"/>
            </w:tcBorders>
            <w:vAlign w:val="center"/>
          </w:tcPr>
          <w:p w14:paraId="1C999905">
            <w:pPr>
              <w:jc w:val="center"/>
              <w:rPr>
                <w:rFonts w:ascii="Times New Roman" w:hAnsi="Times New Roman"/>
                <w:bCs/>
                <w:spacing w:val="-20"/>
                <w:sz w:val="18"/>
                <w:szCs w:val="18"/>
              </w:rPr>
            </w:pPr>
            <w:r>
              <w:rPr>
                <w:rFonts w:ascii="Times New Roman" w:hAnsi="Times New Roman"/>
                <w:bCs/>
                <w:spacing w:val="-20"/>
                <w:sz w:val="18"/>
                <w:szCs w:val="18"/>
              </w:rPr>
              <w:t>32</w:t>
            </w:r>
          </w:p>
        </w:tc>
        <w:tc>
          <w:tcPr>
            <w:tcW w:w="215" w:type="pct"/>
            <w:tcBorders>
              <w:bottom w:val="single" w:color="auto" w:sz="4" w:space="0"/>
            </w:tcBorders>
            <w:vAlign w:val="center"/>
          </w:tcPr>
          <w:p w14:paraId="7E09764C">
            <w:pPr>
              <w:jc w:val="center"/>
              <w:rPr>
                <w:rFonts w:ascii="Times New Roman" w:hAnsi="Times New Roman"/>
                <w:bCs/>
                <w:spacing w:val="-20"/>
                <w:sz w:val="18"/>
                <w:szCs w:val="18"/>
              </w:rPr>
            </w:pPr>
            <w:r>
              <w:rPr>
                <w:rFonts w:ascii="Times New Roman" w:hAnsi="Times New Roman"/>
                <w:bCs/>
                <w:spacing w:val="-20"/>
                <w:sz w:val="18"/>
                <w:szCs w:val="18"/>
              </w:rPr>
              <w:t>32</w:t>
            </w:r>
          </w:p>
        </w:tc>
        <w:tc>
          <w:tcPr>
            <w:tcW w:w="215" w:type="pct"/>
            <w:tcBorders>
              <w:bottom w:val="single" w:color="auto" w:sz="4" w:space="0"/>
            </w:tcBorders>
            <w:vAlign w:val="center"/>
          </w:tcPr>
          <w:p w14:paraId="23C62828">
            <w:pPr>
              <w:jc w:val="center"/>
              <w:rPr>
                <w:rFonts w:ascii="Times New Roman" w:hAnsi="Times New Roman"/>
                <w:color w:val="000000"/>
                <w:spacing w:val="-20"/>
                <w:sz w:val="18"/>
                <w:szCs w:val="18"/>
              </w:rPr>
            </w:pPr>
          </w:p>
        </w:tc>
        <w:tc>
          <w:tcPr>
            <w:tcW w:w="228" w:type="pct"/>
            <w:tcBorders>
              <w:bottom w:val="single" w:color="auto" w:sz="4" w:space="0"/>
            </w:tcBorders>
            <w:vAlign w:val="center"/>
          </w:tcPr>
          <w:p w14:paraId="74364753">
            <w:pPr>
              <w:jc w:val="center"/>
              <w:rPr>
                <w:rFonts w:ascii="Times New Roman" w:hAnsi="Times New Roman"/>
                <w:color w:val="000000"/>
                <w:spacing w:val="-20"/>
                <w:sz w:val="18"/>
                <w:szCs w:val="18"/>
              </w:rPr>
            </w:pPr>
            <w:r>
              <w:rPr>
                <w:rFonts w:ascii="Times New Roman" w:hAnsi="Times New Roman"/>
                <w:color w:val="000000"/>
                <w:spacing w:val="-20"/>
                <w:sz w:val="18"/>
                <w:szCs w:val="18"/>
              </w:rPr>
              <w:t>2</w:t>
            </w:r>
          </w:p>
        </w:tc>
        <w:tc>
          <w:tcPr>
            <w:tcW w:w="279" w:type="pct"/>
            <w:vAlign w:val="center"/>
          </w:tcPr>
          <w:p w14:paraId="6337868F">
            <w:pPr>
              <w:jc w:val="center"/>
              <w:rPr>
                <w:rFonts w:ascii="Times New Roman" w:hAnsi="Times New Roman"/>
                <w:color w:val="000000"/>
                <w:spacing w:val="-20"/>
                <w:sz w:val="18"/>
                <w:szCs w:val="18"/>
              </w:rPr>
            </w:pPr>
            <w:r>
              <w:rPr>
                <w:rFonts w:ascii="Times New Roman" w:hAnsi="Times New Roman"/>
                <w:color w:val="000000"/>
                <w:spacing w:val="-20"/>
                <w:sz w:val="18"/>
                <w:szCs w:val="18"/>
              </w:rPr>
              <w:t>2</w:t>
            </w:r>
          </w:p>
        </w:tc>
        <w:tc>
          <w:tcPr>
            <w:tcW w:w="269" w:type="pct"/>
            <w:gridSpan w:val="2"/>
            <w:vAlign w:val="center"/>
          </w:tcPr>
          <w:p w14:paraId="4E061AE0">
            <w:pPr>
              <w:jc w:val="center"/>
              <w:rPr>
                <w:rFonts w:ascii="Times New Roman" w:hAnsi="Times New Roman"/>
                <w:color w:val="000000"/>
                <w:spacing w:val="-20"/>
                <w:sz w:val="18"/>
                <w:szCs w:val="18"/>
              </w:rPr>
            </w:pPr>
          </w:p>
        </w:tc>
        <w:tc>
          <w:tcPr>
            <w:tcW w:w="269" w:type="pct"/>
            <w:vAlign w:val="center"/>
          </w:tcPr>
          <w:p w14:paraId="20A48DA1">
            <w:pPr>
              <w:jc w:val="center"/>
              <w:rPr>
                <w:rFonts w:ascii="Times New Roman" w:hAnsi="Times New Roman"/>
                <w:color w:val="000000"/>
                <w:spacing w:val="-20"/>
                <w:sz w:val="18"/>
                <w:szCs w:val="18"/>
              </w:rPr>
            </w:pPr>
          </w:p>
        </w:tc>
        <w:tc>
          <w:tcPr>
            <w:tcW w:w="269" w:type="pct"/>
            <w:gridSpan w:val="2"/>
            <w:vAlign w:val="center"/>
          </w:tcPr>
          <w:p w14:paraId="265B172F">
            <w:pPr>
              <w:jc w:val="center"/>
              <w:rPr>
                <w:rFonts w:ascii="Times New Roman" w:hAnsi="Times New Roman"/>
                <w:color w:val="000000"/>
                <w:spacing w:val="-20"/>
                <w:sz w:val="18"/>
                <w:szCs w:val="18"/>
              </w:rPr>
            </w:pPr>
          </w:p>
        </w:tc>
        <w:tc>
          <w:tcPr>
            <w:tcW w:w="268" w:type="pct"/>
            <w:gridSpan w:val="2"/>
            <w:vAlign w:val="center"/>
          </w:tcPr>
          <w:p w14:paraId="1F36F32A">
            <w:pPr>
              <w:jc w:val="center"/>
              <w:rPr>
                <w:rFonts w:ascii="Times New Roman" w:hAnsi="Times New Roman"/>
                <w:color w:val="000000"/>
                <w:spacing w:val="-20"/>
                <w:sz w:val="18"/>
                <w:szCs w:val="18"/>
              </w:rPr>
            </w:pPr>
          </w:p>
        </w:tc>
        <w:tc>
          <w:tcPr>
            <w:tcW w:w="269" w:type="pct"/>
            <w:vAlign w:val="center"/>
          </w:tcPr>
          <w:p w14:paraId="0445B1F0">
            <w:pPr>
              <w:autoSpaceDE w:val="0"/>
              <w:autoSpaceDN w:val="0"/>
              <w:jc w:val="center"/>
              <w:rPr>
                <w:rFonts w:ascii="Times New Roman" w:hAnsi="Times New Roman"/>
                <w:color w:val="000000"/>
                <w:spacing w:val="-20"/>
                <w:sz w:val="18"/>
                <w:szCs w:val="18"/>
              </w:rPr>
            </w:pPr>
          </w:p>
        </w:tc>
        <w:tc>
          <w:tcPr>
            <w:tcW w:w="354" w:type="pct"/>
            <w:vAlign w:val="center"/>
          </w:tcPr>
          <w:p w14:paraId="2E4E2C09">
            <w:pPr>
              <w:jc w:val="center"/>
              <w:rPr>
                <w:rFonts w:ascii="Times New Roman" w:hAnsi="Times New Roman"/>
                <w:color w:val="000000"/>
                <w:spacing w:val="-20"/>
                <w:sz w:val="18"/>
                <w:szCs w:val="18"/>
              </w:rPr>
            </w:pPr>
          </w:p>
        </w:tc>
      </w:tr>
      <w:tr w14:paraId="497DCB44">
        <w:trPr>
          <w:trHeight w:val="20" w:hRule="atLeast"/>
          <w:jc w:val="center"/>
        </w:trPr>
        <w:tc>
          <w:tcPr>
            <w:tcW w:w="197" w:type="pct"/>
            <w:vMerge w:val="continue"/>
            <w:vAlign w:val="center"/>
          </w:tcPr>
          <w:p w14:paraId="40F1AEA6">
            <w:pPr>
              <w:jc w:val="center"/>
              <w:rPr>
                <w:rFonts w:ascii="Times New Roman" w:hAnsi="Times New Roman"/>
                <w:bCs/>
                <w:color w:val="000000"/>
                <w:sz w:val="24"/>
                <w:szCs w:val="24"/>
              </w:rPr>
            </w:pPr>
          </w:p>
        </w:tc>
        <w:tc>
          <w:tcPr>
            <w:tcW w:w="215" w:type="pct"/>
            <w:vMerge w:val="continue"/>
            <w:vAlign w:val="center"/>
          </w:tcPr>
          <w:p w14:paraId="6926B23A">
            <w:pPr>
              <w:autoSpaceDE w:val="0"/>
              <w:autoSpaceDN w:val="0"/>
              <w:jc w:val="center"/>
              <w:rPr>
                <w:rFonts w:ascii="Times New Roman" w:hAnsi="Times New Roman"/>
                <w:bCs/>
                <w:color w:val="000000"/>
                <w:sz w:val="24"/>
                <w:szCs w:val="24"/>
              </w:rPr>
            </w:pPr>
          </w:p>
        </w:tc>
        <w:tc>
          <w:tcPr>
            <w:tcW w:w="809" w:type="pct"/>
            <w:gridSpan w:val="2"/>
            <w:vAlign w:val="center"/>
          </w:tcPr>
          <w:p w14:paraId="063DA59F">
            <w:pPr>
              <w:jc w:val="center"/>
              <w:rPr>
                <w:rFonts w:ascii="Times New Roman" w:hAnsi="Times New Roman"/>
                <w:sz w:val="20"/>
                <w:szCs w:val="20"/>
              </w:rPr>
            </w:pPr>
            <w:r>
              <w:rPr>
                <w:rFonts w:hint="eastAsia" w:ascii="微软雅黑" w:hAnsi="微软雅黑" w:eastAsia="微软雅黑"/>
                <w:color w:val="333333"/>
                <w:sz w:val="18"/>
                <w:szCs w:val="18"/>
              </w:rPr>
              <w:t>GG111025~ GG111028</w:t>
            </w:r>
          </w:p>
        </w:tc>
        <w:tc>
          <w:tcPr>
            <w:tcW w:w="865" w:type="pct"/>
            <w:gridSpan w:val="2"/>
            <w:vAlign w:val="center"/>
          </w:tcPr>
          <w:p w14:paraId="4BA9758E">
            <w:pPr>
              <w:jc w:val="center"/>
              <w:rPr>
                <w:rFonts w:ascii="Times New Roman" w:hAnsi="Times New Roman"/>
                <w:bCs/>
                <w:sz w:val="18"/>
                <w:szCs w:val="18"/>
              </w:rPr>
            </w:pPr>
            <w:r>
              <w:rPr>
                <w:rFonts w:hint="eastAsia" w:ascii="Times New Roman" w:hAnsi="Times New Roman"/>
                <w:color w:val="000000" w:themeColor="text1"/>
                <w:spacing w:val="-20"/>
                <w:sz w:val="18"/>
                <w:szCs w:val="18"/>
                <w14:textFill>
                  <w14:solidFill>
                    <w14:schemeClr w14:val="tx1"/>
                  </w14:solidFill>
                </w14:textFill>
              </w:rPr>
              <w:t>劳动教育</w:t>
            </w:r>
          </w:p>
        </w:tc>
        <w:tc>
          <w:tcPr>
            <w:tcW w:w="271" w:type="pct"/>
            <w:tcBorders>
              <w:bottom w:val="single" w:color="auto" w:sz="4" w:space="0"/>
            </w:tcBorders>
            <w:vAlign w:val="center"/>
          </w:tcPr>
          <w:p w14:paraId="62B04645">
            <w:pPr>
              <w:jc w:val="center"/>
              <w:rPr>
                <w:rFonts w:ascii="Times New Roman" w:hAnsi="Times New Roman"/>
                <w:bCs/>
                <w:spacing w:val="-20"/>
                <w:sz w:val="18"/>
                <w:szCs w:val="18"/>
              </w:rPr>
            </w:pPr>
            <w:r>
              <w:rPr>
                <w:rFonts w:hint="eastAsia" w:ascii="Times New Roman" w:hAnsi="Times New Roman"/>
                <w:bCs/>
                <w:spacing w:val="-20"/>
                <w:sz w:val="18"/>
                <w:szCs w:val="18"/>
                <w:lang w:val="en-US" w:eastAsia="zh-CN"/>
              </w:rPr>
              <w:t>16</w:t>
            </w:r>
          </w:p>
        </w:tc>
        <w:tc>
          <w:tcPr>
            <w:tcW w:w="215" w:type="pct"/>
            <w:tcBorders>
              <w:bottom w:val="single" w:color="auto" w:sz="4" w:space="0"/>
            </w:tcBorders>
            <w:vAlign w:val="center"/>
          </w:tcPr>
          <w:p w14:paraId="49CE3953">
            <w:pPr>
              <w:jc w:val="center"/>
              <w:rPr>
                <w:rFonts w:ascii="Times New Roman" w:hAnsi="Times New Roman"/>
                <w:bCs/>
                <w:spacing w:val="-20"/>
                <w:sz w:val="18"/>
                <w:szCs w:val="18"/>
              </w:rPr>
            </w:pPr>
          </w:p>
        </w:tc>
        <w:tc>
          <w:tcPr>
            <w:tcW w:w="215" w:type="pct"/>
            <w:tcBorders>
              <w:bottom w:val="single" w:color="auto" w:sz="4" w:space="0"/>
            </w:tcBorders>
            <w:vAlign w:val="center"/>
          </w:tcPr>
          <w:p w14:paraId="2C880797">
            <w:pPr>
              <w:jc w:val="center"/>
              <w:rPr>
                <w:rFonts w:hint="default"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lang w:val="en-US" w:eastAsia="zh-CN"/>
              </w:rPr>
              <w:t>16</w:t>
            </w:r>
          </w:p>
        </w:tc>
        <w:tc>
          <w:tcPr>
            <w:tcW w:w="228" w:type="pct"/>
            <w:tcBorders>
              <w:bottom w:val="single" w:color="auto" w:sz="4" w:space="0"/>
            </w:tcBorders>
            <w:vAlign w:val="center"/>
          </w:tcPr>
          <w:p w14:paraId="5F013528">
            <w:pPr>
              <w:jc w:val="center"/>
              <w:rPr>
                <w:rFonts w:ascii="Times New Roman" w:hAnsi="Times New Roman"/>
                <w:color w:val="auto"/>
                <w:spacing w:val="-20"/>
                <w:sz w:val="18"/>
                <w:szCs w:val="18"/>
              </w:rPr>
            </w:pPr>
            <w:r>
              <w:rPr>
                <w:rFonts w:hint="eastAsia" w:ascii="Times New Roman" w:hAnsi="Times New Roman"/>
                <w:color w:val="auto"/>
                <w:spacing w:val="-20"/>
                <w:sz w:val="18"/>
                <w:szCs w:val="18"/>
                <w:lang w:val="en-US" w:eastAsia="zh-CN"/>
              </w:rPr>
              <w:t>1</w:t>
            </w:r>
          </w:p>
        </w:tc>
        <w:tc>
          <w:tcPr>
            <w:tcW w:w="1088" w:type="pct"/>
            <w:gridSpan w:val="6"/>
            <w:vAlign w:val="center"/>
          </w:tcPr>
          <w:p w14:paraId="29280FF6">
            <w:pPr>
              <w:jc w:val="center"/>
              <w:rPr>
                <w:rFonts w:ascii="Times New Roman" w:hAnsi="Times New Roman"/>
                <w:color w:val="auto"/>
                <w:spacing w:val="-20"/>
                <w:sz w:val="18"/>
                <w:szCs w:val="18"/>
              </w:rPr>
            </w:pPr>
            <w:r>
              <w:rPr>
                <w:rFonts w:ascii="Times New Roman" w:hAnsi="Times New Roman"/>
                <w:color w:val="auto"/>
                <w:spacing w:val="-20"/>
                <w:sz w:val="18"/>
                <w:szCs w:val="18"/>
              </w:rPr>
              <w:t>1-4</w:t>
            </w:r>
            <w:r>
              <w:rPr>
                <w:rFonts w:hint="eastAsia" w:ascii="Times New Roman" w:hAnsi="Times New Roman"/>
                <w:color w:val="auto"/>
                <w:spacing w:val="-20"/>
                <w:sz w:val="18"/>
                <w:szCs w:val="18"/>
              </w:rPr>
              <w:t>学期，每学期8学时（也可集中实践）</w:t>
            </w:r>
          </w:p>
        </w:tc>
        <w:tc>
          <w:tcPr>
            <w:tcW w:w="268" w:type="pct"/>
            <w:gridSpan w:val="2"/>
            <w:vAlign w:val="center"/>
          </w:tcPr>
          <w:p w14:paraId="74DC2F9B">
            <w:pPr>
              <w:jc w:val="center"/>
              <w:rPr>
                <w:rFonts w:ascii="Times New Roman" w:hAnsi="Times New Roman"/>
                <w:color w:val="000000"/>
                <w:spacing w:val="-20"/>
                <w:sz w:val="18"/>
                <w:szCs w:val="18"/>
              </w:rPr>
            </w:pPr>
          </w:p>
        </w:tc>
        <w:tc>
          <w:tcPr>
            <w:tcW w:w="269" w:type="pct"/>
            <w:vAlign w:val="center"/>
          </w:tcPr>
          <w:p w14:paraId="0CD7F71F">
            <w:pPr>
              <w:autoSpaceDE w:val="0"/>
              <w:autoSpaceDN w:val="0"/>
              <w:jc w:val="center"/>
              <w:rPr>
                <w:rFonts w:ascii="Times New Roman" w:hAnsi="Times New Roman"/>
                <w:color w:val="000000"/>
                <w:spacing w:val="-20"/>
                <w:sz w:val="18"/>
                <w:szCs w:val="18"/>
              </w:rPr>
            </w:pPr>
          </w:p>
        </w:tc>
        <w:tc>
          <w:tcPr>
            <w:tcW w:w="354" w:type="pct"/>
            <w:vAlign w:val="center"/>
          </w:tcPr>
          <w:p w14:paraId="4045E71F">
            <w:pPr>
              <w:jc w:val="center"/>
              <w:rPr>
                <w:rFonts w:ascii="Times New Roman" w:hAnsi="Times New Roman"/>
                <w:color w:val="000000"/>
                <w:spacing w:val="-20"/>
                <w:sz w:val="18"/>
                <w:szCs w:val="18"/>
              </w:rPr>
            </w:pPr>
          </w:p>
        </w:tc>
      </w:tr>
      <w:tr w14:paraId="78265D5F">
        <w:trPr>
          <w:trHeight w:val="20" w:hRule="atLeast"/>
          <w:jc w:val="center"/>
        </w:trPr>
        <w:tc>
          <w:tcPr>
            <w:tcW w:w="197" w:type="pct"/>
            <w:vMerge w:val="continue"/>
            <w:vAlign w:val="center"/>
          </w:tcPr>
          <w:p w14:paraId="4655501F">
            <w:pPr>
              <w:jc w:val="center"/>
              <w:rPr>
                <w:rFonts w:ascii="Times New Roman" w:hAnsi="Times New Roman"/>
                <w:bCs/>
                <w:color w:val="000000"/>
                <w:sz w:val="24"/>
                <w:szCs w:val="24"/>
              </w:rPr>
            </w:pPr>
          </w:p>
        </w:tc>
        <w:tc>
          <w:tcPr>
            <w:tcW w:w="215" w:type="pct"/>
            <w:vMerge w:val="continue"/>
            <w:vAlign w:val="center"/>
          </w:tcPr>
          <w:p w14:paraId="32BCE287">
            <w:pPr>
              <w:autoSpaceDE w:val="0"/>
              <w:autoSpaceDN w:val="0"/>
              <w:jc w:val="center"/>
              <w:rPr>
                <w:rFonts w:ascii="Times New Roman" w:hAnsi="Times New Roman"/>
                <w:bCs/>
                <w:color w:val="000000"/>
                <w:sz w:val="24"/>
                <w:szCs w:val="24"/>
              </w:rPr>
            </w:pPr>
          </w:p>
        </w:tc>
        <w:tc>
          <w:tcPr>
            <w:tcW w:w="809" w:type="pct"/>
            <w:gridSpan w:val="2"/>
            <w:vAlign w:val="center"/>
          </w:tcPr>
          <w:p w14:paraId="6CDA7864">
            <w:pPr>
              <w:jc w:val="center"/>
              <w:rPr>
                <w:rFonts w:hint="eastAsia" w:ascii="微软雅黑" w:hAnsi="微软雅黑" w:eastAsia="微软雅黑"/>
                <w:color w:val="333333"/>
                <w:sz w:val="18"/>
                <w:szCs w:val="18"/>
              </w:rPr>
            </w:pPr>
            <w:r>
              <w:rPr>
                <w:rFonts w:hint="eastAsia" w:ascii="微软雅黑" w:hAnsi="微软雅黑" w:eastAsia="微软雅黑"/>
                <w:color w:val="333333"/>
                <w:sz w:val="18"/>
                <w:szCs w:val="18"/>
              </w:rPr>
              <w:t>GG111026</w:t>
            </w:r>
          </w:p>
        </w:tc>
        <w:tc>
          <w:tcPr>
            <w:tcW w:w="865" w:type="pct"/>
            <w:gridSpan w:val="2"/>
            <w:vAlign w:val="center"/>
          </w:tcPr>
          <w:p w14:paraId="510ECE7A">
            <w:pPr>
              <w:jc w:val="center"/>
              <w:rPr>
                <w:rFonts w:hint="eastAsia" w:ascii="Times New Roman" w:hAnsi="Times New Roman"/>
                <w:color w:val="000000" w:themeColor="text1"/>
                <w:spacing w:val="-20"/>
                <w:sz w:val="18"/>
                <w:szCs w:val="18"/>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大学生创新创业教育</w:t>
            </w:r>
          </w:p>
        </w:tc>
        <w:tc>
          <w:tcPr>
            <w:tcW w:w="271" w:type="pct"/>
            <w:tcBorders>
              <w:bottom w:val="single" w:color="auto" w:sz="4" w:space="0"/>
            </w:tcBorders>
            <w:vAlign w:val="center"/>
          </w:tcPr>
          <w:p w14:paraId="3D8EE415">
            <w:pPr>
              <w:jc w:val="center"/>
              <w:rPr>
                <w:rFonts w:hint="eastAsia" w:ascii="宋体" w:hAnsi="宋体" w:eastAsia="宋体" w:cs="宋体"/>
                <w:i w:val="0"/>
                <w:iCs w:val="0"/>
                <w:color w:val="000000"/>
                <w:kern w:val="0"/>
                <w:sz w:val="18"/>
                <w:szCs w:val="18"/>
                <w:u w:val="none"/>
                <w:lang w:val="en-US" w:eastAsia="zh-CN" w:bidi="ar"/>
              </w:rPr>
            </w:pPr>
            <w:r>
              <w:rPr>
                <w:rFonts w:hint="eastAsia" w:ascii="Times New Roman" w:hAnsi="Times New Roman"/>
                <w:bCs/>
                <w:spacing w:val="-20"/>
                <w:sz w:val="18"/>
                <w:szCs w:val="18"/>
                <w:lang w:val="en-US" w:eastAsia="zh-CN"/>
              </w:rPr>
              <w:t>32</w:t>
            </w:r>
          </w:p>
        </w:tc>
        <w:tc>
          <w:tcPr>
            <w:tcW w:w="215" w:type="pct"/>
            <w:tcBorders>
              <w:bottom w:val="single" w:color="auto" w:sz="4" w:space="0"/>
            </w:tcBorders>
            <w:vAlign w:val="center"/>
          </w:tcPr>
          <w:p w14:paraId="32517EED">
            <w:pPr>
              <w:jc w:val="center"/>
              <w:rPr>
                <w:rFonts w:ascii="Times New Roman" w:hAnsi="Times New Roman"/>
                <w:bCs/>
                <w:spacing w:val="-20"/>
                <w:sz w:val="18"/>
                <w:szCs w:val="18"/>
              </w:rPr>
            </w:pPr>
            <w:r>
              <w:rPr>
                <w:rFonts w:hint="eastAsia" w:ascii="Times New Roman" w:hAnsi="Times New Roman"/>
                <w:bCs/>
                <w:spacing w:val="-20"/>
                <w:sz w:val="18"/>
                <w:szCs w:val="18"/>
                <w:lang w:val="en-US" w:eastAsia="zh-CN"/>
              </w:rPr>
              <w:t>20</w:t>
            </w:r>
          </w:p>
        </w:tc>
        <w:tc>
          <w:tcPr>
            <w:tcW w:w="215" w:type="pct"/>
            <w:tcBorders>
              <w:bottom w:val="single" w:color="auto" w:sz="4" w:space="0"/>
            </w:tcBorders>
            <w:vAlign w:val="center"/>
          </w:tcPr>
          <w:p w14:paraId="6D09DC12">
            <w:pPr>
              <w:jc w:val="center"/>
              <w:rPr>
                <w:rFonts w:hint="eastAsia" w:ascii="宋体" w:hAnsi="宋体" w:eastAsia="宋体" w:cs="宋体"/>
                <w:i w:val="0"/>
                <w:iCs w:val="0"/>
                <w:color w:val="000000"/>
                <w:kern w:val="0"/>
                <w:sz w:val="18"/>
                <w:szCs w:val="18"/>
                <w:u w:val="none"/>
                <w:lang w:val="en-US" w:eastAsia="zh-CN" w:bidi="ar"/>
              </w:rPr>
            </w:pPr>
            <w:r>
              <w:rPr>
                <w:rFonts w:hint="eastAsia" w:ascii="Times New Roman" w:hAnsi="Times New Roman"/>
                <w:color w:val="000000"/>
                <w:spacing w:val="-20"/>
                <w:sz w:val="18"/>
                <w:szCs w:val="18"/>
                <w:lang w:val="en-US" w:eastAsia="zh-CN"/>
              </w:rPr>
              <w:t>12</w:t>
            </w:r>
          </w:p>
        </w:tc>
        <w:tc>
          <w:tcPr>
            <w:tcW w:w="228" w:type="pct"/>
            <w:tcBorders>
              <w:bottom w:val="single" w:color="auto" w:sz="4" w:space="0"/>
            </w:tcBorders>
            <w:vAlign w:val="center"/>
          </w:tcPr>
          <w:p w14:paraId="1F4BE9B4">
            <w:pPr>
              <w:jc w:val="center"/>
              <w:rPr>
                <w:rFonts w:hint="eastAsia" w:ascii="宋体" w:hAnsi="宋体" w:eastAsia="宋体" w:cs="宋体"/>
                <w:i w:val="0"/>
                <w:iCs w:val="0"/>
                <w:color w:val="auto"/>
                <w:kern w:val="0"/>
                <w:sz w:val="18"/>
                <w:szCs w:val="18"/>
                <w:u w:val="none"/>
                <w:lang w:val="en-US" w:eastAsia="zh-CN" w:bidi="ar"/>
              </w:rPr>
            </w:pPr>
            <w:r>
              <w:rPr>
                <w:rFonts w:hint="eastAsia" w:ascii="Times New Roman" w:hAnsi="Times New Roman"/>
                <w:color w:val="auto"/>
                <w:spacing w:val="-20"/>
                <w:sz w:val="18"/>
                <w:szCs w:val="18"/>
                <w:lang w:val="en-US" w:eastAsia="zh-CN"/>
              </w:rPr>
              <w:t>2</w:t>
            </w:r>
          </w:p>
        </w:tc>
        <w:tc>
          <w:tcPr>
            <w:tcW w:w="279" w:type="pct"/>
            <w:vAlign w:val="center"/>
          </w:tcPr>
          <w:p w14:paraId="23A7F4C7">
            <w:pPr>
              <w:jc w:val="center"/>
              <w:rPr>
                <w:rFonts w:ascii="Times New Roman" w:hAnsi="Times New Roman"/>
                <w:color w:val="auto"/>
                <w:spacing w:val="-20"/>
                <w:sz w:val="18"/>
                <w:szCs w:val="18"/>
              </w:rPr>
            </w:pPr>
          </w:p>
        </w:tc>
        <w:tc>
          <w:tcPr>
            <w:tcW w:w="269" w:type="pct"/>
            <w:gridSpan w:val="2"/>
            <w:vAlign w:val="center"/>
          </w:tcPr>
          <w:p w14:paraId="5EBE44DF">
            <w:pPr>
              <w:jc w:val="center"/>
              <w:rPr>
                <w:rFonts w:hint="eastAsia"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2</w:t>
            </w:r>
          </w:p>
        </w:tc>
        <w:tc>
          <w:tcPr>
            <w:tcW w:w="269" w:type="pct"/>
            <w:vAlign w:val="center"/>
          </w:tcPr>
          <w:p w14:paraId="4B1F33C2">
            <w:pPr>
              <w:jc w:val="center"/>
              <w:rPr>
                <w:rFonts w:ascii="Times New Roman" w:hAnsi="Times New Roman"/>
                <w:color w:val="auto"/>
                <w:spacing w:val="-20"/>
                <w:sz w:val="18"/>
                <w:szCs w:val="18"/>
              </w:rPr>
            </w:pPr>
          </w:p>
        </w:tc>
        <w:tc>
          <w:tcPr>
            <w:tcW w:w="269" w:type="pct"/>
            <w:gridSpan w:val="2"/>
            <w:vAlign w:val="center"/>
          </w:tcPr>
          <w:p w14:paraId="68343467">
            <w:pPr>
              <w:jc w:val="center"/>
              <w:rPr>
                <w:rFonts w:ascii="Times New Roman" w:hAnsi="Times New Roman"/>
                <w:color w:val="auto"/>
                <w:spacing w:val="-20"/>
                <w:sz w:val="18"/>
                <w:szCs w:val="18"/>
              </w:rPr>
            </w:pPr>
          </w:p>
        </w:tc>
        <w:tc>
          <w:tcPr>
            <w:tcW w:w="268" w:type="pct"/>
            <w:gridSpan w:val="2"/>
            <w:vAlign w:val="center"/>
          </w:tcPr>
          <w:p w14:paraId="4ED1EDD3">
            <w:pPr>
              <w:jc w:val="center"/>
              <w:rPr>
                <w:rFonts w:ascii="Times New Roman" w:hAnsi="Times New Roman"/>
                <w:color w:val="000000"/>
                <w:spacing w:val="-20"/>
                <w:sz w:val="18"/>
                <w:szCs w:val="18"/>
              </w:rPr>
            </w:pPr>
          </w:p>
        </w:tc>
        <w:tc>
          <w:tcPr>
            <w:tcW w:w="269" w:type="pct"/>
            <w:vAlign w:val="center"/>
          </w:tcPr>
          <w:p w14:paraId="700AE015">
            <w:pPr>
              <w:autoSpaceDE w:val="0"/>
              <w:autoSpaceDN w:val="0"/>
              <w:jc w:val="center"/>
              <w:rPr>
                <w:rFonts w:ascii="Times New Roman" w:hAnsi="Times New Roman"/>
                <w:color w:val="000000"/>
                <w:spacing w:val="-20"/>
                <w:sz w:val="18"/>
                <w:szCs w:val="18"/>
              </w:rPr>
            </w:pPr>
          </w:p>
        </w:tc>
        <w:tc>
          <w:tcPr>
            <w:tcW w:w="354" w:type="pct"/>
            <w:vAlign w:val="center"/>
          </w:tcPr>
          <w:p w14:paraId="194565B2">
            <w:pPr>
              <w:jc w:val="center"/>
              <w:rPr>
                <w:rFonts w:ascii="Times New Roman" w:hAnsi="Times New Roman"/>
                <w:color w:val="000000"/>
                <w:spacing w:val="-20"/>
                <w:sz w:val="18"/>
                <w:szCs w:val="18"/>
              </w:rPr>
            </w:pPr>
          </w:p>
        </w:tc>
      </w:tr>
      <w:tr w14:paraId="0D75B779">
        <w:trPr>
          <w:trHeight w:val="20" w:hRule="atLeast"/>
          <w:jc w:val="center"/>
        </w:trPr>
        <w:tc>
          <w:tcPr>
            <w:tcW w:w="197" w:type="pct"/>
            <w:vMerge w:val="continue"/>
            <w:vAlign w:val="center"/>
          </w:tcPr>
          <w:p w14:paraId="5D76BE4E">
            <w:pPr>
              <w:jc w:val="center"/>
              <w:rPr>
                <w:rFonts w:ascii="Times New Roman" w:hAnsi="Times New Roman"/>
                <w:bCs/>
                <w:color w:val="000000"/>
                <w:sz w:val="24"/>
                <w:szCs w:val="24"/>
              </w:rPr>
            </w:pPr>
          </w:p>
        </w:tc>
        <w:tc>
          <w:tcPr>
            <w:tcW w:w="215" w:type="pct"/>
            <w:vMerge w:val="continue"/>
            <w:vAlign w:val="center"/>
          </w:tcPr>
          <w:p w14:paraId="5FCCBAEA">
            <w:pPr>
              <w:autoSpaceDE w:val="0"/>
              <w:autoSpaceDN w:val="0"/>
              <w:jc w:val="center"/>
              <w:rPr>
                <w:rFonts w:ascii="Times New Roman" w:hAnsi="Times New Roman"/>
                <w:bCs/>
                <w:color w:val="000000"/>
                <w:sz w:val="24"/>
                <w:szCs w:val="24"/>
              </w:rPr>
            </w:pPr>
          </w:p>
        </w:tc>
        <w:tc>
          <w:tcPr>
            <w:tcW w:w="809" w:type="pct"/>
            <w:gridSpan w:val="2"/>
            <w:vAlign w:val="center"/>
          </w:tcPr>
          <w:p w14:paraId="73E47306">
            <w:pPr>
              <w:jc w:val="center"/>
              <w:rPr>
                <w:rFonts w:hint="eastAsia" w:ascii="微软雅黑" w:hAnsi="微软雅黑" w:eastAsia="微软雅黑"/>
                <w:color w:val="333333"/>
                <w:sz w:val="18"/>
                <w:szCs w:val="18"/>
              </w:rPr>
            </w:pPr>
            <w:r>
              <w:rPr>
                <w:rFonts w:hint="eastAsia" w:ascii="微软雅黑" w:hAnsi="微软雅黑" w:eastAsia="微软雅黑"/>
                <w:color w:val="333333"/>
                <w:sz w:val="18"/>
                <w:szCs w:val="18"/>
              </w:rPr>
              <w:t>GG111027</w:t>
            </w:r>
          </w:p>
        </w:tc>
        <w:tc>
          <w:tcPr>
            <w:tcW w:w="865" w:type="pct"/>
            <w:gridSpan w:val="2"/>
            <w:vAlign w:val="center"/>
          </w:tcPr>
          <w:p w14:paraId="1ED45298">
            <w:pPr>
              <w:jc w:val="center"/>
              <w:rPr>
                <w:rFonts w:hint="eastAsia" w:ascii="Times New Roman" w:hAnsi="Times New Roman"/>
                <w:color w:val="000000" w:themeColor="text1"/>
                <w:spacing w:val="-20"/>
                <w:sz w:val="18"/>
                <w:szCs w:val="18"/>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国家安全教育</w:t>
            </w:r>
          </w:p>
        </w:tc>
        <w:tc>
          <w:tcPr>
            <w:tcW w:w="271" w:type="pct"/>
            <w:tcBorders>
              <w:bottom w:val="single" w:color="auto" w:sz="4" w:space="0"/>
            </w:tcBorders>
            <w:vAlign w:val="center"/>
          </w:tcPr>
          <w:p w14:paraId="5C45AD62">
            <w:pPr>
              <w:jc w:val="center"/>
              <w:rPr>
                <w:rFonts w:hint="eastAsia" w:ascii="宋体" w:hAnsi="宋体" w:eastAsia="宋体" w:cs="宋体"/>
                <w:i w:val="0"/>
                <w:iCs w:val="0"/>
                <w:color w:val="000000"/>
                <w:kern w:val="0"/>
                <w:sz w:val="18"/>
                <w:szCs w:val="18"/>
                <w:u w:val="none"/>
                <w:lang w:val="en-US" w:eastAsia="zh-CN" w:bidi="ar"/>
              </w:rPr>
            </w:pPr>
            <w:r>
              <w:rPr>
                <w:rFonts w:hint="eastAsia" w:ascii="Times New Roman" w:hAnsi="Times New Roman"/>
                <w:bCs/>
                <w:spacing w:val="-20"/>
                <w:sz w:val="18"/>
                <w:szCs w:val="18"/>
                <w:lang w:val="en-US" w:eastAsia="zh-CN"/>
              </w:rPr>
              <w:t>16</w:t>
            </w:r>
          </w:p>
        </w:tc>
        <w:tc>
          <w:tcPr>
            <w:tcW w:w="215" w:type="pct"/>
            <w:tcBorders>
              <w:bottom w:val="single" w:color="auto" w:sz="4" w:space="0"/>
            </w:tcBorders>
            <w:vAlign w:val="center"/>
          </w:tcPr>
          <w:p w14:paraId="43F4B0AE">
            <w:pPr>
              <w:jc w:val="center"/>
              <w:rPr>
                <w:rFonts w:ascii="Times New Roman" w:hAnsi="Times New Roman"/>
                <w:bCs/>
                <w:spacing w:val="-20"/>
                <w:sz w:val="18"/>
                <w:szCs w:val="18"/>
              </w:rPr>
            </w:pPr>
            <w:r>
              <w:rPr>
                <w:rFonts w:hint="eastAsia" w:ascii="Times New Roman" w:hAnsi="Times New Roman"/>
                <w:bCs/>
                <w:spacing w:val="-20"/>
                <w:sz w:val="18"/>
                <w:szCs w:val="18"/>
                <w:lang w:val="en-US" w:eastAsia="zh-CN"/>
              </w:rPr>
              <w:t>12</w:t>
            </w:r>
          </w:p>
        </w:tc>
        <w:tc>
          <w:tcPr>
            <w:tcW w:w="215" w:type="pct"/>
            <w:tcBorders>
              <w:bottom w:val="single" w:color="auto" w:sz="4" w:space="0"/>
            </w:tcBorders>
            <w:vAlign w:val="center"/>
          </w:tcPr>
          <w:p w14:paraId="2CE89DF7">
            <w:pPr>
              <w:jc w:val="center"/>
              <w:rPr>
                <w:rFonts w:hint="eastAsia" w:ascii="宋体" w:hAnsi="宋体" w:eastAsia="宋体" w:cs="宋体"/>
                <w:i w:val="0"/>
                <w:iCs w:val="0"/>
                <w:color w:val="000000"/>
                <w:kern w:val="0"/>
                <w:sz w:val="18"/>
                <w:szCs w:val="18"/>
                <w:u w:val="none"/>
                <w:lang w:val="en-US" w:eastAsia="zh-CN" w:bidi="ar"/>
              </w:rPr>
            </w:pPr>
            <w:r>
              <w:rPr>
                <w:rFonts w:hint="eastAsia" w:ascii="Times New Roman" w:hAnsi="Times New Roman"/>
                <w:color w:val="000000"/>
                <w:spacing w:val="-20"/>
                <w:sz w:val="18"/>
                <w:szCs w:val="18"/>
                <w:lang w:val="en-US" w:eastAsia="zh-CN"/>
              </w:rPr>
              <w:t>4</w:t>
            </w:r>
          </w:p>
        </w:tc>
        <w:tc>
          <w:tcPr>
            <w:tcW w:w="228" w:type="pct"/>
            <w:tcBorders>
              <w:bottom w:val="single" w:color="auto" w:sz="4" w:space="0"/>
            </w:tcBorders>
            <w:vAlign w:val="center"/>
          </w:tcPr>
          <w:p w14:paraId="0967C908">
            <w:pPr>
              <w:jc w:val="center"/>
              <w:rPr>
                <w:rFonts w:hint="eastAsia" w:ascii="宋体" w:hAnsi="宋体" w:eastAsia="宋体" w:cs="宋体"/>
                <w:i w:val="0"/>
                <w:iCs w:val="0"/>
                <w:color w:val="auto"/>
                <w:kern w:val="0"/>
                <w:sz w:val="18"/>
                <w:szCs w:val="18"/>
                <w:u w:val="none"/>
                <w:lang w:val="en-US" w:eastAsia="zh-CN" w:bidi="ar"/>
              </w:rPr>
            </w:pPr>
            <w:r>
              <w:rPr>
                <w:rFonts w:hint="eastAsia" w:ascii="Times New Roman" w:hAnsi="Times New Roman"/>
                <w:color w:val="auto"/>
                <w:spacing w:val="-20"/>
                <w:sz w:val="18"/>
                <w:szCs w:val="18"/>
                <w:lang w:val="en-US" w:eastAsia="zh-CN"/>
              </w:rPr>
              <w:t>1</w:t>
            </w:r>
          </w:p>
        </w:tc>
        <w:tc>
          <w:tcPr>
            <w:tcW w:w="1088" w:type="pct"/>
            <w:gridSpan w:val="6"/>
            <w:vAlign w:val="center"/>
          </w:tcPr>
          <w:p w14:paraId="567C2600">
            <w:pPr>
              <w:jc w:val="center"/>
              <w:rPr>
                <w:rFonts w:hint="eastAsia" w:ascii="Times New Roman" w:hAnsi="Times New Roman"/>
                <w:color w:val="auto"/>
                <w:spacing w:val="-20"/>
                <w:sz w:val="18"/>
                <w:szCs w:val="18"/>
                <w:lang w:val="en-US" w:eastAsia="zh-CN"/>
              </w:rPr>
            </w:pPr>
            <w:r>
              <w:rPr>
                <w:rFonts w:hint="eastAsia" w:ascii="Times New Roman" w:hAnsi="Times New Roman"/>
                <w:color w:val="auto"/>
                <w:spacing w:val="-20"/>
                <w:sz w:val="18"/>
                <w:szCs w:val="18"/>
                <w:lang w:val="en-US" w:eastAsia="zh-CN"/>
              </w:rPr>
              <w:t>1-4 学期，每学期 4 学时，成绩计入第 4 学期</w:t>
            </w:r>
          </w:p>
        </w:tc>
        <w:tc>
          <w:tcPr>
            <w:tcW w:w="268" w:type="pct"/>
            <w:gridSpan w:val="2"/>
            <w:vAlign w:val="center"/>
          </w:tcPr>
          <w:p w14:paraId="65FC60AF">
            <w:pPr>
              <w:jc w:val="center"/>
              <w:rPr>
                <w:rFonts w:hint="eastAsia" w:ascii="Times New Roman" w:hAnsi="Times New Roman"/>
                <w:color w:val="FF0000"/>
                <w:spacing w:val="-20"/>
                <w:sz w:val="18"/>
                <w:szCs w:val="18"/>
                <w:lang w:val="en-US" w:eastAsia="zh-CN"/>
              </w:rPr>
            </w:pPr>
          </w:p>
        </w:tc>
        <w:tc>
          <w:tcPr>
            <w:tcW w:w="269" w:type="pct"/>
            <w:vAlign w:val="center"/>
          </w:tcPr>
          <w:p w14:paraId="7CA1C23A">
            <w:pPr>
              <w:autoSpaceDE w:val="0"/>
              <w:autoSpaceDN w:val="0"/>
              <w:jc w:val="center"/>
              <w:rPr>
                <w:rFonts w:hint="eastAsia" w:ascii="Times New Roman" w:hAnsi="Times New Roman"/>
                <w:color w:val="FF0000"/>
                <w:spacing w:val="-20"/>
                <w:sz w:val="18"/>
                <w:szCs w:val="18"/>
                <w:lang w:val="en-US" w:eastAsia="zh-CN"/>
              </w:rPr>
            </w:pPr>
          </w:p>
        </w:tc>
        <w:tc>
          <w:tcPr>
            <w:tcW w:w="354" w:type="pct"/>
            <w:vAlign w:val="center"/>
          </w:tcPr>
          <w:p w14:paraId="020E37E2">
            <w:pPr>
              <w:jc w:val="center"/>
              <w:rPr>
                <w:rFonts w:hint="eastAsia" w:ascii="Times New Roman" w:hAnsi="Times New Roman"/>
                <w:color w:val="FF0000"/>
                <w:spacing w:val="-20"/>
                <w:sz w:val="18"/>
                <w:szCs w:val="18"/>
                <w:lang w:val="en-US" w:eastAsia="zh-CN"/>
              </w:rPr>
            </w:pPr>
          </w:p>
        </w:tc>
      </w:tr>
      <w:tr w14:paraId="1C7ACD95">
        <w:trPr>
          <w:trHeight w:val="20" w:hRule="atLeast"/>
          <w:jc w:val="center"/>
        </w:trPr>
        <w:tc>
          <w:tcPr>
            <w:tcW w:w="197" w:type="pct"/>
            <w:vMerge w:val="continue"/>
            <w:vAlign w:val="center"/>
          </w:tcPr>
          <w:p w14:paraId="1F4E894D">
            <w:pPr>
              <w:jc w:val="center"/>
              <w:rPr>
                <w:rFonts w:ascii="Times New Roman" w:hAnsi="Times New Roman"/>
                <w:bCs/>
                <w:color w:val="000000"/>
                <w:sz w:val="24"/>
                <w:szCs w:val="24"/>
              </w:rPr>
            </w:pPr>
          </w:p>
        </w:tc>
        <w:tc>
          <w:tcPr>
            <w:tcW w:w="215" w:type="pct"/>
            <w:vMerge w:val="continue"/>
            <w:vAlign w:val="center"/>
          </w:tcPr>
          <w:p w14:paraId="6D76CFBA">
            <w:pPr>
              <w:autoSpaceDE w:val="0"/>
              <w:autoSpaceDN w:val="0"/>
              <w:jc w:val="center"/>
              <w:rPr>
                <w:rFonts w:ascii="Times New Roman" w:hAnsi="Times New Roman"/>
                <w:bCs/>
                <w:color w:val="000000"/>
                <w:sz w:val="24"/>
                <w:szCs w:val="24"/>
              </w:rPr>
            </w:pPr>
          </w:p>
        </w:tc>
        <w:tc>
          <w:tcPr>
            <w:tcW w:w="809" w:type="pct"/>
            <w:gridSpan w:val="2"/>
            <w:vAlign w:val="center"/>
          </w:tcPr>
          <w:p w14:paraId="2A508467">
            <w:pPr>
              <w:jc w:val="center"/>
              <w:rPr>
                <w:rFonts w:hint="eastAsia" w:ascii="微软雅黑" w:hAnsi="微软雅黑" w:eastAsia="微软雅黑"/>
                <w:color w:val="333333"/>
                <w:sz w:val="18"/>
                <w:szCs w:val="18"/>
              </w:rPr>
            </w:pPr>
            <w:r>
              <w:rPr>
                <w:rFonts w:hint="eastAsia" w:ascii="微软雅黑" w:hAnsi="微软雅黑" w:eastAsia="微软雅黑"/>
                <w:color w:val="333333"/>
                <w:sz w:val="18"/>
                <w:szCs w:val="18"/>
              </w:rPr>
              <w:t>GG111028</w:t>
            </w:r>
          </w:p>
        </w:tc>
        <w:tc>
          <w:tcPr>
            <w:tcW w:w="865" w:type="pct"/>
            <w:gridSpan w:val="2"/>
            <w:vAlign w:val="center"/>
          </w:tcPr>
          <w:p w14:paraId="12BE28B1">
            <w:pPr>
              <w:jc w:val="center"/>
              <w:rPr>
                <w:rFonts w:hint="eastAsia" w:ascii="Times New Roman" w:hAnsi="Times New Roman"/>
                <w:color w:val="000000" w:themeColor="text1"/>
                <w:spacing w:val="-20"/>
                <w:sz w:val="18"/>
                <w:szCs w:val="18"/>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大学生美育</w:t>
            </w:r>
          </w:p>
        </w:tc>
        <w:tc>
          <w:tcPr>
            <w:tcW w:w="271" w:type="pct"/>
            <w:tcBorders>
              <w:bottom w:val="single" w:color="auto" w:sz="4" w:space="0"/>
            </w:tcBorders>
            <w:vAlign w:val="center"/>
          </w:tcPr>
          <w:p w14:paraId="4DE64F75">
            <w:pPr>
              <w:jc w:val="center"/>
              <w:rPr>
                <w:rFonts w:hint="eastAsia" w:ascii="宋体" w:hAnsi="宋体" w:eastAsia="宋体" w:cs="宋体"/>
                <w:i w:val="0"/>
                <w:iCs w:val="0"/>
                <w:color w:val="000000"/>
                <w:kern w:val="0"/>
                <w:sz w:val="18"/>
                <w:szCs w:val="18"/>
                <w:u w:val="none"/>
                <w:lang w:val="en-US" w:eastAsia="zh-CN" w:bidi="ar"/>
              </w:rPr>
            </w:pPr>
            <w:r>
              <w:rPr>
                <w:rFonts w:hint="eastAsia" w:ascii="Times New Roman" w:hAnsi="Times New Roman"/>
                <w:bCs/>
                <w:spacing w:val="-20"/>
                <w:sz w:val="18"/>
                <w:szCs w:val="18"/>
                <w:lang w:val="en-US" w:eastAsia="zh-CN"/>
              </w:rPr>
              <w:t>32</w:t>
            </w:r>
          </w:p>
        </w:tc>
        <w:tc>
          <w:tcPr>
            <w:tcW w:w="215" w:type="pct"/>
            <w:tcBorders>
              <w:bottom w:val="single" w:color="auto" w:sz="4" w:space="0"/>
            </w:tcBorders>
            <w:vAlign w:val="center"/>
          </w:tcPr>
          <w:p w14:paraId="5409E0C9">
            <w:pPr>
              <w:jc w:val="center"/>
              <w:rPr>
                <w:rFonts w:ascii="Times New Roman" w:hAnsi="Times New Roman"/>
                <w:bCs/>
                <w:spacing w:val="-20"/>
                <w:sz w:val="18"/>
                <w:szCs w:val="18"/>
              </w:rPr>
            </w:pPr>
            <w:r>
              <w:rPr>
                <w:rFonts w:hint="eastAsia" w:ascii="Times New Roman" w:hAnsi="Times New Roman"/>
                <w:bCs/>
                <w:spacing w:val="-20"/>
                <w:sz w:val="18"/>
                <w:szCs w:val="18"/>
                <w:lang w:val="en-US" w:eastAsia="zh-CN"/>
              </w:rPr>
              <w:t>28</w:t>
            </w:r>
          </w:p>
        </w:tc>
        <w:tc>
          <w:tcPr>
            <w:tcW w:w="215" w:type="pct"/>
            <w:tcBorders>
              <w:bottom w:val="single" w:color="auto" w:sz="4" w:space="0"/>
            </w:tcBorders>
            <w:vAlign w:val="center"/>
          </w:tcPr>
          <w:p w14:paraId="05B5EEFE">
            <w:pPr>
              <w:jc w:val="center"/>
              <w:rPr>
                <w:rFonts w:hint="eastAsia" w:ascii="宋体" w:hAnsi="宋体" w:eastAsia="宋体" w:cs="宋体"/>
                <w:i w:val="0"/>
                <w:iCs w:val="0"/>
                <w:color w:val="000000"/>
                <w:kern w:val="0"/>
                <w:sz w:val="18"/>
                <w:szCs w:val="18"/>
                <w:u w:val="none"/>
                <w:lang w:val="en-US" w:eastAsia="zh-CN" w:bidi="ar"/>
              </w:rPr>
            </w:pPr>
            <w:r>
              <w:rPr>
                <w:rFonts w:hint="eastAsia" w:ascii="Times New Roman" w:hAnsi="Times New Roman"/>
                <w:color w:val="000000"/>
                <w:spacing w:val="-20"/>
                <w:sz w:val="18"/>
                <w:szCs w:val="18"/>
                <w:lang w:val="en-US" w:eastAsia="zh-CN"/>
              </w:rPr>
              <w:t>4</w:t>
            </w:r>
          </w:p>
        </w:tc>
        <w:tc>
          <w:tcPr>
            <w:tcW w:w="228" w:type="pct"/>
            <w:tcBorders>
              <w:bottom w:val="single" w:color="auto" w:sz="4" w:space="0"/>
            </w:tcBorders>
            <w:vAlign w:val="center"/>
          </w:tcPr>
          <w:p w14:paraId="4B0C91B3">
            <w:pPr>
              <w:jc w:val="center"/>
              <w:rPr>
                <w:rFonts w:hint="eastAsia" w:ascii="宋体" w:hAnsi="宋体" w:eastAsia="宋体" w:cs="宋体"/>
                <w:i w:val="0"/>
                <w:iCs w:val="0"/>
                <w:color w:val="auto"/>
                <w:kern w:val="0"/>
                <w:sz w:val="18"/>
                <w:szCs w:val="18"/>
                <w:u w:val="none"/>
                <w:lang w:val="en-US" w:eastAsia="zh-CN" w:bidi="ar"/>
              </w:rPr>
            </w:pPr>
            <w:r>
              <w:rPr>
                <w:rFonts w:hint="eastAsia" w:ascii="Times New Roman" w:hAnsi="Times New Roman"/>
                <w:color w:val="auto"/>
                <w:spacing w:val="-20"/>
                <w:sz w:val="18"/>
                <w:szCs w:val="18"/>
                <w:lang w:val="en-US" w:eastAsia="zh-CN"/>
              </w:rPr>
              <w:t>1</w:t>
            </w:r>
          </w:p>
        </w:tc>
        <w:tc>
          <w:tcPr>
            <w:tcW w:w="279" w:type="pct"/>
            <w:vAlign w:val="center"/>
          </w:tcPr>
          <w:p w14:paraId="63B215EA">
            <w:pPr>
              <w:jc w:val="center"/>
              <w:rPr>
                <w:rFonts w:ascii="Times New Roman" w:hAnsi="Times New Roman"/>
                <w:color w:val="auto"/>
                <w:spacing w:val="-20"/>
                <w:sz w:val="18"/>
                <w:szCs w:val="18"/>
              </w:rPr>
            </w:pPr>
          </w:p>
        </w:tc>
        <w:tc>
          <w:tcPr>
            <w:tcW w:w="269" w:type="pct"/>
            <w:gridSpan w:val="2"/>
            <w:vAlign w:val="center"/>
          </w:tcPr>
          <w:p w14:paraId="4844D1D5">
            <w:pPr>
              <w:jc w:val="center"/>
              <w:rPr>
                <w:color w:val="auto"/>
              </w:rPr>
            </w:pPr>
          </w:p>
        </w:tc>
        <w:tc>
          <w:tcPr>
            <w:tcW w:w="269" w:type="pct"/>
            <w:vAlign w:val="center"/>
          </w:tcPr>
          <w:p w14:paraId="190E2BD4">
            <w:pPr>
              <w:jc w:val="center"/>
              <w:rPr>
                <w:color w:val="auto"/>
              </w:rPr>
            </w:pPr>
            <w:r>
              <w:rPr>
                <w:rFonts w:hint="eastAsia" w:ascii="Times New Roman" w:hAnsi="Times New Roman"/>
                <w:color w:val="auto"/>
                <w:spacing w:val="-20"/>
                <w:sz w:val="18"/>
                <w:szCs w:val="18"/>
                <w:lang w:val="en-US" w:eastAsia="zh-CN"/>
              </w:rPr>
              <w:t>2</w:t>
            </w:r>
          </w:p>
        </w:tc>
        <w:tc>
          <w:tcPr>
            <w:tcW w:w="269" w:type="pct"/>
            <w:gridSpan w:val="2"/>
            <w:vAlign w:val="center"/>
          </w:tcPr>
          <w:p w14:paraId="26D62AE5">
            <w:pPr>
              <w:jc w:val="center"/>
              <w:rPr>
                <w:color w:val="auto"/>
              </w:rPr>
            </w:pPr>
          </w:p>
        </w:tc>
        <w:tc>
          <w:tcPr>
            <w:tcW w:w="268" w:type="pct"/>
            <w:gridSpan w:val="2"/>
            <w:vAlign w:val="center"/>
          </w:tcPr>
          <w:p w14:paraId="6CE76C37">
            <w:pPr>
              <w:jc w:val="center"/>
              <w:rPr>
                <w:rFonts w:ascii="Times New Roman" w:hAnsi="Times New Roman"/>
                <w:color w:val="000000"/>
                <w:spacing w:val="-20"/>
                <w:sz w:val="18"/>
                <w:szCs w:val="18"/>
              </w:rPr>
            </w:pPr>
          </w:p>
        </w:tc>
        <w:tc>
          <w:tcPr>
            <w:tcW w:w="269" w:type="pct"/>
            <w:vAlign w:val="center"/>
          </w:tcPr>
          <w:p w14:paraId="581A2A7B">
            <w:pPr>
              <w:autoSpaceDE w:val="0"/>
              <w:autoSpaceDN w:val="0"/>
              <w:jc w:val="center"/>
              <w:rPr>
                <w:rFonts w:ascii="Times New Roman" w:hAnsi="Times New Roman"/>
                <w:color w:val="000000"/>
                <w:spacing w:val="-20"/>
                <w:sz w:val="18"/>
                <w:szCs w:val="18"/>
              </w:rPr>
            </w:pPr>
          </w:p>
        </w:tc>
        <w:tc>
          <w:tcPr>
            <w:tcW w:w="354" w:type="pct"/>
            <w:vAlign w:val="center"/>
          </w:tcPr>
          <w:p w14:paraId="72BFCA12">
            <w:pPr>
              <w:jc w:val="center"/>
              <w:rPr>
                <w:rFonts w:ascii="Times New Roman" w:hAnsi="Times New Roman"/>
                <w:color w:val="000000"/>
                <w:spacing w:val="-20"/>
                <w:sz w:val="18"/>
                <w:szCs w:val="18"/>
              </w:rPr>
            </w:pPr>
          </w:p>
        </w:tc>
      </w:tr>
      <w:tr w14:paraId="7C1A67BD">
        <w:trPr>
          <w:trHeight w:val="20" w:hRule="atLeast"/>
          <w:jc w:val="center"/>
        </w:trPr>
        <w:tc>
          <w:tcPr>
            <w:tcW w:w="197" w:type="pct"/>
            <w:vMerge w:val="continue"/>
            <w:vAlign w:val="center"/>
          </w:tcPr>
          <w:p w14:paraId="77CA4265">
            <w:pPr>
              <w:jc w:val="center"/>
              <w:rPr>
                <w:rFonts w:ascii="Times New Roman" w:hAnsi="Times New Roman"/>
                <w:bCs/>
                <w:color w:val="000000"/>
                <w:sz w:val="24"/>
                <w:szCs w:val="24"/>
              </w:rPr>
            </w:pPr>
          </w:p>
        </w:tc>
        <w:tc>
          <w:tcPr>
            <w:tcW w:w="215" w:type="pct"/>
            <w:vMerge w:val="continue"/>
            <w:vAlign w:val="center"/>
          </w:tcPr>
          <w:p w14:paraId="3D6418C0">
            <w:pPr>
              <w:autoSpaceDE w:val="0"/>
              <w:autoSpaceDN w:val="0"/>
              <w:jc w:val="center"/>
              <w:rPr>
                <w:rFonts w:ascii="Times New Roman" w:hAnsi="Times New Roman"/>
                <w:bCs/>
                <w:color w:val="000000"/>
                <w:sz w:val="24"/>
                <w:szCs w:val="24"/>
              </w:rPr>
            </w:pPr>
          </w:p>
        </w:tc>
        <w:tc>
          <w:tcPr>
            <w:tcW w:w="1674" w:type="pct"/>
            <w:gridSpan w:val="4"/>
            <w:vAlign w:val="center"/>
          </w:tcPr>
          <w:p w14:paraId="4E9541A9">
            <w:pPr>
              <w:jc w:val="center"/>
              <w:rPr>
                <w:rFonts w:ascii="Times New Roman" w:hAnsi="Times New Roman"/>
                <w:b/>
                <w:bCs/>
                <w:color w:val="000000"/>
                <w:sz w:val="18"/>
                <w:szCs w:val="18"/>
              </w:rPr>
            </w:pPr>
            <w:r>
              <w:rPr>
                <w:rFonts w:hint="eastAsia" w:ascii="Times New Roman" w:hAnsi="Times New Roman"/>
                <w:b/>
                <w:bCs/>
                <w:color w:val="000000"/>
                <w:sz w:val="18"/>
                <w:szCs w:val="18"/>
              </w:rPr>
              <w:t>小计</w:t>
            </w:r>
          </w:p>
        </w:tc>
        <w:tc>
          <w:tcPr>
            <w:tcW w:w="271" w:type="pct"/>
            <w:tcBorders>
              <w:top w:val="single" w:color="auto" w:sz="4" w:space="0"/>
              <w:left w:val="nil"/>
              <w:bottom w:val="single" w:color="auto" w:sz="4" w:space="0"/>
              <w:right w:val="single" w:color="auto" w:sz="4" w:space="0"/>
            </w:tcBorders>
            <w:shd w:val="clear" w:color="auto" w:fill="auto"/>
            <w:vAlign w:val="center"/>
          </w:tcPr>
          <w:p w14:paraId="1739BE5E">
            <w:pPr>
              <w:jc w:val="center"/>
              <w:rPr>
                <w:rFonts w:hint="default" w:ascii="Times New Roman" w:hAnsi="Times New Roman" w:eastAsia="等线"/>
                <w:color w:val="FF0000"/>
                <w:sz w:val="18"/>
                <w:szCs w:val="18"/>
                <w:lang w:val="en-US" w:eastAsia="zh-CN"/>
              </w:rPr>
            </w:pPr>
            <w:r>
              <w:rPr>
                <w:rFonts w:hint="eastAsia" w:ascii="Times New Roman" w:hAnsi="Times New Roman" w:eastAsia="等线"/>
                <w:color w:val="FF0000"/>
                <w:sz w:val="18"/>
                <w:szCs w:val="18"/>
                <w:lang w:val="en-US" w:eastAsia="zh-CN"/>
              </w:rPr>
              <w:t>700</w:t>
            </w:r>
          </w:p>
        </w:tc>
        <w:tc>
          <w:tcPr>
            <w:tcW w:w="215" w:type="pct"/>
            <w:tcBorders>
              <w:top w:val="single" w:color="auto" w:sz="4" w:space="0"/>
              <w:left w:val="single" w:color="auto" w:sz="4" w:space="0"/>
              <w:bottom w:val="single" w:color="auto" w:sz="4" w:space="0"/>
              <w:right w:val="single" w:color="auto" w:sz="4" w:space="0"/>
            </w:tcBorders>
            <w:shd w:val="clear" w:color="auto" w:fill="auto"/>
            <w:vAlign w:val="center"/>
          </w:tcPr>
          <w:p w14:paraId="3735B6FA">
            <w:pPr>
              <w:jc w:val="center"/>
              <w:rPr>
                <w:rFonts w:hint="default" w:ascii="Times New Roman" w:hAnsi="Times New Roman" w:eastAsia="等线"/>
                <w:color w:val="FF0000"/>
                <w:sz w:val="18"/>
                <w:szCs w:val="18"/>
                <w:lang w:val="en-US" w:eastAsia="zh-CN"/>
              </w:rPr>
            </w:pPr>
            <w:r>
              <w:rPr>
                <w:rFonts w:hint="eastAsia" w:ascii="Times New Roman" w:hAnsi="Times New Roman" w:eastAsia="等线"/>
                <w:color w:val="FF0000"/>
                <w:sz w:val="18"/>
                <w:szCs w:val="18"/>
                <w:lang w:val="en-US" w:eastAsia="zh-CN"/>
              </w:rPr>
              <w:t>462</w:t>
            </w:r>
          </w:p>
        </w:tc>
        <w:tc>
          <w:tcPr>
            <w:tcW w:w="215" w:type="pct"/>
            <w:tcBorders>
              <w:top w:val="single" w:color="auto" w:sz="4" w:space="0"/>
              <w:left w:val="single" w:color="auto" w:sz="4" w:space="0"/>
              <w:bottom w:val="single" w:color="auto" w:sz="4" w:space="0"/>
              <w:right w:val="single" w:color="auto" w:sz="4" w:space="0"/>
            </w:tcBorders>
            <w:shd w:val="clear" w:color="auto" w:fill="auto"/>
            <w:vAlign w:val="center"/>
          </w:tcPr>
          <w:p w14:paraId="6BE8E3E0">
            <w:pPr>
              <w:jc w:val="center"/>
              <w:rPr>
                <w:rFonts w:hint="default" w:ascii="Times New Roman" w:hAnsi="Times New Roman" w:eastAsia="等线"/>
                <w:color w:val="FF0000"/>
                <w:sz w:val="18"/>
                <w:szCs w:val="18"/>
                <w:lang w:val="en-US" w:eastAsia="zh-CN"/>
              </w:rPr>
            </w:pPr>
            <w:r>
              <w:rPr>
                <w:rFonts w:hint="eastAsia" w:ascii="Times New Roman" w:hAnsi="Times New Roman" w:eastAsia="等线"/>
                <w:color w:val="FF0000"/>
                <w:sz w:val="18"/>
                <w:szCs w:val="18"/>
                <w:lang w:val="en-US" w:eastAsia="zh-CN"/>
              </w:rPr>
              <w:t>222</w:t>
            </w:r>
          </w:p>
        </w:tc>
        <w:tc>
          <w:tcPr>
            <w:tcW w:w="228" w:type="pct"/>
            <w:tcBorders>
              <w:top w:val="single" w:color="auto" w:sz="4" w:space="0"/>
              <w:left w:val="single" w:color="auto" w:sz="4" w:space="0"/>
              <w:bottom w:val="single" w:color="auto" w:sz="4" w:space="0"/>
              <w:right w:val="nil"/>
            </w:tcBorders>
            <w:shd w:val="clear" w:color="auto" w:fill="auto"/>
            <w:vAlign w:val="center"/>
          </w:tcPr>
          <w:p w14:paraId="2FAAB147">
            <w:pPr>
              <w:jc w:val="center"/>
              <w:rPr>
                <w:rFonts w:hint="default" w:ascii="Times New Roman" w:hAnsi="Times New Roman" w:eastAsia="等线"/>
                <w:color w:val="FF0000"/>
                <w:sz w:val="18"/>
                <w:szCs w:val="18"/>
                <w:lang w:val="en-US" w:eastAsia="zh-CN"/>
              </w:rPr>
            </w:pPr>
            <w:r>
              <w:rPr>
                <w:rFonts w:hint="eastAsia" w:ascii="Times New Roman" w:hAnsi="Times New Roman" w:eastAsia="等线"/>
                <w:color w:val="FF0000"/>
                <w:sz w:val="18"/>
                <w:szCs w:val="18"/>
                <w:lang w:val="en-US" w:eastAsia="zh-CN"/>
              </w:rPr>
              <w:t>3</w:t>
            </w:r>
            <w:r>
              <w:rPr>
                <w:rFonts w:hint="default" w:ascii="Times New Roman" w:hAnsi="Times New Roman" w:eastAsia="等线"/>
                <w:color w:val="FF0000"/>
                <w:sz w:val="18"/>
                <w:szCs w:val="18"/>
                <w:lang w:val="en-US" w:eastAsia="zh-CN"/>
              </w:rPr>
              <w:t>7</w:t>
            </w:r>
          </w:p>
        </w:tc>
        <w:tc>
          <w:tcPr>
            <w:tcW w:w="279" w:type="pct"/>
            <w:vAlign w:val="center"/>
          </w:tcPr>
          <w:p w14:paraId="1229F57F">
            <w:pPr>
              <w:jc w:val="center"/>
              <w:rPr>
                <w:rFonts w:hint="default" w:ascii="Times New Roman" w:hAnsi="Times New Roman" w:eastAsia="宋体"/>
                <w:b/>
                <w:color w:val="FF0000"/>
                <w:sz w:val="18"/>
                <w:szCs w:val="18"/>
                <w:lang w:val="en-US" w:eastAsia="zh-CN"/>
              </w:rPr>
            </w:pPr>
            <w:r>
              <w:rPr>
                <w:rFonts w:hint="eastAsia" w:ascii="Times New Roman" w:hAnsi="Times New Roman"/>
                <w:b/>
                <w:color w:val="FF0000"/>
                <w:sz w:val="18"/>
                <w:szCs w:val="18"/>
                <w:lang w:val="en-US" w:eastAsia="zh-CN"/>
              </w:rPr>
              <w:t>30</w:t>
            </w:r>
          </w:p>
        </w:tc>
        <w:tc>
          <w:tcPr>
            <w:tcW w:w="269" w:type="pct"/>
            <w:gridSpan w:val="2"/>
            <w:vAlign w:val="center"/>
          </w:tcPr>
          <w:p w14:paraId="2DB36557">
            <w:pPr>
              <w:jc w:val="center"/>
              <w:rPr>
                <w:rFonts w:hint="default" w:ascii="Times New Roman" w:hAnsi="Times New Roman" w:eastAsia="宋体"/>
                <w:b/>
                <w:color w:val="FF0000"/>
                <w:sz w:val="18"/>
                <w:szCs w:val="18"/>
                <w:lang w:val="en-US" w:eastAsia="zh-CN"/>
              </w:rPr>
            </w:pPr>
            <w:r>
              <w:rPr>
                <w:rFonts w:hint="eastAsia" w:ascii="Times New Roman" w:hAnsi="Times New Roman"/>
                <w:b/>
                <w:color w:val="FF0000"/>
                <w:sz w:val="18"/>
                <w:szCs w:val="18"/>
                <w:lang w:val="en-US" w:eastAsia="zh-CN"/>
              </w:rPr>
              <w:t>30</w:t>
            </w:r>
          </w:p>
        </w:tc>
        <w:tc>
          <w:tcPr>
            <w:tcW w:w="269" w:type="pct"/>
            <w:vAlign w:val="center"/>
          </w:tcPr>
          <w:p w14:paraId="5F3FC568">
            <w:pPr>
              <w:jc w:val="center"/>
              <w:rPr>
                <w:rFonts w:hint="default" w:ascii="Times New Roman" w:hAnsi="Times New Roman" w:eastAsia="宋体"/>
                <w:b/>
                <w:color w:val="FF0000"/>
                <w:sz w:val="18"/>
                <w:szCs w:val="18"/>
                <w:lang w:val="en-US" w:eastAsia="zh-CN"/>
              </w:rPr>
            </w:pPr>
            <w:r>
              <w:rPr>
                <w:rFonts w:hint="eastAsia" w:ascii="Times New Roman" w:hAnsi="Times New Roman"/>
                <w:b/>
                <w:color w:val="FF0000"/>
                <w:sz w:val="18"/>
                <w:szCs w:val="18"/>
                <w:lang w:val="en-US" w:eastAsia="zh-CN"/>
              </w:rPr>
              <w:t>27</w:t>
            </w:r>
          </w:p>
        </w:tc>
        <w:tc>
          <w:tcPr>
            <w:tcW w:w="269" w:type="pct"/>
            <w:gridSpan w:val="2"/>
            <w:vAlign w:val="center"/>
          </w:tcPr>
          <w:p w14:paraId="5BFE46E1">
            <w:pPr>
              <w:jc w:val="center"/>
              <w:rPr>
                <w:rFonts w:hint="default" w:ascii="Times New Roman" w:hAnsi="Times New Roman" w:eastAsia="宋体"/>
                <w:b/>
                <w:color w:val="FF0000"/>
                <w:sz w:val="18"/>
                <w:szCs w:val="18"/>
                <w:lang w:val="en-US" w:eastAsia="zh-CN"/>
              </w:rPr>
            </w:pPr>
            <w:r>
              <w:rPr>
                <w:rFonts w:hint="eastAsia" w:ascii="Times New Roman" w:hAnsi="Times New Roman"/>
                <w:b/>
                <w:color w:val="FF0000"/>
                <w:sz w:val="18"/>
                <w:szCs w:val="18"/>
                <w:lang w:val="en-US" w:eastAsia="zh-CN"/>
              </w:rPr>
              <w:t>22</w:t>
            </w:r>
          </w:p>
        </w:tc>
        <w:tc>
          <w:tcPr>
            <w:tcW w:w="268" w:type="pct"/>
            <w:gridSpan w:val="2"/>
            <w:vAlign w:val="center"/>
          </w:tcPr>
          <w:p w14:paraId="4C302228">
            <w:pPr>
              <w:jc w:val="center"/>
              <w:rPr>
                <w:rFonts w:hint="eastAsia" w:ascii="Times New Roman" w:hAnsi="Times New Roman" w:eastAsia="宋体"/>
                <w:b/>
                <w:color w:val="FF0000"/>
                <w:sz w:val="18"/>
                <w:szCs w:val="18"/>
                <w:lang w:val="en-US" w:eastAsia="zh-CN"/>
              </w:rPr>
            </w:pPr>
            <w:r>
              <w:rPr>
                <w:rFonts w:hint="eastAsia" w:ascii="Times New Roman" w:hAnsi="Times New Roman"/>
                <w:b/>
                <w:color w:val="FF0000"/>
                <w:sz w:val="18"/>
                <w:szCs w:val="18"/>
                <w:lang w:val="en-US" w:eastAsia="zh-CN"/>
              </w:rPr>
              <w:t>0</w:t>
            </w:r>
          </w:p>
        </w:tc>
        <w:tc>
          <w:tcPr>
            <w:tcW w:w="269" w:type="pct"/>
            <w:vAlign w:val="center"/>
          </w:tcPr>
          <w:p w14:paraId="4E939AC0">
            <w:pPr>
              <w:autoSpaceDE w:val="0"/>
              <w:autoSpaceDN w:val="0"/>
              <w:jc w:val="center"/>
              <w:rPr>
                <w:rFonts w:hint="eastAsia" w:ascii="Times New Roman" w:hAnsi="Times New Roman" w:eastAsia="宋体"/>
                <w:b/>
                <w:color w:val="FF0000"/>
                <w:sz w:val="18"/>
                <w:szCs w:val="18"/>
                <w:lang w:val="en-US" w:eastAsia="zh-CN"/>
              </w:rPr>
            </w:pPr>
            <w:r>
              <w:rPr>
                <w:rFonts w:hint="eastAsia" w:ascii="Times New Roman" w:hAnsi="Times New Roman"/>
                <w:b/>
                <w:color w:val="FF0000"/>
                <w:sz w:val="18"/>
                <w:szCs w:val="18"/>
                <w:lang w:val="en-US" w:eastAsia="zh-CN"/>
              </w:rPr>
              <w:t>0</w:t>
            </w:r>
          </w:p>
        </w:tc>
        <w:tc>
          <w:tcPr>
            <w:tcW w:w="354" w:type="pct"/>
            <w:vAlign w:val="center"/>
          </w:tcPr>
          <w:p w14:paraId="7565FF75">
            <w:pPr>
              <w:autoSpaceDE w:val="0"/>
              <w:autoSpaceDN w:val="0"/>
              <w:jc w:val="center"/>
              <w:rPr>
                <w:rFonts w:ascii="Times New Roman" w:hAnsi="Times New Roman"/>
                <w:b/>
                <w:color w:val="000000"/>
                <w:sz w:val="18"/>
                <w:szCs w:val="18"/>
              </w:rPr>
            </w:pPr>
          </w:p>
        </w:tc>
      </w:tr>
      <w:tr w14:paraId="3A16E30A">
        <w:trPr>
          <w:trHeight w:val="90" w:hRule="atLeast"/>
          <w:jc w:val="center"/>
        </w:trPr>
        <w:tc>
          <w:tcPr>
            <w:tcW w:w="197" w:type="pct"/>
            <w:vMerge w:val="continue"/>
            <w:vAlign w:val="center"/>
          </w:tcPr>
          <w:p w14:paraId="37C668D0">
            <w:pPr>
              <w:jc w:val="center"/>
              <w:rPr>
                <w:rFonts w:ascii="Times New Roman" w:hAnsi="Times New Roman"/>
                <w:color w:val="000000"/>
                <w:sz w:val="18"/>
                <w:szCs w:val="18"/>
              </w:rPr>
            </w:pPr>
          </w:p>
        </w:tc>
        <w:tc>
          <w:tcPr>
            <w:tcW w:w="215" w:type="pct"/>
            <w:vMerge w:val="restart"/>
            <w:vAlign w:val="center"/>
          </w:tcPr>
          <w:p w14:paraId="2C7924B1">
            <w:pPr>
              <w:jc w:val="center"/>
              <w:rPr>
                <w:rFonts w:ascii="Times New Roman" w:hAnsi="Times New Roman"/>
                <w:color w:val="000000"/>
                <w:sz w:val="18"/>
                <w:szCs w:val="18"/>
              </w:rPr>
            </w:pPr>
            <w:r>
              <w:rPr>
                <w:rFonts w:hint="eastAsia" w:ascii="Times New Roman" w:hAnsi="Times New Roman"/>
                <w:color w:val="000000"/>
                <w:sz w:val="18"/>
                <w:szCs w:val="18"/>
              </w:rPr>
              <w:t>专业</w:t>
            </w:r>
          </w:p>
          <w:p w14:paraId="38CE9D19">
            <w:pPr>
              <w:jc w:val="center"/>
              <w:rPr>
                <w:rFonts w:ascii="Times New Roman" w:hAnsi="Times New Roman"/>
                <w:color w:val="000000"/>
                <w:sz w:val="18"/>
                <w:szCs w:val="18"/>
              </w:rPr>
            </w:pPr>
            <w:r>
              <w:rPr>
                <w:rFonts w:hint="eastAsia" w:ascii="Times New Roman" w:hAnsi="Times New Roman"/>
                <w:color w:val="000000"/>
                <w:sz w:val="18"/>
                <w:szCs w:val="18"/>
              </w:rPr>
              <w:t>基础课程</w:t>
            </w:r>
          </w:p>
        </w:tc>
        <w:tc>
          <w:tcPr>
            <w:tcW w:w="809" w:type="pct"/>
            <w:gridSpan w:val="2"/>
            <w:shd w:val="clear" w:color="auto" w:fill="auto"/>
            <w:vAlign w:val="center"/>
          </w:tcPr>
          <w:p w14:paraId="51FEB6E6">
            <w:pPr>
              <w:keepNext w:val="0"/>
              <w:keepLines w:val="0"/>
              <w:widowControl/>
              <w:suppressLineNumbers w:val="0"/>
              <w:jc w:val="center"/>
              <w:textAlignment w:val="center"/>
              <w:rPr>
                <w:rFonts w:ascii="Times New Roman" w:hAnsi="Times New Roman" w:eastAsia="宋体" w:cs="Times New Roman"/>
                <w:color w:val="000000"/>
                <w:spacing w:val="-20"/>
                <w:kern w:val="2"/>
                <w:sz w:val="18"/>
                <w:szCs w:val="18"/>
                <w:highlight w:val="none"/>
                <w:lang w:val="en-US" w:eastAsia="zh-CN" w:bidi="ar-SA"/>
              </w:rPr>
            </w:pPr>
            <w:r>
              <w:rPr>
                <w:rFonts w:hint="default" w:ascii="微软雅黑" w:hAnsi="微软雅黑" w:eastAsia="微软雅黑" w:cs="微软雅黑"/>
                <w:i w:val="0"/>
                <w:iCs w:val="0"/>
                <w:color w:val="333333"/>
                <w:kern w:val="0"/>
                <w:sz w:val="18"/>
                <w:szCs w:val="18"/>
                <w:u w:val="none"/>
                <w:lang w:val="en-US" w:eastAsia="zh-CN" w:bidi="ar"/>
              </w:rPr>
              <w:t>JY12181</w:t>
            </w:r>
          </w:p>
        </w:tc>
        <w:tc>
          <w:tcPr>
            <w:tcW w:w="865" w:type="pct"/>
            <w:gridSpan w:val="2"/>
            <w:shd w:val="clear" w:color="auto" w:fill="auto"/>
            <w:vAlign w:val="center"/>
          </w:tcPr>
          <w:p w14:paraId="732EF0C8">
            <w:pPr>
              <w:keepNext w:val="0"/>
              <w:keepLines w:val="0"/>
              <w:widowControl/>
              <w:suppressLineNumbers w:val="0"/>
              <w:jc w:val="center"/>
              <w:textAlignment w:val="center"/>
              <w:rPr>
                <w:rFonts w:ascii="Times New Roman" w:hAnsi="Times New Roman" w:eastAsia="宋体" w:cs="Times New Roman"/>
                <w:b/>
                <w:color w:val="FF0000"/>
                <w:spacing w:val="-20"/>
                <w:kern w:val="2"/>
                <w:sz w:val="18"/>
                <w:szCs w:val="18"/>
                <w:highlight w:val="none"/>
                <w:lang w:val="en-US" w:eastAsia="zh-CN" w:bidi="ar-SA"/>
              </w:rPr>
            </w:pPr>
            <w:r>
              <w:rPr>
                <w:rFonts w:hint="eastAsia" w:ascii="宋体" w:hAnsi="宋体" w:eastAsia="宋体" w:cs="宋体"/>
                <w:i w:val="0"/>
                <w:iCs w:val="0"/>
                <w:color w:val="000000"/>
                <w:kern w:val="0"/>
                <w:sz w:val="18"/>
                <w:szCs w:val="18"/>
                <w:u w:val="none"/>
                <w:lang w:val="en-US" w:eastAsia="zh-CN" w:bidi="ar"/>
              </w:rPr>
              <w:t>设计概论</w:t>
            </w:r>
          </w:p>
        </w:tc>
        <w:tc>
          <w:tcPr>
            <w:tcW w:w="271" w:type="pct"/>
            <w:shd w:val="clear" w:color="auto" w:fill="auto"/>
            <w:vAlign w:val="center"/>
          </w:tcPr>
          <w:p w14:paraId="0832860A">
            <w:pPr>
              <w:keepNext w:val="0"/>
              <w:keepLines w:val="0"/>
              <w:widowControl/>
              <w:suppressLineNumbers w:val="0"/>
              <w:jc w:val="center"/>
              <w:textAlignment w:val="center"/>
              <w:rPr>
                <w:rFonts w:hint="eastAsia" w:ascii="Times New Roman" w:hAnsi="Times New Roman" w:eastAsia="宋体" w:cs="Times New Roman"/>
                <w:bCs/>
                <w:color w:val="auto"/>
                <w:kern w:val="2"/>
                <w:sz w:val="18"/>
                <w:szCs w:val="18"/>
                <w:lang w:val="en-US" w:eastAsia="zh" w:bidi="ar-SA"/>
              </w:rPr>
            </w:pPr>
            <w:r>
              <w:rPr>
                <w:rFonts w:hint="default" w:ascii="Calibri" w:hAnsi="Calibri" w:eastAsia="宋体" w:cs="Calibri"/>
                <w:i w:val="0"/>
                <w:iCs w:val="0"/>
                <w:color w:val="000000"/>
                <w:kern w:val="0"/>
                <w:sz w:val="18"/>
                <w:szCs w:val="18"/>
                <w:u w:val="none"/>
                <w:lang w:val="en-US" w:eastAsia="zh-CN" w:bidi="ar"/>
              </w:rPr>
              <w:t>48</w:t>
            </w:r>
          </w:p>
        </w:tc>
        <w:tc>
          <w:tcPr>
            <w:tcW w:w="215" w:type="pct"/>
            <w:shd w:val="clear" w:color="auto" w:fill="auto"/>
            <w:vAlign w:val="center"/>
          </w:tcPr>
          <w:p w14:paraId="3C38FB44">
            <w:pPr>
              <w:keepNext w:val="0"/>
              <w:keepLines w:val="0"/>
              <w:widowControl/>
              <w:suppressLineNumbers w:val="0"/>
              <w:jc w:val="center"/>
              <w:textAlignment w:val="center"/>
              <w:rPr>
                <w:rFonts w:hint="eastAsia" w:ascii="Times New Roman" w:hAnsi="Times New Roman" w:eastAsia="宋体" w:cs="Times New Roman"/>
                <w:b/>
                <w:color w:val="auto"/>
                <w:spacing w:val="-20"/>
                <w:kern w:val="2"/>
                <w:sz w:val="18"/>
                <w:szCs w:val="18"/>
                <w:lang w:val="en-US" w:eastAsia="zh" w:bidi="ar-SA"/>
              </w:rPr>
            </w:pPr>
            <w:r>
              <w:rPr>
                <w:rFonts w:hint="default" w:ascii="Calibri" w:hAnsi="Calibri" w:eastAsia="宋体" w:cs="Calibri"/>
                <w:i w:val="0"/>
                <w:iCs w:val="0"/>
                <w:color w:val="auto"/>
                <w:kern w:val="0"/>
                <w:sz w:val="18"/>
                <w:szCs w:val="18"/>
                <w:u w:val="none"/>
                <w:lang w:val="en-US" w:eastAsia="zh-CN" w:bidi="ar"/>
              </w:rPr>
              <w:t>48</w:t>
            </w:r>
          </w:p>
        </w:tc>
        <w:tc>
          <w:tcPr>
            <w:tcW w:w="215" w:type="pct"/>
            <w:shd w:val="clear" w:color="auto" w:fill="auto"/>
            <w:vAlign w:val="center"/>
          </w:tcPr>
          <w:p w14:paraId="521DD281">
            <w:pPr>
              <w:keepNext w:val="0"/>
              <w:keepLines w:val="0"/>
              <w:widowControl/>
              <w:suppressLineNumbers w:val="0"/>
              <w:jc w:val="center"/>
              <w:textAlignment w:val="center"/>
              <w:rPr>
                <w:rFonts w:ascii="Times New Roman" w:hAnsi="Times New Roman" w:eastAsia="宋体" w:cs="Times New Roman"/>
                <w:b/>
                <w:color w:val="auto"/>
                <w:spacing w:val="-20"/>
                <w:kern w:val="2"/>
                <w:sz w:val="18"/>
                <w:szCs w:val="18"/>
                <w:lang w:val="en-US" w:eastAsia="zh-CN" w:bidi="ar-SA"/>
              </w:rPr>
            </w:pPr>
            <w:r>
              <w:rPr>
                <w:rFonts w:hint="default" w:ascii="Calibri" w:hAnsi="Calibri" w:eastAsia="宋体" w:cs="Calibri"/>
                <w:i w:val="0"/>
                <w:iCs w:val="0"/>
                <w:color w:val="auto"/>
                <w:kern w:val="0"/>
                <w:sz w:val="18"/>
                <w:szCs w:val="18"/>
                <w:u w:val="none"/>
                <w:lang w:val="en-US" w:eastAsia="zh-CN" w:bidi="ar"/>
              </w:rPr>
              <w:t>0</w:t>
            </w:r>
          </w:p>
        </w:tc>
        <w:tc>
          <w:tcPr>
            <w:tcW w:w="228" w:type="pct"/>
            <w:shd w:val="clear" w:color="auto" w:fill="auto"/>
            <w:vAlign w:val="center"/>
          </w:tcPr>
          <w:p w14:paraId="598DAA48">
            <w:pPr>
              <w:keepNext w:val="0"/>
              <w:keepLines w:val="0"/>
              <w:widowControl/>
              <w:suppressLineNumbers w:val="0"/>
              <w:jc w:val="center"/>
              <w:textAlignment w:val="center"/>
              <w:rPr>
                <w:rFonts w:hint="eastAsia" w:ascii="Times New Roman" w:hAnsi="Times New Roman" w:eastAsia="宋体" w:cs="Times New Roman"/>
                <w:b/>
                <w:color w:val="auto"/>
                <w:spacing w:val="-20"/>
                <w:kern w:val="2"/>
                <w:sz w:val="18"/>
                <w:szCs w:val="18"/>
                <w:lang w:val="en-US" w:eastAsia="zh-CN" w:bidi="ar-SA"/>
              </w:rPr>
            </w:pPr>
            <w:r>
              <w:rPr>
                <w:rFonts w:hint="eastAsia" w:ascii="宋体" w:hAnsi="宋体" w:eastAsia="宋体" w:cs="宋体"/>
                <w:b/>
                <w:bCs/>
                <w:i w:val="0"/>
                <w:iCs w:val="0"/>
                <w:color w:val="auto"/>
                <w:kern w:val="0"/>
                <w:sz w:val="18"/>
                <w:szCs w:val="18"/>
                <w:u w:val="none"/>
                <w:lang w:val="en-US" w:eastAsia="zh-CN" w:bidi="ar"/>
              </w:rPr>
              <w:t>3</w:t>
            </w:r>
          </w:p>
        </w:tc>
        <w:tc>
          <w:tcPr>
            <w:tcW w:w="279" w:type="pct"/>
            <w:shd w:val="clear" w:color="auto" w:fill="auto"/>
            <w:vAlign w:val="center"/>
          </w:tcPr>
          <w:p w14:paraId="4F2C1BC8">
            <w:pPr>
              <w:jc w:val="center"/>
              <w:rPr>
                <w:rFonts w:hint="eastAsia" w:ascii="Times New Roman" w:hAnsi="Times New Roman" w:eastAsia="宋体" w:cs="Times New Roman"/>
                <w:color w:val="auto"/>
                <w:spacing w:val="-20"/>
                <w:kern w:val="2"/>
                <w:sz w:val="18"/>
                <w:szCs w:val="18"/>
                <w:lang w:val="en-US" w:eastAsia="zh" w:bidi="ar-SA"/>
              </w:rPr>
            </w:pPr>
            <w:r>
              <w:rPr>
                <w:rFonts w:hint="eastAsia" w:ascii="Times New Roman" w:hAnsi="Times New Roman"/>
                <w:color w:val="auto"/>
                <w:spacing w:val="-20"/>
                <w:sz w:val="18"/>
                <w:szCs w:val="18"/>
                <w:lang w:val="en-US" w:eastAsia="zh-CN"/>
              </w:rPr>
              <w:t>4</w:t>
            </w:r>
          </w:p>
        </w:tc>
        <w:tc>
          <w:tcPr>
            <w:tcW w:w="269" w:type="pct"/>
            <w:gridSpan w:val="2"/>
            <w:shd w:val="clear" w:color="auto" w:fill="auto"/>
            <w:vAlign w:val="center"/>
          </w:tcPr>
          <w:p w14:paraId="78737F96">
            <w:pPr>
              <w:jc w:val="center"/>
              <w:rPr>
                <w:rFonts w:ascii="Times New Roman" w:hAnsi="Times New Roman" w:eastAsia="宋体" w:cs="Times New Roman"/>
                <w:color w:val="auto"/>
                <w:spacing w:val="-20"/>
                <w:kern w:val="2"/>
                <w:sz w:val="18"/>
                <w:szCs w:val="18"/>
                <w:lang w:val="en-US" w:eastAsia="zh-CN" w:bidi="ar-SA"/>
              </w:rPr>
            </w:pPr>
          </w:p>
        </w:tc>
        <w:tc>
          <w:tcPr>
            <w:tcW w:w="269" w:type="pct"/>
            <w:shd w:val="clear" w:color="auto" w:fill="auto"/>
            <w:vAlign w:val="center"/>
          </w:tcPr>
          <w:p w14:paraId="1829A2DA">
            <w:pPr>
              <w:ind w:right="280" w:rightChars="0"/>
              <w:jc w:val="center"/>
              <w:rPr>
                <w:rFonts w:ascii="Times New Roman" w:hAnsi="Times New Roman" w:eastAsia="宋体" w:cs="Times New Roman"/>
                <w:color w:val="auto"/>
                <w:spacing w:val="-20"/>
                <w:kern w:val="2"/>
                <w:sz w:val="18"/>
                <w:szCs w:val="18"/>
                <w:lang w:val="en-US" w:eastAsia="zh-CN" w:bidi="ar-SA"/>
              </w:rPr>
            </w:pPr>
          </w:p>
        </w:tc>
        <w:tc>
          <w:tcPr>
            <w:tcW w:w="269" w:type="pct"/>
            <w:gridSpan w:val="2"/>
            <w:shd w:val="clear" w:color="auto" w:fill="auto"/>
            <w:vAlign w:val="center"/>
          </w:tcPr>
          <w:p w14:paraId="1021AEC3">
            <w:pPr>
              <w:ind w:right="280" w:rightChars="0"/>
              <w:jc w:val="center"/>
              <w:rPr>
                <w:rFonts w:ascii="Times New Roman" w:hAnsi="Times New Roman" w:eastAsia="宋体" w:cs="Times New Roman"/>
                <w:color w:val="auto"/>
                <w:spacing w:val="-20"/>
                <w:kern w:val="2"/>
                <w:sz w:val="18"/>
                <w:szCs w:val="18"/>
                <w:lang w:val="en-US" w:eastAsia="zh-CN" w:bidi="ar-SA"/>
              </w:rPr>
            </w:pPr>
          </w:p>
        </w:tc>
        <w:tc>
          <w:tcPr>
            <w:tcW w:w="268" w:type="pct"/>
            <w:gridSpan w:val="2"/>
            <w:shd w:val="clear" w:color="auto" w:fill="auto"/>
            <w:vAlign w:val="center"/>
          </w:tcPr>
          <w:p w14:paraId="04ED1711">
            <w:pPr>
              <w:autoSpaceDE w:val="0"/>
              <w:autoSpaceDN w:val="0"/>
              <w:jc w:val="center"/>
              <w:rPr>
                <w:rFonts w:ascii="Times New Roman" w:hAnsi="Times New Roman" w:eastAsia="宋体" w:cs="Times New Roman"/>
                <w:color w:val="FF0000"/>
                <w:spacing w:val="-20"/>
                <w:kern w:val="2"/>
                <w:sz w:val="18"/>
                <w:szCs w:val="18"/>
                <w:lang w:val="en-US" w:eastAsia="zh-CN" w:bidi="ar-SA"/>
              </w:rPr>
            </w:pPr>
          </w:p>
        </w:tc>
        <w:tc>
          <w:tcPr>
            <w:tcW w:w="269" w:type="pct"/>
            <w:shd w:val="clear" w:color="auto" w:fill="auto"/>
            <w:vAlign w:val="center"/>
          </w:tcPr>
          <w:p w14:paraId="305491BA">
            <w:pPr>
              <w:autoSpaceDE w:val="0"/>
              <w:autoSpaceDN w:val="0"/>
              <w:jc w:val="center"/>
              <w:rPr>
                <w:rFonts w:ascii="Times New Roman" w:hAnsi="Times New Roman" w:eastAsia="宋体" w:cs="Times New Roman"/>
                <w:color w:val="FF0000"/>
                <w:spacing w:val="-20"/>
                <w:kern w:val="2"/>
                <w:sz w:val="18"/>
                <w:szCs w:val="18"/>
                <w:lang w:val="en-US" w:eastAsia="zh-CN" w:bidi="ar-SA"/>
              </w:rPr>
            </w:pPr>
          </w:p>
        </w:tc>
        <w:tc>
          <w:tcPr>
            <w:tcW w:w="354" w:type="pct"/>
            <w:shd w:val="clear" w:color="auto" w:fill="auto"/>
            <w:vAlign w:val="center"/>
          </w:tcPr>
          <w:p w14:paraId="42114033">
            <w:pPr>
              <w:autoSpaceDE w:val="0"/>
              <w:autoSpaceDN w:val="0"/>
              <w:jc w:val="center"/>
              <w:rPr>
                <w:rFonts w:ascii="Times New Roman" w:hAnsi="Times New Roman" w:eastAsia="宋体" w:cs="Times New Roman"/>
                <w:color w:val="000000"/>
                <w:spacing w:val="-20"/>
                <w:kern w:val="2"/>
                <w:sz w:val="18"/>
                <w:szCs w:val="18"/>
                <w:lang w:val="en-US" w:eastAsia="zh-CN" w:bidi="ar-SA"/>
              </w:rPr>
            </w:pPr>
          </w:p>
        </w:tc>
      </w:tr>
      <w:tr w14:paraId="3B920F05">
        <w:trPr>
          <w:trHeight w:val="270" w:hRule="atLeast"/>
          <w:jc w:val="center"/>
        </w:trPr>
        <w:tc>
          <w:tcPr>
            <w:tcW w:w="197" w:type="pct"/>
            <w:vMerge w:val="continue"/>
            <w:vAlign w:val="center"/>
          </w:tcPr>
          <w:p w14:paraId="38E94D1A">
            <w:pPr>
              <w:jc w:val="center"/>
              <w:rPr>
                <w:rFonts w:ascii="Times New Roman" w:hAnsi="Times New Roman"/>
                <w:color w:val="000000"/>
                <w:sz w:val="18"/>
                <w:szCs w:val="18"/>
              </w:rPr>
            </w:pPr>
          </w:p>
        </w:tc>
        <w:tc>
          <w:tcPr>
            <w:tcW w:w="215" w:type="pct"/>
            <w:vMerge w:val="continue"/>
            <w:vAlign w:val="center"/>
          </w:tcPr>
          <w:p w14:paraId="07639E45">
            <w:pPr>
              <w:jc w:val="center"/>
              <w:rPr>
                <w:rFonts w:ascii="Times New Roman" w:hAnsi="Times New Roman"/>
                <w:color w:val="000000"/>
                <w:sz w:val="18"/>
                <w:szCs w:val="18"/>
              </w:rPr>
            </w:pPr>
          </w:p>
        </w:tc>
        <w:tc>
          <w:tcPr>
            <w:tcW w:w="809" w:type="pct"/>
            <w:gridSpan w:val="2"/>
            <w:shd w:val="clear" w:color="auto" w:fill="auto"/>
            <w:vAlign w:val="center"/>
          </w:tcPr>
          <w:p w14:paraId="2D27634E">
            <w:pPr>
              <w:keepNext w:val="0"/>
              <w:keepLines w:val="0"/>
              <w:widowControl/>
              <w:suppressLineNumbers w:val="0"/>
              <w:jc w:val="center"/>
              <w:textAlignment w:val="center"/>
              <w:rPr>
                <w:rFonts w:ascii="Times New Roman" w:hAnsi="Times New Roman" w:eastAsia="宋体" w:cs="Times New Roman"/>
                <w:color w:val="000000"/>
                <w:spacing w:val="-20"/>
                <w:kern w:val="2"/>
                <w:sz w:val="18"/>
                <w:szCs w:val="18"/>
                <w:highlight w:val="none"/>
                <w:lang w:val="en-US" w:eastAsia="zh-CN" w:bidi="ar-SA"/>
              </w:rPr>
            </w:pPr>
            <w:r>
              <w:rPr>
                <w:rFonts w:hint="default" w:ascii="微软雅黑" w:hAnsi="微软雅黑" w:eastAsia="微软雅黑" w:cs="微软雅黑"/>
                <w:i w:val="0"/>
                <w:iCs w:val="0"/>
                <w:color w:val="333333"/>
                <w:kern w:val="0"/>
                <w:sz w:val="18"/>
                <w:szCs w:val="18"/>
                <w:u w:val="none"/>
                <w:lang w:val="en-US" w:eastAsia="zh-CN" w:bidi="ar"/>
              </w:rPr>
              <w:t>JY12182</w:t>
            </w:r>
          </w:p>
        </w:tc>
        <w:tc>
          <w:tcPr>
            <w:tcW w:w="865" w:type="pct"/>
            <w:gridSpan w:val="2"/>
            <w:shd w:val="clear" w:color="auto" w:fill="auto"/>
            <w:vAlign w:val="center"/>
          </w:tcPr>
          <w:p w14:paraId="30218CBB">
            <w:pPr>
              <w:keepNext w:val="0"/>
              <w:keepLines w:val="0"/>
              <w:widowControl/>
              <w:suppressLineNumbers w:val="0"/>
              <w:jc w:val="center"/>
              <w:textAlignment w:val="center"/>
              <w:rPr>
                <w:rFonts w:hint="default" w:ascii="Times New Roman" w:hAnsi="Times New Roman" w:eastAsia="宋体" w:cs="Times New Roman"/>
                <w:color w:val="000000"/>
                <w:spacing w:val="-20"/>
                <w:kern w:val="2"/>
                <w:sz w:val="18"/>
                <w:szCs w:val="18"/>
                <w:highlight w:val="none"/>
                <w:lang w:val="en-US" w:eastAsia="zh-CN" w:bidi="ar-SA"/>
              </w:rPr>
            </w:pPr>
            <w:r>
              <w:rPr>
                <w:rFonts w:hint="eastAsia" w:ascii="宋体" w:hAnsi="宋体" w:eastAsia="宋体" w:cs="宋体"/>
                <w:i w:val="0"/>
                <w:iCs w:val="0"/>
                <w:color w:val="000000"/>
                <w:kern w:val="0"/>
                <w:sz w:val="18"/>
                <w:szCs w:val="18"/>
                <w:u w:val="none"/>
                <w:lang w:val="en-US" w:eastAsia="zh-CN" w:bidi="ar"/>
              </w:rPr>
              <w:t>平面构成</w:t>
            </w:r>
          </w:p>
        </w:tc>
        <w:tc>
          <w:tcPr>
            <w:tcW w:w="271" w:type="pct"/>
            <w:shd w:val="clear" w:color="auto" w:fill="auto"/>
            <w:vAlign w:val="center"/>
          </w:tcPr>
          <w:p w14:paraId="11E27506">
            <w:pPr>
              <w:keepNext w:val="0"/>
              <w:keepLines w:val="0"/>
              <w:widowControl/>
              <w:suppressLineNumbers w:val="0"/>
              <w:jc w:val="center"/>
              <w:textAlignment w:val="center"/>
              <w:rPr>
                <w:rFonts w:ascii="Times New Roman" w:hAnsi="Times New Roman" w:eastAsia="宋体" w:cs="Times New Roman"/>
                <w:bCs/>
                <w:color w:val="auto"/>
                <w:kern w:val="2"/>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48</w:t>
            </w:r>
          </w:p>
        </w:tc>
        <w:tc>
          <w:tcPr>
            <w:tcW w:w="215" w:type="pct"/>
            <w:shd w:val="clear" w:color="auto" w:fill="auto"/>
            <w:vAlign w:val="center"/>
          </w:tcPr>
          <w:p w14:paraId="5E76747D">
            <w:pPr>
              <w:keepNext w:val="0"/>
              <w:keepLines w:val="0"/>
              <w:widowControl/>
              <w:suppressLineNumbers w:val="0"/>
              <w:jc w:val="center"/>
              <w:textAlignment w:val="center"/>
              <w:rPr>
                <w:rFonts w:ascii="Times New Roman" w:hAnsi="Times New Roman" w:eastAsia="宋体" w:cs="Times New Roman"/>
                <w:color w:val="auto"/>
                <w:spacing w:val="-20"/>
                <w:kern w:val="2"/>
                <w:sz w:val="18"/>
                <w:szCs w:val="18"/>
                <w:lang w:val="en-US" w:eastAsia="zh-CN" w:bidi="ar-SA"/>
              </w:rPr>
            </w:pPr>
            <w:r>
              <w:rPr>
                <w:rFonts w:hint="eastAsia" w:ascii="宋体" w:hAnsi="宋体" w:eastAsia="宋体" w:cs="宋体"/>
                <w:i w:val="0"/>
                <w:iCs w:val="0"/>
                <w:color w:val="auto"/>
                <w:kern w:val="0"/>
                <w:sz w:val="18"/>
                <w:szCs w:val="18"/>
                <w:u w:val="none"/>
                <w:lang w:val="en-US" w:eastAsia="zh-CN" w:bidi="ar"/>
              </w:rPr>
              <w:t>24</w:t>
            </w:r>
          </w:p>
        </w:tc>
        <w:tc>
          <w:tcPr>
            <w:tcW w:w="215" w:type="pct"/>
            <w:shd w:val="clear" w:color="auto" w:fill="auto"/>
            <w:vAlign w:val="center"/>
          </w:tcPr>
          <w:p w14:paraId="4AAE4356">
            <w:pPr>
              <w:keepNext w:val="0"/>
              <w:keepLines w:val="0"/>
              <w:widowControl/>
              <w:suppressLineNumbers w:val="0"/>
              <w:jc w:val="center"/>
              <w:textAlignment w:val="center"/>
              <w:rPr>
                <w:rFonts w:ascii="Times New Roman" w:hAnsi="Times New Roman" w:eastAsia="宋体" w:cs="Times New Roman"/>
                <w:color w:val="auto"/>
                <w:spacing w:val="-20"/>
                <w:kern w:val="2"/>
                <w:sz w:val="18"/>
                <w:szCs w:val="18"/>
                <w:lang w:val="en-US" w:eastAsia="zh-CN" w:bidi="ar-SA"/>
              </w:rPr>
            </w:pPr>
            <w:r>
              <w:rPr>
                <w:rFonts w:hint="eastAsia" w:ascii="宋体" w:hAnsi="宋体" w:eastAsia="宋体" w:cs="宋体"/>
                <w:i w:val="0"/>
                <w:iCs w:val="0"/>
                <w:color w:val="auto"/>
                <w:kern w:val="0"/>
                <w:sz w:val="18"/>
                <w:szCs w:val="18"/>
                <w:u w:val="none"/>
                <w:lang w:val="en-US" w:eastAsia="zh-CN" w:bidi="ar"/>
              </w:rPr>
              <w:t>24</w:t>
            </w:r>
          </w:p>
        </w:tc>
        <w:tc>
          <w:tcPr>
            <w:tcW w:w="228" w:type="pct"/>
            <w:shd w:val="clear" w:color="auto" w:fill="auto"/>
            <w:vAlign w:val="center"/>
          </w:tcPr>
          <w:p w14:paraId="3DCFE308">
            <w:pPr>
              <w:keepNext w:val="0"/>
              <w:keepLines w:val="0"/>
              <w:widowControl/>
              <w:suppressLineNumbers w:val="0"/>
              <w:jc w:val="center"/>
              <w:textAlignment w:val="center"/>
              <w:rPr>
                <w:rFonts w:hint="default" w:ascii="Times New Roman" w:hAnsi="Times New Roman" w:eastAsia="宋体" w:cs="Times New Roman"/>
                <w:color w:val="auto"/>
                <w:spacing w:val="-20"/>
                <w:kern w:val="2"/>
                <w:sz w:val="18"/>
                <w:szCs w:val="18"/>
                <w:lang w:val="en-US" w:eastAsia="zh-CN" w:bidi="ar-SA"/>
              </w:rPr>
            </w:pPr>
            <w:r>
              <w:rPr>
                <w:rFonts w:hint="eastAsia" w:ascii="宋体" w:hAnsi="宋体" w:eastAsia="宋体" w:cs="宋体"/>
                <w:i w:val="0"/>
                <w:iCs w:val="0"/>
                <w:color w:val="auto"/>
                <w:kern w:val="0"/>
                <w:sz w:val="18"/>
                <w:szCs w:val="18"/>
                <w:u w:val="none"/>
                <w:lang w:val="en-US" w:eastAsia="zh-CN" w:bidi="ar"/>
              </w:rPr>
              <w:t>3</w:t>
            </w:r>
          </w:p>
        </w:tc>
        <w:tc>
          <w:tcPr>
            <w:tcW w:w="279" w:type="pct"/>
            <w:shd w:val="clear" w:color="auto" w:fill="auto"/>
            <w:vAlign w:val="center"/>
          </w:tcPr>
          <w:p w14:paraId="37C61194">
            <w:pPr>
              <w:jc w:val="center"/>
              <w:rPr>
                <w:rFonts w:ascii="Times New Roman" w:hAnsi="Times New Roman" w:eastAsia="宋体" w:cs="Times New Roman"/>
                <w:color w:val="auto"/>
                <w:spacing w:val="-20"/>
                <w:kern w:val="2"/>
                <w:sz w:val="18"/>
                <w:szCs w:val="18"/>
                <w:lang w:val="en-US" w:eastAsia="zh-CN" w:bidi="ar-SA"/>
              </w:rPr>
            </w:pPr>
            <w:r>
              <w:rPr>
                <w:rFonts w:hint="eastAsia" w:ascii="Times New Roman" w:hAnsi="Times New Roman"/>
                <w:color w:val="auto"/>
                <w:spacing w:val="-20"/>
                <w:sz w:val="18"/>
                <w:szCs w:val="18"/>
                <w:lang w:val="en-US" w:eastAsia="zh-CN"/>
              </w:rPr>
              <w:t>4</w:t>
            </w:r>
          </w:p>
        </w:tc>
        <w:tc>
          <w:tcPr>
            <w:tcW w:w="269" w:type="pct"/>
            <w:gridSpan w:val="2"/>
            <w:shd w:val="clear" w:color="auto" w:fill="auto"/>
            <w:vAlign w:val="center"/>
          </w:tcPr>
          <w:p w14:paraId="58C5EF55">
            <w:pPr>
              <w:jc w:val="center"/>
              <w:rPr>
                <w:rFonts w:ascii="Times New Roman" w:hAnsi="Times New Roman" w:eastAsia="宋体" w:cs="Times New Roman"/>
                <w:color w:val="auto"/>
                <w:spacing w:val="-20"/>
                <w:kern w:val="2"/>
                <w:sz w:val="18"/>
                <w:szCs w:val="18"/>
                <w:lang w:val="en-US" w:eastAsia="zh-CN" w:bidi="ar-SA"/>
              </w:rPr>
            </w:pPr>
          </w:p>
        </w:tc>
        <w:tc>
          <w:tcPr>
            <w:tcW w:w="269" w:type="pct"/>
            <w:shd w:val="clear" w:color="auto" w:fill="auto"/>
            <w:vAlign w:val="center"/>
          </w:tcPr>
          <w:p w14:paraId="6A2CF4CA">
            <w:pPr>
              <w:ind w:right="280" w:rightChars="0"/>
              <w:jc w:val="center"/>
              <w:rPr>
                <w:rFonts w:ascii="Times New Roman" w:hAnsi="Times New Roman" w:eastAsia="宋体" w:cs="Times New Roman"/>
                <w:color w:val="auto"/>
                <w:spacing w:val="-20"/>
                <w:kern w:val="2"/>
                <w:sz w:val="18"/>
                <w:szCs w:val="18"/>
                <w:lang w:val="en-US" w:eastAsia="zh-CN" w:bidi="ar-SA"/>
              </w:rPr>
            </w:pPr>
          </w:p>
        </w:tc>
        <w:tc>
          <w:tcPr>
            <w:tcW w:w="269" w:type="pct"/>
            <w:gridSpan w:val="2"/>
            <w:shd w:val="clear" w:color="auto" w:fill="auto"/>
            <w:vAlign w:val="center"/>
          </w:tcPr>
          <w:p w14:paraId="4F181CBF">
            <w:pPr>
              <w:ind w:right="280" w:rightChars="0"/>
              <w:jc w:val="center"/>
              <w:rPr>
                <w:rFonts w:ascii="Times New Roman" w:hAnsi="Times New Roman" w:eastAsia="宋体" w:cs="Times New Roman"/>
                <w:color w:val="auto"/>
                <w:spacing w:val="-20"/>
                <w:kern w:val="2"/>
                <w:sz w:val="18"/>
                <w:szCs w:val="18"/>
                <w:lang w:val="en-US" w:eastAsia="zh-CN" w:bidi="ar-SA"/>
              </w:rPr>
            </w:pPr>
          </w:p>
        </w:tc>
        <w:tc>
          <w:tcPr>
            <w:tcW w:w="268" w:type="pct"/>
            <w:gridSpan w:val="2"/>
            <w:shd w:val="clear" w:color="auto" w:fill="auto"/>
            <w:vAlign w:val="center"/>
          </w:tcPr>
          <w:p w14:paraId="633B2BAC">
            <w:pPr>
              <w:autoSpaceDE w:val="0"/>
              <w:autoSpaceDN w:val="0"/>
              <w:jc w:val="center"/>
              <w:rPr>
                <w:rFonts w:ascii="Times New Roman" w:hAnsi="Times New Roman" w:eastAsia="宋体" w:cs="Times New Roman"/>
                <w:color w:val="FF0000"/>
                <w:spacing w:val="-20"/>
                <w:kern w:val="2"/>
                <w:sz w:val="18"/>
                <w:szCs w:val="18"/>
                <w:lang w:val="en-US" w:eastAsia="zh-CN" w:bidi="ar-SA"/>
              </w:rPr>
            </w:pPr>
          </w:p>
        </w:tc>
        <w:tc>
          <w:tcPr>
            <w:tcW w:w="269" w:type="pct"/>
            <w:shd w:val="clear" w:color="auto" w:fill="auto"/>
            <w:vAlign w:val="center"/>
          </w:tcPr>
          <w:p w14:paraId="342973D3">
            <w:pPr>
              <w:autoSpaceDE w:val="0"/>
              <w:autoSpaceDN w:val="0"/>
              <w:jc w:val="center"/>
              <w:rPr>
                <w:rFonts w:ascii="Times New Roman" w:hAnsi="Times New Roman" w:eastAsia="宋体" w:cs="Times New Roman"/>
                <w:color w:val="FF0000"/>
                <w:spacing w:val="-20"/>
                <w:kern w:val="2"/>
                <w:sz w:val="18"/>
                <w:szCs w:val="18"/>
                <w:lang w:val="en-US" w:eastAsia="zh-CN" w:bidi="ar-SA"/>
              </w:rPr>
            </w:pPr>
          </w:p>
        </w:tc>
        <w:tc>
          <w:tcPr>
            <w:tcW w:w="354" w:type="pct"/>
            <w:shd w:val="clear" w:color="auto" w:fill="auto"/>
            <w:vAlign w:val="center"/>
          </w:tcPr>
          <w:p w14:paraId="4648B8C3">
            <w:pPr>
              <w:autoSpaceDE w:val="0"/>
              <w:autoSpaceDN w:val="0"/>
              <w:jc w:val="center"/>
              <w:rPr>
                <w:rFonts w:ascii="Times New Roman" w:hAnsi="Times New Roman" w:eastAsia="宋体" w:cs="Times New Roman"/>
                <w:color w:val="000000"/>
                <w:spacing w:val="-20"/>
                <w:kern w:val="2"/>
                <w:sz w:val="18"/>
                <w:szCs w:val="18"/>
                <w:lang w:val="en-US" w:eastAsia="zh-CN" w:bidi="ar-SA"/>
              </w:rPr>
            </w:pPr>
          </w:p>
        </w:tc>
      </w:tr>
      <w:tr w14:paraId="39080628">
        <w:trPr>
          <w:trHeight w:val="270" w:hRule="atLeast"/>
          <w:jc w:val="center"/>
        </w:trPr>
        <w:tc>
          <w:tcPr>
            <w:tcW w:w="197" w:type="pct"/>
            <w:vMerge w:val="continue"/>
            <w:vAlign w:val="center"/>
          </w:tcPr>
          <w:p w14:paraId="5687760B">
            <w:pPr>
              <w:jc w:val="center"/>
              <w:rPr>
                <w:rFonts w:ascii="Times New Roman" w:hAnsi="Times New Roman"/>
                <w:color w:val="000000"/>
                <w:sz w:val="18"/>
                <w:szCs w:val="18"/>
              </w:rPr>
            </w:pPr>
          </w:p>
        </w:tc>
        <w:tc>
          <w:tcPr>
            <w:tcW w:w="215" w:type="pct"/>
            <w:vMerge w:val="continue"/>
            <w:vAlign w:val="center"/>
          </w:tcPr>
          <w:p w14:paraId="2CFFB998">
            <w:pPr>
              <w:jc w:val="center"/>
              <w:rPr>
                <w:rFonts w:ascii="Times New Roman" w:hAnsi="Times New Roman"/>
                <w:color w:val="000000"/>
                <w:sz w:val="18"/>
                <w:szCs w:val="18"/>
              </w:rPr>
            </w:pPr>
          </w:p>
        </w:tc>
        <w:tc>
          <w:tcPr>
            <w:tcW w:w="809" w:type="pct"/>
            <w:gridSpan w:val="2"/>
            <w:shd w:val="clear" w:color="auto" w:fill="auto"/>
            <w:vAlign w:val="center"/>
          </w:tcPr>
          <w:p w14:paraId="0A82B624">
            <w:pPr>
              <w:keepNext w:val="0"/>
              <w:keepLines w:val="0"/>
              <w:widowControl/>
              <w:suppressLineNumbers w:val="0"/>
              <w:jc w:val="center"/>
              <w:textAlignment w:val="center"/>
              <w:rPr>
                <w:rFonts w:ascii="Times New Roman" w:hAnsi="Times New Roman" w:eastAsia="宋体" w:cs="Times New Roman"/>
                <w:color w:val="000000"/>
                <w:spacing w:val="-20"/>
                <w:kern w:val="2"/>
                <w:sz w:val="18"/>
                <w:szCs w:val="18"/>
                <w:highlight w:val="none"/>
                <w:lang w:val="en-US" w:eastAsia="zh-CN" w:bidi="ar-SA"/>
              </w:rPr>
            </w:pPr>
            <w:r>
              <w:rPr>
                <w:rFonts w:hint="default" w:ascii="微软雅黑" w:hAnsi="微软雅黑" w:eastAsia="微软雅黑" w:cs="微软雅黑"/>
                <w:i w:val="0"/>
                <w:iCs w:val="0"/>
                <w:color w:val="333333"/>
                <w:kern w:val="0"/>
                <w:sz w:val="18"/>
                <w:szCs w:val="18"/>
                <w:u w:val="none"/>
                <w:lang w:val="en-US" w:eastAsia="zh-CN" w:bidi="ar"/>
              </w:rPr>
              <w:t>JY12183</w:t>
            </w:r>
          </w:p>
        </w:tc>
        <w:tc>
          <w:tcPr>
            <w:tcW w:w="865" w:type="pct"/>
            <w:gridSpan w:val="2"/>
            <w:shd w:val="clear" w:color="auto" w:fill="auto"/>
            <w:vAlign w:val="center"/>
          </w:tcPr>
          <w:p w14:paraId="7E911FE6">
            <w:pPr>
              <w:keepNext w:val="0"/>
              <w:keepLines w:val="0"/>
              <w:widowControl/>
              <w:suppressLineNumbers w:val="0"/>
              <w:jc w:val="center"/>
              <w:textAlignment w:val="center"/>
              <w:rPr>
                <w:rFonts w:hint="default" w:ascii="Times New Roman" w:hAnsi="Times New Roman" w:eastAsia="宋体" w:cs="Times New Roman"/>
                <w:color w:val="000000"/>
                <w:spacing w:val="-20"/>
                <w:kern w:val="2"/>
                <w:sz w:val="18"/>
                <w:szCs w:val="18"/>
                <w:highlight w:val="none"/>
                <w:lang w:val="en-US" w:eastAsia="zh-CN" w:bidi="ar-SA"/>
              </w:rPr>
            </w:pPr>
            <w:r>
              <w:rPr>
                <w:rFonts w:hint="eastAsia" w:ascii="宋体" w:hAnsi="宋体" w:eastAsia="宋体" w:cs="宋体"/>
                <w:i w:val="0"/>
                <w:iCs w:val="0"/>
                <w:color w:val="000000"/>
                <w:kern w:val="0"/>
                <w:sz w:val="18"/>
                <w:szCs w:val="18"/>
                <w:u w:val="none"/>
                <w:lang w:val="en-US" w:eastAsia="zh-CN" w:bidi="ar"/>
              </w:rPr>
              <w:t>创意素描</w:t>
            </w:r>
          </w:p>
        </w:tc>
        <w:tc>
          <w:tcPr>
            <w:tcW w:w="271" w:type="pct"/>
            <w:shd w:val="clear" w:color="auto" w:fill="auto"/>
            <w:vAlign w:val="center"/>
          </w:tcPr>
          <w:p w14:paraId="7B34C92C">
            <w:pPr>
              <w:keepNext w:val="0"/>
              <w:keepLines w:val="0"/>
              <w:widowControl/>
              <w:suppressLineNumbers w:val="0"/>
              <w:jc w:val="center"/>
              <w:textAlignment w:val="center"/>
              <w:rPr>
                <w:rFonts w:ascii="Times New Roman" w:hAnsi="Times New Roman" w:eastAsia="宋体" w:cs="Times New Roman"/>
                <w:bCs/>
                <w:color w:val="auto"/>
                <w:kern w:val="2"/>
                <w:sz w:val="18"/>
                <w:szCs w:val="18"/>
                <w:lang w:val="en-US" w:eastAsia="zh-CN" w:bidi="ar-SA"/>
              </w:rPr>
            </w:pPr>
            <w:r>
              <w:rPr>
                <w:rFonts w:hint="default" w:ascii="Calibri" w:hAnsi="Calibri" w:eastAsia="宋体" w:cs="Calibri"/>
                <w:i w:val="0"/>
                <w:iCs w:val="0"/>
                <w:color w:val="000000"/>
                <w:kern w:val="0"/>
                <w:sz w:val="18"/>
                <w:szCs w:val="18"/>
                <w:u w:val="none"/>
                <w:lang w:val="en-US" w:eastAsia="zh-CN" w:bidi="ar"/>
              </w:rPr>
              <w:t>64</w:t>
            </w:r>
          </w:p>
        </w:tc>
        <w:tc>
          <w:tcPr>
            <w:tcW w:w="215" w:type="pct"/>
            <w:shd w:val="clear" w:color="auto" w:fill="auto"/>
            <w:vAlign w:val="center"/>
          </w:tcPr>
          <w:p w14:paraId="5B4BF6D2">
            <w:pPr>
              <w:keepNext w:val="0"/>
              <w:keepLines w:val="0"/>
              <w:widowControl/>
              <w:suppressLineNumbers w:val="0"/>
              <w:jc w:val="center"/>
              <w:textAlignment w:val="center"/>
              <w:rPr>
                <w:rFonts w:ascii="Times New Roman" w:hAnsi="Times New Roman" w:eastAsia="宋体" w:cs="Times New Roman"/>
                <w:color w:val="auto"/>
                <w:spacing w:val="-20"/>
                <w:kern w:val="2"/>
                <w:sz w:val="18"/>
                <w:szCs w:val="18"/>
                <w:lang w:val="en-US" w:eastAsia="zh-CN" w:bidi="ar-SA"/>
              </w:rPr>
            </w:pPr>
            <w:r>
              <w:rPr>
                <w:rFonts w:hint="default" w:ascii="Calibri" w:hAnsi="Calibri" w:eastAsia="宋体" w:cs="Calibri"/>
                <w:i w:val="0"/>
                <w:iCs w:val="0"/>
                <w:color w:val="auto"/>
                <w:kern w:val="0"/>
                <w:sz w:val="18"/>
                <w:szCs w:val="18"/>
                <w:u w:val="none"/>
                <w:lang w:val="en-US" w:eastAsia="zh-CN" w:bidi="ar"/>
              </w:rPr>
              <w:t>32</w:t>
            </w:r>
          </w:p>
        </w:tc>
        <w:tc>
          <w:tcPr>
            <w:tcW w:w="215" w:type="pct"/>
            <w:shd w:val="clear" w:color="auto" w:fill="auto"/>
            <w:vAlign w:val="center"/>
          </w:tcPr>
          <w:p w14:paraId="74C5B3DE">
            <w:pPr>
              <w:keepNext w:val="0"/>
              <w:keepLines w:val="0"/>
              <w:widowControl/>
              <w:suppressLineNumbers w:val="0"/>
              <w:jc w:val="center"/>
              <w:textAlignment w:val="center"/>
              <w:rPr>
                <w:rFonts w:ascii="Times New Roman" w:hAnsi="Times New Roman" w:eastAsia="宋体" w:cs="Times New Roman"/>
                <w:color w:val="auto"/>
                <w:spacing w:val="-20"/>
                <w:kern w:val="2"/>
                <w:sz w:val="18"/>
                <w:szCs w:val="18"/>
                <w:lang w:val="en-US" w:eastAsia="zh-CN" w:bidi="ar-SA"/>
              </w:rPr>
            </w:pPr>
            <w:r>
              <w:rPr>
                <w:rFonts w:hint="default" w:ascii="Calibri" w:hAnsi="Calibri" w:eastAsia="宋体" w:cs="Calibri"/>
                <w:i w:val="0"/>
                <w:iCs w:val="0"/>
                <w:color w:val="auto"/>
                <w:kern w:val="0"/>
                <w:sz w:val="18"/>
                <w:szCs w:val="18"/>
                <w:u w:val="none"/>
                <w:lang w:val="en-US" w:eastAsia="zh-CN" w:bidi="ar"/>
              </w:rPr>
              <w:t>32</w:t>
            </w:r>
          </w:p>
        </w:tc>
        <w:tc>
          <w:tcPr>
            <w:tcW w:w="228" w:type="pct"/>
            <w:shd w:val="clear" w:color="auto" w:fill="auto"/>
            <w:vAlign w:val="center"/>
          </w:tcPr>
          <w:p w14:paraId="68400D68">
            <w:pPr>
              <w:keepNext w:val="0"/>
              <w:keepLines w:val="0"/>
              <w:widowControl/>
              <w:suppressLineNumbers w:val="0"/>
              <w:jc w:val="center"/>
              <w:textAlignment w:val="center"/>
              <w:rPr>
                <w:rFonts w:hint="default" w:ascii="Times New Roman" w:hAnsi="Times New Roman" w:eastAsia="宋体" w:cs="Times New Roman"/>
                <w:color w:val="auto"/>
                <w:spacing w:val="-20"/>
                <w:kern w:val="2"/>
                <w:sz w:val="18"/>
                <w:szCs w:val="18"/>
                <w:lang w:val="en-US" w:eastAsia="zh-CN" w:bidi="ar-SA"/>
              </w:rPr>
            </w:pPr>
            <w:r>
              <w:rPr>
                <w:rFonts w:hint="eastAsia" w:ascii="宋体" w:hAnsi="宋体" w:eastAsia="宋体" w:cs="宋体"/>
                <w:i w:val="0"/>
                <w:iCs w:val="0"/>
                <w:color w:val="auto"/>
                <w:kern w:val="0"/>
                <w:sz w:val="18"/>
                <w:szCs w:val="18"/>
                <w:u w:val="none"/>
                <w:lang w:val="en-US" w:eastAsia="zh-CN" w:bidi="ar"/>
              </w:rPr>
              <w:t>4</w:t>
            </w:r>
          </w:p>
        </w:tc>
        <w:tc>
          <w:tcPr>
            <w:tcW w:w="279" w:type="pct"/>
            <w:shd w:val="clear" w:color="auto" w:fill="auto"/>
            <w:vAlign w:val="center"/>
          </w:tcPr>
          <w:p w14:paraId="6DC03974">
            <w:pPr>
              <w:jc w:val="center"/>
              <w:rPr>
                <w:rFonts w:ascii="Times New Roman" w:hAnsi="Times New Roman" w:eastAsia="宋体" w:cs="Times New Roman"/>
                <w:color w:val="auto"/>
                <w:spacing w:val="-20"/>
                <w:kern w:val="2"/>
                <w:sz w:val="18"/>
                <w:szCs w:val="18"/>
                <w:lang w:val="en-US" w:eastAsia="zh-CN" w:bidi="ar-SA"/>
              </w:rPr>
            </w:pPr>
            <w:r>
              <w:rPr>
                <w:rFonts w:hint="eastAsia" w:ascii="Times New Roman" w:hAnsi="Times New Roman"/>
                <w:color w:val="auto"/>
                <w:spacing w:val="-20"/>
                <w:sz w:val="18"/>
                <w:szCs w:val="18"/>
                <w:lang w:val="en-US" w:eastAsia="zh-CN"/>
              </w:rPr>
              <w:t>4</w:t>
            </w:r>
          </w:p>
        </w:tc>
        <w:tc>
          <w:tcPr>
            <w:tcW w:w="269" w:type="pct"/>
            <w:gridSpan w:val="2"/>
            <w:shd w:val="clear" w:color="auto" w:fill="auto"/>
            <w:vAlign w:val="center"/>
          </w:tcPr>
          <w:p w14:paraId="70C0F4A6">
            <w:pPr>
              <w:jc w:val="center"/>
              <w:rPr>
                <w:rFonts w:hint="eastAsia" w:ascii="Times New Roman" w:hAnsi="Times New Roman" w:eastAsia="宋体" w:cs="Times New Roman"/>
                <w:color w:val="auto"/>
                <w:spacing w:val="-20"/>
                <w:kern w:val="2"/>
                <w:sz w:val="18"/>
                <w:szCs w:val="18"/>
                <w:lang w:val="en-US" w:eastAsia="zh" w:bidi="ar-SA"/>
              </w:rPr>
            </w:pPr>
          </w:p>
        </w:tc>
        <w:tc>
          <w:tcPr>
            <w:tcW w:w="269" w:type="pct"/>
            <w:shd w:val="clear" w:color="auto" w:fill="auto"/>
            <w:vAlign w:val="center"/>
          </w:tcPr>
          <w:p w14:paraId="054FBCEA">
            <w:pPr>
              <w:ind w:right="280" w:rightChars="0"/>
              <w:jc w:val="center"/>
              <w:rPr>
                <w:rFonts w:ascii="Times New Roman" w:hAnsi="Times New Roman" w:eastAsia="宋体" w:cs="Times New Roman"/>
                <w:color w:val="auto"/>
                <w:spacing w:val="-20"/>
                <w:kern w:val="2"/>
                <w:sz w:val="18"/>
                <w:szCs w:val="18"/>
                <w:lang w:val="en-US" w:eastAsia="zh-CN" w:bidi="ar-SA"/>
              </w:rPr>
            </w:pPr>
          </w:p>
        </w:tc>
        <w:tc>
          <w:tcPr>
            <w:tcW w:w="269" w:type="pct"/>
            <w:gridSpan w:val="2"/>
            <w:shd w:val="clear" w:color="auto" w:fill="auto"/>
            <w:vAlign w:val="center"/>
          </w:tcPr>
          <w:p w14:paraId="747F9D9E">
            <w:pPr>
              <w:ind w:right="280" w:rightChars="0"/>
              <w:jc w:val="center"/>
              <w:rPr>
                <w:rFonts w:ascii="Times New Roman" w:hAnsi="Times New Roman" w:eastAsia="宋体" w:cs="Times New Roman"/>
                <w:color w:val="auto"/>
                <w:spacing w:val="-20"/>
                <w:kern w:val="2"/>
                <w:sz w:val="18"/>
                <w:szCs w:val="18"/>
                <w:lang w:val="en-US" w:eastAsia="zh-CN" w:bidi="ar-SA"/>
              </w:rPr>
            </w:pPr>
          </w:p>
        </w:tc>
        <w:tc>
          <w:tcPr>
            <w:tcW w:w="268" w:type="pct"/>
            <w:gridSpan w:val="2"/>
            <w:shd w:val="clear" w:color="auto" w:fill="auto"/>
            <w:vAlign w:val="center"/>
          </w:tcPr>
          <w:p w14:paraId="3E8FFCB1">
            <w:pPr>
              <w:autoSpaceDE w:val="0"/>
              <w:autoSpaceDN w:val="0"/>
              <w:jc w:val="center"/>
              <w:rPr>
                <w:rFonts w:ascii="Times New Roman" w:hAnsi="Times New Roman" w:eastAsia="宋体" w:cs="Times New Roman"/>
                <w:color w:val="FF0000"/>
                <w:spacing w:val="-20"/>
                <w:kern w:val="2"/>
                <w:sz w:val="18"/>
                <w:szCs w:val="18"/>
                <w:lang w:val="en-US" w:eastAsia="zh-CN" w:bidi="ar-SA"/>
              </w:rPr>
            </w:pPr>
          </w:p>
        </w:tc>
        <w:tc>
          <w:tcPr>
            <w:tcW w:w="269" w:type="pct"/>
            <w:shd w:val="clear" w:color="auto" w:fill="auto"/>
            <w:vAlign w:val="center"/>
          </w:tcPr>
          <w:p w14:paraId="2E2E2237">
            <w:pPr>
              <w:autoSpaceDE w:val="0"/>
              <w:autoSpaceDN w:val="0"/>
              <w:jc w:val="center"/>
              <w:rPr>
                <w:rFonts w:ascii="Times New Roman" w:hAnsi="Times New Roman" w:eastAsia="宋体" w:cs="Times New Roman"/>
                <w:color w:val="FF0000"/>
                <w:spacing w:val="-20"/>
                <w:kern w:val="2"/>
                <w:sz w:val="18"/>
                <w:szCs w:val="18"/>
                <w:lang w:val="en-US" w:eastAsia="zh-CN" w:bidi="ar-SA"/>
              </w:rPr>
            </w:pPr>
          </w:p>
        </w:tc>
        <w:tc>
          <w:tcPr>
            <w:tcW w:w="354" w:type="pct"/>
            <w:shd w:val="clear" w:color="auto" w:fill="auto"/>
            <w:vAlign w:val="center"/>
          </w:tcPr>
          <w:p w14:paraId="3F6BC2AC">
            <w:pPr>
              <w:autoSpaceDE w:val="0"/>
              <w:autoSpaceDN w:val="0"/>
              <w:jc w:val="center"/>
              <w:rPr>
                <w:rFonts w:ascii="Times New Roman" w:hAnsi="Times New Roman" w:eastAsia="宋体" w:cs="Times New Roman"/>
                <w:color w:val="000000"/>
                <w:spacing w:val="-20"/>
                <w:kern w:val="2"/>
                <w:sz w:val="18"/>
                <w:szCs w:val="18"/>
                <w:lang w:val="en-US" w:eastAsia="zh-CN" w:bidi="ar-SA"/>
              </w:rPr>
            </w:pPr>
          </w:p>
        </w:tc>
      </w:tr>
      <w:tr w14:paraId="504BF3B6">
        <w:trPr>
          <w:trHeight w:val="285" w:hRule="atLeast"/>
          <w:jc w:val="center"/>
        </w:trPr>
        <w:tc>
          <w:tcPr>
            <w:tcW w:w="197" w:type="pct"/>
            <w:vMerge w:val="continue"/>
            <w:vAlign w:val="center"/>
          </w:tcPr>
          <w:p w14:paraId="3F39F160">
            <w:pPr>
              <w:jc w:val="center"/>
              <w:rPr>
                <w:rFonts w:ascii="Times New Roman" w:hAnsi="Times New Roman"/>
                <w:color w:val="000000"/>
                <w:sz w:val="18"/>
                <w:szCs w:val="18"/>
              </w:rPr>
            </w:pPr>
          </w:p>
        </w:tc>
        <w:tc>
          <w:tcPr>
            <w:tcW w:w="215" w:type="pct"/>
            <w:vMerge w:val="continue"/>
            <w:vAlign w:val="center"/>
          </w:tcPr>
          <w:p w14:paraId="2A15B9C4">
            <w:pPr>
              <w:jc w:val="center"/>
              <w:rPr>
                <w:rFonts w:ascii="Times New Roman" w:hAnsi="Times New Roman"/>
                <w:color w:val="000000"/>
                <w:sz w:val="18"/>
                <w:szCs w:val="18"/>
              </w:rPr>
            </w:pPr>
          </w:p>
        </w:tc>
        <w:tc>
          <w:tcPr>
            <w:tcW w:w="809" w:type="pct"/>
            <w:gridSpan w:val="2"/>
            <w:shd w:val="clear" w:color="auto" w:fill="auto"/>
            <w:vAlign w:val="center"/>
          </w:tcPr>
          <w:p w14:paraId="1773E476">
            <w:pPr>
              <w:keepNext w:val="0"/>
              <w:keepLines w:val="0"/>
              <w:widowControl/>
              <w:suppressLineNumbers w:val="0"/>
              <w:jc w:val="center"/>
              <w:textAlignment w:val="center"/>
              <w:rPr>
                <w:rFonts w:ascii="Times New Roman" w:hAnsi="Times New Roman" w:eastAsia="宋体" w:cs="Times New Roman"/>
                <w:color w:val="000000"/>
                <w:spacing w:val="-20"/>
                <w:kern w:val="2"/>
                <w:sz w:val="18"/>
                <w:szCs w:val="18"/>
                <w:highlight w:val="none"/>
                <w:lang w:val="en-US" w:eastAsia="zh-CN" w:bidi="ar-SA"/>
              </w:rPr>
            </w:pPr>
            <w:r>
              <w:rPr>
                <w:rFonts w:hint="default" w:ascii="微软雅黑" w:hAnsi="微软雅黑" w:eastAsia="微软雅黑" w:cs="微软雅黑"/>
                <w:i w:val="0"/>
                <w:iCs w:val="0"/>
                <w:color w:val="333333"/>
                <w:kern w:val="0"/>
                <w:sz w:val="18"/>
                <w:szCs w:val="18"/>
                <w:u w:val="none"/>
                <w:lang w:val="en-US" w:eastAsia="zh-CN" w:bidi="ar"/>
              </w:rPr>
              <w:t>JY12184</w:t>
            </w:r>
          </w:p>
        </w:tc>
        <w:tc>
          <w:tcPr>
            <w:tcW w:w="865" w:type="pct"/>
            <w:gridSpan w:val="2"/>
            <w:shd w:val="clear" w:color="auto" w:fill="auto"/>
            <w:vAlign w:val="center"/>
          </w:tcPr>
          <w:p w14:paraId="76E44186">
            <w:pPr>
              <w:keepNext w:val="0"/>
              <w:keepLines w:val="0"/>
              <w:widowControl/>
              <w:suppressLineNumbers w:val="0"/>
              <w:jc w:val="center"/>
              <w:textAlignment w:val="center"/>
              <w:rPr>
                <w:rFonts w:hint="eastAsia" w:ascii="Times New Roman" w:hAnsi="Times New Roman" w:eastAsia="宋体" w:cs="Times New Roman"/>
                <w:color w:val="000000"/>
                <w:spacing w:val="-20"/>
                <w:kern w:val="2"/>
                <w:sz w:val="18"/>
                <w:szCs w:val="18"/>
                <w:highlight w:val="none"/>
                <w:lang w:val="en-US" w:eastAsia="zh-CN" w:bidi="ar-SA"/>
              </w:rPr>
            </w:pPr>
            <w:r>
              <w:rPr>
                <w:rFonts w:hint="eastAsia" w:ascii="宋体" w:hAnsi="宋体" w:eastAsia="宋体" w:cs="宋体"/>
                <w:i w:val="0"/>
                <w:iCs w:val="0"/>
                <w:color w:val="000000"/>
                <w:kern w:val="0"/>
                <w:sz w:val="18"/>
                <w:szCs w:val="18"/>
                <w:u w:val="none"/>
                <w:lang w:val="en-US" w:eastAsia="zh-CN" w:bidi="ar"/>
              </w:rPr>
              <w:t>色彩构成</w:t>
            </w:r>
          </w:p>
        </w:tc>
        <w:tc>
          <w:tcPr>
            <w:tcW w:w="271" w:type="pct"/>
            <w:shd w:val="clear" w:color="auto" w:fill="auto"/>
            <w:vAlign w:val="center"/>
          </w:tcPr>
          <w:p w14:paraId="1C0A67DB">
            <w:pPr>
              <w:keepNext w:val="0"/>
              <w:keepLines w:val="0"/>
              <w:widowControl/>
              <w:suppressLineNumbers w:val="0"/>
              <w:jc w:val="center"/>
              <w:textAlignment w:val="center"/>
              <w:rPr>
                <w:rFonts w:ascii="Times New Roman" w:hAnsi="Times New Roman" w:eastAsia="宋体" w:cs="Times New Roman"/>
                <w:bCs/>
                <w:color w:val="auto"/>
                <w:kern w:val="2"/>
                <w:sz w:val="18"/>
                <w:szCs w:val="18"/>
                <w:lang w:val="en-US" w:eastAsia="zh-CN" w:bidi="ar-SA"/>
              </w:rPr>
            </w:pPr>
            <w:r>
              <w:rPr>
                <w:rFonts w:hint="default" w:ascii="Calibri" w:hAnsi="Calibri" w:eastAsia="宋体" w:cs="Calibri"/>
                <w:i w:val="0"/>
                <w:iCs w:val="0"/>
                <w:color w:val="000000"/>
                <w:kern w:val="0"/>
                <w:sz w:val="18"/>
                <w:szCs w:val="18"/>
                <w:u w:val="none"/>
                <w:lang w:val="en-US" w:eastAsia="zh-CN" w:bidi="ar"/>
              </w:rPr>
              <w:t>48</w:t>
            </w:r>
          </w:p>
        </w:tc>
        <w:tc>
          <w:tcPr>
            <w:tcW w:w="215" w:type="pct"/>
            <w:shd w:val="clear" w:color="auto" w:fill="auto"/>
            <w:vAlign w:val="center"/>
          </w:tcPr>
          <w:p w14:paraId="1D85E396">
            <w:pPr>
              <w:keepNext w:val="0"/>
              <w:keepLines w:val="0"/>
              <w:widowControl/>
              <w:suppressLineNumbers w:val="0"/>
              <w:jc w:val="center"/>
              <w:textAlignment w:val="center"/>
              <w:rPr>
                <w:rFonts w:ascii="Times New Roman" w:hAnsi="Times New Roman" w:eastAsia="宋体" w:cs="Times New Roman"/>
                <w:color w:val="auto"/>
                <w:spacing w:val="-20"/>
                <w:kern w:val="2"/>
                <w:sz w:val="18"/>
                <w:szCs w:val="18"/>
                <w:lang w:val="en-US" w:eastAsia="zh-CN" w:bidi="ar-SA"/>
              </w:rPr>
            </w:pPr>
            <w:r>
              <w:rPr>
                <w:rFonts w:hint="default" w:ascii="Calibri" w:hAnsi="Calibri" w:eastAsia="宋体" w:cs="Calibri"/>
                <w:i w:val="0"/>
                <w:iCs w:val="0"/>
                <w:color w:val="auto"/>
                <w:kern w:val="0"/>
                <w:sz w:val="18"/>
                <w:szCs w:val="18"/>
                <w:u w:val="none"/>
                <w:lang w:val="en-US" w:eastAsia="zh-CN" w:bidi="ar"/>
              </w:rPr>
              <w:t>24</w:t>
            </w:r>
          </w:p>
        </w:tc>
        <w:tc>
          <w:tcPr>
            <w:tcW w:w="215" w:type="pct"/>
            <w:shd w:val="clear" w:color="auto" w:fill="auto"/>
            <w:vAlign w:val="center"/>
          </w:tcPr>
          <w:p w14:paraId="11B788A3">
            <w:pPr>
              <w:keepNext w:val="0"/>
              <w:keepLines w:val="0"/>
              <w:widowControl/>
              <w:suppressLineNumbers w:val="0"/>
              <w:jc w:val="center"/>
              <w:textAlignment w:val="center"/>
              <w:rPr>
                <w:rFonts w:ascii="Times New Roman" w:hAnsi="Times New Roman" w:eastAsia="宋体" w:cs="Times New Roman"/>
                <w:color w:val="auto"/>
                <w:spacing w:val="-20"/>
                <w:kern w:val="2"/>
                <w:sz w:val="18"/>
                <w:szCs w:val="18"/>
                <w:lang w:val="en-US" w:eastAsia="zh-CN" w:bidi="ar-SA"/>
              </w:rPr>
            </w:pPr>
            <w:r>
              <w:rPr>
                <w:rFonts w:hint="default" w:ascii="Calibri" w:hAnsi="Calibri" w:eastAsia="宋体" w:cs="Calibri"/>
                <w:i w:val="0"/>
                <w:iCs w:val="0"/>
                <w:color w:val="auto"/>
                <w:kern w:val="0"/>
                <w:sz w:val="18"/>
                <w:szCs w:val="18"/>
                <w:u w:val="none"/>
                <w:lang w:val="en-US" w:eastAsia="zh-CN" w:bidi="ar"/>
              </w:rPr>
              <w:t>24</w:t>
            </w:r>
          </w:p>
        </w:tc>
        <w:tc>
          <w:tcPr>
            <w:tcW w:w="228" w:type="pct"/>
            <w:shd w:val="clear" w:color="auto" w:fill="auto"/>
            <w:vAlign w:val="center"/>
          </w:tcPr>
          <w:p w14:paraId="1DFF1669">
            <w:pPr>
              <w:keepNext w:val="0"/>
              <w:keepLines w:val="0"/>
              <w:widowControl/>
              <w:suppressLineNumbers w:val="0"/>
              <w:jc w:val="center"/>
              <w:textAlignment w:val="center"/>
              <w:rPr>
                <w:rFonts w:hint="default" w:ascii="Times New Roman" w:hAnsi="Times New Roman" w:eastAsia="宋体" w:cs="Times New Roman"/>
                <w:color w:val="auto"/>
                <w:spacing w:val="-20"/>
                <w:kern w:val="2"/>
                <w:sz w:val="18"/>
                <w:szCs w:val="18"/>
                <w:lang w:val="en-US" w:eastAsia="zh-CN" w:bidi="ar-SA"/>
              </w:rPr>
            </w:pPr>
            <w:r>
              <w:rPr>
                <w:rFonts w:hint="eastAsia" w:ascii="宋体" w:hAnsi="宋体" w:eastAsia="宋体" w:cs="宋体"/>
                <w:i w:val="0"/>
                <w:iCs w:val="0"/>
                <w:color w:val="auto"/>
                <w:kern w:val="0"/>
                <w:sz w:val="18"/>
                <w:szCs w:val="18"/>
                <w:u w:val="none"/>
                <w:lang w:val="en-US" w:eastAsia="zh-CN" w:bidi="ar"/>
              </w:rPr>
              <w:t>3</w:t>
            </w:r>
          </w:p>
        </w:tc>
        <w:tc>
          <w:tcPr>
            <w:tcW w:w="279" w:type="pct"/>
            <w:shd w:val="clear" w:color="auto" w:fill="auto"/>
            <w:vAlign w:val="center"/>
          </w:tcPr>
          <w:p w14:paraId="4C794C3D">
            <w:pPr>
              <w:jc w:val="center"/>
              <w:rPr>
                <w:rFonts w:ascii="Times New Roman" w:hAnsi="Times New Roman" w:eastAsia="宋体" w:cs="Times New Roman"/>
                <w:color w:val="auto"/>
                <w:spacing w:val="-20"/>
                <w:kern w:val="2"/>
                <w:sz w:val="18"/>
                <w:szCs w:val="18"/>
                <w:lang w:val="en-US" w:eastAsia="zh-CN" w:bidi="ar-SA"/>
              </w:rPr>
            </w:pPr>
          </w:p>
        </w:tc>
        <w:tc>
          <w:tcPr>
            <w:tcW w:w="269" w:type="pct"/>
            <w:gridSpan w:val="2"/>
            <w:shd w:val="clear" w:color="auto" w:fill="auto"/>
            <w:vAlign w:val="center"/>
          </w:tcPr>
          <w:p w14:paraId="5C8273F2">
            <w:pPr>
              <w:jc w:val="center"/>
              <w:rPr>
                <w:rFonts w:ascii="Times New Roman" w:hAnsi="Times New Roman" w:eastAsia="宋体" w:cs="Times New Roman"/>
                <w:color w:val="auto"/>
                <w:spacing w:val="-20"/>
                <w:kern w:val="2"/>
                <w:sz w:val="18"/>
                <w:szCs w:val="18"/>
                <w:lang w:val="en-US" w:eastAsia="zh-CN" w:bidi="ar-SA"/>
              </w:rPr>
            </w:pPr>
            <w:r>
              <w:rPr>
                <w:rFonts w:hint="eastAsia" w:ascii="Times New Roman" w:hAnsi="Times New Roman"/>
                <w:color w:val="auto"/>
                <w:spacing w:val="-20"/>
                <w:sz w:val="18"/>
                <w:szCs w:val="18"/>
                <w:lang w:val="en-US" w:eastAsia="zh-CN"/>
              </w:rPr>
              <w:t>4</w:t>
            </w:r>
          </w:p>
        </w:tc>
        <w:tc>
          <w:tcPr>
            <w:tcW w:w="269" w:type="pct"/>
            <w:shd w:val="clear" w:color="auto" w:fill="auto"/>
            <w:vAlign w:val="center"/>
          </w:tcPr>
          <w:p w14:paraId="6EEED5AD">
            <w:pPr>
              <w:ind w:right="280" w:rightChars="0"/>
              <w:jc w:val="center"/>
              <w:rPr>
                <w:rFonts w:ascii="Times New Roman" w:hAnsi="Times New Roman" w:eastAsia="宋体" w:cs="Times New Roman"/>
                <w:color w:val="auto"/>
                <w:spacing w:val="-20"/>
                <w:kern w:val="2"/>
                <w:sz w:val="18"/>
                <w:szCs w:val="18"/>
                <w:lang w:val="en-US" w:eastAsia="zh-CN" w:bidi="ar-SA"/>
              </w:rPr>
            </w:pPr>
          </w:p>
        </w:tc>
        <w:tc>
          <w:tcPr>
            <w:tcW w:w="269" w:type="pct"/>
            <w:gridSpan w:val="2"/>
            <w:shd w:val="clear" w:color="auto" w:fill="auto"/>
            <w:vAlign w:val="center"/>
          </w:tcPr>
          <w:p w14:paraId="39134008">
            <w:pPr>
              <w:ind w:right="280" w:rightChars="0"/>
              <w:jc w:val="center"/>
              <w:rPr>
                <w:rFonts w:ascii="Times New Roman" w:hAnsi="Times New Roman" w:eastAsia="宋体" w:cs="Times New Roman"/>
                <w:color w:val="auto"/>
                <w:spacing w:val="-20"/>
                <w:kern w:val="2"/>
                <w:sz w:val="18"/>
                <w:szCs w:val="18"/>
                <w:lang w:val="en-US" w:eastAsia="zh-CN" w:bidi="ar-SA"/>
              </w:rPr>
            </w:pPr>
          </w:p>
        </w:tc>
        <w:tc>
          <w:tcPr>
            <w:tcW w:w="268" w:type="pct"/>
            <w:gridSpan w:val="2"/>
            <w:shd w:val="clear" w:color="auto" w:fill="auto"/>
            <w:vAlign w:val="center"/>
          </w:tcPr>
          <w:p w14:paraId="17D9F28E">
            <w:pPr>
              <w:autoSpaceDE w:val="0"/>
              <w:autoSpaceDN w:val="0"/>
              <w:jc w:val="center"/>
              <w:rPr>
                <w:rFonts w:ascii="Times New Roman" w:hAnsi="Times New Roman" w:eastAsia="宋体" w:cs="Times New Roman"/>
                <w:color w:val="FF0000"/>
                <w:spacing w:val="-20"/>
                <w:kern w:val="2"/>
                <w:sz w:val="18"/>
                <w:szCs w:val="18"/>
                <w:lang w:val="en-US" w:eastAsia="zh-CN" w:bidi="ar-SA"/>
              </w:rPr>
            </w:pPr>
          </w:p>
        </w:tc>
        <w:tc>
          <w:tcPr>
            <w:tcW w:w="269" w:type="pct"/>
            <w:shd w:val="clear" w:color="auto" w:fill="auto"/>
            <w:vAlign w:val="center"/>
          </w:tcPr>
          <w:p w14:paraId="1C32644B">
            <w:pPr>
              <w:autoSpaceDE w:val="0"/>
              <w:autoSpaceDN w:val="0"/>
              <w:jc w:val="center"/>
              <w:rPr>
                <w:rFonts w:ascii="Times New Roman" w:hAnsi="Times New Roman" w:eastAsia="宋体" w:cs="Times New Roman"/>
                <w:color w:val="FF0000"/>
                <w:spacing w:val="-20"/>
                <w:kern w:val="2"/>
                <w:sz w:val="18"/>
                <w:szCs w:val="18"/>
                <w:lang w:val="en-US" w:eastAsia="zh-CN" w:bidi="ar-SA"/>
              </w:rPr>
            </w:pPr>
          </w:p>
        </w:tc>
        <w:tc>
          <w:tcPr>
            <w:tcW w:w="354" w:type="pct"/>
            <w:shd w:val="clear" w:color="auto" w:fill="auto"/>
            <w:vAlign w:val="center"/>
          </w:tcPr>
          <w:p w14:paraId="02B3D5F4">
            <w:pPr>
              <w:autoSpaceDE w:val="0"/>
              <w:autoSpaceDN w:val="0"/>
              <w:jc w:val="center"/>
              <w:rPr>
                <w:rFonts w:ascii="Times New Roman" w:hAnsi="Times New Roman" w:eastAsia="宋体" w:cs="Times New Roman"/>
                <w:color w:val="000000"/>
                <w:spacing w:val="-20"/>
                <w:kern w:val="2"/>
                <w:sz w:val="18"/>
                <w:szCs w:val="18"/>
                <w:lang w:val="en-US" w:eastAsia="zh-CN" w:bidi="ar-SA"/>
              </w:rPr>
            </w:pPr>
          </w:p>
        </w:tc>
      </w:tr>
      <w:tr w14:paraId="664B11A1">
        <w:trPr>
          <w:trHeight w:val="315" w:hRule="atLeast"/>
          <w:jc w:val="center"/>
        </w:trPr>
        <w:tc>
          <w:tcPr>
            <w:tcW w:w="197" w:type="pct"/>
            <w:vMerge w:val="continue"/>
            <w:vAlign w:val="center"/>
          </w:tcPr>
          <w:p w14:paraId="231C908B">
            <w:pPr>
              <w:jc w:val="center"/>
              <w:rPr>
                <w:rFonts w:ascii="Times New Roman" w:hAnsi="Times New Roman"/>
                <w:color w:val="000000"/>
                <w:sz w:val="18"/>
                <w:szCs w:val="18"/>
              </w:rPr>
            </w:pPr>
          </w:p>
        </w:tc>
        <w:tc>
          <w:tcPr>
            <w:tcW w:w="215" w:type="pct"/>
            <w:vMerge w:val="continue"/>
            <w:vAlign w:val="center"/>
          </w:tcPr>
          <w:p w14:paraId="55D72DF3">
            <w:pPr>
              <w:jc w:val="center"/>
              <w:rPr>
                <w:rFonts w:ascii="Times New Roman" w:hAnsi="Times New Roman"/>
                <w:color w:val="000000"/>
                <w:sz w:val="18"/>
                <w:szCs w:val="18"/>
              </w:rPr>
            </w:pPr>
          </w:p>
        </w:tc>
        <w:tc>
          <w:tcPr>
            <w:tcW w:w="809" w:type="pct"/>
            <w:gridSpan w:val="2"/>
            <w:shd w:val="clear" w:color="auto" w:fill="auto"/>
            <w:vAlign w:val="center"/>
          </w:tcPr>
          <w:p w14:paraId="54EF2F45">
            <w:pPr>
              <w:keepNext w:val="0"/>
              <w:keepLines w:val="0"/>
              <w:widowControl/>
              <w:suppressLineNumbers w:val="0"/>
              <w:jc w:val="center"/>
              <w:textAlignment w:val="center"/>
              <w:rPr>
                <w:rFonts w:ascii="Times New Roman" w:hAnsi="Times New Roman" w:eastAsia="宋体" w:cs="Times New Roman"/>
                <w:color w:val="000000"/>
                <w:spacing w:val="-20"/>
                <w:kern w:val="2"/>
                <w:sz w:val="18"/>
                <w:szCs w:val="18"/>
                <w:highlight w:val="none"/>
                <w:lang w:val="en-US" w:eastAsia="zh-CN" w:bidi="ar-SA"/>
              </w:rPr>
            </w:pPr>
            <w:r>
              <w:rPr>
                <w:rFonts w:hint="default" w:ascii="微软雅黑" w:hAnsi="微软雅黑" w:eastAsia="微软雅黑" w:cs="微软雅黑"/>
                <w:i w:val="0"/>
                <w:iCs w:val="0"/>
                <w:color w:val="333333"/>
                <w:kern w:val="0"/>
                <w:sz w:val="18"/>
                <w:szCs w:val="18"/>
                <w:u w:val="none"/>
                <w:lang w:val="en-US" w:eastAsia="zh-CN" w:bidi="ar"/>
              </w:rPr>
              <w:t>JY12185</w:t>
            </w:r>
          </w:p>
        </w:tc>
        <w:tc>
          <w:tcPr>
            <w:tcW w:w="865" w:type="pct"/>
            <w:gridSpan w:val="2"/>
            <w:shd w:val="clear" w:color="auto" w:fill="auto"/>
            <w:vAlign w:val="center"/>
          </w:tcPr>
          <w:p w14:paraId="46C787AB">
            <w:pPr>
              <w:keepNext w:val="0"/>
              <w:keepLines w:val="0"/>
              <w:widowControl/>
              <w:suppressLineNumbers w:val="0"/>
              <w:jc w:val="center"/>
              <w:textAlignment w:val="center"/>
              <w:rPr>
                <w:rFonts w:hint="eastAsia" w:ascii="Times New Roman" w:hAnsi="Times New Roman" w:eastAsia="宋体" w:cs="Times New Roman"/>
                <w:color w:val="000000"/>
                <w:spacing w:val="-20"/>
                <w:kern w:val="2"/>
                <w:sz w:val="18"/>
                <w:szCs w:val="18"/>
                <w:highlight w:val="none"/>
                <w:lang w:val="en-US" w:eastAsia="zh-CN" w:bidi="ar-SA"/>
              </w:rPr>
            </w:pPr>
            <w:r>
              <w:rPr>
                <w:rFonts w:hint="eastAsia" w:ascii="宋体" w:hAnsi="宋体" w:eastAsia="宋体" w:cs="宋体"/>
                <w:i w:val="0"/>
                <w:iCs w:val="0"/>
                <w:color w:val="000000"/>
                <w:kern w:val="0"/>
                <w:sz w:val="18"/>
                <w:szCs w:val="18"/>
                <w:u w:val="none"/>
                <w:lang w:val="en-US" w:eastAsia="zh-CN" w:bidi="ar"/>
              </w:rPr>
              <w:t>立体构成</w:t>
            </w:r>
          </w:p>
        </w:tc>
        <w:tc>
          <w:tcPr>
            <w:tcW w:w="271" w:type="pct"/>
            <w:shd w:val="clear" w:color="auto" w:fill="auto"/>
            <w:vAlign w:val="center"/>
          </w:tcPr>
          <w:p w14:paraId="6CF4DC68">
            <w:pPr>
              <w:keepNext w:val="0"/>
              <w:keepLines w:val="0"/>
              <w:widowControl/>
              <w:suppressLineNumbers w:val="0"/>
              <w:jc w:val="center"/>
              <w:textAlignment w:val="center"/>
              <w:rPr>
                <w:rFonts w:ascii="Times New Roman" w:hAnsi="Times New Roman" w:eastAsia="宋体" w:cs="Times New Roman"/>
                <w:bCs/>
                <w:color w:val="auto"/>
                <w:kern w:val="2"/>
                <w:sz w:val="18"/>
                <w:szCs w:val="18"/>
                <w:lang w:val="en-US" w:eastAsia="zh-CN" w:bidi="ar-SA"/>
              </w:rPr>
            </w:pPr>
            <w:r>
              <w:rPr>
                <w:rFonts w:hint="default" w:ascii="Calibri" w:hAnsi="Calibri" w:eastAsia="宋体" w:cs="Calibri"/>
                <w:i w:val="0"/>
                <w:iCs w:val="0"/>
                <w:color w:val="000000"/>
                <w:kern w:val="0"/>
                <w:sz w:val="18"/>
                <w:szCs w:val="18"/>
                <w:u w:val="none"/>
                <w:lang w:val="en-US" w:eastAsia="zh-CN" w:bidi="ar"/>
              </w:rPr>
              <w:t>64</w:t>
            </w:r>
          </w:p>
        </w:tc>
        <w:tc>
          <w:tcPr>
            <w:tcW w:w="215" w:type="pct"/>
            <w:shd w:val="clear" w:color="auto" w:fill="auto"/>
            <w:vAlign w:val="center"/>
          </w:tcPr>
          <w:p w14:paraId="59EAAA28">
            <w:pPr>
              <w:keepNext w:val="0"/>
              <w:keepLines w:val="0"/>
              <w:widowControl/>
              <w:suppressLineNumbers w:val="0"/>
              <w:jc w:val="center"/>
              <w:textAlignment w:val="center"/>
              <w:rPr>
                <w:rFonts w:ascii="Times New Roman" w:hAnsi="Times New Roman" w:eastAsia="宋体" w:cs="Times New Roman"/>
                <w:color w:val="auto"/>
                <w:spacing w:val="-20"/>
                <w:kern w:val="2"/>
                <w:sz w:val="18"/>
                <w:szCs w:val="18"/>
                <w:lang w:val="en-US" w:eastAsia="zh-CN" w:bidi="ar-SA"/>
              </w:rPr>
            </w:pPr>
            <w:r>
              <w:rPr>
                <w:rFonts w:hint="default" w:ascii="Calibri" w:hAnsi="Calibri" w:eastAsia="宋体" w:cs="Calibri"/>
                <w:i w:val="0"/>
                <w:iCs w:val="0"/>
                <w:color w:val="auto"/>
                <w:kern w:val="0"/>
                <w:sz w:val="18"/>
                <w:szCs w:val="18"/>
                <w:u w:val="none"/>
                <w:lang w:val="en-US" w:eastAsia="zh-CN" w:bidi="ar"/>
              </w:rPr>
              <w:t>32</w:t>
            </w:r>
          </w:p>
        </w:tc>
        <w:tc>
          <w:tcPr>
            <w:tcW w:w="215" w:type="pct"/>
            <w:shd w:val="clear" w:color="auto" w:fill="auto"/>
            <w:vAlign w:val="center"/>
          </w:tcPr>
          <w:p w14:paraId="44C0F23A">
            <w:pPr>
              <w:keepNext w:val="0"/>
              <w:keepLines w:val="0"/>
              <w:widowControl/>
              <w:suppressLineNumbers w:val="0"/>
              <w:jc w:val="center"/>
              <w:textAlignment w:val="center"/>
              <w:rPr>
                <w:rFonts w:ascii="Times New Roman" w:hAnsi="Times New Roman" w:eastAsia="宋体" w:cs="Times New Roman"/>
                <w:color w:val="auto"/>
                <w:spacing w:val="-20"/>
                <w:kern w:val="2"/>
                <w:sz w:val="18"/>
                <w:szCs w:val="18"/>
                <w:lang w:val="en-US" w:eastAsia="zh-CN" w:bidi="ar-SA"/>
              </w:rPr>
            </w:pPr>
            <w:r>
              <w:rPr>
                <w:rFonts w:hint="default" w:ascii="Calibri" w:hAnsi="Calibri" w:eastAsia="宋体" w:cs="Calibri"/>
                <w:i w:val="0"/>
                <w:iCs w:val="0"/>
                <w:color w:val="auto"/>
                <w:kern w:val="0"/>
                <w:sz w:val="18"/>
                <w:szCs w:val="18"/>
                <w:u w:val="none"/>
                <w:lang w:val="en-US" w:eastAsia="zh-CN" w:bidi="ar"/>
              </w:rPr>
              <w:t>32</w:t>
            </w:r>
          </w:p>
        </w:tc>
        <w:tc>
          <w:tcPr>
            <w:tcW w:w="228" w:type="pct"/>
            <w:shd w:val="clear" w:color="auto" w:fill="auto"/>
            <w:vAlign w:val="center"/>
          </w:tcPr>
          <w:p w14:paraId="4F4D4538">
            <w:pPr>
              <w:keepNext w:val="0"/>
              <w:keepLines w:val="0"/>
              <w:widowControl/>
              <w:suppressLineNumbers w:val="0"/>
              <w:jc w:val="center"/>
              <w:textAlignment w:val="center"/>
              <w:rPr>
                <w:rFonts w:hint="default" w:ascii="Times New Roman" w:hAnsi="Times New Roman" w:eastAsia="宋体" w:cs="Times New Roman"/>
                <w:color w:val="auto"/>
                <w:spacing w:val="-20"/>
                <w:kern w:val="2"/>
                <w:sz w:val="18"/>
                <w:szCs w:val="18"/>
                <w:lang w:val="en-US" w:eastAsia="zh-CN" w:bidi="ar-SA"/>
              </w:rPr>
            </w:pPr>
            <w:r>
              <w:rPr>
                <w:rFonts w:hint="eastAsia" w:ascii="宋体" w:hAnsi="宋体" w:eastAsia="宋体" w:cs="宋体"/>
                <w:i w:val="0"/>
                <w:iCs w:val="0"/>
                <w:color w:val="auto"/>
                <w:kern w:val="0"/>
                <w:sz w:val="18"/>
                <w:szCs w:val="18"/>
                <w:u w:val="none"/>
                <w:lang w:val="en-US" w:eastAsia="zh-CN" w:bidi="ar"/>
              </w:rPr>
              <w:t>4</w:t>
            </w:r>
          </w:p>
        </w:tc>
        <w:tc>
          <w:tcPr>
            <w:tcW w:w="279" w:type="pct"/>
            <w:shd w:val="clear" w:color="auto" w:fill="auto"/>
            <w:vAlign w:val="center"/>
          </w:tcPr>
          <w:p w14:paraId="4E719A0D">
            <w:pPr>
              <w:jc w:val="center"/>
              <w:rPr>
                <w:rFonts w:ascii="Times New Roman" w:hAnsi="Times New Roman" w:eastAsia="宋体" w:cs="Times New Roman"/>
                <w:color w:val="auto"/>
                <w:spacing w:val="-20"/>
                <w:kern w:val="2"/>
                <w:sz w:val="18"/>
                <w:szCs w:val="18"/>
                <w:lang w:val="en-US" w:eastAsia="zh-CN" w:bidi="ar-SA"/>
              </w:rPr>
            </w:pPr>
          </w:p>
        </w:tc>
        <w:tc>
          <w:tcPr>
            <w:tcW w:w="269" w:type="pct"/>
            <w:gridSpan w:val="2"/>
            <w:shd w:val="clear" w:color="auto" w:fill="auto"/>
            <w:vAlign w:val="center"/>
          </w:tcPr>
          <w:p w14:paraId="47ED6ABF">
            <w:pPr>
              <w:jc w:val="center"/>
              <w:rPr>
                <w:rFonts w:ascii="Times New Roman" w:hAnsi="Times New Roman" w:eastAsia="宋体" w:cs="Times New Roman"/>
                <w:color w:val="auto"/>
                <w:spacing w:val="-20"/>
                <w:kern w:val="2"/>
                <w:sz w:val="18"/>
                <w:szCs w:val="18"/>
                <w:lang w:val="en-US" w:eastAsia="zh-CN" w:bidi="ar-SA"/>
              </w:rPr>
            </w:pPr>
            <w:r>
              <w:rPr>
                <w:rFonts w:hint="eastAsia" w:ascii="Times New Roman" w:hAnsi="Times New Roman"/>
                <w:color w:val="auto"/>
                <w:spacing w:val="-20"/>
                <w:sz w:val="18"/>
                <w:szCs w:val="18"/>
                <w:lang w:val="en-US" w:eastAsia="zh-CN"/>
              </w:rPr>
              <w:t>4</w:t>
            </w:r>
          </w:p>
        </w:tc>
        <w:tc>
          <w:tcPr>
            <w:tcW w:w="269" w:type="pct"/>
            <w:shd w:val="clear" w:color="auto" w:fill="auto"/>
            <w:vAlign w:val="center"/>
          </w:tcPr>
          <w:p w14:paraId="1A511D47">
            <w:pPr>
              <w:ind w:right="280" w:rightChars="0"/>
              <w:jc w:val="center"/>
              <w:rPr>
                <w:rFonts w:ascii="Times New Roman" w:hAnsi="Times New Roman" w:eastAsia="宋体" w:cs="Times New Roman"/>
                <w:color w:val="auto"/>
                <w:spacing w:val="-20"/>
                <w:kern w:val="2"/>
                <w:sz w:val="18"/>
                <w:szCs w:val="18"/>
                <w:lang w:val="en-US" w:eastAsia="zh-CN" w:bidi="ar-SA"/>
              </w:rPr>
            </w:pPr>
          </w:p>
        </w:tc>
        <w:tc>
          <w:tcPr>
            <w:tcW w:w="269" w:type="pct"/>
            <w:gridSpan w:val="2"/>
            <w:shd w:val="clear" w:color="auto" w:fill="auto"/>
            <w:vAlign w:val="center"/>
          </w:tcPr>
          <w:p w14:paraId="0494055A">
            <w:pPr>
              <w:ind w:right="280" w:rightChars="0"/>
              <w:jc w:val="center"/>
              <w:rPr>
                <w:rFonts w:ascii="Times New Roman" w:hAnsi="Times New Roman" w:eastAsia="宋体" w:cs="Times New Roman"/>
                <w:color w:val="auto"/>
                <w:spacing w:val="-20"/>
                <w:kern w:val="2"/>
                <w:sz w:val="18"/>
                <w:szCs w:val="18"/>
                <w:lang w:val="en-US" w:eastAsia="zh-CN" w:bidi="ar-SA"/>
              </w:rPr>
            </w:pPr>
          </w:p>
        </w:tc>
        <w:tc>
          <w:tcPr>
            <w:tcW w:w="268" w:type="pct"/>
            <w:gridSpan w:val="2"/>
            <w:shd w:val="clear" w:color="auto" w:fill="auto"/>
            <w:vAlign w:val="center"/>
          </w:tcPr>
          <w:p w14:paraId="3DF54F07">
            <w:pPr>
              <w:autoSpaceDE w:val="0"/>
              <w:autoSpaceDN w:val="0"/>
              <w:jc w:val="center"/>
              <w:rPr>
                <w:rFonts w:ascii="Times New Roman" w:hAnsi="Times New Roman" w:eastAsia="宋体" w:cs="Times New Roman"/>
                <w:color w:val="FF0000"/>
                <w:spacing w:val="-20"/>
                <w:kern w:val="2"/>
                <w:sz w:val="18"/>
                <w:szCs w:val="18"/>
                <w:lang w:val="en-US" w:eastAsia="zh-CN" w:bidi="ar-SA"/>
              </w:rPr>
            </w:pPr>
          </w:p>
        </w:tc>
        <w:tc>
          <w:tcPr>
            <w:tcW w:w="269" w:type="pct"/>
            <w:shd w:val="clear" w:color="auto" w:fill="auto"/>
            <w:vAlign w:val="center"/>
          </w:tcPr>
          <w:p w14:paraId="6263FA66">
            <w:pPr>
              <w:autoSpaceDE w:val="0"/>
              <w:autoSpaceDN w:val="0"/>
              <w:jc w:val="center"/>
              <w:rPr>
                <w:rFonts w:ascii="Times New Roman" w:hAnsi="Times New Roman" w:eastAsia="宋体" w:cs="Times New Roman"/>
                <w:color w:val="FF0000"/>
                <w:spacing w:val="-20"/>
                <w:kern w:val="2"/>
                <w:sz w:val="18"/>
                <w:szCs w:val="18"/>
                <w:lang w:val="en-US" w:eastAsia="zh-CN" w:bidi="ar-SA"/>
              </w:rPr>
            </w:pPr>
          </w:p>
        </w:tc>
        <w:tc>
          <w:tcPr>
            <w:tcW w:w="354" w:type="pct"/>
            <w:shd w:val="clear" w:color="auto" w:fill="auto"/>
            <w:vAlign w:val="center"/>
          </w:tcPr>
          <w:p w14:paraId="2FFEB68E">
            <w:pPr>
              <w:autoSpaceDE w:val="0"/>
              <w:autoSpaceDN w:val="0"/>
              <w:jc w:val="center"/>
              <w:rPr>
                <w:rFonts w:ascii="Times New Roman" w:hAnsi="Times New Roman" w:eastAsia="宋体" w:cs="Times New Roman"/>
                <w:color w:val="000000"/>
                <w:spacing w:val="-20"/>
                <w:kern w:val="2"/>
                <w:sz w:val="18"/>
                <w:szCs w:val="18"/>
                <w:lang w:val="en-US" w:eastAsia="zh-CN" w:bidi="ar-SA"/>
              </w:rPr>
            </w:pPr>
          </w:p>
        </w:tc>
      </w:tr>
      <w:tr w14:paraId="19C4BB0A">
        <w:trPr>
          <w:trHeight w:val="315" w:hRule="atLeast"/>
          <w:jc w:val="center"/>
        </w:trPr>
        <w:tc>
          <w:tcPr>
            <w:tcW w:w="197" w:type="pct"/>
            <w:vMerge w:val="continue"/>
            <w:vAlign w:val="center"/>
          </w:tcPr>
          <w:p w14:paraId="44DE0A6D">
            <w:pPr>
              <w:jc w:val="center"/>
              <w:rPr>
                <w:rFonts w:ascii="Times New Roman" w:hAnsi="Times New Roman"/>
                <w:color w:val="000000"/>
                <w:sz w:val="18"/>
                <w:szCs w:val="18"/>
              </w:rPr>
            </w:pPr>
          </w:p>
        </w:tc>
        <w:tc>
          <w:tcPr>
            <w:tcW w:w="215" w:type="pct"/>
            <w:vMerge w:val="continue"/>
            <w:vAlign w:val="center"/>
          </w:tcPr>
          <w:p w14:paraId="5F908D4D">
            <w:pPr>
              <w:jc w:val="center"/>
              <w:rPr>
                <w:rFonts w:ascii="Times New Roman" w:hAnsi="Times New Roman"/>
                <w:color w:val="000000"/>
                <w:sz w:val="18"/>
                <w:szCs w:val="18"/>
              </w:rPr>
            </w:pPr>
          </w:p>
        </w:tc>
        <w:tc>
          <w:tcPr>
            <w:tcW w:w="809" w:type="pct"/>
            <w:gridSpan w:val="2"/>
            <w:shd w:val="clear" w:color="auto" w:fill="auto"/>
            <w:vAlign w:val="center"/>
          </w:tcPr>
          <w:p w14:paraId="5D926072">
            <w:pPr>
              <w:keepNext w:val="0"/>
              <w:keepLines w:val="0"/>
              <w:widowControl/>
              <w:suppressLineNumbers w:val="0"/>
              <w:jc w:val="center"/>
              <w:textAlignment w:val="center"/>
              <w:rPr>
                <w:rFonts w:ascii="微软雅黑" w:hAnsi="微软雅黑" w:eastAsia="微软雅黑" w:cs="Times New Roman"/>
                <w:color w:val="333333"/>
                <w:kern w:val="2"/>
                <w:sz w:val="18"/>
                <w:szCs w:val="18"/>
                <w:highlight w:val="none"/>
                <w:lang w:val="en-US" w:eastAsia="zh-CN" w:bidi="ar-SA"/>
              </w:rPr>
            </w:pPr>
            <w:r>
              <w:rPr>
                <w:rFonts w:hint="default" w:ascii="微软雅黑" w:hAnsi="微软雅黑" w:eastAsia="微软雅黑" w:cs="微软雅黑"/>
                <w:i w:val="0"/>
                <w:iCs w:val="0"/>
                <w:color w:val="333333"/>
                <w:kern w:val="0"/>
                <w:sz w:val="18"/>
                <w:szCs w:val="18"/>
                <w:u w:val="none"/>
                <w:lang w:val="en-US" w:eastAsia="zh-CN" w:bidi="ar"/>
              </w:rPr>
              <w:t>JY12186</w:t>
            </w:r>
          </w:p>
        </w:tc>
        <w:tc>
          <w:tcPr>
            <w:tcW w:w="865" w:type="pct"/>
            <w:gridSpan w:val="2"/>
            <w:shd w:val="clear" w:color="auto" w:fill="auto"/>
            <w:vAlign w:val="center"/>
          </w:tcPr>
          <w:p w14:paraId="236604ED">
            <w:pPr>
              <w:keepNext w:val="0"/>
              <w:keepLines w:val="0"/>
              <w:widowControl/>
              <w:suppressLineNumbers w:val="0"/>
              <w:jc w:val="center"/>
              <w:textAlignment w:val="center"/>
              <w:rPr>
                <w:rFonts w:ascii="宋体" w:hAnsi="宋体" w:eastAsia="宋体" w:cs="宋体"/>
                <w:color w:val="000000"/>
                <w:kern w:val="0"/>
                <w:sz w:val="18"/>
                <w:szCs w:val="18"/>
                <w:highlight w:val="none"/>
                <w:lang w:val="en-US" w:eastAsia="zh-CN" w:bidi="ar-SA"/>
              </w:rPr>
            </w:pPr>
            <w:r>
              <w:rPr>
                <w:rFonts w:hint="eastAsia" w:ascii="宋体" w:hAnsi="宋体" w:eastAsia="宋体" w:cs="宋体"/>
                <w:i w:val="0"/>
                <w:iCs w:val="0"/>
                <w:color w:val="000000"/>
                <w:kern w:val="0"/>
                <w:sz w:val="18"/>
                <w:szCs w:val="18"/>
                <w:u w:val="none"/>
                <w:lang w:val="en-US" w:eastAsia="zh-CN" w:bidi="ar"/>
              </w:rPr>
              <w:t>PHOTOSHOP</w:t>
            </w:r>
          </w:p>
        </w:tc>
        <w:tc>
          <w:tcPr>
            <w:tcW w:w="271" w:type="pct"/>
            <w:shd w:val="clear" w:color="auto" w:fill="auto"/>
            <w:vAlign w:val="center"/>
          </w:tcPr>
          <w:p w14:paraId="5FE2459C">
            <w:pPr>
              <w:keepNext w:val="0"/>
              <w:keepLines w:val="0"/>
              <w:widowControl/>
              <w:suppressLineNumbers w:val="0"/>
              <w:jc w:val="center"/>
              <w:textAlignment w:val="center"/>
              <w:rPr>
                <w:rFonts w:hint="default" w:ascii="Times New Roman" w:hAnsi="Times New Roman" w:eastAsia="宋体" w:cs="Times New Roman"/>
                <w:bCs/>
                <w:color w:val="auto"/>
                <w:kern w:val="2"/>
                <w:sz w:val="18"/>
                <w:szCs w:val="18"/>
                <w:lang w:val="en-US" w:eastAsia="zh-CN" w:bidi="ar-SA"/>
              </w:rPr>
            </w:pPr>
            <w:r>
              <w:rPr>
                <w:rFonts w:hint="default" w:ascii="Calibri" w:hAnsi="Calibri" w:eastAsia="宋体" w:cs="Calibri"/>
                <w:i w:val="0"/>
                <w:iCs w:val="0"/>
                <w:color w:val="000000"/>
                <w:kern w:val="0"/>
                <w:sz w:val="18"/>
                <w:szCs w:val="18"/>
                <w:u w:val="none"/>
                <w:lang w:val="en-US" w:eastAsia="zh-CN" w:bidi="ar"/>
              </w:rPr>
              <w:t>64</w:t>
            </w:r>
          </w:p>
        </w:tc>
        <w:tc>
          <w:tcPr>
            <w:tcW w:w="215" w:type="pct"/>
            <w:shd w:val="clear" w:color="auto" w:fill="auto"/>
            <w:vAlign w:val="center"/>
          </w:tcPr>
          <w:p w14:paraId="640EAA76">
            <w:pPr>
              <w:keepNext w:val="0"/>
              <w:keepLines w:val="0"/>
              <w:widowControl/>
              <w:suppressLineNumbers w:val="0"/>
              <w:jc w:val="center"/>
              <w:textAlignment w:val="center"/>
              <w:rPr>
                <w:rFonts w:ascii="Times New Roman" w:hAnsi="Times New Roman" w:eastAsia="宋体" w:cs="Times New Roman"/>
                <w:color w:val="auto"/>
                <w:spacing w:val="-20"/>
                <w:kern w:val="2"/>
                <w:sz w:val="18"/>
                <w:szCs w:val="18"/>
                <w:lang w:val="en-US" w:eastAsia="zh-CN" w:bidi="ar-SA"/>
              </w:rPr>
            </w:pPr>
            <w:r>
              <w:rPr>
                <w:rFonts w:hint="default" w:ascii="Calibri" w:hAnsi="Calibri" w:eastAsia="宋体" w:cs="Calibri"/>
                <w:i w:val="0"/>
                <w:iCs w:val="0"/>
                <w:color w:val="auto"/>
                <w:kern w:val="0"/>
                <w:sz w:val="18"/>
                <w:szCs w:val="18"/>
                <w:u w:val="none"/>
                <w:lang w:val="en-US" w:eastAsia="zh-CN" w:bidi="ar"/>
              </w:rPr>
              <w:t>32</w:t>
            </w:r>
          </w:p>
        </w:tc>
        <w:tc>
          <w:tcPr>
            <w:tcW w:w="215" w:type="pct"/>
            <w:shd w:val="clear" w:color="auto" w:fill="auto"/>
            <w:vAlign w:val="center"/>
          </w:tcPr>
          <w:p w14:paraId="44F71FEA">
            <w:pPr>
              <w:keepNext w:val="0"/>
              <w:keepLines w:val="0"/>
              <w:widowControl/>
              <w:suppressLineNumbers w:val="0"/>
              <w:jc w:val="center"/>
              <w:textAlignment w:val="center"/>
              <w:rPr>
                <w:rFonts w:ascii="Times New Roman" w:hAnsi="Times New Roman" w:eastAsia="宋体" w:cs="Times New Roman"/>
                <w:color w:val="auto"/>
                <w:spacing w:val="-20"/>
                <w:kern w:val="2"/>
                <w:sz w:val="18"/>
                <w:szCs w:val="18"/>
                <w:lang w:val="en-US" w:eastAsia="zh-CN" w:bidi="ar-SA"/>
              </w:rPr>
            </w:pPr>
            <w:r>
              <w:rPr>
                <w:rFonts w:hint="default" w:ascii="Calibri" w:hAnsi="Calibri" w:eastAsia="宋体" w:cs="Calibri"/>
                <w:i w:val="0"/>
                <w:iCs w:val="0"/>
                <w:color w:val="auto"/>
                <w:kern w:val="0"/>
                <w:sz w:val="18"/>
                <w:szCs w:val="18"/>
                <w:u w:val="none"/>
                <w:lang w:val="en-US" w:eastAsia="zh-CN" w:bidi="ar"/>
              </w:rPr>
              <w:t>32</w:t>
            </w:r>
          </w:p>
        </w:tc>
        <w:tc>
          <w:tcPr>
            <w:tcW w:w="228" w:type="pct"/>
            <w:shd w:val="clear" w:color="auto" w:fill="auto"/>
            <w:vAlign w:val="center"/>
          </w:tcPr>
          <w:p w14:paraId="088A7EF7">
            <w:pPr>
              <w:keepNext w:val="0"/>
              <w:keepLines w:val="0"/>
              <w:widowControl/>
              <w:suppressLineNumbers w:val="0"/>
              <w:jc w:val="center"/>
              <w:textAlignment w:val="center"/>
              <w:rPr>
                <w:rFonts w:hint="default" w:ascii="Times New Roman" w:hAnsi="Times New Roman" w:eastAsia="宋体" w:cs="Times New Roman"/>
                <w:color w:val="auto"/>
                <w:spacing w:val="-20"/>
                <w:kern w:val="2"/>
                <w:sz w:val="18"/>
                <w:szCs w:val="18"/>
                <w:lang w:val="en-US" w:eastAsia="zh-CN" w:bidi="ar-SA"/>
              </w:rPr>
            </w:pPr>
            <w:r>
              <w:rPr>
                <w:rFonts w:hint="eastAsia" w:ascii="宋体" w:hAnsi="宋体" w:eastAsia="宋体" w:cs="宋体"/>
                <w:i w:val="0"/>
                <w:iCs w:val="0"/>
                <w:color w:val="auto"/>
                <w:kern w:val="0"/>
                <w:sz w:val="18"/>
                <w:szCs w:val="18"/>
                <w:u w:val="none"/>
                <w:lang w:val="en-US" w:eastAsia="zh-CN" w:bidi="ar"/>
              </w:rPr>
              <w:t>4</w:t>
            </w:r>
          </w:p>
        </w:tc>
        <w:tc>
          <w:tcPr>
            <w:tcW w:w="279" w:type="pct"/>
            <w:shd w:val="clear" w:color="auto" w:fill="auto"/>
            <w:vAlign w:val="center"/>
          </w:tcPr>
          <w:p w14:paraId="2C6F1928">
            <w:pPr>
              <w:jc w:val="center"/>
              <w:rPr>
                <w:rFonts w:ascii="Times New Roman" w:hAnsi="Times New Roman" w:eastAsia="宋体" w:cs="Times New Roman"/>
                <w:color w:val="auto"/>
                <w:spacing w:val="-20"/>
                <w:kern w:val="2"/>
                <w:sz w:val="18"/>
                <w:szCs w:val="18"/>
                <w:lang w:val="en-US" w:eastAsia="zh-CN" w:bidi="ar-SA"/>
              </w:rPr>
            </w:pPr>
          </w:p>
        </w:tc>
        <w:tc>
          <w:tcPr>
            <w:tcW w:w="269" w:type="pct"/>
            <w:gridSpan w:val="2"/>
            <w:shd w:val="clear" w:color="auto" w:fill="auto"/>
            <w:vAlign w:val="center"/>
          </w:tcPr>
          <w:p w14:paraId="13A7C76C">
            <w:pPr>
              <w:jc w:val="center"/>
              <w:rPr>
                <w:rFonts w:ascii="Times New Roman" w:hAnsi="Times New Roman" w:eastAsia="宋体" w:cs="Times New Roman"/>
                <w:color w:val="auto"/>
                <w:kern w:val="0"/>
                <w:sz w:val="18"/>
                <w:szCs w:val="18"/>
                <w:lang w:val="en-US" w:eastAsia="zh-CN" w:bidi="ar-SA"/>
              </w:rPr>
            </w:pPr>
            <w:r>
              <w:rPr>
                <w:rFonts w:hint="eastAsia" w:ascii="Times New Roman" w:hAnsi="Times New Roman"/>
                <w:color w:val="auto"/>
                <w:spacing w:val="-20"/>
                <w:sz w:val="18"/>
                <w:szCs w:val="18"/>
                <w:lang w:val="en-US" w:eastAsia="zh-CN"/>
              </w:rPr>
              <w:t>4</w:t>
            </w:r>
          </w:p>
        </w:tc>
        <w:tc>
          <w:tcPr>
            <w:tcW w:w="269" w:type="pct"/>
            <w:shd w:val="clear" w:color="auto" w:fill="auto"/>
            <w:vAlign w:val="center"/>
          </w:tcPr>
          <w:p w14:paraId="22BAAF5A">
            <w:pPr>
              <w:ind w:right="280" w:rightChars="0"/>
              <w:jc w:val="center"/>
              <w:rPr>
                <w:rFonts w:ascii="Times New Roman" w:hAnsi="Times New Roman" w:eastAsia="宋体" w:cs="Times New Roman"/>
                <w:color w:val="auto"/>
                <w:spacing w:val="-20"/>
                <w:kern w:val="2"/>
                <w:sz w:val="18"/>
                <w:szCs w:val="18"/>
                <w:lang w:val="en-US" w:eastAsia="zh-CN" w:bidi="ar-SA"/>
              </w:rPr>
            </w:pPr>
          </w:p>
        </w:tc>
        <w:tc>
          <w:tcPr>
            <w:tcW w:w="269" w:type="pct"/>
            <w:gridSpan w:val="2"/>
            <w:shd w:val="clear" w:color="auto" w:fill="auto"/>
            <w:vAlign w:val="center"/>
          </w:tcPr>
          <w:p w14:paraId="626A04E7">
            <w:pPr>
              <w:ind w:right="280" w:rightChars="0"/>
              <w:jc w:val="center"/>
              <w:rPr>
                <w:rFonts w:ascii="Times New Roman" w:hAnsi="Times New Roman" w:eastAsia="宋体" w:cs="Times New Roman"/>
                <w:color w:val="auto"/>
                <w:spacing w:val="-20"/>
                <w:kern w:val="2"/>
                <w:sz w:val="18"/>
                <w:szCs w:val="18"/>
                <w:lang w:val="en-US" w:eastAsia="zh-CN" w:bidi="ar-SA"/>
              </w:rPr>
            </w:pPr>
          </w:p>
        </w:tc>
        <w:tc>
          <w:tcPr>
            <w:tcW w:w="268" w:type="pct"/>
            <w:gridSpan w:val="2"/>
            <w:shd w:val="clear" w:color="auto" w:fill="auto"/>
            <w:vAlign w:val="center"/>
          </w:tcPr>
          <w:p w14:paraId="483A443D">
            <w:pPr>
              <w:autoSpaceDE w:val="0"/>
              <w:autoSpaceDN w:val="0"/>
              <w:jc w:val="center"/>
              <w:rPr>
                <w:rFonts w:ascii="Times New Roman" w:hAnsi="Times New Roman" w:eastAsia="宋体" w:cs="Times New Roman"/>
                <w:color w:val="FF0000"/>
                <w:spacing w:val="-20"/>
                <w:kern w:val="2"/>
                <w:sz w:val="18"/>
                <w:szCs w:val="18"/>
                <w:lang w:val="en-US" w:eastAsia="zh-CN" w:bidi="ar-SA"/>
              </w:rPr>
            </w:pPr>
          </w:p>
        </w:tc>
        <w:tc>
          <w:tcPr>
            <w:tcW w:w="269" w:type="pct"/>
            <w:shd w:val="clear" w:color="auto" w:fill="auto"/>
            <w:vAlign w:val="center"/>
          </w:tcPr>
          <w:p w14:paraId="2616FBA4">
            <w:pPr>
              <w:autoSpaceDE w:val="0"/>
              <w:autoSpaceDN w:val="0"/>
              <w:jc w:val="center"/>
              <w:rPr>
                <w:rFonts w:ascii="Times New Roman" w:hAnsi="Times New Roman" w:eastAsia="宋体" w:cs="Times New Roman"/>
                <w:color w:val="FF0000"/>
                <w:spacing w:val="-20"/>
                <w:kern w:val="2"/>
                <w:sz w:val="18"/>
                <w:szCs w:val="18"/>
                <w:lang w:val="en-US" w:eastAsia="zh-CN" w:bidi="ar-SA"/>
              </w:rPr>
            </w:pPr>
          </w:p>
        </w:tc>
        <w:tc>
          <w:tcPr>
            <w:tcW w:w="354" w:type="pct"/>
            <w:shd w:val="clear" w:color="auto" w:fill="auto"/>
            <w:vAlign w:val="center"/>
          </w:tcPr>
          <w:p w14:paraId="2D3B5D85">
            <w:pPr>
              <w:autoSpaceDE w:val="0"/>
              <w:autoSpaceDN w:val="0"/>
              <w:jc w:val="center"/>
              <w:rPr>
                <w:rFonts w:ascii="Times New Roman" w:hAnsi="Times New Roman" w:eastAsia="宋体" w:cs="Times New Roman"/>
                <w:color w:val="000000"/>
                <w:spacing w:val="-20"/>
                <w:kern w:val="2"/>
                <w:sz w:val="18"/>
                <w:szCs w:val="18"/>
                <w:lang w:val="en-US" w:eastAsia="zh-CN" w:bidi="ar-SA"/>
              </w:rPr>
            </w:pPr>
          </w:p>
        </w:tc>
      </w:tr>
      <w:tr w14:paraId="5886DCEB">
        <w:trPr>
          <w:trHeight w:val="315" w:hRule="atLeast"/>
          <w:jc w:val="center"/>
        </w:trPr>
        <w:tc>
          <w:tcPr>
            <w:tcW w:w="197" w:type="pct"/>
            <w:vMerge w:val="continue"/>
            <w:vAlign w:val="center"/>
          </w:tcPr>
          <w:p w14:paraId="6DF05352">
            <w:pPr>
              <w:jc w:val="center"/>
              <w:rPr>
                <w:rFonts w:ascii="Times New Roman" w:hAnsi="Times New Roman"/>
                <w:color w:val="000000"/>
                <w:sz w:val="18"/>
                <w:szCs w:val="18"/>
              </w:rPr>
            </w:pPr>
          </w:p>
        </w:tc>
        <w:tc>
          <w:tcPr>
            <w:tcW w:w="215" w:type="pct"/>
            <w:vMerge w:val="continue"/>
            <w:vAlign w:val="center"/>
          </w:tcPr>
          <w:p w14:paraId="0CFB81EB">
            <w:pPr>
              <w:jc w:val="center"/>
              <w:rPr>
                <w:rFonts w:ascii="Times New Roman" w:hAnsi="Times New Roman"/>
                <w:color w:val="000000"/>
                <w:sz w:val="18"/>
                <w:szCs w:val="18"/>
              </w:rPr>
            </w:pPr>
          </w:p>
        </w:tc>
        <w:tc>
          <w:tcPr>
            <w:tcW w:w="809" w:type="pct"/>
            <w:gridSpan w:val="2"/>
            <w:shd w:val="clear" w:color="auto" w:fill="auto"/>
            <w:vAlign w:val="center"/>
          </w:tcPr>
          <w:p w14:paraId="435DACDE">
            <w:pPr>
              <w:keepNext w:val="0"/>
              <w:keepLines w:val="0"/>
              <w:widowControl/>
              <w:suppressLineNumbers w:val="0"/>
              <w:jc w:val="center"/>
              <w:textAlignment w:val="center"/>
              <w:rPr>
                <w:rFonts w:ascii="微软雅黑" w:hAnsi="微软雅黑" w:eastAsia="微软雅黑" w:cs="Segoe UI"/>
                <w:color w:val="333333"/>
                <w:kern w:val="2"/>
                <w:sz w:val="18"/>
                <w:szCs w:val="18"/>
                <w:highlight w:val="none"/>
                <w:lang w:val="en-US" w:eastAsia="zh-CN" w:bidi="ar-SA"/>
              </w:rPr>
            </w:pPr>
            <w:r>
              <w:rPr>
                <w:rFonts w:hint="default" w:ascii="微软雅黑" w:hAnsi="微软雅黑" w:eastAsia="微软雅黑" w:cs="微软雅黑"/>
                <w:i w:val="0"/>
                <w:iCs w:val="0"/>
                <w:color w:val="333333"/>
                <w:kern w:val="0"/>
                <w:sz w:val="18"/>
                <w:szCs w:val="18"/>
                <w:u w:val="none"/>
                <w:lang w:val="en-US" w:eastAsia="zh-CN" w:bidi="ar"/>
              </w:rPr>
              <w:t>JY12187</w:t>
            </w:r>
          </w:p>
        </w:tc>
        <w:tc>
          <w:tcPr>
            <w:tcW w:w="865" w:type="pct"/>
            <w:gridSpan w:val="2"/>
            <w:shd w:val="clear" w:color="auto" w:fill="auto"/>
            <w:vAlign w:val="center"/>
          </w:tcPr>
          <w:p w14:paraId="126905F3">
            <w:pPr>
              <w:keepNext w:val="0"/>
              <w:keepLines w:val="0"/>
              <w:widowControl/>
              <w:suppressLineNumbers w:val="0"/>
              <w:jc w:val="center"/>
              <w:textAlignment w:val="center"/>
              <w:rPr>
                <w:rFonts w:hint="default" w:ascii="Times New Roman" w:hAnsi="Times New Roman" w:eastAsia="宋体" w:cs="Times New Roman"/>
                <w:color w:val="000000"/>
                <w:spacing w:val="-20"/>
                <w:kern w:val="2"/>
                <w:sz w:val="18"/>
                <w:szCs w:val="18"/>
                <w:highlight w:val="yellow"/>
                <w:lang w:val="en-US" w:eastAsia="zh-CN" w:bidi="ar-SA"/>
              </w:rPr>
            </w:pPr>
            <w:r>
              <w:rPr>
                <w:rFonts w:hint="eastAsia" w:ascii="宋体" w:hAnsi="宋体" w:eastAsia="宋体" w:cs="宋体"/>
                <w:i w:val="0"/>
                <w:iCs w:val="0"/>
                <w:color w:val="000000"/>
                <w:kern w:val="0"/>
                <w:sz w:val="18"/>
                <w:szCs w:val="18"/>
                <w:u w:val="none"/>
                <w:lang w:val="en-US" w:eastAsia="zh-CN" w:bidi="ar"/>
              </w:rPr>
              <w:t>ILLUSTRATOR</w:t>
            </w:r>
          </w:p>
        </w:tc>
        <w:tc>
          <w:tcPr>
            <w:tcW w:w="271" w:type="pct"/>
            <w:shd w:val="clear" w:color="auto" w:fill="auto"/>
            <w:vAlign w:val="center"/>
          </w:tcPr>
          <w:p w14:paraId="16551BD6">
            <w:pPr>
              <w:keepNext w:val="0"/>
              <w:keepLines w:val="0"/>
              <w:widowControl/>
              <w:suppressLineNumbers w:val="0"/>
              <w:jc w:val="center"/>
              <w:textAlignment w:val="center"/>
              <w:rPr>
                <w:rFonts w:ascii="Times New Roman" w:hAnsi="Times New Roman" w:eastAsia="宋体" w:cs="Times New Roman"/>
                <w:bCs/>
                <w:color w:val="auto"/>
                <w:kern w:val="2"/>
                <w:sz w:val="18"/>
                <w:szCs w:val="18"/>
                <w:lang w:val="en-US" w:eastAsia="zh-CN" w:bidi="ar-SA"/>
              </w:rPr>
            </w:pPr>
            <w:r>
              <w:rPr>
                <w:rFonts w:hint="default" w:ascii="Calibri" w:hAnsi="Calibri" w:eastAsia="宋体" w:cs="Calibri"/>
                <w:i w:val="0"/>
                <w:iCs w:val="0"/>
                <w:color w:val="000000"/>
                <w:kern w:val="0"/>
                <w:sz w:val="18"/>
                <w:szCs w:val="18"/>
                <w:u w:val="none"/>
                <w:lang w:val="en-US" w:eastAsia="zh-CN" w:bidi="ar"/>
              </w:rPr>
              <w:t>64</w:t>
            </w:r>
          </w:p>
        </w:tc>
        <w:tc>
          <w:tcPr>
            <w:tcW w:w="215" w:type="pct"/>
            <w:shd w:val="clear" w:color="auto" w:fill="auto"/>
            <w:vAlign w:val="center"/>
          </w:tcPr>
          <w:p w14:paraId="0A0A2CAE">
            <w:pPr>
              <w:keepNext w:val="0"/>
              <w:keepLines w:val="0"/>
              <w:widowControl/>
              <w:suppressLineNumbers w:val="0"/>
              <w:jc w:val="center"/>
              <w:textAlignment w:val="center"/>
              <w:rPr>
                <w:rFonts w:ascii="Times New Roman" w:hAnsi="Times New Roman" w:eastAsia="宋体" w:cs="Times New Roman"/>
                <w:color w:val="auto"/>
                <w:spacing w:val="-20"/>
                <w:kern w:val="2"/>
                <w:sz w:val="18"/>
                <w:szCs w:val="18"/>
                <w:lang w:val="en-US" w:eastAsia="zh-CN" w:bidi="ar-SA"/>
              </w:rPr>
            </w:pPr>
            <w:r>
              <w:rPr>
                <w:rFonts w:hint="default" w:ascii="Calibri" w:hAnsi="Calibri" w:eastAsia="宋体" w:cs="Calibri"/>
                <w:i w:val="0"/>
                <w:iCs w:val="0"/>
                <w:color w:val="auto"/>
                <w:kern w:val="0"/>
                <w:sz w:val="18"/>
                <w:szCs w:val="18"/>
                <w:u w:val="none"/>
                <w:lang w:val="en-US" w:eastAsia="zh-CN" w:bidi="ar"/>
              </w:rPr>
              <w:t>32</w:t>
            </w:r>
          </w:p>
        </w:tc>
        <w:tc>
          <w:tcPr>
            <w:tcW w:w="215" w:type="pct"/>
            <w:shd w:val="clear" w:color="auto" w:fill="auto"/>
            <w:vAlign w:val="center"/>
          </w:tcPr>
          <w:p w14:paraId="2BA4A562">
            <w:pPr>
              <w:keepNext w:val="0"/>
              <w:keepLines w:val="0"/>
              <w:widowControl/>
              <w:suppressLineNumbers w:val="0"/>
              <w:jc w:val="center"/>
              <w:textAlignment w:val="center"/>
              <w:rPr>
                <w:rFonts w:ascii="Times New Roman" w:hAnsi="Times New Roman" w:eastAsia="宋体" w:cs="Times New Roman"/>
                <w:color w:val="auto"/>
                <w:spacing w:val="-20"/>
                <w:kern w:val="2"/>
                <w:sz w:val="18"/>
                <w:szCs w:val="18"/>
                <w:lang w:val="en-US" w:eastAsia="zh-CN" w:bidi="ar-SA"/>
              </w:rPr>
            </w:pPr>
            <w:r>
              <w:rPr>
                <w:rFonts w:hint="default" w:ascii="Calibri" w:hAnsi="Calibri" w:eastAsia="宋体" w:cs="Calibri"/>
                <w:i w:val="0"/>
                <w:iCs w:val="0"/>
                <w:color w:val="auto"/>
                <w:kern w:val="0"/>
                <w:sz w:val="18"/>
                <w:szCs w:val="18"/>
                <w:u w:val="none"/>
                <w:lang w:val="en-US" w:eastAsia="zh-CN" w:bidi="ar"/>
              </w:rPr>
              <w:t>32</w:t>
            </w:r>
          </w:p>
        </w:tc>
        <w:tc>
          <w:tcPr>
            <w:tcW w:w="228" w:type="pct"/>
            <w:shd w:val="clear" w:color="auto" w:fill="auto"/>
            <w:vAlign w:val="center"/>
          </w:tcPr>
          <w:p w14:paraId="046371B8">
            <w:pPr>
              <w:keepNext w:val="0"/>
              <w:keepLines w:val="0"/>
              <w:widowControl/>
              <w:suppressLineNumbers w:val="0"/>
              <w:jc w:val="center"/>
              <w:textAlignment w:val="center"/>
              <w:rPr>
                <w:rFonts w:hint="default" w:ascii="Times New Roman" w:hAnsi="Times New Roman" w:eastAsia="宋体" w:cs="Times New Roman"/>
                <w:color w:val="auto"/>
                <w:spacing w:val="-20"/>
                <w:kern w:val="2"/>
                <w:sz w:val="18"/>
                <w:szCs w:val="18"/>
                <w:lang w:val="en-US" w:eastAsia="zh-CN" w:bidi="ar-SA"/>
              </w:rPr>
            </w:pPr>
            <w:r>
              <w:rPr>
                <w:rFonts w:hint="eastAsia" w:ascii="宋体" w:hAnsi="宋体" w:eastAsia="宋体" w:cs="宋体"/>
                <w:i w:val="0"/>
                <w:iCs w:val="0"/>
                <w:color w:val="auto"/>
                <w:kern w:val="0"/>
                <w:sz w:val="18"/>
                <w:szCs w:val="18"/>
                <w:u w:val="none"/>
                <w:lang w:val="en-US" w:eastAsia="zh-CN" w:bidi="ar"/>
              </w:rPr>
              <w:t>4</w:t>
            </w:r>
          </w:p>
        </w:tc>
        <w:tc>
          <w:tcPr>
            <w:tcW w:w="279" w:type="pct"/>
            <w:shd w:val="clear" w:color="auto" w:fill="auto"/>
            <w:vAlign w:val="center"/>
          </w:tcPr>
          <w:p w14:paraId="3EDAD8A5">
            <w:pPr>
              <w:jc w:val="center"/>
              <w:rPr>
                <w:rFonts w:ascii="Times New Roman" w:hAnsi="Times New Roman" w:eastAsia="宋体" w:cs="Times New Roman"/>
                <w:color w:val="auto"/>
                <w:spacing w:val="-20"/>
                <w:kern w:val="2"/>
                <w:sz w:val="18"/>
                <w:szCs w:val="18"/>
                <w:lang w:val="en-US" w:eastAsia="zh-CN" w:bidi="ar-SA"/>
              </w:rPr>
            </w:pPr>
          </w:p>
        </w:tc>
        <w:tc>
          <w:tcPr>
            <w:tcW w:w="269" w:type="pct"/>
            <w:gridSpan w:val="2"/>
            <w:shd w:val="clear" w:color="auto" w:fill="auto"/>
            <w:vAlign w:val="center"/>
          </w:tcPr>
          <w:p w14:paraId="62EDAEF5">
            <w:pPr>
              <w:jc w:val="center"/>
              <w:rPr>
                <w:rFonts w:ascii="Times New Roman" w:hAnsi="Times New Roman" w:eastAsia="宋体" w:cs="Times New Roman"/>
                <w:color w:val="auto"/>
                <w:spacing w:val="-20"/>
                <w:kern w:val="2"/>
                <w:sz w:val="18"/>
                <w:szCs w:val="18"/>
                <w:lang w:val="en-US" w:eastAsia="zh-CN" w:bidi="ar-SA"/>
              </w:rPr>
            </w:pPr>
            <w:r>
              <w:rPr>
                <w:rFonts w:hint="eastAsia" w:ascii="Times New Roman" w:hAnsi="Times New Roman"/>
                <w:color w:val="auto"/>
                <w:spacing w:val="-20"/>
                <w:sz w:val="18"/>
                <w:szCs w:val="18"/>
                <w:lang w:val="en-US" w:eastAsia="zh-CN"/>
              </w:rPr>
              <w:t>4</w:t>
            </w:r>
          </w:p>
        </w:tc>
        <w:tc>
          <w:tcPr>
            <w:tcW w:w="269" w:type="pct"/>
            <w:shd w:val="clear" w:color="auto" w:fill="auto"/>
            <w:vAlign w:val="center"/>
          </w:tcPr>
          <w:p w14:paraId="28CBBE35">
            <w:pPr>
              <w:ind w:right="280" w:rightChars="0"/>
              <w:jc w:val="center"/>
              <w:rPr>
                <w:rFonts w:hint="eastAsia" w:ascii="Times New Roman" w:hAnsi="Times New Roman" w:eastAsia="宋体" w:cs="Times New Roman"/>
                <w:color w:val="auto"/>
                <w:spacing w:val="-20"/>
                <w:kern w:val="2"/>
                <w:sz w:val="18"/>
                <w:szCs w:val="18"/>
                <w:lang w:val="en-US" w:eastAsia="zh" w:bidi="ar-SA"/>
              </w:rPr>
            </w:pPr>
          </w:p>
        </w:tc>
        <w:tc>
          <w:tcPr>
            <w:tcW w:w="269" w:type="pct"/>
            <w:gridSpan w:val="2"/>
            <w:shd w:val="clear" w:color="auto" w:fill="auto"/>
            <w:vAlign w:val="center"/>
          </w:tcPr>
          <w:p w14:paraId="35177F4A">
            <w:pPr>
              <w:ind w:right="280" w:rightChars="0"/>
              <w:jc w:val="center"/>
              <w:rPr>
                <w:rFonts w:ascii="Times New Roman" w:hAnsi="Times New Roman" w:eastAsia="宋体" w:cs="Times New Roman"/>
                <w:color w:val="auto"/>
                <w:spacing w:val="-20"/>
                <w:kern w:val="2"/>
                <w:sz w:val="18"/>
                <w:szCs w:val="18"/>
                <w:lang w:val="en-US" w:eastAsia="zh-CN" w:bidi="ar-SA"/>
              </w:rPr>
            </w:pPr>
          </w:p>
        </w:tc>
        <w:tc>
          <w:tcPr>
            <w:tcW w:w="268" w:type="pct"/>
            <w:gridSpan w:val="2"/>
            <w:shd w:val="clear" w:color="auto" w:fill="auto"/>
            <w:vAlign w:val="center"/>
          </w:tcPr>
          <w:p w14:paraId="72770486">
            <w:pPr>
              <w:autoSpaceDE w:val="0"/>
              <w:autoSpaceDN w:val="0"/>
              <w:jc w:val="center"/>
              <w:rPr>
                <w:rFonts w:ascii="Times New Roman" w:hAnsi="Times New Roman" w:eastAsia="宋体" w:cs="Times New Roman"/>
                <w:color w:val="FF0000"/>
                <w:spacing w:val="-20"/>
                <w:kern w:val="2"/>
                <w:sz w:val="18"/>
                <w:szCs w:val="18"/>
                <w:lang w:val="en-US" w:eastAsia="zh-CN" w:bidi="ar-SA"/>
              </w:rPr>
            </w:pPr>
          </w:p>
        </w:tc>
        <w:tc>
          <w:tcPr>
            <w:tcW w:w="269" w:type="pct"/>
            <w:shd w:val="clear" w:color="auto" w:fill="auto"/>
            <w:vAlign w:val="center"/>
          </w:tcPr>
          <w:p w14:paraId="58304CA0">
            <w:pPr>
              <w:autoSpaceDE w:val="0"/>
              <w:autoSpaceDN w:val="0"/>
              <w:jc w:val="center"/>
              <w:rPr>
                <w:rFonts w:ascii="Times New Roman" w:hAnsi="Times New Roman" w:eastAsia="宋体" w:cs="Times New Roman"/>
                <w:color w:val="FF0000"/>
                <w:spacing w:val="-20"/>
                <w:kern w:val="2"/>
                <w:sz w:val="18"/>
                <w:szCs w:val="18"/>
                <w:lang w:val="en-US" w:eastAsia="zh-CN" w:bidi="ar-SA"/>
              </w:rPr>
            </w:pPr>
          </w:p>
        </w:tc>
        <w:tc>
          <w:tcPr>
            <w:tcW w:w="354" w:type="pct"/>
            <w:shd w:val="clear" w:color="auto" w:fill="auto"/>
            <w:vAlign w:val="center"/>
          </w:tcPr>
          <w:p w14:paraId="337A37FF">
            <w:pPr>
              <w:autoSpaceDE w:val="0"/>
              <w:autoSpaceDN w:val="0"/>
              <w:jc w:val="center"/>
              <w:rPr>
                <w:rFonts w:ascii="Times New Roman" w:hAnsi="Times New Roman" w:eastAsia="宋体" w:cs="Times New Roman"/>
                <w:color w:val="000000"/>
                <w:spacing w:val="-20"/>
                <w:kern w:val="2"/>
                <w:sz w:val="18"/>
                <w:szCs w:val="18"/>
                <w:lang w:val="en-US" w:eastAsia="zh-CN" w:bidi="ar-SA"/>
              </w:rPr>
            </w:pPr>
          </w:p>
        </w:tc>
      </w:tr>
      <w:tr w14:paraId="1FCAF339">
        <w:trPr>
          <w:trHeight w:val="315" w:hRule="atLeast"/>
          <w:jc w:val="center"/>
        </w:trPr>
        <w:tc>
          <w:tcPr>
            <w:tcW w:w="197" w:type="pct"/>
            <w:vMerge w:val="continue"/>
            <w:vAlign w:val="center"/>
          </w:tcPr>
          <w:p w14:paraId="4C3A9CD7">
            <w:pPr>
              <w:jc w:val="center"/>
              <w:rPr>
                <w:rFonts w:ascii="Times New Roman" w:hAnsi="Times New Roman"/>
                <w:color w:val="000000"/>
                <w:sz w:val="18"/>
                <w:szCs w:val="18"/>
              </w:rPr>
            </w:pPr>
          </w:p>
        </w:tc>
        <w:tc>
          <w:tcPr>
            <w:tcW w:w="215" w:type="pct"/>
            <w:vMerge w:val="continue"/>
            <w:vAlign w:val="center"/>
          </w:tcPr>
          <w:p w14:paraId="5E5247E9">
            <w:pPr>
              <w:jc w:val="center"/>
              <w:rPr>
                <w:rFonts w:ascii="Times New Roman" w:hAnsi="Times New Roman"/>
                <w:color w:val="000000"/>
                <w:sz w:val="18"/>
                <w:szCs w:val="18"/>
              </w:rPr>
            </w:pPr>
          </w:p>
        </w:tc>
        <w:tc>
          <w:tcPr>
            <w:tcW w:w="1674" w:type="pct"/>
            <w:gridSpan w:val="4"/>
            <w:vAlign w:val="center"/>
          </w:tcPr>
          <w:p w14:paraId="135C9B4D">
            <w:pPr>
              <w:jc w:val="center"/>
              <w:rPr>
                <w:rFonts w:ascii="Times New Roman" w:hAnsi="Times New Roman"/>
                <w:b/>
                <w:bCs/>
                <w:color w:val="000000"/>
                <w:sz w:val="18"/>
                <w:szCs w:val="18"/>
              </w:rPr>
            </w:pPr>
            <w:r>
              <w:rPr>
                <w:rFonts w:hint="eastAsia" w:ascii="Times New Roman" w:hAnsi="Times New Roman"/>
                <w:b/>
                <w:bCs/>
                <w:color w:val="000000"/>
                <w:sz w:val="18"/>
                <w:szCs w:val="18"/>
              </w:rPr>
              <w:t>小计</w:t>
            </w:r>
          </w:p>
        </w:tc>
        <w:tc>
          <w:tcPr>
            <w:tcW w:w="271" w:type="pct"/>
            <w:shd w:val="clear" w:color="auto" w:fill="auto"/>
            <w:vAlign w:val="center"/>
          </w:tcPr>
          <w:p w14:paraId="72C7C458">
            <w:pPr>
              <w:keepNext w:val="0"/>
              <w:keepLines w:val="0"/>
              <w:widowControl/>
              <w:suppressLineNumbers w:val="0"/>
              <w:jc w:val="center"/>
              <w:textAlignment w:val="center"/>
              <w:rPr>
                <w:rFonts w:hint="default" w:ascii="Times New Roman" w:hAnsi="Times New Roman" w:eastAsia="宋体" w:cs="Times New Roman"/>
                <w:b/>
                <w:bCs/>
                <w:color w:val="auto"/>
                <w:spacing w:val="-20"/>
                <w:kern w:val="2"/>
                <w:sz w:val="18"/>
                <w:szCs w:val="18"/>
                <w:lang w:val="en-US" w:eastAsia="zh-CN" w:bidi="ar-SA"/>
              </w:rPr>
            </w:pPr>
            <w:r>
              <w:rPr>
                <w:rFonts w:hint="default" w:ascii="Calibri" w:hAnsi="Calibri" w:eastAsia="宋体" w:cs="Calibri"/>
                <w:i w:val="0"/>
                <w:iCs w:val="0"/>
                <w:color w:val="FF0000"/>
                <w:kern w:val="0"/>
                <w:sz w:val="18"/>
                <w:szCs w:val="18"/>
                <w:u w:val="none"/>
                <w:lang w:val="en-US" w:eastAsia="zh-CN" w:bidi="ar"/>
              </w:rPr>
              <w:t>4</w:t>
            </w:r>
            <w:r>
              <w:rPr>
                <w:rFonts w:hint="eastAsia" w:cs="Calibri"/>
                <w:i w:val="0"/>
                <w:iCs w:val="0"/>
                <w:color w:val="FF0000"/>
                <w:kern w:val="0"/>
                <w:sz w:val="18"/>
                <w:szCs w:val="18"/>
                <w:u w:val="none"/>
                <w:lang w:val="en-US" w:eastAsia="zh-CN" w:bidi="ar"/>
              </w:rPr>
              <w:t>00</w:t>
            </w:r>
          </w:p>
        </w:tc>
        <w:tc>
          <w:tcPr>
            <w:tcW w:w="215" w:type="pct"/>
            <w:shd w:val="clear" w:color="auto" w:fill="auto"/>
            <w:vAlign w:val="center"/>
          </w:tcPr>
          <w:p w14:paraId="6AE4F1AF">
            <w:pPr>
              <w:keepNext w:val="0"/>
              <w:keepLines w:val="0"/>
              <w:widowControl/>
              <w:suppressLineNumbers w:val="0"/>
              <w:jc w:val="center"/>
              <w:textAlignment w:val="center"/>
              <w:rPr>
                <w:rFonts w:hint="default" w:ascii="Times New Roman" w:hAnsi="Times New Roman" w:eastAsia="宋体" w:cs="Times New Roman"/>
                <w:b/>
                <w:bCs/>
                <w:color w:val="FF0000"/>
                <w:spacing w:val="-20"/>
                <w:kern w:val="2"/>
                <w:sz w:val="18"/>
                <w:szCs w:val="18"/>
                <w:lang w:val="en-US" w:eastAsia="zh-CN" w:bidi="ar-SA"/>
              </w:rPr>
            </w:pPr>
            <w:r>
              <w:rPr>
                <w:rFonts w:hint="eastAsia" w:cs="Calibri"/>
                <w:i w:val="0"/>
                <w:iCs w:val="0"/>
                <w:color w:val="FF0000"/>
                <w:kern w:val="0"/>
                <w:sz w:val="18"/>
                <w:szCs w:val="18"/>
                <w:u w:val="none"/>
                <w:lang w:val="en-US" w:eastAsia="zh-CN" w:bidi="ar"/>
              </w:rPr>
              <w:t>224</w:t>
            </w:r>
          </w:p>
        </w:tc>
        <w:tc>
          <w:tcPr>
            <w:tcW w:w="215" w:type="pct"/>
            <w:shd w:val="clear" w:color="auto" w:fill="auto"/>
            <w:vAlign w:val="center"/>
          </w:tcPr>
          <w:p w14:paraId="09EF13E6">
            <w:pPr>
              <w:keepNext w:val="0"/>
              <w:keepLines w:val="0"/>
              <w:widowControl/>
              <w:suppressLineNumbers w:val="0"/>
              <w:jc w:val="center"/>
              <w:textAlignment w:val="center"/>
              <w:rPr>
                <w:rFonts w:hint="default" w:ascii="Times New Roman" w:hAnsi="Times New Roman" w:eastAsia="宋体" w:cs="Times New Roman"/>
                <w:b/>
                <w:bCs/>
                <w:color w:val="FF0000"/>
                <w:spacing w:val="-20"/>
                <w:kern w:val="2"/>
                <w:sz w:val="18"/>
                <w:szCs w:val="18"/>
                <w:lang w:val="en-US" w:eastAsia="zh-CN" w:bidi="ar-SA"/>
              </w:rPr>
            </w:pPr>
            <w:r>
              <w:rPr>
                <w:rFonts w:hint="eastAsia" w:cs="Calibri"/>
                <w:i w:val="0"/>
                <w:iCs w:val="0"/>
                <w:color w:val="FF0000"/>
                <w:kern w:val="0"/>
                <w:sz w:val="18"/>
                <w:szCs w:val="18"/>
                <w:u w:val="none"/>
                <w:lang w:val="en-US" w:eastAsia="zh-CN" w:bidi="ar"/>
              </w:rPr>
              <w:t>176</w:t>
            </w:r>
          </w:p>
        </w:tc>
        <w:tc>
          <w:tcPr>
            <w:tcW w:w="228" w:type="pct"/>
            <w:shd w:val="clear" w:color="auto" w:fill="auto"/>
            <w:vAlign w:val="center"/>
          </w:tcPr>
          <w:p w14:paraId="0F286D70">
            <w:pPr>
              <w:keepNext w:val="0"/>
              <w:keepLines w:val="0"/>
              <w:widowControl/>
              <w:suppressLineNumbers w:val="0"/>
              <w:jc w:val="center"/>
              <w:textAlignment w:val="center"/>
              <w:rPr>
                <w:rFonts w:hint="default" w:ascii="Times New Roman" w:hAnsi="Times New Roman" w:eastAsia="宋体" w:cs="Times New Roman"/>
                <w:b/>
                <w:bCs/>
                <w:color w:val="FF0000"/>
                <w:spacing w:val="-20"/>
                <w:kern w:val="2"/>
                <w:sz w:val="18"/>
                <w:szCs w:val="18"/>
                <w:lang w:val="en-US" w:eastAsia="zh-CN" w:bidi="ar-SA"/>
              </w:rPr>
            </w:pPr>
            <w:r>
              <w:rPr>
                <w:rFonts w:hint="eastAsia" w:cs="Calibri"/>
                <w:i w:val="0"/>
                <w:iCs w:val="0"/>
                <w:color w:val="FF0000"/>
                <w:kern w:val="0"/>
                <w:sz w:val="18"/>
                <w:szCs w:val="18"/>
                <w:u w:val="none"/>
                <w:lang w:val="en-US" w:eastAsia="zh-CN" w:bidi="ar"/>
              </w:rPr>
              <w:t>25</w:t>
            </w:r>
          </w:p>
        </w:tc>
        <w:tc>
          <w:tcPr>
            <w:tcW w:w="279" w:type="pct"/>
            <w:shd w:val="clear" w:color="auto" w:fill="auto"/>
            <w:vAlign w:val="center"/>
          </w:tcPr>
          <w:p w14:paraId="741A7466">
            <w:pPr>
              <w:jc w:val="center"/>
              <w:rPr>
                <w:rFonts w:hint="default" w:ascii="Times New Roman" w:hAnsi="Times New Roman" w:eastAsia="宋体" w:cs="Times New Roman"/>
                <w:b/>
                <w:bCs/>
                <w:color w:val="FF0000"/>
                <w:spacing w:val="-20"/>
                <w:kern w:val="2"/>
                <w:sz w:val="18"/>
                <w:szCs w:val="18"/>
                <w:lang w:val="en-US" w:eastAsia="zh-CN" w:bidi="ar-SA"/>
              </w:rPr>
            </w:pPr>
            <w:r>
              <w:rPr>
                <w:rFonts w:hint="eastAsia" w:ascii="Times New Roman" w:hAnsi="Times New Roman"/>
                <w:color w:val="FF0000"/>
                <w:spacing w:val="-20"/>
                <w:sz w:val="18"/>
                <w:szCs w:val="18"/>
                <w:lang w:val="en-US" w:eastAsia="zh-CN"/>
              </w:rPr>
              <w:t>12</w:t>
            </w:r>
          </w:p>
        </w:tc>
        <w:tc>
          <w:tcPr>
            <w:tcW w:w="269" w:type="pct"/>
            <w:gridSpan w:val="2"/>
            <w:shd w:val="clear" w:color="auto" w:fill="auto"/>
            <w:vAlign w:val="center"/>
          </w:tcPr>
          <w:p w14:paraId="0B08E877">
            <w:pPr>
              <w:jc w:val="center"/>
              <w:rPr>
                <w:rFonts w:hint="default" w:ascii="Times New Roman" w:hAnsi="Times New Roman" w:eastAsia="宋体" w:cs="Times New Roman"/>
                <w:b/>
                <w:bCs/>
                <w:color w:val="FF0000"/>
                <w:spacing w:val="-20"/>
                <w:kern w:val="2"/>
                <w:sz w:val="18"/>
                <w:szCs w:val="18"/>
                <w:lang w:val="en-US" w:eastAsia="zh-CN" w:bidi="ar-SA"/>
              </w:rPr>
            </w:pPr>
            <w:r>
              <w:rPr>
                <w:rFonts w:hint="eastAsia" w:ascii="Times New Roman" w:hAnsi="Times New Roman"/>
                <w:color w:val="FF0000"/>
                <w:spacing w:val="-20"/>
                <w:sz w:val="18"/>
                <w:szCs w:val="18"/>
                <w:lang w:val="en-US" w:eastAsia="zh-CN"/>
              </w:rPr>
              <w:t>16</w:t>
            </w:r>
          </w:p>
        </w:tc>
        <w:tc>
          <w:tcPr>
            <w:tcW w:w="269" w:type="pct"/>
            <w:shd w:val="clear" w:color="auto" w:fill="auto"/>
            <w:vAlign w:val="center"/>
          </w:tcPr>
          <w:p w14:paraId="115D5D29">
            <w:pPr>
              <w:ind w:right="280" w:rightChars="0"/>
              <w:jc w:val="center"/>
              <w:rPr>
                <w:rFonts w:hint="eastAsia" w:ascii="Times New Roman" w:hAnsi="Times New Roman" w:eastAsia="宋体" w:cs="Times New Roman"/>
                <w:b/>
                <w:bCs/>
                <w:color w:val="FF0000"/>
                <w:spacing w:val="-20"/>
                <w:kern w:val="2"/>
                <w:sz w:val="18"/>
                <w:szCs w:val="18"/>
                <w:lang w:val="en-US" w:eastAsia="zh" w:bidi="ar-SA"/>
              </w:rPr>
            </w:pPr>
          </w:p>
        </w:tc>
        <w:tc>
          <w:tcPr>
            <w:tcW w:w="269" w:type="pct"/>
            <w:gridSpan w:val="2"/>
            <w:shd w:val="clear" w:color="auto" w:fill="auto"/>
            <w:vAlign w:val="center"/>
          </w:tcPr>
          <w:p w14:paraId="5F0C1111">
            <w:pPr>
              <w:ind w:right="280" w:rightChars="0"/>
              <w:jc w:val="center"/>
              <w:rPr>
                <w:rFonts w:ascii="Times New Roman" w:hAnsi="Times New Roman" w:eastAsia="宋体" w:cs="Times New Roman"/>
                <w:b/>
                <w:bCs/>
                <w:color w:val="FF0000"/>
                <w:spacing w:val="-20"/>
                <w:kern w:val="2"/>
                <w:sz w:val="18"/>
                <w:szCs w:val="18"/>
                <w:lang w:val="en-US" w:eastAsia="zh-CN" w:bidi="ar-SA"/>
              </w:rPr>
            </w:pPr>
            <w:r>
              <w:rPr>
                <w:rFonts w:hint="eastAsia" w:ascii="Times New Roman" w:hAnsi="Times New Roman"/>
                <w:color w:val="FF0000"/>
                <w:spacing w:val="-20"/>
                <w:sz w:val="18"/>
                <w:szCs w:val="18"/>
                <w:lang w:val="en-US" w:eastAsia="zh-CN"/>
              </w:rPr>
              <w:t>0</w:t>
            </w:r>
          </w:p>
        </w:tc>
        <w:tc>
          <w:tcPr>
            <w:tcW w:w="268" w:type="pct"/>
            <w:gridSpan w:val="2"/>
            <w:shd w:val="clear" w:color="auto" w:fill="auto"/>
            <w:vAlign w:val="center"/>
          </w:tcPr>
          <w:p w14:paraId="711D8A7C">
            <w:pPr>
              <w:autoSpaceDE w:val="0"/>
              <w:autoSpaceDN w:val="0"/>
              <w:jc w:val="center"/>
              <w:rPr>
                <w:rFonts w:hint="eastAsia" w:ascii="Times New Roman" w:hAnsi="Times New Roman" w:eastAsia="宋体" w:cs="Times New Roman"/>
                <w:b/>
                <w:bCs/>
                <w:color w:val="FF0000"/>
                <w:spacing w:val="-20"/>
                <w:kern w:val="2"/>
                <w:sz w:val="18"/>
                <w:szCs w:val="18"/>
                <w:lang w:val="en-US" w:eastAsia="zh" w:bidi="ar-SA"/>
              </w:rPr>
            </w:pPr>
            <w:r>
              <w:rPr>
                <w:rFonts w:hint="eastAsia" w:ascii="Times New Roman" w:hAnsi="Times New Roman"/>
                <w:color w:val="FF0000"/>
                <w:spacing w:val="-20"/>
                <w:sz w:val="18"/>
                <w:szCs w:val="18"/>
                <w:lang w:val="en-US" w:eastAsia="zh-CN"/>
              </w:rPr>
              <w:t>0</w:t>
            </w:r>
          </w:p>
        </w:tc>
        <w:tc>
          <w:tcPr>
            <w:tcW w:w="269" w:type="pct"/>
            <w:shd w:val="clear" w:color="auto" w:fill="auto"/>
            <w:vAlign w:val="center"/>
          </w:tcPr>
          <w:p w14:paraId="6C404F83">
            <w:pPr>
              <w:autoSpaceDE w:val="0"/>
              <w:autoSpaceDN w:val="0"/>
              <w:jc w:val="center"/>
              <w:rPr>
                <w:rFonts w:ascii="Times New Roman" w:hAnsi="Times New Roman" w:eastAsia="宋体" w:cs="Times New Roman"/>
                <w:color w:val="FF0000"/>
                <w:spacing w:val="-20"/>
                <w:kern w:val="2"/>
                <w:sz w:val="18"/>
                <w:szCs w:val="18"/>
                <w:lang w:val="en-US" w:eastAsia="zh-CN" w:bidi="ar-SA"/>
              </w:rPr>
            </w:pPr>
            <w:r>
              <w:rPr>
                <w:rFonts w:hint="eastAsia" w:ascii="Times New Roman" w:hAnsi="Times New Roman"/>
                <w:color w:val="FF0000"/>
                <w:spacing w:val="-20"/>
                <w:sz w:val="18"/>
                <w:szCs w:val="18"/>
                <w:lang w:val="en-US" w:eastAsia="zh-CN"/>
              </w:rPr>
              <w:t>0</w:t>
            </w:r>
          </w:p>
        </w:tc>
        <w:tc>
          <w:tcPr>
            <w:tcW w:w="354" w:type="pct"/>
            <w:vAlign w:val="center"/>
          </w:tcPr>
          <w:p w14:paraId="65340195">
            <w:pPr>
              <w:autoSpaceDE w:val="0"/>
              <w:autoSpaceDN w:val="0"/>
              <w:jc w:val="center"/>
              <w:rPr>
                <w:rFonts w:ascii="Times New Roman" w:hAnsi="Times New Roman"/>
                <w:color w:val="000000"/>
                <w:spacing w:val="-20"/>
                <w:sz w:val="18"/>
                <w:szCs w:val="18"/>
              </w:rPr>
            </w:pPr>
          </w:p>
        </w:tc>
      </w:tr>
      <w:tr w14:paraId="74DEE45F">
        <w:trPr>
          <w:trHeight w:val="315" w:hRule="atLeast"/>
          <w:jc w:val="center"/>
        </w:trPr>
        <w:tc>
          <w:tcPr>
            <w:tcW w:w="197" w:type="pct"/>
            <w:vMerge w:val="continue"/>
            <w:vAlign w:val="center"/>
          </w:tcPr>
          <w:p w14:paraId="566C2A25">
            <w:pPr>
              <w:jc w:val="center"/>
              <w:rPr>
                <w:rFonts w:ascii="Times New Roman" w:hAnsi="Times New Roman"/>
                <w:color w:val="000000"/>
                <w:sz w:val="18"/>
                <w:szCs w:val="18"/>
              </w:rPr>
            </w:pPr>
          </w:p>
        </w:tc>
        <w:tc>
          <w:tcPr>
            <w:tcW w:w="215" w:type="pct"/>
            <w:vMerge w:val="restart"/>
            <w:vAlign w:val="center"/>
          </w:tcPr>
          <w:p w14:paraId="6FDC60EB">
            <w:pPr>
              <w:jc w:val="center"/>
              <w:rPr>
                <w:rFonts w:ascii="Times New Roman" w:hAnsi="Times New Roman"/>
                <w:color w:val="000000"/>
                <w:sz w:val="18"/>
                <w:szCs w:val="18"/>
              </w:rPr>
            </w:pPr>
            <w:r>
              <w:rPr>
                <w:rFonts w:hint="eastAsia" w:ascii="Times New Roman" w:hAnsi="Times New Roman"/>
                <w:color w:val="000000"/>
                <w:sz w:val="18"/>
                <w:szCs w:val="18"/>
              </w:rPr>
              <w:t>专业</w:t>
            </w:r>
          </w:p>
          <w:p w14:paraId="1189C7A0">
            <w:pPr>
              <w:jc w:val="center"/>
              <w:rPr>
                <w:rFonts w:ascii="Times New Roman" w:hAnsi="Times New Roman"/>
                <w:color w:val="000000"/>
                <w:sz w:val="18"/>
                <w:szCs w:val="18"/>
              </w:rPr>
            </w:pPr>
            <w:r>
              <w:rPr>
                <w:rFonts w:hint="eastAsia" w:ascii="Times New Roman" w:hAnsi="Times New Roman"/>
                <w:color w:val="000000"/>
                <w:sz w:val="18"/>
                <w:szCs w:val="18"/>
              </w:rPr>
              <w:t>核心课程</w:t>
            </w:r>
          </w:p>
        </w:tc>
        <w:tc>
          <w:tcPr>
            <w:tcW w:w="809" w:type="pct"/>
            <w:gridSpan w:val="2"/>
            <w:shd w:val="clear" w:color="auto" w:fill="auto"/>
            <w:vAlign w:val="center"/>
          </w:tcPr>
          <w:p w14:paraId="61B290F5">
            <w:pPr>
              <w:keepNext w:val="0"/>
              <w:keepLines w:val="0"/>
              <w:widowControl/>
              <w:suppressLineNumbers w:val="0"/>
              <w:jc w:val="center"/>
              <w:textAlignment w:val="center"/>
              <w:rPr>
                <w:rFonts w:ascii="Times New Roman" w:hAnsi="Times New Roman" w:eastAsia="宋体" w:cs="Times New Roman"/>
                <w:color w:val="000000"/>
                <w:spacing w:val="-20"/>
                <w:kern w:val="2"/>
                <w:sz w:val="18"/>
                <w:szCs w:val="18"/>
                <w:lang w:val="en-US" w:eastAsia="zh-CN" w:bidi="ar-SA"/>
              </w:rPr>
            </w:pPr>
            <w:r>
              <w:rPr>
                <w:rFonts w:hint="default" w:ascii="微软雅黑" w:hAnsi="微软雅黑" w:eastAsia="微软雅黑" w:cs="微软雅黑"/>
                <w:i w:val="0"/>
                <w:iCs w:val="0"/>
                <w:color w:val="333333"/>
                <w:kern w:val="0"/>
                <w:sz w:val="18"/>
                <w:szCs w:val="18"/>
                <w:u w:val="none"/>
                <w:lang w:val="en-US" w:eastAsia="zh-CN" w:bidi="ar"/>
              </w:rPr>
              <w:t>JY12190</w:t>
            </w:r>
          </w:p>
        </w:tc>
        <w:tc>
          <w:tcPr>
            <w:tcW w:w="865" w:type="pct"/>
            <w:gridSpan w:val="2"/>
            <w:shd w:val="clear" w:color="auto" w:fill="auto"/>
            <w:vAlign w:val="center"/>
          </w:tcPr>
          <w:p w14:paraId="65F13BCB">
            <w:pPr>
              <w:keepNext w:val="0"/>
              <w:keepLines w:val="0"/>
              <w:widowControl/>
              <w:suppressLineNumbers w:val="0"/>
              <w:jc w:val="center"/>
              <w:textAlignment w:val="center"/>
              <w:rPr>
                <w:rFonts w:hint="default" w:ascii="Times New Roman" w:hAnsi="Times New Roman" w:eastAsia="宋体" w:cs="Times New Roman"/>
                <w:color w:val="000000"/>
                <w:spacing w:val="-20"/>
                <w:kern w:val="2"/>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装饰画绘图技法</w:t>
            </w:r>
          </w:p>
        </w:tc>
        <w:tc>
          <w:tcPr>
            <w:tcW w:w="271" w:type="pct"/>
            <w:shd w:val="clear" w:color="auto" w:fill="auto"/>
            <w:vAlign w:val="center"/>
          </w:tcPr>
          <w:p w14:paraId="7ACAB92D">
            <w:pPr>
              <w:keepNext w:val="0"/>
              <w:keepLines w:val="0"/>
              <w:widowControl/>
              <w:suppressLineNumbers w:val="0"/>
              <w:jc w:val="center"/>
              <w:textAlignment w:val="center"/>
              <w:rPr>
                <w:rFonts w:ascii="Times New Roman" w:hAnsi="Times New Roman" w:eastAsia="宋体" w:cs="Times New Roman"/>
                <w:color w:val="auto"/>
                <w:spacing w:val="-20"/>
                <w:kern w:val="2"/>
                <w:sz w:val="18"/>
                <w:szCs w:val="18"/>
                <w:lang w:val="en-US" w:eastAsia="zh-CN" w:bidi="ar-SA"/>
              </w:rPr>
            </w:pPr>
            <w:r>
              <w:rPr>
                <w:rFonts w:hint="default" w:ascii="Calibri" w:hAnsi="Calibri" w:eastAsia="宋体" w:cs="Calibri"/>
                <w:i w:val="0"/>
                <w:iCs w:val="0"/>
                <w:color w:val="000000"/>
                <w:kern w:val="0"/>
                <w:sz w:val="18"/>
                <w:szCs w:val="18"/>
                <w:u w:val="none"/>
                <w:lang w:val="en-US" w:eastAsia="zh-CN" w:bidi="ar"/>
              </w:rPr>
              <w:t>64</w:t>
            </w:r>
          </w:p>
        </w:tc>
        <w:tc>
          <w:tcPr>
            <w:tcW w:w="215" w:type="pct"/>
            <w:shd w:val="clear" w:color="auto" w:fill="auto"/>
            <w:vAlign w:val="center"/>
          </w:tcPr>
          <w:p w14:paraId="148031F6">
            <w:pPr>
              <w:keepNext w:val="0"/>
              <w:keepLines w:val="0"/>
              <w:widowControl/>
              <w:suppressLineNumbers w:val="0"/>
              <w:jc w:val="center"/>
              <w:textAlignment w:val="center"/>
              <w:rPr>
                <w:rFonts w:ascii="Times New Roman" w:hAnsi="Times New Roman" w:eastAsia="宋体" w:cs="Times New Roman"/>
                <w:color w:val="auto"/>
                <w:spacing w:val="-20"/>
                <w:kern w:val="2"/>
                <w:sz w:val="18"/>
                <w:szCs w:val="18"/>
                <w:lang w:val="en-US" w:eastAsia="zh-CN" w:bidi="ar-SA"/>
              </w:rPr>
            </w:pPr>
            <w:r>
              <w:rPr>
                <w:rFonts w:hint="default" w:ascii="Calibri" w:hAnsi="Calibri" w:eastAsia="宋体" w:cs="Calibri"/>
                <w:i w:val="0"/>
                <w:iCs w:val="0"/>
                <w:color w:val="auto"/>
                <w:kern w:val="0"/>
                <w:sz w:val="18"/>
                <w:szCs w:val="18"/>
                <w:u w:val="none"/>
                <w:lang w:val="en-US" w:eastAsia="zh-CN" w:bidi="ar"/>
              </w:rPr>
              <w:t>32</w:t>
            </w:r>
          </w:p>
        </w:tc>
        <w:tc>
          <w:tcPr>
            <w:tcW w:w="215" w:type="pct"/>
            <w:shd w:val="clear" w:color="auto" w:fill="auto"/>
            <w:vAlign w:val="center"/>
          </w:tcPr>
          <w:p w14:paraId="05D6BDFB">
            <w:pPr>
              <w:keepNext w:val="0"/>
              <w:keepLines w:val="0"/>
              <w:widowControl/>
              <w:suppressLineNumbers w:val="0"/>
              <w:jc w:val="center"/>
              <w:textAlignment w:val="center"/>
              <w:rPr>
                <w:rFonts w:ascii="Times New Roman" w:hAnsi="Times New Roman" w:eastAsia="宋体" w:cs="Times New Roman"/>
                <w:color w:val="auto"/>
                <w:spacing w:val="-20"/>
                <w:kern w:val="2"/>
                <w:sz w:val="18"/>
                <w:szCs w:val="18"/>
                <w:lang w:val="en-US" w:eastAsia="zh-CN" w:bidi="ar-SA"/>
              </w:rPr>
            </w:pPr>
            <w:r>
              <w:rPr>
                <w:rFonts w:hint="default" w:ascii="Calibri" w:hAnsi="Calibri" w:eastAsia="宋体" w:cs="Calibri"/>
                <w:i w:val="0"/>
                <w:iCs w:val="0"/>
                <w:color w:val="auto"/>
                <w:kern w:val="0"/>
                <w:sz w:val="18"/>
                <w:szCs w:val="18"/>
                <w:u w:val="none"/>
                <w:lang w:val="en-US" w:eastAsia="zh-CN" w:bidi="ar"/>
              </w:rPr>
              <w:t>32</w:t>
            </w:r>
          </w:p>
        </w:tc>
        <w:tc>
          <w:tcPr>
            <w:tcW w:w="228" w:type="pct"/>
            <w:shd w:val="clear" w:color="auto" w:fill="auto"/>
            <w:vAlign w:val="center"/>
          </w:tcPr>
          <w:p w14:paraId="56A49144">
            <w:pPr>
              <w:keepNext w:val="0"/>
              <w:keepLines w:val="0"/>
              <w:widowControl/>
              <w:suppressLineNumbers w:val="0"/>
              <w:jc w:val="center"/>
              <w:textAlignment w:val="center"/>
              <w:rPr>
                <w:rFonts w:hint="default" w:ascii="Times New Roman" w:hAnsi="Times New Roman" w:eastAsia="宋体" w:cs="Times New Roman"/>
                <w:color w:val="auto"/>
                <w:spacing w:val="-20"/>
                <w:kern w:val="2"/>
                <w:sz w:val="18"/>
                <w:szCs w:val="18"/>
                <w:lang w:val="en-US" w:eastAsia="zh-CN" w:bidi="ar-SA"/>
              </w:rPr>
            </w:pPr>
            <w:r>
              <w:rPr>
                <w:rFonts w:hint="eastAsia" w:ascii="宋体" w:hAnsi="宋体" w:eastAsia="宋体" w:cs="宋体"/>
                <w:i w:val="0"/>
                <w:iCs w:val="0"/>
                <w:color w:val="auto"/>
                <w:kern w:val="0"/>
                <w:sz w:val="18"/>
                <w:szCs w:val="18"/>
                <w:u w:val="none"/>
                <w:lang w:val="en-US" w:eastAsia="zh-CN" w:bidi="ar"/>
              </w:rPr>
              <w:t>4</w:t>
            </w:r>
          </w:p>
        </w:tc>
        <w:tc>
          <w:tcPr>
            <w:tcW w:w="279" w:type="pct"/>
            <w:shd w:val="clear" w:color="auto" w:fill="auto"/>
            <w:vAlign w:val="center"/>
          </w:tcPr>
          <w:p w14:paraId="479EF5EB">
            <w:pPr>
              <w:jc w:val="center"/>
              <w:rPr>
                <w:rFonts w:ascii="Times New Roman" w:hAnsi="Times New Roman" w:eastAsia="宋体" w:cs="Times New Roman"/>
                <w:color w:val="auto"/>
                <w:spacing w:val="-20"/>
                <w:kern w:val="2"/>
                <w:sz w:val="18"/>
                <w:szCs w:val="18"/>
                <w:highlight w:val="yellow"/>
                <w:lang w:val="en-US" w:eastAsia="zh-CN" w:bidi="ar-SA"/>
              </w:rPr>
            </w:pPr>
          </w:p>
        </w:tc>
        <w:tc>
          <w:tcPr>
            <w:tcW w:w="269" w:type="pct"/>
            <w:gridSpan w:val="2"/>
            <w:shd w:val="clear" w:color="auto" w:fill="auto"/>
            <w:vAlign w:val="center"/>
          </w:tcPr>
          <w:p w14:paraId="74790F15">
            <w:pPr>
              <w:jc w:val="center"/>
              <w:rPr>
                <w:rFonts w:ascii="Times New Roman" w:hAnsi="Times New Roman" w:eastAsia="宋体" w:cs="Times New Roman"/>
                <w:color w:val="auto"/>
                <w:spacing w:val="-20"/>
                <w:kern w:val="2"/>
                <w:sz w:val="18"/>
                <w:szCs w:val="18"/>
                <w:lang w:val="en-US" w:eastAsia="zh-CN" w:bidi="ar-SA"/>
              </w:rPr>
            </w:pPr>
          </w:p>
        </w:tc>
        <w:tc>
          <w:tcPr>
            <w:tcW w:w="269" w:type="pct"/>
            <w:shd w:val="clear" w:color="auto" w:fill="auto"/>
            <w:vAlign w:val="center"/>
          </w:tcPr>
          <w:p w14:paraId="05E7123E">
            <w:pPr>
              <w:ind w:right="280" w:rightChars="0"/>
              <w:jc w:val="center"/>
              <w:rPr>
                <w:rFonts w:hint="eastAsia" w:ascii="Times New Roman" w:hAnsi="Times New Roman" w:eastAsia="宋体" w:cs="Times New Roman"/>
                <w:color w:val="auto"/>
                <w:spacing w:val="-20"/>
                <w:kern w:val="2"/>
                <w:sz w:val="18"/>
                <w:szCs w:val="18"/>
                <w:lang w:val="en-US" w:eastAsia="zh" w:bidi="ar-SA"/>
              </w:rPr>
            </w:pPr>
            <w:r>
              <w:rPr>
                <w:rFonts w:hint="eastAsia" w:ascii="Times New Roman" w:hAnsi="Times New Roman"/>
                <w:color w:val="auto"/>
                <w:spacing w:val="-20"/>
                <w:sz w:val="18"/>
                <w:szCs w:val="18"/>
                <w:lang w:val="en-US" w:eastAsia="zh-CN"/>
              </w:rPr>
              <w:t>4</w:t>
            </w:r>
          </w:p>
        </w:tc>
        <w:tc>
          <w:tcPr>
            <w:tcW w:w="269" w:type="pct"/>
            <w:gridSpan w:val="2"/>
            <w:shd w:val="clear" w:color="auto" w:fill="auto"/>
            <w:vAlign w:val="center"/>
          </w:tcPr>
          <w:p w14:paraId="1FB9451D">
            <w:pPr>
              <w:ind w:right="280" w:rightChars="0"/>
              <w:jc w:val="center"/>
              <w:rPr>
                <w:rFonts w:hint="eastAsia" w:ascii="Times New Roman" w:hAnsi="Times New Roman" w:eastAsia="宋体" w:cs="Times New Roman"/>
                <w:color w:val="auto"/>
                <w:spacing w:val="-20"/>
                <w:kern w:val="2"/>
                <w:sz w:val="18"/>
                <w:szCs w:val="18"/>
                <w:lang w:val="en-US" w:eastAsia="zh" w:bidi="ar-SA"/>
              </w:rPr>
            </w:pPr>
          </w:p>
        </w:tc>
        <w:tc>
          <w:tcPr>
            <w:tcW w:w="268" w:type="pct"/>
            <w:gridSpan w:val="2"/>
            <w:shd w:val="clear" w:color="auto" w:fill="auto"/>
            <w:vAlign w:val="center"/>
          </w:tcPr>
          <w:p w14:paraId="6174FE0C">
            <w:pPr>
              <w:autoSpaceDE w:val="0"/>
              <w:autoSpaceDN w:val="0"/>
              <w:jc w:val="center"/>
              <w:rPr>
                <w:rFonts w:ascii="Times New Roman" w:hAnsi="Times New Roman" w:eastAsia="宋体" w:cs="Times New Roman"/>
                <w:color w:val="auto"/>
                <w:spacing w:val="-20"/>
                <w:kern w:val="2"/>
                <w:sz w:val="18"/>
                <w:szCs w:val="18"/>
                <w:lang w:val="en-US" w:eastAsia="zh-CN" w:bidi="ar-SA"/>
              </w:rPr>
            </w:pPr>
          </w:p>
        </w:tc>
        <w:tc>
          <w:tcPr>
            <w:tcW w:w="269" w:type="pct"/>
            <w:shd w:val="clear" w:color="auto" w:fill="auto"/>
            <w:vAlign w:val="center"/>
          </w:tcPr>
          <w:p w14:paraId="54A60BD1">
            <w:pPr>
              <w:autoSpaceDE w:val="0"/>
              <w:autoSpaceDN w:val="0"/>
              <w:jc w:val="center"/>
              <w:rPr>
                <w:rFonts w:ascii="Times New Roman" w:hAnsi="Times New Roman" w:eastAsia="宋体" w:cs="Times New Roman"/>
                <w:color w:val="auto"/>
                <w:spacing w:val="-20"/>
                <w:kern w:val="2"/>
                <w:sz w:val="18"/>
                <w:szCs w:val="18"/>
                <w:lang w:val="en-US" w:eastAsia="zh-CN" w:bidi="ar-SA"/>
              </w:rPr>
            </w:pPr>
          </w:p>
        </w:tc>
        <w:tc>
          <w:tcPr>
            <w:tcW w:w="354" w:type="pct"/>
            <w:vAlign w:val="center"/>
          </w:tcPr>
          <w:p w14:paraId="5BB6C43B">
            <w:pPr>
              <w:autoSpaceDE w:val="0"/>
              <w:autoSpaceDN w:val="0"/>
              <w:jc w:val="center"/>
              <w:rPr>
                <w:rFonts w:ascii="Times New Roman" w:hAnsi="Times New Roman"/>
                <w:color w:val="000000"/>
                <w:spacing w:val="-20"/>
                <w:sz w:val="18"/>
                <w:szCs w:val="18"/>
              </w:rPr>
            </w:pPr>
          </w:p>
        </w:tc>
      </w:tr>
      <w:tr w14:paraId="43501458">
        <w:trPr>
          <w:trHeight w:val="315" w:hRule="atLeast"/>
          <w:jc w:val="center"/>
        </w:trPr>
        <w:tc>
          <w:tcPr>
            <w:tcW w:w="197" w:type="pct"/>
            <w:vMerge w:val="continue"/>
            <w:vAlign w:val="center"/>
          </w:tcPr>
          <w:p w14:paraId="79222B50">
            <w:pPr>
              <w:jc w:val="center"/>
              <w:rPr>
                <w:rFonts w:ascii="Times New Roman" w:hAnsi="Times New Roman"/>
                <w:color w:val="000000"/>
                <w:sz w:val="18"/>
                <w:szCs w:val="18"/>
              </w:rPr>
            </w:pPr>
          </w:p>
        </w:tc>
        <w:tc>
          <w:tcPr>
            <w:tcW w:w="215" w:type="pct"/>
            <w:vMerge w:val="continue"/>
            <w:vAlign w:val="center"/>
          </w:tcPr>
          <w:p w14:paraId="4B24F2BF">
            <w:pPr>
              <w:jc w:val="center"/>
              <w:rPr>
                <w:rFonts w:ascii="Times New Roman" w:hAnsi="Times New Roman"/>
                <w:color w:val="000000"/>
                <w:sz w:val="18"/>
                <w:szCs w:val="18"/>
              </w:rPr>
            </w:pPr>
          </w:p>
        </w:tc>
        <w:tc>
          <w:tcPr>
            <w:tcW w:w="809" w:type="pct"/>
            <w:gridSpan w:val="2"/>
            <w:shd w:val="clear" w:color="auto" w:fill="auto"/>
            <w:vAlign w:val="center"/>
          </w:tcPr>
          <w:p w14:paraId="58FFA6ED">
            <w:pPr>
              <w:keepNext w:val="0"/>
              <w:keepLines w:val="0"/>
              <w:widowControl/>
              <w:suppressLineNumbers w:val="0"/>
              <w:jc w:val="center"/>
              <w:textAlignment w:val="center"/>
              <w:rPr>
                <w:rFonts w:ascii="Times New Roman" w:hAnsi="Times New Roman" w:eastAsia="宋体" w:cs="Times New Roman"/>
                <w:color w:val="000000"/>
                <w:spacing w:val="-20"/>
                <w:kern w:val="2"/>
                <w:sz w:val="18"/>
                <w:szCs w:val="18"/>
                <w:lang w:val="en-US" w:eastAsia="zh-CN" w:bidi="ar-SA"/>
              </w:rPr>
            </w:pPr>
            <w:r>
              <w:rPr>
                <w:rFonts w:hint="default" w:ascii="微软雅黑" w:hAnsi="微软雅黑" w:eastAsia="微软雅黑" w:cs="微软雅黑"/>
                <w:i w:val="0"/>
                <w:iCs w:val="0"/>
                <w:color w:val="333333"/>
                <w:kern w:val="0"/>
                <w:sz w:val="18"/>
                <w:szCs w:val="18"/>
                <w:u w:val="none"/>
                <w:lang w:val="en-US" w:eastAsia="zh-CN" w:bidi="ar"/>
              </w:rPr>
              <w:t>JY121101</w:t>
            </w:r>
          </w:p>
        </w:tc>
        <w:tc>
          <w:tcPr>
            <w:tcW w:w="865" w:type="pct"/>
            <w:gridSpan w:val="2"/>
            <w:shd w:val="clear" w:color="auto" w:fill="auto"/>
            <w:vAlign w:val="center"/>
          </w:tcPr>
          <w:p w14:paraId="0D58D813">
            <w:pPr>
              <w:keepNext w:val="0"/>
              <w:keepLines w:val="0"/>
              <w:widowControl/>
              <w:suppressLineNumbers w:val="0"/>
              <w:jc w:val="center"/>
              <w:textAlignment w:val="center"/>
              <w:rPr>
                <w:rFonts w:hint="default" w:ascii="Times New Roman" w:hAnsi="Times New Roman" w:eastAsia="宋体" w:cs="Times New Roman"/>
                <w:color w:val="000000"/>
                <w:spacing w:val="-20"/>
                <w:kern w:val="2"/>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字体设计</w:t>
            </w:r>
          </w:p>
        </w:tc>
        <w:tc>
          <w:tcPr>
            <w:tcW w:w="271" w:type="pct"/>
            <w:shd w:val="clear" w:color="auto" w:fill="auto"/>
            <w:vAlign w:val="center"/>
          </w:tcPr>
          <w:p w14:paraId="0ABA0A6D">
            <w:pPr>
              <w:keepNext w:val="0"/>
              <w:keepLines w:val="0"/>
              <w:widowControl/>
              <w:suppressLineNumbers w:val="0"/>
              <w:jc w:val="center"/>
              <w:textAlignment w:val="center"/>
              <w:rPr>
                <w:rFonts w:ascii="Times New Roman" w:hAnsi="Times New Roman" w:eastAsia="宋体" w:cs="Times New Roman"/>
                <w:color w:val="auto"/>
                <w:spacing w:val="-20"/>
                <w:kern w:val="2"/>
                <w:sz w:val="18"/>
                <w:szCs w:val="18"/>
                <w:lang w:val="en-US" w:eastAsia="zh-CN" w:bidi="ar-SA"/>
              </w:rPr>
            </w:pPr>
            <w:r>
              <w:rPr>
                <w:rFonts w:hint="default" w:ascii="Calibri" w:hAnsi="Calibri" w:eastAsia="宋体" w:cs="Calibri"/>
                <w:i w:val="0"/>
                <w:iCs w:val="0"/>
                <w:color w:val="000000"/>
                <w:kern w:val="0"/>
                <w:sz w:val="18"/>
                <w:szCs w:val="18"/>
                <w:u w:val="none"/>
                <w:lang w:val="en-US" w:eastAsia="zh-CN" w:bidi="ar"/>
              </w:rPr>
              <w:t>64</w:t>
            </w:r>
          </w:p>
        </w:tc>
        <w:tc>
          <w:tcPr>
            <w:tcW w:w="215" w:type="pct"/>
            <w:shd w:val="clear" w:color="auto" w:fill="auto"/>
            <w:vAlign w:val="center"/>
          </w:tcPr>
          <w:p w14:paraId="2621CF6F">
            <w:pPr>
              <w:keepNext w:val="0"/>
              <w:keepLines w:val="0"/>
              <w:widowControl/>
              <w:suppressLineNumbers w:val="0"/>
              <w:jc w:val="center"/>
              <w:textAlignment w:val="center"/>
              <w:rPr>
                <w:rFonts w:ascii="Times New Roman" w:hAnsi="Times New Roman" w:eastAsia="宋体" w:cs="Times New Roman"/>
                <w:color w:val="auto"/>
                <w:spacing w:val="-20"/>
                <w:kern w:val="2"/>
                <w:sz w:val="18"/>
                <w:szCs w:val="18"/>
                <w:lang w:val="en-US" w:eastAsia="zh-CN" w:bidi="ar-SA"/>
              </w:rPr>
            </w:pPr>
            <w:r>
              <w:rPr>
                <w:rFonts w:hint="default" w:ascii="Calibri" w:hAnsi="Calibri" w:eastAsia="宋体" w:cs="Calibri"/>
                <w:i w:val="0"/>
                <w:iCs w:val="0"/>
                <w:color w:val="auto"/>
                <w:kern w:val="0"/>
                <w:sz w:val="18"/>
                <w:szCs w:val="18"/>
                <w:u w:val="none"/>
                <w:lang w:val="en-US" w:eastAsia="zh-CN" w:bidi="ar"/>
              </w:rPr>
              <w:t>32</w:t>
            </w:r>
          </w:p>
        </w:tc>
        <w:tc>
          <w:tcPr>
            <w:tcW w:w="215" w:type="pct"/>
            <w:shd w:val="clear" w:color="auto" w:fill="auto"/>
            <w:vAlign w:val="center"/>
          </w:tcPr>
          <w:p w14:paraId="492E06C1">
            <w:pPr>
              <w:keepNext w:val="0"/>
              <w:keepLines w:val="0"/>
              <w:widowControl/>
              <w:suppressLineNumbers w:val="0"/>
              <w:jc w:val="center"/>
              <w:textAlignment w:val="center"/>
              <w:rPr>
                <w:rFonts w:ascii="Times New Roman" w:hAnsi="Times New Roman" w:eastAsia="宋体" w:cs="Times New Roman"/>
                <w:color w:val="auto"/>
                <w:spacing w:val="-20"/>
                <w:kern w:val="2"/>
                <w:sz w:val="18"/>
                <w:szCs w:val="18"/>
                <w:lang w:val="en-US" w:eastAsia="zh-CN" w:bidi="ar-SA"/>
              </w:rPr>
            </w:pPr>
            <w:r>
              <w:rPr>
                <w:rFonts w:hint="default" w:ascii="Calibri" w:hAnsi="Calibri" w:eastAsia="宋体" w:cs="Calibri"/>
                <w:i w:val="0"/>
                <w:iCs w:val="0"/>
                <w:color w:val="auto"/>
                <w:kern w:val="0"/>
                <w:sz w:val="18"/>
                <w:szCs w:val="18"/>
                <w:u w:val="none"/>
                <w:lang w:val="en-US" w:eastAsia="zh-CN" w:bidi="ar"/>
              </w:rPr>
              <w:t>32</w:t>
            </w:r>
          </w:p>
        </w:tc>
        <w:tc>
          <w:tcPr>
            <w:tcW w:w="228" w:type="pct"/>
            <w:shd w:val="clear" w:color="auto" w:fill="auto"/>
            <w:vAlign w:val="center"/>
          </w:tcPr>
          <w:p w14:paraId="600C2856">
            <w:pPr>
              <w:keepNext w:val="0"/>
              <w:keepLines w:val="0"/>
              <w:widowControl/>
              <w:suppressLineNumbers w:val="0"/>
              <w:jc w:val="center"/>
              <w:textAlignment w:val="center"/>
              <w:rPr>
                <w:rFonts w:hint="default" w:ascii="Times New Roman" w:hAnsi="Times New Roman" w:eastAsia="宋体" w:cs="Times New Roman"/>
                <w:color w:val="auto"/>
                <w:spacing w:val="-20"/>
                <w:kern w:val="2"/>
                <w:sz w:val="18"/>
                <w:szCs w:val="18"/>
                <w:lang w:val="en-US" w:eastAsia="zh-CN" w:bidi="ar-SA"/>
              </w:rPr>
            </w:pPr>
            <w:r>
              <w:rPr>
                <w:rFonts w:hint="eastAsia" w:ascii="宋体" w:hAnsi="宋体" w:eastAsia="宋体" w:cs="宋体"/>
                <w:i w:val="0"/>
                <w:iCs w:val="0"/>
                <w:color w:val="auto"/>
                <w:kern w:val="0"/>
                <w:sz w:val="18"/>
                <w:szCs w:val="18"/>
                <w:u w:val="none"/>
                <w:lang w:val="en-US" w:eastAsia="zh-CN" w:bidi="ar"/>
              </w:rPr>
              <w:t>4</w:t>
            </w:r>
          </w:p>
        </w:tc>
        <w:tc>
          <w:tcPr>
            <w:tcW w:w="279" w:type="pct"/>
            <w:shd w:val="clear" w:color="auto" w:fill="auto"/>
            <w:vAlign w:val="center"/>
          </w:tcPr>
          <w:p w14:paraId="1FF46C26">
            <w:pPr>
              <w:jc w:val="center"/>
              <w:rPr>
                <w:rFonts w:ascii="Times New Roman" w:hAnsi="Times New Roman" w:eastAsia="宋体" w:cs="Times New Roman"/>
                <w:color w:val="auto"/>
                <w:spacing w:val="-20"/>
                <w:kern w:val="2"/>
                <w:sz w:val="18"/>
                <w:szCs w:val="18"/>
                <w:highlight w:val="yellow"/>
                <w:lang w:val="en-US" w:eastAsia="zh-CN" w:bidi="ar-SA"/>
              </w:rPr>
            </w:pPr>
          </w:p>
        </w:tc>
        <w:tc>
          <w:tcPr>
            <w:tcW w:w="269" w:type="pct"/>
            <w:gridSpan w:val="2"/>
            <w:shd w:val="clear" w:color="auto" w:fill="auto"/>
            <w:vAlign w:val="center"/>
          </w:tcPr>
          <w:p w14:paraId="68BC803F">
            <w:pPr>
              <w:jc w:val="center"/>
              <w:rPr>
                <w:rFonts w:ascii="Times New Roman" w:hAnsi="Times New Roman" w:eastAsia="宋体" w:cs="Times New Roman"/>
                <w:color w:val="auto"/>
                <w:spacing w:val="-20"/>
                <w:kern w:val="2"/>
                <w:sz w:val="18"/>
                <w:szCs w:val="18"/>
                <w:lang w:val="en-US" w:eastAsia="zh-CN" w:bidi="ar-SA"/>
              </w:rPr>
            </w:pPr>
          </w:p>
        </w:tc>
        <w:tc>
          <w:tcPr>
            <w:tcW w:w="269" w:type="pct"/>
            <w:shd w:val="clear" w:color="auto" w:fill="auto"/>
            <w:vAlign w:val="center"/>
          </w:tcPr>
          <w:p w14:paraId="644221B1">
            <w:pPr>
              <w:ind w:right="280" w:rightChars="0"/>
              <w:jc w:val="center"/>
              <w:rPr>
                <w:rFonts w:hint="eastAsia" w:ascii="Times New Roman" w:hAnsi="Times New Roman" w:eastAsia="宋体" w:cs="Times New Roman"/>
                <w:color w:val="auto"/>
                <w:spacing w:val="-20"/>
                <w:kern w:val="2"/>
                <w:sz w:val="18"/>
                <w:szCs w:val="18"/>
                <w:lang w:val="en-US" w:eastAsia="zh" w:bidi="ar-SA"/>
              </w:rPr>
            </w:pPr>
            <w:r>
              <w:rPr>
                <w:rFonts w:hint="eastAsia" w:ascii="Times New Roman" w:hAnsi="Times New Roman"/>
                <w:color w:val="auto"/>
                <w:spacing w:val="-20"/>
                <w:sz w:val="18"/>
                <w:szCs w:val="18"/>
                <w:lang w:val="en-US" w:eastAsia="zh-CN"/>
              </w:rPr>
              <w:t>4</w:t>
            </w:r>
          </w:p>
        </w:tc>
        <w:tc>
          <w:tcPr>
            <w:tcW w:w="269" w:type="pct"/>
            <w:gridSpan w:val="2"/>
            <w:shd w:val="clear" w:color="auto" w:fill="auto"/>
            <w:vAlign w:val="center"/>
          </w:tcPr>
          <w:p w14:paraId="3985C660">
            <w:pPr>
              <w:ind w:right="280" w:rightChars="0"/>
              <w:jc w:val="center"/>
              <w:rPr>
                <w:rFonts w:hint="eastAsia" w:ascii="Times New Roman" w:hAnsi="Times New Roman" w:eastAsia="宋体" w:cs="Times New Roman"/>
                <w:color w:val="auto"/>
                <w:spacing w:val="-20"/>
                <w:kern w:val="2"/>
                <w:sz w:val="18"/>
                <w:szCs w:val="18"/>
                <w:lang w:val="en-US" w:eastAsia="zh" w:bidi="ar-SA"/>
              </w:rPr>
            </w:pPr>
          </w:p>
        </w:tc>
        <w:tc>
          <w:tcPr>
            <w:tcW w:w="268" w:type="pct"/>
            <w:gridSpan w:val="2"/>
            <w:shd w:val="clear" w:color="auto" w:fill="auto"/>
            <w:vAlign w:val="center"/>
          </w:tcPr>
          <w:p w14:paraId="275F2418">
            <w:pPr>
              <w:autoSpaceDE w:val="0"/>
              <w:autoSpaceDN w:val="0"/>
              <w:jc w:val="center"/>
              <w:rPr>
                <w:rFonts w:ascii="Times New Roman" w:hAnsi="Times New Roman" w:eastAsia="宋体" w:cs="Times New Roman"/>
                <w:color w:val="auto"/>
                <w:spacing w:val="-20"/>
                <w:kern w:val="2"/>
                <w:sz w:val="18"/>
                <w:szCs w:val="18"/>
                <w:lang w:val="en-US" w:eastAsia="zh-CN" w:bidi="ar-SA"/>
              </w:rPr>
            </w:pPr>
          </w:p>
        </w:tc>
        <w:tc>
          <w:tcPr>
            <w:tcW w:w="269" w:type="pct"/>
            <w:shd w:val="clear" w:color="auto" w:fill="auto"/>
            <w:vAlign w:val="center"/>
          </w:tcPr>
          <w:p w14:paraId="770C8F70">
            <w:pPr>
              <w:autoSpaceDE w:val="0"/>
              <w:autoSpaceDN w:val="0"/>
              <w:jc w:val="center"/>
              <w:rPr>
                <w:rFonts w:ascii="Times New Roman" w:hAnsi="Times New Roman" w:eastAsia="宋体" w:cs="Times New Roman"/>
                <w:color w:val="auto"/>
                <w:spacing w:val="-20"/>
                <w:kern w:val="2"/>
                <w:sz w:val="18"/>
                <w:szCs w:val="18"/>
                <w:lang w:val="en-US" w:eastAsia="zh-CN" w:bidi="ar-SA"/>
              </w:rPr>
            </w:pPr>
          </w:p>
        </w:tc>
        <w:tc>
          <w:tcPr>
            <w:tcW w:w="354" w:type="pct"/>
            <w:vAlign w:val="center"/>
          </w:tcPr>
          <w:p w14:paraId="61BC7254">
            <w:pPr>
              <w:autoSpaceDE w:val="0"/>
              <w:autoSpaceDN w:val="0"/>
              <w:jc w:val="center"/>
              <w:rPr>
                <w:rFonts w:ascii="Times New Roman" w:hAnsi="Times New Roman"/>
                <w:color w:val="000000"/>
                <w:spacing w:val="-20"/>
                <w:sz w:val="18"/>
                <w:szCs w:val="18"/>
              </w:rPr>
            </w:pPr>
          </w:p>
        </w:tc>
      </w:tr>
      <w:tr w14:paraId="6D665F20">
        <w:trPr>
          <w:trHeight w:val="315" w:hRule="atLeast"/>
          <w:jc w:val="center"/>
        </w:trPr>
        <w:tc>
          <w:tcPr>
            <w:tcW w:w="197" w:type="pct"/>
            <w:vMerge w:val="continue"/>
            <w:vAlign w:val="center"/>
          </w:tcPr>
          <w:p w14:paraId="660E6633">
            <w:pPr>
              <w:jc w:val="center"/>
              <w:rPr>
                <w:rFonts w:ascii="Times New Roman" w:hAnsi="Times New Roman"/>
                <w:color w:val="000000"/>
                <w:sz w:val="18"/>
                <w:szCs w:val="18"/>
              </w:rPr>
            </w:pPr>
          </w:p>
        </w:tc>
        <w:tc>
          <w:tcPr>
            <w:tcW w:w="215" w:type="pct"/>
            <w:vMerge w:val="continue"/>
            <w:vAlign w:val="center"/>
          </w:tcPr>
          <w:p w14:paraId="0BBA64E2">
            <w:pPr>
              <w:jc w:val="center"/>
              <w:rPr>
                <w:rFonts w:ascii="Times New Roman" w:hAnsi="Times New Roman"/>
                <w:color w:val="000000"/>
                <w:sz w:val="18"/>
                <w:szCs w:val="18"/>
              </w:rPr>
            </w:pPr>
          </w:p>
        </w:tc>
        <w:tc>
          <w:tcPr>
            <w:tcW w:w="809" w:type="pct"/>
            <w:gridSpan w:val="2"/>
            <w:shd w:val="clear" w:color="auto" w:fill="auto"/>
            <w:vAlign w:val="center"/>
          </w:tcPr>
          <w:p w14:paraId="56905A1A">
            <w:pPr>
              <w:keepNext w:val="0"/>
              <w:keepLines w:val="0"/>
              <w:widowControl/>
              <w:suppressLineNumbers w:val="0"/>
              <w:jc w:val="center"/>
              <w:textAlignment w:val="center"/>
              <w:rPr>
                <w:rFonts w:ascii="Times New Roman" w:hAnsi="Times New Roman" w:eastAsia="宋体" w:cs="Times New Roman"/>
                <w:color w:val="000000"/>
                <w:spacing w:val="-20"/>
                <w:kern w:val="2"/>
                <w:sz w:val="18"/>
                <w:szCs w:val="18"/>
                <w:lang w:val="en-US" w:eastAsia="zh-CN" w:bidi="ar-SA"/>
              </w:rPr>
            </w:pPr>
            <w:r>
              <w:rPr>
                <w:rFonts w:hint="default" w:ascii="微软雅黑" w:hAnsi="微软雅黑" w:eastAsia="微软雅黑" w:cs="微软雅黑"/>
                <w:i w:val="0"/>
                <w:iCs w:val="0"/>
                <w:color w:val="333333"/>
                <w:kern w:val="0"/>
                <w:sz w:val="18"/>
                <w:szCs w:val="18"/>
                <w:u w:val="none"/>
                <w:lang w:val="en-US" w:eastAsia="zh-CN" w:bidi="ar"/>
              </w:rPr>
              <w:t>JY12194</w:t>
            </w:r>
          </w:p>
        </w:tc>
        <w:tc>
          <w:tcPr>
            <w:tcW w:w="865" w:type="pct"/>
            <w:gridSpan w:val="2"/>
            <w:shd w:val="clear" w:color="auto" w:fill="auto"/>
            <w:vAlign w:val="center"/>
          </w:tcPr>
          <w:p w14:paraId="6BA43164">
            <w:pPr>
              <w:keepNext w:val="0"/>
              <w:keepLines w:val="0"/>
              <w:widowControl/>
              <w:suppressLineNumbers w:val="0"/>
              <w:jc w:val="center"/>
              <w:textAlignment w:val="center"/>
              <w:rPr>
                <w:rFonts w:hint="default" w:ascii="Times New Roman" w:hAnsi="Times New Roman" w:eastAsia="宋体" w:cs="Times New Roman"/>
                <w:color w:val="000000"/>
                <w:spacing w:val="-20"/>
                <w:kern w:val="2"/>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广告设计</w:t>
            </w:r>
          </w:p>
        </w:tc>
        <w:tc>
          <w:tcPr>
            <w:tcW w:w="271" w:type="pct"/>
            <w:shd w:val="clear" w:color="auto" w:fill="auto"/>
            <w:vAlign w:val="center"/>
          </w:tcPr>
          <w:p w14:paraId="63FA7D0D">
            <w:pPr>
              <w:keepNext w:val="0"/>
              <w:keepLines w:val="0"/>
              <w:widowControl/>
              <w:suppressLineNumbers w:val="0"/>
              <w:jc w:val="center"/>
              <w:textAlignment w:val="center"/>
              <w:rPr>
                <w:rFonts w:ascii="Times New Roman" w:hAnsi="Times New Roman" w:eastAsia="宋体" w:cs="Times New Roman"/>
                <w:color w:val="auto"/>
                <w:spacing w:val="-20"/>
                <w:kern w:val="2"/>
                <w:sz w:val="18"/>
                <w:szCs w:val="18"/>
                <w:lang w:val="en-US" w:eastAsia="zh-CN" w:bidi="ar-SA"/>
              </w:rPr>
            </w:pPr>
            <w:r>
              <w:rPr>
                <w:rFonts w:hint="default" w:ascii="Calibri" w:hAnsi="Calibri" w:eastAsia="宋体" w:cs="Calibri"/>
                <w:i w:val="0"/>
                <w:iCs w:val="0"/>
                <w:color w:val="000000"/>
                <w:kern w:val="0"/>
                <w:sz w:val="18"/>
                <w:szCs w:val="18"/>
                <w:u w:val="none"/>
                <w:lang w:val="en-US" w:eastAsia="zh-CN" w:bidi="ar"/>
              </w:rPr>
              <w:t>64</w:t>
            </w:r>
          </w:p>
        </w:tc>
        <w:tc>
          <w:tcPr>
            <w:tcW w:w="215" w:type="pct"/>
            <w:shd w:val="clear" w:color="auto" w:fill="auto"/>
            <w:vAlign w:val="center"/>
          </w:tcPr>
          <w:p w14:paraId="30F40AB9">
            <w:pPr>
              <w:keepNext w:val="0"/>
              <w:keepLines w:val="0"/>
              <w:widowControl/>
              <w:suppressLineNumbers w:val="0"/>
              <w:jc w:val="center"/>
              <w:textAlignment w:val="center"/>
              <w:rPr>
                <w:rFonts w:ascii="Times New Roman" w:hAnsi="Times New Roman" w:eastAsia="宋体" w:cs="Times New Roman"/>
                <w:color w:val="auto"/>
                <w:spacing w:val="-20"/>
                <w:kern w:val="2"/>
                <w:sz w:val="18"/>
                <w:szCs w:val="18"/>
                <w:lang w:val="en-US" w:eastAsia="zh-CN" w:bidi="ar-SA"/>
              </w:rPr>
            </w:pPr>
            <w:r>
              <w:rPr>
                <w:rFonts w:hint="default" w:ascii="Calibri" w:hAnsi="Calibri" w:eastAsia="宋体" w:cs="Calibri"/>
                <w:i w:val="0"/>
                <w:iCs w:val="0"/>
                <w:color w:val="auto"/>
                <w:kern w:val="0"/>
                <w:sz w:val="18"/>
                <w:szCs w:val="18"/>
                <w:u w:val="none"/>
                <w:lang w:val="en-US" w:eastAsia="zh-CN" w:bidi="ar"/>
              </w:rPr>
              <w:t>32</w:t>
            </w:r>
          </w:p>
        </w:tc>
        <w:tc>
          <w:tcPr>
            <w:tcW w:w="215" w:type="pct"/>
            <w:shd w:val="clear" w:color="auto" w:fill="auto"/>
            <w:vAlign w:val="center"/>
          </w:tcPr>
          <w:p w14:paraId="17D88D2D">
            <w:pPr>
              <w:keepNext w:val="0"/>
              <w:keepLines w:val="0"/>
              <w:widowControl/>
              <w:suppressLineNumbers w:val="0"/>
              <w:jc w:val="center"/>
              <w:textAlignment w:val="center"/>
              <w:rPr>
                <w:rFonts w:ascii="Times New Roman" w:hAnsi="Times New Roman" w:eastAsia="宋体" w:cs="Times New Roman"/>
                <w:color w:val="auto"/>
                <w:spacing w:val="-20"/>
                <w:kern w:val="2"/>
                <w:sz w:val="18"/>
                <w:szCs w:val="18"/>
                <w:lang w:val="en-US" w:eastAsia="zh-CN" w:bidi="ar-SA"/>
              </w:rPr>
            </w:pPr>
            <w:r>
              <w:rPr>
                <w:rFonts w:hint="default" w:ascii="Calibri" w:hAnsi="Calibri" w:eastAsia="宋体" w:cs="Calibri"/>
                <w:i w:val="0"/>
                <w:iCs w:val="0"/>
                <w:color w:val="auto"/>
                <w:kern w:val="0"/>
                <w:sz w:val="18"/>
                <w:szCs w:val="18"/>
                <w:u w:val="none"/>
                <w:lang w:val="en-US" w:eastAsia="zh-CN" w:bidi="ar"/>
              </w:rPr>
              <w:t>32</w:t>
            </w:r>
          </w:p>
        </w:tc>
        <w:tc>
          <w:tcPr>
            <w:tcW w:w="228" w:type="pct"/>
            <w:shd w:val="clear" w:color="auto" w:fill="auto"/>
            <w:vAlign w:val="center"/>
          </w:tcPr>
          <w:p w14:paraId="33E1F2BE">
            <w:pPr>
              <w:keepNext w:val="0"/>
              <w:keepLines w:val="0"/>
              <w:widowControl/>
              <w:suppressLineNumbers w:val="0"/>
              <w:jc w:val="center"/>
              <w:textAlignment w:val="center"/>
              <w:rPr>
                <w:rFonts w:hint="default" w:ascii="Times New Roman" w:hAnsi="Times New Roman" w:eastAsia="宋体" w:cs="Times New Roman"/>
                <w:color w:val="auto"/>
                <w:spacing w:val="-20"/>
                <w:kern w:val="2"/>
                <w:sz w:val="18"/>
                <w:szCs w:val="18"/>
                <w:lang w:val="en-US" w:eastAsia="zh-CN" w:bidi="ar-SA"/>
              </w:rPr>
            </w:pPr>
            <w:r>
              <w:rPr>
                <w:rFonts w:hint="eastAsia" w:ascii="宋体" w:hAnsi="宋体" w:eastAsia="宋体" w:cs="宋体"/>
                <w:i w:val="0"/>
                <w:iCs w:val="0"/>
                <w:color w:val="auto"/>
                <w:kern w:val="0"/>
                <w:sz w:val="18"/>
                <w:szCs w:val="18"/>
                <w:u w:val="none"/>
                <w:lang w:val="en-US" w:eastAsia="zh-CN" w:bidi="ar"/>
              </w:rPr>
              <w:t>4</w:t>
            </w:r>
          </w:p>
        </w:tc>
        <w:tc>
          <w:tcPr>
            <w:tcW w:w="279" w:type="pct"/>
            <w:shd w:val="clear" w:color="auto" w:fill="auto"/>
            <w:vAlign w:val="center"/>
          </w:tcPr>
          <w:p w14:paraId="6616F477">
            <w:pPr>
              <w:jc w:val="center"/>
              <w:rPr>
                <w:rFonts w:ascii="Times New Roman" w:hAnsi="Times New Roman" w:eastAsia="宋体" w:cs="Times New Roman"/>
                <w:color w:val="auto"/>
                <w:spacing w:val="-20"/>
                <w:kern w:val="2"/>
                <w:sz w:val="18"/>
                <w:szCs w:val="18"/>
                <w:highlight w:val="yellow"/>
                <w:lang w:val="en-US" w:eastAsia="zh-CN" w:bidi="ar-SA"/>
              </w:rPr>
            </w:pPr>
          </w:p>
        </w:tc>
        <w:tc>
          <w:tcPr>
            <w:tcW w:w="269" w:type="pct"/>
            <w:gridSpan w:val="2"/>
            <w:shd w:val="clear" w:color="auto" w:fill="auto"/>
            <w:vAlign w:val="center"/>
          </w:tcPr>
          <w:p w14:paraId="5D283AB0">
            <w:pPr>
              <w:jc w:val="center"/>
              <w:rPr>
                <w:rFonts w:ascii="Times New Roman" w:hAnsi="Times New Roman" w:eastAsia="宋体" w:cs="Times New Roman"/>
                <w:color w:val="auto"/>
                <w:spacing w:val="-20"/>
                <w:kern w:val="2"/>
                <w:sz w:val="18"/>
                <w:szCs w:val="18"/>
                <w:lang w:val="en-US" w:eastAsia="zh-CN" w:bidi="ar-SA"/>
              </w:rPr>
            </w:pPr>
          </w:p>
        </w:tc>
        <w:tc>
          <w:tcPr>
            <w:tcW w:w="269" w:type="pct"/>
            <w:shd w:val="clear" w:color="auto" w:fill="auto"/>
            <w:vAlign w:val="center"/>
          </w:tcPr>
          <w:p w14:paraId="490F074E">
            <w:pPr>
              <w:ind w:right="280" w:rightChars="0"/>
              <w:jc w:val="center"/>
              <w:rPr>
                <w:rFonts w:ascii="Times New Roman" w:hAnsi="Times New Roman" w:eastAsia="宋体" w:cs="Times New Roman"/>
                <w:color w:val="auto"/>
                <w:spacing w:val="-20"/>
                <w:kern w:val="2"/>
                <w:sz w:val="18"/>
                <w:szCs w:val="18"/>
                <w:lang w:val="en-US" w:eastAsia="zh-CN" w:bidi="ar-SA"/>
              </w:rPr>
            </w:pPr>
          </w:p>
        </w:tc>
        <w:tc>
          <w:tcPr>
            <w:tcW w:w="269" w:type="pct"/>
            <w:gridSpan w:val="2"/>
            <w:shd w:val="clear" w:color="auto" w:fill="auto"/>
            <w:vAlign w:val="center"/>
          </w:tcPr>
          <w:p w14:paraId="138AD4B1">
            <w:pPr>
              <w:ind w:right="280" w:rightChars="0"/>
              <w:jc w:val="center"/>
              <w:rPr>
                <w:rFonts w:hint="eastAsia" w:ascii="Times New Roman" w:hAnsi="Times New Roman" w:eastAsia="宋体" w:cs="Times New Roman"/>
                <w:color w:val="auto"/>
                <w:spacing w:val="-20"/>
                <w:kern w:val="2"/>
                <w:sz w:val="18"/>
                <w:szCs w:val="18"/>
                <w:lang w:val="en-US" w:eastAsia="zh" w:bidi="ar-SA"/>
              </w:rPr>
            </w:pPr>
            <w:r>
              <w:rPr>
                <w:rFonts w:hint="eastAsia" w:ascii="Times New Roman" w:hAnsi="Times New Roman"/>
                <w:color w:val="auto"/>
                <w:spacing w:val="-20"/>
                <w:sz w:val="18"/>
                <w:szCs w:val="18"/>
                <w:lang w:val="en-US" w:eastAsia="zh-CN"/>
              </w:rPr>
              <w:t>4</w:t>
            </w:r>
          </w:p>
        </w:tc>
        <w:tc>
          <w:tcPr>
            <w:tcW w:w="268" w:type="pct"/>
            <w:gridSpan w:val="2"/>
            <w:shd w:val="clear" w:color="auto" w:fill="auto"/>
            <w:vAlign w:val="center"/>
          </w:tcPr>
          <w:p w14:paraId="4CDAF41F">
            <w:pPr>
              <w:autoSpaceDE w:val="0"/>
              <w:autoSpaceDN w:val="0"/>
              <w:jc w:val="center"/>
              <w:rPr>
                <w:rFonts w:ascii="Times New Roman" w:hAnsi="Times New Roman" w:eastAsia="宋体" w:cs="Times New Roman"/>
                <w:color w:val="auto"/>
                <w:spacing w:val="-20"/>
                <w:kern w:val="2"/>
                <w:sz w:val="18"/>
                <w:szCs w:val="18"/>
                <w:lang w:val="en-US" w:eastAsia="zh-CN" w:bidi="ar-SA"/>
              </w:rPr>
            </w:pPr>
          </w:p>
        </w:tc>
        <w:tc>
          <w:tcPr>
            <w:tcW w:w="269" w:type="pct"/>
            <w:shd w:val="clear" w:color="auto" w:fill="auto"/>
            <w:vAlign w:val="center"/>
          </w:tcPr>
          <w:p w14:paraId="416ABE0E">
            <w:pPr>
              <w:autoSpaceDE w:val="0"/>
              <w:autoSpaceDN w:val="0"/>
              <w:jc w:val="center"/>
              <w:rPr>
                <w:rFonts w:ascii="Times New Roman" w:hAnsi="Times New Roman" w:eastAsia="宋体" w:cs="Times New Roman"/>
                <w:color w:val="auto"/>
                <w:spacing w:val="-20"/>
                <w:kern w:val="2"/>
                <w:sz w:val="18"/>
                <w:szCs w:val="18"/>
                <w:lang w:val="en-US" w:eastAsia="zh-CN" w:bidi="ar-SA"/>
              </w:rPr>
            </w:pPr>
          </w:p>
        </w:tc>
        <w:tc>
          <w:tcPr>
            <w:tcW w:w="354" w:type="pct"/>
            <w:vAlign w:val="center"/>
          </w:tcPr>
          <w:p w14:paraId="37A97863">
            <w:pPr>
              <w:autoSpaceDE w:val="0"/>
              <w:autoSpaceDN w:val="0"/>
              <w:jc w:val="center"/>
              <w:rPr>
                <w:rFonts w:ascii="Times New Roman" w:hAnsi="Times New Roman"/>
                <w:color w:val="000000"/>
                <w:spacing w:val="-20"/>
                <w:sz w:val="18"/>
                <w:szCs w:val="18"/>
              </w:rPr>
            </w:pPr>
          </w:p>
        </w:tc>
      </w:tr>
      <w:tr w14:paraId="0393DAE8">
        <w:trPr>
          <w:trHeight w:val="90" w:hRule="atLeast"/>
          <w:jc w:val="center"/>
        </w:trPr>
        <w:tc>
          <w:tcPr>
            <w:tcW w:w="197" w:type="pct"/>
            <w:vMerge w:val="continue"/>
            <w:vAlign w:val="center"/>
          </w:tcPr>
          <w:p w14:paraId="325F0BCD">
            <w:pPr>
              <w:jc w:val="center"/>
              <w:rPr>
                <w:rFonts w:ascii="Times New Roman" w:hAnsi="Times New Roman"/>
                <w:color w:val="000000"/>
                <w:sz w:val="18"/>
                <w:szCs w:val="18"/>
              </w:rPr>
            </w:pPr>
          </w:p>
        </w:tc>
        <w:tc>
          <w:tcPr>
            <w:tcW w:w="215" w:type="pct"/>
            <w:vMerge w:val="continue"/>
            <w:vAlign w:val="center"/>
          </w:tcPr>
          <w:p w14:paraId="60CF7BDC">
            <w:pPr>
              <w:jc w:val="center"/>
              <w:rPr>
                <w:rFonts w:ascii="Times New Roman" w:hAnsi="Times New Roman"/>
                <w:color w:val="000000"/>
                <w:sz w:val="18"/>
                <w:szCs w:val="18"/>
              </w:rPr>
            </w:pPr>
          </w:p>
        </w:tc>
        <w:tc>
          <w:tcPr>
            <w:tcW w:w="809" w:type="pct"/>
            <w:gridSpan w:val="2"/>
            <w:shd w:val="clear" w:color="auto" w:fill="auto"/>
            <w:vAlign w:val="center"/>
          </w:tcPr>
          <w:p w14:paraId="22A61397">
            <w:pPr>
              <w:keepNext w:val="0"/>
              <w:keepLines w:val="0"/>
              <w:widowControl/>
              <w:suppressLineNumbers w:val="0"/>
              <w:jc w:val="center"/>
              <w:textAlignment w:val="center"/>
              <w:rPr>
                <w:rFonts w:hint="default" w:ascii="微软雅黑" w:hAnsi="微软雅黑" w:eastAsia="微软雅黑" w:cs="微软雅黑"/>
                <w:i w:val="0"/>
                <w:iCs w:val="0"/>
                <w:color w:val="333333"/>
                <w:kern w:val="0"/>
                <w:sz w:val="18"/>
                <w:szCs w:val="18"/>
                <w:u w:val="none"/>
                <w:lang w:val="en-US" w:eastAsia="zh-CN" w:bidi="ar"/>
              </w:rPr>
            </w:pPr>
            <w:r>
              <w:rPr>
                <w:rFonts w:hint="default" w:ascii="微软雅黑" w:hAnsi="微软雅黑" w:eastAsia="微软雅黑" w:cs="微软雅黑"/>
                <w:i w:val="0"/>
                <w:iCs w:val="0"/>
                <w:color w:val="333333"/>
                <w:kern w:val="0"/>
                <w:sz w:val="18"/>
                <w:szCs w:val="18"/>
                <w:u w:val="none"/>
                <w:lang w:val="en-US" w:eastAsia="zh-CN" w:bidi="ar"/>
              </w:rPr>
              <w:t>JY121103</w:t>
            </w:r>
          </w:p>
        </w:tc>
        <w:tc>
          <w:tcPr>
            <w:tcW w:w="865" w:type="pct"/>
            <w:gridSpan w:val="2"/>
            <w:shd w:val="clear" w:color="auto" w:fill="auto"/>
            <w:vAlign w:val="center"/>
          </w:tcPr>
          <w:p w14:paraId="6076732B">
            <w:pPr>
              <w:keepNext w:val="0"/>
              <w:keepLines w:val="0"/>
              <w:widowControl/>
              <w:suppressLineNumbers w:val="0"/>
              <w:jc w:val="center"/>
              <w:textAlignment w:val="center"/>
              <w:rPr>
                <w:rFonts w:hint="eastAsia" w:ascii="宋体" w:hAnsi="宋体" w:eastAsia="宋体" w:cs="宋体"/>
                <w:color w:val="000000"/>
                <w:kern w:val="0"/>
                <w:sz w:val="18"/>
                <w:szCs w:val="18"/>
                <w:highlight w:val="none"/>
                <w:lang w:val="en-US" w:eastAsia="zh-CN" w:bidi="ar-SA"/>
              </w:rPr>
            </w:pPr>
            <w:r>
              <w:rPr>
                <w:rFonts w:hint="eastAsia" w:ascii="宋体" w:hAnsi="宋体" w:eastAsia="宋体" w:cs="宋体"/>
                <w:i w:val="0"/>
                <w:iCs w:val="0"/>
                <w:color w:val="000000"/>
                <w:kern w:val="0"/>
                <w:sz w:val="18"/>
                <w:szCs w:val="18"/>
                <w:u w:val="none"/>
                <w:lang w:val="en-US" w:eastAsia="zh-CN" w:bidi="ar"/>
              </w:rPr>
              <w:t>版式设计</w:t>
            </w:r>
          </w:p>
        </w:tc>
        <w:tc>
          <w:tcPr>
            <w:tcW w:w="271" w:type="pct"/>
            <w:shd w:val="clear" w:color="auto" w:fill="auto"/>
            <w:vAlign w:val="center"/>
          </w:tcPr>
          <w:p w14:paraId="3C2D920E">
            <w:pPr>
              <w:keepNext w:val="0"/>
              <w:keepLines w:val="0"/>
              <w:widowControl/>
              <w:suppressLineNumbers w:val="0"/>
              <w:jc w:val="center"/>
              <w:textAlignment w:val="center"/>
              <w:rPr>
                <w:rFonts w:ascii="Times New Roman" w:hAnsi="Times New Roman" w:eastAsia="宋体" w:cs="Times New Roman"/>
                <w:color w:val="auto"/>
                <w:spacing w:val="-20"/>
                <w:kern w:val="2"/>
                <w:sz w:val="18"/>
                <w:szCs w:val="18"/>
                <w:lang w:val="en-US" w:eastAsia="zh-CN" w:bidi="ar-SA"/>
              </w:rPr>
            </w:pPr>
            <w:r>
              <w:rPr>
                <w:rFonts w:hint="default" w:ascii="Calibri" w:hAnsi="Calibri" w:eastAsia="宋体" w:cs="Calibri"/>
                <w:i w:val="0"/>
                <w:iCs w:val="0"/>
                <w:color w:val="000000"/>
                <w:kern w:val="0"/>
                <w:sz w:val="18"/>
                <w:szCs w:val="18"/>
                <w:u w:val="none"/>
                <w:lang w:val="en-US" w:eastAsia="zh-CN" w:bidi="ar"/>
              </w:rPr>
              <w:t>64</w:t>
            </w:r>
          </w:p>
        </w:tc>
        <w:tc>
          <w:tcPr>
            <w:tcW w:w="215" w:type="pct"/>
            <w:shd w:val="clear" w:color="auto" w:fill="auto"/>
            <w:vAlign w:val="center"/>
          </w:tcPr>
          <w:p w14:paraId="14896A01">
            <w:pPr>
              <w:keepNext w:val="0"/>
              <w:keepLines w:val="0"/>
              <w:widowControl/>
              <w:suppressLineNumbers w:val="0"/>
              <w:jc w:val="center"/>
              <w:textAlignment w:val="center"/>
              <w:rPr>
                <w:rFonts w:ascii="Times New Roman" w:hAnsi="Times New Roman" w:eastAsia="宋体" w:cs="Times New Roman"/>
                <w:color w:val="auto"/>
                <w:spacing w:val="-20"/>
                <w:kern w:val="2"/>
                <w:sz w:val="18"/>
                <w:szCs w:val="18"/>
                <w:lang w:val="en-US" w:eastAsia="zh-CN" w:bidi="ar-SA"/>
              </w:rPr>
            </w:pPr>
            <w:r>
              <w:rPr>
                <w:rFonts w:hint="default" w:ascii="Calibri" w:hAnsi="Calibri" w:eastAsia="宋体" w:cs="Calibri"/>
                <w:i w:val="0"/>
                <w:iCs w:val="0"/>
                <w:color w:val="auto"/>
                <w:kern w:val="0"/>
                <w:sz w:val="18"/>
                <w:szCs w:val="18"/>
                <w:u w:val="none"/>
                <w:lang w:val="en-US" w:eastAsia="zh-CN" w:bidi="ar"/>
              </w:rPr>
              <w:t>32</w:t>
            </w:r>
          </w:p>
        </w:tc>
        <w:tc>
          <w:tcPr>
            <w:tcW w:w="215" w:type="pct"/>
            <w:shd w:val="clear" w:color="auto" w:fill="auto"/>
            <w:vAlign w:val="center"/>
          </w:tcPr>
          <w:p w14:paraId="6316553A">
            <w:pPr>
              <w:keepNext w:val="0"/>
              <w:keepLines w:val="0"/>
              <w:widowControl/>
              <w:suppressLineNumbers w:val="0"/>
              <w:jc w:val="center"/>
              <w:textAlignment w:val="center"/>
              <w:rPr>
                <w:rFonts w:ascii="Times New Roman" w:hAnsi="Times New Roman" w:eastAsia="宋体" w:cs="Times New Roman"/>
                <w:color w:val="auto"/>
                <w:spacing w:val="-20"/>
                <w:kern w:val="2"/>
                <w:sz w:val="18"/>
                <w:szCs w:val="18"/>
                <w:lang w:val="en-US" w:eastAsia="zh-CN" w:bidi="ar-SA"/>
              </w:rPr>
            </w:pPr>
            <w:r>
              <w:rPr>
                <w:rFonts w:hint="default" w:ascii="Calibri" w:hAnsi="Calibri" w:eastAsia="宋体" w:cs="Calibri"/>
                <w:i w:val="0"/>
                <w:iCs w:val="0"/>
                <w:color w:val="auto"/>
                <w:kern w:val="0"/>
                <w:sz w:val="18"/>
                <w:szCs w:val="18"/>
                <w:u w:val="none"/>
                <w:lang w:val="en-US" w:eastAsia="zh-CN" w:bidi="ar"/>
              </w:rPr>
              <w:t>32</w:t>
            </w:r>
          </w:p>
        </w:tc>
        <w:tc>
          <w:tcPr>
            <w:tcW w:w="228" w:type="pct"/>
            <w:shd w:val="clear" w:color="auto" w:fill="auto"/>
            <w:vAlign w:val="center"/>
          </w:tcPr>
          <w:p w14:paraId="1F6EBE65">
            <w:pPr>
              <w:keepNext w:val="0"/>
              <w:keepLines w:val="0"/>
              <w:widowControl/>
              <w:suppressLineNumbers w:val="0"/>
              <w:jc w:val="center"/>
              <w:textAlignment w:val="center"/>
              <w:rPr>
                <w:rFonts w:hint="default" w:ascii="Times New Roman" w:hAnsi="Times New Roman" w:eastAsia="宋体" w:cs="Times New Roman"/>
                <w:color w:val="auto"/>
                <w:spacing w:val="-20"/>
                <w:kern w:val="2"/>
                <w:sz w:val="18"/>
                <w:szCs w:val="18"/>
                <w:lang w:val="en-US" w:eastAsia="zh-CN" w:bidi="ar-SA"/>
              </w:rPr>
            </w:pPr>
            <w:r>
              <w:rPr>
                <w:rFonts w:hint="eastAsia" w:ascii="宋体" w:hAnsi="宋体" w:eastAsia="宋体" w:cs="宋体"/>
                <w:i w:val="0"/>
                <w:iCs w:val="0"/>
                <w:color w:val="auto"/>
                <w:kern w:val="0"/>
                <w:sz w:val="18"/>
                <w:szCs w:val="18"/>
                <w:u w:val="none"/>
                <w:lang w:val="en-US" w:eastAsia="zh-CN" w:bidi="ar"/>
              </w:rPr>
              <w:t>4</w:t>
            </w:r>
          </w:p>
        </w:tc>
        <w:tc>
          <w:tcPr>
            <w:tcW w:w="279" w:type="pct"/>
            <w:shd w:val="clear" w:color="auto" w:fill="auto"/>
            <w:vAlign w:val="center"/>
          </w:tcPr>
          <w:p w14:paraId="46199CA2">
            <w:pPr>
              <w:jc w:val="center"/>
              <w:rPr>
                <w:rFonts w:ascii="Times New Roman" w:hAnsi="Times New Roman" w:eastAsia="宋体" w:cs="Times New Roman"/>
                <w:color w:val="auto"/>
                <w:spacing w:val="-20"/>
                <w:kern w:val="2"/>
                <w:sz w:val="18"/>
                <w:szCs w:val="18"/>
                <w:highlight w:val="yellow"/>
                <w:lang w:val="en-US" w:eastAsia="zh-CN" w:bidi="ar-SA"/>
              </w:rPr>
            </w:pPr>
          </w:p>
        </w:tc>
        <w:tc>
          <w:tcPr>
            <w:tcW w:w="269" w:type="pct"/>
            <w:gridSpan w:val="2"/>
            <w:shd w:val="clear" w:color="auto" w:fill="auto"/>
            <w:vAlign w:val="center"/>
          </w:tcPr>
          <w:p w14:paraId="38C08376">
            <w:pPr>
              <w:jc w:val="center"/>
              <w:rPr>
                <w:rFonts w:ascii="Times New Roman" w:hAnsi="Times New Roman" w:eastAsia="宋体" w:cs="Times New Roman"/>
                <w:color w:val="auto"/>
                <w:spacing w:val="-20"/>
                <w:kern w:val="2"/>
                <w:sz w:val="18"/>
                <w:szCs w:val="18"/>
                <w:lang w:val="en-US" w:eastAsia="zh-CN" w:bidi="ar-SA"/>
              </w:rPr>
            </w:pPr>
          </w:p>
        </w:tc>
        <w:tc>
          <w:tcPr>
            <w:tcW w:w="269" w:type="pct"/>
            <w:shd w:val="clear" w:color="auto" w:fill="auto"/>
            <w:vAlign w:val="center"/>
          </w:tcPr>
          <w:p w14:paraId="46865F04">
            <w:pPr>
              <w:ind w:right="280" w:rightChars="0"/>
              <w:jc w:val="center"/>
              <w:rPr>
                <w:rFonts w:hint="eastAsia" w:ascii="Times New Roman" w:hAnsi="Times New Roman" w:eastAsia="宋体" w:cs="Times New Roman"/>
                <w:color w:val="auto"/>
                <w:kern w:val="0"/>
                <w:sz w:val="18"/>
                <w:szCs w:val="18"/>
                <w:lang w:val="en-US" w:eastAsia="zh" w:bidi="ar-SA"/>
              </w:rPr>
            </w:pPr>
          </w:p>
        </w:tc>
        <w:tc>
          <w:tcPr>
            <w:tcW w:w="269" w:type="pct"/>
            <w:gridSpan w:val="2"/>
            <w:shd w:val="clear" w:color="auto" w:fill="auto"/>
            <w:vAlign w:val="center"/>
          </w:tcPr>
          <w:p w14:paraId="73EBBC5D">
            <w:pPr>
              <w:ind w:right="280" w:rightChars="0"/>
              <w:jc w:val="center"/>
              <w:rPr>
                <w:rFonts w:ascii="Times New Roman" w:hAnsi="Times New Roman" w:eastAsia="宋体" w:cs="Times New Roman"/>
                <w:color w:val="auto"/>
                <w:spacing w:val="-20"/>
                <w:kern w:val="2"/>
                <w:sz w:val="18"/>
                <w:szCs w:val="18"/>
                <w:lang w:val="en-US" w:eastAsia="zh-CN" w:bidi="ar-SA"/>
              </w:rPr>
            </w:pPr>
            <w:r>
              <w:rPr>
                <w:rFonts w:hint="eastAsia" w:ascii="Times New Roman" w:hAnsi="Times New Roman"/>
                <w:color w:val="auto"/>
                <w:spacing w:val="-20"/>
                <w:sz w:val="18"/>
                <w:szCs w:val="18"/>
                <w:lang w:val="en-US" w:eastAsia="zh-CN"/>
              </w:rPr>
              <w:t>4</w:t>
            </w:r>
          </w:p>
        </w:tc>
        <w:tc>
          <w:tcPr>
            <w:tcW w:w="268" w:type="pct"/>
            <w:gridSpan w:val="2"/>
            <w:shd w:val="clear" w:color="auto" w:fill="auto"/>
            <w:vAlign w:val="center"/>
          </w:tcPr>
          <w:p w14:paraId="29C7C302">
            <w:pPr>
              <w:autoSpaceDE w:val="0"/>
              <w:autoSpaceDN w:val="0"/>
              <w:jc w:val="center"/>
              <w:rPr>
                <w:rFonts w:ascii="Times New Roman" w:hAnsi="Times New Roman" w:eastAsia="宋体" w:cs="Times New Roman"/>
                <w:color w:val="auto"/>
                <w:spacing w:val="-20"/>
                <w:kern w:val="2"/>
                <w:sz w:val="18"/>
                <w:szCs w:val="18"/>
                <w:lang w:val="en-US" w:eastAsia="zh-CN" w:bidi="ar-SA"/>
              </w:rPr>
            </w:pPr>
          </w:p>
        </w:tc>
        <w:tc>
          <w:tcPr>
            <w:tcW w:w="269" w:type="pct"/>
            <w:shd w:val="clear" w:color="auto" w:fill="auto"/>
            <w:vAlign w:val="center"/>
          </w:tcPr>
          <w:p w14:paraId="5D17CF7D">
            <w:pPr>
              <w:autoSpaceDE w:val="0"/>
              <w:autoSpaceDN w:val="0"/>
              <w:jc w:val="center"/>
              <w:rPr>
                <w:rFonts w:ascii="Times New Roman" w:hAnsi="Times New Roman" w:eastAsia="宋体" w:cs="Times New Roman"/>
                <w:color w:val="auto"/>
                <w:spacing w:val="-20"/>
                <w:kern w:val="2"/>
                <w:sz w:val="18"/>
                <w:szCs w:val="18"/>
                <w:lang w:val="en-US" w:eastAsia="zh-CN" w:bidi="ar-SA"/>
              </w:rPr>
            </w:pPr>
          </w:p>
        </w:tc>
        <w:tc>
          <w:tcPr>
            <w:tcW w:w="354" w:type="pct"/>
            <w:vAlign w:val="center"/>
          </w:tcPr>
          <w:p w14:paraId="09900DF9">
            <w:pPr>
              <w:autoSpaceDE w:val="0"/>
              <w:autoSpaceDN w:val="0"/>
              <w:jc w:val="center"/>
              <w:rPr>
                <w:rFonts w:ascii="Times New Roman" w:hAnsi="Times New Roman"/>
                <w:color w:val="000000"/>
                <w:spacing w:val="-20"/>
                <w:sz w:val="18"/>
                <w:szCs w:val="18"/>
              </w:rPr>
            </w:pPr>
          </w:p>
        </w:tc>
      </w:tr>
      <w:tr w14:paraId="542695AE">
        <w:trPr>
          <w:trHeight w:val="315" w:hRule="atLeast"/>
          <w:jc w:val="center"/>
        </w:trPr>
        <w:tc>
          <w:tcPr>
            <w:tcW w:w="197" w:type="pct"/>
            <w:vMerge w:val="continue"/>
            <w:vAlign w:val="center"/>
          </w:tcPr>
          <w:p w14:paraId="35D432E4">
            <w:pPr>
              <w:jc w:val="center"/>
              <w:rPr>
                <w:rFonts w:ascii="Times New Roman" w:hAnsi="Times New Roman"/>
                <w:color w:val="000000"/>
                <w:sz w:val="18"/>
                <w:szCs w:val="18"/>
              </w:rPr>
            </w:pPr>
          </w:p>
        </w:tc>
        <w:tc>
          <w:tcPr>
            <w:tcW w:w="215" w:type="pct"/>
            <w:vMerge w:val="continue"/>
            <w:vAlign w:val="center"/>
          </w:tcPr>
          <w:p w14:paraId="3BEFC8CF">
            <w:pPr>
              <w:jc w:val="center"/>
              <w:rPr>
                <w:rFonts w:ascii="Times New Roman" w:hAnsi="Times New Roman"/>
                <w:color w:val="000000"/>
                <w:sz w:val="18"/>
                <w:szCs w:val="18"/>
              </w:rPr>
            </w:pPr>
          </w:p>
        </w:tc>
        <w:tc>
          <w:tcPr>
            <w:tcW w:w="809" w:type="pct"/>
            <w:gridSpan w:val="2"/>
            <w:shd w:val="clear" w:color="auto" w:fill="auto"/>
            <w:vAlign w:val="center"/>
          </w:tcPr>
          <w:p w14:paraId="78D0992C">
            <w:pPr>
              <w:keepNext w:val="0"/>
              <w:keepLines w:val="0"/>
              <w:widowControl/>
              <w:suppressLineNumbers w:val="0"/>
              <w:jc w:val="center"/>
              <w:textAlignment w:val="center"/>
              <w:rPr>
                <w:rFonts w:hint="default" w:ascii="微软雅黑" w:hAnsi="微软雅黑" w:eastAsia="微软雅黑" w:cs="微软雅黑"/>
                <w:i w:val="0"/>
                <w:iCs w:val="0"/>
                <w:color w:val="333333"/>
                <w:kern w:val="0"/>
                <w:sz w:val="18"/>
                <w:szCs w:val="18"/>
                <w:u w:val="none"/>
                <w:lang w:val="en-US" w:eastAsia="zh-CN" w:bidi="ar"/>
              </w:rPr>
            </w:pPr>
            <w:r>
              <w:rPr>
                <w:rFonts w:hint="default" w:ascii="微软雅黑" w:hAnsi="微软雅黑" w:eastAsia="微软雅黑" w:cs="微软雅黑"/>
                <w:i w:val="0"/>
                <w:iCs w:val="0"/>
                <w:color w:val="333333"/>
                <w:kern w:val="0"/>
                <w:sz w:val="18"/>
                <w:szCs w:val="18"/>
                <w:u w:val="none"/>
                <w:lang w:val="en-US" w:eastAsia="zh-CN" w:bidi="ar"/>
              </w:rPr>
              <w:t>JY121106</w:t>
            </w:r>
          </w:p>
        </w:tc>
        <w:tc>
          <w:tcPr>
            <w:tcW w:w="865" w:type="pct"/>
            <w:gridSpan w:val="2"/>
            <w:shd w:val="clear" w:color="auto" w:fill="auto"/>
            <w:vAlign w:val="center"/>
          </w:tcPr>
          <w:p w14:paraId="45D94CC6">
            <w:pPr>
              <w:keepNext w:val="0"/>
              <w:keepLines w:val="0"/>
              <w:widowControl/>
              <w:suppressLineNumbers w:val="0"/>
              <w:jc w:val="center"/>
              <w:textAlignment w:val="center"/>
              <w:rPr>
                <w:rFonts w:hint="eastAsia" w:ascii="宋体" w:hAnsi="宋体" w:eastAsia="宋体" w:cs="宋体"/>
                <w:color w:val="000000"/>
                <w:kern w:val="0"/>
                <w:sz w:val="18"/>
                <w:szCs w:val="18"/>
                <w:highlight w:val="none"/>
                <w:lang w:val="en-US" w:eastAsia="zh-CN" w:bidi="ar-SA"/>
              </w:rPr>
            </w:pPr>
            <w:r>
              <w:rPr>
                <w:rFonts w:hint="eastAsia" w:ascii="宋体" w:hAnsi="宋体" w:eastAsia="宋体" w:cs="宋体"/>
                <w:i w:val="0"/>
                <w:iCs w:val="0"/>
                <w:color w:val="000000"/>
                <w:kern w:val="0"/>
                <w:sz w:val="18"/>
                <w:szCs w:val="18"/>
                <w:u w:val="none"/>
                <w:lang w:val="en-US" w:eastAsia="zh-CN" w:bidi="ar"/>
              </w:rPr>
              <w:t>设计创意</w:t>
            </w:r>
          </w:p>
        </w:tc>
        <w:tc>
          <w:tcPr>
            <w:tcW w:w="271" w:type="pct"/>
            <w:shd w:val="clear" w:color="auto" w:fill="auto"/>
            <w:vAlign w:val="center"/>
          </w:tcPr>
          <w:p w14:paraId="34291E93">
            <w:pPr>
              <w:keepNext w:val="0"/>
              <w:keepLines w:val="0"/>
              <w:widowControl/>
              <w:suppressLineNumbers w:val="0"/>
              <w:jc w:val="center"/>
              <w:textAlignment w:val="center"/>
              <w:rPr>
                <w:rFonts w:ascii="Times New Roman" w:hAnsi="Times New Roman" w:eastAsia="宋体" w:cs="Times New Roman"/>
                <w:color w:val="auto"/>
                <w:spacing w:val="-20"/>
                <w:kern w:val="2"/>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64</w:t>
            </w:r>
          </w:p>
        </w:tc>
        <w:tc>
          <w:tcPr>
            <w:tcW w:w="215" w:type="pct"/>
            <w:shd w:val="clear" w:color="auto" w:fill="auto"/>
            <w:vAlign w:val="center"/>
          </w:tcPr>
          <w:p w14:paraId="0DB0753F">
            <w:pPr>
              <w:keepNext w:val="0"/>
              <w:keepLines w:val="0"/>
              <w:widowControl/>
              <w:suppressLineNumbers w:val="0"/>
              <w:jc w:val="center"/>
              <w:textAlignment w:val="center"/>
              <w:rPr>
                <w:rFonts w:ascii="Times New Roman" w:hAnsi="Times New Roman" w:eastAsia="宋体" w:cs="Times New Roman"/>
                <w:color w:val="auto"/>
                <w:spacing w:val="-20"/>
                <w:kern w:val="2"/>
                <w:sz w:val="18"/>
                <w:szCs w:val="18"/>
                <w:lang w:val="en-US" w:eastAsia="zh-CN" w:bidi="ar-SA"/>
              </w:rPr>
            </w:pPr>
            <w:r>
              <w:rPr>
                <w:rFonts w:hint="eastAsia" w:ascii="宋体" w:hAnsi="宋体" w:eastAsia="宋体" w:cs="宋体"/>
                <w:i w:val="0"/>
                <w:iCs w:val="0"/>
                <w:color w:val="auto"/>
                <w:kern w:val="0"/>
                <w:sz w:val="18"/>
                <w:szCs w:val="18"/>
                <w:u w:val="none"/>
                <w:lang w:val="en-US" w:eastAsia="zh-CN" w:bidi="ar"/>
              </w:rPr>
              <w:t>32</w:t>
            </w:r>
          </w:p>
        </w:tc>
        <w:tc>
          <w:tcPr>
            <w:tcW w:w="215" w:type="pct"/>
            <w:shd w:val="clear" w:color="auto" w:fill="auto"/>
            <w:vAlign w:val="center"/>
          </w:tcPr>
          <w:p w14:paraId="3D091A95">
            <w:pPr>
              <w:keepNext w:val="0"/>
              <w:keepLines w:val="0"/>
              <w:widowControl/>
              <w:suppressLineNumbers w:val="0"/>
              <w:jc w:val="center"/>
              <w:textAlignment w:val="center"/>
              <w:rPr>
                <w:rFonts w:ascii="Times New Roman" w:hAnsi="Times New Roman" w:eastAsia="宋体" w:cs="Times New Roman"/>
                <w:color w:val="auto"/>
                <w:spacing w:val="-20"/>
                <w:kern w:val="2"/>
                <w:sz w:val="18"/>
                <w:szCs w:val="18"/>
                <w:lang w:val="en-US" w:eastAsia="zh-CN" w:bidi="ar-SA"/>
              </w:rPr>
            </w:pPr>
            <w:r>
              <w:rPr>
                <w:rFonts w:hint="eastAsia" w:ascii="宋体" w:hAnsi="宋体" w:eastAsia="宋体" w:cs="宋体"/>
                <w:i w:val="0"/>
                <w:iCs w:val="0"/>
                <w:color w:val="auto"/>
                <w:kern w:val="0"/>
                <w:sz w:val="18"/>
                <w:szCs w:val="18"/>
                <w:u w:val="none"/>
                <w:lang w:val="en-US" w:eastAsia="zh-CN" w:bidi="ar"/>
              </w:rPr>
              <w:t>32</w:t>
            </w:r>
          </w:p>
        </w:tc>
        <w:tc>
          <w:tcPr>
            <w:tcW w:w="228" w:type="pct"/>
            <w:shd w:val="clear" w:color="auto" w:fill="auto"/>
            <w:vAlign w:val="center"/>
          </w:tcPr>
          <w:p w14:paraId="2945BA6B">
            <w:pPr>
              <w:keepNext w:val="0"/>
              <w:keepLines w:val="0"/>
              <w:widowControl/>
              <w:suppressLineNumbers w:val="0"/>
              <w:jc w:val="center"/>
              <w:textAlignment w:val="center"/>
              <w:rPr>
                <w:rFonts w:hint="default" w:ascii="Times New Roman" w:hAnsi="Times New Roman" w:eastAsia="宋体" w:cs="Times New Roman"/>
                <w:color w:val="auto"/>
                <w:spacing w:val="-20"/>
                <w:kern w:val="2"/>
                <w:sz w:val="18"/>
                <w:szCs w:val="18"/>
                <w:lang w:val="en-US" w:eastAsia="zh-CN" w:bidi="ar-SA"/>
              </w:rPr>
            </w:pPr>
            <w:r>
              <w:rPr>
                <w:rFonts w:hint="eastAsia" w:ascii="宋体" w:hAnsi="宋体" w:eastAsia="宋体" w:cs="宋体"/>
                <w:i w:val="0"/>
                <w:iCs w:val="0"/>
                <w:color w:val="auto"/>
                <w:kern w:val="0"/>
                <w:sz w:val="18"/>
                <w:szCs w:val="18"/>
                <w:u w:val="none"/>
                <w:lang w:val="en-US" w:eastAsia="zh-CN" w:bidi="ar"/>
              </w:rPr>
              <w:t>4</w:t>
            </w:r>
          </w:p>
        </w:tc>
        <w:tc>
          <w:tcPr>
            <w:tcW w:w="279" w:type="pct"/>
            <w:shd w:val="clear" w:color="auto" w:fill="auto"/>
            <w:vAlign w:val="center"/>
          </w:tcPr>
          <w:p w14:paraId="278064CB">
            <w:pPr>
              <w:jc w:val="center"/>
              <w:rPr>
                <w:rFonts w:ascii="Times New Roman" w:hAnsi="Times New Roman" w:eastAsia="宋体" w:cs="Times New Roman"/>
                <w:color w:val="auto"/>
                <w:spacing w:val="-20"/>
                <w:kern w:val="2"/>
                <w:sz w:val="18"/>
                <w:szCs w:val="18"/>
                <w:highlight w:val="yellow"/>
                <w:lang w:val="en-US" w:eastAsia="zh-CN" w:bidi="ar-SA"/>
              </w:rPr>
            </w:pPr>
          </w:p>
        </w:tc>
        <w:tc>
          <w:tcPr>
            <w:tcW w:w="269" w:type="pct"/>
            <w:gridSpan w:val="2"/>
            <w:shd w:val="clear" w:color="auto" w:fill="auto"/>
            <w:vAlign w:val="center"/>
          </w:tcPr>
          <w:p w14:paraId="31962400">
            <w:pPr>
              <w:jc w:val="center"/>
              <w:rPr>
                <w:rFonts w:ascii="Times New Roman" w:hAnsi="Times New Roman" w:eastAsia="宋体" w:cs="Times New Roman"/>
                <w:color w:val="auto"/>
                <w:spacing w:val="-20"/>
                <w:kern w:val="2"/>
                <w:sz w:val="18"/>
                <w:szCs w:val="18"/>
                <w:lang w:val="en-US" w:eastAsia="zh-CN" w:bidi="ar-SA"/>
              </w:rPr>
            </w:pPr>
          </w:p>
        </w:tc>
        <w:tc>
          <w:tcPr>
            <w:tcW w:w="269" w:type="pct"/>
            <w:shd w:val="clear" w:color="auto" w:fill="auto"/>
            <w:vAlign w:val="center"/>
          </w:tcPr>
          <w:p w14:paraId="517AE4E8">
            <w:pPr>
              <w:ind w:right="280" w:rightChars="0"/>
              <w:jc w:val="center"/>
              <w:rPr>
                <w:rFonts w:hint="eastAsia" w:ascii="Times New Roman" w:hAnsi="Times New Roman" w:eastAsia="宋体" w:cs="Times New Roman"/>
                <w:color w:val="auto"/>
                <w:kern w:val="0"/>
                <w:sz w:val="18"/>
                <w:szCs w:val="18"/>
                <w:lang w:val="en-US" w:eastAsia="zh" w:bidi="ar-SA"/>
              </w:rPr>
            </w:pPr>
          </w:p>
        </w:tc>
        <w:tc>
          <w:tcPr>
            <w:tcW w:w="269" w:type="pct"/>
            <w:gridSpan w:val="2"/>
            <w:shd w:val="clear" w:color="auto" w:fill="auto"/>
            <w:vAlign w:val="center"/>
          </w:tcPr>
          <w:p w14:paraId="661AE233">
            <w:pPr>
              <w:ind w:right="280" w:rightChars="0"/>
              <w:jc w:val="center"/>
              <w:rPr>
                <w:rFonts w:ascii="Times New Roman" w:hAnsi="Times New Roman" w:eastAsia="宋体" w:cs="Times New Roman"/>
                <w:color w:val="auto"/>
                <w:spacing w:val="-20"/>
                <w:kern w:val="2"/>
                <w:sz w:val="18"/>
                <w:szCs w:val="18"/>
                <w:lang w:val="en-US" w:eastAsia="zh-CN" w:bidi="ar-SA"/>
              </w:rPr>
            </w:pPr>
            <w:r>
              <w:rPr>
                <w:rFonts w:hint="eastAsia" w:ascii="Times New Roman" w:hAnsi="Times New Roman"/>
                <w:color w:val="auto"/>
                <w:spacing w:val="-20"/>
                <w:sz w:val="18"/>
                <w:szCs w:val="18"/>
                <w:lang w:val="en-US" w:eastAsia="zh-CN"/>
              </w:rPr>
              <w:t>4</w:t>
            </w:r>
          </w:p>
        </w:tc>
        <w:tc>
          <w:tcPr>
            <w:tcW w:w="268" w:type="pct"/>
            <w:gridSpan w:val="2"/>
            <w:shd w:val="clear" w:color="auto" w:fill="auto"/>
            <w:vAlign w:val="center"/>
          </w:tcPr>
          <w:p w14:paraId="65AD2D7B">
            <w:pPr>
              <w:autoSpaceDE w:val="0"/>
              <w:autoSpaceDN w:val="0"/>
              <w:jc w:val="center"/>
              <w:rPr>
                <w:rFonts w:ascii="Times New Roman" w:hAnsi="Times New Roman" w:eastAsia="宋体" w:cs="Times New Roman"/>
                <w:color w:val="auto"/>
                <w:spacing w:val="-20"/>
                <w:kern w:val="2"/>
                <w:sz w:val="18"/>
                <w:szCs w:val="18"/>
                <w:lang w:val="en-US" w:eastAsia="zh-CN" w:bidi="ar-SA"/>
              </w:rPr>
            </w:pPr>
          </w:p>
        </w:tc>
        <w:tc>
          <w:tcPr>
            <w:tcW w:w="269" w:type="pct"/>
            <w:shd w:val="clear" w:color="auto" w:fill="auto"/>
            <w:vAlign w:val="center"/>
          </w:tcPr>
          <w:p w14:paraId="4C5C12A5">
            <w:pPr>
              <w:jc w:val="center"/>
              <w:rPr>
                <w:rFonts w:ascii="Times New Roman" w:hAnsi="Times New Roman" w:eastAsia="宋体" w:cs="Times New Roman"/>
                <w:color w:val="auto"/>
                <w:spacing w:val="-20"/>
                <w:kern w:val="2"/>
                <w:sz w:val="18"/>
                <w:szCs w:val="18"/>
                <w:lang w:val="en-US" w:eastAsia="zh-CN" w:bidi="ar-SA"/>
              </w:rPr>
            </w:pPr>
          </w:p>
        </w:tc>
        <w:tc>
          <w:tcPr>
            <w:tcW w:w="354" w:type="pct"/>
            <w:vAlign w:val="center"/>
          </w:tcPr>
          <w:p w14:paraId="47B489A5">
            <w:pPr>
              <w:autoSpaceDE w:val="0"/>
              <w:autoSpaceDN w:val="0"/>
              <w:jc w:val="center"/>
              <w:rPr>
                <w:rFonts w:ascii="Times New Roman" w:hAnsi="Times New Roman"/>
                <w:color w:val="000000"/>
                <w:spacing w:val="-20"/>
                <w:sz w:val="18"/>
                <w:szCs w:val="18"/>
              </w:rPr>
            </w:pPr>
          </w:p>
        </w:tc>
      </w:tr>
      <w:tr w14:paraId="7442C3FA">
        <w:trPr>
          <w:trHeight w:val="315" w:hRule="atLeast"/>
          <w:jc w:val="center"/>
        </w:trPr>
        <w:tc>
          <w:tcPr>
            <w:tcW w:w="197" w:type="pct"/>
            <w:vMerge w:val="continue"/>
            <w:vAlign w:val="center"/>
          </w:tcPr>
          <w:p w14:paraId="0CCE341D">
            <w:pPr>
              <w:jc w:val="center"/>
              <w:rPr>
                <w:rFonts w:ascii="Times New Roman" w:hAnsi="Times New Roman"/>
                <w:color w:val="000000"/>
                <w:sz w:val="18"/>
                <w:szCs w:val="18"/>
              </w:rPr>
            </w:pPr>
          </w:p>
        </w:tc>
        <w:tc>
          <w:tcPr>
            <w:tcW w:w="215" w:type="pct"/>
            <w:vMerge w:val="continue"/>
            <w:vAlign w:val="center"/>
          </w:tcPr>
          <w:p w14:paraId="6BE85F57">
            <w:pPr>
              <w:jc w:val="center"/>
              <w:rPr>
                <w:rFonts w:ascii="Times New Roman" w:hAnsi="Times New Roman"/>
                <w:color w:val="000000"/>
                <w:sz w:val="18"/>
                <w:szCs w:val="18"/>
              </w:rPr>
            </w:pPr>
          </w:p>
        </w:tc>
        <w:tc>
          <w:tcPr>
            <w:tcW w:w="809" w:type="pct"/>
            <w:gridSpan w:val="2"/>
            <w:shd w:val="clear" w:color="auto" w:fill="auto"/>
            <w:vAlign w:val="center"/>
          </w:tcPr>
          <w:p w14:paraId="19062669">
            <w:pPr>
              <w:keepNext w:val="0"/>
              <w:keepLines w:val="0"/>
              <w:widowControl/>
              <w:suppressLineNumbers w:val="0"/>
              <w:jc w:val="center"/>
              <w:textAlignment w:val="center"/>
              <w:rPr>
                <w:rFonts w:ascii="Times New Roman" w:hAnsi="Times New Roman" w:eastAsia="宋体" w:cs="Times New Roman"/>
                <w:color w:val="000000"/>
                <w:spacing w:val="-20"/>
                <w:kern w:val="2"/>
                <w:sz w:val="18"/>
                <w:szCs w:val="18"/>
                <w:lang w:val="en-US" w:eastAsia="zh-CN" w:bidi="ar-SA"/>
              </w:rPr>
            </w:pPr>
            <w:r>
              <w:rPr>
                <w:rFonts w:hint="default" w:ascii="微软雅黑" w:hAnsi="微软雅黑" w:eastAsia="微软雅黑" w:cs="微软雅黑"/>
                <w:i w:val="0"/>
                <w:iCs w:val="0"/>
                <w:color w:val="333333"/>
                <w:kern w:val="0"/>
                <w:sz w:val="18"/>
                <w:szCs w:val="18"/>
                <w:u w:val="none"/>
                <w:lang w:val="en-US" w:eastAsia="zh-CN" w:bidi="ar"/>
              </w:rPr>
              <w:t>JY121105</w:t>
            </w:r>
          </w:p>
        </w:tc>
        <w:tc>
          <w:tcPr>
            <w:tcW w:w="865" w:type="pct"/>
            <w:gridSpan w:val="2"/>
            <w:shd w:val="clear" w:color="auto" w:fill="auto"/>
            <w:vAlign w:val="center"/>
          </w:tcPr>
          <w:p w14:paraId="3D2ADFA8">
            <w:pPr>
              <w:keepNext w:val="0"/>
              <w:keepLines w:val="0"/>
              <w:widowControl/>
              <w:suppressLineNumbers w:val="0"/>
              <w:jc w:val="center"/>
              <w:textAlignment w:val="center"/>
              <w:rPr>
                <w:rFonts w:ascii="Times New Roman" w:hAnsi="Times New Roman" w:eastAsia="宋体" w:cs="Times New Roman"/>
                <w:color w:val="000000"/>
                <w:spacing w:val="-20"/>
                <w:kern w:val="2"/>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设计策划</w:t>
            </w:r>
          </w:p>
        </w:tc>
        <w:tc>
          <w:tcPr>
            <w:tcW w:w="271" w:type="pct"/>
            <w:shd w:val="clear" w:color="auto" w:fill="auto"/>
            <w:vAlign w:val="center"/>
          </w:tcPr>
          <w:p w14:paraId="67A2B757">
            <w:pPr>
              <w:keepNext w:val="0"/>
              <w:keepLines w:val="0"/>
              <w:widowControl/>
              <w:suppressLineNumbers w:val="0"/>
              <w:jc w:val="center"/>
              <w:textAlignment w:val="center"/>
              <w:rPr>
                <w:rFonts w:ascii="Times New Roman" w:hAnsi="Times New Roman" w:eastAsia="宋体" w:cs="Times New Roman"/>
                <w:color w:val="auto"/>
                <w:spacing w:val="-20"/>
                <w:kern w:val="2"/>
                <w:sz w:val="18"/>
                <w:szCs w:val="18"/>
                <w:lang w:val="en-US" w:eastAsia="zh-CN" w:bidi="ar-SA"/>
              </w:rPr>
            </w:pPr>
            <w:r>
              <w:rPr>
                <w:rFonts w:hint="default" w:ascii="Calibri" w:hAnsi="Calibri" w:eastAsia="宋体" w:cs="Calibri"/>
                <w:i w:val="0"/>
                <w:iCs w:val="0"/>
                <w:color w:val="000000"/>
                <w:kern w:val="0"/>
                <w:sz w:val="18"/>
                <w:szCs w:val="18"/>
                <w:u w:val="none"/>
                <w:lang w:val="en-US" w:eastAsia="zh-CN" w:bidi="ar"/>
              </w:rPr>
              <w:t>64</w:t>
            </w:r>
          </w:p>
        </w:tc>
        <w:tc>
          <w:tcPr>
            <w:tcW w:w="215" w:type="pct"/>
            <w:shd w:val="clear" w:color="auto" w:fill="auto"/>
            <w:vAlign w:val="center"/>
          </w:tcPr>
          <w:p w14:paraId="2D34D400">
            <w:pPr>
              <w:keepNext w:val="0"/>
              <w:keepLines w:val="0"/>
              <w:widowControl/>
              <w:suppressLineNumbers w:val="0"/>
              <w:jc w:val="center"/>
              <w:textAlignment w:val="center"/>
              <w:rPr>
                <w:rFonts w:ascii="Times New Roman" w:hAnsi="Times New Roman" w:eastAsia="宋体" w:cs="Times New Roman"/>
                <w:color w:val="auto"/>
                <w:spacing w:val="-20"/>
                <w:kern w:val="2"/>
                <w:sz w:val="18"/>
                <w:szCs w:val="18"/>
                <w:lang w:val="en-US" w:eastAsia="zh-CN" w:bidi="ar-SA"/>
              </w:rPr>
            </w:pPr>
            <w:r>
              <w:rPr>
                <w:rFonts w:hint="default" w:ascii="Calibri" w:hAnsi="Calibri" w:eastAsia="宋体" w:cs="Calibri"/>
                <w:i w:val="0"/>
                <w:iCs w:val="0"/>
                <w:color w:val="auto"/>
                <w:kern w:val="0"/>
                <w:sz w:val="18"/>
                <w:szCs w:val="18"/>
                <w:u w:val="none"/>
                <w:lang w:val="en-US" w:eastAsia="zh-CN" w:bidi="ar"/>
              </w:rPr>
              <w:t>32</w:t>
            </w:r>
          </w:p>
        </w:tc>
        <w:tc>
          <w:tcPr>
            <w:tcW w:w="215" w:type="pct"/>
            <w:shd w:val="clear" w:color="auto" w:fill="auto"/>
            <w:vAlign w:val="center"/>
          </w:tcPr>
          <w:p w14:paraId="7906E77B">
            <w:pPr>
              <w:keepNext w:val="0"/>
              <w:keepLines w:val="0"/>
              <w:widowControl/>
              <w:suppressLineNumbers w:val="0"/>
              <w:jc w:val="center"/>
              <w:textAlignment w:val="center"/>
              <w:rPr>
                <w:rFonts w:ascii="Times New Roman" w:hAnsi="Times New Roman" w:eastAsia="宋体" w:cs="Times New Roman"/>
                <w:color w:val="auto"/>
                <w:spacing w:val="-20"/>
                <w:kern w:val="2"/>
                <w:sz w:val="18"/>
                <w:szCs w:val="18"/>
                <w:lang w:val="en-US" w:eastAsia="zh-CN" w:bidi="ar-SA"/>
              </w:rPr>
            </w:pPr>
            <w:r>
              <w:rPr>
                <w:rFonts w:hint="default" w:ascii="Calibri" w:hAnsi="Calibri" w:eastAsia="宋体" w:cs="Calibri"/>
                <w:i w:val="0"/>
                <w:iCs w:val="0"/>
                <w:color w:val="auto"/>
                <w:kern w:val="0"/>
                <w:sz w:val="18"/>
                <w:szCs w:val="18"/>
                <w:u w:val="none"/>
                <w:lang w:val="en-US" w:eastAsia="zh-CN" w:bidi="ar"/>
              </w:rPr>
              <w:t>32</w:t>
            </w:r>
          </w:p>
        </w:tc>
        <w:tc>
          <w:tcPr>
            <w:tcW w:w="228" w:type="pct"/>
            <w:shd w:val="clear" w:color="auto" w:fill="auto"/>
            <w:vAlign w:val="center"/>
          </w:tcPr>
          <w:p w14:paraId="09CD73FC">
            <w:pPr>
              <w:keepNext w:val="0"/>
              <w:keepLines w:val="0"/>
              <w:widowControl/>
              <w:suppressLineNumbers w:val="0"/>
              <w:jc w:val="center"/>
              <w:textAlignment w:val="center"/>
              <w:rPr>
                <w:rFonts w:hint="default" w:ascii="Times New Roman" w:hAnsi="Times New Roman" w:eastAsia="宋体" w:cs="Times New Roman"/>
                <w:color w:val="auto"/>
                <w:spacing w:val="-20"/>
                <w:kern w:val="2"/>
                <w:sz w:val="18"/>
                <w:szCs w:val="18"/>
                <w:lang w:val="en-US" w:eastAsia="zh-CN" w:bidi="ar-SA"/>
              </w:rPr>
            </w:pPr>
            <w:r>
              <w:rPr>
                <w:rFonts w:hint="eastAsia" w:ascii="宋体" w:hAnsi="宋体" w:eastAsia="宋体" w:cs="宋体"/>
                <w:i w:val="0"/>
                <w:iCs w:val="0"/>
                <w:color w:val="auto"/>
                <w:kern w:val="0"/>
                <w:sz w:val="18"/>
                <w:szCs w:val="18"/>
                <w:u w:val="none"/>
                <w:lang w:val="en-US" w:eastAsia="zh-CN" w:bidi="ar"/>
              </w:rPr>
              <w:t>4</w:t>
            </w:r>
          </w:p>
        </w:tc>
        <w:tc>
          <w:tcPr>
            <w:tcW w:w="279" w:type="pct"/>
            <w:shd w:val="clear" w:color="auto" w:fill="auto"/>
            <w:vAlign w:val="center"/>
          </w:tcPr>
          <w:p w14:paraId="4885DC8B">
            <w:pPr>
              <w:jc w:val="center"/>
              <w:rPr>
                <w:rFonts w:ascii="Times New Roman" w:hAnsi="Times New Roman" w:eastAsia="宋体" w:cs="Times New Roman"/>
                <w:color w:val="auto"/>
                <w:spacing w:val="-20"/>
                <w:kern w:val="2"/>
                <w:sz w:val="18"/>
                <w:szCs w:val="18"/>
                <w:highlight w:val="yellow"/>
                <w:lang w:val="en-US" w:eastAsia="zh-CN" w:bidi="ar-SA"/>
              </w:rPr>
            </w:pPr>
          </w:p>
        </w:tc>
        <w:tc>
          <w:tcPr>
            <w:tcW w:w="269" w:type="pct"/>
            <w:gridSpan w:val="2"/>
            <w:shd w:val="clear" w:color="auto" w:fill="auto"/>
            <w:vAlign w:val="center"/>
          </w:tcPr>
          <w:p w14:paraId="12993EDA">
            <w:pPr>
              <w:jc w:val="center"/>
              <w:rPr>
                <w:rFonts w:ascii="Times New Roman" w:hAnsi="Times New Roman" w:eastAsia="宋体" w:cs="Times New Roman"/>
                <w:color w:val="auto"/>
                <w:spacing w:val="-20"/>
                <w:kern w:val="2"/>
                <w:sz w:val="18"/>
                <w:szCs w:val="18"/>
                <w:lang w:val="en-US" w:eastAsia="zh-CN" w:bidi="ar-SA"/>
              </w:rPr>
            </w:pPr>
          </w:p>
        </w:tc>
        <w:tc>
          <w:tcPr>
            <w:tcW w:w="269" w:type="pct"/>
            <w:shd w:val="clear" w:color="auto" w:fill="auto"/>
            <w:vAlign w:val="center"/>
          </w:tcPr>
          <w:p w14:paraId="1A089F7D">
            <w:pPr>
              <w:ind w:right="280" w:rightChars="0"/>
              <w:jc w:val="center"/>
              <w:rPr>
                <w:rFonts w:hint="eastAsia" w:ascii="Times New Roman" w:hAnsi="Times New Roman" w:eastAsia="宋体" w:cs="Times New Roman"/>
                <w:color w:val="auto"/>
                <w:spacing w:val="-20"/>
                <w:kern w:val="2"/>
                <w:sz w:val="18"/>
                <w:szCs w:val="18"/>
                <w:lang w:val="en-US" w:eastAsia="zh" w:bidi="ar-SA"/>
              </w:rPr>
            </w:pPr>
          </w:p>
        </w:tc>
        <w:tc>
          <w:tcPr>
            <w:tcW w:w="269" w:type="pct"/>
            <w:gridSpan w:val="2"/>
            <w:shd w:val="clear" w:color="auto" w:fill="auto"/>
            <w:vAlign w:val="center"/>
          </w:tcPr>
          <w:p w14:paraId="242A82F2">
            <w:pPr>
              <w:ind w:right="280" w:rightChars="0"/>
              <w:jc w:val="center"/>
              <w:rPr>
                <w:rFonts w:ascii="Times New Roman" w:hAnsi="Times New Roman" w:eastAsia="宋体" w:cs="Times New Roman"/>
                <w:color w:val="auto"/>
                <w:spacing w:val="-20"/>
                <w:kern w:val="2"/>
                <w:sz w:val="18"/>
                <w:szCs w:val="18"/>
                <w:lang w:val="en-US" w:eastAsia="zh-CN" w:bidi="ar-SA"/>
              </w:rPr>
            </w:pPr>
            <w:r>
              <w:rPr>
                <w:rFonts w:hint="eastAsia" w:ascii="Times New Roman" w:hAnsi="Times New Roman"/>
                <w:color w:val="auto"/>
                <w:spacing w:val="-20"/>
                <w:sz w:val="18"/>
                <w:szCs w:val="18"/>
                <w:lang w:val="en-US" w:eastAsia="zh-CN"/>
              </w:rPr>
              <w:t>4</w:t>
            </w:r>
          </w:p>
        </w:tc>
        <w:tc>
          <w:tcPr>
            <w:tcW w:w="268" w:type="pct"/>
            <w:gridSpan w:val="2"/>
            <w:shd w:val="clear" w:color="auto" w:fill="auto"/>
            <w:vAlign w:val="center"/>
          </w:tcPr>
          <w:p w14:paraId="6FD5B12E">
            <w:pPr>
              <w:autoSpaceDE w:val="0"/>
              <w:autoSpaceDN w:val="0"/>
              <w:jc w:val="center"/>
              <w:rPr>
                <w:rFonts w:ascii="Times New Roman" w:hAnsi="Times New Roman" w:eastAsia="宋体" w:cs="Times New Roman"/>
                <w:color w:val="auto"/>
                <w:spacing w:val="-20"/>
                <w:kern w:val="2"/>
                <w:sz w:val="18"/>
                <w:szCs w:val="18"/>
                <w:lang w:val="en-US" w:eastAsia="zh-CN" w:bidi="ar-SA"/>
              </w:rPr>
            </w:pPr>
          </w:p>
        </w:tc>
        <w:tc>
          <w:tcPr>
            <w:tcW w:w="269" w:type="pct"/>
            <w:shd w:val="clear" w:color="auto" w:fill="auto"/>
            <w:vAlign w:val="center"/>
          </w:tcPr>
          <w:p w14:paraId="3F6558A7">
            <w:pPr>
              <w:autoSpaceDE w:val="0"/>
              <w:autoSpaceDN w:val="0"/>
              <w:jc w:val="center"/>
              <w:rPr>
                <w:rFonts w:ascii="Times New Roman" w:hAnsi="Times New Roman" w:eastAsia="宋体" w:cs="Times New Roman"/>
                <w:color w:val="auto"/>
                <w:spacing w:val="-20"/>
                <w:kern w:val="2"/>
                <w:sz w:val="18"/>
                <w:szCs w:val="18"/>
                <w:lang w:val="en-US" w:eastAsia="zh-CN" w:bidi="ar-SA"/>
              </w:rPr>
            </w:pPr>
          </w:p>
        </w:tc>
        <w:tc>
          <w:tcPr>
            <w:tcW w:w="354" w:type="pct"/>
            <w:vAlign w:val="center"/>
          </w:tcPr>
          <w:p w14:paraId="38369083">
            <w:pPr>
              <w:autoSpaceDE w:val="0"/>
              <w:autoSpaceDN w:val="0"/>
              <w:jc w:val="center"/>
              <w:rPr>
                <w:rFonts w:ascii="Times New Roman" w:hAnsi="Times New Roman"/>
                <w:color w:val="000000"/>
                <w:spacing w:val="-20"/>
                <w:sz w:val="18"/>
                <w:szCs w:val="18"/>
              </w:rPr>
            </w:pPr>
          </w:p>
        </w:tc>
      </w:tr>
      <w:tr w14:paraId="5155DAA0">
        <w:trPr>
          <w:trHeight w:val="315" w:hRule="atLeast"/>
          <w:jc w:val="center"/>
        </w:trPr>
        <w:tc>
          <w:tcPr>
            <w:tcW w:w="197" w:type="pct"/>
            <w:vMerge w:val="continue"/>
            <w:vAlign w:val="center"/>
          </w:tcPr>
          <w:p w14:paraId="7024E0F9">
            <w:pPr>
              <w:jc w:val="center"/>
              <w:rPr>
                <w:rFonts w:ascii="Times New Roman" w:hAnsi="Times New Roman"/>
                <w:color w:val="000000"/>
                <w:sz w:val="18"/>
                <w:szCs w:val="18"/>
              </w:rPr>
            </w:pPr>
          </w:p>
        </w:tc>
        <w:tc>
          <w:tcPr>
            <w:tcW w:w="215" w:type="pct"/>
            <w:vMerge w:val="continue"/>
            <w:vAlign w:val="center"/>
          </w:tcPr>
          <w:p w14:paraId="3CCA401D">
            <w:pPr>
              <w:jc w:val="center"/>
              <w:rPr>
                <w:rFonts w:ascii="Times New Roman" w:hAnsi="Times New Roman"/>
                <w:color w:val="000000"/>
                <w:sz w:val="18"/>
                <w:szCs w:val="18"/>
              </w:rPr>
            </w:pPr>
          </w:p>
        </w:tc>
        <w:tc>
          <w:tcPr>
            <w:tcW w:w="1674" w:type="pct"/>
            <w:gridSpan w:val="4"/>
            <w:vAlign w:val="center"/>
          </w:tcPr>
          <w:p w14:paraId="67AA992F">
            <w:pPr>
              <w:jc w:val="center"/>
              <w:rPr>
                <w:rFonts w:ascii="Times New Roman" w:hAnsi="Times New Roman"/>
                <w:b/>
                <w:bCs/>
                <w:color w:val="000000"/>
                <w:sz w:val="18"/>
                <w:szCs w:val="18"/>
              </w:rPr>
            </w:pPr>
            <w:r>
              <w:rPr>
                <w:rFonts w:hint="eastAsia" w:ascii="Times New Roman" w:hAnsi="Times New Roman"/>
                <w:b/>
                <w:bCs/>
                <w:color w:val="000000"/>
                <w:sz w:val="18"/>
                <w:szCs w:val="18"/>
              </w:rPr>
              <w:t>小计</w:t>
            </w:r>
          </w:p>
        </w:tc>
        <w:tc>
          <w:tcPr>
            <w:tcW w:w="271" w:type="pct"/>
            <w:shd w:val="clear" w:color="auto" w:fill="auto"/>
            <w:vAlign w:val="center"/>
          </w:tcPr>
          <w:p w14:paraId="338F077D">
            <w:pPr>
              <w:keepNext w:val="0"/>
              <w:keepLines w:val="0"/>
              <w:widowControl/>
              <w:suppressLineNumbers w:val="0"/>
              <w:jc w:val="center"/>
              <w:textAlignment w:val="center"/>
              <w:rPr>
                <w:rFonts w:hint="default" w:ascii="Times New Roman" w:hAnsi="Times New Roman" w:eastAsia="宋体" w:cs="Times New Roman"/>
                <w:b/>
                <w:bCs/>
                <w:color w:val="FF0000"/>
                <w:kern w:val="2"/>
                <w:sz w:val="18"/>
                <w:szCs w:val="18"/>
                <w:lang w:val="en-US" w:eastAsia="zh" w:bidi="ar-SA"/>
              </w:rPr>
            </w:pPr>
            <w:r>
              <w:rPr>
                <w:rFonts w:hint="eastAsia" w:ascii="宋体" w:hAnsi="宋体" w:cs="宋体"/>
                <w:b/>
                <w:bCs/>
                <w:i w:val="0"/>
                <w:iCs w:val="0"/>
                <w:color w:val="FF0000"/>
                <w:kern w:val="0"/>
                <w:sz w:val="18"/>
                <w:szCs w:val="18"/>
                <w:u w:val="none"/>
                <w:lang w:val="en-US" w:eastAsia="zh-CN" w:bidi="ar"/>
              </w:rPr>
              <w:t>384</w:t>
            </w:r>
          </w:p>
        </w:tc>
        <w:tc>
          <w:tcPr>
            <w:tcW w:w="215" w:type="pct"/>
            <w:shd w:val="clear" w:color="auto" w:fill="auto"/>
            <w:vAlign w:val="center"/>
          </w:tcPr>
          <w:p w14:paraId="7E8793A0">
            <w:pPr>
              <w:keepNext w:val="0"/>
              <w:keepLines w:val="0"/>
              <w:widowControl/>
              <w:suppressLineNumbers w:val="0"/>
              <w:jc w:val="center"/>
              <w:textAlignment w:val="center"/>
              <w:rPr>
                <w:rFonts w:hint="default" w:ascii="Times New Roman" w:hAnsi="Times New Roman" w:eastAsia="宋体" w:cs="Times New Roman"/>
                <w:b/>
                <w:bCs/>
                <w:color w:val="FF0000"/>
                <w:kern w:val="2"/>
                <w:sz w:val="18"/>
                <w:szCs w:val="18"/>
                <w:lang w:val="en-US" w:eastAsia="zh" w:bidi="ar-SA"/>
              </w:rPr>
            </w:pPr>
            <w:r>
              <w:rPr>
                <w:rFonts w:hint="eastAsia" w:ascii="宋体" w:hAnsi="宋体" w:cs="宋体"/>
                <w:b/>
                <w:bCs/>
                <w:i w:val="0"/>
                <w:iCs w:val="0"/>
                <w:color w:val="FF0000"/>
                <w:kern w:val="0"/>
                <w:sz w:val="18"/>
                <w:szCs w:val="18"/>
                <w:u w:val="none"/>
                <w:lang w:val="en-US" w:eastAsia="zh-CN" w:bidi="ar"/>
              </w:rPr>
              <w:t>192</w:t>
            </w:r>
          </w:p>
        </w:tc>
        <w:tc>
          <w:tcPr>
            <w:tcW w:w="215" w:type="pct"/>
            <w:shd w:val="clear" w:color="auto" w:fill="auto"/>
            <w:vAlign w:val="center"/>
          </w:tcPr>
          <w:p w14:paraId="439B119F">
            <w:pPr>
              <w:keepNext w:val="0"/>
              <w:keepLines w:val="0"/>
              <w:widowControl/>
              <w:suppressLineNumbers w:val="0"/>
              <w:jc w:val="center"/>
              <w:textAlignment w:val="center"/>
              <w:rPr>
                <w:rFonts w:hint="default" w:ascii="Times New Roman" w:hAnsi="Times New Roman" w:eastAsia="宋体" w:cs="Times New Roman"/>
                <w:b/>
                <w:bCs/>
                <w:color w:val="FF0000"/>
                <w:kern w:val="2"/>
                <w:sz w:val="18"/>
                <w:szCs w:val="18"/>
                <w:lang w:val="en-US" w:eastAsia="zh" w:bidi="ar-SA"/>
              </w:rPr>
            </w:pPr>
            <w:r>
              <w:rPr>
                <w:rFonts w:hint="eastAsia" w:ascii="宋体" w:hAnsi="宋体" w:cs="宋体"/>
                <w:b/>
                <w:bCs/>
                <w:i w:val="0"/>
                <w:iCs w:val="0"/>
                <w:color w:val="FF0000"/>
                <w:kern w:val="0"/>
                <w:sz w:val="18"/>
                <w:szCs w:val="18"/>
                <w:u w:val="none"/>
                <w:lang w:val="en-US" w:eastAsia="zh-CN" w:bidi="ar"/>
              </w:rPr>
              <w:t>192</w:t>
            </w:r>
          </w:p>
        </w:tc>
        <w:tc>
          <w:tcPr>
            <w:tcW w:w="228" w:type="pct"/>
            <w:shd w:val="clear" w:color="auto" w:fill="auto"/>
            <w:vAlign w:val="center"/>
          </w:tcPr>
          <w:p w14:paraId="0725A6B6">
            <w:pPr>
              <w:keepNext w:val="0"/>
              <w:keepLines w:val="0"/>
              <w:widowControl/>
              <w:suppressLineNumbers w:val="0"/>
              <w:jc w:val="center"/>
              <w:textAlignment w:val="center"/>
              <w:rPr>
                <w:rFonts w:hint="default" w:ascii="Times New Roman" w:hAnsi="Times New Roman" w:eastAsia="宋体" w:cs="Times New Roman"/>
                <w:b/>
                <w:bCs/>
                <w:color w:val="FF0000"/>
                <w:kern w:val="2"/>
                <w:sz w:val="18"/>
                <w:szCs w:val="18"/>
                <w:lang w:val="en-US" w:eastAsia="zh-CN" w:bidi="ar-SA"/>
              </w:rPr>
            </w:pPr>
            <w:r>
              <w:rPr>
                <w:rFonts w:hint="eastAsia" w:ascii="宋体" w:hAnsi="宋体" w:cs="宋体"/>
                <w:b/>
                <w:bCs/>
                <w:i w:val="0"/>
                <w:iCs w:val="0"/>
                <w:color w:val="FF0000"/>
                <w:kern w:val="0"/>
                <w:sz w:val="18"/>
                <w:szCs w:val="18"/>
                <w:u w:val="none"/>
                <w:lang w:val="en-US" w:eastAsia="zh-CN" w:bidi="ar"/>
              </w:rPr>
              <w:t>24</w:t>
            </w:r>
          </w:p>
        </w:tc>
        <w:tc>
          <w:tcPr>
            <w:tcW w:w="279" w:type="pct"/>
            <w:shd w:val="clear" w:color="auto" w:fill="auto"/>
            <w:vAlign w:val="center"/>
          </w:tcPr>
          <w:p w14:paraId="616B76F5">
            <w:pPr>
              <w:autoSpaceDE w:val="0"/>
              <w:autoSpaceDN w:val="0"/>
              <w:jc w:val="center"/>
              <w:rPr>
                <w:rFonts w:hint="eastAsia" w:ascii="Times New Roman" w:hAnsi="Times New Roman" w:eastAsia="宋体" w:cs="Times New Roman"/>
                <w:b/>
                <w:bCs/>
                <w:color w:val="FF0000"/>
                <w:kern w:val="2"/>
                <w:sz w:val="18"/>
                <w:szCs w:val="18"/>
                <w:highlight w:val="yellow"/>
                <w:lang w:val="en-US" w:eastAsia="zh" w:bidi="ar-SA"/>
              </w:rPr>
            </w:pPr>
            <w:r>
              <w:rPr>
                <w:rFonts w:hint="eastAsia" w:ascii="Times New Roman" w:hAnsi="Times New Roman"/>
                <w:b/>
                <w:bCs/>
                <w:color w:val="FF0000"/>
                <w:sz w:val="18"/>
                <w:szCs w:val="18"/>
                <w:highlight w:val="none"/>
                <w:lang w:eastAsia="zh"/>
              </w:rPr>
              <w:t>0</w:t>
            </w:r>
          </w:p>
        </w:tc>
        <w:tc>
          <w:tcPr>
            <w:tcW w:w="269" w:type="pct"/>
            <w:gridSpan w:val="2"/>
            <w:shd w:val="clear" w:color="auto" w:fill="auto"/>
            <w:vAlign w:val="center"/>
          </w:tcPr>
          <w:p w14:paraId="66FDA5DB">
            <w:pPr>
              <w:autoSpaceDE w:val="0"/>
              <w:autoSpaceDN w:val="0"/>
              <w:jc w:val="center"/>
              <w:rPr>
                <w:rFonts w:hint="eastAsia" w:ascii="Times New Roman" w:hAnsi="Times New Roman" w:eastAsia="宋体" w:cs="Times New Roman"/>
                <w:b/>
                <w:bCs/>
                <w:color w:val="FF0000"/>
                <w:kern w:val="2"/>
                <w:sz w:val="18"/>
                <w:szCs w:val="18"/>
                <w:lang w:val="en-US" w:eastAsia="zh" w:bidi="ar-SA"/>
              </w:rPr>
            </w:pPr>
            <w:r>
              <w:rPr>
                <w:rFonts w:hint="eastAsia" w:ascii="Times New Roman" w:hAnsi="Times New Roman"/>
                <w:b/>
                <w:bCs/>
                <w:color w:val="FF0000"/>
                <w:sz w:val="18"/>
                <w:szCs w:val="18"/>
                <w:lang w:eastAsia="zh"/>
              </w:rPr>
              <w:t>0</w:t>
            </w:r>
          </w:p>
        </w:tc>
        <w:tc>
          <w:tcPr>
            <w:tcW w:w="269" w:type="pct"/>
            <w:shd w:val="clear" w:color="auto" w:fill="auto"/>
            <w:vAlign w:val="center"/>
          </w:tcPr>
          <w:p w14:paraId="21F80C5A">
            <w:pPr>
              <w:autoSpaceDE w:val="0"/>
              <w:autoSpaceDN w:val="0"/>
              <w:jc w:val="center"/>
              <w:rPr>
                <w:rFonts w:hint="eastAsia" w:ascii="Times New Roman" w:hAnsi="Times New Roman" w:eastAsia="宋体" w:cs="Times New Roman"/>
                <w:b/>
                <w:bCs/>
                <w:color w:val="FF0000"/>
                <w:kern w:val="2"/>
                <w:sz w:val="18"/>
                <w:szCs w:val="18"/>
                <w:lang w:val="en-US" w:eastAsia="zh-CN" w:bidi="ar-SA"/>
              </w:rPr>
            </w:pPr>
            <w:r>
              <w:rPr>
                <w:rFonts w:hint="eastAsia" w:ascii="Times New Roman" w:hAnsi="Times New Roman"/>
                <w:b/>
                <w:bCs/>
                <w:color w:val="FF0000"/>
                <w:sz w:val="18"/>
                <w:szCs w:val="18"/>
                <w:lang w:val="en-US" w:eastAsia="zh-CN"/>
              </w:rPr>
              <w:t>8</w:t>
            </w:r>
          </w:p>
        </w:tc>
        <w:tc>
          <w:tcPr>
            <w:tcW w:w="269" w:type="pct"/>
            <w:gridSpan w:val="2"/>
            <w:shd w:val="clear" w:color="auto" w:fill="auto"/>
            <w:vAlign w:val="center"/>
          </w:tcPr>
          <w:p w14:paraId="62D126CB">
            <w:pPr>
              <w:autoSpaceDE w:val="0"/>
              <w:autoSpaceDN w:val="0"/>
              <w:jc w:val="center"/>
              <w:rPr>
                <w:rFonts w:hint="eastAsia" w:ascii="Times New Roman" w:hAnsi="Times New Roman" w:eastAsia="宋体" w:cs="Times New Roman"/>
                <w:b/>
                <w:bCs/>
                <w:color w:val="FF0000"/>
                <w:kern w:val="2"/>
                <w:sz w:val="18"/>
                <w:szCs w:val="18"/>
                <w:lang w:val="en-US" w:eastAsia="zh" w:bidi="ar-SA"/>
              </w:rPr>
            </w:pPr>
            <w:r>
              <w:rPr>
                <w:rFonts w:hint="eastAsia" w:ascii="Times New Roman" w:hAnsi="Times New Roman"/>
                <w:b/>
                <w:bCs/>
                <w:color w:val="FF0000"/>
                <w:sz w:val="18"/>
                <w:szCs w:val="18"/>
                <w:lang w:eastAsia="zh"/>
              </w:rPr>
              <w:t>16</w:t>
            </w:r>
          </w:p>
        </w:tc>
        <w:tc>
          <w:tcPr>
            <w:tcW w:w="268" w:type="pct"/>
            <w:gridSpan w:val="2"/>
            <w:shd w:val="clear" w:color="auto" w:fill="auto"/>
            <w:vAlign w:val="center"/>
          </w:tcPr>
          <w:p w14:paraId="052CC61D">
            <w:pPr>
              <w:autoSpaceDE w:val="0"/>
              <w:autoSpaceDN w:val="0"/>
              <w:jc w:val="center"/>
              <w:rPr>
                <w:rFonts w:hint="eastAsia" w:ascii="Times New Roman" w:hAnsi="Times New Roman" w:eastAsia="宋体" w:cs="Times New Roman"/>
                <w:color w:val="FF0000"/>
                <w:spacing w:val="-20"/>
                <w:kern w:val="2"/>
                <w:sz w:val="18"/>
                <w:szCs w:val="18"/>
                <w:lang w:val="en-US" w:eastAsia="zh" w:bidi="ar-SA"/>
              </w:rPr>
            </w:pPr>
            <w:r>
              <w:rPr>
                <w:rFonts w:hint="eastAsia" w:ascii="Times New Roman" w:hAnsi="Times New Roman"/>
                <w:color w:val="FF0000"/>
                <w:spacing w:val="-20"/>
                <w:sz w:val="18"/>
                <w:szCs w:val="18"/>
                <w:lang w:eastAsia="zh"/>
              </w:rPr>
              <w:t>0</w:t>
            </w:r>
          </w:p>
        </w:tc>
        <w:tc>
          <w:tcPr>
            <w:tcW w:w="269" w:type="pct"/>
            <w:shd w:val="clear" w:color="auto" w:fill="auto"/>
            <w:vAlign w:val="center"/>
          </w:tcPr>
          <w:p w14:paraId="4B1DB22A">
            <w:pPr>
              <w:autoSpaceDE w:val="0"/>
              <w:autoSpaceDN w:val="0"/>
              <w:jc w:val="center"/>
              <w:rPr>
                <w:rFonts w:hint="eastAsia" w:ascii="Times New Roman" w:hAnsi="Times New Roman" w:eastAsia="宋体" w:cs="Times New Roman"/>
                <w:color w:val="FF0000"/>
                <w:spacing w:val="-20"/>
                <w:kern w:val="2"/>
                <w:sz w:val="18"/>
                <w:szCs w:val="18"/>
                <w:lang w:val="en-US" w:eastAsia="zh" w:bidi="ar-SA"/>
              </w:rPr>
            </w:pPr>
            <w:r>
              <w:rPr>
                <w:rFonts w:hint="eastAsia" w:ascii="Times New Roman" w:hAnsi="Times New Roman"/>
                <w:color w:val="FF0000"/>
                <w:spacing w:val="-20"/>
                <w:sz w:val="18"/>
                <w:szCs w:val="18"/>
                <w:lang w:eastAsia="zh"/>
              </w:rPr>
              <w:t>0</w:t>
            </w:r>
          </w:p>
        </w:tc>
        <w:tc>
          <w:tcPr>
            <w:tcW w:w="354" w:type="pct"/>
            <w:vAlign w:val="center"/>
          </w:tcPr>
          <w:p w14:paraId="56567107">
            <w:pPr>
              <w:autoSpaceDE w:val="0"/>
              <w:autoSpaceDN w:val="0"/>
              <w:jc w:val="center"/>
              <w:rPr>
                <w:rFonts w:ascii="Times New Roman" w:hAnsi="Times New Roman"/>
                <w:color w:val="000000"/>
                <w:spacing w:val="-20"/>
                <w:sz w:val="15"/>
                <w:szCs w:val="15"/>
              </w:rPr>
            </w:pPr>
          </w:p>
        </w:tc>
      </w:tr>
      <w:tr w14:paraId="7BC2F32B">
        <w:trPr>
          <w:trHeight w:val="270" w:hRule="atLeast"/>
          <w:jc w:val="center"/>
        </w:trPr>
        <w:tc>
          <w:tcPr>
            <w:tcW w:w="197" w:type="pct"/>
            <w:vMerge w:val="restart"/>
            <w:vAlign w:val="center"/>
          </w:tcPr>
          <w:p w14:paraId="2EF7D475">
            <w:pPr>
              <w:rPr>
                <w:rFonts w:ascii="Times New Roman" w:hAnsi="Times New Roman"/>
                <w:color w:val="000000"/>
                <w:sz w:val="18"/>
                <w:szCs w:val="18"/>
              </w:rPr>
            </w:pPr>
            <w:r>
              <w:rPr>
                <w:rFonts w:hint="eastAsia" w:ascii="Times New Roman" w:hAnsi="Times New Roman"/>
                <w:color w:val="000000"/>
                <w:sz w:val="18"/>
                <w:szCs w:val="18"/>
              </w:rPr>
              <w:t>选修课程</w:t>
            </w:r>
          </w:p>
        </w:tc>
        <w:tc>
          <w:tcPr>
            <w:tcW w:w="215" w:type="pct"/>
            <w:vMerge w:val="restart"/>
            <w:vAlign w:val="center"/>
          </w:tcPr>
          <w:p w14:paraId="230CCF1E">
            <w:pPr>
              <w:jc w:val="center"/>
              <w:rPr>
                <w:rFonts w:ascii="Times New Roman" w:hAnsi="Times New Roman"/>
                <w:color w:val="000000"/>
                <w:sz w:val="18"/>
                <w:szCs w:val="18"/>
              </w:rPr>
            </w:pPr>
            <w:r>
              <w:rPr>
                <w:rFonts w:hint="eastAsia" w:ascii="Times New Roman" w:hAnsi="Times New Roman"/>
                <w:color w:val="000000"/>
                <w:sz w:val="18"/>
                <w:szCs w:val="18"/>
              </w:rPr>
              <w:t>公共任选课程</w:t>
            </w:r>
          </w:p>
        </w:tc>
        <w:tc>
          <w:tcPr>
            <w:tcW w:w="1674" w:type="pct"/>
            <w:gridSpan w:val="4"/>
            <w:vAlign w:val="center"/>
          </w:tcPr>
          <w:p w14:paraId="4B78CD77">
            <w:pPr>
              <w:autoSpaceDE w:val="0"/>
              <w:autoSpaceDN w:val="0"/>
              <w:jc w:val="center"/>
              <w:rPr>
                <w:rFonts w:ascii="宋体" w:cs="宋体"/>
                <w:sz w:val="18"/>
                <w:szCs w:val="18"/>
              </w:rPr>
            </w:pPr>
            <w:r>
              <w:rPr>
                <w:rFonts w:hint="eastAsia" w:ascii="宋体" w:cs="宋体"/>
                <w:sz w:val="18"/>
                <w:szCs w:val="18"/>
              </w:rPr>
              <w:t>国家安全教育</w:t>
            </w:r>
          </w:p>
        </w:tc>
        <w:tc>
          <w:tcPr>
            <w:tcW w:w="271" w:type="pct"/>
            <w:vAlign w:val="center"/>
          </w:tcPr>
          <w:p w14:paraId="35FDBAC2">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5EDF4C3E">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75AA3BA5">
            <w:pPr>
              <w:autoSpaceDE w:val="0"/>
              <w:autoSpaceDN w:val="0"/>
              <w:jc w:val="center"/>
              <w:rPr>
                <w:rFonts w:ascii="Times New Roman" w:hAnsi="Times New Roman"/>
                <w:b/>
                <w:bCs/>
                <w:color w:val="000000"/>
                <w:sz w:val="18"/>
                <w:szCs w:val="18"/>
              </w:rPr>
            </w:pPr>
          </w:p>
        </w:tc>
        <w:tc>
          <w:tcPr>
            <w:tcW w:w="228" w:type="pct"/>
            <w:vAlign w:val="center"/>
          </w:tcPr>
          <w:p w14:paraId="0A7133D5">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1</w:t>
            </w:r>
          </w:p>
        </w:tc>
        <w:tc>
          <w:tcPr>
            <w:tcW w:w="279" w:type="pct"/>
            <w:vAlign w:val="center"/>
          </w:tcPr>
          <w:p w14:paraId="0916D72E">
            <w:pPr>
              <w:autoSpaceDE w:val="0"/>
              <w:autoSpaceDN w:val="0"/>
              <w:jc w:val="center"/>
              <w:rPr>
                <w:rFonts w:ascii="Times New Roman" w:hAnsi="Times New Roman"/>
                <w:b/>
                <w:bCs/>
                <w:color w:val="000000"/>
                <w:sz w:val="18"/>
                <w:szCs w:val="18"/>
              </w:rPr>
            </w:pPr>
          </w:p>
        </w:tc>
        <w:tc>
          <w:tcPr>
            <w:tcW w:w="269" w:type="pct"/>
            <w:gridSpan w:val="2"/>
            <w:vAlign w:val="center"/>
          </w:tcPr>
          <w:p w14:paraId="0468FA9C">
            <w:pPr>
              <w:autoSpaceDE w:val="0"/>
              <w:autoSpaceDN w:val="0"/>
              <w:jc w:val="center"/>
              <w:rPr>
                <w:rFonts w:ascii="Times New Roman" w:hAnsi="Times New Roman"/>
                <w:b/>
                <w:bCs/>
                <w:color w:val="000000"/>
                <w:sz w:val="18"/>
                <w:szCs w:val="18"/>
              </w:rPr>
            </w:pPr>
          </w:p>
        </w:tc>
        <w:tc>
          <w:tcPr>
            <w:tcW w:w="269" w:type="pct"/>
            <w:vAlign w:val="center"/>
          </w:tcPr>
          <w:p w14:paraId="3DA0F992">
            <w:pPr>
              <w:autoSpaceDE w:val="0"/>
              <w:autoSpaceDN w:val="0"/>
              <w:jc w:val="center"/>
              <w:rPr>
                <w:rFonts w:ascii="Times New Roman" w:hAnsi="Times New Roman"/>
                <w:b/>
                <w:bCs/>
                <w:color w:val="000000"/>
                <w:sz w:val="18"/>
                <w:szCs w:val="18"/>
              </w:rPr>
            </w:pPr>
          </w:p>
        </w:tc>
        <w:tc>
          <w:tcPr>
            <w:tcW w:w="269" w:type="pct"/>
            <w:gridSpan w:val="2"/>
            <w:vAlign w:val="center"/>
          </w:tcPr>
          <w:p w14:paraId="65A82ED0">
            <w:pPr>
              <w:autoSpaceDE w:val="0"/>
              <w:autoSpaceDN w:val="0"/>
              <w:jc w:val="center"/>
              <w:rPr>
                <w:rFonts w:ascii="Times New Roman" w:hAnsi="Times New Roman"/>
                <w:b/>
                <w:bCs/>
                <w:color w:val="000000"/>
                <w:sz w:val="18"/>
                <w:szCs w:val="18"/>
              </w:rPr>
            </w:pPr>
          </w:p>
        </w:tc>
        <w:tc>
          <w:tcPr>
            <w:tcW w:w="268" w:type="pct"/>
            <w:gridSpan w:val="2"/>
            <w:vAlign w:val="center"/>
          </w:tcPr>
          <w:p w14:paraId="4021047C">
            <w:pPr>
              <w:autoSpaceDE w:val="0"/>
              <w:autoSpaceDN w:val="0"/>
              <w:jc w:val="center"/>
              <w:rPr>
                <w:rFonts w:ascii="Times New Roman" w:hAnsi="Times New Roman"/>
                <w:b/>
                <w:bCs/>
                <w:color w:val="000000"/>
                <w:sz w:val="18"/>
                <w:szCs w:val="18"/>
              </w:rPr>
            </w:pPr>
          </w:p>
        </w:tc>
        <w:tc>
          <w:tcPr>
            <w:tcW w:w="269" w:type="pct"/>
            <w:vAlign w:val="center"/>
          </w:tcPr>
          <w:p w14:paraId="54D2974F">
            <w:pPr>
              <w:autoSpaceDE w:val="0"/>
              <w:autoSpaceDN w:val="0"/>
              <w:jc w:val="center"/>
              <w:rPr>
                <w:rFonts w:ascii="Times New Roman" w:hAnsi="Times New Roman"/>
                <w:b/>
                <w:bCs/>
                <w:color w:val="000000"/>
                <w:sz w:val="18"/>
                <w:szCs w:val="18"/>
              </w:rPr>
            </w:pPr>
          </w:p>
        </w:tc>
        <w:tc>
          <w:tcPr>
            <w:tcW w:w="354" w:type="pct"/>
            <w:vMerge w:val="restart"/>
            <w:shd w:val="clear" w:color="auto" w:fill="auto"/>
            <w:vAlign w:val="center"/>
          </w:tcPr>
          <w:p w14:paraId="45302427">
            <w:pPr>
              <w:autoSpaceDE w:val="0"/>
              <w:autoSpaceDN w:val="0"/>
              <w:jc w:val="center"/>
              <w:rPr>
                <w:rFonts w:ascii="Times New Roman" w:hAnsi="Times New Roman" w:eastAsia="宋体" w:cs="Times New Roman"/>
                <w:color w:val="000000"/>
                <w:spacing w:val="-20"/>
                <w:kern w:val="2"/>
                <w:sz w:val="15"/>
                <w:szCs w:val="15"/>
                <w:lang w:val="en-US" w:eastAsia="zh-CN" w:bidi="ar-SA"/>
              </w:rPr>
            </w:pPr>
            <w:r>
              <w:rPr>
                <w:rFonts w:hint="eastAsia" w:ascii="宋体"/>
                <w:b/>
                <w:kern w:val="0"/>
                <w:sz w:val="15"/>
                <w:szCs w:val="15"/>
              </w:rPr>
              <w:t>每位学生公共选修课程总学分数最少4学分</w:t>
            </w:r>
          </w:p>
        </w:tc>
      </w:tr>
      <w:tr w14:paraId="62A9046C">
        <w:trPr>
          <w:trHeight w:val="270" w:hRule="atLeast"/>
          <w:jc w:val="center"/>
        </w:trPr>
        <w:tc>
          <w:tcPr>
            <w:tcW w:w="197" w:type="pct"/>
            <w:vMerge w:val="continue"/>
            <w:vAlign w:val="center"/>
          </w:tcPr>
          <w:p w14:paraId="48920D18">
            <w:pPr>
              <w:rPr>
                <w:rFonts w:ascii="Times New Roman" w:hAnsi="Times New Roman"/>
                <w:color w:val="000000"/>
                <w:sz w:val="18"/>
                <w:szCs w:val="18"/>
              </w:rPr>
            </w:pPr>
          </w:p>
        </w:tc>
        <w:tc>
          <w:tcPr>
            <w:tcW w:w="215" w:type="pct"/>
            <w:vMerge w:val="continue"/>
            <w:vAlign w:val="center"/>
          </w:tcPr>
          <w:p w14:paraId="02D4933D">
            <w:pPr>
              <w:rPr>
                <w:rFonts w:ascii="Times New Roman" w:hAnsi="Times New Roman"/>
                <w:color w:val="000000"/>
                <w:sz w:val="18"/>
                <w:szCs w:val="18"/>
              </w:rPr>
            </w:pPr>
          </w:p>
        </w:tc>
        <w:tc>
          <w:tcPr>
            <w:tcW w:w="1674" w:type="pct"/>
            <w:gridSpan w:val="4"/>
            <w:vAlign w:val="center"/>
          </w:tcPr>
          <w:p w14:paraId="5EFC8CF5">
            <w:pPr>
              <w:autoSpaceDE w:val="0"/>
              <w:autoSpaceDN w:val="0"/>
              <w:jc w:val="center"/>
              <w:rPr>
                <w:rFonts w:ascii="宋体" w:cs="宋体"/>
                <w:sz w:val="18"/>
                <w:szCs w:val="18"/>
              </w:rPr>
            </w:pPr>
            <w:r>
              <w:rPr>
                <w:rFonts w:hint="eastAsia" w:ascii="宋体" w:cs="宋体"/>
                <w:sz w:val="18"/>
                <w:szCs w:val="18"/>
              </w:rPr>
              <w:t>文学鉴赏</w:t>
            </w:r>
          </w:p>
        </w:tc>
        <w:tc>
          <w:tcPr>
            <w:tcW w:w="271" w:type="pct"/>
            <w:vAlign w:val="center"/>
          </w:tcPr>
          <w:p w14:paraId="5B0C7A35">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6139EE27">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789EAFFD">
            <w:pPr>
              <w:autoSpaceDE w:val="0"/>
              <w:autoSpaceDN w:val="0"/>
              <w:jc w:val="center"/>
              <w:rPr>
                <w:rFonts w:ascii="Times New Roman" w:hAnsi="Times New Roman"/>
                <w:b/>
                <w:bCs/>
                <w:color w:val="000000"/>
                <w:sz w:val="18"/>
                <w:szCs w:val="18"/>
              </w:rPr>
            </w:pPr>
          </w:p>
        </w:tc>
        <w:tc>
          <w:tcPr>
            <w:tcW w:w="228" w:type="pct"/>
            <w:vAlign w:val="center"/>
          </w:tcPr>
          <w:p w14:paraId="3062D3A7">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1</w:t>
            </w:r>
          </w:p>
        </w:tc>
        <w:tc>
          <w:tcPr>
            <w:tcW w:w="279" w:type="pct"/>
            <w:vAlign w:val="center"/>
          </w:tcPr>
          <w:p w14:paraId="6B00077F">
            <w:pPr>
              <w:autoSpaceDE w:val="0"/>
              <w:autoSpaceDN w:val="0"/>
              <w:jc w:val="center"/>
              <w:rPr>
                <w:rFonts w:ascii="Times New Roman" w:hAnsi="Times New Roman"/>
                <w:b/>
                <w:bCs/>
                <w:color w:val="000000"/>
                <w:sz w:val="18"/>
                <w:szCs w:val="18"/>
              </w:rPr>
            </w:pPr>
          </w:p>
        </w:tc>
        <w:tc>
          <w:tcPr>
            <w:tcW w:w="269" w:type="pct"/>
            <w:gridSpan w:val="2"/>
            <w:vAlign w:val="center"/>
          </w:tcPr>
          <w:p w14:paraId="14C63E91">
            <w:pPr>
              <w:autoSpaceDE w:val="0"/>
              <w:autoSpaceDN w:val="0"/>
              <w:jc w:val="center"/>
              <w:rPr>
                <w:rFonts w:ascii="Times New Roman" w:hAnsi="Times New Roman"/>
                <w:b/>
                <w:bCs/>
                <w:color w:val="000000"/>
                <w:sz w:val="18"/>
                <w:szCs w:val="18"/>
              </w:rPr>
            </w:pPr>
          </w:p>
        </w:tc>
        <w:tc>
          <w:tcPr>
            <w:tcW w:w="269" w:type="pct"/>
            <w:vAlign w:val="center"/>
          </w:tcPr>
          <w:p w14:paraId="5900ED4B">
            <w:pPr>
              <w:autoSpaceDE w:val="0"/>
              <w:autoSpaceDN w:val="0"/>
              <w:jc w:val="center"/>
              <w:rPr>
                <w:rFonts w:ascii="Times New Roman" w:hAnsi="Times New Roman"/>
                <w:b/>
                <w:bCs/>
                <w:color w:val="000000"/>
                <w:sz w:val="18"/>
                <w:szCs w:val="18"/>
              </w:rPr>
            </w:pPr>
          </w:p>
        </w:tc>
        <w:tc>
          <w:tcPr>
            <w:tcW w:w="269" w:type="pct"/>
            <w:gridSpan w:val="2"/>
            <w:vAlign w:val="center"/>
          </w:tcPr>
          <w:p w14:paraId="1F33326D">
            <w:pPr>
              <w:autoSpaceDE w:val="0"/>
              <w:autoSpaceDN w:val="0"/>
              <w:jc w:val="center"/>
              <w:rPr>
                <w:rFonts w:ascii="Times New Roman" w:hAnsi="Times New Roman"/>
                <w:b/>
                <w:bCs/>
                <w:color w:val="000000"/>
                <w:sz w:val="18"/>
                <w:szCs w:val="18"/>
              </w:rPr>
            </w:pPr>
          </w:p>
        </w:tc>
        <w:tc>
          <w:tcPr>
            <w:tcW w:w="268" w:type="pct"/>
            <w:gridSpan w:val="2"/>
            <w:vAlign w:val="center"/>
          </w:tcPr>
          <w:p w14:paraId="62D592D2">
            <w:pPr>
              <w:autoSpaceDE w:val="0"/>
              <w:autoSpaceDN w:val="0"/>
              <w:jc w:val="center"/>
              <w:rPr>
                <w:rFonts w:ascii="Times New Roman" w:hAnsi="Times New Roman"/>
                <w:b/>
                <w:bCs/>
                <w:color w:val="000000"/>
                <w:sz w:val="18"/>
                <w:szCs w:val="18"/>
              </w:rPr>
            </w:pPr>
          </w:p>
        </w:tc>
        <w:tc>
          <w:tcPr>
            <w:tcW w:w="269" w:type="pct"/>
            <w:vAlign w:val="center"/>
          </w:tcPr>
          <w:p w14:paraId="30D53932">
            <w:pPr>
              <w:autoSpaceDE w:val="0"/>
              <w:autoSpaceDN w:val="0"/>
              <w:jc w:val="center"/>
              <w:rPr>
                <w:rFonts w:ascii="Times New Roman" w:hAnsi="Times New Roman"/>
                <w:b/>
                <w:bCs/>
                <w:color w:val="000000"/>
                <w:sz w:val="18"/>
                <w:szCs w:val="18"/>
              </w:rPr>
            </w:pPr>
          </w:p>
        </w:tc>
        <w:tc>
          <w:tcPr>
            <w:tcW w:w="354" w:type="pct"/>
            <w:vMerge w:val="continue"/>
            <w:vAlign w:val="center"/>
          </w:tcPr>
          <w:p w14:paraId="4BFD49DF">
            <w:pPr>
              <w:autoSpaceDE w:val="0"/>
              <w:autoSpaceDN w:val="0"/>
              <w:jc w:val="center"/>
              <w:rPr>
                <w:rFonts w:ascii="Times New Roman" w:hAnsi="Times New Roman"/>
                <w:color w:val="000000"/>
                <w:spacing w:val="-20"/>
                <w:sz w:val="18"/>
                <w:szCs w:val="18"/>
              </w:rPr>
            </w:pPr>
          </w:p>
        </w:tc>
      </w:tr>
      <w:tr w14:paraId="2767702B">
        <w:trPr>
          <w:trHeight w:val="270" w:hRule="atLeast"/>
          <w:jc w:val="center"/>
        </w:trPr>
        <w:tc>
          <w:tcPr>
            <w:tcW w:w="197" w:type="pct"/>
            <w:vMerge w:val="continue"/>
            <w:vAlign w:val="center"/>
          </w:tcPr>
          <w:p w14:paraId="1F99102A">
            <w:pPr>
              <w:rPr>
                <w:rFonts w:ascii="Times New Roman" w:hAnsi="Times New Roman"/>
                <w:color w:val="000000"/>
                <w:sz w:val="18"/>
                <w:szCs w:val="18"/>
              </w:rPr>
            </w:pPr>
          </w:p>
        </w:tc>
        <w:tc>
          <w:tcPr>
            <w:tcW w:w="215" w:type="pct"/>
            <w:vMerge w:val="continue"/>
            <w:vAlign w:val="center"/>
          </w:tcPr>
          <w:p w14:paraId="60AF3343">
            <w:pPr>
              <w:rPr>
                <w:rFonts w:ascii="Times New Roman" w:hAnsi="Times New Roman"/>
                <w:color w:val="000000"/>
                <w:sz w:val="18"/>
                <w:szCs w:val="18"/>
              </w:rPr>
            </w:pPr>
          </w:p>
        </w:tc>
        <w:tc>
          <w:tcPr>
            <w:tcW w:w="1674" w:type="pct"/>
            <w:gridSpan w:val="4"/>
            <w:vAlign w:val="center"/>
          </w:tcPr>
          <w:p w14:paraId="3A14E803">
            <w:pPr>
              <w:autoSpaceDE w:val="0"/>
              <w:autoSpaceDN w:val="0"/>
              <w:jc w:val="center"/>
              <w:rPr>
                <w:rFonts w:ascii="宋体" w:cs="宋体"/>
                <w:sz w:val="18"/>
                <w:szCs w:val="18"/>
              </w:rPr>
            </w:pPr>
            <w:r>
              <w:rPr>
                <w:rFonts w:hint="eastAsia" w:ascii="宋体" w:cs="宋体"/>
                <w:sz w:val="18"/>
                <w:szCs w:val="18"/>
              </w:rPr>
              <w:t>影视鉴赏</w:t>
            </w:r>
          </w:p>
        </w:tc>
        <w:tc>
          <w:tcPr>
            <w:tcW w:w="271" w:type="pct"/>
            <w:vAlign w:val="center"/>
          </w:tcPr>
          <w:p w14:paraId="126C339F">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4F999984">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39E43322">
            <w:pPr>
              <w:autoSpaceDE w:val="0"/>
              <w:autoSpaceDN w:val="0"/>
              <w:jc w:val="center"/>
              <w:rPr>
                <w:rFonts w:ascii="Times New Roman" w:hAnsi="Times New Roman"/>
                <w:b/>
                <w:bCs/>
                <w:color w:val="000000"/>
                <w:sz w:val="18"/>
                <w:szCs w:val="18"/>
              </w:rPr>
            </w:pPr>
          </w:p>
        </w:tc>
        <w:tc>
          <w:tcPr>
            <w:tcW w:w="228" w:type="pct"/>
            <w:vAlign w:val="center"/>
          </w:tcPr>
          <w:p w14:paraId="3D5645BB">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1</w:t>
            </w:r>
          </w:p>
        </w:tc>
        <w:tc>
          <w:tcPr>
            <w:tcW w:w="279" w:type="pct"/>
            <w:vAlign w:val="center"/>
          </w:tcPr>
          <w:p w14:paraId="1DA2AA62">
            <w:pPr>
              <w:autoSpaceDE w:val="0"/>
              <w:autoSpaceDN w:val="0"/>
              <w:jc w:val="center"/>
              <w:rPr>
                <w:rFonts w:ascii="Times New Roman" w:hAnsi="Times New Roman"/>
                <w:b/>
                <w:bCs/>
                <w:color w:val="000000"/>
                <w:sz w:val="18"/>
                <w:szCs w:val="18"/>
              </w:rPr>
            </w:pPr>
          </w:p>
        </w:tc>
        <w:tc>
          <w:tcPr>
            <w:tcW w:w="269" w:type="pct"/>
            <w:gridSpan w:val="2"/>
            <w:vAlign w:val="center"/>
          </w:tcPr>
          <w:p w14:paraId="73D9EC5F">
            <w:pPr>
              <w:autoSpaceDE w:val="0"/>
              <w:autoSpaceDN w:val="0"/>
              <w:jc w:val="center"/>
              <w:rPr>
                <w:rFonts w:ascii="Times New Roman" w:hAnsi="Times New Roman"/>
                <w:b/>
                <w:bCs/>
                <w:color w:val="000000"/>
                <w:sz w:val="18"/>
                <w:szCs w:val="18"/>
              </w:rPr>
            </w:pPr>
          </w:p>
        </w:tc>
        <w:tc>
          <w:tcPr>
            <w:tcW w:w="269" w:type="pct"/>
            <w:vAlign w:val="center"/>
          </w:tcPr>
          <w:p w14:paraId="73B81362">
            <w:pPr>
              <w:autoSpaceDE w:val="0"/>
              <w:autoSpaceDN w:val="0"/>
              <w:jc w:val="center"/>
              <w:rPr>
                <w:rFonts w:ascii="Times New Roman" w:hAnsi="Times New Roman"/>
                <w:b/>
                <w:bCs/>
                <w:color w:val="000000"/>
                <w:sz w:val="18"/>
                <w:szCs w:val="18"/>
              </w:rPr>
            </w:pPr>
          </w:p>
        </w:tc>
        <w:tc>
          <w:tcPr>
            <w:tcW w:w="269" w:type="pct"/>
            <w:gridSpan w:val="2"/>
            <w:vAlign w:val="center"/>
          </w:tcPr>
          <w:p w14:paraId="494EC538">
            <w:pPr>
              <w:autoSpaceDE w:val="0"/>
              <w:autoSpaceDN w:val="0"/>
              <w:jc w:val="center"/>
              <w:rPr>
                <w:rFonts w:ascii="Times New Roman" w:hAnsi="Times New Roman"/>
                <w:b/>
                <w:bCs/>
                <w:color w:val="000000"/>
                <w:sz w:val="18"/>
                <w:szCs w:val="18"/>
              </w:rPr>
            </w:pPr>
          </w:p>
        </w:tc>
        <w:tc>
          <w:tcPr>
            <w:tcW w:w="268" w:type="pct"/>
            <w:gridSpan w:val="2"/>
            <w:vAlign w:val="center"/>
          </w:tcPr>
          <w:p w14:paraId="284EF6E6">
            <w:pPr>
              <w:autoSpaceDE w:val="0"/>
              <w:autoSpaceDN w:val="0"/>
              <w:jc w:val="center"/>
              <w:rPr>
                <w:rFonts w:ascii="Times New Roman" w:hAnsi="Times New Roman"/>
                <w:b/>
                <w:bCs/>
                <w:color w:val="000000"/>
                <w:sz w:val="18"/>
                <w:szCs w:val="18"/>
              </w:rPr>
            </w:pPr>
          </w:p>
        </w:tc>
        <w:tc>
          <w:tcPr>
            <w:tcW w:w="269" w:type="pct"/>
            <w:vAlign w:val="center"/>
          </w:tcPr>
          <w:p w14:paraId="55E2C716">
            <w:pPr>
              <w:autoSpaceDE w:val="0"/>
              <w:autoSpaceDN w:val="0"/>
              <w:jc w:val="center"/>
              <w:rPr>
                <w:rFonts w:ascii="Times New Roman" w:hAnsi="Times New Roman"/>
                <w:b/>
                <w:bCs/>
                <w:color w:val="000000"/>
                <w:sz w:val="18"/>
                <w:szCs w:val="18"/>
              </w:rPr>
            </w:pPr>
          </w:p>
        </w:tc>
        <w:tc>
          <w:tcPr>
            <w:tcW w:w="354" w:type="pct"/>
            <w:vMerge w:val="continue"/>
            <w:vAlign w:val="center"/>
          </w:tcPr>
          <w:p w14:paraId="4CD7485B">
            <w:pPr>
              <w:autoSpaceDE w:val="0"/>
              <w:autoSpaceDN w:val="0"/>
              <w:jc w:val="center"/>
              <w:rPr>
                <w:rFonts w:ascii="Times New Roman" w:hAnsi="Times New Roman"/>
                <w:color w:val="000000"/>
                <w:spacing w:val="-20"/>
                <w:sz w:val="18"/>
                <w:szCs w:val="18"/>
              </w:rPr>
            </w:pPr>
          </w:p>
        </w:tc>
      </w:tr>
      <w:tr w14:paraId="7EBFF3D5">
        <w:trPr>
          <w:trHeight w:val="270" w:hRule="atLeast"/>
          <w:jc w:val="center"/>
        </w:trPr>
        <w:tc>
          <w:tcPr>
            <w:tcW w:w="197" w:type="pct"/>
            <w:vMerge w:val="continue"/>
            <w:vAlign w:val="center"/>
          </w:tcPr>
          <w:p w14:paraId="790261DB">
            <w:pPr>
              <w:rPr>
                <w:rFonts w:ascii="Times New Roman" w:hAnsi="Times New Roman"/>
                <w:color w:val="000000"/>
                <w:sz w:val="18"/>
                <w:szCs w:val="18"/>
              </w:rPr>
            </w:pPr>
          </w:p>
        </w:tc>
        <w:tc>
          <w:tcPr>
            <w:tcW w:w="215" w:type="pct"/>
            <w:vMerge w:val="continue"/>
            <w:vAlign w:val="center"/>
          </w:tcPr>
          <w:p w14:paraId="08A25890">
            <w:pPr>
              <w:rPr>
                <w:rFonts w:ascii="Times New Roman" w:hAnsi="Times New Roman"/>
                <w:color w:val="000000"/>
                <w:sz w:val="18"/>
                <w:szCs w:val="18"/>
              </w:rPr>
            </w:pPr>
          </w:p>
        </w:tc>
        <w:tc>
          <w:tcPr>
            <w:tcW w:w="1674" w:type="pct"/>
            <w:gridSpan w:val="4"/>
            <w:vAlign w:val="center"/>
          </w:tcPr>
          <w:p w14:paraId="70E32564">
            <w:pPr>
              <w:autoSpaceDE w:val="0"/>
              <w:autoSpaceDN w:val="0"/>
              <w:jc w:val="center"/>
              <w:rPr>
                <w:rFonts w:ascii="宋体" w:cs="宋体"/>
                <w:sz w:val="18"/>
                <w:szCs w:val="18"/>
              </w:rPr>
            </w:pPr>
            <w:r>
              <w:rPr>
                <w:rFonts w:hint="eastAsia" w:ascii="宋体" w:cs="宋体"/>
                <w:sz w:val="18"/>
                <w:szCs w:val="18"/>
              </w:rPr>
              <w:t>创新中国</w:t>
            </w:r>
          </w:p>
        </w:tc>
        <w:tc>
          <w:tcPr>
            <w:tcW w:w="271" w:type="pct"/>
            <w:vAlign w:val="center"/>
          </w:tcPr>
          <w:p w14:paraId="50FB00EF">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689D5D09">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2C5ABCCE">
            <w:pPr>
              <w:autoSpaceDE w:val="0"/>
              <w:autoSpaceDN w:val="0"/>
              <w:jc w:val="center"/>
              <w:rPr>
                <w:rFonts w:ascii="Times New Roman" w:hAnsi="Times New Roman"/>
                <w:b/>
                <w:bCs/>
                <w:color w:val="000000"/>
                <w:sz w:val="18"/>
                <w:szCs w:val="18"/>
              </w:rPr>
            </w:pPr>
          </w:p>
        </w:tc>
        <w:tc>
          <w:tcPr>
            <w:tcW w:w="228" w:type="pct"/>
            <w:vAlign w:val="center"/>
          </w:tcPr>
          <w:p w14:paraId="2DA9E414">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1</w:t>
            </w:r>
          </w:p>
        </w:tc>
        <w:tc>
          <w:tcPr>
            <w:tcW w:w="279" w:type="pct"/>
            <w:vAlign w:val="center"/>
          </w:tcPr>
          <w:p w14:paraId="24B77FAA">
            <w:pPr>
              <w:autoSpaceDE w:val="0"/>
              <w:autoSpaceDN w:val="0"/>
              <w:jc w:val="center"/>
              <w:rPr>
                <w:rFonts w:ascii="Times New Roman" w:hAnsi="Times New Roman"/>
                <w:b/>
                <w:bCs/>
                <w:color w:val="000000"/>
                <w:sz w:val="18"/>
                <w:szCs w:val="18"/>
              </w:rPr>
            </w:pPr>
          </w:p>
        </w:tc>
        <w:tc>
          <w:tcPr>
            <w:tcW w:w="269" w:type="pct"/>
            <w:gridSpan w:val="2"/>
            <w:vAlign w:val="center"/>
          </w:tcPr>
          <w:p w14:paraId="3818B68B">
            <w:pPr>
              <w:autoSpaceDE w:val="0"/>
              <w:autoSpaceDN w:val="0"/>
              <w:jc w:val="center"/>
              <w:rPr>
                <w:rFonts w:ascii="Times New Roman" w:hAnsi="Times New Roman"/>
                <w:b/>
                <w:bCs/>
                <w:color w:val="000000"/>
                <w:sz w:val="18"/>
                <w:szCs w:val="18"/>
              </w:rPr>
            </w:pPr>
          </w:p>
        </w:tc>
        <w:tc>
          <w:tcPr>
            <w:tcW w:w="269" w:type="pct"/>
            <w:vAlign w:val="center"/>
          </w:tcPr>
          <w:p w14:paraId="4664F4F9">
            <w:pPr>
              <w:autoSpaceDE w:val="0"/>
              <w:autoSpaceDN w:val="0"/>
              <w:jc w:val="center"/>
              <w:rPr>
                <w:rFonts w:ascii="Times New Roman" w:hAnsi="Times New Roman"/>
                <w:b/>
                <w:bCs/>
                <w:color w:val="000000"/>
                <w:sz w:val="18"/>
                <w:szCs w:val="18"/>
              </w:rPr>
            </w:pPr>
          </w:p>
        </w:tc>
        <w:tc>
          <w:tcPr>
            <w:tcW w:w="269" w:type="pct"/>
            <w:gridSpan w:val="2"/>
            <w:vAlign w:val="center"/>
          </w:tcPr>
          <w:p w14:paraId="71102BCC">
            <w:pPr>
              <w:autoSpaceDE w:val="0"/>
              <w:autoSpaceDN w:val="0"/>
              <w:jc w:val="center"/>
              <w:rPr>
                <w:rFonts w:ascii="Times New Roman" w:hAnsi="Times New Roman"/>
                <w:b/>
                <w:bCs/>
                <w:color w:val="000000"/>
                <w:sz w:val="18"/>
                <w:szCs w:val="18"/>
              </w:rPr>
            </w:pPr>
          </w:p>
        </w:tc>
        <w:tc>
          <w:tcPr>
            <w:tcW w:w="268" w:type="pct"/>
            <w:gridSpan w:val="2"/>
            <w:vAlign w:val="center"/>
          </w:tcPr>
          <w:p w14:paraId="6FD5E14E">
            <w:pPr>
              <w:autoSpaceDE w:val="0"/>
              <w:autoSpaceDN w:val="0"/>
              <w:jc w:val="center"/>
              <w:rPr>
                <w:rFonts w:ascii="Times New Roman" w:hAnsi="Times New Roman"/>
                <w:b/>
                <w:bCs/>
                <w:color w:val="000000"/>
                <w:sz w:val="18"/>
                <w:szCs w:val="18"/>
              </w:rPr>
            </w:pPr>
          </w:p>
        </w:tc>
        <w:tc>
          <w:tcPr>
            <w:tcW w:w="269" w:type="pct"/>
            <w:vAlign w:val="center"/>
          </w:tcPr>
          <w:p w14:paraId="4AF15C1E">
            <w:pPr>
              <w:autoSpaceDE w:val="0"/>
              <w:autoSpaceDN w:val="0"/>
              <w:jc w:val="center"/>
              <w:rPr>
                <w:rFonts w:ascii="Times New Roman" w:hAnsi="Times New Roman"/>
                <w:b/>
                <w:bCs/>
                <w:color w:val="000000"/>
                <w:sz w:val="18"/>
                <w:szCs w:val="18"/>
              </w:rPr>
            </w:pPr>
          </w:p>
        </w:tc>
        <w:tc>
          <w:tcPr>
            <w:tcW w:w="354" w:type="pct"/>
            <w:vMerge w:val="continue"/>
            <w:vAlign w:val="center"/>
          </w:tcPr>
          <w:p w14:paraId="43833FAF">
            <w:pPr>
              <w:autoSpaceDE w:val="0"/>
              <w:autoSpaceDN w:val="0"/>
              <w:jc w:val="center"/>
              <w:rPr>
                <w:rFonts w:ascii="Times New Roman" w:hAnsi="Times New Roman"/>
                <w:color w:val="000000"/>
                <w:spacing w:val="-20"/>
                <w:sz w:val="18"/>
                <w:szCs w:val="18"/>
              </w:rPr>
            </w:pPr>
          </w:p>
        </w:tc>
      </w:tr>
      <w:tr w14:paraId="4EBB29DF">
        <w:trPr>
          <w:trHeight w:val="270" w:hRule="atLeast"/>
          <w:jc w:val="center"/>
        </w:trPr>
        <w:tc>
          <w:tcPr>
            <w:tcW w:w="197" w:type="pct"/>
            <w:vMerge w:val="continue"/>
            <w:vAlign w:val="center"/>
          </w:tcPr>
          <w:p w14:paraId="63E02B0A">
            <w:pPr>
              <w:rPr>
                <w:rFonts w:ascii="Times New Roman" w:hAnsi="Times New Roman"/>
                <w:color w:val="000000"/>
                <w:sz w:val="18"/>
                <w:szCs w:val="18"/>
              </w:rPr>
            </w:pPr>
          </w:p>
        </w:tc>
        <w:tc>
          <w:tcPr>
            <w:tcW w:w="215" w:type="pct"/>
            <w:vMerge w:val="continue"/>
            <w:vAlign w:val="center"/>
          </w:tcPr>
          <w:p w14:paraId="021FEACA">
            <w:pPr>
              <w:rPr>
                <w:rFonts w:ascii="Times New Roman" w:hAnsi="Times New Roman"/>
                <w:color w:val="000000"/>
                <w:sz w:val="18"/>
                <w:szCs w:val="18"/>
              </w:rPr>
            </w:pPr>
          </w:p>
        </w:tc>
        <w:tc>
          <w:tcPr>
            <w:tcW w:w="1674" w:type="pct"/>
            <w:gridSpan w:val="4"/>
            <w:vAlign w:val="center"/>
          </w:tcPr>
          <w:p w14:paraId="6EEC212E">
            <w:pPr>
              <w:autoSpaceDE w:val="0"/>
              <w:autoSpaceDN w:val="0"/>
              <w:jc w:val="center"/>
              <w:rPr>
                <w:rFonts w:ascii="宋体" w:cs="宋体"/>
                <w:sz w:val="18"/>
                <w:szCs w:val="18"/>
              </w:rPr>
            </w:pPr>
            <w:r>
              <w:rPr>
                <w:rFonts w:hint="eastAsia" w:ascii="宋体" w:cs="宋体"/>
                <w:sz w:val="18"/>
                <w:szCs w:val="18"/>
              </w:rPr>
              <w:t>企业绿色管理</w:t>
            </w:r>
          </w:p>
        </w:tc>
        <w:tc>
          <w:tcPr>
            <w:tcW w:w="271" w:type="pct"/>
            <w:vAlign w:val="center"/>
          </w:tcPr>
          <w:p w14:paraId="0CADF869">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2AB73347">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3B6C5BBB">
            <w:pPr>
              <w:autoSpaceDE w:val="0"/>
              <w:autoSpaceDN w:val="0"/>
              <w:jc w:val="center"/>
              <w:rPr>
                <w:rFonts w:ascii="Times New Roman" w:hAnsi="Times New Roman"/>
                <w:b/>
                <w:bCs/>
                <w:color w:val="000000"/>
                <w:sz w:val="18"/>
                <w:szCs w:val="18"/>
              </w:rPr>
            </w:pPr>
          </w:p>
        </w:tc>
        <w:tc>
          <w:tcPr>
            <w:tcW w:w="228" w:type="pct"/>
            <w:vAlign w:val="center"/>
          </w:tcPr>
          <w:p w14:paraId="0E0BC568">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1</w:t>
            </w:r>
          </w:p>
        </w:tc>
        <w:tc>
          <w:tcPr>
            <w:tcW w:w="279" w:type="pct"/>
            <w:vAlign w:val="center"/>
          </w:tcPr>
          <w:p w14:paraId="023A416D">
            <w:pPr>
              <w:autoSpaceDE w:val="0"/>
              <w:autoSpaceDN w:val="0"/>
              <w:jc w:val="center"/>
              <w:rPr>
                <w:rFonts w:ascii="Times New Roman" w:hAnsi="Times New Roman"/>
                <w:b/>
                <w:bCs/>
                <w:color w:val="000000"/>
                <w:sz w:val="18"/>
                <w:szCs w:val="18"/>
              </w:rPr>
            </w:pPr>
          </w:p>
        </w:tc>
        <w:tc>
          <w:tcPr>
            <w:tcW w:w="269" w:type="pct"/>
            <w:gridSpan w:val="2"/>
            <w:vAlign w:val="center"/>
          </w:tcPr>
          <w:p w14:paraId="6B32AE6C">
            <w:pPr>
              <w:autoSpaceDE w:val="0"/>
              <w:autoSpaceDN w:val="0"/>
              <w:jc w:val="center"/>
              <w:rPr>
                <w:rFonts w:ascii="Times New Roman" w:hAnsi="Times New Roman"/>
                <w:b/>
                <w:bCs/>
                <w:color w:val="000000"/>
                <w:sz w:val="18"/>
                <w:szCs w:val="18"/>
              </w:rPr>
            </w:pPr>
          </w:p>
        </w:tc>
        <w:tc>
          <w:tcPr>
            <w:tcW w:w="269" w:type="pct"/>
            <w:vAlign w:val="center"/>
          </w:tcPr>
          <w:p w14:paraId="34A97C26">
            <w:pPr>
              <w:autoSpaceDE w:val="0"/>
              <w:autoSpaceDN w:val="0"/>
              <w:jc w:val="center"/>
              <w:rPr>
                <w:rFonts w:ascii="Times New Roman" w:hAnsi="Times New Roman"/>
                <w:b/>
                <w:bCs/>
                <w:color w:val="000000"/>
                <w:sz w:val="18"/>
                <w:szCs w:val="18"/>
              </w:rPr>
            </w:pPr>
          </w:p>
        </w:tc>
        <w:tc>
          <w:tcPr>
            <w:tcW w:w="269" w:type="pct"/>
            <w:gridSpan w:val="2"/>
            <w:vAlign w:val="center"/>
          </w:tcPr>
          <w:p w14:paraId="779E3304">
            <w:pPr>
              <w:autoSpaceDE w:val="0"/>
              <w:autoSpaceDN w:val="0"/>
              <w:jc w:val="center"/>
              <w:rPr>
                <w:rFonts w:ascii="Times New Roman" w:hAnsi="Times New Roman"/>
                <w:b/>
                <w:bCs/>
                <w:color w:val="000000"/>
                <w:sz w:val="18"/>
                <w:szCs w:val="18"/>
              </w:rPr>
            </w:pPr>
          </w:p>
        </w:tc>
        <w:tc>
          <w:tcPr>
            <w:tcW w:w="268" w:type="pct"/>
            <w:gridSpan w:val="2"/>
            <w:vAlign w:val="center"/>
          </w:tcPr>
          <w:p w14:paraId="2BB9B59F">
            <w:pPr>
              <w:autoSpaceDE w:val="0"/>
              <w:autoSpaceDN w:val="0"/>
              <w:jc w:val="center"/>
              <w:rPr>
                <w:rFonts w:ascii="Times New Roman" w:hAnsi="Times New Roman"/>
                <w:b/>
                <w:bCs/>
                <w:color w:val="000000"/>
                <w:sz w:val="18"/>
                <w:szCs w:val="18"/>
              </w:rPr>
            </w:pPr>
          </w:p>
        </w:tc>
        <w:tc>
          <w:tcPr>
            <w:tcW w:w="269" w:type="pct"/>
            <w:vAlign w:val="center"/>
          </w:tcPr>
          <w:p w14:paraId="20ED67A4">
            <w:pPr>
              <w:autoSpaceDE w:val="0"/>
              <w:autoSpaceDN w:val="0"/>
              <w:jc w:val="center"/>
              <w:rPr>
                <w:rFonts w:ascii="Times New Roman" w:hAnsi="Times New Roman"/>
                <w:b/>
                <w:bCs/>
                <w:color w:val="000000"/>
                <w:sz w:val="18"/>
                <w:szCs w:val="18"/>
              </w:rPr>
            </w:pPr>
          </w:p>
        </w:tc>
        <w:tc>
          <w:tcPr>
            <w:tcW w:w="354" w:type="pct"/>
            <w:vMerge w:val="continue"/>
            <w:vAlign w:val="center"/>
          </w:tcPr>
          <w:p w14:paraId="616106A7">
            <w:pPr>
              <w:autoSpaceDE w:val="0"/>
              <w:autoSpaceDN w:val="0"/>
              <w:jc w:val="center"/>
              <w:rPr>
                <w:rFonts w:ascii="Times New Roman" w:hAnsi="Times New Roman"/>
                <w:color w:val="000000"/>
                <w:spacing w:val="-20"/>
                <w:sz w:val="18"/>
                <w:szCs w:val="18"/>
              </w:rPr>
            </w:pPr>
          </w:p>
        </w:tc>
      </w:tr>
      <w:tr w14:paraId="359883BE">
        <w:trPr>
          <w:trHeight w:val="270" w:hRule="atLeast"/>
          <w:jc w:val="center"/>
        </w:trPr>
        <w:tc>
          <w:tcPr>
            <w:tcW w:w="197" w:type="pct"/>
            <w:vMerge w:val="continue"/>
            <w:vAlign w:val="center"/>
          </w:tcPr>
          <w:p w14:paraId="05D4B8E2">
            <w:pPr>
              <w:rPr>
                <w:rFonts w:ascii="Times New Roman" w:hAnsi="Times New Roman"/>
                <w:color w:val="000000"/>
                <w:sz w:val="18"/>
                <w:szCs w:val="18"/>
              </w:rPr>
            </w:pPr>
          </w:p>
        </w:tc>
        <w:tc>
          <w:tcPr>
            <w:tcW w:w="215" w:type="pct"/>
            <w:vMerge w:val="continue"/>
            <w:vAlign w:val="center"/>
          </w:tcPr>
          <w:p w14:paraId="5DA921D5">
            <w:pPr>
              <w:rPr>
                <w:rFonts w:ascii="Times New Roman" w:hAnsi="Times New Roman"/>
                <w:color w:val="000000"/>
                <w:sz w:val="18"/>
                <w:szCs w:val="18"/>
              </w:rPr>
            </w:pPr>
          </w:p>
        </w:tc>
        <w:tc>
          <w:tcPr>
            <w:tcW w:w="1674" w:type="pct"/>
            <w:gridSpan w:val="4"/>
            <w:vAlign w:val="center"/>
          </w:tcPr>
          <w:p w14:paraId="7332AFD1">
            <w:pPr>
              <w:autoSpaceDE w:val="0"/>
              <w:autoSpaceDN w:val="0"/>
              <w:jc w:val="center"/>
              <w:rPr>
                <w:rFonts w:ascii="宋体" w:cs="宋体"/>
                <w:sz w:val="18"/>
                <w:szCs w:val="18"/>
              </w:rPr>
            </w:pPr>
            <w:r>
              <w:rPr>
                <w:rFonts w:hint="eastAsia" w:ascii="宋体" w:cs="宋体"/>
                <w:sz w:val="18"/>
                <w:szCs w:val="18"/>
              </w:rPr>
              <w:t>文献信息检索与利用</w:t>
            </w:r>
          </w:p>
        </w:tc>
        <w:tc>
          <w:tcPr>
            <w:tcW w:w="271" w:type="pct"/>
            <w:vAlign w:val="center"/>
          </w:tcPr>
          <w:p w14:paraId="31FBBBF1">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0278FEDD">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7E5E0FB6">
            <w:pPr>
              <w:autoSpaceDE w:val="0"/>
              <w:autoSpaceDN w:val="0"/>
              <w:jc w:val="center"/>
              <w:rPr>
                <w:rFonts w:ascii="Times New Roman" w:hAnsi="Times New Roman"/>
                <w:b/>
                <w:bCs/>
                <w:color w:val="000000"/>
                <w:sz w:val="18"/>
                <w:szCs w:val="18"/>
              </w:rPr>
            </w:pPr>
          </w:p>
        </w:tc>
        <w:tc>
          <w:tcPr>
            <w:tcW w:w="228" w:type="pct"/>
            <w:vAlign w:val="center"/>
          </w:tcPr>
          <w:p w14:paraId="1BEE517F">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1</w:t>
            </w:r>
          </w:p>
        </w:tc>
        <w:tc>
          <w:tcPr>
            <w:tcW w:w="279" w:type="pct"/>
            <w:vAlign w:val="center"/>
          </w:tcPr>
          <w:p w14:paraId="5F552E08">
            <w:pPr>
              <w:autoSpaceDE w:val="0"/>
              <w:autoSpaceDN w:val="0"/>
              <w:jc w:val="center"/>
              <w:rPr>
                <w:rFonts w:ascii="Times New Roman" w:hAnsi="Times New Roman"/>
                <w:b/>
                <w:bCs/>
                <w:color w:val="000000"/>
                <w:sz w:val="18"/>
                <w:szCs w:val="18"/>
              </w:rPr>
            </w:pPr>
          </w:p>
        </w:tc>
        <w:tc>
          <w:tcPr>
            <w:tcW w:w="269" w:type="pct"/>
            <w:gridSpan w:val="2"/>
            <w:vAlign w:val="center"/>
          </w:tcPr>
          <w:p w14:paraId="112E3A4B">
            <w:pPr>
              <w:autoSpaceDE w:val="0"/>
              <w:autoSpaceDN w:val="0"/>
              <w:jc w:val="center"/>
              <w:rPr>
                <w:rFonts w:ascii="Times New Roman" w:hAnsi="Times New Roman"/>
                <w:b/>
                <w:bCs/>
                <w:color w:val="000000"/>
                <w:sz w:val="18"/>
                <w:szCs w:val="18"/>
              </w:rPr>
            </w:pPr>
          </w:p>
        </w:tc>
        <w:tc>
          <w:tcPr>
            <w:tcW w:w="269" w:type="pct"/>
            <w:vAlign w:val="center"/>
          </w:tcPr>
          <w:p w14:paraId="56C2449E">
            <w:pPr>
              <w:autoSpaceDE w:val="0"/>
              <w:autoSpaceDN w:val="0"/>
              <w:jc w:val="center"/>
              <w:rPr>
                <w:rFonts w:ascii="Times New Roman" w:hAnsi="Times New Roman"/>
                <w:b/>
                <w:bCs/>
                <w:color w:val="000000"/>
                <w:sz w:val="18"/>
                <w:szCs w:val="18"/>
              </w:rPr>
            </w:pPr>
          </w:p>
        </w:tc>
        <w:tc>
          <w:tcPr>
            <w:tcW w:w="269" w:type="pct"/>
            <w:gridSpan w:val="2"/>
            <w:vAlign w:val="center"/>
          </w:tcPr>
          <w:p w14:paraId="693D0A8A">
            <w:pPr>
              <w:autoSpaceDE w:val="0"/>
              <w:autoSpaceDN w:val="0"/>
              <w:jc w:val="center"/>
              <w:rPr>
                <w:rFonts w:ascii="Times New Roman" w:hAnsi="Times New Roman"/>
                <w:b/>
                <w:bCs/>
                <w:color w:val="000000"/>
                <w:sz w:val="18"/>
                <w:szCs w:val="18"/>
              </w:rPr>
            </w:pPr>
          </w:p>
        </w:tc>
        <w:tc>
          <w:tcPr>
            <w:tcW w:w="268" w:type="pct"/>
            <w:gridSpan w:val="2"/>
            <w:vAlign w:val="center"/>
          </w:tcPr>
          <w:p w14:paraId="0444DB4D">
            <w:pPr>
              <w:autoSpaceDE w:val="0"/>
              <w:autoSpaceDN w:val="0"/>
              <w:jc w:val="center"/>
              <w:rPr>
                <w:rFonts w:ascii="Times New Roman" w:hAnsi="Times New Roman"/>
                <w:b/>
                <w:bCs/>
                <w:color w:val="000000"/>
                <w:sz w:val="18"/>
                <w:szCs w:val="18"/>
              </w:rPr>
            </w:pPr>
          </w:p>
        </w:tc>
        <w:tc>
          <w:tcPr>
            <w:tcW w:w="269" w:type="pct"/>
            <w:vAlign w:val="center"/>
          </w:tcPr>
          <w:p w14:paraId="148B6CA1">
            <w:pPr>
              <w:autoSpaceDE w:val="0"/>
              <w:autoSpaceDN w:val="0"/>
              <w:jc w:val="center"/>
              <w:rPr>
                <w:rFonts w:ascii="Times New Roman" w:hAnsi="Times New Roman"/>
                <w:b/>
                <w:bCs/>
                <w:color w:val="000000"/>
                <w:sz w:val="18"/>
                <w:szCs w:val="18"/>
              </w:rPr>
            </w:pPr>
          </w:p>
        </w:tc>
        <w:tc>
          <w:tcPr>
            <w:tcW w:w="354" w:type="pct"/>
            <w:vMerge w:val="continue"/>
            <w:vAlign w:val="center"/>
          </w:tcPr>
          <w:p w14:paraId="694D5319">
            <w:pPr>
              <w:autoSpaceDE w:val="0"/>
              <w:autoSpaceDN w:val="0"/>
              <w:jc w:val="center"/>
              <w:rPr>
                <w:rFonts w:ascii="Times New Roman" w:hAnsi="Times New Roman"/>
                <w:color w:val="000000"/>
                <w:spacing w:val="-20"/>
                <w:sz w:val="18"/>
                <w:szCs w:val="18"/>
              </w:rPr>
            </w:pPr>
          </w:p>
        </w:tc>
      </w:tr>
      <w:tr w14:paraId="3C4CF71B">
        <w:trPr>
          <w:trHeight w:val="270" w:hRule="atLeast"/>
          <w:jc w:val="center"/>
        </w:trPr>
        <w:tc>
          <w:tcPr>
            <w:tcW w:w="197" w:type="pct"/>
            <w:vMerge w:val="continue"/>
            <w:vAlign w:val="center"/>
          </w:tcPr>
          <w:p w14:paraId="0853406C">
            <w:pPr>
              <w:rPr>
                <w:rFonts w:ascii="Times New Roman" w:hAnsi="Times New Roman"/>
                <w:color w:val="000000"/>
                <w:sz w:val="18"/>
                <w:szCs w:val="18"/>
              </w:rPr>
            </w:pPr>
          </w:p>
        </w:tc>
        <w:tc>
          <w:tcPr>
            <w:tcW w:w="215" w:type="pct"/>
            <w:vMerge w:val="continue"/>
            <w:vAlign w:val="center"/>
          </w:tcPr>
          <w:p w14:paraId="6BA8BAFF">
            <w:pPr>
              <w:rPr>
                <w:rFonts w:ascii="Times New Roman" w:hAnsi="Times New Roman"/>
                <w:color w:val="000000"/>
                <w:sz w:val="18"/>
                <w:szCs w:val="18"/>
              </w:rPr>
            </w:pPr>
          </w:p>
        </w:tc>
        <w:tc>
          <w:tcPr>
            <w:tcW w:w="1674" w:type="pct"/>
            <w:gridSpan w:val="4"/>
            <w:vAlign w:val="center"/>
          </w:tcPr>
          <w:p w14:paraId="716B3AF7">
            <w:pPr>
              <w:autoSpaceDE w:val="0"/>
              <w:autoSpaceDN w:val="0"/>
              <w:jc w:val="center"/>
              <w:rPr>
                <w:rFonts w:ascii="宋体" w:cs="宋体"/>
                <w:sz w:val="18"/>
                <w:szCs w:val="18"/>
              </w:rPr>
            </w:pPr>
            <w:r>
              <w:rPr>
                <w:rFonts w:hint="eastAsia" w:ascii="宋体" w:cs="宋体"/>
                <w:sz w:val="18"/>
                <w:szCs w:val="18"/>
              </w:rPr>
              <w:t>艺术鉴赏</w:t>
            </w:r>
          </w:p>
        </w:tc>
        <w:tc>
          <w:tcPr>
            <w:tcW w:w="271" w:type="pct"/>
            <w:vAlign w:val="center"/>
          </w:tcPr>
          <w:p w14:paraId="752FF8E1">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0BA7C9B0">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35FE0E3D">
            <w:pPr>
              <w:autoSpaceDE w:val="0"/>
              <w:autoSpaceDN w:val="0"/>
              <w:jc w:val="center"/>
              <w:rPr>
                <w:rFonts w:ascii="Times New Roman" w:hAnsi="Times New Roman"/>
                <w:b/>
                <w:bCs/>
                <w:color w:val="000000"/>
                <w:sz w:val="18"/>
                <w:szCs w:val="18"/>
              </w:rPr>
            </w:pPr>
          </w:p>
        </w:tc>
        <w:tc>
          <w:tcPr>
            <w:tcW w:w="228" w:type="pct"/>
            <w:vAlign w:val="center"/>
          </w:tcPr>
          <w:p w14:paraId="79B36E62">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1</w:t>
            </w:r>
          </w:p>
        </w:tc>
        <w:tc>
          <w:tcPr>
            <w:tcW w:w="279" w:type="pct"/>
            <w:vAlign w:val="center"/>
          </w:tcPr>
          <w:p w14:paraId="5E083675">
            <w:pPr>
              <w:autoSpaceDE w:val="0"/>
              <w:autoSpaceDN w:val="0"/>
              <w:jc w:val="center"/>
              <w:rPr>
                <w:rFonts w:ascii="Times New Roman" w:hAnsi="Times New Roman"/>
                <w:b/>
                <w:bCs/>
                <w:color w:val="000000"/>
                <w:sz w:val="18"/>
                <w:szCs w:val="18"/>
              </w:rPr>
            </w:pPr>
          </w:p>
        </w:tc>
        <w:tc>
          <w:tcPr>
            <w:tcW w:w="269" w:type="pct"/>
            <w:gridSpan w:val="2"/>
            <w:vAlign w:val="center"/>
          </w:tcPr>
          <w:p w14:paraId="1E139BD0">
            <w:pPr>
              <w:autoSpaceDE w:val="0"/>
              <w:autoSpaceDN w:val="0"/>
              <w:jc w:val="center"/>
              <w:rPr>
                <w:rFonts w:ascii="Times New Roman" w:hAnsi="Times New Roman"/>
                <w:b/>
                <w:bCs/>
                <w:color w:val="000000"/>
                <w:sz w:val="18"/>
                <w:szCs w:val="18"/>
              </w:rPr>
            </w:pPr>
          </w:p>
        </w:tc>
        <w:tc>
          <w:tcPr>
            <w:tcW w:w="269" w:type="pct"/>
            <w:vAlign w:val="center"/>
          </w:tcPr>
          <w:p w14:paraId="73122B27">
            <w:pPr>
              <w:autoSpaceDE w:val="0"/>
              <w:autoSpaceDN w:val="0"/>
              <w:jc w:val="center"/>
              <w:rPr>
                <w:rFonts w:ascii="Times New Roman" w:hAnsi="Times New Roman"/>
                <w:b/>
                <w:bCs/>
                <w:color w:val="000000"/>
                <w:sz w:val="18"/>
                <w:szCs w:val="18"/>
              </w:rPr>
            </w:pPr>
          </w:p>
        </w:tc>
        <w:tc>
          <w:tcPr>
            <w:tcW w:w="269" w:type="pct"/>
            <w:gridSpan w:val="2"/>
            <w:vAlign w:val="center"/>
          </w:tcPr>
          <w:p w14:paraId="25F40AD3">
            <w:pPr>
              <w:autoSpaceDE w:val="0"/>
              <w:autoSpaceDN w:val="0"/>
              <w:jc w:val="center"/>
              <w:rPr>
                <w:rFonts w:ascii="Times New Roman" w:hAnsi="Times New Roman"/>
                <w:b/>
                <w:bCs/>
                <w:color w:val="000000"/>
                <w:sz w:val="18"/>
                <w:szCs w:val="18"/>
              </w:rPr>
            </w:pPr>
          </w:p>
        </w:tc>
        <w:tc>
          <w:tcPr>
            <w:tcW w:w="268" w:type="pct"/>
            <w:gridSpan w:val="2"/>
            <w:vAlign w:val="center"/>
          </w:tcPr>
          <w:p w14:paraId="4B128864">
            <w:pPr>
              <w:autoSpaceDE w:val="0"/>
              <w:autoSpaceDN w:val="0"/>
              <w:jc w:val="center"/>
              <w:rPr>
                <w:rFonts w:ascii="Times New Roman" w:hAnsi="Times New Roman"/>
                <w:b/>
                <w:bCs/>
                <w:color w:val="000000"/>
                <w:sz w:val="18"/>
                <w:szCs w:val="18"/>
              </w:rPr>
            </w:pPr>
          </w:p>
        </w:tc>
        <w:tc>
          <w:tcPr>
            <w:tcW w:w="269" w:type="pct"/>
            <w:vAlign w:val="center"/>
          </w:tcPr>
          <w:p w14:paraId="382CC6E7">
            <w:pPr>
              <w:autoSpaceDE w:val="0"/>
              <w:autoSpaceDN w:val="0"/>
              <w:jc w:val="center"/>
              <w:rPr>
                <w:rFonts w:ascii="Times New Roman" w:hAnsi="Times New Roman"/>
                <w:b/>
                <w:bCs/>
                <w:color w:val="000000"/>
                <w:sz w:val="18"/>
                <w:szCs w:val="18"/>
              </w:rPr>
            </w:pPr>
          </w:p>
        </w:tc>
        <w:tc>
          <w:tcPr>
            <w:tcW w:w="354" w:type="pct"/>
            <w:vMerge w:val="continue"/>
            <w:vAlign w:val="center"/>
          </w:tcPr>
          <w:p w14:paraId="7FDACCA1">
            <w:pPr>
              <w:autoSpaceDE w:val="0"/>
              <w:autoSpaceDN w:val="0"/>
              <w:jc w:val="center"/>
              <w:rPr>
                <w:rFonts w:ascii="Times New Roman" w:hAnsi="Times New Roman"/>
                <w:color w:val="000000"/>
                <w:spacing w:val="-20"/>
                <w:sz w:val="18"/>
                <w:szCs w:val="18"/>
              </w:rPr>
            </w:pPr>
          </w:p>
        </w:tc>
      </w:tr>
      <w:tr w14:paraId="0F9F56C0">
        <w:trPr>
          <w:trHeight w:val="270" w:hRule="atLeast"/>
          <w:jc w:val="center"/>
        </w:trPr>
        <w:tc>
          <w:tcPr>
            <w:tcW w:w="197" w:type="pct"/>
            <w:vMerge w:val="continue"/>
            <w:vAlign w:val="center"/>
          </w:tcPr>
          <w:p w14:paraId="0F34EF45">
            <w:pPr>
              <w:rPr>
                <w:rFonts w:ascii="Times New Roman" w:hAnsi="Times New Roman"/>
                <w:color w:val="000000"/>
                <w:sz w:val="18"/>
                <w:szCs w:val="18"/>
              </w:rPr>
            </w:pPr>
          </w:p>
        </w:tc>
        <w:tc>
          <w:tcPr>
            <w:tcW w:w="215" w:type="pct"/>
            <w:vMerge w:val="continue"/>
            <w:vAlign w:val="center"/>
          </w:tcPr>
          <w:p w14:paraId="5885EF9A">
            <w:pPr>
              <w:rPr>
                <w:rFonts w:ascii="Times New Roman" w:hAnsi="Times New Roman"/>
                <w:color w:val="000000"/>
                <w:sz w:val="18"/>
                <w:szCs w:val="18"/>
              </w:rPr>
            </w:pPr>
          </w:p>
        </w:tc>
        <w:tc>
          <w:tcPr>
            <w:tcW w:w="1674" w:type="pct"/>
            <w:gridSpan w:val="4"/>
            <w:vAlign w:val="center"/>
          </w:tcPr>
          <w:p w14:paraId="14D2EE97">
            <w:pPr>
              <w:autoSpaceDE w:val="0"/>
              <w:autoSpaceDN w:val="0"/>
              <w:jc w:val="center"/>
              <w:rPr>
                <w:rFonts w:ascii="宋体" w:cs="宋体"/>
                <w:sz w:val="18"/>
                <w:szCs w:val="18"/>
              </w:rPr>
            </w:pPr>
            <w:r>
              <w:rPr>
                <w:rFonts w:hint="eastAsia" w:ascii="宋体" w:cs="宋体"/>
                <w:sz w:val="18"/>
                <w:szCs w:val="18"/>
              </w:rPr>
              <w:t>常见病的健康管理</w:t>
            </w:r>
          </w:p>
        </w:tc>
        <w:tc>
          <w:tcPr>
            <w:tcW w:w="271" w:type="pct"/>
            <w:vAlign w:val="center"/>
          </w:tcPr>
          <w:p w14:paraId="41AFFF7D">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79D2DA3D">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3B24DB60">
            <w:pPr>
              <w:autoSpaceDE w:val="0"/>
              <w:autoSpaceDN w:val="0"/>
              <w:jc w:val="center"/>
              <w:rPr>
                <w:rFonts w:ascii="Times New Roman" w:hAnsi="Times New Roman"/>
                <w:b/>
                <w:bCs/>
                <w:color w:val="000000"/>
                <w:sz w:val="18"/>
                <w:szCs w:val="18"/>
              </w:rPr>
            </w:pPr>
          </w:p>
        </w:tc>
        <w:tc>
          <w:tcPr>
            <w:tcW w:w="228" w:type="pct"/>
            <w:vAlign w:val="center"/>
          </w:tcPr>
          <w:p w14:paraId="05A9F77D">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1</w:t>
            </w:r>
          </w:p>
        </w:tc>
        <w:tc>
          <w:tcPr>
            <w:tcW w:w="279" w:type="pct"/>
            <w:vAlign w:val="center"/>
          </w:tcPr>
          <w:p w14:paraId="49F98D65">
            <w:pPr>
              <w:autoSpaceDE w:val="0"/>
              <w:autoSpaceDN w:val="0"/>
              <w:jc w:val="center"/>
              <w:rPr>
                <w:rFonts w:ascii="Times New Roman" w:hAnsi="Times New Roman"/>
                <w:b/>
                <w:bCs/>
                <w:color w:val="000000"/>
                <w:sz w:val="18"/>
                <w:szCs w:val="18"/>
              </w:rPr>
            </w:pPr>
          </w:p>
        </w:tc>
        <w:tc>
          <w:tcPr>
            <w:tcW w:w="269" w:type="pct"/>
            <w:gridSpan w:val="2"/>
            <w:vAlign w:val="center"/>
          </w:tcPr>
          <w:p w14:paraId="79AA9C16">
            <w:pPr>
              <w:autoSpaceDE w:val="0"/>
              <w:autoSpaceDN w:val="0"/>
              <w:jc w:val="center"/>
              <w:rPr>
                <w:rFonts w:ascii="Times New Roman" w:hAnsi="Times New Roman"/>
                <w:b/>
                <w:bCs/>
                <w:color w:val="000000"/>
                <w:sz w:val="18"/>
                <w:szCs w:val="18"/>
              </w:rPr>
            </w:pPr>
          </w:p>
        </w:tc>
        <w:tc>
          <w:tcPr>
            <w:tcW w:w="269" w:type="pct"/>
            <w:vAlign w:val="center"/>
          </w:tcPr>
          <w:p w14:paraId="15020BF3">
            <w:pPr>
              <w:autoSpaceDE w:val="0"/>
              <w:autoSpaceDN w:val="0"/>
              <w:jc w:val="center"/>
              <w:rPr>
                <w:rFonts w:ascii="Times New Roman" w:hAnsi="Times New Roman"/>
                <w:b/>
                <w:bCs/>
                <w:color w:val="000000"/>
                <w:sz w:val="18"/>
                <w:szCs w:val="18"/>
              </w:rPr>
            </w:pPr>
          </w:p>
        </w:tc>
        <w:tc>
          <w:tcPr>
            <w:tcW w:w="269" w:type="pct"/>
            <w:gridSpan w:val="2"/>
            <w:vAlign w:val="center"/>
          </w:tcPr>
          <w:p w14:paraId="04FBE054">
            <w:pPr>
              <w:autoSpaceDE w:val="0"/>
              <w:autoSpaceDN w:val="0"/>
              <w:jc w:val="center"/>
              <w:rPr>
                <w:rFonts w:ascii="Times New Roman" w:hAnsi="Times New Roman"/>
                <w:b/>
                <w:bCs/>
                <w:color w:val="000000"/>
                <w:sz w:val="18"/>
                <w:szCs w:val="18"/>
              </w:rPr>
            </w:pPr>
          </w:p>
        </w:tc>
        <w:tc>
          <w:tcPr>
            <w:tcW w:w="268" w:type="pct"/>
            <w:gridSpan w:val="2"/>
            <w:vAlign w:val="center"/>
          </w:tcPr>
          <w:p w14:paraId="35B3EBAA">
            <w:pPr>
              <w:autoSpaceDE w:val="0"/>
              <w:autoSpaceDN w:val="0"/>
              <w:jc w:val="center"/>
              <w:rPr>
                <w:rFonts w:ascii="Times New Roman" w:hAnsi="Times New Roman"/>
                <w:b/>
                <w:bCs/>
                <w:color w:val="000000"/>
                <w:sz w:val="18"/>
                <w:szCs w:val="18"/>
              </w:rPr>
            </w:pPr>
          </w:p>
        </w:tc>
        <w:tc>
          <w:tcPr>
            <w:tcW w:w="269" w:type="pct"/>
            <w:vAlign w:val="center"/>
          </w:tcPr>
          <w:p w14:paraId="78A05A09">
            <w:pPr>
              <w:autoSpaceDE w:val="0"/>
              <w:autoSpaceDN w:val="0"/>
              <w:jc w:val="center"/>
              <w:rPr>
                <w:rFonts w:ascii="Times New Roman" w:hAnsi="Times New Roman"/>
                <w:b/>
                <w:bCs/>
                <w:color w:val="000000"/>
                <w:sz w:val="18"/>
                <w:szCs w:val="18"/>
              </w:rPr>
            </w:pPr>
          </w:p>
        </w:tc>
        <w:tc>
          <w:tcPr>
            <w:tcW w:w="354" w:type="pct"/>
            <w:vMerge w:val="continue"/>
            <w:vAlign w:val="center"/>
          </w:tcPr>
          <w:p w14:paraId="32434C8A">
            <w:pPr>
              <w:autoSpaceDE w:val="0"/>
              <w:autoSpaceDN w:val="0"/>
              <w:jc w:val="center"/>
              <w:rPr>
                <w:rFonts w:ascii="Times New Roman" w:hAnsi="Times New Roman"/>
                <w:color w:val="000000"/>
                <w:spacing w:val="-20"/>
                <w:sz w:val="18"/>
                <w:szCs w:val="18"/>
              </w:rPr>
            </w:pPr>
          </w:p>
        </w:tc>
      </w:tr>
      <w:tr w14:paraId="304B6C52">
        <w:trPr>
          <w:trHeight w:val="270" w:hRule="atLeast"/>
          <w:jc w:val="center"/>
        </w:trPr>
        <w:tc>
          <w:tcPr>
            <w:tcW w:w="197" w:type="pct"/>
            <w:vMerge w:val="continue"/>
            <w:vAlign w:val="center"/>
          </w:tcPr>
          <w:p w14:paraId="4A82F2E0">
            <w:pPr>
              <w:rPr>
                <w:rFonts w:ascii="Times New Roman" w:hAnsi="Times New Roman"/>
                <w:color w:val="000000"/>
                <w:sz w:val="18"/>
                <w:szCs w:val="18"/>
              </w:rPr>
            </w:pPr>
          </w:p>
        </w:tc>
        <w:tc>
          <w:tcPr>
            <w:tcW w:w="215" w:type="pct"/>
            <w:vMerge w:val="continue"/>
            <w:vAlign w:val="center"/>
          </w:tcPr>
          <w:p w14:paraId="088A063F">
            <w:pPr>
              <w:rPr>
                <w:rFonts w:ascii="Times New Roman" w:hAnsi="Times New Roman"/>
                <w:color w:val="000000"/>
                <w:sz w:val="18"/>
                <w:szCs w:val="18"/>
              </w:rPr>
            </w:pPr>
          </w:p>
        </w:tc>
        <w:tc>
          <w:tcPr>
            <w:tcW w:w="1674" w:type="pct"/>
            <w:gridSpan w:val="4"/>
            <w:vAlign w:val="center"/>
          </w:tcPr>
          <w:p w14:paraId="0F825B08">
            <w:pPr>
              <w:autoSpaceDE w:val="0"/>
              <w:autoSpaceDN w:val="0"/>
              <w:jc w:val="center"/>
              <w:rPr>
                <w:rFonts w:ascii="宋体" w:cs="宋体"/>
                <w:sz w:val="18"/>
                <w:szCs w:val="18"/>
              </w:rPr>
            </w:pPr>
            <w:r>
              <w:rPr>
                <w:rFonts w:hint="eastAsia" w:ascii="宋体" w:cs="宋体"/>
                <w:sz w:val="18"/>
                <w:szCs w:val="18"/>
              </w:rPr>
              <w:t>语言学（普通话）</w:t>
            </w:r>
          </w:p>
        </w:tc>
        <w:tc>
          <w:tcPr>
            <w:tcW w:w="271" w:type="pct"/>
            <w:vAlign w:val="center"/>
          </w:tcPr>
          <w:p w14:paraId="42404542">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37211695">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2AB31DD4">
            <w:pPr>
              <w:autoSpaceDE w:val="0"/>
              <w:autoSpaceDN w:val="0"/>
              <w:jc w:val="center"/>
              <w:rPr>
                <w:rFonts w:ascii="Times New Roman" w:hAnsi="Times New Roman"/>
                <w:b/>
                <w:bCs/>
                <w:color w:val="000000"/>
                <w:sz w:val="18"/>
                <w:szCs w:val="18"/>
              </w:rPr>
            </w:pPr>
          </w:p>
        </w:tc>
        <w:tc>
          <w:tcPr>
            <w:tcW w:w="228" w:type="pct"/>
            <w:vAlign w:val="center"/>
          </w:tcPr>
          <w:p w14:paraId="3E0B5B64">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1</w:t>
            </w:r>
          </w:p>
        </w:tc>
        <w:tc>
          <w:tcPr>
            <w:tcW w:w="279" w:type="pct"/>
            <w:vAlign w:val="center"/>
          </w:tcPr>
          <w:p w14:paraId="6374B1F7">
            <w:pPr>
              <w:autoSpaceDE w:val="0"/>
              <w:autoSpaceDN w:val="0"/>
              <w:jc w:val="center"/>
              <w:rPr>
                <w:rFonts w:ascii="Times New Roman" w:hAnsi="Times New Roman"/>
                <w:b/>
                <w:bCs/>
                <w:color w:val="000000"/>
                <w:sz w:val="18"/>
                <w:szCs w:val="18"/>
              </w:rPr>
            </w:pPr>
          </w:p>
        </w:tc>
        <w:tc>
          <w:tcPr>
            <w:tcW w:w="269" w:type="pct"/>
            <w:gridSpan w:val="2"/>
            <w:vAlign w:val="center"/>
          </w:tcPr>
          <w:p w14:paraId="75D5AC55">
            <w:pPr>
              <w:autoSpaceDE w:val="0"/>
              <w:autoSpaceDN w:val="0"/>
              <w:jc w:val="center"/>
              <w:rPr>
                <w:rFonts w:ascii="Times New Roman" w:hAnsi="Times New Roman"/>
                <w:b/>
                <w:bCs/>
                <w:color w:val="000000"/>
                <w:sz w:val="18"/>
                <w:szCs w:val="18"/>
              </w:rPr>
            </w:pPr>
          </w:p>
        </w:tc>
        <w:tc>
          <w:tcPr>
            <w:tcW w:w="269" w:type="pct"/>
            <w:vAlign w:val="center"/>
          </w:tcPr>
          <w:p w14:paraId="45A49DEA">
            <w:pPr>
              <w:autoSpaceDE w:val="0"/>
              <w:autoSpaceDN w:val="0"/>
              <w:jc w:val="center"/>
              <w:rPr>
                <w:rFonts w:ascii="Times New Roman" w:hAnsi="Times New Roman"/>
                <w:b/>
                <w:bCs/>
                <w:color w:val="000000"/>
                <w:sz w:val="18"/>
                <w:szCs w:val="18"/>
              </w:rPr>
            </w:pPr>
          </w:p>
        </w:tc>
        <w:tc>
          <w:tcPr>
            <w:tcW w:w="269" w:type="pct"/>
            <w:gridSpan w:val="2"/>
            <w:vAlign w:val="center"/>
          </w:tcPr>
          <w:p w14:paraId="0A2DD401">
            <w:pPr>
              <w:autoSpaceDE w:val="0"/>
              <w:autoSpaceDN w:val="0"/>
              <w:jc w:val="center"/>
              <w:rPr>
                <w:rFonts w:ascii="Times New Roman" w:hAnsi="Times New Roman"/>
                <w:b/>
                <w:bCs/>
                <w:color w:val="000000"/>
                <w:sz w:val="18"/>
                <w:szCs w:val="18"/>
              </w:rPr>
            </w:pPr>
          </w:p>
        </w:tc>
        <w:tc>
          <w:tcPr>
            <w:tcW w:w="268" w:type="pct"/>
            <w:gridSpan w:val="2"/>
            <w:vAlign w:val="center"/>
          </w:tcPr>
          <w:p w14:paraId="49ED212C">
            <w:pPr>
              <w:autoSpaceDE w:val="0"/>
              <w:autoSpaceDN w:val="0"/>
              <w:jc w:val="center"/>
              <w:rPr>
                <w:rFonts w:ascii="Times New Roman" w:hAnsi="Times New Roman"/>
                <w:b/>
                <w:bCs/>
                <w:color w:val="000000"/>
                <w:sz w:val="18"/>
                <w:szCs w:val="18"/>
              </w:rPr>
            </w:pPr>
          </w:p>
        </w:tc>
        <w:tc>
          <w:tcPr>
            <w:tcW w:w="269" w:type="pct"/>
            <w:vAlign w:val="center"/>
          </w:tcPr>
          <w:p w14:paraId="07C8FE22">
            <w:pPr>
              <w:autoSpaceDE w:val="0"/>
              <w:autoSpaceDN w:val="0"/>
              <w:jc w:val="center"/>
              <w:rPr>
                <w:rFonts w:ascii="Times New Roman" w:hAnsi="Times New Roman"/>
                <w:b/>
                <w:bCs/>
                <w:color w:val="000000"/>
                <w:sz w:val="18"/>
                <w:szCs w:val="18"/>
              </w:rPr>
            </w:pPr>
          </w:p>
        </w:tc>
        <w:tc>
          <w:tcPr>
            <w:tcW w:w="354" w:type="pct"/>
            <w:vMerge w:val="continue"/>
            <w:vAlign w:val="center"/>
          </w:tcPr>
          <w:p w14:paraId="101AF39D">
            <w:pPr>
              <w:autoSpaceDE w:val="0"/>
              <w:autoSpaceDN w:val="0"/>
              <w:jc w:val="center"/>
              <w:rPr>
                <w:rFonts w:ascii="Times New Roman" w:hAnsi="Times New Roman"/>
                <w:color w:val="000000"/>
                <w:spacing w:val="-20"/>
                <w:sz w:val="18"/>
                <w:szCs w:val="18"/>
              </w:rPr>
            </w:pPr>
          </w:p>
        </w:tc>
      </w:tr>
      <w:tr w14:paraId="1C84A40D">
        <w:trPr>
          <w:trHeight w:val="270" w:hRule="atLeast"/>
          <w:jc w:val="center"/>
        </w:trPr>
        <w:tc>
          <w:tcPr>
            <w:tcW w:w="197" w:type="pct"/>
            <w:vMerge w:val="continue"/>
            <w:vAlign w:val="center"/>
          </w:tcPr>
          <w:p w14:paraId="602DAD89">
            <w:pPr>
              <w:rPr>
                <w:rFonts w:ascii="Times New Roman" w:hAnsi="Times New Roman"/>
                <w:color w:val="000000"/>
                <w:sz w:val="18"/>
                <w:szCs w:val="18"/>
              </w:rPr>
            </w:pPr>
          </w:p>
        </w:tc>
        <w:tc>
          <w:tcPr>
            <w:tcW w:w="215" w:type="pct"/>
            <w:vMerge w:val="continue"/>
            <w:vAlign w:val="center"/>
          </w:tcPr>
          <w:p w14:paraId="181A8C27">
            <w:pPr>
              <w:rPr>
                <w:rFonts w:ascii="Times New Roman" w:hAnsi="Times New Roman"/>
                <w:color w:val="000000"/>
                <w:sz w:val="18"/>
                <w:szCs w:val="18"/>
              </w:rPr>
            </w:pPr>
          </w:p>
        </w:tc>
        <w:tc>
          <w:tcPr>
            <w:tcW w:w="1674" w:type="pct"/>
            <w:gridSpan w:val="4"/>
            <w:vAlign w:val="center"/>
          </w:tcPr>
          <w:p w14:paraId="3CCB9561">
            <w:pPr>
              <w:autoSpaceDE w:val="0"/>
              <w:autoSpaceDN w:val="0"/>
              <w:jc w:val="center"/>
              <w:rPr>
                <w:rFonts w:ascii="宋体" w:cs="宋体"/>
                <w:sz w:val="18"/>
                <w:szCs w:val="18"/>
              </w:rPr>
            </w:pPr>
            <w:r>
              <w:rPr>
                <w:rFonts w:hint="eastAsia" w:ascii="宋体" w:cs="宋体"/>
                <w:sz w:val="18"/>
                <w:szCs w:val="18"/>
              </w:rPr>
              <w:t>中国文化概论</w:t>
            </w:r>
          </w:p>
        </w:tc>
        <w:tc>
          <w:tcPr>
            <w:tcW w:w="271" w:type="pct"/>
            <w:vAlign w:val="center"/>
          </w:tcPr>
          <w:p w14:paraId="68C3CC4A">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7DDF8289">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4AB5795A">
            <w:pPr>
              <w:autoSpaceDE w:val="0"/>
              <w:autoSpaceDN w:val="0"/>
              <w:jc w:val="center"/>
              <w:rPr>
                <w:rFonts w:ascii="Times New Roman" w:hAnsi="Times New Roman"/>
                <w:b/>
                <w:bCs/>
                <w:color w:val="000000"/>
                <w:sz w:val="18"/>
                <w:szCs w:val="18"/>
              </w:rPr>
            </w:pPr>
          </w:p>
        </w:tc>
        <w:tc>
          <w:tcPr>
            <w:tcW w:w="228" w:type="pct"/>
            <w:vAlign w:val="center"/>
          </w:tcPr>
          <w:p w14:paraId="4F192743">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1</w:t>
            </w:r>
          </w:p>
        </w:tc>
        <w:tc>
          <w:tcPr>
            <w:tcW w:w="279" w:type="pct"/>
            <w:vAlign w:val="center"/>
          </w:tcPr>
          <w:p w14:paraId="4EF8D0F8">
            <w:pPr>
              <w:autoSpaceDE w:val="0"/>
              <w:autoSpaceDN w:val="0"/>
              <w:jc w:val="center"/>
              <w:rPr>
                <w:rFonts w:ascii="Times New Roman" w:hAnsi="Times New Roman"/>
                <w:b/>
                <w:bCs/>
                <w:color w:val="000000"/>
                <w:sz w:val="18"/>
                <w:szCs w:val="18"/>
              </w:rPr>
            </w:pPr>
          </w:p>
        </w:tc>
        <w:tc>
          <w:tcPr>
            <w:tcW w:w="269" w:type="pct"/>
            <w:gridSpan w:val="2"/>
            <w:vAlign w:val="center"/>
          </w:tcPr>
          <w:p w14:paraId="5CD87F8A">
            <w:pPr>
              <w:autoSpaceDE w:val="0"/>
              <w:autoSpaceDN w:val="0"/>
              <w:jc w:val="center"/>
              <w:rPr>
                <w:rFonts w:ascii="Times New Roman" w:hAnsi="Times New Roman"/>
                <w:b/>
                <w:bCs/>
                <w:color w:val="000000"/>
                <w:sz w:val="18"/>
                <w:szCs w:val="18"/>
              </w:rPr>
            </w:pPr>
          </w:p>
        </w:tc>
        <w:tc>
          <w:tcPr>
            <w:tcW w:w="269" w:type="pct"/>
            <w:vAlign w:val="center"/>
          </w:tcPr>
          <w:p w14:paraId="33615D22">
            <w:pPr>
              <w:autoSpaceDE w:val="0"/>
              <w:autoSpaceDN w:val="0"/>
              <w:jc w:val="center"/>
              <w:rPr>
                <w:rFonts w:ascii="Times New Roman" w:hAnsi="Times New Roman"/>
                <w:b/>
                <w:bCs/>
                <w:color w:val="000000"/>
                <w:sz w:val="18"/>
                <w:szCs w:val="18"/>
              </w:rPr>
            </w:pPr>
          </w:p>
        </w:tc>
        <w:tc>
          <w:tcPr>
            <w:tcW w:w="269" w:type="pct"/>
            <w:gridSpan w:val="2"/>
            <w:vAlign w:val="center"/>
          </w:tcPr>
          <w:p w14:paraId="6BE1739F">
            <w:pPr>
              <w:autoSpaceDE w:val="0"/>
              <w:autoSpaceDN w:val="0"/>
              <w:jc w:val="center"/>
              <w:rPr>
                <w:rFonts w:ascii="Times New Roman" w:hAnsi="Times New Roman"/>
                <w:b/>
                <w:bCs/>
                <w:color w:val="000000"/>
                <w:sz w:val="18"/>
                <w:szCs w:val="18"/>
              </w:rPr>
            </w:pPr>
          </w:p>
        </w:tc>
        <w:tc>
          <w:tcPr>
            <w:tcW w:w="268" w:type="pct"/>
            <w:gridSpan w:val="2"/>
            <w:vAlign w:val="center"/>
          </w:tcPr>
          <w:p w14:paraId="1F9828DB">
            <w:pPr>
              <w:autoSpaceDE w:val="0"/>
              <w:autoSpaceDN w:val="0"/>
              <w:jc w:val="center"/>
              <w:rPr>
                <w:rFonts w:ascii="Times New Roman" w:hAnsi="Times New Roman"/>
                <w:b/>
                <w:bCs/>
                <w:color w:val="000000"/>
                <w:sz w:val="18"/>
                <w:szCs w:val="18"/>
              </w:rPr>
            </w:pPr>
          </w:p>
        </w:tc>
        <w:tc>
          <w:tcPr>
            <w:tcW w:w="269" w:type="pct"/>
            <w:vAlign w:val="center"/>
          </w:tcPr>
          <w:p w14:paraId="55A981EF">
            <w:pPr>
              <w:autoSpaceDE w:val="0"/>
              <w:autoSpaceDN w:val="0"/>
              <w:jc w:val="center"/>
              <w:rPr>
                <w:rFonts w:ascii="Times New Roman" w:hAnsi="Times New Roman"/>
                <w:b/>
                <w:bCs/>
                <w:color w:val="000000"/>
                <w:sz w:val="18"/>
                <w:szCs w:val="18"/>
              </w:rPr>
            </w:pPr>
          </w:p>
        </w:tc>
        <w:tc>
          <w:tcPr>
            <w:tcW w:w="354" w:type="pct"/>
            <w:vMerge w:val="continue"/>
            <w:vAlign w:val="center"/>
          </w:tcPr>
          <w:p w14:paraId="15515209">
            <w:pPr>
              <w:autoSpaceDE w:val="0"/>
              <w:autoSpaceDN w:val="0"/>
              <w:jc w:val="center"/>
              <w:rPr>
                <w:rFonts w:ascii="Times New Roman" w:hAnsi="Times New Roman"/>
                <w:color w:val="000000"/>
                <w:spacing w:val="-20"/>
                <w:sz w:val="18"/>
                <w:szCs w:val="18"/>
              </w:rPr>
            </w:pPr>
          </w:p>
        </w:tc>
      </w:tr>
      <w:tr w14:paraId="15C4A480">
        <w:trPr>
          <w:trHeight w:val="270" w:hRule="atLeast"/>
          <w:jc w:val="center"/>
        </w:trPr>
        <w:tc>
          <w:tcPr>
            <w:tcW w:w="197" w:type="pct"/>
            <w:vMerge w:val="continue"/>
            <w:vAlign w:val="center"/>
          </w:tcPr>
          <w:p w14:paraId="479573F2">
            <w:pPr>
              <w:jc w:val="center"/>
              <w:rPr>
                <w:rFonts w:ascii="Times New Roman" w:hAnsi="Times New Roman"/>
                <w:color w:val="000000"/>
                <w:sz w:val="18"/>
                <w:szCs w:val="18"/>
              </w:rPr>
            </w:pPr>
          </w:p>
        </w:tc>
        <w:tc>
          <w:tcPr>
            <w:tcW w:w="215" w:type="pct"/>
            <w:vMerge w:val="continue"/>
            <w:vAlign w:val="center"/>
          </w:tcPr>
          <w:p w14:paraId="2B462C5A">
            <w:pPr>
              <w:jc w:val="center"/>
              <w:rPr>
                <w:rFonts w:ascii="Times New Roman" w:hAnsi="Times New Roman"/>
                <w:color w:val="000000"/>
                <w:sz w:val="18"/>
                <w:szCs w:val="18"/>
              </w:rPr>
            </w:pPr>
          </w:p>
        </w:tc>
        <w:tc>
          <w:tcPr>
            <w:tcW w:w="1674" w:type="pct"/>
            <w:gridSpan w:val="4"/>
            <w:vAlign w:val="center"/>
          </w:tcPr>
          <w:p w14:paraId="2080139A">
            <w:pPr>
              <w:autoSpaceDE w:val="0"/>
              <w:autoSpaceDN w:val="0"/>
              <w:jc w:val="center"/>
              <w:rPr>
                <w:rFonts w:ascii="宋体" w:cs="宋体"/>
                <w:sz w:val="18"/>
                <w:szCs w:val="18"/>
              </w:rPr>
            </w:pPr>
            <w:r>
              <w:rPr>
                <w:rFonts w:hint="eastAsia" w:ascii="宋体" w:cs="宋体"/>
                <w:sz w:val="18"/>
                <w:szCs w:val="18"/>
              </w:rPr>
              <w:t>论文写作初阶</w:t>
            </w:r>
          </w:p>
        </w:tc>
        <w:tc>
          <w:tcPr>
            <w:tcW w:w="271" w:type="pct"/>
            <w:vAlign w:val="center"/>
          </w:tcPr>
          <w:p w14:paraId="3D7521B3">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218F8B9F">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0E31935F">
            <w:pPr>
              <w:autoSpaceDE w:val="0"/>
              <w:autoSpaceDN w:val="0"/>
              <w:jc w:val="center"/>
              <w:rPr>
                <w:rFonts w:ascii="Times New Roman" w:hAnsi="Times New Roman"/>
                <w:b/>
                <w:bCs/>
                <w:color w:val="000000"/>
                <w:sz w:val="18"/>
                <w:szCs w:val="18"/>
              </w:rPr>
            </w:pPr>
          </w:p>
        </w:tc>
        <w:tc>
          <w:tcPr>
            <w:tcW w:w="228" w:type="pct"/>
            <w:vAlign w:val="center"/>
          </w:tcPr>
          <w:p w14:paraId="4D3D6361">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1</w:t>
            </w:r>
          </w:p>
        </w:tc>
        <w:tc>
          <w:tcPr>
            <w:tcW w:w="279" w:type="pct"/>
            <w:vAlign w:val="center"/>
          </w:tcPr>
          <w:p w14:paraId="40AFFBD5">
            <w:pPr>
              <w:autoSpaceDE w:val="0"/>
              <w:autoSpaceDN w:val="0"/>
              <w:jc w:val="center"/>
              <w:rPr>
                <w:rFonts w:ascii="Times New Roman" w:hAnsi="Times New Roman"/>
                <w:b/>
                <w:bCs/>
                <w:color w:val="000000"/>
                <w:sz w:val="18"/>
                <w:szCs w:val="18"/>
              </w:rPr>
            </w:pPr>
          </w:p>
        </w:tc>
        <w:tc>
          <w:tcPr>
            <w:tcW w:w="269" w:type="pct"/>
            <w:gridSpan w:val="2"/>
            <w:vAlign w:val="center"/>
          </w:tcPr>
          <w:p w14:paraId="4BB5BB62">
            <w:pPr>
              <w:autoSpaceDE w:val="0"/>
              <w:autoSpaceDN w:val="0"/>
              <w:jc w:val="center"/>
              <w:rPr>
                <w:rFonts w:ascii="Times New Roman" w:hAnsi="Times New Roman"/>
                <w:b/>
                <w:bCs/>
                <w:color w:val="000000"/>
                <w:sz w:val="18"/>
                <w:szCs w:val="18"/>
              </w:rPr>
            </w:pPr>
          </w:p>
        </w:tc>
        <w:tc>
          <w:tcPr>
            <w:tcW w:w="269" w:type="pct"/>
            <w:vAlign w:val="center"/>
          </w:tcPr>
          <w:p w14:paraId="0E2BE9E8">
            <w:pPr>
              <w:autoSpaceDE w:val="0"/>
              <w:autoSpaceDN w:val="0"/>
              <w:jc w:val="center"/>
              <w:rPr>
                <w:rFonts w:ascii="Times New Roman" w:hAnsi="Times New Roman"/>
                <w:b/>
                <w:bCs/>
                <w:color w:val="000000"/>
                <w:sz w:val="18"/>
                <w:szCs w:val="18"/>
              </w:rPr>
            </w:pPr>
          </w:p>
        </w:tc>
        <w:tc>
          <w:tcPr>
            <w:tcW w:w="269" w:type="pct"/>
            <w:gridSpan w:val="2"/>
            <w:vAlign w:val="center"/>
          </w:tcPr>
          <w:p w14:paraId="6523A990">
            <w:pPr>
              <w:autoSpaceDE w:val="0"/>
              <w:autoSpaceDN w:val="0"/>
              <w:jc w:val="center"/>
              <w:rPr>
                <w:rFonts w:ascii="Times New Roman" w:hAnsi="Times New Roman"/>
                <w:b/>
                <w:bCs/>
                <w:color w:val="000000"/>
                <w:sz w:val="18"/>
                <w:szCs w:val="18"/>
              </w:rPr>
            </w:pPr>
          </w:p>
        </w:tc>
        <w:tc>
          <w:tcPr>
            <w:tcW w:w="268" w:type="pct"/>
            <w:gridSpan w:val="2"/>
            <w:vAlign w:val="center"/>
          </w:tcPr>
          <w:p w14:paraId="1DD52C28">
            <w:pPr>
              <w:autoSpaceDE w:val="0"/>
              <w:autoSpaceDN w:val="0"/>
              <w:jc w:val="center"/>
              <w:rPr>
                <w:rFonts w:ascii="Times New Roman" w:hAnsi="Times New Roman"/>
                <w:b/>
                <w:bCs/>
                <w:color w:val="000000"/>
                <w:sz w:val="18"/>
                <w:szCs w:val="18"/>
              </w:rPr>
            </w:pPr>
          </w:p>
        </w:tc>
        <w:tc>
          <w:tcPr>
            <w:tcW w:w="269" w:type="pct"/>
            <w:vAlign w:val="center"/>
          </w:tcPr>
          <w:p w14:paraId="56527484">
            <w:pPr>
              <w:autoSpaceDE w:val="0"/>
              <w:autoSpaceDN w:val="0"/>
              <w:jc w:val="center"/>
              <w:rPr>
                <w:rFonts w:ascii="Times New Roman" w:hAnsi="Times New Roman"/>
                <w:b/>
                <w:bCs/>
                <w:color w:val="000000"/>
                <w:sz w:val="18"/>
                <w:szCs w:val="18"/>
              </w:rPr>
            </w:pPr>
          </w:p>
        </w:tc>
        <w:tc>
          <w:tcPr>
            <w:tcW w:w="354" w:type="pct"/>
            <w:vMerge w:val="continue"/>
            <w:vAlign w:val="center"/>
          </w:tcPr>
          <w:p w14:paraId="206C3202">
            <w:pPr>
              <w:autoSpaceDE w:val="0"/>
              <w:autoSpaceDN w:val="0"/>
              <w:jc w:val="center"/>
              <w:rPr>
                <w:rFonts w:ascii="Times New Roman" w:hAnsi="Times New Roman"/>
                <w:color w:val="000000"/>
                <w:spacing w:val="-20"/>
                <w:sz w:val="18"/>
                <w:szCs w:val="18"/>
              </w:rPr>
            </w:pPr>
          </w:p>
        </w:tc>
      </w:tr>
      <w:tr w14:paraId="641A635F">
        <w:trPr>
          <w:trHeight w:val="270" w:hRule="atLeast"/>
          <w:jc w:val="center"/>
        </w:trPr>
        <w:tc>
          <w:tcPr>
            <w:tcW w:w="197" w:type="pct"/>
            <w:vMerge w:val="continue"/>
            <w:vAlign w:val="center"/>
          </w:tcPr>
          <w:p w14:paraId="5A10EFB4">
            <w:pPr>
              <w:jc w:val="center"/>
              <w:rPr>
                <w:rFonts w:ascii="Times New Roman" w:hAnsi="Times New Roman"/>
                <w:color w:val="000000"/>
                <w:sz w:val="18"/>
                <w:szCs w:val="18"/>
              </w:rPr>
            </w:pPr>
          </w:p>
        </w:tc>
        <w:tc>
          <w:tcPr>
            <w:tcW w:w="215" w:type="pct"/>
            <w:vMerge w:val="continue"/>
            <w:vAlign w:val="center"/>
          </w:tcPr>
          <w:p w14:paraId="303FF9C4">
            <w:pPr>
              <w:jc w:val="center"/>
              <w:rPr>
                <w:rFonts w:ascii="Times New Roman" w:hAnsi="Times New Roman"/>
                <w:color w:val="000000"/>
                <w:sz w:val="18"/>
                <w:szCs w:val="18"/>
              </w:rPr>
            </w:pPr>
          </w:p>
        </w:tc>
        <w:tc>
          <w:tcPr>
            <w:tcW w:w="1674" w:type="pct"/>
            <w:gridSpan w:val="4"/>
            <w:vAlign w:val="center"/>
          </w:tcPr>
          <w:p w14:paraId="288F4F42">
            <w:pPr>
              <w:autoSpaceDE w:val="0"/>
              <w:autoSpaceDN w:val="0"/>
              <w:jc w:val="center"/>
              <w:rPr>
                <w:rFonts w:ascii="Times New Roman" w:hAnsi="Times New Roman"/>
                <w:b/>
                <w:bCs/>
                <w:color w:val="000000"/>
                <w:sz w:val="18"/>
                <w:szCs w:val="18"/>
              </w:rPr>
            </w:pPr>
            <w:r>
              <w:rPr>
                <w:rFonts w:hint="eastAsia" w:ascii="Times New Roman" w:hAnsi="Times New Roman"/>
                <w:b/>
                <w:bCs/>
                <w:sz w:val="18"/>
                <w:szCs w:val="18"/>
              </w:rPr>
              <w:t>小计</w:t>
            </w:r>
          </w:p>
        </w:tc>
        <w:tc>
          <w:tcPr>
            <w:tcW w:w="271" w:type="pct"/>
            <w:vAlign w:val="center"/>
          </w:tcPr>
          <w:p w14:paraId="44094170">
            <w:pPr>
              <w:autoSpaceDE w:val="0"/>
              <w:autoSpaceDN w:val="0"/>
              <w:jc w:val="center"/>
              <w:rPr>
                <w:rFonts w:ascii="Times New Roman" w:hAnsi="Times New Roman"/>
                <w:b/>
                <w:bCs/>
                <w:color w:val="FF0000"/>
                <w:sz w:val="18"/>
                <w:szCs w:val="18"/>
              </w:rPr>
            </w:pPr>
            <w:r>
              <w:rPr>
                <w:rFonts w:hint="eastAsia" w:ascii="Times New Roman" w:hAnsi="Times New Roman"/>
                <w:b/>
                <w:bCs/>
                <w:color w:val="FF0000"/>
                <w:sz w:val="18"/>
                <w:szCs w:val="18"/>
              </w:rPr>
              <w:t>128</w:t>
            </w:r>
          </w:p>
        </w:tc>
        <w:tc>
          <w:tcPr>
            <w:tcW w:w="215" w:type="pct"/>
            <w:vAlign w:val="center"/>
          </w:tcPr>
          <w:p w14:paraId="7A4DAD7D">
            <w:pPr>
              <w:autoSpaceDE w:val="0"/>
              <w:autoSpaceDN w:val="0"/>
              <w:jc w:val="center"/>
              <w:rPr>
                <w:rFonts w:ascii="Times New Roman" w:hAnsi="Times New Roman"/>
                <w:b/>
                <w:bCs/>
                <w:color w:val="FF0000"/>
                <w:sz w:val="18"/>
                <w:szCs w:val="18"/>
              </w:rPr>
            </w:pPr>
            <w:r>
              <w:rPr>
                <w:rFonts w:hint="eastAsia" w:ascii="Times New Roman" w:hAnsi="Times New Roman"/>
                <w:b/>
                <w:bCs/>
                <w:color w:val="FF0000"/>
                <w:sz w:val="18"/>
                <w:szCs w:val="18"/>
              </w:rPr>
              <w:t>128</w:t>
            </w:r>
          </w:p>
        </w:tc>
        <w:tc>
          <w:tcPr>
            <w:tcW w:w="215" w:type="pct"/>
            <w:vAlign w:val="center"/>
          </w:tcPr>
          <w:p w14:paraId="30FC420D">
            <w:pPr>
              <w:autoSpaceDE w:val="0"/>
              <w:autoSpaceDN w:val="0"/>
              <w:jc w:val="center"/>
              <w:rPr>
                <w:rFonts w:ascii="Times New Roman" w:hAnsi="Times New Roman"/>
                <w:b/>
                <w:bCs/>
                <w:color w:val="FF0000"/>
                <w:sz w:val="18"/>
                <w:szCs w:val="18"/>
              </w:rPr>
            </w:pPr>
          </w:p>
        </w:tc>
        <w:tc>
          <w:tcPr>
            <w:tcW w:w="228" w:type="pct"/>
            <w:vAlign w:val="center"/>
          </w:tcPr>
          <w:p w14:paraId="5797E4A3">
            <w:pPr>
              <w:autoSpaceDE w:val="0"/>
              <w:autoSpaceDN w:val="0"/>
              <w:jc w:val="center"/>
              <w:rPr>
                <w:rFonts w:ascii="Times New Roman" w:hAnsi="Times New Roman"/>
                <w:b/>
                <w:bCs/>
                <w:color w:val="FF0000"/>
                <w:sz w:val="18"/>
                <w:szCs w:val="18"/>
              </w:rPr>
            </w:pPr>
            <w:r>
              <w:rPr>
                <w:rFonts w:hint="eastAsia" w:ascii="Times New Roman" w:hAnsi="Times New Roman"/>
                <w:b/>
                <w:bCs/>
                <w:color w:val="FF0000"/>
                <w:sz w:val="18"/>
                <w:szCs w:val="18"/>
              </w:rPr>
              <w:t>4</w:t>
            </w:r>
          </w:p>
        </w:tc>
        <w:tc>
          <w:tcPr>
            <w:tcW w:w="279" w:type="pct"/>
            <w:vAlign w:val="center"/>
          </w:tcPr>
          <w:p w14:paraId="08CC1222">
            <w:pPr>
              <w:autoSpaceDE w:val="0"/>
              <w:autoSpaceDN w:val="0"/>
              <w:jc w:val="center"/>
              <w:rPr>
                <w:rFonts w:ascii="Times New Roman" w:hAnsi="Times New Roman"/>
                <w:b/>
                <w:bCs/>
                <w:color w:val="FF0000"/>
                <w:sz w:val="18"/>
                <w:szCs w:val="18"/>
              </w:rPr>
            </w:pPr>
          </w:p>
        </w:tc>
        <w:tc>
          <w:tcPr>
            <w:tcW w:w="269" w:type="pct"/>
            <w:gridSpan w:val="2"/>
            <w:vAlign w:val="center"/>
          </w:tcPr>
          <w:p w14:paraId="5F01155F">
            <w:pPr>
              <w:autoSpaceDE w:val="0"/>
              <w:autoSpaceDN w:val="0"/>
              <w:jc w:val="center"/>
              <w:rPr>
                <w:rFonts w:ascii="Times New Roman" w:hAnsi="Times New Roman"/>
                <w:b/>
                <w:bCs/>
                <w:color w:val="FF0000"/>
                <w:sz w:val="18"/>
                <w:szCs w:val="18"/>
              </w:rPr>
            </w:pPr>
          </w:p>
        </w:tc>
        <w:tc>
          <w:tcPr>
            <w:tcW w:w="269" w:type="pct"/>
            <w:vAlign w:val="center"/>
          </w:tcPr>
          <w:p w14:paraId="666B1336">
            <w:pPr>
              <w:autoSpaceDE w:val="0"/>
              <w:autoSpaceDN w:val="0"/>
              <w:jc w:val="center"/>
              <w:rPr>
                <w:rFonts w:ascii="Times New Roman" w:hAnsi="Times New Roman"/>
                <w:b/>
                <w:bCs/>
                <w:color w:val="FF0000"/>
                <w:sz w:val="18"/>
                <w:szCs w:val="18"/>
              </w:rPr>
            </w:pPr>
          </w:p>
        </w:tc>
        <w:tc>
          <w:tcPr>
            <w:tcW w:w="269" w:type="pct"/>
            <w:gridSpan w:val="2"/>
            <w:vAlign w:val="center"/>
          </w:tcPr>
          <w:p w14:paraId="5BB0E46E">
            <w:pPr>
              <w:autoSpaceDE w:val="0"/>
              <w:autoSpaceDN w:val="0"/>
              <w:jc w:val="center"/>
              <w:rPr>
                <w:rFonts w:ascii="Times New Roman" w:hAnsi="Times New Roman"/>
                <w:b/>
                <w:bCs/>
                <w:color w:val="FF0000"/>
                <w:sz w:val="18"/>
                <w:szCs w:val="18"/>
              </w:rPr>
            </w:pPr>
          </w:p>
        </w:tc>
        <w:tc>
          <w:tcPr>
            <w:tcW w:w="268" w:type="pct"/>
            <w:gridSpan w:val="2"/>
            <w:vAlign w:val="center"/>
          </w:tcPr>
          <w:p w14:paraId="74C9BA7E">
            <w:pPr>
              <w:autoSpaceDE w:val="0"/>
              <w:autoSpaceDN w:val="0"/>
              <w:jc w:val="center"/>
              <w:rPr>
                <w:rFonts w:ascii="Times New Roman" w:hAnsi="Times New Roman"/>
                <w:b/>
                <w:bCs/>
                <w:color w:val="FF0000"/>
                <w:sz w:val="18"/>
                <w:szCs w:val="18"/>
              </w:rPr>
            </w:pPr>
          </w:p>
        </w:tc>
        <w:tc>
          <w:tcPr>
            <w:tcW w:w="269" w:type="pct"/>
            <w:vAlign w:val="center"/>
          </w:tcPr>
          <w:p w14:paraId="0D08608D">
            <w:pPr>
              <w:autoSpaceDE w:val="0"/>
              <w:autoSpaceDN w:val="0"/>
              <w:jc w:val="center"/>
              <w:rPr>
                <w:rFonts w:ascii="Times New Roman" w:hAnsi="Times New Roman"/>
                <w:b/>
                <w:bCs/>
                <w:color w:val="000000"/>
                <w:sz w:val="18"/>
                <w:szCs w:val="18"/>
              </w:rPr>
            </w:pPr>
          </w:p>
        </w:tc>
        <w:tc>
          <w:tcPr>
            <w:tcW w:w="354" w:type="pct"/>
            <w:vMerge w:val="continue"/>
            <w:vAlign w:val="center"/>
          </w:tcPr>
          <w:p w14:paraId="39D499CE">
            <w:pPr>
              <w:autoSpaceDE w:val="0"/>
              <w:autoSpaceDN w:val="0"/>
              <w:jc w:val="center"/>
              <w:rPr>
                <w:rFonts w:ascii="Times New Roman" w:hAnsi="Times New Roman"/>
                <w:color w:val="000000"/>
                <w:spacing w:val="-20"/>
                <w:sz w:val="15"/>
                <w:szCs w:val="15"/>
              </w:rPr>
            </w:pPr>
          </w:p>
        </w:tc>
      </w:tr>
      <w:tr w14:paraId="4EA61874">
        <w:trPr>
          <w:trHeight w:val="270" w:hRule="atLeast"/>
          <w:jc w:val="center"/>
        </w:trPr>
        <w:tc>
          <w:tcPr>
            <w:tcW w:w="197" w:type="pct"/>
            <w:vMerge w:val="continue"/>
            <w:vAlign w:val="center"/>
          </w:tcPr>
          <w:p w14:paraId="37BEAFF3">
            <w:pPr>
              <w:jc w:val="center"/>
              <w:rPr>
                <w:rFonts w:ascii="Times New Roman" w:hAnsi="Times New Roman"/>
                <w:color w:val="000000"/>
                <w:sz w:val="18"/>
                <w:szCs w:val="18"/>
              </w:rPr>
            </w:pPr>
          </w:p>
        </w:tc>
        <w:tc>
          <w:tcPr>
            <w:tcW w:w="215" w:type="pct"/>
            <w:vMerge w:val="restart"/>
            <w:vAlign w:val="center"/>
          </w:tcPr>
          <w:p w14:paraId="4F70576C">
            <w:pPr>
              <w:jc w:val="center"/>
              <w:rPr>
                <w:rFonts w:ascii="Times New Roman" w:hAnsi="Times New Roman"/>
                <w:color w:val="000000"/>
                <w:sz w:val="18"/>
                <w:szCs w:val="18"/>
              </w:rPr>
            </w:pPr>
            <w:r>
              <w:rPr>
                <w:rFonts w:hint="eastAsia" w:ascii="Times New Roman" w:hAnsi="Times New Roman"/>
                <w:color w:val="000000"/>
                <w:sz w:val="18"/>
                <w:szCs w:val="18"/>
              </w:rPr>
              <w:t>公共限选课程</w:t>
            </w:r>
          </w:p>
        </w:tc>
        <w:tc>
          <w:tcPr>
            <w:tcW w:w="1674" w:type="pct"/>
            <w:gridSpan w:val="4"/>
            <w:vAlign w:val="center"/>
          </w:tcPr>
          <w:p w14:paraId="522AED33">
            <w:pPr>
              <w:autoSpaceDE w:val="0"/>
              <w:autoSpaceDN w:val="0"/>
              <w:jc w:val="center"/>
              <w:rPr>
                <w:rFonts w:ascii="Times New Roman" w:hAnsi="Times New Roman"/>
                <w:b/>
                <w:bCs/>
                <w:color w:val="000000"/>
                <w:sz w:val="18"/>
                <w:szCs w:val="18"/>
              </w:rPr>
            </w:pPr>
            <w:r>
              <w:rPr>
                <w:rFonts w:hint="eastAsia" w:ascii="宋体" w:cs="宋体"/>
                <w:sz w:val="18"/>
                <w:szCs w:val="18"/>
              </w:rPr>
              <w:t>人文素养类</w:t>
            </w:r>
          </w:p>
        </w:tc>
        <w:tc>
          <w:tcPr>
            <w:tcW w:w="271" w:type="pct"/>
            <w:vAlign w:val="center"/>
          </w:tcPr>
          <w:p w14:paraId="0108EBF4">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0AD6F8C9">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5B7A7B69">
            <w:pPr>
              <w:autoSpaceDE w:val="0"/>
              <w:autoSpaceDN w:val="0"/>
              <w:jc w:val="center"/>
              <w:rPr>
                <w:rFonts w:ascii="Times New Roman" w:hAnsi="Times New Roman"/>
                <w:b/>
                <w:bCs/>
                <w:color w:val="000000"/>
                <w:sz w:val="18"/>
                <w:szCs w:val="18"/>
              </w:rPr>
            </w:pPr>
          </w:p>
        </w:tc>
        <w:tc>
          <w:tcPr>
            <w:tcW w:w="228" w:type="pct"/>
            <w:vAlign w:val="center"/>
          </w:tcPr>
          <w:p w14:paraId="54CA5330">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1</w:t>
            </w:r>
          </w:p>
        </w:tc>
        <w:tc>
          <w:tcPr>
            <w:tcW w:w="279" w:type="pct"/>
            <w:vAlign w:val="center"/>
          </w:tcPr>
          <w:p w14:paraId="6A9B3983">
            <w:pPr>
              <w:autoSpaceDE w:val="0"/>
              <w:autoSpaceDN w:val="0"/>
              <w:jc w:val="center"/>
              <w:rPr>
                <w:rFonts w:ascii="Times New Roman" w:hAnsi="Times New Roman"/>
                <w:b/>
                <w:bCs/>
                <w:color w:val="000000"/>
                <w:sz w:val="18"/>
                <w:szCs w:val="18"/>
              </w:rPr>
            </w:pPr>
          </w:p>
        </w:tc>
        <w:tc>
          <w:tcPr>
            <w:tcW w:w="269" w:type="pct"/>
            <w:gridSpan w:val="2"/>
            <w:vAlign w:val="center"/>
          </w:tcPr>
          <w:p w14:paraId="606D1A61">
            <w:pPr>
              <w:autoSpaceDE w:val="0"/>
              <w:autoSpaceDN w:val="0"/>
              <w:jc w:val="center"/>
              <w:rPr>
                <w:rFonts w:ascii="Times New Roman" w:hAnsi="Times New Roman"/>
                <w:b/>
                <w:bCs/>
                <w:color w:val="000000"/>
                <w:sz w:val="18"/>
                <w:szCs w:val="18"/>
              </w:rPr>
            </w:pPr>
          </w:p>
        </w:tc>
        <w:tc>
          <w:tcPr>
            <w:tcW w:w="269" w:type="pct"/>
            <w:vAlign w:val="center"/>
          </w:tcPr>
          <w:p w14:paraId="287888D0">
            <w:pPr>
              <w:autoSpaceDE w:val="0"/>
              <w:autoSpaceDN w:val="0"/>
              <w:jc w:val="center"/>
              <w:rPr>
                <w:rFonts w:ascii="Times New Roman" w:hAnsi="Times New Roman"/>
                <w:b/>
                <w:bCs/>
                <w:color w:val="000000"/>
                <w:sz w:val="18"/>
                <w:szCs w:val="18"/>
              </w:rPr>
            </w:pPr>
          </w:p>
        </w:tc>
        <w:tc>
          <w:tcPr>
            <w:tcW w:w="269" w:type="pct"/>
            <w:gridSpan w:val="2"/>
            <w:vAlign w:val="center"/>
          </w:tcPr>
          <w:p w14:paraId="3A4DC149">
            <w:pPr>
              <w:autoSpaceDE w:val="0"/>
              <w:autoSpaceDN w:val="0"/>
              <w:jc w:val="center"/>
              <w:rPr>
                <w:rFonts w:ascii="Times New Roman" w:hAnsi="Times New Roman"/>
                <w:b/>
                <w:bCs/>
                <w:color w:val="000000"/>
                <w:sz w:val="18"/>
                <w:szCs w:val="18"/>
              </w:rPr>
            </w:pPr>
          </w:p>
        </w:tc>
        <w:tc>
          <w:tcPr>
            <w:tcW w:w="268" w:type="pct"/>
            <w:gridSpan w:val="2"/>
            <w:vAlign w:val="center"/>
          </w:tcPr>
          <w:p w14:paraId="4EC31EF6">
            <w:pPr>
              <w:autoSpaceDE w:val="0"/>
              <w:autoSpaceDN w:val="0"/>
              <w:jc w:val="center"/>
              <w:rPr>
                <w:rFonts w:ascii="Times New Roman" w:hAnsi="Times New Roman"/>
                <w:b/>
                <w:bCs/>
                <w:color w:val="000000"/>
                <w:sz w:val="18"/>
                <w:szCs w:val="18"/>
              </w:rPr>
            </w:pPr>
          </w:p>
        </w:tc>
        <w:tc>
          <w:tcPr>
            <w:tcW w:w="269" w:type="pct"/>
            <w:vAlign w:val="center"/>
          </w:tcPr>
          <w:p w14:paraId="7D6325FF">
            <w:pPr>
              <w:autoSpaceDE w:val="0"/>
              <w:autoSpaceDN w:val="0"/>
              <w:jc w:val="center"/>
              <w:rPr>
                <w:rFonts w:ascii="Times New Roman" w:hAnsi="Times New Roman"/>
                <w:b/>
                <w:bCs/>
                <w:color w:val="000000"/>
                <w:sz w:val="18"/>
                <w:szCs w:val="18"/>
              </w:rPr>
            </w:pPr>
          </w:p>
        </w:tc>
        <w:tc>
          <w:tcPr>
            <w:tcW w:w="354" w:type="pct"/>
            <w:vMerge w:val="restart"/>
            <w:vAlign w:val="center"/>
          </w:tcPr>
          <w:p w14:paraId="5295652C">
            <w:pPr>
              <w:autoSpaceDE w:val="0"/>
              <w:autoSpaceDN w:val="0"/>
              <w:jc w:val="center"/>
              <w:rPr>
                <w:rFonts w:ascii="Times New Roman" w:hAnsi="Times New Roman"/>
                <w:color w:val="000000"/>
                <w:spacing w:val="-20"/>
                <w:sz w:val="18"/>
                <w:szCs w:val="18"/>
              </w:rPr>
            </w:pPr>
            <w:r>
              <w:rPr>
                <w:rFonts w:hint="eastAsia" w:ascii="宋体"/>
                <w:b/>
                <w:kern w:val="0"/>
                <w:sz w:val="15"/>
                <w:szCs w:val="15"/>
              </w:rPr>
              <w:t>每位学生公共限选课程总学分数最少4学分，其中美育教育、党史都不少于1学分</w:t>
            </w:r>
          </w:p>
        </w:tc>
      </w:tr>
      <w:tr w14:paraId="39E2E094">
        <w:trPr>
          <w:trHeight w:val="270" w:hRule="atLeast"/>
          <w:jc w:val="center"/>
        </w:trPr>
        <w:tc>
          <w:tcPr>
            <w:tcW w:w="197" w:type="pct"/>
            <w:vMerge w:val="continue"/>
            <w:vAlign w:val="center"/>
          </w:tcPr>
          <w:p w14:paraId="2FB88DA5">
            <w:pPr>
              <w:jc w:val="center"/>
              <w:rPr>
                <w:rFonts w:ascii="Times New Roman" w:hAnsi="Times New Roman"/>
                <w:color w:val="000000"/>
                <w:sz w:val="18"/>
                <w:szCs w:val="18"/>
              </w:rPr>
            </w:pPr>
          </w:p>
        </w:tc>
        <w:tc>
          <w:tcPr>
            <w:tcW w:w="215" w:type="pct"/>
            <w:vMerge w:val="continue"/>
            <w:vAlign w:val="center"/>
          </w:tcPr>
          <w:p w14:paraId="3D26828D">
            <w:pPr>
              <w:jc w:val="center"/>
              <w:rPr>
                <w:rFonts w:ascii="Times New Roman" w:hAnsi="Times New Roman"/>
                <w:color w:val="000000"/>
                <w:sz w:val="18"/>
                <w:szCs w:val="18"/>
              </w:rPr>
            </w:pPr>
          </w:p>
        </w:tc>
        <w:tc>
          <w:tcPr>
            <w:tcW w:w="1674" w:type="pct"/>
            <w:gridSpan w:val="4"/>
            <w:vAlign w:val="center"/>
          </w:tcPr>
          <w:p w14:paraId="2EAC2CFF">
            <w:pPr>
              <w:autoSpaceDE w:val="0"/>
              <w:autoSpaceDN w:val="0"/>
              <w:jc w:val="center"/>
              <w:rPr>
                <w:rFonts w:ascii="Times New Roman" w:hAnsi="Times New Roman"/>
                <w:b/>
                <w:bCs/>
                <w:color w:val="000000"/>
                <w:sz w:val="18"/>
                <w:szCs w:val="18"/>
              </w:rPr>
            </w:pPr>
            <w:r>
              <w:rPr>
                <w:rFonts w:hint="eastAsia" w:ascii="宋体" w:cs="宋体"/>
                <w:sz w:val="18"/>
                <w:szCs w:val="18"/>
              </w:rPr>
              <w:t>前沿科技类</w:t>
            </w:r>
          </w:p>
        </w:tc>
        <w:tc>
          <w:tcPr>
            <w:tcW w:w="271" w:type="pct"/>
            <w:vAlign w:val="center"/>
          </w:tcPr>
          <w:p w14:paraId="357CF381">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04040CD2">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1A6C5B0B">
            <w:pPr>
              <w:autoSpaceDE w:val="0"/>
              <w:autoSpaceDN w:val="0"/>
              <w:jc w:val="center"/>
              <w:rPr>
                <w:rFonts w:ascii="Times New Roman" w:hAnsi="Times New Roman"/>
                <w:b/>
                <w:bCs/>
                <w:color w:val="000000"/>
                <w:sz w:val="18"/>
                <w:szCs w:val="18"/>
              </w:rPr>
            </w:pPr>
          </w:p>
        </w:tc>
        <w:tc>
          <w:tcPr>
            <w:tcW w:w="228" w:type="pct"/>
            <w:vAlign w:val="center"/>
          </w:tcPr>
          <w:p w14:paraId="0328E0A2">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1</w:t>
            </w:r>
          </w:p>
        </w:tc>
        <w:tc>
          <w:tcPr>
            <w:tcW w:w="279" w:type="pct"/>
            <w:vAlign w:val="center"/>
          </w:tcPr>
          <w:p w14:paraId="3558D3A1">
            <w:pPr>
              <w:autoSpaceDE w:val="0"/>
              <w:autoSpaceDN w:val="0"/>
              <w:jc w:val="center"/>
              <w:rPr>
                <w:rFonts w:ascii="Times New Roman" w:hAnsi="Times New Roman"/>
                <w:b/>
                <w:bCs/>
                <w:color w:val="000000"/>
                <w:sz w:val="18"/>
                <w:szCs w:val="18"/>
              </w:rPr>
            </w:pPr>
          </w:p>
        </w:tc>
        <w:tc>
          <w:tcPr>
            <w:tcW w:w="269" w:type="pct"/>
            <w:gridSpan w:val="2"/>
            <w:vAlign w:val="center"/>
          </w:tcPr>
          <w:p w14:paraId="15F0AC03">
            <w:pPr>
              <w:autoSpaceDE w:val="0"/>
              <w:autoSpaceDN w:val="0"/>
              <w:jc w:val="center"/>
              <w:rPr>
                <w:rFonts w:ascii="Times New Roman" w:hAnsi="Times New Roman"/>
                <w:b/>
                <w:bCs/>
                <w:color w:val="000000"/>
                <w:sz w:val="18"/>
                <w:szCs w:val="18"/>
              </w:rPr>
            </w:pPr>
          </w:p>
        </w:tc>
        <w:tc>
          <w:tcPr>
            <w:tcW w:w="269" w:type="pct"/>
            <w:vAlign w:val="center"/>
          </w:tcPr>
          <w:p w14:paraId="36F1783C">
            <w:pPr>
              <w:autoSpaceDE w:val="0"/>
              <w:autoSpaceDN w:val="0"/>
              <w:jc w:val="center"/>
              <w:rPr>
                <w:rFonts w:ascii="Times New Roman" w:hAnsi="Times New Roman"/>
                <w:b/>
                <w:bCs/>
                <w:color w:val="000000"/>
                <w:sz w:val="18"/>
                <w:szCs w:val="18"/>
              </w:rPr>
            </w:pPr>
          </w:p>
        </w:tc>
        <w:tc>
          <w:tcPr>
            <w:tcW w:w="269" w:type="pct"/>
            <w:gridSpan w:val="2"/>
            <w:vAlign w:val="center"/>
          </w:tcPr>
          <w:p w14:paraId="7E19BBDD">
            <w:pPr>
              <w:autoSpaceDE w:val="0"/>
              <w:autoSpaceDN w:val="0"/>
              <w:jc w:val="center"/>
              <w:rPr>
                <w:rFonts w:ascii="Times New Roman" w:hAnsi="Times New Roman"/>
                <w:b/>
                <w:bCs/>
                <w:color w:val="000000"/>
                <w:sz w:val="18"/>
                <w:szCs w:val="18"/>
              </w:rPr>
            </w:pPr>
          </w:p>
        </w:tc>
        <w:tc>
          <w:tcPr>
            <w:tcW w:w="268" w:type="pct"/>
            <w:gridSpan w:val="2"/>
            <w:vAlign w:val="center"/>
          </w:tcPr>
          <w:p w14:paraId="4001B355">
            <w:pPr>
              <w:autoSpaceDE w:val="0"/>
              <w:autoSpaceDN w:val="0"/>
              <w:jc w:val="center"/>
              <w:rPr>
                <w:rFonts w:ascii="Times New Roman" w:hAnsi="Times New Roman"/>
                <w:b/>
                <w:bCs/>
                <w:color w:val="000000"/>
                <w:sz w:val="18"/>
                <w:szCs w:val="18"/>
              </w:rPr>
            </w:pPr>
          </w:p>
        </w:tc>
        <w:tc>
          <w:tcPr>
            <w:tcW w:w="269" w:type="pct"/>
            <w:vAlign w:val="center"/>
          </w:tcPr>
          <w:p w14:paraId="0A9CD918">
            <w:pPr>
              <w:autoSpaceDE w:val="0"/>
              <w:autoSpaceDN w:val="0"/>
              <w:jc w:val="center"/>
              <w:rPr>
                <w:rFonts w:ascii="Times New Roman" w:hAnsi="Times New Roman"/>
                <w:b/>
                <w:bCs/>
                <w:color w:val="000000"/>
                <w:sz w:val="18"/>
                <w:szCs w:val="18"/>
              </w:rPr>
            </w:pPr>
          </w:p>
        </w:tc>
        <w:tc>
          <w:tcPr>
            <w:tcW w:w="354" w:type="pct"/>
            <w:vMerge w:val="continue"/>
            <w:vAlign w:val="center"/>
          </w:tcPr>
          <w:p w14:paraId="07017F8C">
            <w:pPr>
              <w:autoSpaceDE w:val="0"/>
              <w:autoSpaceDN w:val="0"/>
              <w:jc w:val="center"/>
              <w:rPr>
                <w:rFonts w:ascii="Times New Roman" w:hAnsi="Times New Roman"/>
                <w:color w:val="000000"/>
                <w:spacing w:val="-20"/>
                <w:sz w:val="18"/>
                <w:szCs w:val="18"/>
              </w:rPr>
            </w:pPr>
          </w:p>
        </w:tc>
      </w:tr>
      <w:tr w14:paraId="08E0BEC3">
        <w:trPr>
          <w:trHeight w:val="270" w:hRule="atLeast"/>
          <w:jc w:val="center"/>
        </w:trPr>
        <w:tc>
          <w:tcPr>
            <w:tcW w:w="197" w:type="pct"/>
            <w:vMerge w:val="continue"/>
            <w:vAlign w:val="center"/>
          </w:tcPr>
          <w:p w14:paraId="3C136041">
            <w:pPr>
              <w:jc w:val="center"/>
              <w:rPr>
                <w:rFonts w:ascii="Times New Roman" w:hAnsi="Times New Roman"/>
                <w:color w:val="000000"/>
                <w:sz w:val="18"/>
                <w:szCs w:val="18"/>
              </w:rPr>
            </w:pPr>
          </w:p>
        </w:tc>
        <w:tc>
          <w:tcPr>
            <w:tcW w:w="215" w:type="pct"/>
            <w:vMerge w:val="continue"/>
            <w:vAlign w:val="center"/>
          </w:tcPr>
          <w:p w14:paraId="315220C6">
            <w:pPr>
              <w:jc w:val="center"/>
              <w:rPr>
                <w:rFonts w:ascii="Times New Roman" w:hAnsi="Times New Roman"/>
                <w:color w:val="000000"/>
                <w:sz w:val="18"/>
                <w:szCs w:val="18"/>
              </w:rPr>
            </w:pPr>
          </w:p>
        </w:tc>
        <w:tc>
          <w:tcPr>
            <w:tcW w:w="1674" w:type="pct"/>
            <w:gridSpan w:val="4"/>
            <w:vAlign w:val="center"/>
          </w:tcPr>
          <w:p w14:paraId="60B31CF2">
            <w:pPr>
              <w:autoSpaceDE w:val="0"/>
              <w:autoSpaceDN w:val="0"/>
              <w:jc w:val="center"/>
              <w:rPr>
                <w:rFonts w:ascii="Times New Roman" w:hAnsi="Times New Roman"/>
                <w:b/>
                <w:bCs/>
                <w:color w:val="000000"/>
                <w:sz w:val="18"/>
                <w:szCs w:val="18"/>
              </w:rPr>
            </w:pPr>
            <w:r>
              <w:rPr>
                <w:rFonts w:hint="eastAsia" w:ascii="宋体" w:cs="宋体"/>
                <w:sz w:val="18"/>
                <w:szCs w:val="18"/>
              </w:rPr>
              <w:t>马克思主义理论类</w:t>
            </w:r>
          </w:p>
        </w:tc>
        <w:tc>
          <w:tcPr>
            <w:tcW w:w="271" w:type="pct"/>
            <w:vAlign w:val="center"/>
          </w:tcPr>
          <w:p w14:paraId="10DA69F4">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630F28F5">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000C6AB5">
            <w:pPr>
              <w:autoSpaceDE w:val="0"/>
              <w:autoSpaceDN w:val="0"/>
              <w:jc w:val="center"/>
              <w:rPr>
                <w:rFonts w:ascii="Times New Roman" w:hAnsi="Times New Roman"/>
                <w:b/>
                <w:bCs/>
                <w:color w:val="000000"/>
                <w:sz w:val="18"/>
                <w:szCs w:val="18"/>
              </w:rPr>
            </w:pPr>
          </w:p>
        </w:tc>
        <w:tc>
          <w:tcPr>
            <w:tcW w:w="228" w:type="pct"/>
            <w:vAlign w:val="center"/>
          </w:tcPr>
          <w:p w14:paraId="024EAE3A">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1</w:t>
            </w:r>
          </w:p>
        </w:tc>
        <w:tc>
          <w:tcPr>
            <w:tcW w:w="279" w:type="pct"/>
            <w:vAlign w:val="center"/>
          </w:tcPr>
          <w:p w14:paraId="0A2992D2">
            <w:pPr>
              <w:autoSpaceDE w:val="0"/>
              <w:autoSpaceDN w:val="0"/>
              <w:jc w:val="center"/>
              <w:rPr>
                <w:rFonts w:ascii="Times New Roman" w:hAnsi="Times New Roman"/>
                <w:b/>
                <w:bCs/>
                <w:color w:val="000000"/>
                <w:sz w:val="18"/>
                <w:szCs w:val="18"/>
              </w:rPr>
            </w:pPr>
          </w:p>
        </w:tc>
        <w:tc>
          <w:tcPr>
            <w:tcW w:w="269" w:type="pct"/>
            <w:gridSpan w:val="2"/>
            <w:vAlign w:val="center"/>
          </w:tcPr>
          <w:p w14:paraId="1BD7E338">
            <w:pPr>
              <w:autoSpaceDE w:val="0"/>
              <w:autoSpaceDN w:val="0"/>
              <w:jc w:val="center"/>
              <w:rPr>
                <w:rFonts w:ascii="Times New Roman" w:hAnsi="Times New Roman"/>
                <w:b/>
                <w:bCs/>
                <w:color w:val="000000"/>
                <w:sz w:val="18"/>
                <w:szCs w:val="18"/>
              </w:rPr>
            </w:pPr>
          </w:p>
        </w:tc>
        <w:tc>
          <w:tcPr>
            <w:tcW w:w="269" w:type="pct"/>
            <w:vAlign w:val="center"/>
          </w:tcPr>
          <w:p w14:paraId="19904880">
            <w:pPr>
              <w:autoSpaceDE w:val="0"/>
              <w:autoSpaceDN w:val="0"/>
              <w:jc w:val="center"/>
              <w:rPr>
                <w:rFonts w:ascii="Times New Roman" w:hAnsi="Times New Roman"/>
                <w:b/>
                <w:bCs/>
                <w:color w:val="000000"/>
                <w:sz w:val="18"/>
                <w:szCs w:val="18"/>
              </w:rPr>
            </w:pPr>
          </w:p>
        </w:tc>
        <w:tc>
          <w:tcPr>
            <w:tcW w:w="269" w:type="pct"/>
            <w:gridSpan w:val="2"/>
            <w:vAlign w:val="center"/>
          </w:tcPr>
          <w:p w14:paraId="159BBFEF">
            <w:pPr>
              <w:autoSpaceDE w:val="0"/>
              <w:autoSpaceDN w:val="0"/>
              <w:jc w:val="center"/>
              <w:rPr>
                <w:rFonts w:ascii="Times New Roman" w:hAnsi="Times New Roman"/>
                <w:b/>
                <w:bCs/>
                <w:color w:val="000000"/>
                <w:sz w:val="18"/>
                <w:szCs w:val="18"/>
              </w:rPr>
            </w:pPr>
          </w:p>
        </w:tc>
        <w:tc>
          <w:tcPr>
            <w:tcW w:w="268" w:type="pct"/>
            <w:gridSpan w:val="2"/>
            <w:vAlign w:val="center"/>
          </w:tcPr>
          <w:p w14:paraId="4E01D8E1">
            <w:pPr>
              <w:autoSpaceDE w:val="0"/>
              <w:autoSpaceDN w:val="0"/>
              <w:jc w:val="center"/>
              <w:rPr>
                <w:rFonts w:ascii="Times New Roman" w:hAnsi="Times New Roman"/>
                <w:b/>
                <w:bCs/>
                <w:color w:val="000000"/>
                <w:sz w:val="18"/>
                <w:szCs w:val="18"/>
              </w:rPr>
            </w:pPr>
          </w:p>
        </w:tc>
        <w:tc>
          <w:tcPr>
            <w:tcW w:w="269" w:type="pct"/>
            <w:vAlign w:val="center"/>
          </w:tcPr>
          <w:p w14:paraId="4881A38D">
            <w:pPr>
              <w:autoSpaceDE w:val="0"/>
              <w:autoSpaceDN w:val="0"/>
              <w:jc w:val="center"/>
              <w:rPr>
                <w:rFonts w:ascii="Times New Roman" w:hAnsi="Times New Roman"/>
                <w:b/>
                <w:bCs/>
                <w:color w:val="000000"/>
                <w:sz w:val="18"/>
                <w:szCs w:val="18"/>
              </w:rPr>
            </w:pPr>
          </w:p>
        </w:tc>
        <w:tc>
          <w:tcPr>
            <w:tcW w:w="354" w:type="pct"/>
            <w:vMerge w:val="continue"/>
            <w:vAlign w:val="center"/>
          </w:tcPr>
          <w:p w14:paraId="1A3E9857">
            <w:pPr>
              <w:autoSpaceDE w:val="0"/>
              <w:autoSpaceDN w:val="0"/>
              <w:jc w:val="center"/>
              <w:rPr>
                <w:rFonts w:ascii="Times New Roman" w:hAnsi="Times New Roman"/>
                <w:color w:val="000000"/>
                <w:spacing w:val="-20"/>
                <w:sz w:val="18"/>
                <w:szCs w:val="18"/>
              </w:rPr>
            </w:pPr>
          </w:p>
        </w:tc>
      </w:tr>
      <w:tr w14:paraId="041D7B02">
        <w:trPr>
          <w:trHeight w:val="270" w:hRule="atLeast"/>
          <w:jc w:val="center"/>
        </w:trPr>
        <w:tc>
          <w:tcPr>
            <w:tcW w:w="197" w:type="pct"/>
            <w:vMerge w:val="continue"/>
            <w:vAlign w:val="center"/>
          </w:tcPr>
          <w:p w14:paraId="30FFBB1D">
            <w:pPr>
              <w:jc w:val="center"/>
              <w:rPr>
                <w:rFonts w:ascii="Times New Roman" w:hAnsi="Times New Roman"/>
                <w:color w:val="000000"/>
                <w:sz w:val="18"/>
                <w:szCs w:val="18"/>
              </w:rPr>
            </w:pPr>
          </w:p>
        </w:tc>
        <w:tc>
          <w:tcPr>
            <w:tcW w:w="215" w:type="pct"/>
            <w:vMerge w:val="continue"/>
            <w:vAlign w:val="center"/>
          </w:tcPr>
          <w:p w14:paraId="027E595B">
            <w:pPr>
              <w:jc w:val="center"/>
              <w:rPr>
                <w:rFonts w:ascii="Times New Roman" w:hAnsi="Times New Roman"/>
                <w:color w:val="000000"/>
                <w:sz w:val="18"/>
                <w:szCs w:val="18"/>
              </w:rPr>
            </w:pPr>
          </w:p>
        </w:tc>
        <w:tc>
          <w:tcPr>
            <w:tcW w:w="1674" w:type="pct"/>
            <w:gridSpan w:val="4"/>
            <w:vAlign w:val="center"/>
          </w:tcPr>
          <w:p w14:paraId="6DFAF9F7">
            <w:pPr>
              <w:autoSpaceDE w:val="0"/>
              <w:autoSpaceDN w:val="0"/>
              <w:jc w:val="center"/>
              <w:rPr>
                <w:rFonts w:ascii="Times New Roman" w:hAnsi="Times New Roman"/>
                <w:b/>
                <w:bCs/>
                <w:color w:val="000000"/>
                <w:sz w:val="18"/>
                <w:szCs w:val="18"/>
              </w:rPr>
            </w:pPr>
            <w:r>
              <w:rPr>
                <w:rFonts w:hint="eastAsia" w:ascii="宋体" w:cs="宋体"/>
                <w:sz w:val="18"/>
                <w:szCs w:val="18"/>
              </w:rPr>
              <w:t>党史国史类</w:t>
            </w:r>
          </w:p>
        </w:tc>
        <w:tc>
          <w:tcPr>
            <w:tcW w:w="271" w:type="pct"/>
            <w:vAlign w:val="center"/>
          </w:tcPr>
          <w:p w14:paraId="13472CC3">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2AAC2BC3">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521FB61F">
            <w:pPr>
              <w:autoSpaceDE w:val="0"/>
              <w:autoSpaceDN w:val="0"/>
              <w:jc w:val="center"/>
              <w:rPr>
                <w:rFonts w:ascii="Times New Roman" w:hAnsi="Times New Roman"/>
                <w:b/>
                <w:bCs/>
                <w:color w:val="000000"/>
                <w:sz w:val="18"/>
                <w:szCs w:val="18"/>
              </w:rPr>
            </w:pPr>
          </w:p>
        </w:tc>
        <w:tc>
          <w:tcPr>
            <w:tcW w:w="228" w:type="pct"/>
            <w:vAlign w:val="center"/>
          </w:tcPr>
          <w:p w14:paraId="7B1E57F4">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1</w:t>
            </w:r>
          </w:p>
        </w:tc>
        <w:tc>
          <w:tcPr>
            <w:tcW w:w="279" w:type="pct"/>
            <w:vAlign w:val="center"/>
          </w:tcPr>
          <w:p w14:paraId="075613FE">
            <w:pPr>
              <w:autoSpaceDE w:val="0"/>
              <w:autoSpaceDN w:val="0"/>
              <w:jc w:val="center"/>
              <w:rPr>
                <w:rFonts w:ascii="Times New Roman" w:hAnsi="Times New Roman"/>
                <w:b/>
                <w:bCs/>
                <w:color w:val="000000"/>
                <w:sz w:val="18"/>
                <w:szCs w:val="18"/>
              </w:rPr>
            </w:pPr>
          </w:p>
        </w:tc>
        <w:tc>
          <w:tcPr>
            <w:tcW w:w="269" w:type="pct"/>
            <w:gridSpan w:val="2"/>
            <w:vAlign w:val="center"/>
          </w:tcPr>
          <w:p w14:paraId="49B3809B">
            <w:pPr>
              <w:autoSpaceDE w:val="0"/>
              <w:autoSpaceDN w:val="0"/>
              <w:jc w:val="center"/>
              <w:rPr>
                <w:rFonts w:ascii="Times New Roman" w:hAnsi="Times New Roman"/>
                <w:b/>
                <w:bCs/>
                <w:color w:val="000000"/>
                <w:sz w:val="18"/>
                <w:szCs w:val="18"/>
              </w:rPr>
            </w:pPr>
          </w:p>
        </w:tc>
        <w:tc>
          <w:tcPr>
            <w:tcW w:w="269" w:type="pct"/>
            <w:vAlign w:val="center"/>
          </w:tcPr>
          <w:p w14:paraId="2C9DAC48">
            <w:pPr>
              <w:autoSpaceDE w:val="0"/>
              <w:autoSpaceDN w:val="0"/>
              <w:jc w:val="center"/>
              <w:rPr>
                <w:rFonts w:ascii="Times New Roman" w:hAnsi="Times New Roman"/>
                <w:b/>
                <w:bCs/>
                <w:color w:val="000000"/>
                <w:sz w:val="18"/>
                <w:szCs w:val="18"/>
              </w:rPr>
            </w:pPr>
          </w:p>
        </w:tc>
        <w:tc>
          <w:tcPr>
            <w:tcW w:w="269" w:type="pct"/>
            <w:gridSpan w:val="2"/>
            <w:vAlign w:val="center"/>
          </w:tcPr>
          <w:p w14:paraId="2975751B">
            <w:pPr>
              <w:autoSpaceDE w:val="0"/>
              <w:autoSpaceDN w:val="0"/>
              <w:jc w:val="center"/>
              <w:rPr>
                <w:rFonts w:ascii="Times New Roman" w:hAnsi="Times New Roman"/>
                <w:b/>
                <w:bCs/>
                <w:color w:val="000000"/>
                <w:sz w:val="18"/>
                <w:szCs w:val="18"/>
              </w:rPr>
            </w:pPr>
          </w:p>
        </w:tc>
        <w:tc>
          <w:tcPr>
            <w:tcW w:w="268" w:type="pct"/>
            <w:gridSpan w:val="2"/>
            <w:vAlign w:val="center"/>
          </w:tcPr>
          <w:p w14:paraId="0398F54F">
            <w:pPr>
              <w:autoSpaceDE w:val="0"/>
              <w:autoSpaceDN w:val="0"/>
              <w:jc w:val="center"/>
              <w:rPr>
                <w:rFonts w:ascii="Times New Roman" w:hAnsi="Times New Roman"/>
                <w:b/>
                <w:bCs/>
                <w:color w:val="000000"/>
                <w:sz w:val="18"/>
                <w:szCs w:val="18"/>
              </w:rPr>
            </w:pPr>
          </w:p>
        </w:tc>
        <w:tc>
          <w:tcPr>
            <w:tcW w:w="269" w:type="pct"/>
            <w:vAlign w:val="center"/>
          </w:tcPr>
          <w:p w14:paraId="609A9C27">
            <w:pPr>
              <w:autoSpaceDE w:val="0"/>
              <w:autoSpaceDN w:val="0"/>
              <w:jc w:val="center"/>
              <w:rPr>
                <w:rFonts w:ascii="Times New Roman" w:hAnsi="Times New Roman"/>
                <w:b/>
                <w:bCs/>
                <w:color w:val="000000"/>
                <w:sz w:val="18"/>
                <w:szCs w:val="18"/>
              </w:rPr>
            </w:pPr>
          </w:p>
        </w:tc>
        <w:tc>
          <w:tcPr>
            <w:tcW w:w="354" w:type="pct"/>
            <w:vMerge w:val="continue"/>
            <w:vAlign w:val="center"/>
          </w:tcPr>
          <w:p w14:paraId="15F138FA">
            <w:pPr>
              <w:autoSpaceDE w:val="0"/>
              <w:autoSpaceDN w:val="0"/>
              <w:jc w:val="center"/>
              <w:rPr>
                <w:rFonts w:ascii="Times New Roman" w:hAnsi="Times New Roman"/>
                <w:color w:val="000000"/>
                <w:spacing w:val="-20"/>
                <w:sz w:val="18"/>
                <w:szCs w:val="18"/>
              </w:rPr>
            </w:pPr>
          </w:p>
        </w:tc>
      </w:tr>
      <w:tr w14:paraId="60189631">
        <w:trPr>
          <w:trHeight w:val="270" w:hRule="atLeast"/>
          <w:jc w:val="center"/>
        </w:trPr>
        <w:tc>
          <w:tcPr>
            <w:tcW w:w="197" w:type="pct"/>
            <w:vMerge w:val="continue"/>
            <w:vAlign w:val="center"/>
          </w:tcPr>
          <w:p w14:paraId="010A256B">
            <w:pPr>
              <w:jc w:val="center"/>
              <w:rPr>
                <w:rFonts w:ascii="Times New Roman" w:hAnsi="Times New Roman"/>
                <w:color w:val="000000"/>
                <w:sz w:val="18"/>
                <w:szCs w:val="18"/>
              </w:rPr>
            </w:pPr>
          </w:p>
        </w:tc>
        <w:tc>
          <w:tcPr>
            <w:tcW w:w="215" w:type="pct"/>
            <w:vMerge w:val="continue"/>
            <w:vAlign w:val="center"/>
          </w:tcPr>
          <w:p w14:paraId="1F4194D3">
            <w:pPr>
              <w:jc w:val="center"/>
              <w:rPr>
                <w:rFonts w:ascii="Times New Roman" w:hAnsi="Times New Roman"/>
                <w:color w:val="000000"/>
                <w:sz w:val="18"/>
                <w:szCs w:val="18"/>
              </w:rPr>
            </w:pPr>
          </w:p>
        </w:tc>
        <w:tc>
          <w:tcPr>
            <w:tcW w:w="1674" w:type="pct"/>
            <w:gridSpan w:val="4"/>
            <w:vAlign w:val="center"/>
          </w:tcPr>
          <w:p w14:paraId="76BFBFAC">
            <w:pPr>
              <w:autoSpaceDE w:val="0"/>
              <w:autoSpaceDN w:val="0"/>
              <w:jc w:val="center"/>
              <w:rPr>
                <w:rFonts w:ascii="Times New Roman" w:hAnsi="Times New Roman"/>
                <w:b/>
                <w:bCs/>
                <w:color w:val="000000"/>
                <w:sz w:val="18"/>
                <w:szCs w:val="18"/>
              </w:rPr>
            </w:pPr>
            <w:r>
              <w:rPr>
                <w:rFonts w:hint="eastAsia" w:ascii="宋体" w:cs="宋体"/>
                <w:sz w:val="18"/>
                <w:szCs w:val="18"/>
              </w:rPr>
              <w:t>传统文化类</w:t>
            </w:r>
          </w:p>
        </w:tc>
        <w:tc>
          <w:tcPr>
            <w:tcW w:w="271" w:type="pct"/>
            <w:vAlign w:val="center"/>
          </w:tcPr>
          <w:p w14:paraId="1B1E9D1E">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3C65C33E">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59BB58EA">
            <w:pPr>
              <w:autoSpaceDE w:val="0"/>
              <w:autoSpaceDN w:val="0"/>
              <w:jc w:val="center"/>
              <w:rPr>
                <w:rFonts w:ascii="Times New Roman" w:hAnsi="Times New Roman"/>
                <w:b/>
                <w:bCs/>
                <w:color w:val="000000"/>
                <w:sz w:val="18"/>
                <w:szCs w:val="18"/>
              </w:rPr>
            </w:pPr>
          </w:p>
        </w:tc>
        <w:tc>
          <w:tcPr>
            <w:tcW w:w="228" w:type="pct"/>
            <w:vAlign w:val="center"/>
          </w:tcPr>
          <w:p w14:paraId="3DAB6480">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1</w:t>
            </w:r>
          </w:p>
        </w:tc>
        <w:tc>
          <w:tcPr>
            <w:tcW w:w="279" w:type="pct"/>
            <w:vAlign w:val="center"/>
          </w:tcPr>
          <w:p w14:paraId="3ABB0283">
            <w:pPr>
              <w:autoSpaceDE w:val="0"/>
              <w:autoSpaceDN w:val="0"/>
              <w:jc w:val="center"/>
              <w:rPr>
                <w:rFonts w:ascii="Times New Roman" w:hAnsi="Times New Roman"/>
                <w:b/>
                <w:bCs/>
                <w:color w:val="000000"/>
                <w:sz w:val="18"/>
                <w:szCs w:val="18"/>
              </w:rPr>
            </w:pPr>
          </w:p>
        </w:tc>
        <w:tc>
          <w:tcPr>
            <w:tcW w:w="269" w:type="pct"/>
            <w:gridSpan w:val="2"/>
            <w:vAlign w:val="center"/>
          </w:tcPr>
          <w:p w14:paraId="37C0F56E">
            <w:pPr>
              <w:autoSpaceDE w:val="0"/>
              <w:autoSpaceDN w:val="0"/>
              <w:jc w:val="center"/>
              <w:rPr>
                <w:rFonts w:ascii="Times New Roman" w:hAnsi="Times New Roman"/>
                <w:b/>
                <w:bCs/>
                <w:color w:val="000000"/>
                <w:sz w:val="18"/>
                <w:szCs w:val="18"/>
              </w:rPr>
            </w:pPr>
          </w:p>
        </w:tc>
        <w:tc>
          <w:tcPr>
            <w:tcW w:w="269" w:type="pct"/>
            <w:vAlign w:val="center"/>
          </w:tcPr>
          <w:p w14:paraId="130D0AE3">
            <w:pPr>
              <w:autoSpaceDE w:val="0"/>
              <w:autoSpaceDN w:val="0"/>
              <w:jc w:val="center"/>
              <w:rPr>
                <w:rFonts w:ascii="Times New Roman" w:hAnsi="Times New Roman"/>
                <w:b/>
                <w:bCs/>
                <w:color w:val="000000"/>
                <w:sz w:val="18"/>
                <w:szCs w:val="18"/>
              </w:rPr>
            </w:pPr>
          </w:p>
        </w:tc>
        <w:tc>
          <w:tcPr>
            <w:tcW w:w="269" w:type="pct"/>
            <w:gridSpan w:val="2"/>
            <w:vAlign w:val="center"/>
          </w:tcPr>
          <w:p w14:paraId="7810242B">
            <w:pPr>
              <w:autoSpaceDE w:val="0"/>
              <w:autoSpaceDN w:val="0"/>
              <w:jc w:val="center"/>
              <w:rPr>
                <w:rFonts w:ascii="Times New Roman" w:hAnsi="Times New Roman"/>
                <w:b/>
                <w:bCs/>
                <w:color w:val="000000"/>
                <w:sz w:val="18"/>
                <w:szCs w:val="18"/>
              </w:rPr>
            </w:pPr>
          </w:p>
        </w:tc>
        <w:tc>
          <w:tcPr>
            <w:tcW w:w="268" w:type="pct"/>
            <w:gridSpan w:val="2"/>
            <w:vAlign w:val="center"/>
          </w:tcPr>
          <w:p w14:paraId="5F77E7F5">
            <w:pPr>
              <w:autoSpaceDE w:val="0"/>
              <w:autoSpaceDN w:val="0"/>
              <w:jc w:val="center"/>
              <w:rPr>
                <w:rFonts w:ascii="Times New Roman" w:hAnsi="Times New Roman"/>
                <w:b/>
                <w:bCs/>
                <w:color w:val="000000"/>
                <w:sz w:val="18"/>
                <w:szCs w:val="18"/>
              </w:rPr>
            </w:pPr>
          </w:p>
        </w:tc>
        <w:tc>
          <w:tcPr>
            <w:tcW w:w="269" w:type="pct"/>
            <w:vAlign w:val="center"/>
          </w:tcPr>
          <w:p w14:paraId="5150EBE2">
            <w:pPr>
              <w:autoSpaceDE w:val="0"/>
              <w:autoSpaceDN w:val="0"/>
              <w:jc w:val="center"/>
              <w:rPr>
                <w:rFonts w:ascii="Times New Roman" w:hAnsi="Times New Roman"/>
                <w:b/>
                <w:bCs/>
                <w:color w:val="000000"/>
                <w:sz w:val="18"/>
                <w:szCs w:val="18"/>
              </w:rPr>
            </w:pPr>
          </w:p>
        </w:tc>
        <w:tc>
          <w:tcPr>
            <w:tcW w:w="354" w:type="pct"/>
            <w:vMerge w:val="continue"/>
            <w:vAlign w:val="center"/>
          </w:tcPr>
          <w:p w14:paraId="1D9F1374">
            <w:pPr>
              <w:autoSpaceDE w:val="0"/>
              <w:autoSpaceDN w:val="0"/>
              <w:jc w:val="center"/>
              <w:rPr>
                <w:rFonts w:ascii="Times New Roman" w:hAnsi="Times New Roman"/>
                <w:color w:val="000000"/>
                <w:spacing w:val="-20"/>
                <w:sz w:val="18"/>
                <w:szCs w:val="18"/>
              </w:rPr>
            </w:pPr>
          </w:p>
        </w:tc>
      </w:tr>
      <w:tr w14:paraId="09474ACA">
        <w:trPr>
          <w:trHeight w:val="270" w:hRule="atLeast"/>
          <w:jc w:val="center"/>
        </w:trPr>
        <w:tc>
          <w:tcPr>
            <w:tcW w:w="197" w:type="pct"/>
            <w:vMerge w:val="continue"/>
            <w:vAlign w:val="center"/>
          </w:tcPr>
          <w:p w14:paraId="654BF88E">
            <w:pPr>
              <w:jc w:val="center"/>
              <w:rPr>
                <w:rFonts w:ascii="Times New Roman" w:hAnsi="Times New Roman"/>
                <w:color w:val="000000"/>
                <w:sz w:val="18"/>
                <w:szCs w:val="18"/>
              </w:rPr>
            </w:pPr>
          </w:p>
        </w:tc>
        <w:tc>
          <w:tcPr>
            <w:tcW w:w="215" w:type="pct"/>
            <w:vMerge w:val="continue"/>
            <w:vAlign w:val="center"/>
          </w:tcPr>
          <w:p w14:paraId="108DFF9C">
            <w:pPr>
              <w:jc w:val="center"/>
              <w:rPr>
                <w:rFonts w:ascii="Times New Roman" w:hAnsi="Times New Roman"/>
                <w:color w:val="000000"/>
                <w:sz w:val="18"/>
                <w:szCs w:val="18"/>
              </w:rPr>
            </w:pPr>
          </w:p>
        </w:tc>
        <w:tc>
          <w:tcPr>
            <w:tcW w:w="1674" w:type="pct"/>
            <w:gridSpan w:val="4"/>
            <w:vAlign w:val="center"/>
          </w:tcPr>
          <w:p w14:paraId="50145B14">
            <w:pPr>
              <w:autoSpaceDE w:val="0"/>
              <w:autoSpaceDN w:val="0"/>
              <w:jc w:val="center"/>
              <w:rPr>
                <w:rFonts w:ascii="Times New Roman" w:hAnsi="Times New Roman"/>
                <w:b/>
                <w:bCs/>
                <w:color w:val="000000"/>
                <w:sz w:val="18"/>
                <w:szCs w:val="18"/>
              </w:rPr>
            </w:pPr>
            <w:r>
              <w:rPr>
                <w:rFonts w:hint="eastAsia" w:ascii="宋体" w:cs="宋体"/>
                <w:sz w:val="18"/>
                <w:szCs w:val="18"/>
              </w:rPr>
              <w:t>身心健康类</w:t>
            </w:r>
          </w:p>
        </w:tc>
        <w:tc>
          <w:tcPr>
            <w:tcW w:w="271" w:type="pct"/>
            <w:vAlign w:val="center"/>
          </w:tcPr>
          <w:p w14:paraId="5F971AE1">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14F40672">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38F768F5">
            <w:pPr>
              <w:autoSpaceDE w:val="0"/>
              <w:autoSpaceDN w:val="0"/>
              <w:jc w:val="center"/>
              <w:rPr>
                <w:rFonts w:ascii="Times New Roman" w:hAnsi="Times New Roman"/>
                <w:b/>
                <w:bCs/>
                <w:color w:val="000000"/>
                <w:sz w:val="18"/>
                <w:szCs w:val="18"/>
              </w:rPr>
            </w:pPr>
          </w:p>
        </w:tc>
        <w:tc>
          <w:tcPr>
            <w:tcW w:w="228" w:type="pct"/>
            <w:vAlign w:val="center"/>
          </w:tcPr>
          <w:p w14:paraId="58109FDE">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1</w:t>
            </w:r>
          </w:p>
        </w:tc>
        <w:tc>
          <w:tcPr>
            <w:tcW w:w="279" w:type="pct"/>
            <w:vAlign w:val="center"/>
          </w:tcPr>
          <w:p w14:paraId="681FCFC2">
            <w:pPr>
              <w:autoSpaceDE w:val="0"/>
              <w:autoSpaceDN w:val="0"/>
              <w:jc w:val="center"/>
              <w:rPr>
                <w:rFonts w:ascii="Times New Roman" w:hAnsi="Times New Roman"/>
                <w:b/>
                <w:bCs/>
                <w:color w:val="000000"/>
                <w:sz w:val="18"/>
                <w:szCs w:val="18"/>
              </w:rPr>
            </w:pPr>
          </w:p>
        </w:tc>
        <w:tc>
          <w:tcPr>
            <w:tcW w:w="269" w:type="pct"/>
            <w:gridSpan w:val="2"/>
            <w:vAlign w:val="center"/>
          </w:tcPr>
          <w:p w14:paraId="4E947853">
            <w:pPr>
              <w:autoSpaceDE w:val="0"/>
              <w:autoSpaceDN w:val="0"/>
              <w:jc w:val="center"/>
              <w:rPr>
                <w:rFonts w:ascii="Times New Roman" w:hAnsi="Times New Roman"/>
                <w:b/>
                <w:bCs/>
                <w:color w:val="000000"/>
                <w:sz w:val="18"/>
                <w:szCs w:val="18"/>
              </w:rPr>
            </w:pPr>
          </w:p>
        </w:tc>
        <w:tc>
          <w:tcPr>
            <w:tcW w:w="269" w:type="pct"/>
            <w:vAlign w:val="center"/>
          </w:tcPr>
          <w:p w14:paraId="736721D6">
            <w:pPr>
              <w:autoSpaceDE w:val="0"/>
              <w:autoSpaceDN w:val="0"/>
              <w:jc w:val="center"/>
              <w:rPr>
                <w:rFonts w:ascii="Times New Roman" w:hAnsi="Times New Roman"/>
                <w:b/>
                <w:bCs/>
                <w:color w:val="000000"/>
                <w:sz w:val="18"/>
                <w:szCs w:val="18"/>
              </w:rPr>
            </w:pPr>
          </w:p>
        </w:tc>
        <w:tc>
          <w:tcPr>
            <w:tcW w:w="269" w:type="pct"/>
            <w:gridSpan w:val="2"/>
            <w:vAlign w:val="center"/>
          </w:tcPr>
          <w:p w14:paraId="4C3A9B6D">
            <w:pPr>
              <w:autoSpaceDE w:val="0"/>
              <w:autoSpaceDN w:val="0"/>
              <w:jc w:val="center"/>
              <w:rPr>
                <w:rFonts w:ascii="Times New Roman" w:hAnsi="Times New Roman"/>
                <w:b/>
                <w:bCs/>
                <w:color w:val="000000"/>
                <w:sz w:val="18"/>
                <w:szCs w:val="18"/>
              </w:rPr>
            </w:pPr>
          </w:p>
        </w:tc>
        <w:tc>
          <w:tcPr>
            <w:tcW w:w="268" w:type="pct"/>
            <w:gridSpan w:val="2"/>
            <w:vAlign w:val="center"/>
          </w:tcPr>
          <w:p w14:paraId="083529EF">
            <w:pPr>
              <w:autoSpaceDE w:val="0"/>
              <w:autoSpaceDN w:val="0"/>
              <w:jc w:val="center"/>
              <w:rPr>
                <w:rFonts w:ascii="Times New Roman" w:hAnsi="Times New Roman"/>
                <w:b/>
                <w:bCs/>
                <w:color w:val="000000"/>
                <w:sz w:val="18"/>
                <w:szCs w:val="18"/>
              </w:rPr>
            </w:pPr>
          </w:p>
        </w:tc>
        <w:tc>
          <w:tcPr>
            <w:tcW w:w="269" w:type="pct"/>
            <w:vAlign w:val="center"/>
          </w:tcPr>
          <w:p w14:paraId="2A62EE86">
            <w:pPr>
              <w:autoSpaceDE w:val="0"/>
              <w:autoSpaceDN w:val="0"/>
              <w:jc w:val="center"/>
              <w:rPr>
                <w:rFonts w:ascii="Times New Roman" w:hAnsi="Times New Roman"/>
                <w:b/>
                <w:bCs/>
                <w:color w:val="000000"/>
                <w:sz w:val="18"/>
                <w:szCs w:val="18"/>
              </w:rPr>
            </w:pPr>
          </w:p>
        </w:tc>
        <w:tc>
          <w:tcPr>
            <w:tcW w:w="354" w:type="pct"/>
            <w:vMerge w:val="continue"/>
            <w:vAlign w:val="center"/>
          </w:tcPr>
          <w:p w14:paraId="17A989D9">
            <w:pPr>
              <w:autoSpaceDE w:val="0"/>
              <w:autoSpaceDN w:val="0"/>
              <w:jc w:val="center"/>
              <w:rPr>
                <w:rFonts w:ascii="Times New Roman" w:hAnsi="Times New Roman"/>
                <w:color w:val="000000"/>
                <w:spacing w:val="-20"/>
                <w:sz w:val="18"/>
                <w:szCs w:val="18"/>
              </w:rPr>
            </w:pPr>
          </w:p>
        </w:tc>
      </w:tr>
      <w:tr w14:paraId="7D3C6382">
        <w:trPr>
          <w:trHeight w:val="270" w:hRule="atLeast"/>
          <w:jc w:val="center"/>
        </w:trPr>
        <w:tc>
          <w:tcPr>
            <w:tcW w:w="197" w:type="pct"/>
            <w:vMerge w:val="continue"/>
            <w:vAlign w:val="center"/>
          </w:tcPr>
          <w:p w14:paraId="409EFD95">
            <w:pPr>
              <w:jc w:val="center"/>
              <w:rPr>
                <w:rFonts w:ascii="Times New Roman" w:hAnsi="Times New Roman"/>
                <w:color w:val="000000"/>
                <w:sz w:val="18"/>
                <w:szCs w:val="18"/>
              </w:rPr>
            </w:pPr>
          </w:p>
        </w:tc>
        <w:tc>
          <w:tcPr>
            <w:tcW w:w="215" w:type="pct"/>
            <w:vMerge w:val="continue"/>
            <w:vAlign w:val="center"/>
          </w:tcPr>
          <w:p w14:paraId="6BE9A66A">
            <w:pPr>
              <w:jc w:val="center"/>
              <w:rPr>
                <w:rFonts w:ascii="Times New Roman" w:hAnsi="Times New Roman"/>
                <w:color w:val="000000"/>
                <w:sz w:val="18"/>
                <w:szCs w:val="18"/>
              </w:rPr>
            </w:pPr>
          </w:p>
        </w:tc>
        <w:tc>
          <w:tcPr>
            <w:tcW w:w="1674" w:type="pct"/>
            <w:gridSpan w:val="4"/>
            <w:vAlign w:val="center"/>
          </w:tcPr>
          <w:p w14:paraId="637E5EF4">
            <w:pPr>
              <w:autoSpaceDE w:val="0"/>
              <w:autoSpaceDN w:val="0"/>
              <w:jc w:val="center"/>
              <w:rPr>
                <w:rFonts w:ascii="Times New Roman" w:hAnsi="Times New Roman"/>
                <w:b/>
                <w:bCs/>
                <w:color w:val="000000"/>
                <w:sz w:val="18"/>
                <w:szCs w:val="18"/>
              </w:rPr>
            </w:pPr>
            <w:r>
              <w:rPr>
                <w:rFonts w:hint="eastAsia" w:ascii="宋体" w:cs="宋体"/>
                <w:sz w:val="18"/>
                <w:szCs w:val="18"/>
              </w:rPr>
              <w:t>职业素养类</w:t>
            </w:r>
          </w:p>
        </w:tc>
        <w:tc>
          <w:tcPr>
            <w:tcW w:w="271" w:type="pct"/>
            <w:vAlign w:val="center"/>
          </w:tcPr>
          <w:p w14:paraId="0A5F0718">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47E4D5CB">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569C2229">
            <w:pPr>
              <w:autoSpaceDE w:val="0"/>
              <w:autoSpaceDN w:val="0"/>
              <w:jc w:val="center"/>
              <w:rPr>
                <w:rFonts w:ascii="Times New Roman" w:hAnsi="Times New Roman"/>
                <w:b/>
                <w:bCs/>
                <w:color w:val="000000"/>
                <w:sz w:val="18"/>
                <w:szCs w:val="18"/>
              </w:rPr>
            </w:pPr>
          </w:p>
        </w:tc>
        <w:tc>
          <w:tcPr>
            <w:tcW w:w="228" w:type="pct"/>
            <w:vAlign w:val="center"/>
          </w:tcPr>
          <w:p w14:paraId="16F66A3B">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1</w:t>
            </w:r>
          </w:p>
        </w:tc>
        <w:tc>
          <w:tcPr>
            <w:tcW w:w="279" w:type="pct"/>
            <w:vAlign w:val="center"/>
          </w:tcPr>
          <w:p w14:paraId="39BE4D94">
            <w:pPr>
              <w:autoSpaceDE w:val="0"/>
              <w:autoSpaceDN w:val="0"/>
              <w:jc w:val="center"/>
              <w:rPr>
                <w:rFonts w:ascii="Times New Roman" w:hAnsi="Times New Roman"/>
                <w:b/>
                <w:bCs/>
                <w:color w:val="000000"/>
                <w:sz w:val="18"/>
                <w:szCs w:val="18"/>
              </w:rPr>
            </w:pPr>
          </w:p>
        </w:tc>
        <w:tc>
          <w:tcPr>
            <w:tcW w:w="269" w:type="pct"/>
            <w:gridSpan w:val="2"/>
            <w:vAlign w:val="center"/>
          </w:tcPr>
          <w:p w14:paraId="48F04C79">
            <w:pPr>
              <w:autoSpaceDE w:val="0"/>
              <w:autoSpaceDN w:val="0"/>
              <w:jc w:val="center"/>
              <w:rPr>
                <w:rFonts w:ascii="Times New Roman" w:hAnsi="Times New Roman"/>
                <w:b/>
                <w:bCs/>
                <w:color w:val="000000"/>
                <w:sz w:val="18"/>
                <w:szCs w:val="18"/>
              </w:rPr>
            </w:pPr>
          </w:p>
        </w:tc>
        <w:tc>
          <w:tcPr>
            <w:tcW w:w="269" w:type="pct"/>
            <w:vAlign w:val="center"/>
          </w:tcPr>
          <w:p w14:paraId="590CFE9E">
            <w:pPr>
              <w:autoSpaceDE w:val="0"/>
              <w:autoSpaceDN w:val="0"/>
              <w:jc w:val="center"/>
              <w:rPr>
                <w:rFonts w:ascii="Times New Roman" w:hAnsi="Times New Roman"/>
                <w:b/>
                <w:bCs/>
                <w:color w:val="000000"/>
                <w:sz w:val="18"/>
                <w:szCs w:val="18"/>
              </w:rPr>
            </w:pPr>
          </w:p>
        </w:tc>
        <w:tc>
          <w:tcPr>
            <w:tcW w:w="269" w:type="pct"/>
            <w:gridSpan w:val="2"/>
            <w:vAlign w:val="center"/>
          </w:tcPr>
          <w:p w14:paraId="3AFE3558">
            <w:pPr>
              <w:autoSpaceDE w:val="0"/>
              <w:autoSpaceDN w:val="0"/>
              <w:jc w:val="center"/>
              <w:rPr>
                <w:rFonts w:ascii="Times New Roman" w:hAnsi="Times New Roman"/>
                <w:b/>
                <w:bCs/>
                <w:color w:val="000000"/>
                <w:sz w:val="18"/>
                <w:szCs w:val="18"/>
              </w:rPr>
            </w:pPr>
          </w:p>
        </w:tc>
        <w:tc>
          <w:tcPr>
            <w:tcW w:w="268" w:type="pct"/>
            <w:gridSpan w:val="2"/>
            <w:vAlign w:val="center"/>
          </w:tcPr>
          <w:p w14:paraId="1076418F">
            <w:pPr>
              <w:autoSpaceDE w:val="0"/>
              <w:autoSpaceDN w:val="0"/>
              <w:jc w:val="center"/>
              <w:rPr>
                <w:rFonts w:ascii="Times New Roman" w:hAnsi="Times New Roman"/>
                <w:b/>
                <w:bCs/>
                <w:color w:val="000000"/>
                <w:sz w:val="18"/>
                <w:szCs w:val="18"/>
              </w:rPr>
            </w:pPr>
          </w:p>
        </w:tc>
        <w:tc>
          <w:tcPr>
            <w:tcW w:w="269" w:type="pct"/>
            <w:vAlign w:val="center"/>
          </w:tcPr>
          <w:p w14:paraId="22B91A40">
            <w:pPr>
              <w:autoSpaceDE w:val="0"/>
              <w:autoSpaceDN w:val="0"/>
              <w:jc w:val="center"/>
              <w:rPr>
                <w:rFonts w:ascii="Times New Roman" w:hAnsi="Times New Roman"/>
                <w:b/>
                <w:bCs/>
                <w:color w:val="000000"/>
                <w:sz w:val="18"/>
                <w:szCs w:val="18"/>
              </w:rPr>
            </w:pPr>
          </w:p>
        </w:tc>
        <w:tc>
          <w:tcPr>
            <w:tcW w:w="354" w:type="pct"/>
            <w:vMerge w:val="continue"/>
            <w:vAlign w:val="center"/>
          </w:tcPr>
          <w:p w14:paraId="65C820DB">
            <w:pPr>
              <w:autoSpaceDE w:val="0"/>
              <w:autoSpaceDN w:val="0"/>
              <w:jc w:val="center"/>
              <w:rPr>
                <w:rFonts w:ascii="Times New Roman" w:hAnsi="Times New Roman"/>
                <w:color w:val="000000"/>
                <w:spacing w:val="-20"/>
                <w:sz w:val="18"/>
                <w:szCs w:val="18"/>
              </w:rPr>
            </w:pPr>
          </w:p>
        </w:tc>
      </w:tr>
      <w:tr w14:paraId="6C52FC37">
        <w:trPr>
          <w:trHeight w:val="270" w:hRule="atLeast"/>
          <w:jc w:val="center"/>
        </w:trPr>
        <w:tc>
          <w:tcPr>
            <w:tcW w:w="197" w:type="pct"/>
            <w:vMerge w:val="continue"/>
            <w:vAlign w:val="center"/>
          </w:tcPr>
          <w:p w14:paraId="4AA5EBC2">
            <w:pPr>
              <w:jc w:val="center"/>
              <w:rPr>
                <w:rFonts w:ascii="Times New Roman" w:hAnsi="Times New Roman"/>
                <w:color w:val="000000"/>
                <w:sz w:val="18"/>
                <w:szCs w:val="18"/>
              </w:rPr>
            </w:pPr>
          </w:p>
        </w:tc>
        <w:tc>
          <w:tcPr>
            <w:tcW w:w="215" w:type="pct"/>
            <w:vMerge w:val="continue"/>
            <w:vAlign w:val="center"/>
          </w:tcPr>
          <w:p w14:paraId="67211F17">
            <w:pPr>
              <w:jc w:val="center"/>
              <w:rPr>
                <w:rFonts w:ascii="Times New Roman" w:hAnsi="Times New Roman"/>
                <w:color w:val="000000"/>
                <w:sz w:val="18"/>
                <w:szCs w:val="18"/>
              </w:rPr>
            </w:pPr>
          </w:p>
        </w:tc>
        <w:tc>
          <w:tcPr>
            <w:tcW w:w="1674" w:type="pct"/>
            <w:gridSpan w:val="4"/>
            <w:vAlign w:val="center"/>
          </w:tcPr>
          <w:p w14:paraId="72799EB1">
            <w:pPr>
              <w:autoSpaceDE w:val="0"/>
              <w:autoSpaceDN w:val="0"/>
              <w:jc w:val="center"/>
              <w:rPr>
                <w:rFonts w:ascii="Times New Roman" w:hAnsi="Times New Roman"/>
                <w:b/>
                <w:bCs/>
                <w:color w:val="000000"/>
                <w:sz w:val="18"/>
                <w:szCs w:val="18"/>
              </w:rPr>
            </w:pPr>
            <w:r>
              <w:rPr>
                <w:rFonts w:hint="eastAsia" w:ascii="宋体" w:cs="宋体"/>
                <w:sz w:val="18"/>
                <w:szCs w:val="18"/>
              </w:rPr>
              <w:t>美育教育类</w:t>
            </w:r>
          </w:p>
        </w:tc>
        <w:tc>
          <w:tcPr>
            <w:tcW w:w="271" w:type="pct"/>
            <w:vAlign w:val="center"/>
          </w:tcPr>
          <w:p w14:paraId="7303FDBC">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3DCC743A">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589B4981">
            <w:pPr>
              <w:autoSpaceDE w:val="0"/>
              <w:autoSpaceDN w:val="0"/>
              <w:jc w:val="center"/>
              <w:rPr>
                <w:rFonts w:ascii="Times New Roman" w:hAnsi="Times New Roman"/>
                <w:b/>
                <w:bCs/>
                <w:color w:val="000000"/>
                <w:sz w:val="18"/>
                <w:szCs w:val="18"/>
              </w:rPr>
            </w:pPr>
          </w:p>
        </w:tc>
        <w:tc>
          <w:tcPr>
            <w:tcW w:w="228" w:type="pct"/>
            <w:vAlign w:val="center"/>
          </w:tcPr>
          <w:p w14:paraId="1A571326">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1</w:t>
            </w:r>
          </w:p>
        </w:tc>
        <w:tc>
          <w:tcPr>
            <w:tcW w:w="279" w:type="pct"/>
            <w:vAlign w:val="center"/>
          </w:tcPr>
          <w:p w14:paraId="4AC1126B">
            <w:pPr>
              <w:autoSpaceDE w:val="0"/>
              <w:autoSpaceDN w:val="0"/>
              <w:jc w:val="center"/>
              <w:rPr>
                <w:rFonts w:ascii="Times New Roman" w:hAnsi="Times New Roman"/>
                <w:b/>
                <w:bCs/>
                <w:color w:val="000000"/>
                <w:sz w:val="18"/>
                <w:szCs w:val="18"/>
              </w:rPr>
            </w:pPr>
          </w:p>
        </w:tc>
        <w:tc>
          <w:tcPr>
            <w:tcW w:w="269" w:type="pct"/>
            <w:gridSpan w:val="2"/>
            <w:vAlign w:val="center"/>
          </w:tcPr>
          <w:p w14:paraId="22CE4595">
            <w:pPr>
              <w:autoSpaceDE w:val="0"/>
              <w:autoSpaceDN w:val="0"/>
              <w:jc w:val="center"/>
              <w:rPr>
                <w:rFonts w:ascii="Times New Roman" w:hAnsi="Times New Roman"/>
                <w:b/>
                <w:bCs/>
                <w:color w:val="000000"/>
                <w:sz w:val="18"/>
                <w:szCs w:val="18"/>
              </w:rPr>
            </w:pPr>
          </w:p>
        </w:tc>
        <w:tc>
          <w:tcPr>
            <w:tcW w:w="269" w:type="pct"/>
            <w:vAlign w:val="center"/>
          </w:tcPr>
          <w:p w14:paraId="1B493140">
            <w:pPr>
              <w:autoSpaceDE w:val="0"/>
              <w:autoSpaceDN w:val="0"/>
              <w:jc w:val="center"/>
              <w:rPr>
                <w:rFonts w:ascii="Times New Roman" w:hAnsi="Times New Roman"/>
                <w:b/>
                <w:bCs/>
                <w:color w:val="000000"/>
                <w:sz w:val="18"/>
                <w:szCs w:val="18"/>
              </w:rPr>
            </w:pPr>
          </w:p>
        </w:tc>
        <w:tc>
          <w:tcPr>
            <w:tcW w:w="269" w:type="pct"/>
            <w:gridSpan w:val="2"/>
            <w:vAlign w:val="center"/>
          </w:tcPr>
          <w:p w14:paraId="587797F4">
            <w:pPr>
              <w:autoSpaceDE w:val="0"/>
              <w:autoSpaceDN w:val="0"/>
              <w:jc w:val="center"/>
              <w:rPr>
                <w:rFonts w:ascii="Times New Roman" w:hAnsi="Times New Roman"/>
                <w:b/>
                <w:bCs/>
                <w:color w:val="000000"/>
                <w:sz w:val="18"/>
                <w:szCs w:val="18"/>
              </w:rPr>
            </w:pPr>
          </w:p>
        </w:tc>
        <w:tc>
          <w:tcPr>
            <w:tcW w:w="268" w:type="pct"/>
            <w:gridSpan w:val="2"/>
            <w:vAlign w:val="center"/>
          </w:tcPr>
          <w:p w14:paraId="16BF1EE6">
            <w:pPr>
              <w:autoSpaceDE w:val="0"/>
              <w:autoSpaceDN w:val="0"/>
              <w:jc w:val="center"/>
              <w:rPr>
                <w:rFonts w:ascii="Times New Roman" w:hAnsi="Times New Roman"/>
                <w:b/>
                <w:bCs/>
                <w:color w:val="000000"/>
                <w:sz w:val="18"/>
                <w:szCs w:val="18"/>
              </w:rPr>
            </w:pPr>
          </w:p>
        </w:tc>
        <w:tc>
          <w:tcPr>
            <w:tcW w:w="269" w:type="pct"/>
            <w:vAlign w:val="center"/>
          </w:tcPr>
          <w:p w14:paraId="6BB02B71">
            <w:pPr>
              <w:autoSpaceDE w:val="0"/>
              <w:autoSpaceDN w:val="0"/>
              <w:jc w:val="center"/>
              <w:rPr>
                <w:rFonts w:ascii="Times New Roman" w:hAnsi="Times New Roman"/>
                <w:b/>
                <w:bCs/>
                <w:color w:val="000000"/>
                <w:sz w:val="18"/>
                <w:szCs w:val="18"/>
              </w:rPr>
            </w:pPr>
          </w:p>
        </w:tc>
        <w:tc>
          <w:tcPr>
            <w:tcW w:w="354" w:type="pct"/>
            <w:vMerge w:val="continue"/>
            <w:vAlign w:val="center"/>
          </w:tcPr>
          <w:p w14:paraId="60E84F46">
            <w:pPr>
              <w:autoSpaceDE w:val="0"/>
              <w:autoSpaceDN w:val="0"/>
              <w:jc w:val="center"/>
              <w:rPr>
                <w:rFonts w:ascii="Times New Roman" w:hAnsi="Times New Roman"/>
                <w:color w:val="000000"/>
                <w:spacing w:val="-20"/>
                <w:sz w:val="18"/>
                <w:szCs w:val="18"/>
              </w:rPr>
            </w:pPr>
          </w:p>
        </w:tc>
      </w:tr>
      <w:tr w14:paraId="69E65ACF">
        <w:trPr>
          <w:trHeight w:val="270" w:hRule="atLeast"/>
          <w:jc w:val="center"/>
        </w:trPr>
        <w:tc>
          <w:tcPr>
            <w:tcW w:w="197" w:type="pct"/>
            <w:vMerge w:val="continue"/>
            <w:vAlign w:val="center"/>
          </w:tcPr>
          <w:p w14:paraId="5AC2384B">
            <w:pPr>
              <w:jc w:val="center"/>
              <w:rPr>
                <w:rFonts w:ascii="Times New Roman" w:hAnsi="Times New Roman"/>
                <w:color w:val="000000"/>
                <w:sz w:val="18"/>
                <w:szCs w:val="18"/>
              </w:rPr>
            </w:pPr>
          </w:p>
        </w:tc>
        <w:tc>
          <w:tcPr>
            <w:tcW w:w="215" w:type="pct"/>
            <w:vMerge w:val="continue"/>
            <w:vAlign w:val="center"/>
          </w:tcPr>
          <w:p w14:paraId="374C9632">
            <w:pPr>
              <w:jc w:val="center"/>
              <w:rPr>
                <w:rFonts w:ascii="Times New Roman" w:hAnsi="Times New Roman"/>
                <w:color w:val="000000"/>
                <w:sz w:val="18"/>
                <w:szCs w:val="18"/>
              </w:rPr>
            </w:pPr>
          </w:p>
        </w:tc>
        <w:tc>
          <w:tcPr>
            <w:tcW w:w="1674" w:type="pct"/>
            <w:gridSpan w:val="4"/>
            <w:vAlign w:val="center"/>
          </w:tcPr>
          <w:p w14:paraId="589870A6">
            <w:pPr>
              <w:autoSpaceDE w:val="0"/>
              <w:autoSpaceDN w:val="0"/>
              <w:jc w:val="center"/>
              <w:rPr>
                <w:rFonts w:ascii="Times New Roman" w:hAnsi="Times New Roman"/>
                <w:b/>
                <w:bCs/>
                <w:color w:val="000000"/>
                <w:sz w:val="18"/>
                <w:szCs w:val="18"/>
              </w:rPr>
            </w:pPr>
            <w:r>
              <w:rPr>
                <w:rFonts w:hint="eastAsia" w:ascii="Times New Roman" w:hAnsi="Times New Roman"/>
                <w:b/>
                <w:bCs/>
                <w:sz w:val="18"/>
                <w:szCs w:val="18"/>
              </w:rPr>
              <w:t>小计</w:t>
            </w:r>
          </w:p>
        </w:tc>
        <w:tc>
          <w:tcPr>
            <w:tcW w:w="271" w:type="pct"/>
            <w:vAlign w:val="center"/>
          </w:tcPr>
          <w:p w14:paraId="48490F6F">
            <w:pPr>
              <w:autoSpaceDE w:val="0"/>
              <w:autoSpaceDN w:val="0"/>
              <w:jc w:val="center"/>
              <w:rPr>
                <w:rFonts w:ascii="Times New Roman" w:hAnsi="Times New Roman"/>
                <w:b/>
                <w:bCs/>
                <w:color w:val="FF0000"/>
                <w:sz w:val="18"/>
                <w:szCs w:val="18"/>
              </w:rPr>
            </w:pPr>
            <w:r>
              <w:rPr>
                <w:rFonts w:hint="eastAsia" w:ascii="Times New Roman" w:hAnsi="Times New Roman"/>
                <w:bCs/>
                <w:color w:val="FF0000"/>
                <w:sz w:val="18"/>
                <w:szCs w:val="18"/>
              </w:rPr>
              <w:t>128</w:t>
            </w:r>
          </w:p>
        </w:tc>
        <w:tc>
          <w:tcPr>
            <w:tcW w:w="215" w:type="pct"/>
            <w:vAlign w:val="center"/>
          </w:tcPr>
          <w:p w14:paraId="404A9142">
            <w:pPr>
              <w:autoSpaceDE w:val="0"/>
              <w:autoSpaceDN w:val="0"/>
              <w:jc w:val="center"/>
              <w:rPr>
                <w:rFonts w:ascii="Times New Roman" w:hAnsi="Times New Roman"/>
                <w:b/>
                <w:bCs/>
                <w:color w:val="FF0000"/>
                <w:sz w:val="18"/>
                <w:szCs w:val="18"/>
              </w:rPr>
            </w:pPr>
            <w:r>
              <w:rPr>
                <w:rFonts w:hint="eastAsia" w:ascii="Times New Roman" w:hAnsi="Times New Roman"/>
                <w:bCs/>
                <w:color w:val="FF0000"/>
                <w:sz w:val="18"/>
                <w:szCs w:val="18"/>
              </w:rPr>
              <w:t>128</w:t>
            </w:r>
          </w:p>
        </w:tc>
        <w:tc>
          <w:tcPr>
            <w:tcW w:w="215" w:type="pct"/>
            <w:vAlign w:val="center"/>
          </w:tcPr>
          <w:p w14:paraId="1EE1CD7F">
            <w:pPr>
              <w:autoSpaceDE w:val="0"/>
              <w:autoSpaceDN w:val="0"/>
              <w:jc w:val="center"/>
              <w:rPr>
                <w:rFonts w:ascii="Times New Roman" w:hAnsi="Times New Roman"/>
                <w:b/>
                <w:bCs/>
                <w:color w:val="FF0000"/>
                <w:sz w:val="18"/>
                <w:szCs w:val="18"/>
              </w:rPr>
            </w:pPr>
          </w:p>
        </w:tc>
        <w:tc>
          <w:tcPr>
            <w:tcW w:w="228" w:type="pct"/>
            <w:vAlign w:val="center"/>
          </w:tcPr>
          <w:p w14:paraId="5C71C59D">
            <w:pPr>
              <w:autoSpaceDE w:val="0"/>
              <w:autoSpaceDN w:val="0"/>
              <w:jc w:val="center"/>
              <w:rPr>
                <w:rFonts w:ascii="Times New Roman" w:hAnsi="Times New Roman"/>
                <w:b/>
                <w:bCs/>
                <w:color w:val="FF0000"/>
                <w:sz w:val="18"/>
                <w:szCs w:val="18"/>
              </w:rPr>
            </w:pPr>
            <w:r>
              <w:rPr>
                <w:rFonts w:ascii="Times New Roman" w:hAnsi="Times New Roman"/>
                <w:bCs/>
                <w:color w:val="FF0000"/>
                <w:sz w:val="18"/>
                <w:szCs w:val="18"/>
              </w:rPr>
              <w:t>4</w:t>
            </w:r>
          </w:p>
        </w:tc>
        <w:tc>
          <w:tcPr>
            <w:tcW w:w="279" w:type="pct"/>
            <w:vAlign w:val="center"/>
          </w:tcPr>
          <w:p w14:paraId="341EE983">
            <w:pPr>
              <w:autoSpaceDE w:val="0"/>
              <w:autoSpaceDN w:val="0"/>
              <w:jc w:val="center"/>
              <w:rPr>
                <w:rFonts w:ascii="Times New Roman" w:hAnsi="Times New Roman"/>
                <w:b/>
                <w:bCs/>
                <w:color w:val="FF0000"/>
                <w:sz w:val="18"/>
                <w:szCs w:val="18"/>
              </w:rPr>
            </w:pPr>
          </w:p>
        </w:tc>
        <w:tc>
          <w:tcPr>
            <w:tcW w:w="269" w:type="pct"/>
            <w:gridSpan w:val="2"/>
            <w:vAlign w:val="center"/>
          </w:tcPr>
          <w:p w14:paraId="1825AA13">
            <w:pPr>
              <w:autoSpaceDE w:val="0"/>
              <w:autoSpaceDN w:val="0"/>
              <w:jc w:val="center"/>
              <w:rPr>
                <w:rFonts w:ascii="Times New Roman" w:hAnsi="Times New Roman"/>
                <w:b/>
                <w:bCs/>
                <w:color w:val="FF0000"/>
                <w:sz w:val="18"/>
                <w:szCs w:val="18"/>
              </w:rPr>
            </w:pPr>
          </w:p>
        </w:tc>
        <w:tc>
          <w:tcPr>
            <w:tcW w:w="269" w:type="pct"/>
            <w:vAlign w:val="center"/>
          </w:tcPr>
          <w:p w14:paraId="07163A2E">
            <w:pPr>
              <w:autoSpaceDE w:val="0"/>
              <w:autoSpaceDN w:val="0"/>
              <w:jc w:val="center"/>
              <w:rPr>
                <w:rFonts w:ascii="Times New Roman" w:hAnsi="Times New Roman"/>
                <w:b/>
                <w:bCs/>
                <w:color w:val="FF0000"/>
                <w:sz w:val="18"/>
                <w:szCs w:val="18"/>
              </w:rPr>
            </w:pPr>
          </w:p>
        </w:tc>
        <w:tc>
          <w:tcPr>
            <w:tcW w:w="269" w:type="pct"/>
            <w:gridSpan w:val="2"/>
            <w:vAlign w:val="center"/>
          </w:tcPr>
          <w:p w14:paraId="3A6E8765">
            <w:pPr>
              <w:autoSpaceDE w:val="0"/>
              <w:autoSpaceDN w:val="0"/>
              <w:jc w:val="center"/>
              <w:rPr>
                <w:rFonts w:ascii="Times New Roman" w:hAnsi="Times New Roman"/>
                <w:b/>
                <w:bCs/>
                <w:color w:val="FF0000"/>
                <w:sz w:val="18"/>
                <w:szCs w:val="18"/>
              </w:rPr>
            </w:pPr>
          </w:p>
        </w:tc>
        <w:tc>
          <w:tcPr>
            <w:tcW w:w="268" w:type="pct"/>
            <w:gridSpan w:val="2"/>
            <w:vAlign w:val="center"/>
          </w:tcPr>
          <w:p w14:paraId="18C59048">
            <w:pPr>
              <w:autoSpaceDE w:val="0"/>
              <w:autoSpaceDN w:val="0"/>
              <w:jc w:val="center"/>
              <w:rPr>
                <w:rFonts w:ascii="Times New Roman" w:hAnsi="Times New Roman"/>
                <w:b/>
                <w:bCs/>
                <w:color w:val="000000"/>
                <w:sz w:val="18"/>
                <w:szCs w:val="18"/>
              </w:rPr>
            </w:pPr>
          </w:p>
        </w:tc>
        <w:tc>
          <w:tcPr>
            <w:tcW w:w="269" w:type="pct"/>
            <w:vAlign w:val="center"/>
          </w:tcPr>
          <w:p w14:paraId="40D05BF6">
            <w:pPr>
              <w:autoSpaceDE w:val="0"/>
              <w:autoSpaceDN w:val="0"/>
              <w:jc w:val="center"/>
              <w:rPr>
                <w:rFonts w:ascii="Times New Roman" w:hAnsi="Times New Roman"/>
                <w:b/>
                <w:bCs/>
                <w:color w:val="000000"/>
                <w:sz w:val="18"/>
                <w:szCs w:val="18"/>
              </w:rPr>
            </w:pPr>
          </w:p>
        </w:tc>
        <w:tc>
          <w:tcPr>
            <w:tcW w:w="354" w:type="pct"/>
            <w:vMerge w:val="continue"/>
            <w:vAlign w:val="center"/>
          </w:tcPr>
          <w:p w14:paraId="0155494E">
            <w:pPr>
              <w:autoSpaceDE w:val="0"/>
              <w:autoSpaceDN w:val="0"/>
              <w:jc w:val="center"/>
              <w:rPr>
                <w:rFonts w:ascii="Times New Roman" w:hAnsi="Times New Roman"/>
                <w:color w:val="000000"/>
                <w:spacing w:val="-20"/>
                <w:sz w:val="18"/>
                <w:szCs w:val="18"/>
              </w:rPr>
            </w:pPr>
          </w:p>
        </w:tc>
      </w:tr>
      <w:tr w14:paraId="4FA846DD">
        <w:trPr>
          <w:trHeight w:val="270" w:hRule="atLeast"/>
          <w:jc w:val="center"/>
        </w:trPr>
        <w:tc>
          <w:tcPr>
            <w:tcW w:w="197" w:type="pct"/>
            <w:vMerge w:val="continue"/>
            <w:vAlign w:val="center"/>
          </w:tcPr>
          <w:p w14:paraId="61799AE5">
            <w:pPr>
              <w:jc w:val="center"/>
              <w:rPr>
                <w:rFonts w:ascii="Times New Roman" w:hAnsi="Times New Roman"/>
                <w:color w:val="000000"/>
                <w:sz w:val="18"/>
                <w:szCs w:val="18"/>
              </w:rPr>
            </w:pPr>
          </w:p>
        </w:tc>
        <w:tc>
          <w:tcPr>
            <w:tcW w:w="215" w:type="pct"/>
            <w:vMerge w:val="restart"/>
            <w:vAlign w:val="center"/>
          </w:tcPr>
          <w:p w14:paraId="6E68A1C3">
            <w:pPr>
              <w:jc w:val="center"/>
              <w:rPr>
                <w:rFonts w:ascii="Times New Roman" w:hAnsi="Times New Roman"/>
                <w:color w:val="000000"/>
                <w:sz w:val="18"/>
                <w:szCs w:val="18"/>
              </w:rPr>
            </w:pPr>
            <w:r>
              <w:rPr>
                <w:rFonts w:hint="eastAsia" w:ascii="Times New Roman" w:hAnsi="Times New Roman"/>
                <w:color w:val="000000"/>
                <w:sz w:val="18"/>
                <w:szCs w:val="18"/>
              </w:rPr>
              <w:t>专业拓展课程</w:t>
            </w:r>
          </w:p>
        </w:tc>
        <w:tc>
          <w:tcPr>
            <w:tcW w:w="1674" w:type="pct"/>
            <w:gridSpan w:val="4"/>
            <w:vAlign w:val="center"/>
          </w:tcPr>
          <w:p w14:paraId="1098DAE4">
            <w:pPr>
              <w:autoSpaceDE w:val="0"/>
              <w:autoSpaceDN w:val="0"/>
              <w:jc w:val="left"/>
              <w:rPr>
                <w:rFonts w:ascii="Times New Roman" w:hAnsi="Times New Roman"/>
                <w:b/>
                <w:bCs/>
                <w:color w:val="000000"/>
                <w:sz w:val="18"/>
                <w:szCs w:val="18"/>
              </w:rPr>
            </w:pPr>
            <w:r>
              <w:rPr>
                <w:rFonts w:hint="eastAsia" w:ascii="Times New Roman" w:hAnsi="Times New Roman"/>
                <w:b/>
                <w:bCs/>
                <w:color w:val="000000"/>
                <w:sz w:val="18"/>
                <w:szCs w:val="18"/>
              </w:rPr>
              <w:t>选修要求：</w:t>
            </w:r>
            <w:r>
              <w:rPr>
                <w:rFonts w:hint="eastAsia" w:ascii="Times New Roman" w:hAnsi="Times New Roman"/>
                <w:color w:val="FF0000"/>
                <w:sz w:val="18"/>
                <w:szCs w:val="18"/>
              </w:rPr>
              <w:t>选修学分要求、先修课程要求等。</w:t>
            </w:r>
          </w:p>
        </w:tc>
        <w:tc>
          <w:tcPr>
            <w:tcW w:w="2558" w:type="pct"/>
            <w:gridSpan w:val="13"/>
            <w:vAlign w:val="center"/>
          </w:tcPr>
          <w:p w14:paraId="5A521AC3">
            <w:pPr>
              <w:autoSpaceDE w:val="0"/>
              <w:autoSpaceDN w:val="0"/>
              <w:jc w:val="center"/>
              <w:rPr>
                <w:rFonts w:ascii="Times New Roman" w:hAnsi="Times New Roman"/>
                <w:b/>
                <w:bCs/>
                <w:color w:val="000000"/>
                <w:sz w:val="18"/>
                <w:szCs w:val="18"/>
              </w:rPr>
            </w:pPr>
          </w:p>
        </w:tc>
        <w:tc>
          <w:tcPr>
            <w:tcW w:w="354" w:type="pct"/>
            <w:vAlign w:val="center"/>
          </w:tcPr>
          <w:p w14:paraId="5B761E9C">
            <w:pPr>
              <w:autoSpaceDE w:val="0"/>
              <w:autoSpaceDN w:val="0"/>
              <w:jc w:val="center"/>
              <w:rPr>
                <w:rFonts w:ascii="Times New Roman" w:hAnsi="Times New Roman"/>
                <w:color w:val="000000"/>
                <w:spacing w:val="-20"/>
                <w:sz w:val="18"/>
                <w:szCs w:val="18"/>
              </w:rPr>
            </w:pPr>
            <w:r>
              <w:rPr>
                <w:rFonts w:hint="eastAsia" w:ascii="Times New Roman" w:hAnsi="Times New Roman"/>
                <w:color w:val="000000"/>
                <w:spacing w:val="-20"/>
                <w:sz w:val="18"/>
                <w:szCs w:val="18"/>
                <w:lang w:val="en-US" w:eastAsia="zh-CN"/>
              </w:rPr>
              <w:t>商业设计</w:t>
            </w:r>
            <w:r>
              <w:rPr>
                <w:rFonts w:hint="eastAsia" w:ascii="Times New Roman" w:hAnsi="Times New Roman"/>
                <w:color w:val="000000"/>
                <w:spacing w:val="-20"/>
                <w:sz w:val="18"/>
                <w:szCs w:val="18"/>
              </w:rPr>
              <w:t>方向</w:t>
            </w:r>
          </w:p>
        </w:tc>
      </w:tr>
      <w:tr w14:paraId="39D8B218">
        <w:trPr>
          <w:trHeight w:val="322" w:hRule="atLeast"/>
          <w:jc w:val="center"/>
        </w:trPr>
        <w:tc>
          <w:tcPr>
            <w:tcW w:w="197" w:type="pct"/>
            <w:vMerge w:val="continue"/>
            <w:vAlign w:val="center"/>
          </w:tcPr>
          <w:p w14:paraId="0A72FF7A">
            <w:pPr>
              <w:jc w:val="center"/>
              <w:rPr>
                <w:rFonts w:ascii="Times New Roman" w:hAnsi="Times New Roman"/>
                <w:color w:val="000000"/>
                <w:sz w:val="18"/>
                <w:szCs w:val="18"/>
              </w:rPr>
            </w:pPr>
          </w:p>
        </w:tc>
        <w:tc>
          <w:tcPr>
            <w:tcW w:w="215" w:type="pct"/>
            <w:vMerge w:val="continue"/>
            <w:vAlign w:val="center"/>
          </w:tcPr>
          <w:p w14:paraId="36CB03F8">
            <w:pPr>
              <w:jc w:val="center"/>
              <w:rPr>
                <w:rFonts w:ascii="Times New Roman" w:hAnsi="Times New Roman"/>
                <w:color w:val="000000"/>
                <w:sz w:val="18"/>
                <w:szCs w:val="18"/>
              </w:rPr>
            </w:pPr>
          </w:p>
        </w:tc>
        <w:tc>
          <w:tcPr>
            <w:tcW w:w="809" w:type="pct"/>
            <w:gridSpan w:val="2"/>
            <w:shd w:val="clear" w:color="auto" w:fill="auto"/>
            <w:vAlign w:val="center"/>
          </w:tcPr>
          <w:p w14:paraId="2237AE72">
            <w:pPr>
              <w:keepNext w:val="0"/>
              <w:keepLines w:val="0"/>
              <w:widowControl/>
              <w:suppressLineNumbers w:val="0"/>
              <w:jc w:val="center"/>
              <w:textAlignment w:val="center"/>
              <w:rPr>
                <w:rFonts w:ascii="Times New Roman" w:hAnsi="Times New Roman" w:eastAsia="宋体" w:cs="Times New Roman"/>
                <w:color w:val="000000"/>
                <w:spacing w:val="-20"/>
                <w:kern w:val="2"/>
                <w:sz w:val="18"/>
                <w:szCs w:val="18"/>
                <w:lang w:val="en-US" w:eastAsia="zh-CN" w:bidi="ar-SA"/>
              </w:rPr>
            </w:pPr>
            <w:r>
              <w:rPr>
                <w:rFonts w:hint="default" w:ascii="微软雅黑" w:hAnsi="微软雅黑" w:eastAsia="微软雅黑" w:cs="微软雅黑"/>
                <w:i w:val="0"/>
                <w:iCs w:val="0"/>
                <w:color w:val="333333"/>
                <w:kern w:val="0"/>
                <w:sz w:val="18"/>
                <w:szCs w:val="18"/>
                <w:u w:val="none"/>
                <w:lang w:val="en-US" w:eastAsia="zh-CN" w:bidi="ar"/>
              </w:rPr>
              <w:t>JY121102</w:t>
            </w:r>
          </w:p>
        </w:tc>
        <w:tc>
          <w:tcPr>
            <w:tcW w:w="865" w:type="pct"/>
            <w:gridSpan w:val="2"/>
            <w:shd w:val="clear" w:color="auto" w:fill="auto"/>
            <w:vAlign w:val="center"/>
          </w:tcPr>
          <w:p w14:paraId="794168F3">
            <w:pPr>
              <w:keepNext w:val="0"/>
              <w:keepLines w:val="0"/>
              <w:widowControl/>
              <w:suppressLineNumbers w:val="0"/>
              <w:jc w:val="center"/>
              <w:textAlignment w:val="center"/>
              <w:rPr>
                <w:rFonts w:hint="eastAsia" w:ascii="Times New Roman" w:hAnsi="Times New Roman" w:eastAsia="宋体" w:cs="Times New Roman"/>
                <w:color w:val="000000"/>
                <w:spacing w:val="-20"/>
                <w:kern w:val="2"/>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市场营销</w:t>
            </w:r>
          </w:p>
        </w:tc>
        <w:tc>
          <w:tcPr>
            <w:tcW w:w="271" w:type="pct"/>
            <w:shd w:val="clear" w:color="auto" w:fill="auto"/>
            <w:vAlign w:val="center"/>
          </w:tcPr>
          <w:p w14:paraId="2EB829B0">
            <w:pPr>
              <w:keepNext w:val="0"/>
              <w:keepLines w:val="0"/>
              <w:widowControl/>
              <w:suppressLineNumbers w:val="0"/>
              <w:jc w:val="center"/>
              <w:textAlignment w:val="center"/>
              <w:rPr>
                <w:rFonts w:hint="eastAsia" w:ascii="Times New Roman" w:hAnsi="Times New Roman" w:eastAsia="宋体" w:cs="Times New Roman"/>
                <w:color w:val="FF0000"/>
                <w:spacing w:val="-20"/>
                <w:kern w:val="2"/>
                <w:sz w:val="18"/>
                <w:szCs w:val="18"/>
                <w:lang w:val="en-US" w:eastAsia="zh" w:bidi="ar-SA"/>
              </w:rPr>
            </w:pPr>
            <w:r>
              <w:rPr>
                <w:rFonts w:hint="default" w:ascii="Calibri" w:hAnsi="Calibri" w:eastAsia="宋体" w:cs="Calibri"/>
                <w:i w:val="0"/>
                <w:iCs w:val="0"/>
                <w:color w:val="000000"/>
                <w:kern w:val="0"/>
                <w:sz w:val="18"/>
                <w:szCs w:val="18"/>
                <w:u w:val="none"/>
                <w:lang w:val="en-US" w:eastAsia="zh-CN" w:bidi="ar"/>
              </w:rPr>
              <w:t>64</w:t>
            </w:r>
          </w:p>
        </w:tc>
        <w:tc>
          <w:tcPr>
            <w:tcW w:w="215" w:type="pct"/>
            <w:shd w:val="clear" w:color="auto" w:fill="auto"/>
            <w:vAlign w:val="center"/>
          </w:tcPr>
          <w:p w14:paraId="724E1065">
            <w:pPr>
              <w:keepNext w:val="0"/>
              <w:keepLines w:val="0"/>
              <w:widowControl/>
              <w:suppressLineNumbers w:val="0"/>
              <w:jc w:val="center"/>
              <w:textAlignment w:val="center"/>
              <w:rPr>
                <w:rFonts w:hint="eastAsia" w:ascii="Times New Roman" w:hAnsi="Times New Roman" w:eastAsia="宋体" w:cs="Times New Roman"/>
                <w:color w:val="FF0000"/>
                <w:spacing w:val="-20"/>
                <w:kern w:val="2"/>
                <w:sz w:val="18"/>
                <w:szCs w:val="18"/>
                <w:lang w:val="en-US" w:eastAsia="zh" w:bidi="ar-SA"/>
              </w:rPr>
            </w:pPr>
            <w:r>
              <w:rPr>
                <w:rFonts w:hint="default" w:ascii="Calibri" w:hAnsi="Calibri" w:eastAsia="宋体" w:cs="Calibri"/>
                <w:i w:val="0"/>
                <w:iCs w:val="0"/>
                <w:color w:val="000000"/>
                <w:kern w:val="0"/>
                <w:sz w:val="18"/>
                <w:szCs w:val="18"/>
                <w:u w:val="none"/>
                <w:lang w:val="en-US" w:eastAsia="zh-CN" w:bidi="ar"/>
              </w:rPr>
              <w:t>32</w:t>
            </w:r>
          </w:p>
        </w:tc>
        <w:tc>
          <w:tcPr>
            <w:tcW w:w="215" w:type="pct"/>
            <w:shd w:val="clear" w:color="auto" w:fill="auto"/>
            <w:vAlign w:val="center"/>
          </w:tcPr>
          <w:p w14:paraId="6EF6AAD6">
            <w:pPr>
              <w:keepNext w:val="0"/>
              <w:keepLines w:val="0"/>
              <w:widowControl/>
              <w:suppressLineNumbers w:val="0"/>
              <w:jc w:val="center"/>
              <w:textAlignment w:val="center"/>
              <w:rPr>
                <w:rFonts w:hint="eastAsia" w:ascii="Times New Roman" w:hAnsi="Times New Roman" w:eastAsia="宋体" w:cs="Times New Roman"/>
                <w:color w:val="FF0000"/>
                <w:spacing w:val="-20"/>
                <w:kern w:val="2"/>
                <w:sz w:val="18"/>
                <w:szCs w:val="18"/>
                <w:lang w:val="en-US" w:eastAsia="zh" w:bidi="ar-SA"/>
              </w:rPr>
            </w:pPr>
            <w:r>
              <w:rPr>
                <w:rFonts w:hint="default" w:ascii="Calibri" w:hAnsi="Calibri" w:eastAsia="宋体" w:cs="Calibri"/>
                <w:i w:val="0"/>
                <w:iCs w:val="0"/>
                <w:color w:val="FF0000"/>
                <w:kern w:val="0"/>
                <w:sz w:val="18"/>
                <w:szCs w:val="18"/>
                <w:u w:val="none"/>
                <w:lang w:val="en-US" w:eastAsia="zh-CN" w:bidi="ar"/>
              </w:rPr>
              <w:t>32</w:t>
            </w:r>
          </w:p>
        </w:tc>
        <w:tc>
          <w:tcPr>
            <w:tcW w:w="228" w:type="pct"/>
            <w:shd w:val="clear" w:color="auto" w:fill="auto"/>
            <w:vAlign w:val="center"/>
          </w:tcPr>
          <w:p w14:paraId="1564447A">
            <w:pPr>
              <w:keepNext w:val="0"/>
              <w:keepLines w:val="0"/>
              <w:widowControl/>
              <w:suppressLineNumbers w:val="0"/>
              <w:jc w:val="center"/>
              <w:textAlignment w:val="center"/>
              <w:rPr>
                <w:rFonts w:hint="default" w:ascii="Times New Roman" w:hAnsi="Times New Roman" w:eastAsia="宋体" w:cs="Times New Roman"/>
                <w:color w:val="FF0000"/>
                <w:spacing w:val="-20"/>
                <w:kern w:val="2"/>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4</w:t>
            </w:r>
          </w:p>
        </w:tc>
        <w:tc>
          <w:tcPr>
            <w:tcW w:w="311" w:type="pct"/>
            <w:gridSpan w:val="2"/>
            <w:shd w:val="clear" w:color="auto" w:fill="auto"/>
            <w:vAlign w:val="center"/>
          </w:tcPr>
          <w:p w14:paraId="66D9E413">
            <w:pPr>
              <w:jc w:val="center"/>
              <w:rPr>
                <w:rFonts w:ascii="Times New Roman" w:hAnsi="Times New Roman" w:eastAsia="宋体" w:cs="Times New Roman"/>
                <w:color w:val="FF0000"/>
                <w:spacing w:val="-20"/>
                <w:kern w:val="2"/>
                <w:sz w:val="18"/>
                <w:szCs w:val="18"/>
                <w:lang w:val="en-US" w:eastAsia="zh-CN" w:bidi="ar-SA"/>
              </w:rPr>
            </w:pPr>
          </w:p>
        </w:tc>
        <w:tc>
          <w:tcPr>
            <w:tcW w:w="237" w:type="pct"/>
            <w:shd w:val="clear" w:color="auto" w:fill="auto"/>
            <w:vAlign w:val="center"/>
          </w:tcPr>
          <w:p w14:paraId="548EAE86">
            <w:pPr>
              <w:jc w:val="center"/>
              <w:rPr>
                <w:rFonts w:ascii="Times New Roman" w:hAnsi="Times New Roman" w:eastAsia="宋体" w:cs="Times New Roman"/>
                <w:color w:val="FF0000"/>
                <w:spacing w:val="-20"/>
                <w:kern w:val="2"/>
                <w:sz w:val="18"/>
                <w:szCs w:val="18"/>
                <w:lang w:val="en-US" w:eastAsia="zh-CN" w:bidi="ar-SA"/>
              </w:rPr>
            </w:pPr>
          </w:p>
        </w:tc>
        <w:tc>
          <w:tcPr>
            <w:tcW w:w="303" w:type="pct"/>
            <w:gridSpan w:val="2"/>
            <w:shd w:val="clear" w:color="auto" w:fill="auto"/>
            <w:vAlign w:val="center"/>
          </w:tcPr>
          <w:p w14:paraId="3B084EA4">
            <w:pPr>
              <w:ind w:right="280" w:rightChars="0"/>
              <w:jc w:val="center"/>
              <w:rPr>
                <w:rFonts w:ascii="Times New Roman" w:hAnsi="Times New Roman" w:eastAsia="宋体" w:cs="Times New Roman"/>
                <w:color w:val="FF0000"/>
                <w:spacing w:val="-20"/>
                <w:kern w:val="2"/>
                <w:sz w:val="18"/>
                <w:szCs w:val="18"/>
                <w:lang w:val="en-US" w:eastAsia="zh-CN" w:bidi="ar-SA"/>
              </w:rPr>
            </w:pPr>
            <w:r>
              <w:rPr>
                <w:rFonts w:hint="eastAsia" w:ascii="Times New Roman" w:hAnsi="Times New Roman"/>
                <w:color w:val="FF0000"/>
                <w:spacing w:val="-20"/>
                <w:sz w:val="18"/>
                <w:szCs w:val="18"/>
                <w:lang w:val="en-US" w:eastAsia="zh-CN"/>
              </w:rPr>
              <w:t>4</w:t>
            </w:r>
          </w:p>
        </w:tc>
        <w:tc>
          <w:tcPr>
            <w:tcW w:w="270" w:type="pct"/>
            <w:gridSpan w:val="2"/>
            <w:shd w:val="clear" w:color="auto" w:fill="auto"/>
            <w:vAlign w:val="center"/>
          </w:tcPr>
          <w:p w14:paraId="7F1E400D">
            <w:pPr>
              <w:ind w:right="280" w:rightChars="0"/>
              <w:jc w:val="center"/>
              <w:rPr>
                <w:rFonts w:ascii="Times New Roman" w:hAnsi="Times New Roman" w:eastAsia="宋体" w:cs="Times New Roman"/>
                <w:color w:val="FF0000"/>
                <w:spacing w:val="-20"/>
                <w:kern w:val="2"/>
                <w:sz w:val="18"/>
                <w:szCs w:val="18"/>
                <w:lang w:val="en-US" w:eastAsia="zh-CN" w:bidi="ar-SA"/>
              </w:rPr>
            </w:pPr>
          </w:p>
        </w:tc>
        <w:tc>
          <w:tcPr>
            <w:tcW w:w="234" w:type="pct"/>
            <w:shd w:val="clear" w:color="auto" w:fill="auto"/>
            <w:vAlign w:val="center"/>
          </w:tcPr>
          <w:p w14:paraId="5BD64991">
            <w:pPr>
              <w:autoSpaceDE w:val="0"/>
              <w:autoSpaceDN w:val="0"/>
              <w:jc w:val="center"/>
              <w:rPr>
                <w:rFonts w:hint="eastAsia" w:ascii="Times New Roman" w:hAnsi="Times New Roman" w:eastAsia="宋体" w:cs="Times New Roman"/>
                <w:color w:val="FF0000"/>
                <w:spacing w:val="-20"/>
                <w:kern w:val="2"/>
                <w:sz w:val="18"/>
                <w:szCs w:val="18"/>
                <w:lang w:val="en-US" w:eastAsia="zh" w:bidi="ar-SA"/>
              </w:rPr>
            </w:pPr>
          </w:p>
        </w:tc>
        <w:tc>
          <w:tcPr>
            <w:tcW w:w="269" w:type="pct"/>
            <w:shd w:val="clear" w:color="auto" w:fill="auto"/>
            <w:vAlign w:val="center"/>
          </w:tcPr>
          <w:p w14:paraId="526FD5B2">
            <w:pPr>
              <w:autoSpaceDE w:val="0"/>
              <w:autoSpaceDN w:val="0"/>
              <w:jc w:val="center"/>
              <w:rPr>
                <w:rFonts w:ascii="Times New Roman" w:hAnsi="Times New Roman" w:eastAsia="宋体" w:cs="Times New Roman"/>
                <w:color w:val="FF0000"/>
                <w:spacing w:val="-20"/>
                <w:kern w:val="2"/>
                <w:sz w:val="18"/>
                <w:szCs w:val="18"/>
                <w:lang w:val="en-US" w:eastAsia="zh-CN" w:bidi="ar-SA"/>
              </w:rPr>
            </w:pPr>
          </w:p>
        </w:tc>
        <w:tc>
          <w:tcPr>
            <w:tcW w:w="354" w:type="pct"/>
            <w:vMerge w:val="restart"/>
            <w:vAlign w:val="center"/>
          </w:tcPr>
          <w:p w14:paraId="7733C56E">
            <w:pPr>
              <w:autoSpaceDE w:val="0"/>
              <w:autoSpaceDN w:val="0"/>
              <w:jc w:val="center"/>
              <w:rPr>
                <w:rFonts w:ascii="Times New Roman" w:hAnsi="Times New Roman"/>
                <w:color w:val="000000"/>
                <w:spacing w:val="-20"/>
                <w:sz w:val="18"/>
                <w:szCs w:val="18"/>
              </w:rPr>
            </w:pPr>
          </w:p>
        </w:tc>
      </w:tr>
      <w:tr w14:paraId="607981B3">
        <w:trPr>
          <w:trHeight w:val="270" w:hRule="atLeast"/>
          <w:jc w:val="center"/>
        </w:trPr>
        <w:tc>
          <w:tcPr>
            <w:tcW w:w="197" w:type="pct"/>
            <w:vMerge w:val="continue"/>
            <w:vAlign w:val="center"/>
          </w:tcPr>
          <w:p w14:paraId="63C35E77">
            <w:pPr>
              <w:jc w:val="center"/>
              <w:rPr>
                <w:rFonts w:ascii="Times New Roman" w:hAnsi="Times New Roman"/>
                <w:color w:val="000000"/>
                <w:sz w:val="18"/>
                <w:szCs w:val="18"/>
              </w:rPr>
            </w:pPr>
          </w:p>
        </w:tc>
        <w:tc>
          <w:tcPr>
            <w:tcW w:w="215" w:type="pct"/>
            <w:vMerge w:val="continue"/>
            <w:vAlign w:val="center"/>
          </w:tcPr>
          <w:p w14:paraId="00AFEC35">
            <w:pPr>
              <w:jc w:val="center"/>
              <w:rPr>
                <w:rFonts w:ascii="Times New Roman" w:hAnsi="Times New Roman"/>
                <w:color w:val="000000"/>
                <w:sz w:val="18"/>
                <w:szCs w:val="18"/>
              </w:rPr>
            </w:pPr>
          </w:p>
        </w:tc>
        <w:tc>
          <w:tcPr>
            <w:tcW w:w="809" w:type="pct"/>
            <w:gridSpan w:val="2"/>
            <w:shd w:val="clear" w:color="auto" w:fill="auto"/>
            <w:vAlign w:val="center"/>
          </w:tcPr>
          <w:p w14:paraId="18FBA30E">
            <w:pPr>
              <w:keepNext w:val="0"/>
              <w:keepLines w:val="0"/>
              <w:widowControl/>
              <w:suppressLineNumbers w:val="0"/>
              <w:jc w:val="center"/>
              <w:textAlignment w:val="center"/>
              <w:rPr>
                <w:rFonts w:ascii="Times New Roman" w:hAnsi="Times New Roman" w:eastAsia="宋体" w:cs="Times New Roman"/>
                <w:color w:val="000000"/>
                <w:spacing w:val="-20"/>
                <w:kern w:val="2"/>
                <w:sz w:val="18"/>
                <w:szCs w:val="18"/>
                <w:highlight w:val="yellow"/>
                <w:lang w:val="en-US" w:eastAsia="zh-CN" w:bidi="ar-SA"/>
              </w:rPr>
            </w:pPr>
            <w:r>
              <w:rPr>
                <w:rFonts w:hint="default" w:ascii="微软雅黑" w:hAnsi="微软雅黑" w:eastAsia="微软雅黑" w:cs="微软雅黑"/>
                <w:i w:val="0"/>
                <w:iCs w:val="0"/>
                <w:color w:val="333333"/>
                <w:kern w:val="0"/>
                <w:sz w:val="18"/>
                <w:szCs w:val="18"/>
                <w:u w:val="none"/>
                <w:lang w:val="en-US" w:eastAsia="zh-CN" w:bidi="ar"/>
              </w:rPr>
              <w:t>JY121107</w:t>
            </w:r>
          </w:p>
        </w:tc>
        <w:tc>
          <w:tcPr>
            <w:tcW w:w="865" w:type="pct"/>
            <w:gridSpan w:val="2"/>
            <w:shd w:val="clear" w:color="auto" w:fill="auto"/>
            <w:vAlign w:val="center"/>
          </w:tcPr>
          <w:p w14:paraId="76BA43EE">
            <w:pPr>
              <w:keepNext w:val="0"/>
              <w:keepLines w:val="0"/>
              <w:widowControl/>
              <w:suppressLineNumbers w:val="0"/>
              <w:jc w:val="center"/>
              <w:textAlignment w:val="center"/>
              <w:rPr>
                <w:rFonts w:hint="default" w:ascii="Times New Roman" w:hAnsi="Times New Roman" w:eastAsia="宋体" w:cs="Times New Roman"/>
                <w:color w:val="000000"/>
                <w:spacing w:val="-20"/>
                <w:kern w:val="2"/>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文创开发</w:t>
            </w:r>
          </w:p>
        </w:tc>
        <w:tc>
          <w:tcPr>
            <w:tcW w:w="271" w:type="pct"/>
            <w:shd w:val="clear" w:color="auto" w:fill="auto"/>
            <w:vAlign w:val="center"/>
          </w:tcPr>
          <w:p w14:paraId="63B9745B">
            <w:pPr>
              <w:keepNext w:val="0"/>
              <w:keepLines w:val="0"/>
              <w:widowControl/>
              <w:suppressLineNumbers w:val="0"/>
              <w:jc w:val="center"/>
              <w:textAlignment w:val="center"/>
              <w:rPr>
                <w:rFonts w:hint="eastAsia" w:ascii="Times New Roman" w:hAnsi="Times New Roman" w:eastAsia="宋体" w:cs="Times New Roman"/>
                <w:color w:val="FF0000"/>
                <w:spacing w:val="-20"/>
                <w:kern w:val="2"/>
                <w:sz w:val="18"/>
                <w:szCs w:val="18"/>
                <w:lang w:val="en-US" w:eastAsia="zh" w:bidi="ar-SA"/>
              </w:rPr>
            </w:pPr>
            <w:r>
              <w:rPr>
                <w:rFonts w:hint="eastAsia" w:ascii="宋体" w:hAnsi="宋体" w:eastAsia="宋体" w:cs="宋体"/>
                <w:i w:val="0"/>
                <w:iCs w:val="0"/>
                <w:color w:val="000000"/>
                <w:kern w:val="0"/>
                <w:sz w:val="18"/>
                <w:szCs w:val="18"/>
                <w:u w:val="none"/>
                <w:lang w:val="en-US" w:eastAsia="zh-CN" w:bidi="ar"/>
              </w:rPr>
              <w:t>64</w:t>
            </w:r>
          </w:p>
        </w:tc>
        <w:tc>
          <w:tcPr>
            <w:tcW w:w="215" w:type="pct"/>
            <w:shd w:val="clear" w:color="auto" w:fill="auto"/>
            <w:vAlign w:val="center"/>
          </w:tcPr>
          <w:p w14:paraId="2C09B853">
            <w:pPr>
              <w:keepNext w:val="0"/>
              <w:keepLines w:val="0"/>
              <w:widowControl/>
              <w:suppressLineNumbers w:val="0"/>
              <w:jc w:val="center"/>
              <w:textAlignment w:val="center"/>
              <w:rPr>
                <w:rFonts w:hint="eastAsia" w:ascii="Times New Roman" w:hAnsi="Times New Roman" w:eastAsia="宋体" w:cs="Times New Roman"/>
                <w:color w:val="FF0000"/>
                <w:spacing w:val="-20"/>
                <w:kern w:val="2"/>
                <w:sz w:val="18"/>
                <w:szCs w:val="18"/>
                <w:lang w:val="en-US" w:eastAsia="zh" w:bidi="ar-SA"/>
              </w:rPr>
            </w:pPr>
            <w:r>
              <w:rPr>
                <w:rFonts w:hint="eastAsia" w:ascii="宋体" w:hAnsi="宋体" w:eastAsia="宋体" w:cs="宋体"/>
                <w:i w:val="0"/>
                <w:iCs w:val="0"/>
                <w:color w:val="000000"/>
                <w:kern w:val="0"/>
                <w:sz w:val="18"/>
                <w:szCs w:val="18"/>
                <w:u w:val="none"/>
                <w:lang w:val="en-US" w:eastAsia="zh-CN" w:bidi="ar"/>
              </w:rPr>
              <w:t>32</w:t>
            </w:r>
          </w:p>
        </w:tc>
        <w:tc>
          <w:tcPr>
            <w:tcW w:w="215" w:type="pct"/>
            <w:shd w:val="clear" w:color="auto" w:fill="auto"/>
            <w:vAlign w:val="center"/>
          </w:tcPr>
          <w:p w14:paraId="58176047">
            <w:pPr>
              <w:keepNext w:val="0"/>
              <w:keepLines w:val="0"/>
              <w:widowControl/>
              <w:suppressLineNumbers w:val="0"/>
              <w:jc w:val="center"/>
              <w:textAlignment w:val="center"/>
              <w:rPr>
                <w:rFonts w:hint="eastAsia" w:ascii="Times New Roman" w:hAnsi="Times New Roman" w:eastAsia="宋体" w:cs="Times New Roman"/>
                <w:color w:val="FF0000"/>
                <w:spacing w:val="-20"/>
                <w:kern w:val="2"/>
                <w:sz w:val="18"/>
                <w:szCs w:val="18"/>
                <w:lang w:val="en-US" w:eastAsia="zh" w:bidi="ar-SA"/>
              </w:rPr>
            </w:pPr>
            <w:r>
              <w:rPr>
                <w:rFonts w:hint="eastAsia" w:ascii="宋体" w:hAnsi="宋体" w:eastAsia="宋体" w:cs="宋体"/>
                <w:i w:val="0"/>
                <w:iCs w:val="0"/>
                <w:color w:val="000000"/>
                <w:kern w:val="0"/>
                <w:sz w:val="18"/>
                <w:szCs w:val="18"/>
                <w:u w:val="none"/>
                <w:lang w:val="en-US" w:eastAsia="zh-CN" w:bidi="ar"/>
              </w:rPr>
              <w:t>32</w:t>
            </w:r>
          </w:p>
        </w:tc>
        <w:tc>
          <w:tcPr>
            <w:tcW w:w="228" w:type="pct"/>
            <w:shd w:val="clear" w:color="auto" w:fill="auto"/>
            <w:vAlign w:val="center"/>
          </w:tcPr>
          <w:p w14:paraId="2B8630A7">
            <w:pPr>
              <w:keepNext w:val="0"/>
              <w:keepLines w:val="0"/>
              <w:widowControl/>
              <w:suppressLineNumbers w:val="0"/>
              <w:jc w:val="center"/>
              <w:textAlignment w:val="center"/>
              <w:rPr>
                <w:rFonts w:hint="default" w:ascii="Times New Roman" w:hAnsi="Times New Roman" w:eastAsia="宋体" w:cs="Times New Roman"/>
                <w:color w:val="FF0000"/>
                <w:spacing w:val="-20"/>
                <w:kern w:val="2"/>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4</w:t>
            </w:r>
          </w:p>
        </w:tc>
        <w:tc>
          <w:tcPr>
            <w:tcW w:w="311" w:type="pct"/>
            <w:gridSpan w:val="2"/>
            <w:shd w:val="clear" w:color="auto" w:fill="auto"/>
            <w:vAlign w:val="center"/>
          </w:tcPr>
          <w:p w14:paraId="6654A859">
            <w:pPr>
              <w:jc w:val="center"/>
              <w:rPr>
                <w:rFonts w:ascii="Times New Roman" w:hAnsi="Times New Roman" w:eastAsia="宋体" w:cs="Times New Roman"/>
                <w:color w:val="FF0000"/>
                <w:spacing w:val="-20"/>
                <w:kern w:val="2"/>
                <w:sz w:val="18"/>
                <w:szCs w:val="18"/>
                <w:lang w:val="en-US" w:eastAsia="zh-CN" w:bidi="ar-SA"/>
              </w:rPr>
            </w:pPr>
          </w:p>
        </w:tc>
        <w:tc>
          <w:tcPr>
            <w:tcW w:w="237" w:type="pct"/>
            <w:shd w:val="clear" w:color="auto" w:fill="auto"/>
            <w:vAlign w:val="center"/>
          </w:tcPr>
          <w:p w14:paraId="4FA5FE51">
            <w:pPr>
              <w:jc w:val="center"/>
              <w:rPr>
                <w:rFonts w:hint="eastAsia" w:ascii="Times New Roman" w:hAnsi="Times New Roman" w:eastAsia="宋体" w:cs="Times New Roman"/>
                <w:color w:val="FF0000"/>
                <w:spacing w:val="-20"/>
                <w:kern w:val="2"/>
                <w:sz w:val="18"/>
                <w:szCs w:val="18"/>
                <w:lang w:val="en-US" w:eastAsia="zh" w:bidi="ar-SA"/>
              </w:rPr>
            </w:pPr>
          </w:p>
        </w:tc>
        <w:tc>
          <w:tcPr>
            <w:tcW w:w="303" w:type="pct"/>
            <w:gridSpan w:val="2"/>
            <w:shd w:val="clear" w:color="auto" w:fill="auto"/>
            <w:vAlign w:val="center"/>
          </w:tcPr>
          <w:p w14:paraId="7E112765">
            <w:pPr>
              <w:ind w:right="280" w:rightChars="0"/>
              <w:jc w:val="center"/>
              <w:rPr>
                <w:rFonts w:ascii="Times New Roman" w:hAnsi="Times New Roman" w:eastAsia="宋体" w:cs="Times New Roman"/>
                <w:color w:val="FF0000"/>
                <w:spacing w:val="-20"/>
                <w:kern w:val="2"/>
                <w:sz w:val="18"/>
                <w:szCs w:val="18"/>
                <w:lang w:val="en-US" w:eastAsia="zh-CN" w:bidi="ar-SA"/>
              </w:rPr>
            </w:pPr>
          </w:p>
        </w:tc>
        <w:tc>
          <w:tcPr>
            <w:tcW w:w="270" w:type="pct"/>
            <w:gridSpan w:val="2"/>
            <w:shd w:val="clear" w:color="auto" w:fill="auto"/>
            <w:vAlign w:val="center"/>
          </w:tcPr>
          <w:p w14:paraId="53F337EF">
            <w:pPr>
              <w:ind w:right="280" w:rightChars="0"/>
              <w:jc w:val="center"/>
              <w:rPr>
                <w:rFonts w:hint="eastAsia" w:ascii="Times New Roman" w:hAnsi="Times New Roman" w:eastAsia="宋体" w:cs="Times New Roman"/>
                <w:color w:val="FF0000"/>
                <w:spacing w:val="-20"/>
                <w:kern w:val="2"/>
                <w:sz w:val="18"/>
                <w:szCs w:val="18"/>
                <w:lang w:val="en-US" w:eastAsia="zh" w:bidi="ar-SA"/>
              </w:rPr>
            </w:pPr>
          </w:p>
        </w:tc>
        <w:tc>
          <w:tcPr>
            <w:tcW w:w="234" w:type="pct"/>
            <w:shd w:val="clear" w:color="auto" w:fill="auto"/>
            <w:vAlign w:val="center"/>
          </w:tcPr>
          <w:p w14:paraId="0B270ADB">
            <w:pPr>
              <w:autoSpaceDE w:val="0"/>
              <w:autoSpaceDN w:val="0"/>
              <w:jc w:val="center"/>
              <w:rPr>
                <w:rFonts w:ascii="Times New Roman" w:hAnsi="Times New Roman" w:eastAsia="宋体" w:cs="Times New Roman"/>
                <w:color w:val="FF0000"/>
                <w:spacing w:val="-20"/>
                <w:kern w:val="2"/>
                <w:sz w:val="18"/>
                <w:szCs w:val="18"/>
                <w:lang w:val="en-US" w:eastAsia="zh-CN" w:bidi="ar-SA"/>
              </w:rPr>
            </w:pPr>
            <w:r>
              <w:rPr>
                <w:rFonts w:hint="eastAsia" w:ascii="Times New Roman" w:hAnsi="Times New Roman"/>
                <w:color w:val="000000"/>
                <w:spacing w:val="-20"/>
                <w:sz w:val="18"/>
                <w:szCs w:val="18"/>
                <w:lang w:val="en-US" w:eastAsia="zh-CN"/>
              </w:rPr>
              <w:t>4</w:t>
            </w:r>
          </w:p>
        </w:tc>
        <w:tc>
          <w:tcPr>
            <w:tcW w:w="269" w:type="pct"/>
            <w:shd w:val="clear" w:color="auto" w:fill="auto"/>
            <w:vAlign w:val="center"/>
          </w:tcPr>
          <w:p w14:paraId="2D6B4EEC">
            <w:pPr>
              <w:jc w:val="center"/>
              <w:rPr>
                <w:rFonts w:ascii="Times New Roman" w:hAnsi="Times New Roman" w:eastAsia="宋体" w:cs="Times New Roman"/>
                <w:color w:val="FF0000"/>
                <w:spacing w:val="-20"/>
                <w:kern w:val="2"/>
                <w:sz w:val="18"/>
                <w:szCs w:val="18"/>
                <w:lang w:val="en-US" w:eastAsia="zh-CN" w:bidi="ar-SA"/>
              </w:rPr>
            </w:pPr>
          </w:p>
        </w:tc>
        <w:tc>
          <w:tcPr>
            <w:tcW w:w="354" w:type="pct"/>
            <w:vMerge w:val="continue"/>
            <w:vAlign w:val="center"/>
          </w:tcPr>
          <w:p w14:paraId="66829E32">
            <w:pPr>
              <w:autoSpaceDE w:val="0"/>
              <w:autoSpaceDN w:val="0"/>
              <w:jc w:val="center"/>
              <w:rPr>
                <w:rFonts w:ascii="Times New Roman" w:hAnsi="Times New Roman"/>
                <w:color w:val="000000"/>
                <w:spacing w:val="-20"/>
                <w:sz w:val="18"/>
                <w:szCs w:val="18"/>
              </w:rPr>
            </w:pPr>
          </w:p>
        </w:tc>
      </w:tr>
      <w:tr w14:paraId="3EAD819B">
        <w:trPr>
          <w:trHeight w:val="365" w:hRule="atLeast"/>
          <w:jc w:val="center"/>
        </w:trPr>
        <w:tc>
          <w:tcPr>
            <w:tcW w:w="197" w:type="pct"/>
            <w:vMerge w:val="continue"/>
            <w:vAlign w:val="center"/>
          </w:tcPr>
          <w:p w14:paraId="016DAD03">
            <w:pPr>
              <w:jc w:val="center"/>
              <w:rPr>
                <w:rFonts w:ascii="Times New Roman" w:hAnsi="Times New Roman"/>
                <w:color w:val="000000"/>
                <w:sz w:val="18"/>
                <w:szCs w:val="18"/>
              </w:rPr>
            </w:pPr>
          </w:p>
        </w:tc>
        <w:tc>
          <w:tcPr>
            <w:tcW w:w="215" w:type="pct"/>
            <w:vMerge w:val="continue"/>
            <w:vAlign w:val="center"/>
          </w:tcPr>
          <w:p w14:paraId="3E4B4EAC">
            <w:pPr>
              <w:jc w:val="center"/>
              <w:rPr>
                <w:rFonts w:ascii="Times New Roman" w:hAnsi="Times New Roman"/>
                <w:color w:val="000000"/>
                <w:sz w:val="18"/>
                <w:szCs w:val="18"/>
              </w:rPr>
            </w:pPr>
          </w:p>
        </w:tc>
        <w:tc>
          <w:tcPr>
            <w:tcW w:w="809" w:type="pct"/>
            <w:gridSpan w:val="2"/>
            <w:shd w:val="clear" w:color="auto" w:fill="auto"/>
            <w:vAlign w:val="center"/>
          </w:tcPr>
          <w:p w14:paraId="383AD731">
            <w:pPr>
              <w:keepNext w:val="0"/>
              <w:keepLines w:val="0"/>
              <w:widowControl/>
              <w:suppressLineNumbers w:val="0"/>
              <w:jc w:val="center"/>
              <w:textAlignment w:val="center"/>
              <w:rPr>
                <w:rFonts w:ascii="Times New Roman" w:hAnsi="Times New Roman" w:eastAsia="宋体" w:cs="Times New Roman"/>
                <w:color w:val="000000"/>
                <w:spacing w:val="-20"/>
                <w:kern w:val="2"/>
                <w:sz w:val="18"/>
                <w:szCs w:val="18"/>
                <w:highlight w:val="yellow"/>
                <w:lang w:val="en-US" w:eastAsia="zh-CN" w:bidi="ar-SA"/>
              </w:rPr>
            </w:pPr>
            <w:r>
              <w:rPr>
                <w:rFonts w:hint="default" w:ascii="微软雅黑" w:hAnsi="微软雅黑" w:eastAsia="微软雅黑" w:cs="微软雅黑"/>
                <w:i w:val="0"/>
                <w:iCs w:val="0"/>
                <w:color w:val="333333"/>
                <w:kern w:val="0"/>
                <w:sz w:val="18"/>
                <w:szCs w:val="18"/>
                <w:u w:val="none"/>
                <w:lang w:val="en-US" w:eastAsia="zh-CN" w:bidi="ar"/>
              </w:rPr>
              <w:t>JY121100</w:t>
            </w:r>
          </w:p>
        </w:tc>
        <w:tc>
          <w:tcPr>
            <w:tcW w:w="865" w:type="pct"/>
            <w:gridSpan w:val="2"/>
            <w:shd w:val="clear" w:color="auto" w:fill="auto"/>
            <w:vAlign w:val="center"/>
          </w:tcPr>
          <w:p w14:paraId="1F7967BD">
            <w:pPr>
              <w:keepNext w:val="0"/>
              <w:keepLines w:val="0"/>
              <w:widowControl/>
              <w:suppressLineNumbers w:val="0"/>
              <w:jc w:val="center"/>
              <w:textAlignment w:val="center"/>
              <w:rPr>
                <w:rFonts w:hint="default" w:ascii="Times New Roman" w:hAnsi="Times New Roman" w:eastAsia="宋体" w:cs="Times New Roman"/>
                <w:color w:val="000000"/>
                <w:spacing w:val="-20"/>
                <w:kern w:val="2"/>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摄影摄像与后期处理</w:t>
            </w:r>
          </w:p>
        </w:tc>
        <w:tc>
          <w:tcPr>
            <w:tcW w:w="271" w:type="pct"/>
            <w:shd w:val="clear" w:color="auto" w:fill="auto"/>
            <w:vAlign w:val="center"/>
          </w:tcPr>
          <w:p w14:paraId="7774A9E8">
            <w:pPr>
              <w:keepNext w:val="0"/>
              <w:keepLines w:val="0"/>
              <w:widowControl/>
              <w:suppressLineNumbers w:val="0"/>
              <w:jc w:val="center"/>
              <w:textAlignment w:val="center"/>
              <w:rPr>
                <w:rFonts w:hint="eastAsia" w:ascii="Times New Roman" w:hAnsi="Times New Roman" w:eastAsia="宋体" w:cs="Times New Roman"/>
                <w:color w:val="FF0000"/>
                <w:spacing w:val="-20"/>
                <w:kern w:val="2"/>
                <w:sz w:val="18"/>
                <w:szCs w:val="18"/>
                <w:lang w:val="en-US" w:eastAsia="zh" w:bidi="ar-SA"/>
              </w:rPr>
            </w:pPr>
            <w:r>
              <w:rPr>
                <w:rFonts w:hint="eastAsia" w:ascii="宋体" w:hAnsi="宋体" w:eastAsia="宋体" w:cs="宋体"/>
                <w:i w:val="0"/>
                <w:iCs w:val="0"/>
                <w:color w:val="000000"/>
                <w:kern w:val="0"/>
                <w:sz w:val="18"/>
                <w:szCs w:val="18"/>
                <w:u w:val="none"/>
                <w:lang w:val="en-US" w:eastAsia="zh-CN" w:bidi="ar"/>
              </w:rPr>
              <w:t>64</w:t>
            </w:r>
          </w:p>
        </w:tc>
        <w:tc>
          <w:tcPr>
            <w:tcW w:w="215" w:type="pct"/>
            <w:shd w:val="clear" w:color="auto" w:fill="auto"/>
            <w:vAlign w:val="center"/>
          </w:tcPr>
          <w:p w14:paraId="636B7B50">
            <w:pPr>
              <w:keepNext w:val="0"/>
              <w:keepLines w:val="0"/>
              <w:widowControl/>
              <w:suppressLineNumbers w:val="0"/>
              <w:jc w:val="center"/>
              <w:textAlignment w:val="center"/>
              <w:rPr>
                <w:rFonts w:hint="eastAsia" w:ascii="Times New Roman" w:hAnsi="Times New Roman" w:eastAsia="宋体" w:cs="Times New Roman"/>
                <w:color w:val="FF0000"/>
                <w:spacing w:val="-20"/>
                <w:kern w:val="2"/>
                <w:sz w:val="18"/>
                <w:szCs w:val="18"/>
                <w:lang w:val="en-US" w:eastAsia="zh" w:bidi="ar-SA"/>
              </w:rPr>
            </w:pPr>
            <w:r>
              <w:rPr>
                <w:rFonts w:hint="eastAsia" w:ascii="宋体" w:hAnsi="宋体" w:eastAsia="宋体" w:cs="宋体"/>
                <w:i w:val="0"/>
                <w:iCs w:val="0"/>
                <w:color w:val="000000"/>
                <w:kern w:val="0"/>
                <w:sz w:val="18"/>
                <w:szCs w:val="18"/>
                <w:u w:val="none"/>
                <w:lang w:val="en-US" w:eastAsia="zh-CN" w:bidi="ar"/>
              </w:rPr>
              <w:t>32</w:t>
            </w:r>
          </w:p>
        </w:tc>
        <w:tc>
          <w:tcPr>
            <w:tcW w:w="215" w:type="pct"/>
            <w:shd w:val="clear" w:color="auto" w:fill="auto"/>
            <w:vAlign w:val="center"/>
          </w:tcPr>
          <w:p w14:paraId="79705C14">
            <w:pPr>
              <w:keepNext w:val="0"/>
              <w:keepLines w:val="0"/>
              <w:widowControl/>
              <w:suppressLineNumbers w:val="0"/>
              <w:jc w:val="center"/>
              <w:textAlignment w:val="center"/>
              <w:rPr>
                <w:rFonts w:hint="eastAsia" w:ascii="Times New Roman" w:hAnsi="Times New Roman" w:eastAsia="宋体" w:cs="Times New Roman"/>
                <w:color w:val="FF0000"/>
                <w:spacing w:val="-20"/>
                <w:kern w:val="2"/>
                <w:sz w:val="18"/>
                <w:szCs w:val="18"/>
                <w:lang w:val="en-US" w:eastAsia="zh" w:bidi="ar-SA"/>
              </w:rPr>
            </w:pPr>
            <w:r>
              <w:rPr>
                <w:rFonts w:hint="eastAsia" w:ascii="宋体" w:hAnsi="宋体" w:eastAsia="宋体" w:cs="宋体"/>
                <w:i w:val="0"/>
                <w:iCs w:val="0"/>
                <w:color w:val="000000"/>
                <w:kern w:val="0"/>
                <w:sz w:val="18"/>
                <w:szCs w:val="18"/>
                <w:u w:val="none"/>
                <w:lang w:val="en-US" w:eastAsia="zh-CN" w:bidi="ar"/>
              </w:rPr>
              <w:t>32</w:t>
            </w:r>
          </w:p>
        </w:tc>
        <w:tc>
          <w:tcPr>
            <w:tcW w:w="228" w:type="pct"/>
            <w:shd w:val="clear" w:color="auto" w:fill="auto"/>
            <w:vAlign w:val="center"/>
          </w:tcPr>
          <w:p w14:paraId="6861CD0C">
            <w:pPr>
              <w:keepNext w:val="0"/>
              <w:keepLines w:val="0"/>
              <w:widowControl/>
              <w:suppressLineNumbers w:val="0"/>
              <w:jc w:val="center"/>
              <w:textAlignment w:val="center"/>
              <w:rPr>
                <w:rFonts w:hint="default" w:ascii="Times New Roman" w:hAnsi="Times New Roman" w:eastAsia="宋体" w:cs="Times New Roman"/>
                <w:color w:val="FF0000"/>
                <w:spacing w:val="-20"/>
                <w:kern w:val="2"/>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4</w:t>
            </w:r>
          </w:p>
        </w:tc>
        <w:tc>
          <w:tcPr>
            <w:tcW w:w="311" w:type="pct"/>
            <w:gridSpan w:val="2"/>
            <w:shd w:val="clear" w:color="auto" w:fill="auto"/>
            <w:vAlign w:val="center"/>
          </w:tcPr>
          <w:p w14:paraId="19847E89">
            <w:pPr>
              <w:jc w:val="center"/>
              <w:rPr>
                <w:rFonts w:ascii="Times New Roman" w:hAnsi="Times New Roman" w:eastAsia="宋体" w:cs="Times New Roman"/>
                <w:color w:val="FF0000"/>
                <w:spacing w:val="-20"/>
                <w:kern w:val="2"/>
                <w:sz w:val="18"/>
                <w:szCs w:val="18"/>
                <w:lang w:val="en-US" w:eastAsia="zh-CN" w:bidi="ar-SA"/>
              </w:rPr>
            </w:pPr>
          </w:p>
        </w:tc>
        <w:tc>
          <w:tcPr>
            <w:tcW w:w="237" w:type="pct"/>
            <w:shd w:val="clear" w:color="auto" w:fill="auto"/>
            <w:vAlign w:val="center"/>
          </w:tcPr>
          <w:p w14:paraId="5844F199">
            <w:pPr>
              <w:jc w:val="center"/>
              <w:rPr>
                <w:rFonts w:ascii="Times New Roman" w:hAnsi="Times New Roman" w:eastAsia="宋体" w:cs="Times New Roman"/>
                <w:color w:val="FF0000"/>
                <w:spacing w:val="-20"/>
                <w:kern w:val="2"/>
                <w:sz w:val="18"/>
                <w:szCs w:val="18"/>
                <w:lang w:val="en-US" w:eastAsia="zh-CN" w:bidi="ar-SA"/>
              </w:rPr>
            </w:pPr>
          </w:p>
        </w:tc>
        <w:tc>
          <w:tcPr>
            <w:tcW w:w="303" w:type="pct"/>
            <w:gridSpan w:val="2"/>
            <w:shd w:val="clear" w:color="auto" w:fill="auto"/>
            <w:vAlign w:val="center"/>
          </w:tcPr>
          <w:p w14:paraId="3B374B63">
            <w:pPr>
              <w:ind w:right="280" w:rightChars="0"/>
              <w:jc w:val="center"/>
              <w:rPr>
                <w:rFonts w:ascii="Times New Roman" w:hAnsi="Times New Roman" w:eastAsia="宋体" w:cs="Times New Roman"/>
                <w:color w:val="FF0000"/>
                <w:spacing w:val="-20"/>
                <w:kern w:val="2"/>
                <w:sz w:val="18"/>
                <w:szCs w:val="18"/>
                <w:lang w:val="en-US" w:eastAsia="zh-CN" w:bidi="ar-SA"/>
              </w:rPr>
            </w:pPr>
          </w:p>
        </w:tc>
        <w:tc>
          <w:tcPr>
            <w:tcW w:w="270" w:type="pct"/>
            <w:gridSpan w:val="2"/>
            <w:shd w:val="clear" w:color="auto" w:fill="auto"/>
            <w:vAlign w:val="center"/>
          </w:tcPr>
          <w:p w14:paraId="1B52C16C">
            <w:pPr>
              <w:ind w:right="280" w:rightChars="0"/>
              <w:jc w:val="center"/>
              <w:rPr>
                <w:rFonts w:ascii="Times New Roman" w:hAnsi="Times New Roman" w:eastAsia="宋体" w:cs="Times New Roman"/>
                <w:color w:val="FF0000"/>
                <w:spacing w:val="-20"/>
                <w:kern w:val="2"/>
                <w:sz w:val="18"/>
                <w:szCs w:val="18"/>
                <w:lang w:val="en-US" w:eastAsia="zh-CN" w:bidi="ar-SA"/>
              </w:rPr>
            </w:pPr>
          </w:p>
        </w:tc>
        <w:tc>
          <w:tcPr>
            <w:tcW w:w="234" w:type="pct"/>
            <w:shd w:val="clear" w:color="auto" w:fill="auto"/>
            <w:vAlign w:val="center"/>
          </w:tcPr>
          <w:p w14:paraId="2E5C340B">
            <w:pPr>
              <w:autoSpaceDE w:val="0"/>
              <w:autoSpaceDN w:val="0"/>
              <w:jc w:val="center"/>
              <w:rPr>
                <w:rFonts w:hint="eastAsia" w:ascii="Times New Roman" w:hAnsi="Times New Roman" w:eastAsia="宋体" w:cs="Times New Roman"/>
                <w:color w:val="FF0000"/>
                <w:spacing w:val="-20"/>
                <w:kern w:val="2"/>
                <w:sz w:val="18"/>
                <w:szCs w:val="18"/>
                <w:lang w:val="en-US" w:eastAsia="zh" w:bidi="ar-SA"/>
              </w:rPr>
            </w:pPr>
            <w:r>
              <w:rPr>
                <w:rFonts w:hint="eastAsia" w:ascii="Times New Roman" w:hAnsi="Times New Roman"/>
                <w:color w:val="000000"/>
                <w:spacing w:val="-20"/>
                <w:sz w:val="18"/>
                <w:szCs w:val="18"/>
                <w:lang w:val="en-US" w:eastAsia="zh-CN"/>
              </w:rPr>
              <w:t>4</w:t>
            </w:r>
          </w:p>
        </w:tc>
        <w:tc>
          <w:tcPr>
            <w:tcW w:w="269" w:type="pct"/>
            <w:vAlign w:val="center"/>
          </w:tcPr>
          <w:p w14:paraId="45A64069">
            <w:pPr>
              <w:autoSpaceDE w:val="0"/>
              <w:autoSpaceDN w:val="0"/>
              <w:jc w:val="center"/>
              <w:rPr>
                <w:rFonts w:ascii="Times New Roman" w:hAnsi="Times New Roman"/>
                <w:color w:val="000000"/>
                <w:spacing w:val="-20"/>
                <w:sz w:val="18"/>
                <w:szCs w:val="18"/>
              </w:rPr>
            </w:pPr>
          </w:p>
        </w:tc>
        <w:tc>
          <w:tcPr>
            <w:tcW w:w="354" w:type="pct"/>
            <w:vMerge w:val="continue"/>
            <w:vAlign w:val="center"/>
          </w:tcPr>
          <w:p w14:paraId="40CB57AD">
            <w:pPr>
              <w:autoSpaceDE w:val="0"/>
              <w:autoSpaceDN w:val="0"/>
              <w:jc w:val="center"/>
              <w:rPr>
                <w:rFonts w:ascii="Times New Roman" w:hAnsi="Times New Roman"/>
                <w:color w:val="000000"/>
                <w:spacing w:val="-20"/>
                <w:sz w:val="18"/>
                <w:szCs w:val="18"/>
              </w:rPr>
            </w:pPr>
          </w:p>
        </w:tc>
      </w:tr>
      <w:tr w14:paraId="38934E21">
        <w:trPr>
          <w:trHeight w:val="270" w:hRule="atLeast"/>
          <w:jc w:val="center"/>
        </w:trPr>
        <w:tc>
          <w:tcPr>
            <w:tcW w:w="197" w:type="pct"/>
            <w:vMerge w:val="continue"/>
            <w:vAlign w:val="center"/>
          </w:tcPr>
          <w:p w14:paraId="023BCFCA">
            <w:pPr>
              <w:jc w:val="center"/>
              <w:rPr>
                <w:rFonts w:ascii="Times New Roman" w:hAnsi="Times New Roman"/>
                <w:color w:val="000000"/>
                <w:sz w:val="18"/>
                <w:szCs w:val="18"/>
              </w:rPr>
            </w:pPr>
          </w:p>
        </w:tc>
        <w:tc>
          <w:tcPr>
            <w:tcW w:w="215" w:type="pct"/>
            <w:vMerge w:val="continue"/>
            <w:vAlign w:val="center"/>
          </w:tcPr>
          <w:p w14:paraId="61B9E7C9">
            <w:pPr>
              <w:jc w:val="center"/>
              <w:rPr>
                <w:rFonts w:ascii="Times New Roman" w:hAnsi="Times New Roman"/>
                <w:color w:val="000000"/>
                <w:sz w:val="18"/>
                <w:szCs w:val="18"/>
              </w:rPr>
            </w:pPr>
          </w:p>
        </w:tc>
        <w:tc>
          <w:tcPr>
            <w:tcW w:w="1674" w:type="pct"/>
            <w:gridSpan w:val="4"/>
            <w:vAlign w:val="center"/>
          </w:tcPr>
          <w:p w14:paraId="6EE8C893">
            <w:pPr>
              <w:jc w:val="center"/>
              <w:rPr>
                <w:rFonts w:ascii="Times New Roman" w:hAnsi="Times New Roman"/>
                <w:b/>
                <w:bCs/>
                <w:color w:val="000000"/>
                <w:sz w:val="18"/>
                <w:szCs w:val="18"/>
              </w:rPr>
            </w:pPr>
            <w:r>
              <w:rPr>
                <w:rFonts w:hint="eastAsia" w:ascii="Times New Roman" w:hAnsi="Times New Roman"/>
                <w:b/>
                <w:bCs/>
                <w:color w:val="000000"/>
                <w:sz w:val="18"/>
                <w:szCs w:val="18"/>
              </w:rPr>
              <w:t>小计</w:t>
            </w:r>
          </w:p>
        </w:tc>
        <w:tc>
          <w:tcPr>
            <w:tcW w:w="271" w:type="pct"/>
            <w:shd w:val="clear" w:color="auto" w:fill="auto"/>
            <w:vAlign w:val="center"/>
          </w:tcPr>
          <w:p w14:paraId="039B8FD9">
            <w:pPr>
              <w:jc w:val="center"/>
              <w:rPr>
                <w:rFonts w:hint="default" w:ascii="Times New Roman" w:hAnsi="Times New Roman" w:eastAsia="宋体" w:cs="Times New Roman"/>
                <w:b/>
                <w:bCs/>
                <w:color w:val="FF0000"/>
                <w:spacing w:val="-20"/>
                <w:kern w:val="2"/>
                <w:sz w:val="18"/>
                <w:szCs w:val="18"/>
                <w:lang w:val="en-US" w:eastAsia="zh-CN" w:bidi="ar-SA"/>
              </w:rPr>
            </w:pPr>
            <w:r>
              <w:rPr>
                <w:rFonts w:hint="eastAsia" w:ascii="Times New Roman" w:hAnsi="Times New Roman"/>
                <w:color w:val="FF0000"/>
                <w:spacing w:val="-20"/>
                <w:sz w:val="18"/>
                <w:szCs w:val="18"/>
                <w:lang w:val="en-US" w:eastAsia="zh-CN"/>
              </w:rPr>
              <w:t>192</w:t>
            </w:r>
          </w:p>
        </w:tc>
        <w:tc>
          <w:tcPr>
            <w:tcW w:w="215" w:type="pct"/>
            <w:shd w:val="clear" w:color="auto" w:fill="auto"/>
            <w:vAlign w:val="center"/>
          </w:tcPr>
          <w:p w14:paraId="7079A1D7">
            <w:pPr>
              <w:jc w:val="center"/>
              <w:rPr>
                <w:rFonts w:hint="default" w:ascii="Times New Roman" w:hAnsi="Times New Roman" w:eastAsia="宋体" w:cs="Times New Roman"/>
                <w:b/>
                <w:bCs/>
                <w:color w:val="FF0000"/>
                <w:spacing w:val="-20"/>
                <w:kern w:val="2"/>
                <w:sz w:val="18"/>
                <w:szCs w:val="18"/>
                <w:lang w:val="en-US" w:eastAsia="zh-CN" w:bidi="ar-SA"/>
              </w:rPr>
            </w:pPr>
            <w:r>
              <w:rPr>
                <w:rFonts w:hint="eastAsia" w:ascii="Times New Roman" w:hAnsi="Times New Roman"/>
                <w:color w:val="FF0000"/>
                <w:spacing w:val="-20"/>
                <w:sz w:val="18"/>
                <w:szCs w:val="18"/>
                <w:lang w:val="en-US" w:eastAsia="zh-CN"/>
              </w:rPr>
              <w:t>96</w:t>
            </w:r>
          </w:p>
        </w:tc>
        <w:tc>
          <w:tcPr>
            <w:tcW w:w="215" w:type="pct"/>
            <w:shd w:val="clear" w:color="auto" w:fill="auto"/>
            <w:vAlign w:val="center"/>
          </w:tcPr>
          <w:p w14:paraId="1800B75B">
            <w:pPr>
              <w:jc w:val="center"/>
              <w:rPr>
                <w:rFonts w:hint="default" w:ascii="Times New Roman" w:hAnsi="Times New Roman" w:eastAsia="宋体" w:cs="Times New Roman"/>
                <w:b/>
                <w:bCs/>
                <w:color w:val="FF0000"/>
                <w:spacing w:val="-20"/>
                <w:kern w:val="2"/>
                <w:sz w:val="18"/>
                <w:szCs w:val="18"/>
                <w:lang w:val="en-US" w:eastAsia="zh-CN" w:bidi="ar-SA"/>
              </w:rPr>
            </w:pPr>
            <w:r>
              <w:rPr>
                <w:rFonts w:hint="eastAsia" w:ascii="Times New Roman" w:hAnsi="Times New Roman"/>
                <w:color w:val="FF0000"/>
                <w:spacing w:val="-20"/>
                <w:sz w:val="18"/>
                <w:szCs w:val="18"/>
                <w:lang w:val="en-US" w:eastAsia="zh-CN"/>
              </w:rPr>
              <w:t>96</w:t>
            </w:r>
          </w:p>
        </w:tc>
        <w:tc>
          <w:tcPr>
            <w:tcW w:w="228" w:type="pct"/>
            <w:shd w:val="clear" w:color="auto" w:fill="auto"/>
            <w:vAlign w:val="center"/>
          </w:tcPr>
          <w:p w14:paraId="11A2FBF7">
            <w:pPr>
              <w:jc w:val="center"/>
              <w:rPr>
                <w:rFonts w:hint="default" w:ascii="Times New Roman" w:hAnsi="Times New Roman" w:eastAsia="宋体" w:cs="Times New Roman"/>
                <w:b/>
                <w:bCs/>
                <w:color w:val="FF0000"/>
                <w:spacing w:val="-20"/>
                <w:kern w:val="2"/>
                <w:sz w:val="18"/>
                <w:szCs w:val="18"/>
                <w:lang w:val="en-US" w:eastAsia="zh-CN" w:bidi="ar-SA"/>
              </w:rPr>
            </w:pPr>
            <w:r>
              <w:rPr>
                <w:rFonts w:hint="eastAsia" w:ascii="Times New Roman" w:hAnsi="Times New Roman"/>
                <w:color w:val="FF0000"/>
                <w:spacing w:val="-20"/>
                <w:sz w:val="18"/>
                <w:szCs w:val="18"/>
                <w:lang w:val="en-US" w:eastAsia="zh-CN"/>
              </w:rPr>
              <w:t>12</w:t>
            </w:r>
          </w:p>
        </w:tc>
        <w:tc>
          <w:tcPr>
            <w:tcW w:w="311" w:type="pct"/>
            <w:gridSpan w:val="2"/>
            <w:shd w:val="clear" w:color="auto" w:fill="auto"/>
            <w:vAlign w:val="center"/>
          </w:tcPr>
          <w:p w14:paraId="6A107F84">
            <w:pPr>
              <w:jc w:val="center"/>
              <w:rPr>
                <w:rFonts w:hint="eastAsia" w:ascii="Times New Roman" w:hAnsi="Times New Roman" w:eastAsia="宋体" w:cs="Times New Roman"/>
                <w:b/>
                <w:bCs/>
                <w:color w:val="FF0000"/>
                <w:spacing w:val="-20"/>
                <w:kern w:val="2"/>
                <w:sz w:val="18"/>
                <w:szCs w:val="18"/>
                <w:lang w:val="en-US" w:eastAsia="zh" w:bidi="ar-SA"/>
              </w:rPr>
            </w:pPr>
          </w:p>
        </w:tc>
        <w:tc>
          <w:tcPr>
            <w:tcW w:w="237" w:type="pct"/>
            <w:shd w:val="clear" w:color="auto" w:fill="auto"/>
            <w:vAlign w:val="center"/>
          </w:tcPr>
          <w:p w14:paraId="5463F116">
            <w:pPr>
              <w:jc w:val="center"/>
              <w:rPr>
                <w:rFonts w:hint="eastAsia" w:ascii="Times New Roman" w:hAnsi="Times New Roman" w:eastAsia="宋体" w:cs="Times New Roman"/>
                <w:b/>
                <w:bCs/>
                <w:color w:val="FF0000"/>
                <w:spacing w:val="-20"/>
                <w:kern w:val="2"/>
                <w:sz w:val="18"/>
                <w:szCs w:val="18"/>
                <w:lang w:val="en-US" w:eastAsia="zh" w:bidi="ar-SA"/>
              </w:rPr>
            </w:pPr>
          </w:p>
        </w:tc>
        <w:tc>
          <w:tcPr>
            <w:tcW w:w="303" w:type="pct"/>
            <w:gridSpan w:val="2"/>
            <w:shd w:val="clear" w:color="auto" w:fill="auto"/>
            <w:vAlign w:val="center"/>
          </w:tcPr>
          <w:p w14:paraId="229B7D82">
            <w:pPr>
              <w:ind w:right="280" w:rightChars="0"/>
              <w:jc w:val="center"/>
              <w:rPr>
                <w:rFonts w:hint="eastAsia" w:ascii="Times New Roman" w:hAnsi="Times New Roman" w:eastAsia="宋体" w:cs="Times New Roman"/>
                <w:b/>
                <w:bCs/>
                <w:color w:val="FF0000"/>
                <w:spacing w:val="-20"/>
                <w:kern w:val="2"/>
                <w:sz w:val="18"/>
                <w:szCs w:val="18"/>
                <w:lang w:val="en-US" w:eastAsia="zh-CN" w:bidi="ar-SA"/>
              </w:rPr>
            </w:pPr>
            <w:r>
              <w:rPr>
                <w:rFonts w:hint="eastAsia" w:ascii="Times New Roman" w:hAnsi="Times New Roman" w:cs="Times New Roman"/>
                <w:b/>
                <w:bCs/>
                <w:color w:val="FF0000"/>
                <w:spacing w:val="-20"/>
                <w:kern w:val="2"/>
                <w:sz w:val="18"/>
                <w:szCs w:val="18"/>
                <w:lang w:val="en-US" w:eastAsia="zh-CN" w:bidi="ar-SA"/>
              </w:rPr>
              <w:t>4</w:t>
            </w:r>
          </w:p>
        </w:tc>
        <w:tc>
          <w:tcPr>
            <w:tcW w:w="236" w:type="pct"/>
            <w:shd w:val="clear" w:color="auto" w:fill="auto"/>
            <w:vAlign w:val="center"/>
          </w:tcPr>
          <w:p w14:paraId="5AA0561C">
            <w:pPr>
              <w:ind w:right="280" w:rightChars="0"/>
              <w:jc w:val="center"/>
              <w:rPr>
                <w:rFonts w:hint="eastAsia" w:ascii="Times New Roman" w:hAnsi="Times New Roman" w:eastAsia="宋体" w:cs="Times New Roman"/>
                <w:b/>
                <w:bCs/>
                <w:color w:val="FF0000"/>
                <w:spacing w:val="-20"/>
                <w:kern w:val="2"/>
                <w:sz w:val="18"/>
                <w:szCs w:val="18"/>
                <w:lang w:val="en-US" w:eastAsia="zh-CN" w:bidi="ar-SA"/>
              </w:rPr>
            </w:pPr>
          </w:p>
        </w:tc>
        <w:tc>
          <w:tcPr>
            <w:tcW w:w="268" w:type="pct"/>
            <w:gridSpan w:val="2"/>
            <w:shd w:val="clear" w:color="auto" w:fill="auto"/>
            <w:vAlign w:val="center"/>
          </w:tcPr>
          <w:p w14:paraId="333743F8">
            <w:pPr>
              <w:autoSpaceDE w:val="0"/>
              <w:autoSpaceDN w:val="0"/>
              <w:jc w:val="center"/>
              <w:rPr>
                <w:rFonts w:hint="eastAsia" w:ascii="Times New Roman" w:hAnsi="Times New Roman" w:eastAsia="宋体" w:cs="Times New Roman"/>
                <w:color w:val="FF0000"/>
                <w:spacing w:val="-20"/>
                <w:kern w:val="2"/>
                <w:sz w:val="18"/>
                <w:szCs w:val="18"/>
                <w:lang w:val="en-US" w:eastAsia="zh-CN" w:bidi="ar-SA"/>
              </w:rPr>
            </w:pPr>
            <w:r>
              <w:rPr>
                <w:rFonts w:hint="eastAsia" w:ascii="Times New Roman" w:hAnsi="Times New Roman" w:cs="Times New Roman"/>
                <w:color w:val="FF0000"/>
                <w:spacing w:val="-20"/>
                <w:kern w:val="2"/>
                <w:sz w:val="18"/>
                <w:szCs w:val="18"/>
                <w:lang w:val="en-US" w:eastAsia="zh-CN" w:bidi="ar-SA"/>
              </w:rPr>
              <w:t>8</w:t>
            </w:r>
          </w:p>
        </w:tc>
        <w:tc>
          <w:tcPr>
            <w:tcW w:w="269" w:type="pct"/>
            <w:vAlign w:val="center"/>
          </w:tcPr>
          <w:p w14:paraId="19A60E88">
            <w:pPr>
              <w:autoSpaceDE w:val="0"/>
              <w:autoSpaceDN w:val="0"/>
              <w:jc w:val="center"/>
              <w:rPr>
                <w:rFonts w:ascii="Times New Roman" w:hAnsi="Times New Roman"/>
                <w:color w:val="FF0000"/>
                <w:spacing w:val="-20"/>
                <w:sz w:val="18"/>
                <w:szCs w:val="18"/>
              </w:rPr>
            </w:pPr>
          </w:p>
        </w:tc>
        <w:tc>
          <w:tcPr>
            <w:tcW w:w="354" w:type="pct"/>
            <w:vMerge w:val="continue"/>
            <w:vAlign w:val="center"/>
          </w:tcPr>
          <w:p w14:paraId="6C8624EE">
            <w:pPr>
              <w:autoSpaceDE w:val="0"/>
              <w:autoSpaceDN w:val="0"/>
              <w:jc w:val="center"/>
              <w:rPr>
                <w:rFonts w:ascii="Times New Roman" w:hAnsi="Times New Roman"/>
                <w:color w:val="000000"/>
                <w:spacing w:val="-20"/>
                <w:sz w:val="18"/>
                <w:szCs w:val="18"/>
              </w:rPr>
            </w:pPr>
          </w:p>
        </w:tc>
      </w:tr>
      <w:tr w14:paraId="7BB3C11D">
        <w:trPr>
          <w:trHeight w:val="270" w:hRule="atLeast"/>
          <w:jc w:val="center"/>
        </w:trPr>
        <w:tc>
          <w:tcPr>
            <w:tcW w:w="197" w:type="pct"/>
            <w:vAlign w:val="center"/>
          </w:tcPr>
          <w:p w14:paraId="22FC85B7">
            <w:pPr>
              <w:jc w:val="center"/>
              <w:rPr>
                <w:rFonts w:ascii="Times New Roman" w:hAnsi="Times New Roman"/>
                <w:color w:val="000000"/>
                <w:sz w:val="18"/>
                <w:szCs w:val="18"/>
              </w:rPr>
            </w:pPr>
            <w:bookmarkStart w:id="92" w:name="_Hlk14254279"/>
          </w:p>
        </w:tc>
        <w:tc>
          <w:tcPr>
            <w:tcW w:w="215" w:type="pct"/>
            <w:vAlign w:val="center"/>
          </w:tcPr>
          <w:p w14:paraId="69696406">
            <w:pPr>
              <w:jc w:val="center"/>
              <w:rPr>
                <w:rFonts w:ascii="Times New Roman" w:hAnsi="Times New Roman"/>
                <w:color w:val="000000"/>
                <w:sz w:val="18"/>
                <w:szCs w:val="18"/>
              </w:rPr>
            </w:pPr>
          </w:p>
        </w:tc>
        <w:tc>
          <w:tcPr>
            <w:tcW w:w="1674" w:type="pct"/>
            <w:gridSpan w:val="4"/>
            <w:vAlign w:val="center"/>
          </w:tcPr>
          <w:p w14:paraId="6D46D2B6">
            <w:pPr>
              <w:jc w:val="center"/>
              <w:rPr>
                <w:rFonts w:hint="eastAsia" w:ascii="Times New Roman" w:hAnsi="Times New Roman"/>
                <w:b/>
                <w:bCs/>
                <w:color w:val="000000"/>
                <w:sz w:val="18"/>
                <w:szCs w:val="18"/>
              </w:rPr>
            </w:pPr>
            <w:r>
              <w:rPr>
                <w:rFonts w:hint="eastAsia" w:ascii="Times New Roman" w:hAnsi="Times New Roman"/>
                <w:b/>
                <w:bCs/>
                <w:color w:val="000000"/>
                <w:sz w:val="18"/>
                <w:szCs w:val="18"/>
              </w:rPr>
              <w:t>选修要求：</w:t>
            </w:r>
            <w:r>
              <w:rPr>
                <w:rFonts w:hint="eastAsia" w:ascii="Times New Roman" w:hAnsi="Times New Roman"/>
                <w:color w:val="FF0000"/>
                <w:sz w:val="18"/>
                <w:szCs w:val="18"/>
              </w:rPr>
              <w:t>选修学分要求、先修课程要求等。</w:t>
            </w:r>
          </w:p>
        </w:tc>
        <w:tc>
          <w:tcPr>
            <w:tcW w:w="2558" w:type="pct"/>
            <w:gridSpan w:val="13"/>
            <w:shd w:val="clear" w:color="auto" w:fill="auto"/>
            <w:vAlign w:val="center"/>
          </w:tcPr>
          <w:p w14:paraId="129C28BE">
            <w:pPr>
              <w:autoSpaceDE w:val="0"/>
              <w:autoSpaceDN w:val="0"/>
              <w:jc w:val="center"/>
              <w:rPr>
                <w:rFonts w:ascii="Times New Roman" w:hAnsi="Times New Roman"/>
                <w:color w:val="FF0000"/>
                <w:spacing w:val="-20"/>
                <w:sz w:val="18"/>
                <w:szCs w:val="18"/>
              </w:rPr>
            </w:pPr>
          </w:p>
        </w:tc>
        <w:tc>
          <w:tcPr>
            <w:tcW w:w="354" w:type="pct"/>
            <w:vAlign w:val="center"/>
          </w:tcPr>
          <w:p w14:paraId="71EAED7E">
            <w:pPr>
              <w:autoSpaceDE w:val="0"/>
              <w:autoSpaceDN w:val="0"/>
              <w:jc w:val="center"/>
              <w:rPr>
                <w:rFonts w:ascii="Times New Roman" w:hAnsi="Times New Roman"/>
                <w:color w:val="000000"/>
                <w:spacing w:val="-20"/>
                <w:sz w:val="18"/>
                <w:szCs w:val="18"/>
              </w:rPr>
            </w:pPr>
            <w:r>
              <w:rPr>
                <w:rFonts w:hint="eastAsia" w:ascii="Times New Roman" w:hAnsi="Times New Roman"/>
                <w:color w:val="000000"/>
                <w:spacing w:val="-20"/>
                <w:sz w:val="18"/>
                <w:szCs w:val="18"/>
                <w:lang w:val="en-US" w:eastAsia="zh-CN"/>
              </w:rPr>
              <w:t>新</w:t>
            </w:r>
            <w:bookmarkStart w:id="137" w:name="_GoBack"/>
            <w:bookmarkEnd w:id="137"/>
            <w:r>
              <w:rPr>
                <w:rFonts w:hint="eastAsia" w:ascii="Times New Roman" w:hAnsi="Times New Roman"/>
                <w:color w:val="000000"/>
                <w:spacing w:val="-20"/>
                <w:sz w:val="18"/>
                <w:szCs w:val="18"/>
                <w:lang w:val="en-US" w:eastAsia="zh-CN"/>
              </w:rPr>
              <w:t>媒体</w:t>
            </w:r>
            <w:r>
              <w:rPr>
                <w:rFonts w:hint="eastAsia" w:ascii="Times New Roman" w:hAnsi="Times New Roman"/>
                <w:color w:val="000000"/>
                <w:spacing w:val="-20"/>
                <w:sz w:val="18"/>
                <w:szCs w:val="18"/>
              </w:rPr>
              <w:t>方向</w:t>
            </w:r>
          </w:p>
        </w:tc>
      </w:tr>
      <w:tr w14:paraId="2ED50D4F">
        <w:trPr>
          <w:trHeight w:val="270" w:hRule="atLeast"/>
          <w:jc w:val="center"/>
        </w:trPr>
        <w:tc>
          <w:tcPr>
            <w:tcW w:w="197" w:type="pct"/>
            <w:vAlign w:val="center"/>
          </w:tcPr>
          <w:p w14:paraId="394DD124">
            <w:pPr>
              <w:jc w:val="center"/>
              <w:rPr>
                <w:rFonts w:ascii="Times New Roman" w:hAnsi="Times New Roman"/>
                <w:color w:val="000000"/>
                <w:sz w:val="18"/>
                <w:szCs w:val="18"/>
              </w:rPr>
            </w:pPr>
          </w:p>
        </w:tc>
        <w:tc>
          <w:tcPr>
            <w:tcW w:w="215" w:type="pct"/>
            <w:vAlign w:val="center"/>
          </w:tcPr>
          <w:p w14:paraId="2F5A7B30">
            <w:pPr>
              <w:jc w:val="center"/>
              <w:rPr>
                <w:rFonts w:ascii="Times New Roman" w:hAnsi="Times New Roman"/>
                <w:color w:val="000000"/>
                <w:sz w:val="18"/>
                <w:szCs w:val="18"/>
              </w:rPr>
            </w:pPr>
          </w:p>
        </w:tc>
        <w:tc>
          <w:tcPr>
            <w:tcW w:w="836" w:type="pct"/>
            <w:gridSpan w:val="3"/>
            <w:vAlign w:val="center"/>
          </w:tcPr>
          <w:p w14:paraId="14D55694">
            <w:pPr>
              <w:keepNext w:val="0"/>
              <w:keepLines w:val="0"/>
              <w:widowControl/>
              <w:suppressLineNumbers w:val="0"/>
              <w:jc w:val="center"/>
              <w:textAlignment w:val="center"/>
              <w:rPr>
                <w:rFonts w:hint="eastAsia" w:ascii="Times New Roman" w:hAnsi="Times New Roman"/>
                <w:b/>
                <w:bCs/>
                <w:color w:val="000000"/>
                <w:sz w:val="18"/>
                <w:szCs w:val="18"/>
              </w:rPr>
            </w:pPr>
            <w:r>
              <w:rPr>
                <w:rFonts w:hint="default" w:ascii="微软雅黑" w:hAnsi="微软雅黑" w:eastAsia="微软雅黑" w:cs="微软雅黑"/>
                <w:i w:val="0"/>
                <w:iCs w:val="0"/>
                <w:color w:val="333333"/>
                <w:kern w:val="0"/>
                <w:sz w:val="18"/>
                <w:szCs w:val="18"/>
                <w:u w:val="none"/>
                <w:lang w:val="en-US" w:eastAsia="zh-CN" w:bidi="ar"/>
              </w:rPr>
              <w:t>JY12189</w:t>
            </w:r>
          </w:p>
        </w:tc>
        <w:tc>
          <w:tcPr>
            <w:tcW w:w="837" w:type="pct"/>
            <w:vAlign w:val="center"/>
          </w:tcPr>
          <w:p w14:paraId="3CDD18FA">
            <w:pPr>
              <w:keepNext w:val="0"/>
              <w:keepLines w:val="0"/>
              <w:widowControl/>
              <w:suppressLineNumbers w:val="0"/>
              <w:jc w:val="center"/>
              <w:textAlignment w:val="center"/>
              <w:rPr>
                <w:rFonts w:hint="eastAsia" w:ascii="Times New Roman" w:hAnsi="Times New Roman"/>
                <w:b/>
                <w:bCs/>
                <w:color w:val="000000"/>
                <w:sz w:val="18"/>
                <w:szCs w:val="18"/>
              </w:rPr>
            </w:pPr>
            <w:r>
              <w:rPr>
                <w:rFonts w:hint="eastAsia" w:ascii="宋体" w:hAnsi="宋体" w:eastAsia="宋体" w:cs="宋体"/>
                <w:i w:val="0"/>
                <w:iCs w:val="0"/>
                <w:color w:val="000000"/>
                <w:kern w:val="0"/>
                <w:sz w:val="18"/>
                <w:szCs w:val="18"/>
                <w:u w:val="none"/>
                <w:lang w:val="en-US" w:eastAsia="zh-CN" w:bidi="ar"/>
              </w:rPr>
              <w:t>信息可视化设计</w:t>
            </w:r>
          </w:p>
        </w:tc>
        <w:tc>
          <w:tcPr>
            <w:tcW w:w="271" w:type="pct"/>
            <w:shd w:val="clear" w:color="auto" w:fill="auto"/>
            <w:vAlign w:val="center"/>
          </w:tcPr>
          <w:p w14:paraId="15BA7A44">
            <w:pPr>
              <w:keepNext w:val="0"/>
              <w:keepLines w:val="0"/>
              <w:widowControl/>
              <w:suppressLineNumbers w:val="0"/>
              <w:jc w:val="center"/>
              <w:textAlignment w:val="center"/>
              <w:rPr>
                <w:rFonts w:hint="eastAsia" w:ascii="Times New Roman" w:hAnsi="Times New Roman"/>
                <w:color w:val="FF0000"/>
                <w:spacing w:val="-20"/>
                <w:sz w:val="18"/>
                <w:szCs w:val="18"/>
                <w:lang w:val="en-US" w:eastAsia="zh-CN"/>
              </w:rPr>
            </w:pPr>
            <w:r>
              <w:rPr>
                <w:rFonts w:hint="default" w:ascii="Calibri" w:hAnsi="Calibri" w:eastAsia="宋体" w:cs="Calibri"/>
                <w:i w:val="0"/>
                <w:iCs w:val="0"/>
                <w:color w:val="000000"/>
                <w:kern w:val="0"/>
                <w:sz w:val="18"/>
                <w:szCs w:val="18"/>
                <w:u w:val="none"/>
                <w:lang w:val="en-US" w:eastAsia="zh-CN" w:bidi="ar"/>
              </w:rPr>
              <w:t>64</w:t>
            </w:r>
          </w:p>
        </w:tc>
        <w:tc>
          <w:tcPr>
            <w:tcW w:w="215" w:type="pct"/>
            <w:shd w:val="clear" w:color="auto" w:fill="auto"/>
            <w:vAlign w:val="center"/>
          </w:tcPr>
          <w:p w14:paraId="75E8B851">
            <w:pPr>
              <w:keepNext w:val="0"/>
              <w:keepLines w:val="0"/>
              <w:widowControl/>
              <w:suppressLineNumbers w:val="0"/>
              <w:jc w:val="center"/>
              <w:textAlignment w:val="center"/>
              <w:rPr>
                <w:rFonts w:hint="eastAsia" w:ascii="Times New Roman" w:hAnsi="Times New Roman"/>
                <w:color w:val="auto"/>
                <w:spacing w:val="-20"/>
                <w:sz w:val="18"/>
                <w:szCs w:val="18"/>
                <w:lang w:val="en-US" w:eastAsia="zh-CN"/>
              </w:rPr>
            </w:pPr>
            <w:r>
              <w:rPr>
                <w:rFonts w:hint="default" w:ascii="Calibri" w:hAnsi="Calibri" w:eastAsia="宋体" w:cs="Calibri"/>
                <w:i w:val="0"/>
                <w:iCs w:val="0"/>
                <w:color w:val="auto"/>
                <w:kern w:val="0"/>
                <w:sz w:val="18"/>
                <w:szCs w:val="18"/>
                <w:u w:val="none"/>
                <w:lang w:val="en-US" w:eastAsia="zh-CN" w:bidi="ar"/>
              </w:rPr>
              <w:t>32</w:t>
            </w:r>
          </w:p>
        </w:tc>
        <w:tc>
          <w:tcPr>
            <w:tcW w:w="215" w:type="pct"/>
            <w:shd w:val="clear" w:color="auto" w:fill="auto"/>
            <w:vAlign w:val="center"/>
          </w:tcPr>
          <w:p w14:paraId="2C8A7AD0">
            <w:pPr>
              <w:keepNext w:val="0"/>
              <w:keepLines w:val="0"/>
              <w:widowControl/>
              <w:suppressLineNumbers w:val="0"/>
              <w:jc w:val="center"/>
              <w:textAlignment w:val="center"/>
              <w:rPr>
                <w:rFonts w:hint="eastAsia" w:ascii="Times New Roman" w:hAnsi="Times New Roman"/>
                <w:color w:val="auto"/>
                <w:spacing w:val="-20"/>
                <w:sz w:val="18"/>
                <w:szCs w:val="18"/>
                <w:lang w:val="en-US" w:eastAsia="zh-CN"/>
              </w:rPr>
            </w:pPr>
            <w:r>
              <w:rPr>
                <w:rFonts w:hint="default" w:ascii="Calibri" w:hAnsi="Calibri" w:eastAsia="宋体" w:cs="Calibri"/>
                <w:i w:val="0"/>
                <w:iCs w:val="0"/>
                <w:color w:val="auto"/>
                <w:kern w:val="0"/>
                <w:sz w:val="18"/>
                <w:szCs w:val="18"/>
                <w:u w:val="none"/>
                <w:lang w:val="en-US" w:eastAsia="zh-CN" w:bidi="ar"/>
              </w:rPr>
              <w:t>32</w:t>
            </w:r>
          </w:p>
        </w:tc>
        <w:tc>
          <w:tcPr>
            <w:tcW w:w="228" w:type="pct"/>
            <w:shd w:val="clear" w:color="auto" w:fill="auto"/>
            <w:vAlign w:val="center"/>
          </w:tcPr>
          <w:p w14:paraId="7A516E83">
            <w:pPr>
              <w:keepNext w:val="0"/>
              <w:keepLines w:val="0"/>
              <w:widowControl/>
              <w:suppressLineNumbers w:val="0"/>
              <w:jc w:val="center"/>
              <w:textAlignment w:val="center"/>
              <w:rPr>
                <w:rFonts w:hint="eastAsia" w:ascii="Times New Roman" w:hAnsi="Times New Roman"/>
                <w:color w:val="auto"/>
                <w:spacing w:val="-20"/>
                <w:sz w:val="18"/>
                <w:szCs w:val="18"/>
                <w:lang w:val="en-US" w:eastAsia="zh-CN"/>
              </w:rPr>
            </w:pPr>
            <w:r>
              <w:rPr>
                <w:rFonts w:hint="eastAsia" w:ascii="宋体" w:hAnsi="宋体" w:eastAsia="宋体" w:cs="宋体"/>
                <w:i w:val="0"/>
                <w:iCs w:val="0"/>
                <w:color w:val="auto"/>
                <w:kern w:val="0"/>
                <w:sz w:val="18"/>
                <w:szCs w:val="18"/>
                <w:u w:val="none"/>
                <w:lang w:val="en-US" w:eastAsia="zh-CN" w:bidi="ar"/>
              </w:rPr>
              <w:t>4</w:t>
            </w:r>
          </w:p>
        </w:tc>
        <w:tc>
          <w:tcPr>
            <w:tcW w:w="311" w:type="pct"/>
            <w:gridSpan w:val="2"/>
            <w:shd w:val="clear" w:color="auto" w:fill="auto"/>
            <w:vAlign w:val="center"/>
          </w:tcPr>
          <w:p w14:paraId="7F71F745">
            <w:pPr>
              <w:jc w:val="center"/>
              <w:rPr>
                <w:rFonts w:hint="eastAsia" w:ascii="Times New Roman" w:hAnsi="Times New Roman" w:eastAsia="宋体" w:cs="Times New Roman"/>
                <w:b/>
                <w:bCs/>
                <w:color w:val="auto"/>
                <w:spacing w:val="-20"/>
                <w:kern w:val="2"/>
                <w:sz w:val="18"/>
                <w:szCs w:val="18"/>
                <w:lang w:val="en-US" w:eastAsia="zh" w:bidi="ar-SA"/>
              </w:rPr>
            </w:pPr>
          </w:p>
        </w:tc>
        <w:tc>
          <w:tcPr>
            <w:tcW w:w="237" w:type="pct"/>
            <w:shd w:val="clear" w:color="auto" w:fill="auto"/>
            <w:vAlign w:val="center"/>
          </w:tcPr>
          <w:p w14:paraId="5A216199">
            <w:pPr>
              <w:jc w:val="center"/>
              <w:rPr>
                <w:rFonts w:hint="eastAsia" w:ascii="Times New Roman" w:hAnsi="Times New Roman" w:eastAsia="宋体" w:cs="Times New Roman"/>
                <w:b/>
                <w:bCs/>
                <w:color w:val="auto"/>
                <w:spacing w:val="-20"/>
                <w:kern w:val="2"/>
                <w:sz w:val="18"/>
                <w:szCs w:val="18"/>
                <w:lang w:val="en-US" w:eastAsia="zh" w:bidi="ar-SA"/>
              </w:rPr>
            </w:pPr>
          </w:p>
        </w:tc>
        <w:tc>
          <w:tcPr>
            <w:tcW w:w="303" w:type="pct"/>
            <w:gridSpan w:val="2"/>
            <w:shd w:val="clear" w:color="auto" w:fill="auto"/>
            <w:vAlign w:val="center"/>
          </w:tcPr>
          <w:p w14:paraId="7A58AA36">
            <w:pPr>
              <w:ind w:right="280" w:rightChars="0"/>
              <w:jc w:val="center"/>
              <w:rPr>
                <w:rFonts w:hint="eastAsia" w:ascii="Times New Roman" w:hAnsi="Times New Roman" w:eastAsia="宋体" w:cs="Times New Roman"/>
                <w:b/>
                <w:bCs/>
                <w:color w:val="auto"/>
                <w:spacing w:val="-20"/>
                <w:kern w:val="2"/>
                <w:sz w:val="18"/>
                <w:szCs w:val="18"/>
                <w:lang w:val="en-US" w:eastAsia="zh" w:bidi="ar-SA"/>
              </w:rPr>
            </w:pPr>
            <w:r>
              <w:rPr>
                <w:rFonts w:hint="eastAsia" w:ascii="Times New Roman" w:hAnsi="Times New Roman"/>
                <w:color w:val="auto"/>
                <w:spacing w:val="-20"/>
                <w:sz w:val="18"/>
                <w:szCs w:val="18"/>
                <w:lang w:val="en-US" w:eastAsia="zh-CN"/>
              </w:rPr>
              <w:t>4</w:t>
            </w:r>
          </w:p>
        </w:tc>
        <w:tc>
          <w:tcPr>
            <w:tcW w:w="236" w:type="pct"/>
            <w:shd w:val="clear" w:color="auto" w:fill="auto"/>
            <w:vAlign w:val="center"/>
          </w:tcPr>
          <w:p w14:paraId="53D4DF69">
            <w:pPr>
              <w:ind w:right="280" w:rightChars="0"/>
              <w:jc w:val="center"/>
              <w:rPr>
                <w:rFonts w:hint="eastAsia" w:ascii="Times New Roman" w:hAnsi="Times New Roman" w:cs="Times New Roman"/>
                <w:b/>
                <w:bCs/>
                <w:color w:val="auto"/>
                <w:spacing w:val="-20"/>
                <w:kern w:val="2"/>
                <w:sz w:val="18"/>
                <w:szCs w:val="18"/>
                <w:lang w:val="en-US" w:eastAsia="zh-CN" w:bidi="ar-SA"/>
              </w:rPr>
            </w:pPr>
          </w:p>
        </w:tc>
        <w:tc>
          <w:tcPr>
            <w:tcW w:w="268" w:type="pct"/>
            <w:gridSpan w:val="2"/>
            <w:shd w:val="clear" w:color="auto" w:fill="auto"/>
            <w:vAlign w:val="center"/>
          </w:tcPr>
          <w:p w14:paraId="54E0FCED">
            <w:pPr>
              <w:autoSpaceDE w:val="0"/>
              <w:autoSpaceDN w:val="0"/>
              <w:jc w:val="center"/>
              <w:rPr>
                <w:rFonts w:hint="eastAsia" w:ascii="Times New Roman" w:hAnsi="Times New Roman" w:cs="Times New Roman"/>
                <w:color w:val="auto"/>
                <w:spacing w:val="-20"/>
                <w:kern w:val="2"/>
                <w:sz w:val="18"/>
                <w:szCs w:val="18"/>
                <w:lang w:val="en-US" w:eastAsia="zh-CN" w:bidi="ar-SA"/>
              </w:rPr>
            </w:pPr>
          </w:p>
        </w:tc>
        <w:tc>
          <w:tcPr>
            <w:tcW w:w="269" w:type="pct"/>
            <w:vAlign w:val="center"/>
          </w:tcPr>
          <w:p w14:paraId="1A26C2EB">
            <w:pPr>
              <w:autoSpaceDE w:val="0"/>
              <w:autoSpaceDN w:val="0"/>
              <w:jc w:val="center"/>
              <w:rPr>
                <w:rFonts w:ascii="Times New Roman" w:hAnsi="Times New Roman"/>
                <w:color w:val="FF0000"/>
                <w:spacing w:val="-20"/>
                <w:sz w:val="18"/>
                <w:szCs w:val="18"/>
              </w:rPr>
            </w:pPr>
          </w:p>
        </w:tc>
        <w:tc>
          <w:tcPr>
            <w:tcW w:w="354" w:type="pct"/>
            <w:vAlign w:val="center"/>
          </w:tcPr>
          <w:p w14:paraId="267E5F22">
            <w:pPr>
              <w:autoSpaceDE w:val="0"/>
              <w:autoSpaceDN w:val="0"/>
              <w:jc w:val="center"/>
              <w:rPr>
                <w:rFonts w:ascii="Times New Roman" w:hAnsi="Times New Roman"/>
                <w:color w:val="000000"/>
                <w:spacing w:val="-20"/>
                <w:sz w:val="18"/>
                <w:szCs w:val="18"/>
              </w:rPr>
            </w:pPr>
          </w:p>
        </w:tc>
      </w:tr>
      <w:tr w14:paraId="0023376C">
        <w:trPr>
          <w:trHeight w:val="270" w:hRule="atLeast"/>
          <w:jc w:val="center"/>
        </w:trPr>
        <w:tc>
          <w:tcPr>
            <w:tcW w:w="197" w:type="pct"/>
            <w:vAlign w:val="center"/>
          </w:tcPr>
          <w:p w14:paraId="030B8471">
            <w:pPr>
              <w:jc w:val="center"/>
              <w:rPr>
                <w:rFonts w:ascii="Times New Roman" w:hAnsi="Times New Roman"/>
                <w:color w:val="000000"/>
                <w:sz w:val="18"/>
                <w:szCs w:val="18"/>
              </w:rPr>
            </w:pPr>
          </w:p>
        </w:tc>
        <w:tc>
          <w:tcPr>
            <w:tcW w:w="215" w:type="pct"/>
            <w:vAlign w:val="center"/>
          </w:tcPr>
          <w:p w14:paraId="5E569803">
            <w:pPr>
              <w:jc w:val="center"/>
              <w:rPr>
                <w:rFonts w:ascii="Times New Roman" w:hAnsi="Times New Roman"/>
                <w:color w:val="000000"/>
                <w:sz w:val="18"/>
                <w:szCs w:val="18"/>
              </w:rPr>
            </w:pPr>
          </w:p>
        </w:tc>
        <w:tc>
          <w:tcPr>
            <w:tcW w:w="836" w:type="pct"/>
            <w:gridSpan w:val="3"/>
            <w:vAlign w:val="center"/>
          </w:tcPr>
          <w:p w14:paraId="41B39132">
            <w:pPr>
              <w:keepNext w:val="0"/>
              <w:keepLines w:val="0"/>
              <w:widowControl/>
              <w:suppressLineNumbers w:val="0"/>
              <w:jc w:val="center"/>
              <w:textAlignment w:val="center"/>
              <w:rPr>
                <w:rFonts w:hint="eastAsia" w:ascii="Times New Roman" w:hAnsi="Times New Roman"/>
                <w:b/>
                <w:bCs/>
                <w:color w:val="000000"/>
                <w:sz w:val="18"/>
                <w:szCs w:val="18"/>
              </w:rPr>
            </w:pPr>
            <w:r>
              <w:rPr>
                <w:rFonts w:hint="default" w:ascii="微软雅黑" w:hAnsi="微软雅黑" w:eastAsia="微软雅黑" w:cs="微软雅黑"/>
                <w:i w:val="0"/>
                <w:iCs w:val="0"/>
                <w:color w:val="333333"/>
                <w:kern w:val="0"/>
                <w:sz w:val="18"/>
                <w:szCs w:val="18"/>
                <w:u w:val="none"/>
                <w:lang w:val="en-US" w:eastAsia="zh-CN" w:bidi="ar"/>
              </w:rPr>
              <w:t>JY12191</w:t>
            </w:r>
          </w:p>
        </w:tc>
        <w:tc>
          <w:tcPr>
            <w:tcW w:w="837" w:type="pct"/>
            <w:vAlign w:val="center"/>
          </w:tcPr>
          <w:p w14:paraId="093F1842">
            <w:pPr>
              <w:keepNext w:val="0"/>
              <w:keepLines w:val="0"/>
              <w:widowControl/>
              <w:suppressLineNumbers w:val="0"/>
              <w:jc w:val="center"/>
              <w:textAlignment w:val="center"/>
              <w:rPr>
                <w:rFonts w:hint="eastAsia" w:ascii="Times New Roman" w:hAnsi="Times New Roman"/>
                <w:b/>
                <w:bCs/>
                <w:color w:val="000000"/>
                <w:sz w:val="18"/>
                <w:szCs w:val="18"/>
              </w:rPr>
            </w:pPr>
            <w:r>
              <w:rPr>
                <w:rFonts w:hint="eastAsia" w:ascii="宋体" w:hAnsi="宋体" w:eastAsia="宋体" w:cs="宋体"/>
                <w:i w:val="0"/>
                <w:iCs w:val="0"/>
                <w:color w:val="000000"/>
                <w:kern w:val="0"/>
                <w:sz w:val="18"/>
                <w:szCs w:val="18"/>
                <w:u w:val="none"/>
                <w:lang w:val="en-US" w:eastAsia="zh-CN" w:bidi="ar"/>
              </w:rPr>
              <w:t>界面设计</w:t>
            </w:r>
          </w:p>
        </w:tc>
        <w:tc>
          <w:tcPr>
            <w:tcW w:w="271" w:type="pct"/>
            <w:shd w:val="clear" w:color="auto" w:fill="auto"/>
            <w:vAlign w:val="center"/>
          </w:tcPr>
          <w:p w14:paraId="75E40ED8">
            <w:pPr>
              <w:keepNext w:val="0"/>
              <w:keepLines w:val="0"/>
              <w:widowControl/>
              <w:suppressLineNumbers w:val="0"/>
              <w:jc w:val="center"/>
              <w:textAlignment w:val="center"/>
              <w:rPr>
                <w:rFonts w:hint="eastAsia" w:ascii="Times New Roman" w:hAnsi="Times New Roman"/>
                <w:color w:val="FF0000"/>
                <w:spacing w:val="-20"/>
                <w:sz w:val="18"/>
                <w:szCs w:val="18"/>
                <w:lang w:val="en-US" w:eastAsia="zh-CN"/>
              </w:rPr>
            </w:pPr>
            <w:r>
              <w:rPr>
                <w:rFonts w:hint="default" w:ascii="Calibri" w:hAnsi="Calibri" w:eastAsia="宋体" w:cs="Calibri"/>
                <w:i w:val="0"/>
                <w:iCs w:val="0"/>
                <w:color w:val="000000"/>
                <w:kern w:val="0"/>
                <w:sz w:val="18"/>
                <w:szCs w:val="18"/>
                <w:u w:val="none"/>
                <w:lang w:val="en-US" w:eastAsia="zh-CN" w:bidi="ar"/>
              </w:rPr>
              <w:t>64</w:t>
            </w:r>
          </w:p>
        </w:tc>
        <w:tc>
          <w:tcPr>
            <w:tcW w:w="215" w:type="pct"/>
            <w:shd w:val="clear" w:color="auto" w:fill="auto"/>
            <w:vAlign w:val="center"/>
          </w:tcPr>
          <w:p w14:paraId="64B3F589">
            <w:pPr>
              <w:keepNext w:val="0"/>
              <w:keepLines w:val="0"/>
              <w:widowControl/>
              <w:suppressLineNumbers w:val="0"/>
              <w:jc w:val="center"/>
              <w:textAlignment w:val="center"/>
              <w:rPr>
                <w:rFonts w:hint="eastAsia" w:ascii="Times New Roman" w:hAnsi="Times New Roman"/>
                <w:color w:val="auto"/>
                <w:spacing w:val="-20"/>
                <w:sz w:val="18"/>
                <w:szCs w:val="18"/>
                <w:lang w:val="en-US" w:eastAsia="zh-CN"/>
              </w:rPr>
            </w:pPr>
            <w:r>
              <w:rPr>
                <w:rFonts w:hint="default" w:ascii="Calibri" w:hAnsi="Calibri" w:eastAsia="宋体" w:cs="Calibri"/>
                <w:i w:val="0"/>
                <w:iCs w:val="0"/>
                <w:color w:val="auto"/>
                <w:kern w:val="0"/>
                <w:sz w:val="18"/>
                <w:szCs w:val="18"/>
                <w:u w:val="none"/>
                <w:lang w:val="en-US" w:eastAsia="zh-CN" w:bidi="ar"/>
              </w:rPr>
              <w:t>32</w:t>
            </w:r>
          </w:p>
        </w:tc>
        <w:tc>
          <w:tcPr>
            <w:tcW w:w="215" w:type="pct"/>
            <w:shd w:val="clear" w:color="auto" w:fill="auto"/>
            <w:vAlign w:val="center"/>
          </w:tcPr>
          <w:p w14:paraId="00E6FB88">
            <w:pPr>
              <w:keepNext w:val="0"/>
              <w:keepLines w:val="0"/>
              <w:widowControl/>
              <w:suppressLineNumbers w:val="0"/>
              <w:jc w:val="center"/>
              <w:textAlignment w:val="center"/>
              <w:rPr>
                <w:rFonts w:hint="eastAsia" w:ascii="Times New Roman" w:hAnsi="Times New Roman"/>
                <w:color w:val="auto"/>
                <w:spacing w:val="-20"/>
                <w:sz w:val="18"/>
                <w:szCs w:val="18"/>
                <w:lang w:val="en-US" w:eastAsia="zh-CN"/>
              </w:rPr>
            </w:pPr>
            <w:r>
              <w:rPr>
                <w:rFonts w:hint="default" w:ascii="Calibri" w:hAnsi="Calibri" w:eastAsia="宋体" w:cs="Calibri"/>
                <w:i w:val="0"/>
                <w:iCs w:val="0"/>
                <w:color w:val="auto"/>
                <w:kern w:val="0"/>
                <w:sz w:val="18"/>
                <w:szCs w:val="18"/>
                <w:u w:val="none"/>
                <w:lang w:val="en-US" w:eastAsia="zh-CN" w:bidi="ar"/>
              </w:rPr>
              <w:t>32</w:t>
            </w:r>
          </w:p>
        </w:tc>
        <w:tc>
          <w:tcPr>
            <w:tcW w:w="228" w:type="pct"/>
            <w:shd w:val="clear" w:color="auto" w:fill="auto"/>
            <w:vAlign w:val="center"/>
          </w:tcPr>
          <w:p w14:paraId="49D9F5D4">
            <w:pPr>
              <w:keepNext w:val="0"/>
              <w:keepLines w:val="0"/>
              <w:widowControl/>
              <w:suppressLineNumbers w:val="0"/>
              <w:jc w:val="center"/>
              <w:textAlignment w:val="center"/>
              <w:rPr>
                <w:rFonts w:hint="eastAsia" w:ascii="Times New Roman" w:hAnsi="Times New Roman"/>
                <w:color w:val="auto"/>
                <w:spacing w:val="-20"/>
                <w:sz w:val="18"/>
                <w:szCs w:val="18"/>
                <w:lang w:val="en-US" w:eastAsia="zh-CN"/>
              </w:rPr>
            </w:pPr>
            <w:r>
              <w:rPr>
                <w:rFonts w:hint="eastAsia" w:ascii="宋体" w:hAnsi="宋体" w:eastAsia="宋体" w:cs="宋体"/>
                <w:i w:val="0"/>
                <w:iCs w:val="0"/>
                <w:color w:val="auto"/>
                <w:kern w:val="0"/>
                <w:sz w:val="18"/>
                <w:szCs w:val="18"/>
                <w:u w:val="none"/>
                <w:lang w:val="en-US" w:eastAsia="zh-CN" w:bidi="ar"/>
              </w:rPr>
              <w:t>4</w:t>
            </w:r>
          </w:p>
        </w:tc>
        <w:tc>
          <w:tcPr>
            <w:tcW w:w="311" w:type="pct"/>
            <w:gridSpan w:val="2"/>
            <w:shd w:val="clear" w:color="auto" w:fill="auto"/>
            <w:vAlign w:val="center"/>
          </w:tcPr>
          <w:p w14:paraId="0A6A67F1">
            <w:pPr>
              <w:jc w:val="center"/>
              <w:rPr>
                <w:rFonts w:hint="eastAsia" w:ascii="Times New Roman" w:hAnsi="Times New Roman" w:eastAsia="宋体" w:cs="Times New Roman"/>
                <w:b/>
                <w:bCs/>
                <w:color w:val="auto"/>
                <w:spacing w:val="-20"/>
                <w:kern w:val="2"/>
                <w:sz w:val="18"/>
                <w:szCs w:val="18"/>
                <w:lang w:val="en-US" w:eastAsia="zh" w:bidi="ar-SA"/>
              </w:rPr>
            </w:pPr>
          </w:p>
        </w:tc>
        <w:tc>
          <w:tcPr>
            <w:tcW w:w="237" w:type="pct"/>
            <w:shd w:val="clear" w:color="auto" w:fill="auto"/>
            <w:vAlign w:val="center"/>
          </w:tcPr>
          <w:p w14:paraId="01F863F3">
            <w:pPr>
              <w:jc w:val="center"/>
              <w:rPr>
                <w:rFonts w:hint="eastAsia" w:ascii="Times New Roman" w:hAnsi="Times New Roman" w:eastAsia="宋体" w:cs="Times New Roman"/>
                <w:b/>
                <w:bCs/>
                <w:color w:val="auto"/>
                <w:spacing w:val="-20"/>
                <w:kern w:val="2"/>
                <w:sz w:val="18"/>
                <w:szCs w:val="18"/>
                <w:lang w:val="en-US" w:eastAsia="zh" w:bidi="ar-SA"/>
              </w:rPr>
            </w:pPr>
          </w:p>
        </w:tc>
        <w:tc>
          <w:tcPr>
            <w:tcW w:w="303" w:type="pct"/>
            <w:gridSpan w:val="2"/>
            <w:shd w:val="clear" w:color="auto" w:fill="auto"/>
            <w:vAlign w:val="center"/>
          </w:tcPr>
          <w:p w14:paraId="65D14B25">
            <w:pPr>
              <w:ind w:right="280" w:rightChars="0"/>
              <w:jc w:val="center"/>
              <w:rPr>
                <w:rFonts w:hint="eastAsia" w:ascii="Times New Roman" w:hAnsi="Times New Roman" w:eastAsia="宋体" w:cs="Times New Roman"/>
                <w:b/>
                <w:bCs/>
                <w:color w:val="auto"/>
                <w:spacing w:val="-20"/>
                <w:kern w:val="2"/>
                <w:sz w:val="18"/>
                <w:szCs w:val="18"/>
                <w:lang w:val="en-US" w:eastAsia="zh" w:bidi="ar-SA"/>
              </w:rPr>
            </w:pPr>
            <w:r>
              <w:rPr>
                <w:rFonts w:hint="eastAsia" w:ascii="Times New Roman" w:hAnsi="Times New Roman"/>
                <w:color w:val="auto"/>
                <w:spacing w:val="-20"/>
                <w:sz w:val="18"/>
                <w:szCs w:val="18"/>
                <w:lang w:val="en-US" w:eastAsia="zh-CN"/>
              </w:rPr>
              <w:t>4</w:t>
            </w:r>
          </w:p>
        </w:tc>
        <w:tc>
          <w:tcPr>
            <w:tcW w:w="236" w:type="pct"/>
            <w:shd w:val="clear" w:color="auto" w:fill="auto"/>
            <w:vAlign w:val="center"/>
          </w:tcPr>
          <w:p w14:paraId="670A90BD">
            <w:pPr>
              <w:ind w:right="280" w:rightChars="0"/>
              <w:jc w:val="center"/>
              <w:rPr>
                <w:rFonts w:hint="eastAsia" w:ascii="Times New Roman" w:hAnsi="Times New Roman" w:cs="Times New Roman"/>
                <w:b/>
                <w:bCs/>
                <w:color w:val="auto"/>
                <w:spacing w:val="-20"/>
                <w:kern w:val="2"/>
                <w:sz w:val="18"/>
                <w:szCs w:val="18"/>
                <w:lang w:val="en-US" w:eastAsia="zh-CN" w:bidi="ar-SA"/>
              </w:rPr>
            </w:pPr>
          </w:p>
        </w:tc>
        <w:tc>
          <w:tcPr>
            <w:tcW w:w="268" w:type="pct"/>
            <w:gridSpan w:val="2"/>
            <w:shd w:val="clear" w:color="auto" w:fill="auto"/>
            <w:vAlign w:val="center"/>
          </w:tcPr>
          <w:p w14:paraId="55FBC060">
            <w:pPr>
              <w:autoSpaceDE w:val="0"/>
              <w:autoSpaceDN w:val="0"/>
              <w:jc w:val="center"/>
              <w:rPr>
                <w:rFonts w:hint="eastAsia" w:ascii="Times New Roman" w:hAnsi="Times New Roman" w:cs="Times New Roman"/>
                <w:color w:val="auto"/>
                <w:spacing w:val="-20"/>
                <w:kern w:val="2"/>
                <w:sz w:val="18"/>
                <w:szCs w:val="18"/>
                <w:lang w:val="en-US" w:eastAsia="zh-CN" w:bidi="ar-SA"/>
              </w:rPr>
            </w:pPr>
          </w:p>
        </w:tc>
        <w:tc>
          <w:tcPr>
            <w:tcW w:w="269" w:type="pct"/>
            <w:vAlign w:val="center"/>
          </w:tcPr>
          <w:p w14:paraId="10A23E63">
            <w:pPr>
              <w:autoSpaceDE w:val="0"/>
              <w:autoSpaceDN w:val="0"/>
              <w:jc w:val="center"/>
              <w:rPr>
                <w:rFonts w:ascii="Times New Roman" w:hAnsi="Times New Roman"/>
                <w:color w:val="FF0000"/>
                <w:spacing w:val="-20"/>
                <w:sz w:val="18"/>
                <w:szCs w:val="18"/>
              </w:rPr>
            </w:pPr>
          </w:p>
        </w:tc>
        <w:tc>
          <w:tcPr>
            <w:tcW w:w="354" w:type="pct"/>
            <w:vAlign w:val="center"/>
          </w:tcPr>
          <w:p w14:paraId="388BEB62">
            <w:pPr>
              <w:autoSpaceDE w:val="0"/>
              <w:autoSpaceDN w:val="0"/>
              <w:jc w:val="center"/>
              <w:rPr>
                <w:rFonts w:ascii="Times New Roman" w:hAnsi="Times New Roman"/>
                <w:color w:val="000000"/>
                <w:spacing w:val="-20"/>
                <w:sz w:val="18"/>
                <w:szCs w:val="18"/>
              </w:rPr>
            </w:pPr>
          </w:p>
        </w:tc>
      </w:tr>
      <w:tr w14:paraId="205B499E">
        <w:trPr>
          <w:trHeight w:val="270" w:hRule="atLeast"/>
          <w:jc w:val="center"/>
        </w:trPr>
        <w:tc>
          <w:tcPr>
            <w:tcW w:w="197" w:type="pct"/>
            <w:vAlign w:val="center"/>
          </w:tcPr>
          <w:p w14:paraId="16C210E6">
            <w:pPr>
              <w:jc w:val="center"/>
              <w:rPr>
                <w:rFonts w:ascii="Times New Roman" w:hAnsi="Times New Roman"/>
                <w:color w:val="000000"/>
                <w:sz w:val="18"/>
                <w:szCs w:val="18"/>
              </w:rPr>
            </w:pPr>
          </w:p>
        </w:tc>
        <w:tc>
          <w:tcPr>
            <w:tcW w:w="215" w:type="pct"/>
            <w:vAlign w:val="center"/>
          </w:tcPr>
          <w:p w14:paraId="6926F199">
            <w:pPr>
              <w:jc w:val="center"/>
              <w:rPr>
                <w:rFonts w:ascii="Times New Roman" w:hAnsi="Times New Roman"/>
                <w:color w:val="000000"/>
                <w:sz w:val="18"/>
                <w:szCs w:val="18"/>
              </w:rPr>
            </w:pPr>
          </w:p>
        </w:tc>
        <w:tc>
          <w:tcPr>
            <w:tcW w:w="836" w:type="pct"/>
            <w:gridSpan w:val="3"/>
            <w:vAlign w:val="center"/>
          </w:tcPr>
          <w:p w14:paraId="0A7992EA">
            <w:pPr>
              <w:keepNext w:val="0"/>
              <w:keepLines w:val="0"/>
              <w:widowControl/>
              <w:suppressLineNumbers w:val="0"/>
              <w:jc w:val="center"/>
              <w:textAlignment w:val="center"/>
              <w:rPr>
                <w:rFonts w:hint="eastAsia" w:ascii="Times New Roman" w:hAnsi="Times New Roman"/>
                <w:b/>
                <w:bCs/>
                <w:color w:val="000000"/>
                <w:sz w:val="18"/>
                <w:szCs w:val="18"/>
              </w:rPr>
            </w:pPr>
            <w:r>
              <w:rPr>
                <w:rFonts w:hint="default" w:ascii="微软雅黑" w:hAnsi="微软雅黑" w:eastAsia="微软雅黑" w:cs="微软雅黑"/>
                <w:i w:val="0"/>
                <w:iCs w:val="0"/>
                <w:color w:val="333333"/>
                <w:kern w:val="0"/>
                <w:sz w:val="18"/>
                <w:szCs w:val="18"/>
                <w:u w:val="none"/>
                <w:lang w:val="en-US" w:eastAsia="zh-CN" w:bidi="ar"/>
              </w:rPr>
              <w:t>JY121104</w:t>
            </w:r>
          </w:p>
        </w:tc>
        <w:tc>
          <w:tcPr>
            <w:tcW w:w="837" w:type="pct"/>
            <w:vAlign w:val="center"/>
          </w:tcPr>
          <w:p w14:paraId="1B72EC89">
            <w:pPr>
              <w:keepNext w:val="0"/>
              <w:keepLines w:val="0"/>
              <w:widowControl/>
              <w:suppressLineNumbers w:val="0"/>
              <w:jc w:val="center"/>
              <w:textAlignment w:val="center"/>
              <w:rPr>
                <w:rFonts w:hint="eastAsia" w:ascii="Times New Roman" w:hAnsi="Times New Roman"/>
                <w:b/>
                <w:bCs/>
                <w:color w:val="000000"/>
                <w:sz w:val="18"/>
                <w:szCs w:val="18"/>
              </w:rPr>
            </w:pPr>
            <w:r>
              <w:rPr>
                <w:rFonts w:hint="eastAsia" w:ascii="宋体" w:hAnsi="宋体" w:eastAsia="宋体" w:cs="宋体"/>
                <w:i w:val="0"/>
                <w:iCs w:val="0"/>
                <w:color w:val="000000"/>
                <w:kern w:val="0"/>
                <w:sz w:val="18"/>
                <w:szCs w:val="18"/>
                <w:u w:val="none"/>
                <w:lang w:val="en-US" w:eastAsia="zh-CN" w:bidi="ar"/>
              </w:rPr>
              <w:t>网页设计</w:t>
            </w:r>
          </w:p>
        </w:tc>
        <w:tc>
          <w:tcPr>
            <w:tcW w:w="271" w:type="pct"/>
            <w:shd w:val="clear" w:color="auto" w:fill="auto"/>
            <w:vAlign w:val="center"/>
          </w:tcPr>
          <w:p w14:paraId="210C577E">
            <w:pPr>
              <w:keepNext w:val="0"/>
              <w:keepLines w:val="0"/>
              <w:widowControl/>
              <w:suppressLineNumbers w:val="0"/>
              <w:jc w:val="center"/>
              <w:textAlignment w:val="center"/>
              <w:rPr>
                <w:rFonts w:hint="eastAsia" w:ascii="Times New Roman" w:hAnsi="Times New Roman"/>
                <w:color w:val="FF0000"/>
                <w:spacing w:val="-20"/>
                <w:sz w:val="18"/>
                <w:szCs w:val="18"/>
                <w:lang w:val="en-US" w:eastAsia="zh-CN"/>
              </w:rPr>
            </w:pPr>
            <w:r>
              <w:rPr>
                <w:rFonts w:hint="default" w:ascii="Calibri" w:hAnsi="Calibri" w:eastAsia="宋体" w:cs="Calibri"/>
                <w:i w:val="0"/>
                <w:iCs w:val="0"/>
                <w:color w:val="000000"/>
                <w:kern w:val="0"/>
                <w:sz w:val="18"/>
                <w:szCs w:val="18"/>
                <w:u w:val="none"/>
                <w:lang w:val="en-US" w:eastAsia="zh-CN" w:bidi="ar"/>
              </w:rPr>
              <w:t>64</w:t>
            </w:r>
          </w:p>
        </w:tc>
        <w:tc>
          <w:tcPr>
            <w:tcW w:w="215" w:type="pct"/>
            <w:shd w:val="clear" w:color="auto" w:fill="auto"/>
            <w:vAlign w:val="center"/>
          </w:tcPr>
          <w:p w14:paraId="0903D1F8">
            <w:pPr>
              <w:keepNext w:val="0"/>
              <w:keepLines w:val="0"/>
              <w:widowControl/>
              <w:suppressLineNumbers w:val="0"/>
              <w:jc w:val="center"/>
              <w:textAlignment w:val="center"/>
              <w:rPr>
                <w:rFonts w:hint="eastAsia" w:ascii="Times New Roman" w:hAnsi="Times New Roman"/>
                <w:color w:val="auto"/>
                <w:spacing w:val="-20"/>
                <w:sz w:val="18"/>
                <w:szCs w:val="18"/>
                <w:lang w:val="en-US" w:eastAsia="zh-CN"/>
              </w:rPr>
            </w:pPr>
            <w:r>
              <w:rPr>
                <w:rFonts w:hint="default" w:ascii="Calibri" w:hAnsi="Calibri" w:eastAsia="宋体" w:cs="Calibri"/>
                <w:i w:val="0"/>
                <w:iCs w:val="0"/>
                <w:color w:val="auto"/>
                <w:kern w:val="0"/>
                <w:sz w:val="18"/>
                <w:szCs w:val="18"/>
                <w:u w:val="none"/>
                <w:lang w:val="en-US" w:eastAsia="zh-CN" w:bidi="ar"/>
              </w:rPr>
              <w:t>32</w:t>
            </w:r>
          </w:p>
        </w:tc>
        <w:tc>
          <w:tcPr>
            <w:tcW w:w="215" w:type="pct"/>
            <w:shd w:val="clear" w:color="auto" w:fill="auto"/>
            <w:vAlign w:val="center"/>
          </w:tcPr>
          <w:p w14:paraId="107820EC">
            <w:pPr>
              <w:keepNext w:val="0"/>
              <w:keepLines w:val="0"/>
              <w:widowControl/>
              <w:suppressLineNumbers w:val="0"/>
              <w:jc w:val="center"/>
              <w:textAlignment w:val="center"/>
              <w:rPr>
                <w:rFonts w:hint="eastAsia" w:ascii="Times New Roman" w:hAnsi="Times New Roman"/>
                <w:color w:val="auto"/>
                <w:spacing w:val="-20"/>
                <w:sz w:val="18"/>
                <w:szCs w:val="18"/>
                <w:lang w:val="en-US" w:eastAsia="zh-CN"/>
              </w:rPr>
            </w:pPr>
            <w:r>
              <w:rPr>
                <w:rFonts w:hint="default" w:ascii="Calibri" w:hAnsi="Calibri" w:eastAsia="宋体" w:cs="Calibri"/>
                <w:i w:val="0"/>
                <w:iCs w:val="0"/>
                <w:color w:val="auto"/>
                <w:kern w:val="0"/>
                <w:sz w:val="18"/>
                <w:szCs w:val="18"/>
                <w:u w:val="none"/>
                <w:lang w:val="en-US" w:eastAsia="zh-CN" w:bidi="ar"/>
              </w:rPr>
              <w:t>32</w:t>
            </w:r>
          </w:p>
        </w:tc>
        <w:tc>
          <w:tcPr>
            <w:tcW w:w="228" w:type="pct"/>
            <w:shd w:val="clear" w:color="auto" w:fill="auto"/>
            <w:vAlign w:val="center"/>
          </w:tcPr>
          <w:p w14:paraId="4A7641E2">
            <w:pPr>
              <w:keepNext w:val="0"/>
              <w:keepLines w:val="0"/>
              <w:widowControl/>
              <w:suppressLineNumbers w:val="0"/>
              <w:jc w:val="center"/>
              <w:textAlignment w:val="center"/>
              <w:rPr>
                <w:rFonts w:hint="eastAsia" w:ascii="Times New Roman" w:hAnsi="Times New Roman"/>
                <w:color w:val="auto"/>
                <w:spacing w:val="-20"/>
                <w:sz w:val="18"/>
                <w:szCs w:val="18"/>
                <w:lang w:val="en-US" w:eastAsia="zh-CN"/>
              </w:rPr>
            </w:pPr>
            <w:r>
              <w:rPr>
                <w:rFonts w:hint="eastAsia" w:ascii="宋体" w:hAnsi="宋体" w:eastAsia="宋体" w:cs="宋体"/>
                <w:i w:val="0"/>
                <w:iCs w:val="0"/>
                <w:color w:val="auto"/>
                <w:kern w:val="0"/>
                <w:sz w:val="18"/>
                <w:szCs w:val="18"/>
                <w:u w:val="none"/>
                <w:lang w:val="en-US" w:eastAsia="zh-CN" w:bidi="ar"/>
              </w:rPr>
              <w:t>4</w:t>
            </w:r>
          </w:p>
        </w:tc>
        <w:tc>
          <w:tcPr>
            <w:tcW w:w="311" w:type="pct"/>
            <w:gridSpan w:val="2"/>
            <w:shd w:val="clear" w:color="auto" w:fill="auto"/>
            <w:vAlign w:val="center"/>
          </w:tcPr>
          <w:p w14:paraId="5DB37630">
            <w:pPr>
              <w:jc w:val="center"/>
              <w:rPr>
                <w:rFonts w:hint="eastAsia" w:ascii="Times New Roman" w:hAnsi="Times New Roman" w:eastAsia="宋体" w:cs="Times New Roman"/>
                <w:b/>
                <w:bCs/>
                <w:color w:val="auto"/>
                <w:spacing w:val="-20"/>
                <w:kern w:val="2"/>
                <w:sz w:val="18"/>
                <w:szCs w:val="18"/>
                <w:lang w:val="en-US" w:eastAsia="zh" w:bidi="ar-SA"/>
              </w:rPr>
            </w:pPr>
          </w:p>
        </w:tc>
        <w:tc>
          <w:tcPr>
            <w:tcW w:w="237" w:type="pct"/>
            <w:shd w:val="clear" w:color="auto" w:fill="auto"/>
            <w:vAlign w:val="center"/>
          </w:tcPr>
          <w:p w14:paraId="62FE256A">
            <w:pPr>
              <w:jc w:val="center"/>
              <w:rPr>
                <w:rFonts w:hint="eastAsia" w:ascii="Times New Roman" w:hAnsi="Times New Roman" w:eastAsia="宋体" w:cs="Times New Roman"/>
                <w:b/>
                <w:bCs/>
                <w:color w:val="auto"/>
                <w:spacing w:val="-20"/>
                <w:kern w:val="2"/>
                <w:sz w:val="18"/>
                <w:szCs w:val="18"/>
                <w:lang w:val="en-US" w:eastAsia="zh" w:bidi="ar-SA"/>
              </w:rPr>
            </w:pPr>
          </w:p>
        </w:tc>
        <w:tc>
          <w:tcPr>
            <w:tcW w:w="303" w:type="pct"/>
            <w:gridSpan w:val="2"/>
            <w:shd w:val="clear" w:color="auto" w:fill="auto"/>
            <w:vAlign w:val="center"/>
          </w:tcPr>
          <w:p w14:paraId="7D20CF6D">
            <w:pPr>
              <w:ind w:right="280" w:rightChars="0"/>
              <w:jc w:val="center"/>
              <w:rPr>
                <w:rFonts w:hint="eastAsia" w:ascii="Times New Roman" w:hAnsi="Times New Roman" w:eastAsia="宋体" w:cs="Times New Roman"/>
                <w:b/>
                <w:bCs/>
                <w:color w:val="auto"/>
                <w:spacing w:val="-20"/>
                <w:kern w:val="2"/>
                <w:sz w:val="18"/>
                <w:szCs w:val="18"/>
                <w:lang w:val="en-US" w:eastAsia="zh" w:bidi="ar-SA"/>
              </w:rPr>
            </w:pPr>
          </w:p>
        </w:tc>
        <w:tc>
          <w:tcPr>
            <w:tcW w:w="236" w:type="pct"/>
            <w:shd w:val="clear" w:color="auto" w:fill="auto"/>
            <w:vAlign w:val="center"/>
          </w:tcPr>
          <w:p w14:paraId="57F6D0CF">
            <w:pPr>
              <w:ind w:right="280" w:rightChars="0"/>
              <w:jc w:val="center"/>
              <w:rPr>
                <w:rFonts w:hint="eastAsia" w:ascii="Times New Roman" w:hAnsi="Times New Roman" w:cs="Times New Roman"/>
                <w:b/>
                <w:bCs/>
                <w:color w:val="auto"/>
                <w:spacing w:val="-20"/>
                <w:kern w:val="2"/>
                <w:sz w:val="18"/>
                <w:szCs w:val="18"/>
                <w:lang w:val="en-US" w:eastAsia="zh-CN" w:bidi="ar-SA"/>
              </w:rPr>
            </w:pPr>
            <w:r>
              <w:rPr>
                <w:rFonts w:hint="eastAsia" w:ascii="Times New Roman" w:hAnsi="Times New Roman"/>
                <w:color w:val="auto"/>
                <w:spacing w:val="-20"/>
                <w:sz w:val="18"/>
                <w:szCs w:val="18"/>
                <w:lang w:val="en-US" w:eastAsia="zh-CN"/>
              </w:rPr>
              <w:t>4</w:t>
            </w:r>
          </w:p>
        </w:tc>
        <w:tc>
          <w:tcPr>
            <w:tcW w:w="268" w:type="pct"/>
            <w:gridSpan w:val="2"/>
            <w:shd w:val="clear" w:color="auto" w:fill="auto"/>
            <w:vAlign w:val="center"/>
          </w:tcPr>
          <w:p w14:paraId="2DAD1FFD">
            <w:pPr>
              <w:autoSpaceDE w:val="0"/>
              <w:autoSpaceDN w:val="0"/>
              <w:jc w:val="center"/>
              <w:rPr>
                <w:rFonts w:hint="eastAsia" w:ascii="Times New Roman" w:hAnsi="Times New Roman" w:cs="Times New Roman"/>
                <w:color w:val="auto"/>
                <w:spacing w:val="-20"/>
                <w:kern w:val="2"/>
                <w:sz w:val="18"/>
                <w:szCs w:val="18"/>
                <w:lang w:val="en-US" w:eastAsia="zh-CN" w:bidi="ar-SA"/>
              </w:rPr>
            </w:pPr>
          </w:p>
        </w:tc>
        <w:tc>
          <w:tcPr>
            <w:tcW w:w="269" w:type="pct"/>
            <w:vAlign w:val="center"/>
          </w:tcPr>
          <w:p w14:paraId="2CB1439D">
            <w:pPr>
              <w:autoSpaceDE w:val="0"/>
              <w:autoSpaceDN w:val="0"/>
              <w:jc w:val="center"/>
              <w:rPr>
                <w:rFonts w:ascii="Times New Roman" w:hAnsi="Times New Roman"/>
                <w:color w:val="FF0000"/>
                <w:spacing w:val="-20"/>
                <w:sz w:val="18"/>
                <w:szCs w:val="18"/>
              </w:rPr>
            </w:pPr>
          </w:p>
        </w:tc>
        <w:tc>
          <w:tcPr>
            <w:tcW w:w="354" w:type="pct"/>
            <w:vAlign w:val="center"/>
          </w:tcPr>
          <w:p w14:paraId="37462014">
            <w:pPr>
              <w:autoSpaceDE w:val="0"/>
              <w:autoSpaceDN w:val="0"/>
              <w:jc w:val="center"/>
              <w:rPr>
                <w:rFonts w:ascii="Times New Roman" w:hAnsi="Times New Roman"/>
                <w:color w:val="000000"/>
                <w:spacing w:val="-20"/>
                <w:sz w:val="18"/>
                <w:szCs w:val="18"/>
              </w:rPr>
            </w:pPr>
          </w:p>
        </w:tc>
      </w:tr>
      <w:tr w14:paraId="23C162E6">
        <w:trPr>
          <w:trHeight w:val="270" w:hRule="atLeast"/>
          <w:jc w:val="center"/>
        </w:trPr>
        <w:tc>
          <w:tcPr>
            <w:tcW w:w="197" w:type="pct"/>
            <w:vAlign w:val="center"/>
          </w:tcPr>
          <w:p w14:paraId="2D0C566D">
            <w:pPr>
              <w:jc w:val="center"/>
              <w:rPr>
                <w:rFonts w:ascii="Times New Roman" w:hAnsi="Times New Roman"/>
                <w:color w:val="000000"/>
                <w:sz w:val="18"/>
                <w:szCs w:val="18"/>
              </w:rPr>
            </w:pPr>
          </w:p>
        </w:tc>
        <w:tc>
          <w:tcPr>
            <w:tcW w:w="215" w:type="pct"/>
            <w:vAlign w:val="center"/>
          </w:tcPr>
          <w:p w14:paraId="7F5C0C0A">
            <w:pPr>
              <w:jc w:val="center"/>
              <w:rPr>
                <w:rFonts w:ascii="Times New Roman" w:hAnsi="Times New Roman"/>
                <w:color w:val="000000"/>
                <w:sz w:val="18"/>
                <w:szCs w:val="18"/>
              </w:rPr>
            </w:pPr>
          </w:p>
        </w:tc>
        <w:tc>
          <w:tcPr>
            <w:tcW w:w="1674" w:type="pct"/>
            <w:gridSpan w:val="4"/>
            <w:vAlign w:val="center"/>
          </w:tcPr>
          <w:p w14:paraId="603B4112">
            <w:pPr>
              <w:jc w:val="center"/>
              <w:rPr>
                <w:rFonts w:hint="eastAsia" w:ascii="Times New Roman" w:hAnsi="Times New Roman"/>
                <w:b/>
                <w:bCs/>
                <w:color w:val="000000"/>
                <w:sz w:val="18"/>
                <w:szCs w:val="18"/>
              </w:rPr>
            </w:pPr>
            <w:r>
              <w:rPr>
                <w:rFonts w:hint="eastAsia" w:ascii="Times New Roman" w:hAnsi="Times New Roman"/>
                <w:b/>
                <w:bCs/>
                <w:color w:val="000000"/>
                <w:sz w:val="18"/>
                <w:szCs w:val="18"/>
              </w:rPr>
              <w:t>小计</w:t>
            </w:r>
          </w:p>
        </w:tc>
        <w:tc>
          <w:tcPr>
            <w:tcW w:w="271" w:type="pct"/>
            <w:shd w:val="clear" w:color="auto" w:fill="auto"/>
            <w:vAlign w:val="center"/>
          </w:tcPr>
          <w:p w14:paraId="518CA09B">
            <w:pPr>
              <w:jc w:val="center"/>
              <w:rPr>
                <w:rFonts w:hint="default" w:ascii="Times New Roman" w:hAnsi="Times New Roman"/>
                <w:color w:val="FF0000"/>
                <w:spacing w:val="-20"/>
                <w:sz w:val="18"/>
                <w:szCs w:val="18"/>
                <w:lang w:val="en-US" w:eastAsia="zh-CN"/>
              </w:rPr>
            </w:pPr>
            <w:r>
              <w:rPr>
                <w:rFonts w:hint="eastAsia" w:ascii="Times New Roman" w:hAnsi="Times New Roman"/>
                <w:color w:val="FF0000"/>
                <w:spacing w:val="-20"/>
                <w:sz w:val="18"/>
                <w:szCs w:val="18"/>
                <w:lang w:val="en-US" w:eastAsia="zh-CN"/>
              </w:rPr>
              <w:t>192</w:t>
            </w:r>
          </w:p>
        </w:tc>
        <w:tc>
          <w:tcPr>
            <w:tcW w:w="215" w:type="pct"/>
            <w:shd w:val="clear" w:color="auto" w:fill="auto"/>
            <w:vAlign w:val="center"/>
          </w:tcPr>
          <w:p w14:paraId="15CEDFAE">
            <w:pPr>
              <w:jc w:val="center"/>
              <w:rPr>
                <w:rFonts w:hint="default" w:ascii="Times New Roman" w:hAnsi="Times New Roman"/>
                <w:color w:val="FF0000"/>
                <w:spacing w:val="-20"/>
                <w:sz w:val="18"/>
                <w:szCs w:val="18"/>
                <w:lang w:val="en-US" w:eastAsia="zh-CN"/>
              </w:rPr>
            </w:pPr>
            <w:r>
              <w:rPr>
                <w:rFonts w:hint="eastAsia" w:ascii="Times New Roman" w:hAnsi="Times New Roman"/>
                <w:color w:val="FF0000"/>
                <w:spacing w:val="-20"/>
                <w:sz w:val="18"/>
                <w:szCs w:val="18"/>
                <w:lang w:val="en-US" w:eastAsia="zh-CN"/>
              </w:rPr>
              <w:t>96</w:t>
            </w:r>
          </w:p>
        </w:tc>
        <w:tc>
          <w:tcPr>
            <w:tcW w:w="215" w:type="pct"/>
            <w:shd w:val="clear" w:color="auto" w:fill="auto"/>
            <w:vAlign w:val="center"/>
          </w:tcPr>
          <w:p w14:paraId="49E38ECD">
            <w:pPr>
              <w:jc w:val="center"/>
              <w:rPr>
                <w:rFonts w:hint="default" w:ascii="Times New Roman" w:hAnsi="Times New Roman"/>
                <w:color w:val="FF0000"/>
                <w:spacing w:val="-20"/>
                <w:sz w:val="18"/>
                <w:szCs w:val="18"/>
                <w:lang w:val="en-US" w:eastAsia="zh-CN"/>
              </w:rPr>
            </w:pPr>
            <w:r>
              <w:rPr>
                <w:rFonts w:hint="eastAsia" w:ascii="Times New Roman" w:hAnsi="Times New Roman"/>
                <w:color w:val="FF0000"/>
                <w:spacing w:val="-20"/>
                <w:sz w:val="18"/>
                <w:szCs w:val="18"/>
                <w:lang w:val="en-US" w:eastAsia="zh-CN"/>
              </w:rPr>
              <w:t>96</w:t>
            </w:r>
          </w:p>
        </w:tc>
        <w:tc>
          <w:tcPr>
            <w:tcW w:w="228" w:type="pct"/>
            <w:shd w:val="clear" w:color="auto" w:fill="auto"/>
            <w:vAlign w:val="center"/>
          </w:tcPr>
          <w:p w14:paraId="258D79ED">
            <w:pPr>
              <w:jc w:val="center"/>
              <w:rPr>
                <w:rFonts w:hint="default" w:ascii="Times New Roman" w:hAnsi="Times New Roman"/>
                <w:color w:val="FF0000"/>
                <w:spacing w:val="-20"/>
                <w:sz w:val="18"/>
                <w:szCs w:val="18"/>
                <w:lang w:val="en-US" w:eastAsia="zh-CN"/>
              </w:rPr>
            </w:pPr>
            <w:r>
              <w:rPr>
                <w:rFonts w:hint="eastAsia" w:ascii="Times New Roman" w:hAnsi="Times New Roman"/>
                <w:color w:val="FF0000"/>
                <w:spacing w:val="-20"/>
                <w:sz w:val="18"/>
                <w:szCs w:val="18"/>
                <w:lang w:val="en-US" w:eastAsia="zh-CN"/>
              </w:rPr>
              <w:t>12</w:t>
            </w:r>
          </w:p>
        </w:tc>
        <w:tc>
          <w:tcPr>
            <w:tcW w:w="311" w:type="pct"/>
            <w:gridSpan w:val="2"/>
            <w:shd w:val="clear" w:color="auto" w:fill="auto"/>
            <w:vAlign w:val="center"/>
          </w:tcPr>
          <w:p w14:paraId="18CD35EC">
            <w:pPr>
              <w:jc w:val="center"/>
              <w:rPr>
                <w:rFonts w:hint="eastAsia" w:ascii="Times New Roman" w:hAnsi="Times New Roman" w:eastAsia="宋体" w:cs="Times New Roman"/>
                <w:b/>
                <w:bCs/>
                <w:color w:val="FF0000"/>
                <w:spacing w:val="-20"/>
                <w:kern w:val="2"/>
                <w:sz w:val="18"/>
                <w:szCs w:val="18"/>
                <w:lang w:val="en-US" w:eastAsia="zh" w:bidi="ar-SA"/>
              </w:rPr>
            </w:pPr>
          </w:p>
        </w:tc>
        <w:tc>
          <w:tcPr>
            <w:tcW w:w="237" w:type="pct"/>
            <w:shd w:val="clear" w:color="auto" w:fill="auto"/>
            <w:vAlign w:val="center"/>
          </w:tcPr>
          <w:p w14:paraId="7C0B9AF3">
            <w:pPr>
              <w:jc w:val="center"/>
              <w:rPr>
                <w:rFonts w:hint="eastAsia" w:ascii="Times New Roman" w:hAnsi="Times New Roman" w:eastAsia="宋体" w:cs="Times New Roman"/>
                <w:b/>
                <w:bCs/>
                <w:color w:val="FF0000"/>
                <w:spacing w:val="-20"/>
                <w:kern w:val="2"/>
                <w:sz w:val="18"/>
                <w:szCs w:val="18"/>
                <w:lang w:val="en-US" w:eastAsia="zh" w:bidi="ar-SA"/>
              </w:rPr>
            </w:pPr>
          </w:p>
        </w:tc>
        <w:tc>
          <w:tcPr>
            <w:tcW w:w="303" w:type="pct"/>
            <w:gridSpan w:val="2"/>
            <w:shd w:val="clear" w:color="auto" w:fill="auto"/>
            <w:vAlign w:val="center"/>
          </w:tcPr>
          <w:p w14:paraId="3E4A3897">
            <w:pPr>
              <w:ind w:right="280" w:rightChars="0"/>
              <w:jc w:val="center"/>
              <w:rPr>
                <w:rFonts w:hint="eastAsia" w:ascii="Times New Roman" w:hAnsi="Times New Roman" w:eastAsia="宋体" w:cs="Times New Roman"/>
                <w:b/>
                <w:bCs/>
                <w:color w:val="FF0000"/>
                <w:spacing w:val="-20"/>
                <w:kern w:val="2"/>
                <w:sz w:val="18"/>
                <w:szCs w:val="18"/>
                <w:lang w:val="en-US" w:eastAsia="zh-CN" w:bidi="ar-SA"/>
              </w:rPr>
            </w:pPr>
            <w:r>
              <w:rPr>
                <w:rFonts w:hint="eastAsia" w:ascii="Times New Roman" w:hAnsi="Times New Roman" w:cs="Times New Roman"/>
                <w:b/>
                <w:bCs/>
                <w:color w:val="FF0000"/>
                <w:spacing w:val="-20"/>
                <w:kern w:val="2"/>
                <w:sz w:val="18"/>
                <w:szCs w:val="18"/>
                <w:lang w:val="en-US" w:eastAsia="zh-CN" w:bidi="ar-SA"/>
              </w:rPr>
              <w:t>8</w:t>
            </w:r>
          </w:p>
        </w:tc>
        <w:tc>
          <w:tcPr>
            <w:tcW w:w="236" w:type="pct"/>
            <w:shd w:val="clear" w:color="auto" w:fill="auto"/>
            <w:vAlign w:val="center"/>
          </w:tcPr>
          <w:p w14:paraId="313082BA">
            <w:pPr>
              <w:ind w:right="280" w:rightChars="0"/>
              <w:jc w:val="center"/>
              <w:rPr>
                <w:rFonts w:hint="default" w:ascii="Times New Roman" w:hAnsi="Times New Roman" w:cs="Times New Roman"/>
                <w:b/>
                <w:bCs/>
                <w:color w:val="FF0000"/>
                <w:spacing w:val="-20"/>
                <w:kern w:val="2"/>
                <w:sz w:val="18"/>
                <w:szCs w:val="18"/>
                <w:lang w:val="en-US" w:eastAsia="zh-CN" w:bidi="ar-SA"/>
              </w:rPr>
            </w:pPr>
            <w:r>
              <w:rPr>
                <w:rFonts w:hint="eastAsia" w:ascii="Times New Roman" w:hAnsi="Times New Roman" w:cs="Times New Roman"/>
                <w:b/>
                <w:bCs/>
                <w:color w:val="FF0000"/>
                <w:spacing w:val="-20"/>
                <w:kern w:val="2"/>
                <w:sz w:val="18"/>
                <w:szCs w:val="18"/>
                <w:lang w:val="en-US" w:eastAsia="zh-CN" w:bidi="ar-SA"/>
              </w:rPr>
              <w:t>4</w:t>
            </w:r>
          </w:p>
        </w:tc>
        <w:tc>
          <w:tcPr>
            <w:tcW w:w="268" w:type="pct"/>
            <w:gridSpan w:val="2"/>
            <w:shd w:val="clear" w:color="auto" w:fill="auto"/>
            <w:vAlign w:val="center"/>
          </w:tcPr>
          <w:p w14:paraId="28FD9A9D">
            <w:pPr>
              <w:autoSpaceDE w:val="0"/>
              <w:autoSpaceDN w:val="0"/>
              <w:jc w:val="center"/>
              <w:rPr>
                <w:rFonts w:hint="eastAsia" w:ascii="Times New Roman" w:hAnsi="Times New Roman" w:cs="Times New Roman"/>
                <w:color w:val="FF0000"/>
                <w:spacing w:val="-20"/>
                <w:kern w:val="2"/>
                <w:sz w:val="18"/>
                <w:szCs w:val="18"/>
                <w:lang w:val="en-US" w:eastAsia="zh-CN" w:bidi="ar-SA"/>
              </w:rPr>
            </w:pPr>
          </w:p>
        </w:tc>
        <w:tc>
          <w:tcPr>
            <w:tcW w:w="269" w:type="pct"/>
            <w:vAlign w:val="center"/>
          </w:tcPr>
          <w:p w14:paraId="7BDE2A2C">
            <w:pPr>
              <w:autoSpaceDE w:val="0"/>
              <w:autoSpaceDN w:val="0"/>
              <w:jc w:val="center"/>
              <w:rPr>
                <w:rFonts w:ascii="Times New Roman" w:hAnsi="Times New Roman"/>
                <w:color w:val="FF0000"/>
                <w:spacing w:val="-20"/>
                <w:sz w:val="18"/>
                <w:szCs w:val="18"/>
              </w:rPr>
            </w:pPr>
          </w:p>
        </w:tc>
        <w:tc>
          <w:tcPr>
            <w:tcW w:w="354" w:type="pct"/>
            <w:vAlign w:val="center"/>
          </w:tcPr>
          <w:p w14:paraId="7798EB07">
            <w:pPr>
              <w:autoSpaceDE w:val="0"/>
              <w:autoSpaceDN w:val="0"/>
              <w:jc w:val="center"/>
              <w:rPr>
                <w:rFonts w:ascii="Times New Roman" w:hAnsi="Times New Roman"/>
                <w:color w:val="000000"/>
                <w:spacing w:val="-20"/>
                <w:sz w:val="18"/>
                <w:szCs w:val="18"/>
              </w:rPr>
            </w:pPr>
          </w:p>
        </w:tc>
      </w:tr>
      <w:tr w14:paraId="05CDA0D1">
        <w:trPr>
          <w:trHeight w:val="285" w:hRule="atLeast"/>
          <w:jc w:val="center"/>
        </w:trPr>
        <w:tc>
          <w:tcPr>
            <w:tcW w:w="755" w:type="pct"/>
            <w:gridSpan w:val="3"/>
            <w:vMerge w:val="restart"/>
            <w:vAlign w:val="center"/>
          </w:tcPr>
          <w:p w14:paraId="027397E2">
            <w:pPr>
              <w:jc w:val="center"/>
              <w:rPr>
                <w:rFonts w:hint="eastAsia" w:ascii="Times New Roman" w:hAnsi="Times New Roman" w:eastAsia="宋体"/>
                <w:color w:val="000000"/>
                <w:sz w:val="18"/>
                <w:szCs w:val="18"/>
                <w:lang w:val="en-US" w:eastAsia="zh-CN"/>
              </w:rPr>
            </w:pPr>
            <w:r>
              <w:rPr>
                <w:rFonts w:hint="eastAsia" w:ascii="Times New Roman" w:hAnsi="Times New Roman"/>
                <w:color w:val="000000"/>
                <w:sz w:val="18"/>
                <w:szCs w:val="18"/>
                <w:lang w:val="en-US" w:eastAsia="zh-CN"/>
              </w:rPr>
              <w:t>集中实践模块</w:t>
            </w:r>
          </w:p>
        </w:tc>
        <w:tc>
          <w:tcPr>
            <w:tcW w:w="467" w:type="pct"/>
            <w:vAlign w:val="center"/>
          </w:tcPr>
          <w:p w14:paraId="35F2494C">
            <w:pPr>
              <w:jc w:val="center"/>
              <w:rPr>
                <w:rFonts w:hint="default" w:ascii="宋体" w:hAnsi="宋体" w:eastAsia="微软雅黑"/>
                <w:color w:val="FF0000"/>
                <w:sz w:val="18"/>
                <w:szCs w:val="18"/>
                <w:lang w:val="en-US" w:eastAsia="zh-CN"/>
              </w:rPr>
            </w:pPr>
            <w:r>
              <w:rPr>
                <w:rFonts w:hint="eastAsia"/>
                <w:color w:val="000000"/>
                <w:spacing w:val="-20"/>
                <w:sz w:val="18"/>
                <w:szCs w:val="18"/>
              </w:rPr>
              <w:t>GG111030</w:t>
            </w:r>
          </w:p>
        </w:tc>
        <w:tc>
          <w:tcPr>
            <w:tcW w:w="865" w:type="pct"/>
            <w:gridSpan w:val="2"/>
            <w:vAlign w:val="center"/>
          </w:tcPr>
          <w:p w14:paraId="0F3AD755">
            <w:pPr>
              <w:jc w:val="center"/>
              <w:rPr>
                <w:rFonts w:hint="eastAsia" w:ascii="Times New Roman" w:hAnsi="Times New Roman" w:eastAsia="宋体"/>
                <w:color w:val="FF0000"/>
                <w:sz w:val="18"/>
                <w:szCs w:val="18"/>
                <w:lang w:eastAsia="zh-CN"/>
              </w:rPr>
            </w:pPr>
            <w:r>
              <w:rPr>
                <w:rFonts w:hint="eastAsia"/>
                <w:spacing w:val="-20"/>
                <w:sz w:val="18"/>
                <w:szCs w:val="18"/>
              </w:rPr>
              <w:t>军事技能训练</w:t>
            </w:r>
          </w:p>
        </w:tc>
        <w:tc>
          <w:tcPr>
            <w:tcW w:w="271" w:type="pct"/>
            <w:vAlign w:val="center"/>
          </w:tcPr>
          <w:p w14:paraId="40BAE4AF">
            <w:pPr>
              <w:jc w:val="center"/>
              <w:rPr>
                <w:rFonts w:ascii="Times New Roman" w:hAnsi="Times New Roman"/>
                <w:color w:val="auto"/>
                <w:spacing w:val="-20"/>
                <w:sz w:val="18"/>
                <w:szCs w:val="18"/>
              </w:rPr>
            </w:pPr>
            <w:r>
              <w:rPr>
                <w:rFonts w:hint="eastAsia" w:ascii="Times New Roman" w:hAnsi="Times New Roman"/>
                <w:color w:val="auto"/>
                <w:spacing w:val="-20"/>
                <w:sz w:val="18"/>
                <w:szCs w:val="18"/>
                <w:lang w:val="en-US" w:eastAsia="zh-CN"/>
              </w:rPr>
              <w:t>112</w:t>
            </w:r>
          </w:p>
        </w:tc>
        <w:tc>
          <w:tcPr>
            <w:tcW w:w="215" w:type="pct"/>
            <w:vAlign w:val="center"/>
          </w:tcPr>
          <w:p w14:paraId="4150EB98">
            <w:pPr>
              <w:jc w:val="center"/>
              <w:rPr>
                <w:rFonts w:ascii="Times New Roman" w:hAnsi="Times New Roman"/>
                <w:color w:val="auto"/>
                <w:spacing w:val="-20"/>
                <w:sz w:val="18"/>
                <w:szCs w:val="18"/>
              </w:rPr>
            </w:pPr>
            <w:r>
              <w:rPr>
                <w:rFonts w:hint="eastAsia" w:ascii="Times New Roman" w:hAnsi="Times New Roman"/>
                <w:color w:val="auto"/>
                <w:spacing w:val="-20"/>
                <w:sz w:val="18"/>
                <w:szCs w:val="18"/>
                <w:lang w:val="en-US" w:eastAsia="zh-CN"/>
              </w:rPr>
              <w:t>0</w:t>
            </w:r>
          </w:p>
        </w:tc>
        <w:tc>
          <w:tcPr>
            <w:tcW w:w="215" w:type="pct"/>
            <w:vAlign w:val="center"/>
          </w:tcPr>
          <w:p w14:paraId="0B02DC6B">
            <w:pPr>
              <w:jc w:val="center"/>
              <w:rPr>
                <w:rFonts w:ascii="Times New Roman" w:hAnsi="Times New Roman"/>
                <w:b/>
                <w:color w:val="auto"/>
                <w:spacing w:val="-20"/>
                <w:sz w:val="18"/>
                <w:szCs w:val="18"/>
              </w:rPr>
            </w:pPr>
            <w:r>
              <w:rPr>
                <w:rFonts w:hint="eastAsia" w:ascii="Times New Roman" w:hAnsi="Times New Roman"/>
                <w:b/>
                <w:color w:val="auto"/>
                <w:spacing w:val="-20"/>
                <w:sz w:val="18"/>
                <w:szCs w:val="18"/>
                <w:lang w:val="en-US" w:eastAsia="zh-CN"/>
              </w:rPr>
              <w:t>112</w:t>
            </w:r>
          </w:p>
        </w:tc>
        <w:tc>
          <w:tcPr>
            <w:tcW w:w="228" w:type="pct"/>
            <w:vAlign w:val="center"/>
          </w:tcPr>
          <w:p w14:paraId="061ACFC4">
            <w:pPr>
              <w:jc w:val="center"/>
              <w:rPr>
                <w:rFonts w:ascii="Times New Roman" w:hAnsi="Times New Roman"/>
                <w:color w:val="auto"/>
                <w:spacing w:val="-20"/>
                <w:sz w:val="18"/>
                <w:szCs w:val="18"/>
              </w:rPr>
            </w:pPr>
            <w:r>
              <w:rPr>
                <w:rFonts w:hint="eastAsia" w:ascii="Times New Roman" w:hAnsi="Times New Roman"/>
                <w:color w:val="auto"/>
                <w:spacing w:val="-20"/>
                <w:sz w:val="18"/>
                <w:szCs w:val="18"/>
                <w:lang w:val="en-US" w:eastAsia="zh-CN"/>
              </w:rPr>
              <w:t>2</w:t>
            </w:r>
          </w:p>
        </w:tc>
        <w:tc>
          <w:tcPr>
            <w:tcW w:w="311" w:type="pct"/>
            <w:gridSpan w:val="2"/>
            <w:vAlign w:val="center"/>
          </w:tcPr>
          <w:p w14:paraId="0D93DCFA">
            <w:pPr>
              <w:jc w:val="center"/>
              <w:rPr>
                <w:rFonts w:ascii="Times New Roman" w:hAnsi="Times New Roman"/>
                <w:color w:val="auto"/>
                <w:spacing w:val="-20"/>
                <w:sz w:val="18"/>
                <w:szCs w:val="18"/>
              </w:rPr>
            </w:pPr>
            <w:r>
              <w:rPr>
                <w:rFonts w:hint="eastAsia" w:ascii="Times New Roman" w:hAnsi="Times New Roman"/>
                <w:color w:val="auto"/>
                <w:spacing w:val="-20"/>
                <w:sz w:val="18"/>
                <w:szCs w:val="18"/>
                <w:lang w:val="en-US" w:eastAsia="zh-CN"/>
              </w:rPr>
              <w:t>2 周</w:t>
            </w:r>
          </w:p>
        </w:tc>
        <w:tc>
          <w:tcPr>
            <w:tcW w:w="237" w:type="pct"/>
            <w:vAlign w:val="center"/>
          </w:tcPr>
          <w:p w14:paraId="7A1169D7">
            <w:pPr>
              <w:jc w:val="center"/>
              <w:rPr>
                <w:rFonts w:ascii="Times New Roman" w:hAnsi="Times New Roman"/>
                <w:color w:val="auto"/>
                <w:spacing w:val="-20"/>
                <w:sz w:val="18"/>
                <w:szCs w:val="18"/>
              </w:rPr>
            </w:pPr>
          </w:p>
        </w:tc>
        <w:tc>
          <w:tcPr>
            <w:tcW w:w="303" w:type="pct"/>
            <w:gridSpan w:val="2"/>
            <w:vAlign w:val="center"/>
          </w:tcPr>
          <w:p w14:paraId="1FE5E211">
            <w:pPr>
              <w:ind w:right="280" w:rightChars="0"/>
              <w:jc w:val="center"/>
              <w:rPr>
                <w:rFonts w:ascii="Times New Roman" w:hAnsi="Times New Roman"/>
                <w:color w:val="auto"/>
                <w:spacing w:val="-20"/>
                <w:sz w:val="18"/>
                <w:szCs w:val="18"/>
              </w:rPr>
            </w:pPr>
          </w:p>
        </w:tc>
        <w:tc>
          <w:tcPr>
            <w:tcW w:w="236" w:type="pct"/>
            <w:vAlign w:val="center"/>
          </w:tcPr>
          <w:p w14:paraId="62C8EC09">
            <w:pPr>
              <w:ind w:right="280" w:rightChars="0"/>
              <w:jc w:val="center"/>
              <w:rPr>
                <w:rFonts w:ascii="Times New Roman" w:hAnsi="Times New Roman"/>
                <w:color w:val="auto"/>
                <w:spacing w:val="-20"/>
                <w:sz w:val="18"/>
                <w:szCs w:val="18"/>
              </w:rPr>
            </w:pPr>
          </w:p>
        </w:tc>
        <w:tc>
          <w:tcPr>
            <w:tcW w:w="268" w:type="pct"/>
            <w:gridSpan w:val="2"/>
            <w:vAlign w:val="center"/>
          </w:tcPr>
          <w:p w14:paraId="50C04ED8">
            <w:pPr>
              <w:autoSpaceDE w:val="0"/>
              <w:autoSpaceDN w:val="0"/>
              <w:jc w:val="center"/>
              <w:rPr>
                <w:rFonts w:ascii="Times New Roman" w:hAnsi="Times New Roman"/>
                <w:color w:val="auto"/>
                <w:spacing w:val="-20"/>
                <w:sz w:val="18"/>
                <w:szCs w:val="18"/>
              </w:rPr>
            </w:pPr>
          </w:p>
        </w:tc>
        <w:tc>
          <w:tcPr>
            <w:tcW w:w="269" w:type="pct"/>
            <w:vAlign w:val="center"/>
          </w:tcPr>
          <w:p w14:paraId="262E6D8F">
            <w:pPr>
              <w:autoSpaceDE w:val="0"/>
              <w:autoSpaceDN w:val="0"/>
              <w:jc w:val="center"/>
              <w:rPr>
                <w:rFonts w:ascii="Times New Roman" w:hAnsi="Times New Roman"/>
                <w:color w:val="auto"/>
                <w:spacing w:val="-20"/>
                <w:sz w:val="18"/>
                <w:szCs w:val="18"/>
              </w:rPr>
            </w:pPr>
          </w:p>
        </w:tc>
        <w:tc>
          <w:tcPr>
            <w:tcW w:w="354" w:type="pct"/>
            <w:vAlign w:val="center"/>
          </w:tcPr>
          <w:p w14:paraId="56D2FA56">
            <w:pPr>
              <w:autoSpaceDE w:val="0"/>
              <w:autoSpaceDN w:val="0"/>
              <w:jc w:val="center"/>
              <w:rPr>
                <w:rFonts w:ascii="Times New Roman" w:hAnsi="Times New Roman"/>
                <w:color w:val="000000"/>
                <w:spacing w:val="-20"/>
                <w:sz w:val="18"/>
                <w:szCs w:val="18"/>
              </w:rPr>
            </w:pPr>
          </w:p>
        </w:tc>
      </w:tr>
      <w:tr w14:paraId="215603D9">
        <w:trPr>
          <w:trHeight w:val="270" w:hRule="atLeast"/>
          <w:jc w:val="center"/>
        </w:trPr>
        <w:tc>
          <w:tcPr>
            <w:tcW w:w="755" w:type="pct"/>
            <w:gridSpan w:val="3"/>
            <w:vMerge w:val="continue"/>
            <w:vAlign w:val="center"/>
          </w:tcPr>
          <w:p w14:paraId="30C34C38">
            <w:pPr>
              <w:jc w:val="center"/>
              <w:rPr>
                <w:rFonts w:ascii="Times New Roman" w:hAnsi="Times New Roman"/>
                <w:color w:val="000000"/>
                <w:sz w:val="18"/>
                <w:szCs w:val="18"/>
              </w:rPr>
            </w:pPr>
          </w:p>
        </w:tc>
        <w:tc>
          <w:tcPr>
            <w:tcW w:w="467" w:type="pct"/>
            <w:vAlign w:val="center"/>
          </w:tcPr>
          <w:p w14:paraId="17B6D1AD">
            <w:pPr>
              <w:jc w:val="center"/>
              <w:rPr>
                <w:rFonts w:hint="default" w:ascii="Times New Roman" w:hAnsi="Times New Roman" w:eastAsia="微软雅黑"/>
                <w:color w:val="FF0000"/>
                <w:spacing w:val="-20"/>
                <w:sz w:val="18"/>
                <w:szCs w:val="18"/>
                <w:lang w:val="en-US" w:eastAsia="zh-CN"/>
              </w:rPr>
            </w:pPr>
            <w:r>
              <w:rPr>
                <w:rFonts w:hint="eastAsia"/>
                <w:color w:val="000000"/>
                <w:spacing w:val="-20"/>
                <w:sz w:val="18"/>
                <w:szCs w:val="18"/>
              </w:rPr>
              <w:t>GG111032</w:t>
            </w:r>
          </w:p>
        </w:tc>
        <w:tc>
          <w:tcPr>
            <w:tcW w:w="865" w:type="pct"/>
            <w:gridSpan w:val="2"/>
            <w:vAlign w:val="center"/>
          </w:tcPr>
          <w:p w14:paraId="0AD200AA">
            <w:pPr>
              <w:jc w:val="center"/>
              <w:rPr>
                <w:rFonts w:hint="eastAsia" w:ascii="Times New Roman" w:hAnsi="Times New Roman" w:eastAsia="宋体"/>
                <w:color w:val="FF0000"/>
                <w:spacing w:val="-20"/>
                <w:sz w:val="18"/>
                <w:szCs w:val="18"/>
                <w:lang w:eastAsia="zh-CN"/>
              </w:rPr>
            </w:pPr>
            <w:r>
              <w:rPr>
                <w:rFonts w:hint="eastAsia"/>
                <w:spacing w:val="-20"/>
                <w:sz w:val="18"/>
                <w:szCs w:val="18"/>
              </w:rPr>
              <w:t>社会认知实践</w:t>
            </w:r>
          </w:p>
        </w:tc>
        <w:tc>
          <w:tcPr>
            <w:tcW w:w="271" w:type="pct"/>
            <w:vAlign w:val="center"/>
          </w:tcPr>
          <w:p w14:paraId="77375FA5">
            <w:pPr>
              <w:jc w:val="center"/>
              <w:rPr>
                <w:rFonts w:ascii="Times New Roman" w:hAnsi="Times New Roman"/>
                <w:color w:val="auto"/>
                <w:spacing w:val="-20"/>
                <w:sz w:val="18"/>
                <w:szCs w:val="18"/>
              </w:rPr>
            </w:pPr>
            <w:r>
              <w:rPr>
                <w:rFonts w:hint="eastAsia" w:ascii="Times New Roman" w:hAnsi="Times New Roman"/>
                <w:color w:val="auto"/>
                <w:spacing w:val="-20"/>
                <w:sz w:val="18"/>
                <w:szCs w:val="18"/>
                <w:lang w:val="en-US" w:eastAsia="zh-CN"/>
              </w:rPr>
              <w:t>40</w:t>
            </w:r>
          </w:p>
        </w:tc>
        <w:tc>
          <w:tcPr>
            <w:tcW w:w="215" w:type="pct"/>
            <w:vAlign w:val="center"/>
          </w:tcPr>
          <w:p w14:paraId="69C6BC2A">
            <w:pPr>
              <w:jc w:val="center"/>
              <w:rPr>
                <w:rFonts w:ascii="Times New Roman" w:hAnsi="Times New Roman"/>
                <w:color w:val="auto"/>
                <w:spacing w:val="-20"/>
                <w:sz w:val="18"/>
                <w:szCs w:val="18"/>
              </w:rPr>
            </w:pPr>
            <w:r>
              <w:rPr>
                <w:rFonts w:hint="eastAsia" w:ascii="Times New Roman" w:hAnsi="Times New Roman"/>
                <w:color w:val="auto"/>
                <w:spacing w:val="-20"/>
                <w:sz w:val="18"/>
                <w:szCs w:val="18"/>
                <w:lang w:val="en-US" w:eastAsia="zh-CN"/>
              </w:rPr>
              <w:t>0</w:t>
            </w:r>
          </w:p>
        </w:tc>
        <w:tc>
          <w:tcPr>
            <w:tcW w:w="215" w:type="pct"/>
            <w:vAlign w:val="center"/>
          </w:tcPr>
          <w:p w14:paraId="357797DD">
            <w:pPr>
              <w:jc w:val="center"/>
              <w:rPr>
                <w:rFonts w:ascii="Times New Roman" w:hAnsi="Times New Roman"/>
                <w:b/>
                <w:color w:val="auto"/>
                <w:spacing w:val="-20"/>
                <w:sz w:val="18"/>
                <w:szCs w:val="18"/>
              </w:rPr>
            </w:pPr>
            <w:r>
              <w:rPr>
                <w:rFonts w:hint="eastAsia" w:ascii="Times New Roman" w:hAnsi="Times New Roman"/>
                <w:b/>
                <w:color w:val="auto"/>
                <w:spacing w:val="-20"/>
                <w:sz w:val="18"/>
                <w:szCs w:val="18"/>
                <w:lang w:val="en-US" w:eastAsia="zh-CN"/>
              </w:rPr>
              <w:t>40</w:t>
            </w:r>
          </w:p>
        </w:tc>
        <w:tc>
          <w:tcPr>
            <w:tcW w:w="228" w:type="pct"/>
            <w:vAlign w:val="center"/>
          </w:tcPr>
          <w:p w14:paraId="34FF25D3">
            <w:pPr>
              <w:jc w:val="center"/>
              <w:rPr>
                <w:rFonts w:ascii="Times New Roman" w:hAnsi="Times New Roman"/>
                <w:color w:val="auto"/>
                <w:spacing w:val="-20"/>
                <w:sz w:val="18"/>
                <w:szCs w:val="18"/>
              </w:rPr>
            </w:pPr>
            <w:r>
              <w:rPr>
                <w:rFonts w:hint="eastAsia" w:ascii="Times New Roman" w:hAnsi="Times New Roman"/>
                <w:color w:val="auto"/>
                <w:spacing w:val="-20"/>
                <w:sz w:val="18"/>
                <w:szCs w:val="18"/>
                <w:lang w:val="en-US" w:eastAsia="zh-CN"/>
              </w:rPr>
              <w:t>2</w:t>
            </w:r>
          </w:p>
        </w:tc>
        <w:tc>
          <w:tcPr>
            <w:tcW w:w="311" w:type="pct"/>
            <w:gridSpan w:val="2"/>
            <w:vAlign w:val="center"/>
          </w:tcPr>
          <w:p w14:paraId="214ECDB7">
            <w:pPr>
              <w:jc w:val="center"/>
              <w:rPr>
                <w:rFonts w:ascii="Times New Roman" w:hAnsi="Times New Roman"/>
                <w:color w:val="auto"/>
                <w:sz w:val="18"/>
                <w:szCs w:val="18"/>
              </w:rPr>
            </w:pPr>
          </w:p>
        </w:tc>
        <w:tc>
          <w:tcPr>
            <w:tcW w:w="237" w:type="pct"/>
            <w:vAlign w:val="center"/>
          </w:tcPr>
          <w:p w14:paraId="5C67955E">
            <w:pPr>
              <w:jc w:val="center"/>
              <w:rPr>
                <w:color w:val="auto"/>
              </w:rPr>
            </w:pPr>
            <w:r>
              <w:rPr>
                <w:rFonts w:hint="eastAsia" w:ascii="Times New Roman" w:hAnsi="Times New Roman"/>
                <w:color w:val="auto"/>
                <w:spacing w:val="-20"/>
                <w:sz w:val="18"/>
                <w:szCs w:val="18"/>
                <w:lang w:val="en-US" w:eastAsia="zh-CN"/>
              </w:rPr>
              <w:t>2 周</w:t>
            </w:r>
          </w:p>
        </w:tc>
        <w:tc>
          <w:tcPr>
            <w:tcW w:w="303" w:type="pct"/>
            <w:gridSpan w:val="2"/>
            <w:vAlign w:val="center"/>
          </w:tcPr>
          <w:p w14:paraId="78597CF1">
            <w:pPr>
              <w:ind w:right="280" w:rightChars="0"/>
              <w:jc w:val="center"/>
              <w:rPr>
                <w:color w:val="auto"/>
              </w:rPr>
            </w:pPr>
          </w:p>
        </w:tc>
        <w:tc>
          <w:tcPr>
            <w:tcW w:w="236" w:type="pct"/>
            <w:vAlign w:val="center"/>
          </w:tcPr>
          <w:p w14:paraId="03A18E74">
            <w:pPr>
              <w:ind w:right="280" w:rightChars="0"/>
              <w:jc w:val="center"/>
              <w:rPr>
                <w:color w:val="auto"/>
              </w:rPr>
            </w:pPr>
          </w:p>
        </w:tc>
        <w:tc>
          <w:tcPr>
            <w:tcW w:w="268" w:type="pct"/>
            <w:gridSpan w:val="2"/>
            <w:vAlign w:val="center"/>
          </w:tcPr>
          <w:p w14:paraId="3C1F433C">
            <w:pPr>
              <w:autoSpaceDE w:val="0"/>
              <w:autoSpaceDN w:val="0"/>
              <w:jc w:val="center"/>
              <w:rPr>
                <w:rFonts w:ascii="Times New Roman" w:hAnsi="Times New Roman"/>
                <w:color w:val="auto"/>
                <w:spacing w:val="-20"/>
                <w:sz w:val="18"/>
                <w:szCs w:val="18"/>
              </w:rPr>
            </w:pPr>
          </w:p>
        </w:tc>
        <w:tc>
          <w:tcPr>
            <w:tcW w:w="269" w:type="pct"/>
            <w:vAlign w:val="center"/>
          </w:tcPr>
          <w:p w14:paraId="43953964">
            <w:pPr>
              <w:autoSpaceDE w:val="0"/>
              <w:autoSpaceDN w:val="0"/>
              <w:jc w:val="center"/>
              <w:rPr>
                <w:rFonts w:ascii="Times New Roman" w:hAnsi="Times New Roman"/>
                <w:color w:val="auto"/>
                <w:spacing w:val="-20"/>
                <w:sz w:val="18"/>
                <w:szCs w:val="18"/>
              </w:rPr>
            </w:pPr>
          </w:p>
        </w:tc>
        <w:tc>
          <w:tcPr>
            <w:tcW w:w="354" w:type="pct"/>
            <w:vAlign w:val="center"/>
          </w:tcPr>
          <w:p w14:paraId="7F155971">
            <w:pPr>
              <w:autoSpaceDE w:val="0"/>
              <w:autoSpaceDN w:val="0"/>
              <w:jc w:val="center"/>
              <w:rPr>
                <w:rFonts w:ascii="Times New Roman" w:hAnsi="Times New Roman"/>
                <w:color w:val="000000"/>
                <w:spacing w:val="-20"/>
                <w:sz w:val="18"/>
                <w:szCs w:val="18"/>
              </w:rPr>
            </w:pPr>
          </w:p>
        </w:tc>
      </w:tr>
      <w:tr w14:paraId="1A112C57">
        <w:trPr>
          <w:trHeight w:val="270" w:hRule="atLeast"/>
          <w:jc w:val="center"/>
        </w:trPr>
        <w:tc>
          <w:tcPr>
            <w:tcW w:w="755" w:type="pct"/>
            <w:gridSpan w:val="3"/>
            <w:vMerge w:val="continue"/>
            <w:vAlign w:val="center"/>
          </w:tcPr>
          <w:p w14:paraId="27A19720">
            <w:pPr>
              <w:jc w:val="center"/>
              <w:rPr>
                <w:rFonts w:ascii="Times New Roman" w:hAnsi="Times New Roman"/>
                <w:color w:val="000000"/>
                <w:sz w:val="18"/>
                <w:szCs w:val="18"/>
              </w:rPr>
            </w:pPr>
          </w:p>
        </w:tc>
        <w:tc>
          <w:tcPr>
            <w:tcW w:w="467" w:type="pct"/>
            <w:vAlign w:val="center"/>
          </w:tcPr>
          <w:p w14:paraId="041DED1A">
            <w:pPr>
              <w:jc w:val="center"/>
              <w:rPr>
                <w:rFonts w:ascii="Times New Roman" w:hAnsi="Times New Roman"/>
                <w:color w:val="FF0000"/>
                <w:spacing w:val="-20"/>
                <w:sz w:val="18"/>
                <w:szCs w:val="18"/>
              </w:rPr>
            </w:pPr>
            <w:r>
              <w:rPr>
                <w:rFonts w:hint="eastAsia"/>
                <w:color w:val="000000"/>
                <w:spacing w:val="-20"/>
                <w:sz w:val="18"/>
                <w:szCs w:val="18"/>
              </w:rPr>
              <w:t>GG111031</w:t>
            </w:r>
          </w:p>
        </w:tc>
        <w:tc>
          <w:tcPr>
            <w:tcW w:w="865" w:type="pct"/>
            <w:gridSpan w:val="2"/>
            <w:vAlign w:val="center"/>
          </w:tcPr>
          <w:p w14:paraId="6CE894CB">
            <w:pPr>
              <w:jc w:val="center"/>
              <w:rPr>
                <w:rFonts w:ascii="Times New Roman" w:hAnsi="Times New Roman"/>
                <w:color w:val="FF0000"/>
                <w:spacing w:val="-20"/>
                <w:sz w:val="18"/>
                <w:szCs w:val="18"/>
              </w:rPr>
            </w:pPr>
            <w:r>
              <w:rPr>
                <w:rFonts w:hint="eastAsia"/>
                <w:spacing w:val="-20"/>
                <w:sz w:val="18"/>
                <w:szCs w:val="18"/>
              </w:rPr>
              <w:t>毕业设计</w:t>
            </w:r>
          </w:p>
        </w:tc>
        <w:tc>
          <w:tcPr>
            <w:tcW w:w="271" w:type="pct"/>
            <w:vAlign w:val="center"/>
          </w:tcPr>
          <w:p w14:paraId="55B7C4C2">
            <w:pPr>
              <w:jc w:val="center"/>
              <w:rPr>
                <w:rFonts w:ascii="Times New Roman" w:hAnsi="Times New Roman"/>
                <w:color w:val="auto"/>
                <w:spacing w:val="-20"/>
                <w:sz w:val="18"/>
                <w:szCs w:val="18"/>
              </w:rPr>
            </w:pPr>
            <w:r>
              <w:rPr>
                <w:rFonts w:hint="eastAsia" w:ascii="Times New Roman" w:hAnsi="Times New Roman"/>
                <w:color w:val="auto"/>
                <w:spacing w:val="-20"/>
                <w:sz w:val="18"/>
                <w:szCs w:val="18"/>
                <w:lang w:val="en-US" w:eastAsia="zh-CN"/>
              </w:rPr>
              <w:t>88</w:t>
            </w:r>
          </w:p>
        </w:tc>
        <w:tc>
          <w:tcPr>
            <w:tcW w:w="215" w:type="pct"/>
            <w:vAlign w:val="center"/>
          </w:tcPr>
          <w:p w14:paraId="48164A69">
            <w:pPr>
              <w:jc w:val="center"/>
              <w:rPr>
                <w:rFonts w:ascii="Times New Roman" w:hAnsi="Times New Roman"/>
                <w:color w:val="auto"/>
                <w:spacing w:val="-20"/>
                <w:sz w:val="18"/>
                <w:szCs w:val="18"/>
              </w:rPr>
            </w:pPr>
            <w:r>
              <w:rPr>
                <w:rFonts w:hint="eastAsia" w:ascii="Times New Roman" w:hAnsi="Times New Roman"/>
                <w:color w:val="auto"/>
                <w:spacing w:val="-20"/>
                <w:sz w:val="18"/>
                <w:szCs w:val="18"/>
                <w:lang w:val="en-US" w:eastAsia="zh-CN"/>
              </w:rPr>
              <w:t>0</w:t>
            </w:r>
          </w:p>
        </w:tc>
        <w:tc>
          <w:tcPr>
            <w:tcW w:w="215" w:type="pct"/>
            <w:vAlign w:val="center"/>
          </w:tcPr>
          <w:p w14:paraId="0D73BA59">
            <w:pPr>
              <w:jc w:val="center"/>
              <w:rPr>
                <w:rFonts w:ascii="Times New Roman" w:hAnsi="Times New Roman"/>
                <w:b/>
                <w:color w:val="auto"/>
                <w:spacing w:val="-20"/>
                <w:sz w:val="18"/>
                <w:szCs w:val="18"/>
              </w:rPr>
            </w:pPr>
            <w:r>
              <w:rPr>
                <w:rFonts w:hint="eastAsia" w:ascii="Times New Roman" w:hAnsi="Times New Roman"/>
                <w:b/>
                <w:color w:val="auto"/>
                <w:spacing w:val="-20"/>
                <w:sz w:val="18"/>
                <w:szCs w:val="18"/>
                <w:lang w:val="en-US" w:eastAsia="zh-CN"/>
              </w:rPr>
              <w:t>88</w:t>
            </w:r>
          </w:p>
        </w:tc>
        <w:tc>
          <w:tcPr>
            <w:tcW w:w="228" w:type="pct"/>
            <w:vAlign w:val="center"/>
          </w:tcPr>
          <w:p w14:paraId="6B68D09E">
            <w:pPr>
              <w:jc w:val="center"/>
              <w:rPr>
                <w:rFonts w:ascii="Times New Roman" w:hAnsi="Times New Roman"/>
                <w:color w:val="auto"/>
                <w:spacing w:val="-20"/>
                <w:sz w:val="18"/>
                <w:szCs w:val="18"/>
              </w:rPr>
            </w:pPr>
            <w:r>
              <w:rPr>
                <w:rFonts w:hint="eastAsia" w:ascii="Times New Roman" w:hAnsi="Times New Roman"/>
                <w:color w:val="auto"/>
                <w:spacing w:val="-20"/>
                <w:sz w:val="18"/>
                <w:szCs w:val="18"/>
                <w:lang w:val="en-US" w:eastAsia="zh-CN"/>
              </w:rPr>
              <w:t>4</w:t>
            </w:r>
          </w:p>
        </w:tc>
        <w:tc>
          <w:tcPr>
            <w:tcW w:w="311" w:type="pct"/>
            <w:gridSpan w:val="2"/>
            <w:vAlign w:val="center"/>
          </w:tcPr>
          <w:p w14:paraId="610C4A2B">
            <w:pPr>
              <w:jc w:val="center"/>
              <w:rPr>
                <w:rFonts w:ascii="Times New Roman" w:hAnsi="Times New Roman"/>
                <w:color w:val="auto"/>
                <w:spacing w:val="-20"/>
                <w:sz w:val="18"/>
                <w:szCs w:val="18"/>
              </w:rPr>
            </w:pPr>
          </w:p>
        </w:tc>
        <w:tc>
          <w:tcPr>
            <w:tcW w:w="237" w:type="pct"/>
            <w:vAlign w:val="center"/>
          </w:tcPr>
          <w:p w14:paraId="6A1C80B0">
            <w:pPr>
              <w:jc w:val="center"/>
              <w:rPr>
                <w:rFonts w:ascii="Times New Roman" w:hAnsi="Times New Roman"/>
                <w:color w:val="auto"/>
                <w:spacing w:val="-20"/>
                <w:sz w:val="18"/>
                <w:szCs w:val="18"/>
              </w:rPr>
            </w:pPr>
          </w:p>
        </w:tc>
        <w:tc>
          <w:tcPr>
            <w:tcW w:w="303" w:type="pct"/>
            <w:gridSpan w:val="2"/>
            <w:vAlign w:val="center"/>
          </w:tcPr>
          <w:p w14:paraId="3DA41FC7">
            <w:pPr>
              <w:jc w:val="center"/>
              <w:rPr>
                <w:rFonts w:ascii="Times New Roman" w:hAnsi="Times New Roman"/>
                <w:color w:val="auto"/>
                <w:spacing w:val="-20"/>
                <w:sz w:val="18"/>
                <w:szCs w:val="18"/>
              </w:rPr>
            </w:pPr>
          </w:p>
        </w:tc>
        <w:tc>
          <w:tcPr>
            <w:tcW w:w="236" w:type="pct"/>
            <w:vAlign w:val="center"/>
          </w:tcPr>
          <w:p w14:paraId="3416A606">
            <w:pPr>
              <w:ind w:right="280" w:rightChars="0"/>
              <w:jc w:val="center"/>
              <w:rPr>
                <w:rFonts w:ascii="Times New Roman" w:hAnsi="Times New Roman"/>
                <w:color w:val="auto"/>
                <w:spacing w:val="-20"/>
                <w:sz w:val="18"/>
                <w:szCs w:val="18"/>
              </w:rPr>
            </w:pPr>
          </w:p>
        </w:tc>
        <w:tc>
          <w:tcPr>
            <w:tcW w:w="268" w:type="pct"/>
            <w:gridSpan w:val="2"/>
            <w:vAlign w:val="center"/>
          </w:tcPr>
          <w:p w14:paraId="51573912">
            <w:pPr>
              <w:autoSpaceDE w:val="0"/>
              <w:autoSpaceDN w:val="0"/>
              <w:jc w:val="center"/>
              <w:rPr>
                <w:rFonts w:ascii="Times New Roman" w:hAnsi="Times New Roman"/>
                <w:color w:val="auto"/>
                <w:spacing w:val="-20"/>
                <w:sz w:val="18"/>
                <w:szCs w:val="18"/>
              </w:rPr>
            </w:pPr>
          </w:p>
        </w:tc>
        <w:tc>
          <w:tcPr>
            <w:tcW w:w="269" w:type="pct"/>
            <w:vAlign w:val="center"/>
          </w:tcPr>
          <w:p w14:paraId="33AC4CD4">
            <w:pPr>
              <w:autoSpaceDE w:val="0"/>
              <w:autoSpaceDN w:val="0"/>
              <w:jc w:val="center"/>
              <w:rPr>
                <w:rFonts w:ascii="Times New Roman" w:hAnsi="Times New Roman"/>
                <w:color w:val="auto"/>
                <w:spacing w:val="-20"/>
                <w:sz w:val="18"/>
                <w:szCs w:val="18"/>
              </w:rPr>
            </w:pPr>
            <w:r>
              <w:rPr>
                <w:rFonts w:hint="eastAsia" w:ascii="Times New Roman" w:hAnsi="Times New Roman"/>
                <w:color w:val="auto"/>
                <w:spacing w:val="-20"/>
                <w:sz w:val="18"/>
                <w:szCs w:val="18"/>
                <w:lang w:val="en-US" w:eastAsia="zh-CN"/>
              </w:rPr>
              <w:t>4 周</w:t>
            </w:r>
          </w:p>
        </w:tc>
        <w:tc>
          <w:tcPr>
            <w:tcW w:w="354" w:type="pct"/>
            <w:vMerge w:val="restart"/>
            <w:vAlign w:val="center"/>
          </w:tcPr>
          <w:p w14:paraId="3EE90EB4">
            <w:pPr>
              <w:autoSpaceDE w:val="0"/>
              <w:autoSpaceDN w:val="0"/>
              <w:jc w:val="center"/>
              <w:rPr>
                <w:rFonts w:ascii="Times New Roman" w:hAnsi="Times New Roman"/>
                <w:color w:val="000000"/>
                <w:spacing w:val="-20"/>
                <w:sz w:val="18"/>
                <w:szCs w:val="18"/>
              </w:rPr>
            </w:pPr>
          </w:p>
        </w:tc>
      </w:tr>
      <w:tr w14:paraId="661531E6">
        <w:trPr>
          <w:trHeight w:val="330" w:hRule="atLeast"/>
          <w:jc w:val="center"/>
        </w:trPr>
        <w:tc>
          <w:tcPr>
            <w:tcW w:w="755" w:type="pct"/>
            <w:gridSpan w:val="3"/>
            <w:vMerge w:val="continue"/>
            <w:vAlign w:val="center"/>
          </w:tcPr>
          <w:p w14:paraId="045F9C5D">
            <w:pPr>
              <w:jc w:val="center"/>
              <w:rPr>
                <w:rFonts w:ascii="Times New Roman" w:hAnsi="Times New Roman"/>
                <w:color w:val="000000"/>
                <w:sz w:val="18"/>
                <w:szCs w:val="18"/>
              </w:rPr>
            </w:pPr>
          </w:p>
        </w:tc>
        <w:tc>
          <w:tcPr>
            <w:tcW w:w="467" w:type="pct"/>
            <w:vAlign w:val="center"/>
          </w:tcPr>
          <w:p w14:paraId="781E204C">
            <w:pPr>
              <w:jc w:val="center"/>
              <w:rPr>
                <w:rFonts w:ascii="Times New Roman" w:hAnsi="Times New Roman"/>
                <w:color w:val="FF0000"/>
                <w:spacing w:val="-20"/>
                <w:sz w:val="18"/>
                <w:szCs w:val="18"/>
              </w:rPr>
            </w:pPr>
            <w:r>
              <w:rPr>
                <w:rFonts w:hint="eastAsia"/>
                <w:color w:val="000000"/>
                <w:spacing w:val="-20"/>
                <w:sz w:val="18"/>
                <w:szCs w:val="18"/>
              </w:rPr>
              <w:t>GG111029</w:t>
            </w:r>
          </w:p>
        </w:tc>
        <w:tc>
          <w:tcPr>
            <w:tcW w:w="865" w:type="pct"/>
            <w:gridSpan w:val="2"/>
            <w:vAlign w:val="center"/>
          </w:tcPr>
          <w:p w14:paraId="3C2E9293">
            <w:pPr>
              <w:jc w:val="center"/>
              <w:rPr>
                <w:rFonts w:ascii="Times New Roman" w:hAnsi="Times New Roman"/>
                <w:color w:val="FF0000"/>
                <w:spacing w:val="-20"/>
                <w:sz w:val="18"/>
                <w:szCs w:val="18"/>
              </w:rPr>
            </w:pPr>
            <w:r>
              <w:rPr>
                <w:rFonts w:hint="eastAsia"/>
                <w:sz w:val="18"/>
                <w:szCs w:val="18"/>
              </w:rPr>
              <w:t>岗位实习</w:t>
            </w:r>
          </w:p>
        </w:tc>
        <w:tc>
          <w:tcPr>
            <w:tcW w:w="271" w:type="pct"/>
            <w:vAlign w:val="center"/>
          </w:tcPr>
          <w:p w14:paraId="53E5F180">
            <w:pPr>
              <w:jc w:val="center"/>
              <w:rPr>
                <w:rFonts w:ascii="Times New Roman" w:hAnsi="Times New Roman"/>
                <w:color w:val="auto"/>
                <w:spacing w:val="-20"/>
                <w:sz w:val="18"/>
                <w:szCs w:val="18"/>
              </w:rPr>
            </w:pPr>
            <w:r>
              <w:rPr>
                <w:rFonts w:hint="eastAsia" w:ascii="Times New Roman" w:hAnsi="Times New Roman"/>
                <w:color w:val="auto"/>
                <w:spacing w:val="-20"/>
                <w:sz w:val="18"/>
                <w:szCs w:val="18"/>
                <w:lang w:val="en-US" w:eastAsia="zh-CN"/>
              </w:rPr>
              <w:t>528</w:t>
            </w:r>
          </w:p>
        </w:tc>
        <w:tc>
          <w:tcPr>
            <w:tcW w:w="215" w:type="pct"/>
            <w:vAlign w:val="center"/>
          </w:tcPr>
          <w:p w14:paraId="4E1329FA">
            <w:pPr>
              <w:jc w:val="center"/>
              <w:rPr>
                <w:rFonts w:ascii="Times New Roman" w:hAnsi="Times New Roman"/>
                <w:color w:val="auto"/>
                <w:spacing w:val="-20"/>
                <w:sz w:val="18"/>
                <w:szCs w:val="18"/>
              </w:rPr>
            </w:pPr>
            <w:r>
              <w:rPr>
                <w:rFonts w:hint="eastAsia" w:ascii="Times New Roman" w:hAnsi="Times New Roman"/>
                <w:color w:val="auto"/>
                <w:spacing w:val="-20"/>
                <w:sz w:val="18"/>
                <w:szCs w:val="18"/>
                <w:lang w:val="en-US" w:eastAsia="zh-CN"/>
              </w:rPr>
              <w:t>0</w:t>
            </w:r>
          </w:p>
        </w:tc>
        <w:tc>
          <w:tcPr>
            <w:tcW w:w="215" w:type="pct"/>
            <w:vAlign w:val="center"/>
          </w:tcPr>
          <w:p w14:paraId="2F5C6108">
            <w:pPr>
              <w:jc w:val="center"/>
              <w:rPr>
                <w:rFonts w:ascii="Times New Roman" w:hAnsi="Times New Roman"/>
                <w:b/>
                <w:color w:val="auto"/>
                <w:spacing w:val="-20"/>
                <w:sz w:val="18"/>
                <w:szCs w:val="18"/>
              </w:rPr>
            </w:pPr>
            <w:r>
              <w:rPr>
                <w:rFonts w:hint="eastAsia" w:ascii="Times New Roman" w:hAnsi="Times New Roman"/>
                <w:b/>
                <w:color w:val="auto"/>
                <w:spacing w:val="-20"/>
                <w:sz w:val="18"/>
                <w:szCs w:val="18"/>
                <w:lang w:val="en-US" w:eastAsia="zh-CN"/>
              </w:rPr>
              <w:t>528</w:t>
            </w:r>
          </w:p>
        </w:tc>
        <w:tc>
          <w:tcPr>
            <w:tcW w:w="228" w:type="pct"/>
            <w:vAlign w:val="center"/>
          </w:tcPr>
          <w:p w14:paraId="656032AC">
            <w:pPr>
              <w:jc w:val="center"/>
              <w:rPr>
                <w:rFonts w:ascii="Times New Roman" w:hAnsi="Times New Roman"/>
                <w:color w:val="auto"/>
                <w:spacing w:val="-20"/>
                <w:sz w:val="18"/>
                <w:szCs w:val="18"/>
              </w:rPr>
            </w:pPr>
            <w:r>
              <w:rPr>
                <w:rFonts w:hint="eastAsia" w:ascii="Times New Roman" w:hAnsi="Times New Roman"/>
                <w:color w:val="auto"/>
                <w:spacing w:val="-20"/>
                <w:sz w:val="18"/>
                <w:szCs w:val="18"/>
                <w:lang w:val="en-US" w:eastAsia="zh-CN"/>
              </w:rPr>
              <w:t>24</w:t>
            </w:r>
          </w:p>
        </w:tc>
        <w:tc>
          <w:tcPr>
            <w:tcW w:w="311" w:type="pct"/>
            <w:gridSpan w:val="2"/>
            <w:vAlign w:val="center"/>
          </w:tcPr>
          <w:p w14:paraId="52B2BD9F">
            <w:pPr>
              <w:jc w:val="center"/>
              <w:rPr>
                <w:rFonts w:ascii="Times New Roman" w:hAnsi="Times New Roman"/>
                <w:color w:val="auto"/>
                <w:spacing w:val="-20"/>
                <w:sz w:val="18"/>
                <w:szCs w:val="18"/>
              </w:rPr>
            </w:pPr>
          </w:p>
        </w:tc>
        <w:tc>
          <w:tcPr>
            <w:tcW w:w="237" w:type="pct"/>
            <w:vAlign w:val="center"/>
          </w:tcPr>
          <w:p w14:paraId="2719F771">
            <w:pPr>
              <w:jc w:val="center"/>
              <w:rPr>
                <w:rFonts w:ascii="Times New Roman" w:hAnsi="Times New Roman"/>
                <w:color w:val="auto"/>
                <w:spacing w:val="-20"/>
                <w:sz w:val="18"/>
                <w:szCs w:val="18"/>
              </w:rPr>
            </w:pPr>
          </w:p>
        </w:tc>
        <w:tc>
          <w:tcPr>
            <w:tcW w:w="303" w:type="pct"/>
            <w:gridSpan w:val="2"/>
            <w:vAlign w:val="center"/>
          </w:tcPr>
          <w:p w14:paraId="4FFA0D87">
            <w:pPr>
              <w:jc w:val="center"/>
              <w:rPr>
                <w:rFonts w:ascii="Times New Roman" w:hAnsi="Times New Roman"/>
                <w:color w:val="auto"/>
                <w:spacing w:val="-20"/>
                <w:sz w:val="18"/>
                <w:szCs w:val="18"/>
              </w:rPr>
            </w:pPr>
          </w:p>
        </w:tc>
        <w:tc>
          <w:tcPr>
            <w:tcW w:w="236" w:type="pct"/>
            <w:vAlign w:val="center"/>
          </w:tcPr>
          <w:p w14:paraId="3070255B">
            <w:pPr>
              <w:jc w:val="center"/>
              <w:rPr>
                <w:rFonts w:ascii="Times New Roman" w:hAnsi="Times New Roman"/>
                <w:color w:val="auto"/>
                <w:spacing w:val="-20"/>
                <w:sz w:val="18"/>
                <w:szCs w:val="18"/>
              </w:rPr>
            </w:pPr>
          </w:p>
        </w:tc>
        <w:tc>
          <w:tcPr>
            <w:tcW w:w="268" w:type="pct"/>
            <w:gridSpan w:val="2"/>
            <w:vAlign w:val="center"/>
          </w:tcPr>
          <w:p w14:paraId="60E55B09">
            <w:pPr>
              <w:autoSpaceDE w:val="0"/>
              <w:autoSpaceDN w:val="0"/>
              <w:jc w:val="center"/>
              <w:rPr>
                <w:rFonts w:ascii="Times New Roman" w:hAnsi="Times New Roman"/>
                <w:color w:val="auto"/>
                <w:spacing w:val="-20"/>
                <w:sz w:val="18"/>
                <w:szCs w:val="18"/>
              </w:rPr>
            </w:pPr>
            <w:r>
              <w:rPr>
                <w:rFonts w:hint="eastAsia" w:ascii="Times New Roman" w:hAnsi="Times New Roman"/>
                <w:color w:val="auto"/>
                <w:spacing w:val="-20"/>
                <w:sz w:val="18"/>
                <w:szCs w:val="18"/>
                <w:lang w:val="en-US" w:eastAsia="zh-CN"/>
              </w:rPr>
              <w:t>24 周</w:t>
            </w:r>
          </w:p>
        </w:tc>
        <w:tc>
          <w:tcPr>
            <w:tcW w:w="269" w:type="pct"/>
            <w:vAlign w:val="center"/>
          </w:tcPr>
          <w:p w14:paraId="5F20A8FE">
            <w:pPr>
              <w:autoSpaceDE w:val="0"/>
              <w:autoSpaceDN w:val="0"/>
              <w:jc w:val="center"/>
              <w:rPr>
                <w:rFonts w:ascii="Times New Roman" w:hAnsi="Times New Roman"/>
                <w:color w:val="auto"/>
                <w:spacing w:val="-20"/>
                <w:sz w:val="18"/>
                <w:szCs w:val="18"/>
              </w:rPr>
            </w:pPr>
          </w:p>
        </w:tc>
        <w:tc>
          <w:tcPr>
            <w:tcW w:w="354" w:type="pct"/>
            <w:vMerge w:val="continue"/>
            <w:vAlign w:val="center"/>
          </w:tcPr>
          <w:p w14:paraId="307742D9">
            <w:pPr>
              <w:autoSpaceDE w:val="0"/>
              <w:autoSpaceDN w:val="0"/>
              <w:jc w:val="center"/>
              <w:rPr>
                <w:rFonts w:ascii="Times New Roman" w:hAnsi="Times New Roman"/>
                <w:color w:val="000000"/>
                <w:spacing w:val="-20"/>
                <w:sz w:val="18"/>
                <w:szCs w:val="18"/>
              </w:rPr>
            </w:pPr>
          </w:p>
        </w:tc>
      </w:tr>
      <w:tr w14:paraId="211BA040">
        <w:trPr>
          <w:trHeight w:val="330" w:hRule="atLeast"/>
          <w:jc w:val="center"/>
        </w:trPr>
        <w:tc>
          <w:tcPr>
            <w:tcW w:w="755" w:type="pct"/>
            <w:gridSpan w:val="3"/>
            <w:vMerge w:val="continue"/>
            <w:vAlign w:val="center"/>
          </w:tcPr>
          <w:p w14:paraId="2683E6D3">
            <w:pPr>
              <w:jc w:val="center"/>
              <w:rPr>
                <w:rFonts w:ascii="Times New Roman" w:hAnsi="Times New Roman"/>
                <w:color w:val="000000"/>
                <w:sz w:val="18"/>
                <w:szCs w:val="18"/>
              </w:rPr>
            </w:pPr>
          </w:p>
        </w:tc>
        <w:tc>
          <w:tcPr>
            <w:tcW w:w="467" w:type="pct"/>
            <w:vAlign w:val="center"/>
          </w:tcPr>
          <w:p w14:paraId="52C85C89">
            <w:pPr>
              <w:keepNext w:val="0"/>
              <w:keepLines w:val="0"/>
              <w:widowControl/>
              <w:suppressLineNumbers w:val="0"/>
              <w:jc w:val="center"/>
              <w:textAlignment w:val="center"/>
              <w:rPr>
                <w:rFonts w:hint="eastAsia"/>
                <w:color w:val="000000"/>
                <w:spacing w:val="-20"/>
                <w:sz w:val="18"/>
                <w:szCs w:val="18"/>
              </w:rPr>
            </w:pPr>
            <w:r>
              <w:rPr>
                <w:rFonts w:hint="default" w:ascii="Calibri" w:hAnsi="Calibri" w:eastAsia="宋体" w:cs="Calibri"/>
                <w:i w:val="0"/>
                <w:iCs w:val="0"/>
                <w:color w:val="000000"/>
                <w:kern w:val="0"/>
                <w:sz w:val="18"/>
                <w:szCs w:val="18"/>
                <w:u w:val="none"/>
                <w:lang w:val="en-US" w:eastAsia="zh-CN" w:bidi="ar"/>
              </w:rPr>
              <w:t>JY12188</w:t>
            </w:r>
          </w:p>
        </w:tc>
        <w:tc>
          <w:tcPr>
            <w:tcW w:w="865" w:type="pct"/>
            <w:gridSpan w:val="2"/>
            <w:vAlign w:val="center"/>
          </w:tcPr>
          <w:p w14:paraId="440D638B">
            <w:pPr>
              <w:keepNext w:val="0"/>
              <w:keepLines w:val="0"/>
              <w:widowControl/>
              <w:suppressLineNumbers w:val="0"/>
              <w:jc w:val="center"/>
              <w:textAlignment w:val="center"/>
              <w:rPr>
                <w:rFonts w:hint="eastAsia"/>
                <w:sz w:val="18"/>
                <w:szCs w:val="18"/>
              </w:rPr>
            </w:pPr>
            <w:r>
              <w:rPr>
                <w:rFonts w:hint="eastAsia" w:ascii="宋体" w:hAnsi="宋体" w:eastAsia="宋体" w:cs="宋体"/>
                <w:i w:val="0"/>
                <w:iCs w:val="0"/>
                <w:color w:val="000000"/>
                <w:kern w:val="0"/>
                <w:sz w:val="18"/>
                <w:szCs w:val="18"/>
                <w:u w:val="none"/>
                <w:lang w:val="en-US" w:eastAsia="zh-CN" w:bidi="ar"/>
              </w:rPr>
              <w:t>风景写生</w:t>
            </w:r>
          </w:p>
        </w:tc>
        <w:tc>
          <w:tcPr>
            <w:tcW w:w="271" w:type="pct"/>
            <w:vAlign w:val="center"/>
          </w:tcPr>
          <w:p w14:paraId="10B5FDAE">
            <w:pPr>
              <w:jc w:val="center"/>
              <w:rPr>
                <w:rFonts w:hint="eastAsia" w:ascii="Times New Roman" w:hAnsi="Times New Roman"/>
                <w:color w:val="auto"/>
                <w:spacing w:val="-20"/>
                <w:sz w:val="18"/>
                <w:szCs w:val="18"/>
              </w:rPr>
            </w:pPr>
            <w:r>
              <w:rPr>
                <w:rFonts w:hint="eastAsia" w:ascii="Times New Roman" w:hAnsi="Times New Roman"/>
                <w:color w:val="auto"/>
                <w:spacing w:val="-20"/>
                <w:sz w:val="18"/>
                <w:szCs w:val="18"/>
                <w:lang w:val="en-US" w:eastAsia="zh-CN"/>
              </w:rPr>
              <w:t>72</w:t>
            </w:r>
          </w:p>
        </w:tc>
        <w:tc>
          <w:tcPr>
            <w:tcW w:w="215" w:type="pct"/>
            <w:vAlign w:val="center"/>
          </w:tcPr>
          <w:p w14:paraId="7A8502E6">
            <w:pPr>
              <w:jc w:val="center"/>
              <w:rPr>
                <w:rFonts w:ascii="Times New Roman" w:hAnsi="Times New Roman"/>
                <w:color w:val="auto"/>
                <w:spacing w:val="-20"/>
                <w:sz w:val="18"/>
                <w:szCs w:val="18"/>
              </w:rPr>
            </w:pPr>
            <w:r>
              <w:rPr>
                <w:rFonts w:hint="eastAsia" w:ascii="Times New Roman" w:hAnsi="Times New Roman"/>
                <w:color w:val="auto"/>
                <w:spacing w:val="-20"/>
                <w:sz w:val="18"/>
                <w:szCs w:val="18"/>
                <w:lang w:val="en-US" w:eastAsia="zh-CN"/>
              </w:rPr>
              <w:t>30</w:t>
            </w:r>
          </w:p>
        </w:tc>
        <w:tc>
          <w:tcPr>
            <w:tcW w:w="215" w:type="pct"/>
            <w:vAlign w:val="center"/>
          </w:tcPr>
          <w:p w14:paraId="279778F0">
            <w:pPr>
              <w:jc w:val="center"/>
              <w:rPr>
                <w:rFonts w:hint="eastAsia" w:ascii="Times New Roman" w:hAnsi="Times New Roman"/>
                <w:color w:val="auto"/>
                <w:spacing w:val="-20"/>
                <w:sz w:val="18"/>
                <w:szCs w:val="18"/>
              </w:rPr>
            </w:pPr>
            <w:r>
              <w:rPr>
                <w:rFonts w:hint="eastAsia" w:ascii="Times New Roman" w:hAnsi="Times New Roman"/>
                <w:color w:val="auto"/>
                <w:spacing w:val="-20"/>
                <w:sz w:val="18"/>
                <w:szCs w:val="18"/>
                <w:lang w:val="en-US" w:eastAsia="zh-CN"/>
              </w:rPr>
              <w:t>42</w:t>
            </w:r>
          </w:p>
        </w:tc>
        <w:tc>
          <w:tcPr>
            <w:tcW w:w="228" w:type="pct"/>
            <w:vAlign w:val="center"/>
          </w:tcPr>
          <w:p w14:paraId="28A7F273">
            <w:pPr>
              <w:jc w:val="center"/>
              <w:rPr>
                <w:rFonts w:ascii="Times New Roman" w:hAnsi="Times New Roman"/>
                <w:color w:val="auto"/>
                <w:spacing w:val="-20"/>
                <w:sz w:val="18"/>
                <w:szCs w:val="18"/>
              </w:rPr>
            </w:pPr>
            <w:r>
              <w:rPr>
                <w:rFonts w:hint="eastAsia" w:ascii="Times New Roman" w:hAnsi="Times New Roman"/>
                <w:color w:val="auto"/>
                <w:spacing w:val="-20"/>
                <w:sz w:val="18"/>
                <w:szCs w:val="18"/>
                <w:lang w:val="en-US" w:eastAsia="zh-CN"/>
              </w:rPr>
              <w:t>4</w:t>
            </w:r>
          </w:p>
        </w:tc>
        <w:tc>
          <w:tcPr>
            <w:tcW w:w="311" w:type="pct"/>
            <w:gridSpan w:val="2"/>
            <w:vAlign w:val="center"/>
          </w:tcPr>
          <w:p w14:paraId="4BAC790D">
            <w:pPr>
              <w:jc w:val="center"/>
              <w:rPr>
                <w:rFonts w:ascii="Times New Roman" w:hAnsi="Times New Roman"/>
                <w:color w:val="auto"/>
                <w:spacing w:val="-20"/>
                <w:sz w:val="18"/>
                <w:szCs w:val="18"/>
              </w:rPr>
            </w:pPr>
          </w:p>
        </w:tc>
        <w:tc>
          <w:tcPr>
            <w:tcW w:w="237" w:type="pct"/>
            <w:vAlign w:val="center"/>
          </w:tcPr>
          <w:p w14:paraId="0BABD73B">
            <w:pPr>
              <w:jc w:val="center"/>
              <w:rPr>
                <w:rFonts w:ascii="Times New Roman" w:hAnsi="Times New Roman"/>
                <w:color w:val="auto"/>
                <w:spacing w:val="-20"/>
                <w:sz w:val="18"/>
                <w:szCs w:val="18"/>
              </w:rPr>
            </w:pPr>
          </w:p>
        </w:tc>
        <w:tc>
          <w:tcPr>
            <w:tcW w:w="303" w:type="pct"/>
            <w:gridSpan w:val="2"/>
            <w:vAlign w:val="center"/>
          </w:tcPr>
          <w:p w14:paraId="1243DCF7">
            <w:pPr>
              <w:jc w:val="center"/>
              <w:rPr>
                <w:rFonts w:ascii="Times New Roman" w:hAnsi="Times New Roman"/>
                <w:color w:val="auto"/>
                <w:spacing w:val="-20"/>
                <w:sz w:val="18"/>
                <w:szCs w:val="18"/>
              </w:rPr>
            </w:pPr>
          </w:p>
        </w:tc>
        <w:tc>
          <w:tcPr>
            <w:tcW w:w="236" w:type="pct"/>
            <w:vAlign w:val="center"/>
          </w:tcPr>
          <w:p w14:paraId="2DBCD21E">
            <w:pPr>
              <w:jc w:val="center"/>
              <w:rPr>
                <w:rFonts w:ascii="Times New Roman" w:hAnsi="Times New Roman"/>
                <w:color w:val="auto"/>
                <w:spacing w:val="-20"/>
                <w:sz w:val="18"/>
                <w:szCs w:val="18"/>
              </w:rPr>
            </w:pPr>
          </w:p>
        </w:tc>
        <w:tc>
          <w:tcPr>
            <w:tcW w:w="268" w:type="pct"/>
            <w:gridSpan w:val="2"/>
            <w:vAlign w:val="center"/>
          </w:tcPr>
          <w:p w14:paraId="68177C3E">
            <w:pPr>
              <w:autoSpaceDE w:val="0"/>
              <w:autoSpaceDN w:val="0"/>
              <w:jc w:val="center"/>
              <w:rPr>
                <w:rFonts w:ascii="Times New Roman" w:hAnsi="Times New Roman"/>
                <w:color w:val="auto"/>
                <w:spacing w:val="-20"/>
                <w:sz w:val="18"/>
                <w:szCs w:val="18"/>
              </w:rPr>
            </w:pPr>
          </w:p>
        </w:tc>
        <w:tc>
          <w:tcPr>
            <w:tcW w:w="269" w:type="pct"/>
            <w:vAlign w:val="center"/>
          </w:tcPr>
          <w:p w14:paraId="6499459E">
            <w:pPr>
              <w:autoSpaceDE w:val="0"/>
              <w:autoSpaceDN w:val="0"/>
              <w:jc w:val="center"/>
              <w:rPr>
                <w:rFonts w:hint="eastAsia" w:ascii="Times New Roman" w:hAnsi="Times New Roman"/>
                <w:color w:val="auto"/>
                <w:spacing w:val="-20"/>
                <w:sz w:val="18"/>
                <w:szCs w:val="18"/>
              </w:rPr>
            </w:pPr>
          </w:p>
        </w:tc>
        <w:tc>
          <w:tcPr>
            <w:tcW w:w="354" w:type="pct"/>
            <w:vMerge w:val="continue"/>
            <w:vAlign w:val="center"/>
          </w:tcPr>
          <w:p w14:paraId="2BED02E8">
            <w:pPr>
              <w:autoSpaceDE w:val="0"/>
              <w:autoSpaceDN w:val="0"/>
              <w:jc w:val="center"/>
              <w:rPr>
                <w:rFonts w:ascii="Times New Roman" w:hAnsi="Times New Roman"/>
                <w:color w:val="000000"/>
                <w:spacing w:val="-20"/>
                <w:sz w:val="18"/>
                <w:szCs w:val="18"/>
              </w:rPr>
            </w:pPr>
          </w:p>
        </w:tc>
      </w:tr>
      <w:tr w14:paraId="3260E50A">
        <w:trPr>
          <w:trHeight w:val="330" w:hRule="atLeast"/>
          <w:jc w:val="center"/>
        </w:trPr>
        <w:tc>
          <w:tcPr>
            <w:tcW w:w="755" w:type="pct"/>
            <w:gridSpan w:val="3"/>
            <w:vMerge w:val="continue"/>
            <w:vAlign w:val="center"/>
          </w:tcPr>
          <w:p w14:paraId="6AEC5915">
            <w:pPr>
              <w:jc w:val="center"/>
              <w:rPr>
                <w:rFonts w:ascii="Times New Roman" w:hAnsi="Times New Roman"/>
                <w:color w:val="000000"/>
                <w:sz w:val="18"/>
                <w:szCs w:val="18"/>
              </w:rPr>
            </w:pPr>
          </w:p>
        </w:tc>
        <w:tc>
          <w:tcPr>
            <w:tcW w:w="1332" w:type="pct"/>
            <w:gridSpan w:val="3"/>
            <w:vAlign w:val="center"/>
          </w:tcPr>
          <w:p w14:paraId="6AB4C0DB">
            <w:pPr>
              <w:jc w:val="center"/>
              <w:rPr>
                <w:rFonts w:ascii="Times New Roman" w:hAnsi="Times New Roman"/>
                <w:color w:val="FF0000"/>
                <w:spacing w:val="-20"/>
                <w:sz w:val="18"/>
                <w:szCs w:val="18"/>
              </w:rPr>
            </w:pPr>
            <w:r>
              <w:rPr>
                <w:rFonts w:hint="eastAsia" w:ascii="Times New Roman" w:hAnsi="Times New Roman"/>
                <w:b/>
                <w:bCs/>
                <w:color w:val="000000"/>
                <w:sz w:val="18"/>
                <w:szCs w:val="18"/>
              </w:rPr>
              <w:t>小计</w:t>
            </w:r>
          </w:p>
        </w:tc>
        <w:tc>
          <w:tcPr>
            <w:tcW w:w="271" w:type="pct"/>
            <w:vAlign w:val="center"/>
          </w:tcPr>
          <w:p w14:paraId="74799AF5">
            <w:pPr>
              <w:jc w:val="center"/>
              <w:rPr>
                <w:rFonts w:ascii="Times New Roman" w:hAnsi="Times New Roman"/>
                <w:color w:val="FF0000"/>
                <w:spacing w:val="-20"/>
                <w:sz w:val="18"/>
                <w:szCs w:val="18"/>
              </w:rPr>
            </w:pPr>
            <w:r>
              <w:rPr>
                <w:rFonts w:hint="eastAsia" w:ascii="Times New Roman" w:hAnsi="Times New Roman"/>
                <w:color w:val="FF0000"/>
                <w:spacing w:val="-20"/>
                <w:sz w:val="18"/>
                <w:szCs w:val="18"/>
                <w:lang w:val="en-US" w:eastAsia="zh-CN"/>
              </w:rPr>
              <w:t>840</w:t>
            </w:r>
          </w:p>
        </w:tc>
        <w:tc>
          <w:tcPr>
            <w:tcW w:w="215" w:type="pct"/>
            <w:vAlign w:val="center"/>
          </w:tcPr>
          <w:p w14:paraId="5CE9F2A6">
            <w:pPr>
              <w:jc w:val="center"/>
              <w:rPr>
                <w:rFonts w:ascii="Times New Roman" w:hAnsi="Times New Roman"/>
                <w:color w:val="FF0000"/>
                <w:spacing w:val="-20"/>
                <w:sz w:val="18"/>
                <w:szCs w:val="18"/>
              </w:rPr>
            </w:pPr>
            <w:r>
              <w:rPr>
                <w:rFonts w:hint="eastAsia" w:ascii="Times New Roman" w:hAnsi="Times New Roman"/>
                <w:color w:val="FF0000"/>
                <w:spacing w:val="-20"/>
                <w:sz w:val="18"/>
                <w:szCs w:val="18"/>
                <w:lang w:val="en-US" w:eastAsia="zh-CN"/>
              </w:rPr>
              <w:t>30</w:t>
            </w:r>
          </w:p>
        </w:tc>
        <w:tc>
          <w:tcPr>
            <w:tcW w:w="215" w:type="pct"/>
            <w:vAlign w:val="center"/>
          </w:tcPr>
          <w:p w14:paraId="6A0B46E0">
            <w:pPr>
              <w:jc w:val="center"/>
              <w:rPr>
                <w:rFonts w:ascii="Times New Roman" w:hAnsi="Times New Roman"/>
                <w:color w:val="FF0000"/>
                <w:spacing w:val="-20"/>
                <w:sz w:val="18"/>
                <w:szCs w:val="18"/>
              </w:rPr>
            </w:pPr>
            <w:r>
              <w:rPr>
                <w:rFonts w:hint="eastAsia" w:ascii="Times New Roman" w:hAnsi="Times New Roman"/>
                <w:color w:val="FF0000"/>
                <w:spacing w:val="-20"/>
                <w:sz w:val="18"/>
                <w:szCs w:val="18"/>
                <w:lang w:val="en-US" w:eastAsia="zh-CN"/>
              </w:rPr>
              <w:t>810</w:t>
            </w:r>
          </w:p>
        </w:tc>
        <w:tc>
          <w:tcPr>
            <w:tcW w:w="228" w:type="pct"/>
            <w:vAlign w:val="center"/>
          </w:tcPr>
          <w:p w14:paraId="3ECCEC60">
            <w:pPr>
              <w:jc w:val="center"/>
              <w:rPr>
                <w:rFonts w:ascii="Times New Roman" w:hAnsi="Times New Roman"/>
                <w:color w:val="000000"/>
                <w:spacing w:val="-20"/>
                <w:sz w:val="18"/>
                <w:szCs w:val="18"/>
              </w:rPr>
            </w:pPr>
            <w:r>
              <w:rPr>
                <w:rFonts w:hint="eastAsia" w:ascii="Times New Roman" w:hAnsi="Times New Roman"/>
                <w:color w:val="000000"/>
                <w:spacing w:val="-20"/>
                <w:sz w:val="18"/>
                <w:szCs w:val="18"/>
                <w:lang w:val="en-US" w:eastAsia="zh-CN"/>
              </w:rPr>
              <w:t>36</w:t>
            </w:r>
          </w:p>
        </w:tc>
        <w:tc>
          <w:tcPr>
            <w:tcW w:w="311" w:type="pct"/>
            <w:gridSpan w:val="2"/>
            <w:vAlign w:val="center"/>
          </w:tcPr>
          <w:p w14:paraId="3FE07AF0">
            <w:pPr>
              <w:jc w:val="center"/>
              <w:rPr>
                <w:rFonts w:ascii="Times New Roman" w:hAnsi="Times New Roman"/>
                <w:color w:val="000000"/>
                <w:spacing w:val="-20"/>
                <w:sz w:val="18"/>
                <w:szCs w:val="18"/>
              </w:rPr>
            </w:pPr>
          </w:p>
        </w:tc>
        <w:tc>
          <w:tcPr>
            <w:tcW w:w="237" w:type="pct"/>
            <w:vAlign w:val="center"/>
          </w:tcPr>
          <w:p w14:paraId="75F6D650">
            <w:pPr>
              <w:jc w:val="center"/>
              <w:rPr>
                <w:rFonts w:ascii="Times New Roman" w:hAnsi="Times New Roman"/>
                <w:color w:val="000000"/>
                <w:spacing w:val="-20"/>
                <w:sz w:val="18"/>
                <w:szCs w:val="18"/>
              </w:rPr>
            </w:pPr>
          </w:p>
        </w:tc>
        <w:tc>
          <w:tcPr>
            <w:tcW w:w="303" w:type="pct"/>
            <w:gridSpan w:val="2"/>
            <w:vAlign w:val="center"/>
          </w:tcPr>
          <w:p w14:paraId="6B5DB544">
            <w:pPr>
              <w:ind w:right="280" w:rightChars="0"/>
              <w:jc w:val="center"/>
              <w:rPr>
                <w:rFonts w:ascii="Times New Roman" w:hAnsi="Times New Roman"/>
                <w:color w:val="000000"/>
                <w:spacing w:val="-20"/>
                <w:sz w:val="18"/>
                <w:szCs w:val="18"/>
              </w:rPr>
            </w:pPr>
          </w:p>
        </w:tc>
        <w:tc>
          <w:tcPr>
            <w:tcW w:w="236" w:type="pct"/>
            <w:vAlign w:val="center"/>
          </w:tcPr>
          <w:p w14:paraId="239E5279">
            <w:pPr>
              <w:ind w:right="280" w:rightChars="0"/>
              <w:jc w:val="center"/>
              <w:rPr>
                <w:rFonts w:ascii="Times New Roman" w:hAnsi="Times New Roman"/>
                <w:color w:val="000000"/>
                <w:spacing w:val="-20"/>
                <w:sz w:val="18"/>
                <w:szCs w:val="18"/>
              </w:rPr>
            </w:pPr>
          </w:p>
        </w:tc>
        <w:tc>
          <w:tcPr>
            <w:tcW w:w="268" w:type="pct"/>
            <w:gridSpan w:val="2"/>
            <w:vAlign w:val="center"/>
          </w:tcPr>
          <w:p w14:paraId="01564A76">
            <w:pPr>
              <w:autoSpaceDE w:val="0"/>
              <w:autoSpaceDN w:val="0"/>
              <w:jc w:val="center"/>
              <w:rPr>
                <w:rFonts w:ascii="Times New Roman" w:hAnsi="Times New Roman"/>
                <w:color w:val="000000"/>
                <w:spacing w:val="-20"/>
                <w:sz w:val="18"/>
                <w:szCs w:val="18"/>
              </w:rPr>
            </w:pPr>
          </w:p>
        </w:tc>
        <w:tc>
          <w:tcPr>
            <w:tcW w:w="269" w:type="pct"/>
            <w:vAlign w:val="center"/>
          </w:tcPr>
          <w:p w14:paraId="214953BC">
            <w:pPr>
              <w:autoSpaceDE w:val="0"/>
              <w:autoSpaceDN w:val="0"/>
              <w:jc w:val="center"/>
              <w:rPr>
                <w:rFonts w:ascii="Times New Roman" w:hAnsi="Times New Roman"/>
                <w:color w:val="000000"/>
                <w:spacing w:val="-20"/>
                <w:sz w:val="18"/>
                <w:szCs w:val="18"/>
              </w:rPr>
            </w:pPr>
          </w:p>
        </w:tc>
        <w:tc>
          <w:tcPr>
            <w:tcW w:w="354" w:type="pct"/>
            <w:vMerge w:val="continue"/>
            <w:vAlign w:val="center"/>
          </w:tcPr>
          <w:p w14:paraId="7A449E62">
            <w:pPr>
              <w:autoSpaceDE w:val="0"/>
              <w:autoSpaceDN w:val="0"/>
              <w:jc w:val="center"/>
              <w:rPr>
                <w:rFonts w:ascii="Times New Roman" w:hAnsi="Times New Roman"/>
                <w:color w:val="000000"/>
                <w:spacing w:val="-20"/>
                <w:sz w:val="18"/>
                <w:szCs w:val="18"/>
              </w:rPr>
            </w:pPr>
          </w:p>
        </w:tc>
      </w:tr>
      <w:tr w14:paraId="6E705AB2">
        <w:trPr>
          <w:trHeight w:val="330" w:hRule="atLeast"/>
          <w:jc w:val="center"/>
        </w:trPr>
        <w:tc>
          <w:tcPr>
            <w:tcW w:w="2087" w:type="pct"/>
            <w:gridSpan w:val="6"/>
            <w:vAlign w:val="center"/>
          </w:tcPr>
          <w:p w14:paraId="7CB2BF5C">
            <w:pPr>
              <w:jc w:val="center"/>
              <w:rPr>
                <w:rFonts w:ascii="Times New Roman" w:hAnsi="Times New Roman"/>
                <w:b/>
                <w:bCs/>
                <w:color w:val="000000"/>
                <w:sz w:val="18"/>
                <w:szCs w:val="18"/>
              </w:rPr>
            </w:pPr>
            <w:r>
              <w:rPr>
                <w:rFonts w:hint="eastAsia" w:ascii="Times New Roman" w:hAnsi="Times New Roman"/>
                <w:b/>
                <w:bCs/>
                <w:color w:val="000000"/>
                <w:sz w:val="18"/>
                <w:szCs w:val="18"/>
              </w:rPr>
              <w:t>总计</w:t>
            </w:r>
          </w:p>
        </w:tc>
        <w:tc>
          <w:tcPr>
            <w:tcW w:w="271" w:type="pct"/>
            <w:vAlign w:val="center"/>
          </w:tcPr>
          <w:p w14:paraId="3F7E4F62">
            <w:pPr>
              <w:jc w:val="center"/>
              <w:rPr>
                <w:rFonts w:hint="default" w:ascii="Times New Roman" w:hAnsi="Times New Roman" w:eastAsia="宋体"/>
                <w:color w:val="FF0000"/>
                <w:spacing w:val="-20"/>
                <w:sz w:val="18"/>
                <w:szCs w:val="18"/>
                <w:lang w:val="en-US" w:eastAsia="zh-CN"/>
              </w:rPr>
            </w:pPr>
            <w:r>
              <w:rPr>
                <w:rFonts w:hint="eastAsia" w:ascii="Times New Roman" w:hAnsi="Times New Roman"/>
                <w:color w:val="FF0000"/>
                <w:spacing w:val="-20"/>
                <w:sz w:val="18"/>
                <w:szCs w:val="18"/>
                <w:lang w:val="en-US" w:eastAsia="zh-CN"/>
              </w:rPr>
              <w:t>2772</w:t>
            </w:r>
          </w:p>
        </w:tc>
        <w:tc>
          <w:tcPr>
            <w:tcW w:w="215" w:type="pct"/>
            <w:vAlign w:val="center"/>
          </w:tcPr>
          <w:p w14:paraId="37A6C908">
            <w:pPr>
              <w:jc w:val="center"/>
              <w:rPr>
                <w:rFonts w:hint="default" w:ascii="Times New Roman" w:hAnsi="Times New Roman"/>
                <w:color w:val="FF0000"/>
                <w:spacing w:val="-20"/>
                <w:sz w:val="18"/>
                <w:szCs w:val="18"/>
                <w:lang w:val="en-US"/>
              </w:rPr>
            </w:pPr>
            <w:r>
              <w:rPr>
                <w:rFonts w:hint="eastAsia" w:ascii="Times New Roman" w:hAnsi="Times New Roman"/>
                <w:color w:val="FF0000"/>
                <w:spacing w:val="-20"/>
                <w:sz w:val="18"/>
                <w:szCs w:val="18"/>
                <w:lang w:val="en-US" w:eastAsia="zh-CN"/>
              </w:rPr>
              <w:t>1263</w:t>
            </w:r>
          </w:p>
        </w:tc>
        <w:tc>
          <w:tcPr>
            <w:tcW w:w="215" w:type="pct"/>
            <w:vAlign w:val="center"/>
          </w:tcPr>
          <w:p w14:paraId="684840EC">
            <w:pPr>
              <w:jc w:val="center"/>
              <w:rPr>
                <w:rFonts w:hint="default" w:ascii="Times New Roman" w:hAnsi="Times New Roman"/>
                <w:color w:val="FF0000"/>
                <w:spacing w:val="-20"/>
                <w:sz w:val="18"/>
                <w:szCs w:val="18"/>
                <w:lang w:val="en-US"/>
              </w:rPr>
            </w:pPr>
            <w:r>
              <w:rPr>
                <w:rFonts w:hint="eastAsia" w:ascii="Times New Roman" w:hAnsi="Times New Roman"/>
                <w:color w:val="FF0000"/>
                <w:spacing w:val="-20"/>
                <w:sz w:val="18"/>
                <w:szCs w:val="18"/>
                <w:lang w:val="en-US" w:eastAsia="zh-CN"/>
              </w:rPr>
              <w:t>1496</w:t>
            </w:r>
          </w:p>
        </w:tc>
        <w:tc>
          <w:tcPr>
            <w:tcW w:w="228" w:type="pct"/>
            <w:vAlign w:val="center"/>
          </w:tcPr>
          <w:p w14:paraId="17A79EEF">
            <w:pPr>
              <w:jc w:val="center"/>
              <w:rPr>
                <w:rFonts w:hint="default" w:ascii="Times New Roman" w:hAnsi="Times New Roman"/>
                <w:color w:val="FF0000"/>
                <w:spacing w:val="-20"/>
                <w:sz w:val="18"/>
                <w:szCs w:val="18"/>
                <w:lang w:val="en-US"/>
              </w:rPr>
            </w:pPr>
            <w:r>
              <w:rPr>
                <w:rFonts w:hint="eastAsia" w:ascii="Times New Roman" w:hAnsi="Times New Roman"/>
                <w:color w:val="FF0000"/>
                <w:spacing w:val="-20"/>
                <w:sz w:val="18"/>
                <w:szCs w:val="18"/>
                <w:lang w:val="en-US" w:eastAsia="zh-CN"/>
              </w:rPr>
              <w:t>142</w:t>
            </w:r>
          </w:p>
        </w:tc>
        <w:tc>
          <w:tcPr>
            <w:tcW w:w="311" w:type="pct"/>
            <w:gridSpan w:val="2"/>
            <w:vAlign w:val="center"/>
          </w:tcPr>
          <w:p w14:paraId="651D0E28">
            <w:pPr>
              <w:jc w:val="center"/>
              <w:rPr>
                <w:rFonts w:hint="default" w:ascii="Times New Roman" w:hAnsi="Times New Roman"/>
                <w:color w:val="FF0000"/>
                <w:spacing w:val="-20"/>
                <w:sz w:val="18"/>
                <w:szCs w:val="18"/>
                <w:lang w:val="en-US"/>
              </w:rPr>
            </w:pPr>
            <w:r>
              <w:rPr>
                <w:rFonts w:hint="eastAsia" w:ascii="Times New Roman" w:hAnsi="Times New Roman"/>
                <w:color w:val="FF0000"/>
                <w:spacing w:val="-20"/>
                <w:sz w:val="18"/>
                <w:szCs w:val="18"/>
                <w:lang w:val="en-US" w:eastAsia="zh-CN"/>
              </w:rPr>
              <w:t>42</w:t>
            </w:r>
          </w:p>
        </w:tc>
        <w:tc>
          <w:tcPr>
            <w:tcW w:w="237" w:type="pct"/>
            <w:vAlign w:val="center"/>
          </w:tcPr>
          <w:p w14:paraId="5C5DF094">
            <w:pPr>
              <w:jc w:val="center"/>
              <w:rPr>
                <w:rFonts w:hint="default" w:ascii="Times New Roman" w:hAnsi="Times New Roman"/>
                <w:color w:val="FF0000"/>
                <w:spacing w:val="-20"/>
                <w:sz w:val="18"/>
                <w:szCs w:val="18"/>
                <w:lang w:val="en-US"/>
              </w:rPr>
            </w:pPr>
            <w:r>
              <w:rPr>
                <w:rFonts w:hint="eastAsia" w:ascii="Times New Roman" w:hAnsi="Times New Roman"/>
                <w:color w:val="FF0000"/>
                <w:spacing w:val="-20"/>
                <w:sz w:val="18"/>
                <w:szCs w:val="18"/>
                <w:lang w:val="en-US" w:eastAsia="zh-CN"/>
              </w:rPr>
              <w:t>46</w:t>
            </w:r>
          </w:p>
        </w:tc>
        <w:tc>
          <w:tcPr>
            <w:tcW w:w="303" w:type="pct"/>
            <w:gridSpan w:val="2"/>
            <w:vAlign w:val="center"/>
          </w:tcPr>
          <w:p w14:paraId="6F9B786B">
            <w:pPr>
              <w:ind w:right="280" w:rightChars="0"/>
              <w:jc w:val="center"/>
              <w:rPr>
                <w:rFonts w:hint="default" w:ascii="Times New Roman" w:hAnsi="Times New Roman"/>
                <w:color w:val="FF0000"/>
                <w:spacing w:val="-20"/>
                <w:sz w:val="18"/>
                <w:szCs w:val="18"/>
                <w:lang w:val="en-US"/>
              </w:rPr>
            </w:pPr>
            <w:r>
              <w:rPr>
                <w:rFonts w:hint="eastAsia" w:ascii="Times New Roman" w:hAnsi="Times New Roman"/>
                <w:color w:val="FF0000"/>
                <w:spacing w:val="-20"/>
                <w:sz w:val="18"/>
                <w:szCs w:val="18"/>
                <w:lang w:val="en-US" w:eastAsia="zh-CN"/>
              </w:rPr>
              <w:t>39</w:t>
            </w:r>
          </w:p>
        </w:tc>
        <w:tc>
          <w:tcPr>
            <w:tcW w:w="236" w:type="pct"/>
            <w:vAlign w:val="center"/>
          </w:tcPr>
          <w:p w14:paraId="2AD6FABE">
            <w:pPr>
              <w:ind w:right="280" w:rightChars="0"/>
              <w:jc w:val="center"/>
              <w:rPr>
                <w:rFonts w:hint="default" w:ascii="Times New Roman" w:hAnsi="Times New Roman"/>
                <w:color w:val="FF0000"/>
                <w:spacing w:val="-20"/>
                <w:sz w:val="18"/>
                <w:szCs w:val="18"/>
                <w:lang w:val="en-US"/>
              </w:rPr>
            </w:pPr>
            <w:r>
              <w:rPr>
                <w:rFonts w:hint="eastAsia" w:ascii="Times New Roman" w:hAnsi="Times New Roman"/>
                <w:color w:val="FF0000"/>
                <w:spacing w:val="-20"/>
                <w:sz w:val="18"/>
                <w:szCs w:val="18"/>
                <w:lang w:val="en-US" w:eastAsia="zh-CN"/>
              </w:rPr>
              <w:t>38</w:t>
            </w:r>
          </w:p>
        </w:tc>
        <w:tc>
          <w:tcPr>
            <w:tcW w:w="268" w:type="pct"/>
            <w:gridSpan w:val="2"/>
            <w:vAlign w:val="center"/>
          </w:tcPr>
          <w:p w14:paraId="7DEFA279">
            <w:pPr>
              <w:autoSpaceDE w:val="0"/>
              <w:autoSpaceDN w:val="0"/>
              <w:jc w:val="center"/>
              <w:rPr>
                <w:rFonts w:hint="eastAsia" w:ascii="Times New Roman" w:hAnsi="Times New Roman" w:eastAsia="宋体"/>
                <w:color w:val="000000"/>
                <w:spacing w:val="-20"/>
                <w:sz w:val="18"/>
                <w:szCs w:val="18"/>
                <w:lang w:val="en-US" w:eastAsia="zh-CN"/>
              </w:rPr>
            </w:pPr>
            <w:r>
              <w:rPr>
                <w:rFonts w:hint="eastAsia" w:ascii="Times New Roman" w:hAnsi="Times New Roman"/>
                <w:color w:val="FF0000"/>
                <w:spacing w:val="-20"/>
                <w:sz w:val="18"/>
                <w:szCs w:val="18"/>
                <w:lang w:val="en-US" w:eastAsia="zh-CN"/>
              </w:rPr>
              <w:t>8</w:t>
            </w:r>
          </w:p>
        </w:tc>
        <w:tc>
          <w:tcPr>
            <w:tcW w:w="269" w:type="pct"/>
            <w:vAlign w:val="center"/>
          </w:tcPr>
          <w:p w14:paraId="27492460">
            <w:pPr>
              <w:autoSpaceDE w:val="0"/>
              <w:autoSpaceDN w:val="0"/>
              <w:jc w:val="center"/>
              <w:rPr>
                <w:rFonts w:ascii="Times New Roman" w:hAnsi="Times New Roman"/>
                <w:color w:val="000000"/>
                <w:spacing w:val="-20"/>
                <w:sz w:val="18"/>
                <w:szCs w:val="18"/>
              </w:rPr>
            </w:pPr>
          </w:p>
        </w:tc>
        <w:tc>
          <w:tcPr>
            <w:tcW w:w="354" w:type="pct"/>
            <w:vAlign w:val="center"/>
          </w:tcPr>
          <w:p w14:paraId="38F268ED">
            <w:pPr>
              <w:autoSpaceDE w:val="0"/>
              <w:autoSpaceDN w:val="0"/>
              <w:jc w:val="center"/>
              <w:rPr>
                <w:rFonts w:ascii="Times New Roman" w:hAnsi="Times New Roman"/>
                <w:color w:val="000000"/>
                <w:spacing w:val="-20"/>
                <w:sz w:val="18"/>
                <w:szCs w:val="18"/>
              </w:rPr>
            </w:pPr>
          </w:p>
        </w:tc>
      </w:tr>
      <w:bookmarkEnd w:id="92"/>
    </w:tbl>
    <w:p w14:paraId="7BF81FED">
      <w:pPr>
        <w:jc w:val="center"/>
        <w:rPr>
          <w:rFonts w:ascii="Times New Roman" w:hAnsi="Times New Roman"/>
          <w:b/>
          <w:bCs/>
          <w:color w:val="000000"/>
          <w:sz w:val="24"/>
          <w:szCs w:val="24"/>
        </w:rPr>
      </w:pPr>
    </w:p>
    <w:p w14:paraId="07A4F250">
      <w:pPr>
        <w:keepNext/>
        <w:keepLines/>
        <w:spacing w:line="500" w:lineRule="exact"/>
        <w:ind w:firstLine="560" w:firstLineChars="200"/>
        <w:outlineLvl w:val="1"/>
        <w:rPr>
          <w:rFonts w:ascii="Arial" w:hAnsi="Arial" w:eastAsia="黑体"/>
          <w:b/>
          <w:bCs/>
          <w:color w:val="000000"/>
          <w:sz w:val="28"/>
          <w:szCs w:val="28"/>
        </w:rPr>
      </w:pPr>
      <w:bookmarkStart w:id="93" w:name="_Toc1806441714"/>
      <w:r>
        <w:rPr>
          <w:rFonts w:hint="eastAsia" w:ascii="Arial" w:hAnsi="Arial" w:eastAsia="黑体"/>
          <w:b/>
          <w:bCs/>
          <w:color w:val="000000"/>
          <w:sz w:val="28"/>
          <w:szCs w:val="28"/>
        </w:rPr>
        <w:t>（三）课时学分分配明细</w:t>
      </w:r>
      <w:bookmarkEnd w:id="93"/>
    </w:p>
    <w:p w14:paraId="65F1E62A">
      <w:pPr>
        <w:jc w:val="center"/>
        <w:rPr>
          <w:rFonts w:ascii="Times New Roman" w:hAnsi="Times New Roman"/>
          <w:b/>
          <w:bCs/>
          <w:color w:val="000000"/>
          <w:sz w:val="24"/>
          <w:szCs w:val="24"/>
        </w:rPr>
      </w:pPr>
      <w:r>
        <w:rPr>
          <w:rFonts w:hint="eastAsia" w:ascii="Times New Roman" w:hAnsi="Times New Roman"/>
          <w:b/>
          <w:bCs/>
          <w:color w:val="000000"/>
          <w:sz w:val="24"/>
          <w:szCs w:val="24"/>
        </w:rPr>
        <w:t>表10</w:t>
      </w:r>
      <w:r>
        <w:rPr>
          <w:rFonts w:ascii="Times New Roman" w:hAnsi="Times New Roman"/>
          <w:b/>
          <w:bCs/>
          <w:color w:val="000000"/>
          <w:sz w:val="24"/>
          <w:szCs w:val="24"/>
        </w:rPr>
        <w:t xml:space="preserve"> </w:t>
      </w:r>
      <w:r>
        <w:rPr>
          <w:rFonts w:hint="eastAsia" w:ascii="Times New Roman" w:hAnsi="Times New Roman"/>
          <w:b/>
          <w:bCs/>
          <w:color w:val="000000"/>
          <w:sz w:val="24"/>
          <w:szCs w:val="24"/>
        </w:rPr>
        <w:t>学分分配明细表</w:t>
      </w:r>
    </w:p>
    <w:tbl>
      <w:tblPr>
        <w:tblStyle w:val="24"/>
        <w:tblW w:w="13894" w:type="dxa"/>
        <w:tblInd w:w="103" w:type="dxa"/>
        <w:tblLayout w:type="autofit"/>
        <w:tblCellMar>
          <w:top w:w="0" w:type="dxa"/>
          <w:left w:w="108" w:type="dxa"/>
          <w:bottom w:w="0" w:type="dxa"/>
          <w:right w:w="108" w:type="dxa"/>
        </w:tblCellMar>
      </w:tblPr>
      <w:tblGrid>
        <w:gridCol w:w="1706"/>
        <w:gridCol w:w="753"/>
        <w:gridCol w:w="523"/>
        <w:gridCol w:w="1134"/>
        <w:gridCol w:w="567"/>
        <w:gridCol w:w="425"/>
        <w:gridCol w:w="993"/>
        <w:gridCol w:w="1417"/>
        <w:gridCol w:w="1148"/>
        <w:gridCol w:w="270"/>
        <w:gridCol w:w="606"/>
        <w:gridCol w:w="386"/>
        <w:gridCol w:w="850"/>
        <w:gridCol w:w="682"/>
        <w:gridCol w:w="876"/>
        <w:gridCol w:w="1558"/>
      </w:tblGrid>
      <w:tr w14:paraId="1B81E08D">
        <w:trPr>
          <w:trHeight w:val="518" w:hRule="atLeast"/>
        </w:trPr>
        <w:tc>
          <w:tcPr>
            <w:tcW w:w="13894" w:type="dxa"/>
            <w:gridSpan w:val="16"/>
            <w:tcBorders>
              <w:top w:val="single" w:color="auto" w:sz="4" w:space="0"/>
              <w:left w:val="single" w:color="auto" w:sz="4" w:space="0"/>
              <w:bottom w:val="single" w:color="auto" w:sz="4" w:space="0"/>
              <w:right w:val="single" w:color="000000" w:sz="4" w:space="0"/>
            </w:tcBorders>
            <w:shd w:val="clear" w:color="auto" w:fill="B4C6E7" w:themeFill="accent1" w:themeFillTint="66"/>
            <w:vAlign w:val="center"/>
          </w:tcPr>
          <w:p w14:paraId="13D4DF03">
            <w:pPr>
              <w:widowControl/>
              <w:jc w:val="center"/>
              <w:rPr>
                <w:rFonts w:ascii="宋体" w:hAnsi="宋体" w:cs="宋体"/>
                <w:b/>
                <w:color w:val="000000"/>
                <w:kern w:val="0"/>
                <w:sz w:val="22"/>
              </w:rPr>
            </w:pPr>
            <w:r>
              <w:rPr>
                <w:rFonts w:hint="eastAsia" w:ascii="宋体" w:hAnsi="宋体" w:cs="宋体"/>
                <w:b/>
                <w:color w:val="000000"/>
                <w:kern w:val="0"/>
                <w:sz w:val="22"/>
              </w:rPr>
              <w:t>课程类别课时学分统计表</w:t>
            </w:r>
          </w:p>
        </w:tc>
      </w:tr>
      <w:tr w14:paraId="498B5BCA">
        <w:trPr>
          <w:trHeight w:val="518" w:hRule="atLeast"/>
        </w:trPr>
        <w:tc>
          <w:tcPr>
            <w:tcW w:w="170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8B90DA9">
            <w:pPr>
              <w:widowControl/>
              <w:jc w:val="center"/>
              <w:rPr>
                <w:rFonts w:ascii="宋体" w:hAnsi="宋体" w:cs="宋体"/>
                <w:color w:val="000000"/>
                <w:kern w:val="0"/>
                <w:sz w:val="22"/>
              </w:rPr>
            </w:pPr>
            <w:r>
              <w:rPr>
                <w:rFonts w:hint="eastAsia" w:ascii="宋体" w:hAnsi="宋体" w:cs="宋体"/>
                <w:color w:val="000000"/>
                <w:kern w:val="0"/>
                <w:sz w:val="22"/>
              </w:rPr>
              <w:t>课程类别</w:t>
            </w:r>
          </w:p>
        </w:tc>
        <w:tc>
          <w:tcPr>
            <w:tcW w:w="4395" w:type="dxa"/>
            <w:gridSpan w:val="6"/>
            <w:tcBorders>
              <w:top w:val="single" w:color="auto" w:sz="4" w:space="0"/>
              <w:left w:val="nil"/>
              <w:bottom w:val="single" w:color="auto" w:sz="4" w:space="0"/>
              <w:right w:val="single" w:color="auto" w:sz="4" w:space="0"/>
            </w:tcBorders>
            <w:shd w:val="clear" w:color="auto" w:fill="auto"/>
            <w:vAlign w:val="center"/>
          </w:tcPr>
          <w:p w14:paraId="326B50D0">
            <w:pPr>
              <w:widowControl/>
              <w:jc w:val="center"/>
              <w:rPr>
                <w:rFonts w:ascii="宋体" w:hAnsi="宋体" w:cs="宋体"/>
                <w:color w:val="000000"/>
                <w:kern w:val="0"/>
                <w:sz w:val="22"/>
              </w:rPr>
            </w:pPr>
            <w:r>
              <w:rPr>
                <w:rFonts w:hint="eastAsia" w:ascii="宋体" w:hAnsi="宋体" w:cs="宋体"/>
                <w:color w:val="000000"/>
                <w:kern w:val="0"/>
                <w:sz w:val="22"/>
              </w:rPr>
              <w:t>必修</w:t>
            </w:r>
          </w:p>
        </w:tc>
        <w:tc>
          <w:tcPr>
            <w:tcW w:w="6235" w:type="dxa"/>
            <w:gridSpan w:val="8"/>
            <w:tcBorders>
              <w:top w:val="single" w:color="auto" w:sz="4" w:space="0"/>
              <w:left w:val="single" w:color="auto" w:sz="4" w:space="0"/>
              <w:bottom w:val="single" w:color="auto" w:sz="4" w:space="0"/>
              <w:right w:val="single" w:color="auto" w:sz="4" w:space="0"/>
            </w:tcBorders>
            <w:shd w:val="clear" w:color="auto" w:fill="auto"/>
            <w:vAlign w:val="center"/>
          </w:tcPr>
          <w:p w14:paraId="7070AC60">
            <w:pPr>
              <w:widowControl/>
              <w:jc w:val="center"/>
              <w:rPr>
                <w:rFonts w:ascii="宋体" w:hAnsi="宋体" w:cs="宋体"/>
                <w:color w:val="000000"/>
                <w:kern w:val="0"/>
                <w:sz w:val="22"/>
              </w:rPr>
            </w:pPr>
            <w:r>
              <w:rPr>
                <w:rFonts w:hint="eastAsia" w:ascii="宋体" w:hAnsi="宋体" w:cs="宋体"/>
                <w:color w:val="000000"/>
                <w:kern w:val="0"/>
                <w:sz w:val="22"/>
              </w:rPr>
              <w:t xml:space="preserve"> 选修 </w:t>
            </w:r>
          </w:p>
        </w:tc>
        <w:tc>
          <w:tcPr>
            <w:tcW w:w="1558" w:type="dxa"/>
            <w:vMerge w:val="restart"/>
            <w:tcBorders>
              <w:top w:val="single" w:color="auto" w:sz="4" w:space="0"/>
              <w:left w:val="single" w:color="auto" w:sz="4" w:space="0"/>
              <w:right w:val="single" w:color="000000" w:sz="4" w:space="0"/>
            </w:tcBorders>
          </w:tcPr>
          <w:p w14:paraId="39942EAA">
            <w:pPr>
              <w:widowControl/>
              <w:jc w:val="center"/>
              <w:rPr>
                <w:rFonts w:ascii="宋体" w:hAnsi="宋体" w:cs="宋体"/>
                <w:color w:val="000000"/>
                <w:kern w:val="0"/>
                <w:sz w:val="22"/>
              </w:rPr>
            </w:pPr>
          </w:p>
          <w:p w14:paraId="3E78EA85">
            <w:pPr>
              <w:pStyle w:val="2"/>
              <w:ind w:firstLine="420"/>
              <w:rPr>
                <w:lang w:val="en-US"/>
              </w:rPr>
            </w:pPr>
          </w:p>
          <w:p w14:paraId="09B85605">
            <w:pPr>
              <w:pStyle w:val="2"/>
              <w:ind w:firstLine="420"/>
              <w:rPr>
                <w:lang w:val="en-US"/>
              </w:rPr>
            </w:pPr>
            <w:r>
              <w:rPr>
                <w:rFonts w:hint="eastAsia"/>
                <w:lang w:val="en-US"/>
              </w:rPr>
              <w:t>合计</w:t>
            </w:r>
          </w:p>
        </w:tc>
      </w:tr>
      <w:tr w14:paraId="602FDC38">
        <w:trPr>
          <w:trHeight w:val="540" w:hRule="atLeast"/>
        </w:trPr>
        <w:tc>
          <w:tcPr>
            <w:tcW w:w="1706" w:type="dxa"/>
            <w:vMerge w:val="continue"/>
            <w:tcBorders>
              <w:top w:val="single" w:color="auto" w:sz="4" w:space="0"/>
              <w:left w:val="single" w:color="auto" w:sz="4" w:space="0"/>
              <w:bottom w:val="single" w:color="auto" w:sz="4" w:space="0"/>
              <w:right w:val="single" w:color="auto" w:sz="4" w:space="0"/>
            </w:tcBorders>
            <w:vAlign w:val="center"/>
          </w:tcPr>
          <w:p w14:paraId="4A2EC58C">
            <w:pPr>
              <w:widowControl/>
              <w:jc w:val="left"/>
              <w:rPr>
                <w:rFonts w:ascii="宋体" w:hAnsi="宋体" w:cs="宋体"/>
                <w:color w:val="000000"/>
                <w:kern w:val="0"/>
                <w:sz w:val="22"/>
              </w:rPr>
            </w:pPr>
          </w:p>
        </w:tc>
        <w:tc>
          <w:tcPr>
            <w:tcW w:w="1276" w:type="dxa"/>
            <w:gridSpan w:val="2"/>
            <w:tcBorders>
              <w:top w:val="nil"/>
              <w:left w:val="nil"/>
              <w:bottom w:val="single" w:color="auto" w:sz="4" w:space="0"/>
              <w:right w:val="single" w:color="auto" w:sz="4" w:space="0"/>
            </w:tcBorders>
            <w:shd w:val="clear" w:color="auto" w:fill="auto"/>
            <w:vAlign w:val="center"/>
          </w:tcPr>
          <w:p w14:paraId="1718F15C">
            <w:pPr>
              <w:widowControl/>
              <w:jc w:val="center"/>
              <w:rPr>
                <w:rFonts w:ascii="宋体" w:hAnsi="宋体" w:cs="宋体"/>
                <w:color w:val="000000"/>
                <w:kern w:val="0"/>
                <w:sz w:val="22"/>
              </w:rPr>
            </w:pPr>
            <w:r>
              <w:rPr>
                <w:rFonts w:hint="eastAsia" w:ascii="宋体" w:hAnsi="宋体" w:cs="宋体"/>
                <w:color w:val="000000"/>
                <w:kern w:val="0"/>
                <w:sz w:val="22"/>
              </w:rPr>
              <w:t>公共    必修课</w:t>
            </w:r>
          </w:p>
        </w:tc>
        <w:tc>
          <w:tcPr>
            <w:tcW w:w="1134" w:type="dxa"/>
            <w:tcBorders>
              <w:top w:val="nil"/>
              <w:left w:val="nil"/>
              <w:bottom w:val="single" w:color="auto" w:sz="4" w:space="0"/>
              <w:right w:val="single" w:color="auto" w:sz="4" w:space="0"/>
            </w:tcBorders>
            <w:shd w:val="clear" w:color="auto" w:fill="auto"/>
            <w:vAlign w:val="center"/>
          </w:tcPr>
          <w:p w14:paraId="54EBE242">
            <w:pPr>
              <w:widowControl/>
              <w:jc w:val="center"/>
              <w:rPr>
                <w:rFonts w:ascii="宋体" w:hAnsi="宋体" w:cs="宋体"/>
                <w:color w:val="000000"/>
                <w:kern w:val="0"/>
                <w:sz w:val="22"/>
              </w:rPr>
            </w:pPr>
            <w:r>
              <w:rPr>
                <w:rFonts w:hint="eastAsia" w:ascii="宋体" w:hAnsi="宋体" w:cs="宋体"/>
                <w:color w:val="000000"/>
                <w:kern w:val="0"/>
                <w:sz w:val="22"/>
              </w:rPr>
              <w:t>专业   基础课</w:t>
            </w:r>
          </w:p>
        </w:tc>
        <w:tc>
          <w:tcPr>
            <w:tcW w:w="992" w:type="dxa"/>
            <w:gridSpan w:val="2"/>
            <w:tcBorders>
              <w:top w:val="nil"/>
              <w:left w:val="nil"/>
              <w:bottom w:val="single" w:color="auto" w:sz="4" w:space="0"/>
              <w:right w:val="single" w:color="auto" w:sz="4" w:space="0"/>
            </w:tcBorders>
            <w:shd w:val="clear" w:color="auto" w:fill="auto"/>
            <w:vAlign w:val="center"/>
          </w:tcPr>
          <w:p w14:paraId="71932BC9">
            <w:pPr>
              <w:widowControl/>
              <w:jc w:val="center"/>
              <w:rPr>
                <w:rFonts w:ascii="宋体" w:hAnsi="宋体" w:cs="宋体"/>
                <w:color w:val="000000"/>
                <w:kern w:val="0"/>
                <w:sz w:val="22"/>
              </w:rPr>
            </w:pPr>
            <w:r>
              <w:rPr>
                <w:rFonts w:hint="eastAsia" w:ascii="宋体" w:hAnsi="宋体" w:cs="宋体"/>
                <w:color w:val="000000"/>
                <w:kern w:val="0"/>
                <w:sz w:val="22"/>
              </w:rPr>
              <w:t>专业   核心课</w:t>
            </w:r>
          </w:p>
        </w:tc>
        <w:tc>
          <w:tcPr>
            <w:tcW w:w="993" w:type="dxa"/>
            <w:tcBorders>
              <w:top w:val="nil"/>
              <w:left w:val="nil"/>
              <w:bottom w:val="single" w:color="auto" w:sz="4" w:space="0"/>
              <w:right w:val="single" w:color="auto" w:sz="4" w:space="0"/>
            </w:tcBorders>
            <w:shd w:val="clear" w:color="auto" w:fill="auto"/>
            <w:vAlign w:val="center"/>
          </w:tcPr>
          <w:p w14:paraId="30989DCB">
            <w:pPr>
              <w:widowControl/>
              <w:jc w:val="center"/>
              <w:rPr>
                <w:rFonts w:ascii="宋体" w:hAnsi="宋体" w:cs="宋体"/>
                <w:color w:val="000000"/>
                <w:kern w:val="0"/>
                <w:sz w:val="22"/>
              </w:rPr>
            </w:pPr>
            <w:r>
              <w:rPr>
                <w:rFonts w:hint="eastAsia" w:ascii="宋体" w:hAnsi="宋体" w:cs="宋体"/>
                <w:color w:val="000000"/>
                <w:kern w:val="0"/>
                <w:sz w:val="22"/>
              </w:rPr>
              <w:t>实习</w:t>
            </w:r>
          </w:p>
        </w:tc>
        <w:tc>
          <w:tcPr>
            <w:tcW w:w="1417" w:type="dxa"/>
            <w:tcBorders>
              <w:top w:val="single" w:color="auto" w:sz="4" w:space="0"/>
              <w:left w:val="nil"/>
              <w:bottom w:val="single" w:color="auto" w:sz="4" w:space="0"/>
              <w:right w:val="single" w:color="auto" w:sz="4" w:space="0"/>
            </w:tcBorders>
            <w:shd w:val="clear" w:color="auto" w:fill="auto"/>
            <w:vAlign w:val="center"/>
          </w:tcPr>
          <w:p w14:paraId="36066608">
            <w:pPr>
              <w:widowControl/>
              <w:jc w:val="center"/>
              <w:rPr>
                <w:rFonts w:ascii="宋体" w:hAnsi="宋体" w:cs="宋体"/>
                <w:color w:val="000000"/>
                <w:kern w:val="0"/>
                <w:sz w:val="22"/>
              </w:rPr>
            </w:pPr>
            <w:r>
              <w:rPr>
                <w:rFonts w:hint="eastAsia" w:ascii="宋体" w:hAnsi="宋体" w:cs="宋体"/>
                <w:color w:val="000000"/>
                <w:kern w:val="0"/>
                <w:sz w:val="22"/>
              </w:rPr>
              <w:t>公共限选课</w:t>
            </w:r>
          </w:p>
        </w:tc>
        <w:tc>
          <w:tcPr>
            <w:tcW w:w="1418" w:type="dxa"/>
            <w:gridSpan w:val="2"/>
            <w:tcBorders>
              <w:top w:val="nil"/>
              <w:left w:val="nil"/>
              <w:bottom w:val="single" w:color="auto" w:sz="4" w:space="0"/>
              <w:right w:val="single" w:color="auto" w:sz="4" w:space="0"/>
            </w:tcBorders>
            <w:shd w:val="clear" w:color="auto" w:fill="auto"/>
            <w:vAlign w:val="center"/>
          </w:tcPr>
          <w:p w14:paraId="4DB902CE">
            <w:pPr>
              <w:widowControl/>
              <w:jc w:val="center"/>
              <w:rPr>
                <w:rFonts w:ascii="宋体" w:hAnsi="宋体" w:cs="宋体"/>
                <w:color w:val="000000"/>
                <w:kern w:val="0"/>
                <w:sz w:val="22"/>
              </w:rPr>
            </w:pPr>
            <w:r>
              <w:rPr>
                <w:rFonts w:hint="eastAsia" w:ascii="宋体" w:hAnsi="宋体" w:cs="宋体"/>
                <w:color w:val="000000"/>
                <w:kern w:val="0"/>
                <w:sz w:val="22"/>
              </w:rPr>
              <w:t>公共任选课</w:t>
            </w:r>
          </w:p>
        </w:tc>
        <w:tc>
          <w:tcPr>
            <w:tcW w:w="1842" w:type="dxa"/>
            <w:gridSpan w:val="3"/>
            <w:tcBorders>
              <w:top w:val="single" w:color="auto" w:sz="4" w:space="0"/>
              <w:left w:val="nil"/>
              <w:bottom w:val="single" w:color="auto" w:sz="4" w:space="0"/>
              <w:right w:val="single" w:color="000000" w:sz="4" w:space="0"/>
            </w:tcBorders>
            <w:shd w:val="clear" w:color="auto" w:fill="auto"/>
            <w:vAlign w:val="center"/>
          </w:tcPr>
          <w:p w14:paraId="5D456397">
            <w:pPr>
              <w:widowControl/>
              <w:jc w:val="center"/>
              <w:rPr>
                <w:rFonts w:ascii="宋体" w:hAnsi="宋体" w:cs="宋体"/>
                <w:color w:val="000000"/>
                <w:kern w:val="0"/>
                <w:sz w:val="22"/>
              </w:rPr>
            </w:pPr>
            <w:r>
              <w:rPr>
                <w:rFonts w:hint="eastAsia" w:ascii="宋体" w:hAnsi="宋体" w:cs="宋体"/>
                <w:color w:val="000000"/>
                <w:kern w:val="0"/>
                <w:sz w:val="22"/>
              </w:rPr>
              <w:t>专业限选课</w:t>
            </w:r>
            <w:r>
              <w:rPr>
                <w:rFonts w:hint="eastAsia" w:ascii="宋体" w:hAnsi="宋体" w:cs="宋体"/>
                <w:color w:val="000000"/>
                <w:kern w:val="0"/>
                <w:sz w:val="22"/>
              </w:rPr>
              <w:br w:type="textWrapping"/>
            </w:r>
            <w:r>
              <w:rPr>
                <w:rFonts w:hint="eastAsia" w:ascii="宋体" w:hAnsi="宋体" w:cs="宋体"/>
                <w:color w:val="000000"/>
                <w:kern w:val="0"/>
                <w:sz w:val="22"/>
              </w:rPr>
              <w:t>(专业任选模块)</w:t>
            </w:r>
          </w:p>
        </w:tc>
        <w:tc>
          <w:tcPr>
            <w:tcW w:w="1558" w:type="dxa"/>
            <w:gridSpan w:val="2"/>
            <w:tcBorders>
              <w:top w:val="nil"/>
              <w:left w:val="nil"/>
              <w:bottom w:val="single" w:color="auto" w:sz="4" w:space="0"/>
              <w:right w:val="single" w:color="auto" w:sz="4" w:space="0"/>
            </w:tcBorders>
            <w:shd w:val="clear" w:color="auto" w:fill="auto"/>
            <w:vAlign w:val="center"/>
          </w:tcPr>
          <w:p w14:paraId="3FD8184B">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1558" w:type="dxa"/>
            <w:vMerge w:val="continue"/>
            <w:tcBorders>
              <w:left w:val="nil"/>
              <w:bottom w:val="single" w:color="auto" w:sz="4" w:space="0"/>
              <w:right w:val="single" w:color="000000" w:sz="4" w:space="0"/>
            </w:tcBorders>
          </w:tcPr>
          <w:p w14:paraId="0E631B31">
            <w:pPr>
              <w:widowControl/>
              <w:jc w:val="center"/>
              <w:rPr>
                <w:rFonts w:ascii="宋体" w:hAnsi="宋体" w:cs="宋体"/>
                <w:color w:val="000000"/>
                <w:kern w:val="0"/>
                <w:sz w:val="22"/>
              </w:rPr>
            </w:pPr>
          </w:p>
        </w:tc>
      </w:tr>
      <w:tr w14:paraId="26D0F255">
        <w:trPr>
          <w:trHeight w:val="518" w:hRule="atLeast"/>
        </w:trPr>
        <w:tc>
          <w:tcPr>
            <w:tcW w:w="1706" w:type="dxa"/>
            <w:tcBorders>
              <w:top w:val="single" w:color="auto" w:sz="4" w:space="0"/>
              <w:left w:val="single" w:color="auto" w:sz="4" w:space="0"/>
              <w:bottom w:val="single" w:color="auto" w:sz="4" w:space="0"/>
              <w:right w:val="single" w:color="auto" w:sz="4" w:space="0"/>
            </w:tcBorders>
            <w:shd w:val="clear" w:color="auto" w:fill="auto"/>
            <w:vAlign w:val="center"/>
          </w:tcPr>
          <w:p w14:paraId="3D2BFC3F">
            <w:pPr>
              <w:widowControl/>
              <w:jc w:val="center"/>
              <w:rPr>
                <w:rFonts w:ascii="宋体" w:hAnsi="宋体" w:cs="宋体"/>
                <w:color w:val="000000"/>
                <w:kern w:val="0"/>
                <w:sz w:val="22"/>
              </w:rPr>
            </w:pPr>
            <w:r>
              <w:rPr>
                <w:rFonts w:hint="eastAsia" w:ascii="宋体" w:hAnsi="宋体" w:cs="宋体"/>
                <w:color w:val="000000"/>
                <w:kern w:val="0"/>
                <w:sz w:val="22"/>
              </w:rPr>
              <w:t>课时</w:t>
            </w:r>
          </w:p>
        </w:tc>
        <w:tc>
          <w:tcPr>
            <w:tcW w:w="1276" w:type="dxa"/>
            <w:gridSpan w:val="2"/>
            <w:tcBorders>
              <w:top w:val="nil"/>
              <w:left w:val="nil"/>
              <w:bottom w:val="single" w:color="auto" w:sz="4" w:space="0"/>
              <w:right w:val="single" w:color="auto" w:sz="4" w:space="0"/>
            </w:tcBorders>
            <w:shd w:val="clear" w:color="auto" w:fill="auto"/>
            <w:vAlign w:val="center"/>
          </w:tcPr>
          <w:p w14:paraId="606FB5F1">
            <w:pPr>
              <w:widowControl/>
              <w:jc w:val="center"/>
              <w:rPr>
                <w:rFonts w:hint="default" w:ascii="宋体" w:hAnsi="宋体" w:eastAsia="宋体" w:cs="宋体"/>
                <w:color w:val="000000"/>
                <w:kern w:val="0"/>
                <w:sz w:val="22"/>
                <w:lang w:val="en-US" w:eastAsia="zh-CN"/>
              </w:rPr>
            </w:pPr>
            <w:r>
              <w:rPr>
                <w:rFonts w:hint="default" w:ascii="宋体" w:hAnsi="宋体" w:cs="宋体"/>
                <w:color w:val="000000"/>
                <w:kern w:val="0"/>
                <w:sz w:val="22"/>
                <w:lang w:val="en-US" w:eastAsia="zh-CN"/>
              </w:rPr>
              <w:t>700</w:t>
            </w:r>
          </w:p>
        </w:tc>
        <w:tc>
          <w:tcPr>
            <w:tcW w:w="1134" w:type="dxa"/>
            <w:tcBorders>
              <w:top w:val="nil"/>
              <w:left w:val="nil"/>
              <w:bottom w:val="single" w:color="auto" w:sz="4" w:space="0"/>
              <w:right w:val="single" w:color="auto" w:sz="4" w:space="0"/>
            </w:tcBorders>
            <w:shd w:val="clear" w:color="auto" w:fill="auto"/>
            <w:vAlign w:val="center"/>
          </w:tcPr>
          <w:p w14:paraId="7AD7A982">
            <w:pPr>
              <w:widowControl/>
              <w:jc w:val="center"/>
              <w:rPr>
                <w:rFonts w:hint="default" w:ascii="宋体" w:hAnsi="宋体" w:eastAsia="宋体" w:cs="宋体"/>
                <w:color w:val="000000"/>
                <w:kern w:val="0"/>
                <w:sz w:val="22"/>
                <w:lang w:val="en-US" w:eastAsia="zh-CN"/>
              </w:rPr>
            </w:pPr>
            <w:r>
              <w:rPr>
                <w:rFonts w:hint="default" w:ascii="宋体" w:hAnsi="宋体" w:cs="宋体"/>
                <w:color w:val="000000"/>
                <w:kern w:val="0"/>
                <w:sz w:val="22"/>
                <w:lang w:val="en-US" w:eastAsia="zh-CN"/>
              </w:rPr>
              <w:t>400</w:t>
            </w:r>
          </w:p>
        </w:tc>
        <w:tc>
          <w:tcPr>
            <w:tcW w:w="992" w:type="dxa"/>
            <w:gridSpan w:val="2"/>
            <w:tcBorders>
              <w:top w:val="nil"/>
              <w:left w:val="nil"/>
              <w:bottom w:val="single" w:color="auto" w:sz="4" w:space="0"/>
              <w:right w:val="single" w:color="auto" w:sz="4" w:space="0"/>
            </w:tcBorders>
            <w:shd w:val="clear" w:color="auto" w:fill="auto"/>
            <w:vAlign w:val="center"/>
          </w:tcPr>
          <w:p w14:paraId="156C546C">
            <w:pPr>
              <w:widowControl/>
              <w:jc w:val="center"/>
              <w:rPr>
                <w:rFonts w:hint="default" w:ascii="宋体" w:hAnsi="宋体" w:eastAsia="宋体" w:cs="宋体"/>
                <w:color w:val="000000"/>
                <w:kern w:val="0"/>
                <w:sz w:val="22"/>
                <w:lang w:val="en-US" w:eastAsia="zh-CN"/>
              </w:rPr>
            </w:pPr>
            <w:r>
              <w:rPr>
                <w:rFonts w:hint="default" w:ascii="宋体" w:hAnsi="宋体" w:cs="宋体"/>
                <w:color w:val="000000"/>
                <w:kern w:val="0"/>
                <w:sz w:val="22"/>
                <w:lang w:val="en-US" w:eastAsia="zh-CN"/>
              </w:rPr>
              <w:t>384</w:t>
            </w:r>
          </w:p>
        </w:tc>
        <w:tc>
          <w:tcPr>
            <w:tcW w:w="993" w:type="dxa"/>
            <w:tcBorders>
              <w:top w:val="nil"/>
              <w:left w:val="nil"/>
              <w:bottom w:val="single" w:color="auto" w:sz="4" w:space="0"/>
              <w:right w:val="single" w:color="auto" w:sz="4" w:space="0"/>
            </w:tcBorders>
            <w:shd w:val="clear" w:color="auto" w:fill="auto"/>
            <w:vAlign w:val="center"/>
          </w:tcPr>
          <w:p w14:paraId="04215A66">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840</w:t>
            </w:r>
          </w:p>
        </w:tc>
        <w:tc>
          <w:tcPr>
            <w:tcW w:w="1417" w:type="dxa"/>
            <w:tcBorders>
              <w:top w:val="single" w:color="auto" w:sz="4" w:space="0"/>
              <w:left w:val="nil"/>
              <w:bottom w:val="single" w:color="auto" w:sz="4" w:space="0"/>
              <w:right w:val="single" w:color="auto" w:sz="4" w:space="0"/>
            </w:tcBorders>
            <w:shd w:val="clear" w:color="auto" w:fill="auto"/>
            <w:vAlign w:val="center"/>
          </w:tcPr>
          <w:p w14:paraId="31EBC224">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128</w:t>
            </w:r>
          </w:p>
        </w:tc>
        <w:tc>
          <w:tcPr>
            <w:tcW w:w="1418" w:type="dxa"/>
            <w:gridSpan w:val="2"/>
            <w:tcBorders>
              <w:top w:val="nil"/>
              <w:left w:val="nil"/>
              <w:bottom w:val="single" w:color="auto" w:sz="4" w:space="0"/>
              <w:right w:val="single" w:color="auto" w:sz="4" w:space="0"/>
            </w:tcBorders>
            <w:shd w:val="clear" w:color="auto" w:fill="auto"/>
            <w:vAlign w:val="center"/>
          </w:tcPr>
          <w:p w14:paraId="4CEDBF4D">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128</w:t>
            </w:r>
          </w:p>
        </w:tc>
        <w:tc>
          <w:tcPr>
            <w:tcW w:w="1842" w:type="dxa"/>
            <w:gridSpan w:val="3"/>
            <w:tcBorders>
              <w:top w:val="single" w:color="auto" w:sz="4" w:space="0"/>
              <w:left w:val="nil"/>
              <w:bottom w:val="single" w:color="auto" w:sz="4" w:space="0"/>
              <w:right w:val="single" w:color="000000" w:sz="4" w:space="0"/>
            </w:tcBorders>
            <w:shd w:val="clear" w:color="auto" w:fill="auto"/>
            <w:vAlign w:val="center"/>
          </w:tcPr>
          <w:p w14:paraId="1508A178">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192</w:t>
            </w:r>
          </w:p>
        </w:tc>
        <w:tc>
          <w:tcPr>
            <w:tcW w:w="1558" w:type="dxa"/>
            <w:gridSpan w:val="2"/>
            <w:tcBorders>
              <w:top w:val="nil"/>
              <w:left w:val="nil"/>
              <w:bottom w:val="single" w:color="auto" w:sz="4" w:space="0"/>
              <w:right w:val="single" w:color="auto" w:sz="4" w:space="0"/>
            </w:tcBorders>
            <w:shd w:val="clear" w:color="auto" w:fill="auto"/>
            <w:vAlign w:val="center"/>
          </w:tcPr>
          <w:p w14:paraId="2828E3EC">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1558" w:type="dxa"/>
            <w:tcBorders>
              <w:top w:val="nil"/>
              <w:left w:val="nil"/>
              <w:bottom w:val="single" w:color="auto" w:sz="4" w:space="0"/>
              <w:right w:val="single" w:color="auto" w:sz="4" w:space="0"/>
            </w:tcBorders>
          </w:tcPr>
          <w:p w14:paraId="72CBF3CB">
            <w:pPr>
              <w:widowControl/>
              <w:jc w:val="center"/>
              <w:rPr>
                <w:rFonts w:hint="default" w:ascii="宋体" w:hAnsi="宋体" w:eastAsia="宋体" w:cs="宋体"/>
                <w:color w:val="000000"/>
                <w:kern w:val="0"/>
                <w:sz w:val="22"/>
                <w:lang w:val="en-US" w:eastAsia="zh-CN"/>
              </w:rPr>
            </w:pPr>
            <w:r>
              <w:rPr>
                <w:rFonts w:hint="default" w:ascii="宋体" w:hAnsi="宋体" w:cs="宋体"/>
                <w:color w:val="000000"/>
                <w:kern w:val="0"/>
                <w:sz w:val="22"/>
                <w:lang w:val="en-US" w:eastAsia="zh-CN"/>
              </w:rPr>
              <w:t>2772</w:t>
            </w:r>
          </w:p>
        </w:tc>
      </w:tr>
      <w:tr w14:paraId="2B8AA673">
        <w:trPr>
          <w:trHeight w:val="518" w:hRule="atLeast"/>
        </w:trPr>
        <w:tc>
          <w:tcPr>
            <w:tcW w:w="1706" w:type="dxa"/>
            <w:tcBorders>
              <w:top w:val="single" w:color="auto" w:sz="4" w:space="0"/>
              <w:left w:val="single" w:color="auto" w:sz="4" w:space="0"/>
              <w:bottom w:val="single" w:color="auto" w:sz="4" w:space="0"/>
              <w:right w:val="single" w:color="000000" w:sz="4" w:space="0"/>
            </w:tcBorders>
            <w:shd w:val="clear" w:color="auto" w:fill="auto"/>
            <w:vAlign w:val="center"/>
          </w:tcPr>
          <w:p w14:paraId="4EB882AB">
            <w:pPr>
              <w:widowControl/>
              <w:jc w:val="center"/>
              <w:rPr>
                <w:rFonts w:ascii="宋体" w:hAnsi="宋体" w:cs="宋体"/>
                <w:color w:val="000000"/>
                <w:kern w:val="0"/>
                <w:sz w:val="22"/>
              </w:rPr>
            </w:pPr>
            <w:r>
              <w:rPr>
                <w:rFonts w:hint="eastAsia" w:ascii="宋体" w:hAnsi="宋体" w:cs="宋体"/>
                <w:color w:val="000000"/>
                <w:kern w:val="0"/>
                <w:sz w:val="22"/>
              </w:rPr>
              <w:t>学分</w:t>
            </w:r>
          </w:p>
        </w:tc>
        <w:tc>
          <w:tcPr>
            <w:tcW w:w="1276" w:type="dxa"/>
            <w:gridSpan w:val="2"/>
            <w:tcBorders>
              <w:top w:val="nil"/>
              <w:left w:val="nil"/>
              <w:bottom w:val="single" w:color="auto" w:sz="4" w:space="0"/>
              <w:right w:val="single" w:color="auto" w:sz="4" w:space="0"/>
            </w:tcBorders>
            <w:shd w:val="clear" w:color="auto" w:fill="auto"/>
            <w:vAlign w:val="center"/>
          </w:tcPr>
          <w:p w14:paraId="6A7B328C">
            <w:pPr>
              <w:widowControl/>
              <w:jc w:val="center"/>
              <w:rPr>
                <w:rFonts w:hint="default" w:ascii="宋体" w:hAnsi="宋体" w:eastAsia="宋体" w:cs="宋体"/>
                <w:color w:val="000000"/>
                <w:kern w:val="0"/>
                <w:sz w:val="22"/>
                <w:lang w:val="en-US" w:eastAsia="zh-CN"/>
              </w:rPr>
            </w:pPr>
            <w:r>
              <w:rPr>
                <w:rFonts w:hint="default" w:ascii="宋体" w:hAnsi="宋体" w:cs="宋体"/>
                <w:color w:val="000000"/>
                <w:kern w:val="0"/>
                <w:sz w:val="22"/>
                <w:lang w:val="en-US" w:eastAsia="zh-CN"/>
              </w:rPr>
              <w:t>37</w:t>
            </w:r>
          </w:p>
        </w:tc>
        <w:tc>
          <w:tcPr>
            <w:tcW w:w="1134" w:type="dxa"/>
            <w:tcBorders>
              <w:top w:val="nil"/>
              <w:left w:val="nil"/>
              <w:bottom w:val="single" w:color="auto" w:sz="4" w:space="0"/>
              <w:right w:val="single" w:color="auto" w:sz="4" w:space="0"/>
            </w:tcBorders>
            <w:shd w:val="clear" w:color="auto" w:fill="auto"/>
            <w:vAlign w:val="center"/>
          </w:tcPr>
          <w:p w14:paraId="3D473EB4">
            <w:pPr>
              <w:widowControl/>
              <w:jc w:val="center"/>
              <w:rPr>
                <w:rFonts w:hint="default" w:ascii="宋体" w:hAnsi="宋体" w:eastAsia="宋体" w:cs="宋体"/>
                <w:color w:val="000000"/>
                <w:kern w:val="0"/>
                <w:sz w:val="22"/>
                <w:lang w:val="en-US" w:eastAsia="zh-CN"/>
              </w:rPr>
            </w:pPr>
            <w:r>
              <w:rPr>
                <w:rFonts w:hint="default" w:ascii="宋体" w:hAnsi="宋体" w:cs="宋体"/>
                <w:color w:val="000000"/>
                <w:kern w:val="0"/>
                <w:sz w:val="22"/>
                <w:lang w:val="en-US" w:eastAsia="zh-CN"/>
              </w:rPr>
              <w:t>25</w:t>
            </w:r>
          </w:p>
        </w:tc>
        <w:tc>
          <w:tcPr>
            <w:tcW w:w="992" w:type="dxa"/>
            <w:gridSpan w:val="2"/>
            <w:tcBorders>
              <w:top w:val="nil"/>
              <w:left w:val="nil"/>
              <w:bottom w:val="single" w:color="auto" w:sz="4" w:space="0"/>
              <w:right w:val="single" w:color="auto" w:sz="4" w:space="0"/>
            </w:tcBorders>
            <w:shd w:val="clear" w:color="auto" w:fill="auto"/>
            <w:vAlign w:val="center"/>
          </w:tcPr>
          <w:p w14:paraId="0A124719">
            <w:pPr>
              <w:widowControl/>
              <w:jc w:val="center"/>
              <w:rPr>
                <w:rFonts w:hint="default" w:ascii="宋体" w:hAnsi="宋体" w:eastAsia="宋体" w:cs="宋体"/>
                <w:color w:val="000000"/>
                <w:kern w:val="0"/>
                <w:sz w:val="22"/>
                <w:lang w:val="en-US" w:eastAsia="zh-CN"/>
              </w:rPr>
            </w:pPr>
            <w:r>
              <w:rPr>
                <w:rFonts w:hint="default" w:ascii="宋体" w:hAnsi="宋体" w:cs="宋体"/>
                <w:color w:val="000000"/>
                <w:kern w:val="0"/>
                <w:sz w:val="22"/>
                <w:lang w:val="en-US" w:eastAsia="zh-CN"/>
              </w:rPr>
              <w:t>24</w:t>
            </w:r>
          </w:p>
        </w:tc>
        <w:tc>
          <w:tcPr>
            <w:tcW w:w="993" w:type="dxa"/>
            <w:tcBorders>
              <w:top w:val="nil"/>
              <w:left w:val="nil"/>
              <w:bottom w:val="single" w:color="auto" w:sz="4" w:space="0"/>
              <w:right w:val="nil"/>
            </w:tcBorders>
            <w:shd w:val="clear" w:color="auto" w:fill="auto"/>
            <w:vAlign w:val="center"/>
          </w:tcPr>
          <w:p w14:paraId="0473C9A1">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36</w:t>
            </w:r>
          </w:p>
        </w:tc>
        <w:tc>
          <w:tcPr>
            <w:tcW w:w="1417" w:type="dxa"/>
            <w:tcBorders>
              <w:top w:val="single" w:color="auto" w:sz="4" w:space="0"/>
              <w:left w:val="single" w:color="auto" w:sz="4" w:space="0"/>
              <w:bottom w:val="single" w:color="auto" w:sz="4" w:space="0"/>
              <w:right w:val="single" w:color="000000" w:sz="4" w:space="0"/>
            </w:tcBorders>
            <w:shd w:val="clear" w:color="auto" w:fill="auto"/>
            <w:vAlign w:val="center"/>
          </w:tcPr>
          <w:p w14:paraId="41D10293">
            <w:pPr>
              <w:widowControl/>
              <w:jc w:val="center"/>
              <w:rPr>
                <w:rFonts w:hint="eastAsia" w:ascii="宋体" w:hAnsi="宋体" w:eastAsia="宋体" w:cs="宋体"/>
                <w:color w:val="000000"/>
                <w:kern w:val="0"/>
                <w:sz w:val="22"/>
                <w:lang w:val="en-US" w:eastAsia="zh-CN"/>
              </w:rPr>
            </w:pPr>
            <w:r>
              <w:rPr>
                <w:rFonts w:hint="eastAsia" w:ascii="宋体" w:hAnsi="宋体" w:cs="宋体"/>
                <w:color w:val="000000"/>
                <w:kern w:val="0"/>
                <w:sz w:val="22"/>
                <w:lang w:val="en-US" w:eastAsia="zh-CN"/>
              </w:rPr>
              <w:t>4</w:t>
            </w:r>
          </w:p>
        </w:tc>
        <w:tc>
          <w:tcPr>
            <w:tcW w:w="1418" w:type="dxa"/>
            <w:gridSpan w:val="2"/>
            <w:tcBorders>
              <w:top w:val="nil"/>
              <w:left w:val="nil"/>
              <w:bottom w:val="single" w:color="auto" w:sz="4" w:space="0"/>
              <w:right w:val="single" w:color="auto" w:sz="4" w:space="0"/>
            </w:tcBorders>
            <w:shd w:val="clear" w:color="auto" w:fill="auto"/>
            <w:vAlign w:val="center"/>
          </w:tcPr>
          <w:p w14:paraId="39A0F1C4">
            <w:pPr>
              <w:widowControl/>
              <w:jc w:val="center"/>
              <w:rPr>
                <w:rFonts w:hint="eastAsia" w:ascii="宋体" w:hAnsi="宋体" w:eastAsia="宋体" w:cs="宋体"/>
                <w:color w:val="000000"/>
                <w:kern w:val="0"/>
                <w:sz w:val="22"/>
                <w:lang w:val="en-US" w:eastAsia="zh-CN"/>
              </w:rPr>
            </w:pPr>
            <w:r>
              <w:rPr>
                <w:rFonts w:hint="eastAsia" w:ascii="宋体" w:hAnsi="宋体" w:cs="宋体"/>
                <w:color w:val="000000"/>
                <w:kern w:val="0"/>
                <w:sz w:val="22"/>
                <w:lang w:val="en-US" w:eastAsia="zh-CN"/>
              </w:rPr>
              <w:t>4</w:t>
            </w:r>
          </w:p>
        </w:tc>
        <w:tc>
          <w:tcPr>
            <w:tcW w:w="1842" w:type="dxa"/>
            <w:gridSpan w:val="3"/>
            <w:tcBorders>
              <w:top w:val="single" w:color="auto" w:sz="4" w:space="0"/>
              <w:left w:val="nil"/>
              <w:bottom w:val="single" w:color="auto" w:sz="4" w:space="0"/>
              <w:right w:val="single" w:color="000000" w:sz="4" w:space="0"/>
            </w:tcBorders>
            <w:shd w:val="clear" w:color="auto" w:fill="auto"/>
            <w:vAlign w:val="center"/>
          </w:tcPr>
          <w:p w14:paraId="49F489A4">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12</w:t>
            </w:r>
          </w:p>
        </w:tc>
        <w:tc>
          <w:tcPr>
            <w:tcW w:w="1558" w:type="dxa"/>
            <w:gridSpan w:val="2"/>
            <w:tcBorders>
              <w:top w:val="nil"/>
              <w:left w:val="nil"/>
              <w:bottom w:val="single" w:color="auto" w:sz="4" w:space="0"/>
              <w:right w:val="single" w:color="auto" w:sz="4" w:space="0"/>
            </w:tcBorders>
            <w:shd w:val="clear" w:color="auto" w:fill="auto"/>
            <w:vAlign w:val="center"/>
          </w:tcPr>
          <w:p w14:paraId="30AF127A">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1558" w:type="dxa"/>
            <w:tcBorders>
              <w:top w:val="nil"/>
              <w:left w:val="nil"/>
              <w:bottom w:val="single" w:color="auto" w:sz="4" w:space="0"/>
              <w:right w:val="single" w:color="auto" w:sz="4" w:space="0"/>
            </w:tcBorders>
          </w:tcPr>
          <w:p w14:paraId="4A9E683E">
            <w:pPr>
              <w:widowControl/>
              <w:jc w:val="center"/>
              <w:rPr>
                <w:rFonts w:hint="default" w:ascii="宋体" w:hAnsi="宋体" w:eastAsia="宋体" w:cs="宋体"/>
                <w:color w:val="000000"/>
                <w:kern w:val="0"/>
                <w:sz w:val="22"/>
                <w:lang w:val="en-US" w:eastAsia="zh-CN"/>
              </w:rPr>
            </w:pPr>
            <w:r>
              <w:rPr>
                <w:rFonts w:hint="default" w:ascii="宋体" w:hAnsi="宋体" w:cs="宋体"/>
                <w:color w:val="000000"/>
                <w:kern w:val="0"/>
                <w:sz w:val="22"/>
                <w:lang w:val="en-US" w:eastAsia="zh-CN"/>
              </w:rPr>
              <w:t>142</w:t>
            </w:r>
          </w:p>
        </w:tc>
      </w:tr>
      <w:tr w14:paraId="7E35938C">
        <w:trPr>
          <w:trHeight w:val="518" w:hRule="atLeast"/>
        </w:trPr>
        <w:tc>
          <w:tcPr>
            <w:tcW w:w="1706" w:type="dxa"/>
            <w:tcBorders>
              <w:top w:val="single" w:color="auto" w:sz="4" w:space="0"/>
              <w:left w:val="single" w:color="auto" w:sz="4" w:space="0"/>
              <w:bottom w:val="single" w:color="auto" w:sz="4" w:space="0"/>
              <w:right w:val="single" w:color="auto" w:sz="4" w:space="0"/>
            </w:tcBorders>
            <w:shd w:val="clear" w:color="auto" w:fill="auto"/>
            <w:vAlign w:val="center"/>
          </w:tcPr>
          <w:p w14:paraId="1444815D">
            <w:pPr>
              <w:widowControl/>
              <w:jc w:val="center"/>
              <w:rPr>
                <w:rFonts w:ascii="宋体" w:hAnsi="宋体" w:cs="宋体"/>
                <w:color w:val="000000"/>
                <w:kern w:val="0"/>
                <w:sz w:val="22"/>
              </w:rPr>
            </w:pPr>
            <w:r>
              <w:rPr>
                <w:rFonts w:hint="eastAsia" w:ascii="宋体" w:hAnsi="宋体" w:cs="宋体"/>
                <w:color w:val="000000"/>
                <w:kern w:val="0"/>
                <w:sz w:val="22"/>
              </w:rPr>
              <w:t>学分比例</w:t>
            </w:r>
          </w:p>
        </w:tc>
        <w:tc>
          <w:tcPr>
            <w:tcW w:w="1276" w:type="dxa"/>
            <w:gridSpan w:val="2"/>
            <w:tcBorders>
              <w:top w:val="nil"/>
              <w:left w:val="nil"/>
              <w:bottom w:val="single" w:color="auto" w:sz="4" w:space="0"/>
              <w:right w:val="single" w:color="auto" w:sz="4" w:space="0"/>
            </w:tcBorders>
            <w:shd w:val="clear" w:color="auto" w:fill="auto"/>
            <w:vAlign w:val="center"/>
          </w:tcPr>
          <w:p w14:paraId="229A48D6">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2</w:t>
            </w:r>
            <w:r>
              <w:rPr>
                <w:rFonts w:hint="default" w:ascii="宋体" w:hAnsi="宋体" w:cs="宋体"/>
                <w:color w:val="000000"/>
                <w:kern w:val="0"/>
                <w:sz w:val="22"/>
                <w:lang w:val="en-US" w:eastAsia="zh-CN"/>
              </w:rPr>
              <w:t>6.06</w:t>
            </w:r>
            <w:r>
              <w:rPr>
                <w:rFonts w:hint="eastAsia" w:ascii="宋体" w:hAnsi="宋体" w:cs="宋体"/>
                <w:color w:val="000000"/>
                <w:kern w:val="0"/>
                <w:sz w:val="22"/>
                <w:lang w:val="en-US" w:eastAsia="zh-CN"/>
              </w:rPr>
              <w:t>%</w:t>
            </w:r>
          </w:p>
        </w:tc>
        <w:tc>
          <w:tcPr>
            <w:tcW w:w="1134" w:type="dxa"/>
            <w:tcBorders>
              <w:top w:val="nil"/>
              <w:left w:val="nil"/>
              <w:bottom w:val="single" w:color="auto" w:sz="4" w:space="0"/>
              <w:right w:val="single" w:color="auto" w:sz="4" w:space="0"/>
            </w:tcBorders>
            <w:shd w:val="clear" w:color="auto" w:fill="auto"/>
            <w:vAlign w:val="center"/>
          </w:tcPr>
          <w:p w14:paraId="7D2B727D">
            <w:pPr>
              <w:widowControl/>
              <w:jc w:val="center"/>
              <w:rPr>
                <w:rFonts w:hint="default" w:ascii="宋体" w:hAnsi="宋体" w:eastAsia="宋体" w:cs="宋体"/>
                <w:color w:val="000000"/>
                <w:kern w:val="0"/>
                <w:sz w:val="22"/>
                <w:lang w:val="en-US" w:eastAsia="zh-CN"/>
              </w:rPr>
            </w:pPr>
            <w:r>
              <w:rPr>
                <w:rFonts w:hint="default" w:ascii="宋体" w:hAnsi="宋体" w:cs="宋体"/>
                <w:color w:val="000000"/>
                <w:kern w:val="0"/>
                <w:sz w:val="22"/>
                <w:lang w:val="en-US" w:eastAsia="zh-CN"/>
              </w:rPr>
              <w:t>17.61</w:t>
            </w:r>
            <w:r>
              <w:rPr>
                <w:rFonts w:hint="eastAsia" w:ascii="宋体" w:hAnsi="宋体" w:cs="宋体"/>
                <w:color w:val="000000"/>
                <w:kern w:val="0"/>
                <w:sz w:val="22"/>
                <w:lang w:val="en-US" w:eastAsia="zh-CN"/>
              </w:rPr>
              <w:t>%</w:t>
            </w:r>
          </w:p>
        </w:tc>
        <w:tc>
          <w:tcPr>
            <w:tcW w:w="992" w:type="dxa"/>
            <w:gridSpan w:val="2"/>
            <w:tcBorders>
              <w:top w:val="nil"/>
              <w:left w:val="nil"/>
              <w:bottom w:val="single" w:color="auto" w:sz="4" w:space="0"/>
              <w:right w:val="single" w:color="auto" w:sz="4" w:space="0"/>
            </w:tcBorders>
            <w:shd w:val="clear" w:color="auto" w:fill="auto"/>
            <w:vAlign w:val="center"/>
          </w:tcPr>
          <w:p w14:paraId="3B502B4F">
            <w:pPr>
              <w:widowControl/>
              <w:jc w:val="center"/>
              <w:rPr>
                <w:rFonts w:hint="default" w:ascii="宋体" w:hAnsi="宋体" w:eastAsia="宋体" w:cs="宋体"/>
                <w:color w:val="000000"/>
                <w:kern w:val="0"/>
                <w:sz w:val="22"/>
                <w:lang w:val="en-US" w:eastAsia="zh-CN"/>
              </w:rPr>
            </w:pPr>
            <w:r>
              <w:rPr>
                <w:rFonts w:hint="default" w:ascii="宋体" w:hAnsi="宋体" w:cs="宋体"/>
                <w:color w:val="000000"/>
                <w:kern w:val="0"/>
                <w:sz w:val="22"/>
                <w:lang w:val="en-US" w:eastAsia="zh-CN"/>
              </w:rPr>
              <w:t>16.90</w:t>
            </w:r>
            <w:r>
              <w:rPr>
                <w:rFonts w:hint="eastAsia" w:ascii="宋体" w:hAnsi="宋体" w:cs="宋体"/>
                <w:color w:val="000000"/>
                <w:kern w:val="0"/>
                <w:sz w:val="22"/>
                <w:lang w:val="en-US" w:eastAsia="zh-CN"/>
              </w:rPr>
              <w:t>%</w:t>
            </w:r>
          </w:p>
        </w:tc>
        <w:tc>
          <w:tcPr>
            <w:tcW w:w="993" w:type="dxa"/>
            <w:tcBorders>
              <w:top w:val="nil"/>
              <w:left w:val="nil"/>
              <w:bottom w:val="single" w:color="auto" w:sz="4" w:space="0"/>
              <w:right w:val="single" w:color="auto" w:sz="4" w:space="0"/>
            </w:tcBorders>
            <w:shd w:val="clear" w:color="auto" w:fill="auto"/>
            <w:vAlign w:val="center"/>
          </w:tcPr>
          <w:p w14:paraId="41E6FFFC">
            <w:pPr>
              <w:widowControl/>
              <w:jc w:val="center"/>
              <w:rPr>
                <w:rFonts w:hint="default" w:ascii="宋体" w:hAnsi="宋体" w:eastAsia="宋体" w:cs="宋体"/>
                <w:color w:val="000000"/>
                <w:kern w:val="0"/>
                <w:sz w:val="22"/>
                <w:lang w:val="en-US" w:eastAsia="zh-CN"/>
              </w:rPr>
            </w:pPr>
            <w:r>
              <w:rPr>
                <w:rFonts w:hint="default" w:ascii="宋体" w:hAnsi="宋体" w:cs="宋体"/>
                <w:color w:val="000000"/>
                <w:kern w:val="0"/>
                <w:sz w:val="22"/>
                <w:lang w:val="en-US" w:eastAsia="zh-CN"/>
              </w:rPr>
              <w:t>25.35</w:t>
            </w:r>
            <w:r>
              <w:rPr>
                <w:rFonts w:hint="eastAsia" w:ascii="宋体" w:hAnsi="宋体" w:cs="宋体"/>
                <w:color w:val="000000"/>
                <w:kern w:val="0"/>
                <w:sz w:val="22"/>
                <w:lang w:val="en-US" w:eastAsia="zh-CN"/>
              </w:rPr>
              <w:t>%</w:t>
            </w:r>
          </w:p>
        </w:tc>
        <w:tc>
          <w:tcPr>
            <w:tcW w:w="1417" w:type="dxa"/>
            <w:tcBorders>
              <w:top w:val="single" w:color="auto" w:sz="4" w:space="0"/>
              <w:left w:val="nil"/>
              <w:bottom w:val="single" w:color="auto" w:sz="4" w:space="0"/>
              <w:right w:val="single" w:color="auto" w:sz="4" w:space="0"/>
            </w:tcBorders>
            <w:shd w:val="clear" w:color="auto" w:fill="auto"/>
            <w:vAlign w:val="center"/>
          </w:tcPr>
          <w:p w14:paraId="6DD68804">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2.</w:t>
            </w:r>
            <w:r>
              <w:rPr>
                <w:rFonts w:hint="default" w:ascii="宋体" w:hAnsi="宋体" w:cs="宋体"/>
                <w:color w:val="000000"/>
                <w:kern w:val="0"/>
                <w:sz w:val="22"/>
                <w:lang w:val="en-US" w:eastAsia="zh-CN"/>
              </w:rPr>
              <w:t>82</w:t>
            </w:r>
            <w:r>
              <w:rPr>
                <w:rFonts w:hint="eastAsia" w:ascii="宋体" w:hAnsi="宋体" w:cs="宋体"/>
                <w:color w:val="000000"/>
                <w:kern w:val="0"/>
                <w:sz w:val="22"/>
                <w:lang w:val="en-US" w:eastAsia="zh-CN"/>
              </w:rPr>
              <w:t>%</w:t>
            </w:r>
          </w:p>
        </w:tc>
        <w:tc>
          <w:tcPr>
            <w:tcW w:w="1418" w:type="dxa"/>
            <w:gridSpan w:val="2"/>
            <w:tcBorders>
              <w:top w:val="nil"/>
              <w:left w:val="nil"/>
              <w:bottom w:val="single" w:color="auto" w:sz="4" w:space="0"/>
              <w:right w:val="single" w:color="auto" w:sz="4" w:space="0"/>
            </w:tcBorders>
            <w:shd w:val="clear" w:color="auto" w:fill="auto"/>
            <w:vAlign w:val="center"/>
          </w:tcPr>
          <w:p w14:paraId="0A6C08FE">
            <w:pPr>
              <w:widowControl/>
              <w:jc w:val="center"/>
              <w:rPr>
                <w:rFonts w:ascii="宋体" w:hAnsi="宋体" w:cs="宋体"/>
                <w:color w:val="000000"/>
                <w:kern w:val="0"/>
                <w:sz w:val="22"/>
              </w:rPr>
            </w:pPr>
            <w:r>
              <w:rPr>
                <w:rFonts w:hint="eastAsia" w:ascii="宋体" w:hAnsi="宋体" w:cs="宋体"/>
                <w:color w:val="000000"/>
                <w:kern w:val="0"/>
                <w:sz w:val="22"/>
                <w:lang w:val="en-US" w:eastAsia="zh-CN"/>
              </w:rPr>
              <w:t>2.58%</w:t>
            </w:r>
          </w:p>
        </w:tc>
        <w:tc>
          <w:tcPr>
            <w:tcW w:w="1842" w:type="dxa"/>
            <w:gridSpan w:val="3"/>
            <w:tcBorders>
              <w:top w:val="single" w:color="auto" w:sz="4" w:space="0"/>
              <w:left w:val="nil"/>
              <w:bottom w:val="single" w:color="auto" w:sz="4" w:space="0"/>
              <w:right w:val="single" w:color="000000" w:sz="4" w:space="0"/>
            </w:tcBorders>
            <w:shd w:val="clear" w:color="auto" w:fill="auto"/>
            <w:vAlign w:val="center"/>
          </w:tcPr>
          <w:p w14:paraId="7B682BA9">
            <w:pPr>
              <w:widowControl/>
              <w:jc w:val="center"/>
              <w:rPr>
                <w:rFonts w:hint="default" w:ascii="宋体" w:hAnsi="宋体" w:eastAsia="宋体" w:cs="宋体"/>
                <w:color w:val="000000"/>
                <w:kern w:val="0"/>
                <w:sz w:val="22"/>
                <w:lang w:val="en-US" w:eastAsia="zh-CN"/>
              </w:rPr>
            </w:pPr>
            <w:r>
              <w:rPr>
                <w:rFonts w:hint="default" w:ascii="宋体" w:hAnsi="宋体" w:cs="宋体"/>
                <w:color w:val="000000"/>
                <w:kern w:val="0"/>
                <w:sz w:val="22"/>
                <w:lang w:val="en-US" w:eastAsia="zh-CN"/>
              </w:rPr>
              <w:t>8.45</w:t>
            </w:r>
            <w:r>
              <w:rPr>
                <w:rFonts w:hint="eastAsia" w:ascii="宋体" w:hAnsi="宋体" w:cs="宋体"/>
                <w:color w:val="000000"/>
                <w:kern w:val="0"/>
                <w:sz w:val="22"/>
                <w:lang w:val="en-US" w:eastAsia="zh-CN"/>
              </w:rPr>
              <w:t>%</w:t>
            </w:r>
          </w:p>
        </w:tc>
        <w:tc>
          <w:tcPr>
            <w:tcW w:w="1558" w:type="dxa"/>
            <w:gridSpan w:val="2"/>
            <w:tcBorders>
              <w:top w:val="nil"/>
              <w:left w:val="nil"/>
              <w:bottom w:val="single" w:color="auto" w:sz="4" w:space="0"/>
              <w:right w:val="single" w:color="auto" w:sz="4" w:space="0"/>
            </w:tcBorders>
            <w:shd w:val="clear" w:color="auto" w:fill="auto"/>
            <w:vAlign w:val="center"/>
          </w:tcPr>
          <w:p w14:paraId="0DA12253">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1558" w:type="dxa"/>
            <w:tcBorders>
              <w:top w:val="nil"/>
              <w:left w:val="nil"/>
              <w:bottom w:val="single" w:color="auto" w:sz="4" w:space="0"/>
              <w:right w:val="single" w:color="auto" w:sz="4" w:space="0"/>
            </w:tcBorders>
          </w:tcPr>
          <w:p w14:paraId="419E9227">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100%</w:t>
            </w:r>
          </w:p>
        </w:tc>
      </w:tr>
      <w:tr w14:paraId="0616B242">
        <w:trPr>
          <w:trHeight w:val="645" w:hRule="atLeast"/>
        </w:trPr>
        <w:tc>
          <w:tcPr>
            <w:tcW w:w="1706" w:type="dxa"/>
            <w:tcBorders>
              <w:top w:val="single" w:color="auto" w:sz="4" w:space="0"/>
              <w:left w:val="single" w:color="auto" w:sz="4" w:space="0"/>
              <w:bottom w:val="single" w:color="auto" w:sz="4" w:space="0"/>
              <w:right w:val="single" w:color="auto" w:sz="4" w:space="0"/>
            </w:tcBorders>
            <w:shd w:val="clear" w:color="auto" w:fill="auto"/>
            <w:vAlign w:val="center"/>
          </w:tcPr>
          <w:p w14:paraId="028DA078">
            <w:pPr>
              <w:widowControl/>
              <w:jc w:val="center"/>
              <w:rPr>
                <w:rFonts w:ascii="宋体" w:hAnsi="宋体" w:cs="宋体"/>
                <w:color w:val="000000"/>
                <w:kern w:val="0"/>
                <w:sz w:val="22"/>
              </w:rPr>
            </w:pPr>
            <w:r>
              <w:rPr>
                <w:rFonts w:hint="eastAsia" w:ascii="宋体" w:hAnsi="宋体" w:cs="宋体"/>
                <w:color w:val="000000"/>
                <w:kern w:val="0"/>
                <w:sz w:val="22"/>
              </w:rPr>
              <w:t>公共基础课</w:t>
            </w:r>
          </w:p>
          <w:p w14:paraId="6F0A4BDA">
            <w:pPr>
              <w:widowControl/>
              <w:jc w:val="center"/>
              <w:rPr>
                <w:rFonts w:ascii="宋体" w:hAnsi="宋体" w:cs="宋体"/>
                <w:color w:val="000000"/>
                <w:kern w:val="0"/>
                <w:sz w:val="22"/>
              </w:rPr>
            </w:pPr>
            <w:r>
              <w:rPr>
                <w:rFonts w:hint="eastAsia" w:ascii="宋体" w:hAnsi="宋体" w:cs="宋体"/>
                <w:color w:val="000000"/>
                <w:kern w:val="0"/>
                <w:sz w:val="22"/>
              </w:rPr>
              <w:t>课时</w:t>
            </w:r>
          </w:p>
        </w:tc>
        <w:tc>
          <w:tcPr>
            <w:tcW w:w="2410" w:type="dxa"/>
            <w:gridSpan w:val="3"/>
            <w:tcBorders>
              <w:top w:val="single" w:color="auto" w:sz="4" w:space="0"/>
              <w:left w:val="nil"/>
              <w:bottom w:val="single" w:color="auto" w:sz="4" w:space="0"/>
              <w:right w:val="single" w:color="auto" w:sz="4" w:space="0"/>
            </w:tcBorders>
            <w:shd w:val="clear" w:color="auto" w:fill="auto"/>
            <w:vAlign w:val="center"/>
          </w:tcPr>
          <w:p w14:paraId="21DE9490">
            <w:pPr>
              <w:widowControl/>
              <w:jc w:val="center"/>
              <w:rPr>
                <w:rFonts w:hint="default" w:ascii="宋体" w:hAnsi="宋体" w:eastAsia="宋体" w:cs="宋体"/>
                <w:color w:val="000000"/>
                <w:kern w:val="0"/>
                <w:sz w:val="22"/>
                <w:lang w:val="en-US" w:eastAsia="zh-CN"/>
              </w:rPr>
            </w:pPr>
            <w:r>
              <w:rPr>
                <w:rFonts w:hint="default" w:ascii="宋体" w:hAnsi="宋体" w:cs="宋体"/>
                <w:color w:val="000000"/>
                <w:kern w:val="0"/>
                <w:sz w:val="22"/>
                <w:lang w:val="en-US" w:eastAsia="zh-CN"/>
              </w:rPr>
              <w:t>956</w:t>
            </w:r>
          </w:p>
        </w:tc>
        <w:tc>
          <w:tcPr>
            <w:tcW w:w="992" w:type="dxa"/>
            <w:gridSpan w:val="2"/>
            <w:tcBorders>
              <w:top w:val="nil"/>
              <w:left w:val="nil"/>
              <w:bottom w:val="single" w:color="auto" w:sz="4" w:space="0"/>
              <w:right w:val="single" w:color="auto" w:sz="4" w:space="0"/>
            </w:tcBorders>
            <w:shd w:val="clear" w:color="auto" w:fill="auto"/>
            <w:vAlign w:val="center"/>
          </w:tcPr>
          <w:p w14:paraId="549B9ECA">
            <w:pPr>
              <w:widowControl/>
              <w:jc w:val="center"/>
              <w:rPr>
                <w:rFonts w:ascii="宋体" w:hAnsi="宋体" w:cs="宋体"/>
                <w:color w:val="000000"/>
                <w:kern w:val="0"/>
                <w:sz w:val="22"/>
              </w:rPr>
            </w:pPr>
            <w:r>
              <w:rPr>
                <w:rFonts w:hint="eastAsia" w:ascii="宋体" w:hAnsi="宋体" w:cs="宋体"/>
                <w:color w:val="000000"/>
                <w:kern w:val="0"/>
                <w:sz w:val="22"/>
              </w:rPr>
              <w:t>公共课比例</w:t>
            </w:r>
          </w:p>
        </w:tc>
        <w:tc>
          <w:tcPr>
            <w:tcW w:w="993" w:type="dxa"/>
            <w:tcBorders>
              <w:top w:val="nil"/>
              <w:left w:val="nil"/>
              <w:bottom w:val="single" w:color="auto" w:sz="4" w:space="0"/>
              <w:right w:val="single" w:color="auto" w:sz="4" w:space="0"/>
            </w:tcBorders>
            <w:shd w:val="clear" w:color="auto" w:fill="auto"/>
            <w:vAlign w:val="center"/>
          </w:tcPr>
          <w:p w14:paraId="08EDD38B">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34.27%</w:t>
            </w:r>
          </w:p>
        </w:tc>
        <w:tc>
          <w:tcPr>
            <w:tcW w:w="2835" w:type="dxa"/>
            <w:gridSpan w:val="3"/>
            <w:tcBorders>
              <w:top w:val="single" w:color="auto" w:sz="4" w:space="0"/>
              <w:left w:val="nil"/>
              <w:bottom w:val="single" w:color="auto" w:sz="4" w:space="0"/>
              <w:right w:val="single" w:color="000000" w:sz="4" w:space="0"/>
            </w:tcBorders>
            <w:shd w:val="clear" w:color="auto" w:fill="auto"/>
            <w:vAlign w:val="center"/>
          </w:tcPr>
          <w:p w14:paraId="36BAB4D2">
            <w:pPr>
              <w:widowControl/>
              <w:jc w:val="center"/>
              <w:rPr>
                <w:rFonts w:ascii="宋体" w:hAnsi="宋体" w:cs="宋体"/>
                <w:color w:val="000000"/>
                <w:kern w:val="0"/>
                <w:sz w:val="22"/>
              </w:rPr>
            </w:pPr>
            <w:r>
              <w:rPr>
                <w:rFonts w:hint="eastAsia" w:ascii="宋体" w:hAnsi="宋体" w:cs="宋体"/>
                <w:color w:val="000000"/>
                <w:kern w:val="0"/>
                <w:sz w:val="22"/>
              </w:rPr>
              <w:t>专业课时</w:t>
            </w:r>
          </w:p>
        </w:tc>
        <w:tc>
          <w:tcPr>
            <w:tcW w:w="1842" w:type="dxa"/>
            <w:gridSpan w:val="3"/>
            <w:tcBorders>
              <w:top w:val="single" w:color="auto" w:sz="4" w:space="0"/>
              <w:left w:val="nil"/>
              <w:bottom w:val="single" w:color="auto" w:sz="4" w:space="0"/>
              <w:right w:val="single" w:color="000000" w:sz="4" w:space="0"/>
            </w:tcBorders>
            <w:shd w:val="clear" w:color="auto" w:fill="auto"/>
            <w:vAlign w:val="center"/>
          </w:tcPr>
          <w:p w14:paraId="7D987DD4">
            <w:pPr>
              <w:widowControl/>
              <w:jc w:val="center"/>
              <w:rPr>
                <w:rFonts w:hint="default" w:ascii="宋体" w:hAnsi="宋体" w:eastAsia="宋体" w:cs="宋体"/>
                <w:color w:val="000000"/>
                <w:kern w:val="0"/>
                <w:sz w:val="22"/>
                <w:lang w:val="en-US" w:eastAsia="zh-CN"/>
              </w:rPr>
            </w:pPr>
            <w:r>
              <w:rPr>
                <w:rFonts w:hint="default" w:ascii="宋体" w:hAnsi="宋体" w:cs="宋体"/>
                <w:color w:val="000000"/>
                <w:kern w:val="0"/>
                <w:sz w:val="22"/>
                <w:lang w:val="en-US" w:eastAsia="zh-CN"/>
              </w:rPr>
              <w:t>1048</w:t>
            </w:r>
          </w:p>
        </w:tc>
        <w:tc>
          <w:tcPr>
            <w:tcW w:w="1558" w:type="dxa"/>
            <w:gridSpan w:val="2"/>
            <w:tcBorders>
              <w:top w:val="nil"/>
              <w:left w:val="nil"/>
              <w:bottom w:val="single" w:color="auto" w:sz="4" w:space="0"/>
              <w:right w:val="single" w:color="auto" w:sz="4" w:space="0"/>
            </w:tcBorders>
            <w:shd w:val="clear" w:color="auto" w:fill="auto"/>
            <w:vAlign w:val="center"/>
          </w:tcPr>
          <w:p w14:paraId="33C31A0F">
            <w:pPr>
              <w:widowControl/>
              <w:jc w:val="left"/>
              <w:rPr>
                <w:rFonts w:ascii="宋体" w:hAnsi="宋体" w:cs="宋体"/>
                <w:color w:val="000000"/>
                <w:kern w:val="0"/>
                <w:sz w:val="22"/>
              </w:rPr>
            </w:pPr>
            <w:r>
              <w:rPr>
                <w:rFonts w:hint="eastAsia" w:ascii="宋体" w:hAnsi="宋体" w:cs="宋体"/>
                <w:color w:val="000000"/>
                <w:kern w:val="0"/>
                <w:sz w:val="22"/>
              </w:rPr>
              <w:t>专业课比例</w:t>
            </w:r>
          </w:p>
        </w:tc>
        <w:tc>
          <w:tcPr>
            <w:tcW w:w="1558" w:type="dxa"/>
            <w:tcBorders>
              <w:top w:val="nil"/>
              <w:left w:val="nil"/>
              <w:bottom w:val="single" w:color="auto" w:sz="4" w:space="0"/>
              <w:right w:val="single" w:color="auto" w:sz="4" w:space="0"/>
            </w:tcBorders>
          </w:tcPr>
          <w:p w14:paraId="7E54C71E">
            <w:pPr>
              <w:widowControl/>
              <w:jc w:val="center"/>
              <w:rPr>
                <w:rFonts w:ascii="宋体" w:hAnsi="宋体" w:cs="宋体"/>
                <w:color w:val="000000"/>
                <w:kern w:val="0"/>
                <w:sz w:val="22"/>
              </w:rPr>
            </w:pPr>
            <w:r>
              <w:rPr>
                <w:rFonts w:hint="default" w:ascii="宋体" w:hAnsi="宋体" w:cs="宋体"/>
                <w:color w:val="000000"/>
                <w:kern w:val="0"/>
                <w:sz w:val="22"/>
                <w:lang w:val="en-US" w:eastAsia="zh-CN"/>
              </w:rPr>
              <w:t>52.29</w:t>
            </w:r>
            <w:r>
              <w:rPr>
                <w:rFonts w:hint="eastAsia" w:ascii="宋体" w:hAnsi="宋体" w:cs="宋体"/>
                <w:color w:val="000000"/>
                <w:kern w:val="0"/>
                <w:sz w:val="22"/>
                <w:lang w:val="en-US" w:eastAsia="zh-CN"/>
              </w:rPr>
              <w:t>%</w:t>
            </w:r>
          </w:p>
        </w:tc>
      </w:tr>
      <w:tr w14:paraId="3F77A670">
        <w:trPr>
          <w:trHeight w:val="540" w:hRule="atLeast"/>
        </w:trPr>
        <w:tc>
          <w:tcPr>
            <w:tcW w:w="1706" w:type="dxa"/>
            <w:tcBorders>
              <w:top w:val="single" w:color="auto" w:sz="4" w:space="0"/>
              <w:left w:val="single" w:color="auto" w:sz="4" w:space="0"/>
              <w:bottom w:val="single" w:color="auto" w:sz="4" w:space="0"/>
              <w:right w:val="single" w:color="auto" w:sz="4" w:space="0"/>
            </w:tcBorders>
            <w:shd w:val="clear" w:color="auto" w:fill="auto"/>
            <w:vAlign w:val="center"/>
          </w:tcPr>
          <w:p w14:paraId="6B192B51">
            <w:pPr>
              <w:widowControl/>
              <w:jc w:val="center"/>
              <w:rPr>
                <w:rFonts w:ascii="宋体" w:hAnsi="宋体" w:cs="宋体"/>
                <w:color w:val="000000"/>
                <w:kern w:val="0"/>
                <w:sz w:val="22"/>
              </w:rPr>
            </w:pPr>
            <w:r>
              <w:rPr>
                <w:rFonts w:hint="eastAsia" w:ascii="宋体" w:hAnsi="宋体" w:cs="宋体"/>
                <w:color w:val="000000"/>
                <w:kern w:val="0"/>
                <w:sz w:val="22"/>
              </w:rPr>
              <w:t>总课时数、理论/实践课时数</w:t>
            </w:r>
          </w:p>
        </w:tc>
        <w:tc>
          <w:tcPr>
            <w:tcW w:w="241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4C412CEA">
            <w:pPr>
              <w:widowControl/>
              <w:jc w:val="center"/>
              <w:rPr>
                <w:rFonts w:ascii="宋体" w:hAnsi="宋体" w:cs="宋体"/>
                <w:color w:val="000000"/>
                <w:kern w:val="0"/>
                <w:sz w:val="22"/>
              </w:rPr>
            </w:pPr>
            <w:r>
              <w:rPr>
                <w:rFonts w:hint="eastAsia" w:ascii="宋体" w:hAnsi="宋体" w:cs="宋体"/>
                <w:color w:val="000000"/>
                <w:kern w:val="0"/>
                <w:sz w:val="22"/>
              </w:rPr>
              <w:t>总课时数</w:t>
            </w:r>
          </w:p>
        </w:tc>
        <w:tc>
          <w:tcPr>
            <w:tcW w:w="198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18D6D4DD">
            <w:pPr>
              <w:widowControl/>
              <w:jc w:val="center"/>
              <w:rPr>
                <w:rFonts w:hint="default" w:ascii="宋体" w:hAnsi="宋体" w:cs="宋体"/>
                <w:color w:val="000000"/>
                <w:kern w:val="0"/>
                <w:sz w:val="22"/>
                <w:lang w:val="en-US"/>
              </w:rPr>
            </w:pPr>
            <w:r>
              <w:rPr>
                <w:rFonts w:hint="default" w:ascii="宋体" w:hAnsi="宋体" w:cs="宋体"/>
                <w:color w:val="000000"/>
                <w:kern w:val="0"/>
                <w:sz w:val="22"/>
                <w:lang w:val="en-US" w:eastAsia="zh-CN"/>
              </w:rPr>
              <w:t>2772</w:t>
            </w:r>
          </w:p>
        </w:tc>
        <w:tc>
          <w:tcPr>
            <w:tcW w:w="283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65DE61E9">
            <w:pPr>
              <w:widowControl/>
              <w:jc w:val="center"/>
              <w:rPr>
                <w:rFonts w:ascii="宋体" w:hAnsi="宋体" w:cs="宋体"/>
                <w:color w:val="000000"/>
                <w:kern w:val="0"/>
                <w:sz w:val="22"/>
              </w:rPr>
            </w:pPr>
            <w:r>
              <w:rPr>
                <w:rFonts w:hint="eastAsia" w:ascii="宋体" w:hAnsi="宋体" w:cs="宋体"/>
                <w:color w:val="000000"/>
                <w:kern w:val="0"/>
                <w:sz w:val="22"/>
              </w:rPr>
              <w:t>理论</w:t>
            </w:r>
            <w:r>
              <w:rPr>
                <w:rFonts w:hint="eastAsia" w:ascii="宋体" w:hAnsi="宋体" w:cs="宋体"/>
                <w:color w:val="000000"/>
                <w:kern w:val="0"/>
                <w:sz w:val="22"/>
              </w:rPr>
              <w:br w:type="textWrapping"/>
            </w:r>
            <w:r>
              <w:rPr>
                <w:rFonts w:hint="eastAsia" w:ascii="宋体" w:hAnsi="宋体" w:cs="宋体"/>
                <w:color w:val="000000"/>
                <w:kern w:val="0"/>
                <w:sz w:val="22"/>
              </w:rPr>
              <w:t>课时数</w:t>
            </w:r>
          </w:p>
        </w:tc>
        <w:tc>
          <w:tcPr>
            <w:tcW w:w="99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884E617">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12</w:t>
            </w:r>
            <w:r>
              <w:rPr>
                <w:rFonts w:hint="default" w:ascii="宋体" w:hAnsi="宋体" w:cs="宋体"/>
                <w:color w:val="000000"/>
                <w:kern w:val="0"/>
                <w:sz w:val="22"/>
                <w:lang w:val="en-US" w:eastAsia="zh-CN"/>
              </w:rPr>
              <w:t>62</w:t>
            </w: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3A0FC41C">
            <w:pPr>
              <w:widowControl/>
              <w:jc w:val="center"/>
              <w:rPr>
                <w:rFonts w:ascii="宋体" w:hAnsi="宋体" w:cs="宋体"/>
                <w:color w:val="000000"/>
                <w:kern w:val="0"/>
                <w:sz w:val="22"/>
              </w:rPr>
            </w:pPr>
            <w:r>
              <w:rPr>
                <w:rFonts w:hint="eastAsia" w:ascii="宋体" w:hAnsi="宋体" w:cs="宋体"/>
                <w:color w:val="000000"/>
                <w:kern w:val="0"/>
                <w:sz w:val="22"/>
              </w:rPr>
              <w:t>实践</w:t>
            </w:r>
            <w:r>
              <w:rPr>
                <w:rFonts w:hint="eastAsia" w:ascii="宋体" w:hAnsi="宋体" w:cs="宋体"/>
                <w:color w:val="000000"/>
                <w:kern w:val="0"/>
                <w:sz w:val="22"/>
              </w:rPr>
              <w:br w:type="textWrapping"/>
            </w:r>
            <w:r>
              <w:rPr>
                <w:rFonts w:hint="eastAsia" w:ascii="宋体" w:hAnsi="宋体" w:cs="宋体"/>
                <w:color w:val="000000"/>
                <w:kern w:val="0"/>
                <w:sz w:val="22"/>
              </w:rPr>
              <w:t>课时数</w:t>
            </w:r>
          </w:p>
        </w:tc>
        <w:tc>
          <w:tcPr>
            <w:tcW w:w="3116"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4C9A7912">
            <w:pPr>
              <w:widowControl/>
              <w:jc w:val="center"/>
              <w:rPr>
                <w:rFonts w:hint="default" w:ascii="宋体" w:hAnsi="宋体" w:eastAsia="宋体" w:cs="宋体"/>
                <w:color w:val="000000"/>
                <w:kern w:val="0"/>
                <w:sz w:val="22"/>
                <w:lang w:val="en-US" w:eastAsia="zh-CN"/>
              </w:rPr>
            </w:pPr>
            <w:r>
              <w:rPr>
                <w:rFonts w:hint="default" w:ascii="宋体" w:hAnsi="宋体" w:cs="宋体"/>
                <w:color w:val="000000"/>
                <w:kern w:val="0"/>
                <w:sz w:val="22"/>
                <w:lang w:val="en-US" w:eastAsia="zh-CN"/>
              </w:rPr>
              <w:t>1496</w:t>
            </w:r>
          </w:p>
        </w:tc>
      </w:tr>
      <w:tr w14:paraId="7C9CD108">
        <w:trPr>
          <w:trHeight w:val="645" w:hRule="atLeast"/>
        </w:trPr>
        <w:tc>
          <w:tcPr>
            <w:tcW w:w="1706" w:type="dxa"/>
            <w:tcBorders>
              <w:top w:val="single" w:color="auto" w:sz="4" w:space="0"/>
              <w:left w:val="single" w:color="auto" w:sz="4" w:space="0"/>
              <w:bottom w:val="single" w:color="auto" w:sz="4" w:space="0"/>
              <w:right w:val="single" w:color="auto" w:sz="4" w:space="0"/>
            </w:tcBorders>
            <w:shd w:val="clear" w:color="auto" w:fill="auto"/>
            <w:vAlign w:val="center"/>
          </w:tcPr>
          <w:p w14:paraId="71E2BAEB">
            <w:pPr>
              <w:widowControl/>
              <w:jc w:val="center"/>
              <w:rPr>
                <w:rFonts w:ascii="宋体" w:hAnsi="宋体" w:cs="宋体"/>
                <w:color w:val="000000"/>
                <w:kern w:val="0"/>
                <w:sz w:val="22"/>
              </w:rPr>
            </w:pPr>
            <w:r>
              <w:rPr>
                <w:rFonts w:hint="eastAsia" w:ascii="宋体" w:hAnsi="宋体" w:cs="宋体"/>
                <w:color w:val="000000"/>
                <w:kern w:val="0"/>
                <w:sz w:val="22"/>
              </w:rPr>
              <w:t>理论/实践</w:t>
            </w:r>
            <w:r>
              <w:rPr>
                <w:rFonts w:hint="eastAsia" w:ascii="宋体" w:hAnsi="宋体" w:cs="宋体"/>
                <w:color w:val="000000"/>
                <w:kern w:val="0"/>
                <w:sz w:val="22"/>
              </w:rPr>
              <w:br w:type="textWrapping"/>
            </w:r>
            <w:r>
              <w:rPr>
                <w:rFonts w:hint="eastAsia" w:ascii="宋体" w:hAnsi="宋体" w:cs="宋体"/>
                <w:color w:val="000000"/>
                <w:kern w:val="0"/>
                <w:sz w:val="22"/>
              </w:rPr>
              <w:t>课时比例</w:t>
            </w:r>
          </w:p>
        </w:tc>
        <w:tc>
          <w:tcPr>
            <w:tcW w:w="2410" w:type="dxa"/>
            <w:gridSpan w:val="3"/>
            <w:tcBorders>
              <w:top w:val="single" w:color="auto" w:sz="4" w:space="0"/>
              <w:left w:val="nil"/>
              <w:bottom w:val="single" w:color="auto" w:sz="4" w:space="0"/>
              <w:right w:val="single" w:color="auto" w:sz="4" w:space="0"/>
            </w:tcBorders>
            <w:shd w:val="clear" w:color="auto" w:fill="auto"/>
            <w:vAlign w:val="center"/>
          </w:tcPr>
          <w:p w14:paraId="648E3284">
            <w:pPr>
              <w:widowControl/>
              <w:jc w:val="center"/>
              <w:rPr>
                <w:rFonts w:ascii="宋体" w:hAnsi="宋体" w:cs="宋体"/>
                <w:color w:val="000000"/>
                <w:kern w:val="0"/>
                <w:sz w:val="22"/>
              </w:rPr>
            </w:pPr>
            <w:r>
              <w:rPr>
                <w:rFonts w:hint="eastAsia" w:ascii="宋体" w:hAnsi="宋体" w:cs="宋体"/>
                <w:color w:val="000000"/>
                <w:kern w:val="0"/>
                <w:sz w:val="22"/>
              </w:rPr>
              <w:t>理论课时比例</w:t>
            </w:r>
          </w:p>
        </w:tc>
        <w:tc>
          <w:tcPr>
            <w:tcW w:w="1985" w:type="dxa"/>
            <w:gridSpan w:val="3"/>
            <w:tcBorders>
              <w:top w:val="nil"/>
              <w:left w:val="nil"/>
              <w:bottom w:val="single" w:color="auto" w:sz="4" w:space="0"/>
              <w:right w:val="single" w:color="auto" w:sz="4" w:space="0"/>
            </w:tcBorders>
            <w:shd w:val="clear" w:color="auto" w:fill="auto"/>
            <w:vAlign w:val="center"/>
          </w:tcPr>
          <w:p w14:paraId="0090179F">
            <w:pPr>
              <w:widowControl/>
              <w:jc w:val="center"/>
              <w:rPr>
                <w:rFonts w:ascii="宋体" w:hAnsi="宋体" w:cs="宋体"/>
                <w:color w:val="000000"/>
                <w:kern w:val="0"/>
                <w:sz w:val="22"/>
              </w:rPr>
            </w:pPr>
            <w:r>
              <w:rPr>
                <w:rFonts w:hint="eastAsia" w:ascii="宋体" w:hAnsi="宋体" w:cs="宋体"/>
                <w:color w:val="000000"/>
                <w:kern w:val="0"/>
                <w:sz w:val="22"/>
                <w:lang w:val="en-US" w:eastAsia="zh-CN"/>
              </w:rPr>
              <w:t>4</w:t>
            </w:r>
            <w:r>
              <w:rPr>
                <w:rFonts w:hint="default" w:ascii="宋体" w:hAnsi="宋体" w:cs="宋体"/>
                <w:color w:val="000000"/>
                <w:kern w:val="0"/>
                <w:sz w:val="22"/>
                <w:lang w:val="en-US" w:eastAsia="zh-CN"/>
              </w:rPr>
              <w:t>6</w:t>
            </w:r>
            <w:r>
              <w:rPr>
                <w:rFonts w:hint="eastAsia" w:ascii="宋体" w:hAnsi="宋体" w:cs="宋体"/>
                <w:color w:val="000000"/>
                <w:kern w:val="0"/>
                <w:sz w:val="22"/>
                <w:lang w:val="en-US" w:eastAsia="zh-CN"/>
              </w:rPr>
              <w:t>%</w:t>
            </w:r>
          </w:p>
        </w:tc>
        <w:tc>
          <w:tcPr>
            <w:tcW w:w="2835" w:type="dxa"/>
            <w:gridSpan w:val="3"/>
            <w:tcBorders>
              <w:top w:val="single" w:color="auto" w:sz="4" w:space="0"/>
              <w:left w:val="nil"/>
              <w:bottom w:val="single" w:color="auto" w:sz="4" w:space="0"/>
              <w:right w:val="single" w:color="auto" w:sz="4" w:space="0"/>
            </w:tcBorders>
            <w:shd w:val="clear" w:color="auto" w:fill="auto"/>
            <w:vAlign w:val="center"/>
          </w:tcPr>
          <w:p w14:paraId="76CE6BEE">
            <w:pPr>
              <w:widowControl/>
              <w:jc w:val="center"/>
              <w:rPr>
                <w:rFonts w:ascii="宋体" w:hAnsi="宋体" w:cs="宋体"/>
                <w:color w:val="000000"/>
                <w:kern w:val="0"/>
                <w:sz w:val="22"/>
              </w:rPr>
            </w:pPr>
            <w:r>
              <w:rPr>
                <w:rFonts w:hint="eastAsia" w:ascii="宋体" w:hAnsi="宋体" w:cs="宋体"/>
                <w:color w:val="000000"/>
                <w:kern w:val="0"/>
                <w:sz w:val="22"/>
              </w:rPr>
              <w:t>实践课时比例</w:t>
            </w:r>
          </w:p>
        </w:tc>
        <w:tc>
          <w:tcPr>
            <w:tcW w:w="4958" w:type="dxa"/>
            <w:gridSpan w:val="6"/>
            <w:tcBorders>
              <w:top w:val="single" w:color="auto" w:sz="4" w:space="0"/>
              <w:left w:val="nil"/>
              <w:bottom w:val="single" w:color="auto" w:sz="4" w:space="0"/>
              <w:right w:val="single" w:color="auto" w:sz="4" w:space="0"/>
            </w:tcBorders>
            <w:shd w:val="clear" w:color="auto" w:fill="auto"/>
            <w:vAlign w:val="center"/>
          </w:tcPr>
          <w:p w14:paraId="67F377E4">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5</w:t>
            </w:r>
            <w:r>
              <w:rPr>
                <w:rFonts w:hint="default" w:ascii="宋体" w:hAnsi="宋体" w:cs="宋体"/>
                <w:color w:val="000000"/>
                <w:kern w:val="0"/>
                <w:sz w:val="22"/>
                <w:lang w:val="en-US" w:eastAsia="zh-CN"/>
              </w:rPr>
              <w:t>4</w:t>
            </w:r>
            <w:r>
              <w:rPr>
                <w:rFonts w:hint="eastAsia" w:ascii="宋体" w:hAnsi="宋体" w:cs="宋体"/>
                <w:color w:val="000000"/>
                <w:kern w:val="0"/>
                <w:sz w:val="22"/>
                <w:lang w:val="en-US" w:eastAsia="zh-CN"/>
              </w:rPr>
              <w:t>%</w:t>
            </w:r>
          </w:p>
        </w:tc>
      </w:tr>
      <w:tr w14:paraId="0C603205">
        <w:trPr>
          <w:trHeight w:val="518" w:hRule="atLeast"/>
        </w:trPr>
        <w:tc>
          <w:tcPr>
            <w:tcW w:w="13894" w:type="dxa"/>
            <w:gridSpan w:val="16"/>
            <w:tcBorders>
              <w:top w:val="single" w:color="auto" w:sz="4" w:space="0"/>
              <w:left w:val="single" w:color="auto" w:sz="4" w:space="0"/>
              <w:bottom w:val="single" w:color="auto" w:sz="4" w:space="0"/>
              <w:right w:val="single" w:color="auto" w:sz="4" w:space="0"/>
            </w:tcBorders>
            <w:shd w:val="clear" w:color="auto" w:fill="B4C6E7" w:themeFill="accent1" w:themeFillTint="66"/>
            <w:noWrap/>
            <w:vAlign w:val="center"/>
          </w:tcPr>
          <w:p w14:paraId="74685260">
            <w:pPr>
              <w:widowControl/>
              <w:jc w:val="center"/>
              <w:rPr>
                <w:rFonts w:ascii="宋体" w:hAnsi="宋体" w:cs="宋体"/>
                <w:b/>
                <w:color w:val="000000"/>
                <w:kern w:val="0"/>
                <w:sz w:val="22"/>
              </w:rPr>
            </w:pPr>
            <w:r>
              <w:rPr>
                <w:rFonts w:hint="eastAsia" w:ascii="宋体" w:hAnsi="宋体" w:cs="宋体"/>
                <w:b/>
                <w:color w:val="000000"/>
                <w:kern w:val="0"/>
                <w:sz w:val="22"/>
              </w:rPr>
              <w:t>培养方案学分统计表</w:t>
            </w:r>
          </w:p>
        </w:tc>
      </w:tr>
      <w:tr w14:paraId="348A4443">
        <w:trPr>
          <w:trHeight w:val="518" w:hRule="atLeast"/>
        </w:trPr>
        <w:tc>
          <w:tcPr>
            <w:tcW w:w="4683"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4535F1D3">
            <w:pPr>
              <w:widowControl/>
              <w:jc w:val="center"/>
              <w:rPr>
                <w:rFonts w:ascii="宋体" w:hAnsi="宋体" w:cs="宋体"/>
                <w:color w:val="000000"/>
                <w:kern w:val="0"/>
                <w:sz w:val="22"/>
              </w:rPr>
            </w:pPr>
            <w:r>
              <w:rPr>
                <w:rFonts w:hint="eastAsia" w:ascii="宋体" w:hAnsi="宋体" w:cs="宋体"/>
                <w:color w:val="000000"/>
                <w:kern w:val="0"/>
                <w:sz w:val="22"/>
              </w:rPr>
              <w:t>学分类别</w:t>
            </w:r>
          </w:p>
        </w:tc>
        <w:tc>
          <w:tcPr>
            <w:tcW w:w="4859" w:type="dxa"/>
            <w:gridSpan w:val="6"/>
            <w:tcBorders>
              <w:top w:val="single" w:color="auto" w:sz="4" w:space="0"/>
              <w:left w:val="nil"/>
              <w:bottom w:val="single" w:color="auto" w:sz="4" w:space="0"/>
              <w:right w:val="single" w:color="000000" w:sz="4" w:space="0"/>
            </w:tcBorders>
            <w:shd w:val="clear" w:color="auto" w:fill="auto"/>
            <w:noWrap/>
            <w:vAlign w:val="center"/>
          </w:tcPr>
          <w:p w14:paraId="760FDCC5">
            <w:pPr>
              <w:widowControl/>
              <w:jc w:val="center"/>
              <w:rPr>
                <w:rFonts w:ascii="宋体" w:hAnsi="宋体" w:cs="宋体"/>
                <w:color w:val="000000"/>
                <w:kern w:val="0"/>
                <w:sz w:val="22"/>
              </w:rPr>
            </w:pPr>
            <w:r>
              <w:rPr>
                <w:rFonts w:hint="eastAsia" w:ascii="宋体" w:hAnsi="宋体" w:cs="宋体"/>
                <w:color w:val="000000"/>
                <w:kern w:val="0"/>
                <w:sz w:val="22"/>
              </w:rPr>
              <w:t>学分</w:t>
            </w:r>
            <w:r>
              <w:rPr>
                <w:rFonts w:ascii="Times New Roman" w:hAnsi="Times New Roman"/>
                <w:color w:val="000000"/>
                <w:kern w:val="0"/>
                <w:sz w:val="22"/>
              </w:rPr>
              <w:t xml:space="preserve"> </w:t>
            </w:r>
          </w:p>
        </w:tc>
        <w:tc>
          <w:tcPr>
            <w:tcW w:w="2794" w:type="dxa"/>
            <w:gridSpan w:val="4"/>
            <w:tcBorders>
              <w:top w:val="single" w:color="auto" w:sz="4" w:space="0"/>
              <w:left w:val="nil"/>
              <w:bottom w:val="single" w:color="auto" w:sz="4" w:space="0"/>
              <w:right w:val="single" w:color="auto" w:sz="4" w:space="0"/>
            </w:tcBorders>
            <w:shd w:val="clear" w:color="auto" w:fill="auto"/>
            <w:noWrap/>
            <w:vAlign w:val="center"/>
          </w:tcPr>
          <w:p w14:paraId="30D85A0E">
            <w:pPr>
              <w:widowControl/>
              <w:jc w:val="center"/>
              <w:rPr>
                <w:rFonts w:ascii="宋体" w:hAnsi="宋体" w:cs="宋体"/>
                <w:color w:val="000000"/>
                <w:kern w:val="0"/>
                <w:sz w:val="22"/>
              </w:rPr>
            </w:pPr>
            <w:r>
              <w:rPr>
                <w:rFonts w:hint="eastAsia" w:ascii="宋体" w:hAnsi="宋体" w:cs="宋体"/>
                <w:color w:val="000000"/>
                <w:kern w:val="0"/>
                <w:sz w:val="22"/>
              </w:rPr>
              <w:t>占总学分比例</w:t>
            </w:r>
          </w:p>
        </w:tc>
        <w:tc>
          <w:tcPr>
            <w:tcW w:w="1558" w:type="dxa"/>
            <w:tcBorders>
              <w:top w:val="single" w:color="auto" w:sz="4" w:space="0"/>
              <w:left w:val="nil"/>
              <w:bottom w:val="single" w:color="auto" w:sz="4" w:space="0"/>
              <w:right w:val="single" w:color="auto" w:sz="4" w:space="0"/>
            </w:tcBorders>
          </w:tcPr>
          <w:p w14:paraId="59695531">
            <w:pPr>
              <w:widowControl/>
              <w:jc w:val="center"/>
              <w:rPr>
                <w:rFonts w:ascii="宋体" w:hAnsi="宋体" w:cs="宋体"/>
                <w:color w:val="000000"/>
                <w:kern w:val="0"/>
                <w:sz w:val="22"/>
              </w:rPr>
            </w:pPr>
            <w:r>
              <w:rPr>
                <w:rFonts w:hint="eastAsia" w:ascii="宋体" w:hAnsi="宋体" w:cs="宋体"/>
                <w:color w:val="000000"/>
                <w:kern w:val="0"/>
                <w:sz w:val="22"/>
              </w:rPr>
              <w:t>备注</w:t>
            </w:r>
          </w:p>
        </w:tc>
      </w:tr>
      <w:tr w14:paraId="3311E35E">
        <w:trPr>
          <w:trHeight w:val="630" w:hRule="atLeast"/>
        </w:trPr>
        <w:tc>
          <w:tcPr>
            <w:tcW w:w="4683" w:type="dxa"/>
            <w:gridSpan w:val="5"/>
            <w:tcBorders>
              <w:top w:val="single" w:color="auto" w:sz="4" w:space="0"/>
              <w:left w:val="single" w:color="auto" w:sz="4" w:space="0"/>
              <w:bottom w:val="single" w:color="auto" w:sz="4" w:space="0"/>
              <w:right w:val="single" w:color="000000" w:sz="4" w:space="0"/>
            </w:tcBorders>
            <w:shd w:val="clear" w:color="auto" w:fill="auto"/>
            <w:noWrap/>
            <w:vAlign w:val="center"/>
          </w:tcPr>
          <w:p w14:paraId="4C46F8EF">
            <w:pPr>
              <w:widowControl/>
              <w:jc w:val="center"/>
              <w:rPr>
                <w:rFonts w:ascii="宋体" w:hAnsi="宋体" w:cs="宋体"/>
                <w:color w:val="000000"/>
                <w:kern w:val="0"/>
                <w:sz w:val="22"/>
              </w:rPr>
            </w:pPr>
            <w:r>
              <w:rPr>
                <w:rFonts w:hint="eastAsia" w:ascii="宋体" w:hAnsi="宋体" w:cs="宋体"/>
                <w:color w:val="000000"/>
                <w:kern w:val="0"/>
                <w:sz w:val="22"/>
              </w:rPr>
              <w:t>公共课（含必修、限选、任选）</w:t>
            </w:r>
          </w:p>
        </w:tc>
        <w:tc>
          <w:tcPr>
            <w:tcW w:w="4859" w:type="dxa"/>
            <w:gridSpan w:val="6"/>
            <w:tcBorders>
              <w:top w:val="single" w:color="auto" w:sz="4" w:space="0"/>
              <w:left w:val="nil"/>
              <w:bottom w:val="single" w:color="auto" w:sz="4" w:space="0"/>
              <w:right w:val="single" w:color="000000" w:sz="4" w:space="0"/>
            </w:tcBorders>
            <w:shd w:val="clear" w:color="auto" w:fill="auto"/>
            <w:noWrap/>
            <w:vAlign w:val="center"/>
          </w:tcPr>
          <w:p w14:paraId="2EADF0D3">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4</w:t>
            </w:r>
            <w:r>
              <w:rPr>
                <w:rFonts w:hint="default" w:ascii="宋体" w:hAnsi="宋体" w:cs="宋体"/>
                <w:color w:val="000000"/>
                <w:kern w:val="0"/>
                <w:sz w:val="22"/>
                <w:lang w:val="en-US" w:eastAsia="zh-CN"/>
              </w:rPr>
              <w:t>5</w:t>
            </w:r>
          </w:p>
        </w:tc>
        <w:tc>
          <w:tcPr>
            <w:tcW w:w="2794" w:type="dxa"/>
            <w:gridSpan w:val="4"/>
            <w:tcBorders>
              <w:top w:val="single" w:color="auto" w:sz="4" w:space="0"/>
              <w:left w:val="nil"/>
              <w:bottom w:val="single" w:color="auto" w:sz="4" w:space="0"/>
              <w:right w:val="single" w:color="auto" w:sz="4" w:space="0"/>
            </w:tcBorders>
            <w:shd w:val="clear" w:color="auto" w:fill="auto"/>
            <w:noWrap/>
            <w:vAlign w:val="center"/>
          </w:tcPr>
          <w:p w14:paraId="13AC3AA1">
            <w:pPr>
              <w:widowControl/>
              <w:jc w:val="center"/>
              <w:rPr>
                <w:rFonts w:hint="default" w:ascii="宋体" w:hAnsi="宋体" w:eastAsia="宋体" w:cs="宋体"/>
                <w:color w:val="000000"/>
                <w:kern w:val="0"/>
                <w:sz w:val="22"/>
                <w:lang w:val="en-US" w:eastAsia="zh-CN"/>
              </w:rPr>
            </w:pPr>
            <w:r>
              <w:rPr>
                <w:rFonts w:hint="default" w:ascii="宋体" w:hAnsi="宋体" w:cs="宋体"/>
                <w:color w:val="000000"/>
                <w:kern w:val="0"/>
                <w:sz w:val="22"/>
                <w:lang w:val="en-US" w:eastAsia="zh-CN"/>
              </w:rPr>
              <w:t>31.69</w:t>
            </w:r>
            <w:r>
              <w:rPr>
                <w:rFonts w:hint="eastAsia" w:ascii="宋体" w:hAnsi="宋体" w:cs="宋体"/>
                <w:color w:val="000000"/>
                <w:kern w:val="0"/>
                <w:sz w:val="22"/>
                <w:lang w:val="en-US" w:eastAsia="zh-CN"/>
              </w:rPr>
              <w:t>%</w:t>
            </w:r>
          </w:p>
        </w:tc>
        <w:tc>
          <w:tcPr>
            <w:tcW w:w="1558" w:type="dxa"/>
            <w:tcBorders>
              <w:top w:val="single" w:color="auto" w:sz="4" w:space="0"/>
              <w:left w:val="nil"/>
              <w:bottom w:val="single" w:color="auto" w:sz="4" w:space="0"/>
              <w:right w:val="single" w:color="auto" w:sz="4" w:space="0"/>
            </w:tcBorders>
          </w:tcPr>
          <w:p w14:paraId="0A218E77">
            <w:pPr>
              <w:widowControl/>
              <w:jc w:val="center"/>
              <w:rPr>
                <w:rFonts w:ascii="宋体" w:hAnsi="宋体" w:cs="宋体"/>
                <w:color w:val="000000"/>
                <w:kern w:val="0"/>
                <w:sz w:val="22"/>
              </w:rPr>
            </w:pPr>
          </w:p>
        </w:tc>
      </w:tr>
      <w:tr w14:paraId="1D942AE5">
        <w:trPr>
          <w:trHeight w:val="518" w:hRule="atLeast"/>
        </w:trPr>
        <w:tc>
          <w:tcPr>
            <w:tcW w:w="4683"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52F5B319">
            <w:pPr>
              <w:widowControl/>
              <w:jc w:val="center"/>
              <w:rPr>
                <w:rFonts w:ascii="宋体" w:hAnsi="宋体" w:cs="宋体"/>
                <w:color w:val="000000"/>
                <w:kern w:val="0"/>
                <w:sz w:val="22"/>
              </w:rPr>
            </w:pPr>
            <w:r>
              <w:rPr>
                <w:rFonts w:hint="eastAsia" w:ascii="宋体" w:hAnsi="宋体" w:cs="宋体"/>
                <w:color w:val="000000"/>
                <w:kern w:val="0"/>
                <w:sz w:val="22"/>
              </w:rPr>
              <w:t>专业课程教学(含课程实践)</w:t>
            </w:r>
          </w:p>
        </w:tc>
        <w:tc>
          <w:tcPr>
            <w:tcW w:w="4859" w:type="dxa"/>
            <w:gridSpan w:val="6"/>
            <w:tcBorders>
              <w:top w:val="single" w:color="auto" w:sz="4" w:space="0"/>
              <w:left w:val="nil"/>
              <w:bottom w:val="single" w:color="auto" w:sz="4" w:space="0"/>
              <w:right w:val="single" w:color="000000" w:sz="4" w:space="0"/>
            </w:tcBorders>
            <w:shd w:val="clear" w:color="auto" w:fill="auto"/>
            <w:noWrap/>
            <w:vAlign w:val="center"/>
          </w:tcPr>
          <w:p w14:paraId="23CBEB96">
            <w:pPr>
              <w:widowControl/>
              <w:jc w:val="center"/>
              <w:rPr>
                <w:rFonts w:hint="default" w:ascii="宋体" w:hAnsi="宋体" w:eastAsia="宋体" w:cs="宋体"/>
                <w:color w:val="000000"/>
                <w:kern w:val="0"/>
                <w:sz w:val="22"/>
                <w:lang w:val="en-US" w:eastAsia="zh-CN"/>
              </w:rPr>
            </w:pPr>
            <w:r>
              <w:rPr>
                <w:rFonts w:hint="default" w:ascii="宋体" w:hAnsi="宋体" w:cs="宋体"/>
                <w:color w:val="000000"/>
                <w:kern w:val="0"/>
                <w:sz w:val="22"/>
                <w:lang w:val="en-US" w:eastAsia="zh-CN"/>
              </w:rPr>
              <w:t>61</w:t>
            </w:r>
          </w:p>
        </w:tc>
        <w:tc>
          <w:tcPr>
            <w:tcW w:w="2794" w:type="dxa"/>
            <w:gridSpan w:val="4"/>
            <w:tcBorders>
              <w:top w:val="single" w:color="auto" w:sz="4" w:space="0"/>
              <w:left w:val="nil"/>
              <w:bottom w:val="single" w:color="auto" w:sz="4" w:space="0"/>
              <w:right w:val="single" w:color="auto" w:sz="4" w:space="0"/>
            </w:tcBorders>
            <w:shd w:val="clear" w:color="auto" w:fill="auto"/>
            <w:noWrap/>
            <w:vAlign w:val="center"/>
          </w:tcPr>
          <w:p w14:paraId="4EE501E0">
            <w:pPr>
              <w:widowControl/>
              <w:jc w:val="center"/>
              <w:rPr>
                <w:rFonts w:hint="default" w:ascii="宋体" w:hAnsi="宋体" w:eastAsia="宋体" w:cs="宋体"/>
                <w:color w:val="000000"/>
                <w:kern w:val="0"/>
                <w:sz w:val="22"/>
                <w:lang w:val="en-US" w:eastAsia="zh-CN"/>
              </w:rPr>
            </w:pPr>
            <w:r>
              <w:rPr>
                <w:rFonts w:hint="default" w:ascii="宋体" w:hAnsi="宋体" w:cs="宋体"/>
                <w:color w:val="000000"/>
                <w:kern w:val="0"/>
                <w:sz w:val="22"/>
                <w:lang w:val="en-US" w:eastAsia="zh-CN"/>
              </w:rPr>
              <w:t>42.96</w:t>
            </w:r>
            <w:r>
              <w:rPr>
                <w:rFonts w:hint="eastAsia" w:ascii="宋体" w:hAnsi="宋体" w:cs="宋体"/>
                <w:color w:val="000000"/>
                <w:kern w:val="0"/>
                <w:sz w:val="22"/>
                <w:lang w:val="en-US" w:eastAsia="zh-CN"/>
              </w:rPr>
              <w:t>%</w:t>
            </w:r>
          </w:p>
        </w:tc>
        <w:tc>
          <w:tcPr>
            <w:tcW w:w="1558" w:type="dxa"/>
            <w:tcBorders>
              <w:top w:val="single" w:color="auto" w:sz="4" w:space="0"/>
              <w:left w:val="nil"/>
              <w:bottom w:val="single" w:color="auto" w:sz="4" w:space="0"/>
              <w:right w:val="single" w:color="auto" w:sz="4" w:space="0"/>
            </w:tcBorders>
          </w:tcPr>
          <w:p w14:paraId="3D896665">
            <w:pPr>
              <w:widowControl/>
              <w:jc w:val="center"/>
              <w:rPr>
                <w:rFonts w:ascii="宋体" w:hAnsi="宋体" w:cs="宋体"/>
                <w:color w:val="000000"/>
                <w:kern w:val="0"/>
                <w:sz w:val="22"/>
              </w:rPr>
            </w:pPr>
          </w:p>
        </w:tc>
      </w:tr>
      <w:tr w14:paraId="16ACF32C">
        <w:trPr>
          <w:trHeight w:val="518" w:hRule="atLeast"/>
        </w:trPr>
        <w:tc>
          <w:tcPr>
            <w:tcW w:w="2459" w:type="dxa"/>
            <w:gridSpan w:val="2"/>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55CFF468">
            <w:pPr>
              <w:widowControl/>
              <w:jc w:val="center"/>
              <w:rPr>
                <w:rFonts w:ascii="宋体" w:hAnsi="宋体" w:cs="宋体"/>
                <w:color w:val="000000"/>
                <w:kern w:val="0"/>
                <w:sz w:val="22"/>
              </w:rPr>
            </w:pPr>
            <w:r>
              <w:rPr>
                <w:rFonts w:hint="eastAsia" w:ascii="宋体" w:hAnsi="宋体" w:cs="宋体"/>
                <w:color w:val="000000"/>
                <w:kern w:val="0"/>
                <w:sz w:val="22"/>
              </w:rPr>
              <w:t>实践教学</w:t>
            </w:r>
          </w:p>
        </w:tc>
        <w:tc>
          <w:tcPr>
            <w:tcW w:w="2224" w:type="dxa"/>
            <w:gridSpan w:val="3"/>
            <w:tcBorders>
              <w:top w:val="single" w:color="auto" w:sz="4" w:space="0"/>
              <w:left w:val="nil"/>
              <w:bottom w:val="single" w:color="auto" w:sz="4" w:space="0"/>
              <w:right w:val="single" w:color="auto" w:sz="4" w:space="0"/>
            </w:tcBorders>
            <w:shd w:val="clear" w:color="auto" w:fill="auto"/>
            <w:noWrap/>
            <w:vAlign w:val="center"/>
          </w:tcPr>
          <w:p w14:paraId="343C25E5">
            <w:pPr>
              <w:widowControl/>
              <w:jc w:val="center"/>
              <w:rPr>
                <w:rFonts w:ascii="宋体" w:hAnsi="宋体" w:cs="宋体"/>
                <w:color w:val="000000"/>
                <w:kern w:val="0"/>
                <w:sz w:val="22"/>
              </w:rPr>
            </w:pPr>
            <w:r>
              <w:rPr>
                <w:rFonts w:hint="eastAsia" w:ascii="宋体" w:hAnsi="宋体" w:cs="宋体"/>
                <w:color w:val="000000"/>
                <w:kern w:val="0"/>
                <w:sz w:val="22"/>
              </w:rPr>
              <w:t>公共实践</w:t>
            </w:r>
          </w:p>
        </w:tc>
        <w:tc>
          <w:tcPr>
            <w:tcW w:w="3983" w:type="dxa"/>
            <w:gridSpan w:val="4"/>
            <w:tcBorders>
              <w:top w:val="nil"/>
              <w:left w:val="nil"/>
              <w:bottom w:val="single" w:color="auto" w:sz="4" w:space="0"/>
              <w:right w:val="single" w:color="auto" w:sz="4" w:space="0"/>
            </w:tcBorders>
            <w:shd w:val="clear" w:color="auto" w:fill="auto"/>
            <w:noWrap/>
            <w:vAlign w:val="center"/>
          </w:tcPr>
          <w:p w14:paraId="1C0B738D">
            <w:pPr>
              <w:widowControl/>
              <w:jc w:val="center"/>
              <w:rPr>
                <w:rFonts w:hint="default" w:ascii="宋体" w:hAnsi="宋体" w:cs="宋体"/>
                <w:color w:val="000000"/>
                <w:kern w:val="0"/>
                <w:sz w:val="22"/>
                <w:lang w:val="en-US"/>
              </w:rPr>
            </w:pPr>
            <w:r>
              <w:rPr>
                <w:rFonts w:hint="default" w:ascii="宋体" w:hAnsi="宋体" w:cs="宋体"/>
                <w:color w:val="000000"/>
                <w:kern w:val="0"/>
                <w:sz w:val="22"/>
                <w:lang w:val="en-US" w:eastAsia="zh-CN"/>
              </w:rPr>
              <w:t>28</w:t>
            </w:r>
          </w:p>
        </w:tc>
        <w:tc>
          <w:tcPr>
            <w:tcW w:w="876" w:type="dxa"/>
            <w:gridSpan w:val="2"/>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437727FE">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3</w:t>
            </w:r>
            <w:r>
              <w:rPr>
                <w:rFonts w:hint="default" w:ascii="宋体" w:hAnsi="宋体" w:cs="宋体"/>
                <w:color w:val="000000"/>
                <w:kern w:val="0"/>
                <w:sz w:val="22"/>
                <w:lang w:val="en-US" w:eastAsia="zh-CN"/>
              </w:rPr>
              <w:t>6</w:t>
            </w:r>
          </w:p>
        </w:tc>
        <w:tc>
          <w:tcPr>
            <w:tcW w:w="191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51423104">
            <w:pPr>
              <w:widowControl/>
              <w:jc w:val="center"/>
              <w:rPr>
                <w:rFonts w:hint="default" w:ascii="宋体" w:hAnsi="宋体" w:eastAsia="宋体" w:cs="宋体"/>
                <w:color w:val="000000"/>
                <w:kern w:val="0"/>
                <w:sz w:val="22"/>
                <w:lang w:val="en-US" w:eastAsia="zh-CN"/>
              </w:rPr>
            </w:pPr>
            <w:r>
              <w:rPr>
                <w:rFonts w:hint="default" w:ascii="宋体" w:hAnsi="宋体" w:cs="宋体"/>
                <w:color w:val="000000"/>
                <w:kern w:val="0"/>
                <w:sz w:val="22"/>
                <w:lang w:val="en-US" w:eastAsia="zh-CN"/>
              </w:rPr>
              <w:t>19.72</w:t>
            </w:r>
            <w:r>
              <w:rPr>
                <w:rFonts w:hint="eastAsia" w:ascii="宋体" w:hAnsi="宋体" w:cs="宋体"/>
                <w:color w:val="000000"/>
                <w:kern w:val="0"/>
                <w:sz w:val="22"/>
                <w:lang w:val="en-US" w:eastAsia="zh-CN"/>
              </w:rPr>
              <w:t>%</w:t>
            </w:r>
          </w:p>
        </w:tc>
        <w:tc>
          <w:tcPr>
            <w:tcW w:w="876" w:type="dxa"/>
            <w:vMerge w:val="restart"/>
            <w:tcBorders>
              <w:top w:val="nil"/>
              <w:left w:val="single" w:color="auto" w:sz="4" w:space="0"/>
              <w:bottom w:val="single" w:color="auto" w:sz="4" w:space="0"/>
              <w:right w:val="single" w:color="auto" w:sz="4" w:space="0"/>
            </w:tcBorders>
            <w:shd w:val="clear" w:color="auto" w:fill="auto"/>
            <w:noWrap/>
            <w:vAlign w:val="center"/>
          </w:tcPr>
          <w:p w14:paraId="045CFEC1">
            <w:pPr>
              <w:widowControl/>
              <w:jc w:val="center"/>
              <w:rPr>
                <w:rFonts w:hint="default" w:ascii="宋体" w:hAnsi="宋体" w:eastAsia="宋体" w:cs="宋体"/>
                <w:color w:val="000000"/>
                <w:kern w:val="0"/>
                <w:sz w:val="22"/>
                <w:lang w:val="en-US" w:eastAsia="zh-CN"/>
              </w:rPr>
            </w:pPr>
            <w:r>
              <w:rPr>
                <w:rFonts w:hint="default" w:ascii="宋体" w:hAnsi="宋体" w:cs="宋体"/>
                <w:color w:val="000000"/>
                <w:kern w:val="0"/>
                <w:sz w:val="22"/>
                <w:lang w:val="en-US" w:eastAsia="zh-CN"/>
              </w:rPr>
              <w:t>25.35</w:t>
            </w:r>
            <w:r>
              <w:rPr>
                <w:rFonts w:hint="eastAsia" w:ascii="宋体" w:hAnsi="宋体" w:cs="宋体"/>
                <w:color w:val="000000"/>
                <w:kern w:val="0"/>
                <w:sz w:val="22"/>
                <w:lang w:val="en-US" w:eastAsia="zh-CN"/>
              </w:rPr>
              <w:t>%</w:t>
            </w:r>
          </w:p>
        </w:tc>
        <w:tc>
          <w:tcPr>
            <w:tcW w:w="1558" w:type="dxa"/>
            <w:tcBorders>
              <w:top w:val="nil"/>
              <w:left w:val="single" w:color="auto" w:sz="4" w:space="0"/>
              <w:bottom w:val="single" w:color="auto" w:sz="4" w:space="0"/>
              <w:right w:val="single" w:color="auto" w:sz="4" w:space="0"/>
            </w:tcBorders>
          </w:tcPr>
          <w:p w14:paraId="2DAB2EFE">
            <w:pPr>
              <w:widowControl/>
              <w:jc w:val="center"/>
              <w:rPr>
                <w:rFonts w:ascii="宋体" w:hAnsi="宋体" w:cs="宋体"/>
                <w:color w:val="000000"/>
                <w:kern w:val="0"/>
                <w:sz w:val="22"/>
              </w:rPr>
            </w:pPr>
          </w:p>
        </w:tc>
      </w:tr>
      <w:tr w14:paraId="19F889F8">
        <w:trPr>
          <w:trHeight w:val="518" w:hRule="atLeast"/>
        </w:trPr>
        <w:tc>
          <w:tcPr>
            <w:tcW w:w="2459" w:type="dxa"/>
            <w:gridSpan w:val="2"/>
            <w:vMerge w:val="continue"/>
            <w:tcBorders>
              <w:top w:val="single" w:color="auto" w:sz="4" w:space="0"/>
              <w:left w:val="single" w:color="auto" w:sz="4" w:space="0"/>
              <w:bottom w:val="single" w:color="auto" w:sz="4" w:space="0"/>
              <w:right w:val="single" w:color="auto" w:sz="4" w:space="0"/>
            </w:tcBorders>
            <w:vAlign w:val="center"/>
          </w:tcPr>
          <w:p w14:paraId="164B1C78">
            <w:pPr>
              <w:widowControl/>
              <w:jc w:val="left"/>
              <w:rPr>
                <w:rFonts w:ascii="宋体" w:hAnsi="宋体" w:cs="宋体"/>
                <w:color w:val="000000"/>
                <w:kern w:val="0"/>
                <w:sz w:val="22"/>
              </w:rPr>
            </w:pPr>
          </w:p>
        </w:tc>
        <w:tc>
          <w:tcPr>
            <w:tcW w:w="2224" w:type="dxa"/>
            <w:gridSpan w:val="3"/>
            <w:tcBorders>
              <w:top w:val="single" w:color="auto" w:sz="4" w:space="0"/>
              <w:left w:val="nil"/>
              <w:bottom w:val="single" w:color="auto" w:sz="4" w:space="0"/>
              <w:right w:val="single" w:color="auto" w:sz="4" w:space="0"/>
            </w:tcBorders>
            <w:shd w:val="clear" w:color="auto" w:fill="auto"/>
            <w:noWrap/>
            <w:vAlign w:val="center"/>
          </w:tcPr>
          <w:p w14:paraId="26E690F0">
            <w:pPr>
              <w:widowControl/>
              <w:jc w:val="center"/>
              <w:rPr>
                <w:rFonts w:ascii="宋体" w:hAnsi="宋体" w:cs="宋体"/>
                <w:color w:val="000000"/>
                <w:kern w:val="0"/>
                <w:sz w:val="22"/>
              </w:rPr>
            </w:pPr>
            <w:r>
              <w:rPr>
                <w:rFonts w:hint="eastAsia" w:ascii="宋体" w:hAnsi="宋体" w:cs="宋体"/>
                <w:color w:val="000000"/>
                <w:kern w:val="0"/>
                <w:sz w:val="22"/>
              </w:rPr>
              <w:t>专业实践</w:t>
            </w:r>
          </w:p>
        </w:tc>
        <w:tc>
          <w:tcPr>
            <w:tcW w:w="3983" w:type="dxa"/>
            <w:gridSpan w:val="4"/>
            <w:tcBorders>
              <w:top w:val="nil"/>
              <w:left w:val="nil"/>
              <w:bottom w:val="single" w:color="auto" w:sz="4" w:space="0"/>
              <w:right w:val="single" w:color="auto" w:sz="4" w:space="0"/>
            </w:tcBorders>
            <w:shd w:val="clear" w:color="auto" w:fill="auto"/>
            <w:noWrap/>
            <w:vAlign w:val="center"/>
          </w:tcPr>
          <w:p w14:paraId="460AA9C0">
            <w:pPr>
              <w:widowControl/>
              <w:jc w:val="center"/>
              <w:rPr>
                <w:rFonts w:ascii="宋体" w:hAnsi="宋体" w:cs="宋体"/>
                <w:color w:val="000000"/>
                <w:kern w:val="0"/>
                <w:sz w:val="22"/>
              </w:rPr>
            </w:pPr>
            <w:r>
              <w:rPr>
                <w:rFonts w:hint="default" w:ascii="宋体" w:hAnsi="宋体" w:cs="宋体"/>
                <w:color w:val="000000"/>
                <w:kern w:val="0"/>
                <w:sz w:val="22"/>
                <w:lang w:val="en-US" w:eastAsia="zh-CN"/>
              </w:rPr>
              <w:t>8</w:t>
            </w:r>
          </w:p>
        </w:tc>
        <w:tc>
          <w:tcPr>
            <w:tcW w:w="876" w:type="dxa"/>
            <w:gridSpan w:val="2"/>
            <w:vMerge w:val="continue"/>
            <w:tcBorders>
              <w:top w:val="single" w:color="auto" w:sz="4" w:space="0"/>
              <w:left w:val="single" w:color="auto" w:sz="4" w:space="0"/>
              <w:bottom w:val="single" w:color="auto" w:sz="4" w:space="0"/>
              <w:right w:val="single" w:color="auto" w:sz="4" w:space="0"/>
            </w:tcBorders>
            <w:vAlign w:val="center"/>
          </w:tcPr>
          <w:p w14:paraId="2D25F048">
            <w:pPr>
              <w:widowControl/>
              <w:jc w:val="left"/>
              <w:rPr>
                <w:rFonts w:ascii="宋体" w:hAnsi="宋体" w:cs="宋体"/>
                <w:color w:val="000000"/>
                <w:kern w:val="0"/>
                <w:sz w:val="22"/>
              </w:rPr>
            </w:pPr>
          </w:p>
        </w:tc>
        <w:tc>
          <w:tcPr>
            <w:tcW w:w="191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4487AB80">
            <w:pPr>
              <w:widowControl/>
              <w:jc w:val="center"/>
              <w:rPr>
                <w:rFonts w:hint="default" w:ascii="宋体" w:hAnsi="宋体" w:eastAsia="宋体" w:cs="宋体"/>
                <w:color w:val="000000"/>
                <w:kern w:val="0"/>
                <w:sz w:val="22"/>
                <w:lang w:val="en-US" w:eastAsia="zh-CN"/>
              </w:rPr>
            </w:pPr>
            <w:r>
              <w:rPr>
                <w:rFonts w:hint="default" w:ascii="宋体" w:hAnsi="宋体" w:cs="宋体"/>
                <w:color w:val="000000"/>
                <w:kern w:val="0"/>
                <w:sz w:val="22"/>
                <w:lang w:val="en-US" w:eastAsia="zh-CN"/>
              </w:rPr>
              <w:t>5.63</w:t>
            </w:r>
            <w:r>
              <w:rPr>
                <w:rFonts w:hint="eastAsia" w:ascii="宋体" w:hAnsi="宋体" w:cs="宋体"/>
                <w:color w:val="000000"/>
                <w:kern w:val="0"/>
                <w:sz w:val="22"/>
                <w:lang w:val="en-US" w:eastAsia="zh-CN"/>
              </w:rPr>
              <w:t>%</w:t>
            </w:r>
          </w:p>
        </w:tc>
        <w:tc>
          <w:tcPr>
            <w:tcW w:w="876" w:type="dxa"/>
            <w:vMerge w:val="continue"/>
            <w:tcBorders>
              <w:top w:val="nil"/>
              <w:left w:val="single" w:color="auto" w:sz="4" w:space="0"/>
              <w:bottom w:val="single" w:color="auto" w:sz="4" w:space="0"/>
              <w:right w:val="single" w:color="auto" w:sz="4" w:space="0"/>
            </w:tcBorders>
            <w:vAlign w:val="center"/>
          </w:tcPr>
          <w:p w14:paraId="2EDA0E69">
            <w:pPr>
              <w:widowControl/>
              <w:jc w:val="left"/>
              <w:rPr>
                <w:rFonts w:ascii="宋体" w:hAnsi="宋体" w:cs="宋体"/>
                <w:color w:val="000000"/>
                <w:kern w:val="0"/>
                <w:sz w:val="22"/>
              </w:rPr>
            </w:pPr>
          </w:p>
        </w:tc>
        <w:tc>
          <w:tcPr>
            <w:tcW w:w="1558" w:type="dxa"/>
            <w:tcBorders>
              <w:top w:val="nil"/>
              <w:left w:val="single" w:color="auto" w:sz="4" w:space="0"/>
              <w:bottom w:val="single" w:color="auto" w:sz="4" w:space="0"/>
              <w:right w:val="single" w:color="auto" w:sz="4" w:space="0"/>
            </w:tcBorders>
          </w:tcPr>
          <w:p w14:paraId="1B8A07F2">
            <w:pPr>
              <w:widowControl/>
              <w:jc w:val="left"/>
              <w:rPr>
                <w:rFonts w:ascii="宋体" w:hAnsi="宋体" w:cs="宋体"/>
                <w:color w:val="000000"/>
                <w:kern w:val="0"/>
                <w:sz w:val="22"/>
              </w:rPr>
            </w:pPr>
          </w:p>
        </w:tc>
      </w:tr>
      <w:tr w14:paraId="5F2857B3">
        <w:trPr>
          <w:trHeight w:val="600" w:hRule="atLeast"/>
        </w:trPr>
        <w:tc>
          <w:tcPr>
            <w:tcW w:w="4683"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0A649EE0">
            <w:pPr>
              <w:widowControl/>
              <w:jc w:val="center"/>
              <w:rPr>
                <w:rFonts w:ascii="宋体" w:hAnsi="宋体" w:cs="宋体"/>
                <w:color w:val="000000"/>
                <w:kern w:val="0"/>
                <w:sz w:val="22"/>
              </w:rPr>
            </w:pPr>
            <w:r>
              <w:rPr>
                <w:rFonts w:hint="eastAsia" w:ascii="宋体" w:hAnsi="宋体" w:cs="宋体"/>
                <w:color w:val="000000"/>
                <w:kern w:val="0"/>
                <w:sz w:val="22"/>
              </w:rPr>
              <w:t>必修课（含军事训练、实训实习）</w:t>
            </w:r>
          </w:p>
        </w:tc>
        <w:tc>
          <w:tcPr>
            <w:tcW w:w="4859" w:type="dxa"/>
            <w:gridSpan w:val="6"/>
            <w:tcBorders>
              <w:top w:val="single" w:color="auto" w:sz="4" w:space="0"/>
              <w:left w:val="nil"/>
              <w:bottom w:val="single" w:color="auto" w:sz="4" w:space="0"/>
              <w:right w:val="single" w:color="000000" w:sz="4" w:space="0"/>
            </w:tcBorders>
            <w:shd w:val="clear" w:color="auto" w:fill="auto"/>
            <w:noWrap/>
            <w:vAlign w:val="center"/>
          </w:tcPr>
          <w:p w14:paraId="51A8D7AD">
            <w:pPr>
              <w:widowControl/>
              <w:jc w:val="center"/>
              <w:rPr>
                <w:rFonts w:hint="default" w:ascii="宋体" w:hAnsi="宋体" w:eastAsia="宋体" w:cs="宋体"/>
                <w:color w:val="000000"/>
                <w:kern w:val="0"/>
                <w:sz w:val="22"/>
                <w:lang w:val="en-US" w:eastAsia="zh-CN"/>
              </w:rPr>
            </w:pPr>
            <w:r>
              <w:rPr>
                <w:rFonts w:hint="default" w:ascii="宋体" w:hAnsi="宋体" w:cs="宋体"/>
                <w:color w:val="000000"/>
                <w:kern w:val="0"/>
                <w:sz w:val="22"/>
                <w:lang w:val="en-US" w:eastAsia="zh-CN"/>
              </w:rPr>
              <w:t>122</w:t>
            </w:r>
          </w:p>
        </w:tc>
        <w:tc>
          <w:tcPr>
            <w:tcW w:w="2794" w:type="dxa"/>
            <w:gridSpan w:val="4"/>
            <w:tcBorders>
              <w:top w:val="single" w:color="auto" w:sz="4" w:space="0"/>
              <w:left w:val="nil"/>
              <w:bottom w:val="single" w:color="auto" w:sz="4" w:space="0"/>
              <w:right w:val="single" w:color="auto" w:sz="4" w:space="0"/>
            </w:tcBorders>
            <w:shd w:val="clear" w:color="auto" w:fill="auto"/>
            <w:noWrap/>
            <w:vAlign w:val="center"/>
          </w:tcPr>
          <w:p w14:paraId="65A8515E">
            <w:pPr>
              <w:widowControl/>
              <w:jc w:val="center"/>
              <w:rPr>
                <w:rFonts w:hint="default" w:ascii="宋体" w:hAnsi="宋体" w:eastAsia="宋体" w:cs="宋体"/>
                <w:color w:val="000000"/>
                <w:kern w:val="0"/>
                <w:sz w:val="22"/>
                <w:lang w:val="en-US" w:eastAsia="zh-CN"/>
              </w:rPr>
            </w:pPr>
            <w:r>
              <w:rPr>
                <w:rFonts w:hint="default" w:ascii="宋体" w:hAnsi="宋体" w:cs="宋体"/>
                <w:color w:val="000000"/>
                <w:kern w:val="0"/>
                <w:sz w:val="22"/>
                <w:lang w:val="en-US" w:eastAsia="zh-CN"/>
              </w:rPr>
              <w:t>85.92</w:t>
            </w:r>
            <w:r>
              <w:rPr>
                <w:rFonts w:hint="eastAsia" w:ascii="宋体" w:hAnsi="宋体" w:cs="宋体"/>
                <w:color w:val="000000"/>
                <w:kern w:val="0"/>
                <w:sz w:val="22"/>
                <w:lang w:val="en-US" w:eastAsia="zh-CN"/>
              </w:rPr>
              <w:t>%</w:t>
            </w:r>
          </w:p>
        </w:tc>
        <w:tc>
          <w:tcPr>
            <w:tcW w:w="1558" w:type="dxa"/>
            <w:tcBorders>
              <w:top w:val="single" w:color="auto" w:sz="4" w:space="0"/>
              <w:left w:val="nil"/>
              <w:bottom w:val="single" w:color="auto" w:sz="4" w:space="0"/>
              <w:right w:val="single" w:color="auto" w:sz="4" w:space="0"/>
            </w:tcBorders>
          </w:tcPr>
          <w:p w14:paraId="6051976D">
            <w:pPr>
              <w:widowControl/>
              <w:jc w:val="center"/>
              <w:rPr>
                <w:rFonts w:ascii="宋体" w:hAnsi="宋体" w:cs="宋体"/>
                <w:color w:val="000000"/>
                <w:kern w:val="0"/>
                <w:sz w:val="22"/>
              </w:rPr>
            </w:pPr>
          </w:p>
        </w:tc>
      </w:tr>
      <w:tr w14:paraId="15C326F9">
        <w:trPr>
          <w:trHeight w:val="820" w:hRule="atLeast"/>
        </w:trPr>
        <w:tc>
          <w:tcPr>
            <w:tcW w:w="4683"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696A6E37">
            <w:pPr>
              <w:widowControl/>
              <w:jc w:val="left"/>
              <w:rPr>
                <w:rFonts w:ascii="宋体" w:hAnsi="宋体" w:cs="宋体"/>
                <w:color w:val="000000"/>
                <w:kern w:val="0"/>
                <w:sz w:val="22"/>
              </w:rPr>
            </w:pPr>
            <w:r>
              <w:rPr>
                <w:rFonts w:hint="eastAsia" w:ascii="宋体" w:hAnsi="宋体" w:cs="宋体"/>
                <w:color w:val="000000"/>
                <w:kern w:val="0"/>
                <w:sz w:val="22"/>
              </w:rPr>
              <w:t>选修课（含公共限选、公共任选</w:t>
            </w:r>
            <w:r>
              <w:rPr>
                <w:rFonts w:hint="eastAsia" w:ascii="宋体" w:hAnsi="宋体" w:cs="宋体"/>
                <w:kern w:val="0"/>
                <w:sz w:val="22"/>
              </w:rPr>
              <w:t>、专业任选模块）</w:t>
            </w:r>
          </w:p>
        </w:tc>
        <w:tc>
          <w:tcPr>
            <w:tcW w:w="4859" w:type="dxa"/>
            <w:gridSpan w:val="6"/>
            <w:tcBorders>
              <w:top w:val="single" w:color="auto" w:sz="4" w:space="0"/>
              <w:left w:val="nil"/>
              <w:bottom w:val="single" w:color="auto" w:sz="4" w:space="0"/>
              <w:right w:val="single" w:color="000000" w:sz="4" w:space="0"/>
            </w:tcBorders>
            <w:shd w:val="clear" w:color="auto" w:fill="auto"/>
            <w:noWrap/>
            <w:vAlign w:val="center"/>
          </w:tcPr>
          <w:p w14:paraId="513B22EF">
            <w:pPr>
              <w:widowControl/>
              <w:jc w:val="center"/>
              <w:rPr>
                <w:rFonts w:hint="default" w:ascii="宋体" w:hAnsi="宋体" w:eastAsia="宋体" w:cs="宋体"/>
                <w:color w:val="000000"/>
                <w:kern w:val="0"/>
                <w:sz w:val="22"/>
                <w:lang w:val="en-US" w:eastAsia="zh-CN"/>
              </w:rPr>
            </w:pPr>
            <w:r>
              <w:rPr>
                <w:rFonts w:hint="default" w:ascii="宋体" w:hAnsi="宋体" w:cs="宋体"/>
                <w:color w:val="000000"/>
                <w:kern w:val="0"/>
                <w:sz w:val="22"/>
                <w:lang w:val="en-US" w:eastAsia="zh-CN"/>
              </w:rPr>
              <w:t>20</w:t>
            </w:r>
          </w:p>
        </w:tc>
        <w:tc>
          <w:tcPr>
            <w:tcW w:w="2794" w:type="dxa"/>
            <w:gridSpan w:val="4"/>
            <w:tcBorders>
              <w:top w:val="single" w:color="auto" w:sz="4" w:space="0"/>
              <w:left w:val="nil"/>
              <w:bottom w:val="single" w:color="auto" w:sz="4" w:space="0"/>
              <w:right w:val="single" w:color="auto" w:sz="4" w:space="0"/>
            </w:tcBorders>
            <w:shd w:val="clear" w:color="auto" w:fill="auto"/>
            <w:noWrap/>
            <w:vAlign w:val="center"/>
          </w:tcPr>
          <w:p w14:paraId="48E2268C">
            <w:pPr>
              <w:widowControl/>
              <w:jc w:val="center"/>
              <w:rPr>
                <w:rFonts w:hint="default" w:ascii="宋体" w:hAnsi="宋体" w:eastAsia="宋体" w:cs="宋体"/>
                <w:color w:val="000000"/>
                <w:kern w:val="0"/>
                <w:sz w:val="22"/>
                <w:lang w:val="en-US" w:eastAsia="zh-CN"/>
              </w:rPr>
            </w:pPr>
            <w:r>
              <w:rPr>
                <w:rFonts w:hint="default" w:ascii="宋体" w:hAnsi="宋体" w:cs="宋体"/>
                <w:color w:val="000000"/>
                <w:kern w:val="0"/>
                <w:sz w:val="22"/>
                <w:lang w:val="en-US" w:eastAsia="zh-CN"/>
              </w:rPr>
              <w:t>14.08</w:t>
            </w:r>
            <w:r>
              <w:rPr>
                <w:rFonts w:hint="eastAsia" w:ascii="宋体" w:hAnsi="宋体" w:cs="宋体"/>
                <w:color w:val="000000"/>
                <w:kern w:val="0"/>
                <w:sz w:val="22"/>
                <w:lang w:val="en-US" w:eastAsia="zh-CN"/>
              </w:rPr>
              <w:t>%</w:t>
            </w:r>
          </w:p>
        </w:tc>
        <w:tc>
          <w:tcPr>
            <w:tcW w:w="1558" w:type="dxa"/>
            <w:tcBorders>
              <w:top w:val="single" w:color="auto" w:sz="4" w:space="0"/>
              <w:left w:val="nil"/>
              <w:bottom w:val="single" w:color="auto" w:sz="4" w:space="0"/>
              <w:right w:val="single" w:color="auto" w:sz="4" w:space="0"/>
            </w:tcBorders>
          </w:tcPr>
          <w:p w14:paraId="44B649DD">
            <w:pPr>
              <w:widowControl/>
              <w:jc w:val="center"/>
              <w:rPr>
                <w:rFonts w:ascii="宋体" w:hAnsi="宋体" w:cs="宋体"/>
                <w:color w:val="000000"/>
                <w:kern w:val="0"/>
                <w:sz w:val="22"/>
              </w:rPr>
            </w:pPr>
          </w:p>
        </w:tc>
      </w:tr>
      <w:tr w14:paraId="7A6F94B2">
        <w:trPr>
          <w:trHeight w:val="435" w:hRule="atLeast"/>
        </w:trPr>
        <w:tc>
          <w:tcPr>
            <w:tcW w:w="4683"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4BDEC292">
            <w:pPr>
              <w:widowControl/>
              <w:jc w:val="center"/>
              <w:rPr>
                <w:rFonts w:ascii="宋体" w:hAnsi="宋体" w:cs="宋体"/>
                <w:color w:val="000000"/>
                <w:kern w:val="0"/>
                <w:sz w:val="22"/>
              </w:rPr>
            </w:pPr>
            <w:r>
              <w:rPr>
                <w:rFonts w:hint="eastAsia" w:ascii="宋体" w:hAnsi="宋体" w:cs="宋体"/>
                <w:color w:val="000000"/>
                <w:kern w:val="0"/>
                <w:sz w:val="22"/>
              </w:rPr>
              <w:t>总</w:t>
            </w:r>
            <w:r>
              <w:rPr>
                <w:rFonts w:ascii="Times New Roman" w:hAnsi="Times New Roman"/>
                <w:color w:val="000000"/>
                <w:kern w:val="0"/>
                <w:sz w:val="22"/>
              </w:rPr>
              <w:t xml:space="preserve">           </w:t>
            </w:r>
            <w:r>
              <w:rPr>
                <w:rFonts w:hint="eastAsia" w:ascii="宋体" w:hAnsi="宋体" w:cs="宋体"/>
                <w:color w:val="000000"/>
                <w:kern w:val="0"/>
                <w:sz w:val="22"/>
              </w:rPr>
              <w:t>计</w:t>
            </w:r>
          </w:p>
        </w:tc>
        <w:tc>
          <w:tcPr>
            <w:tcW w:w="7653" w:type="dxa"/>
            <w:gridSpan w:val="10"/>
            <w:tcBorders>
              <w:top w:val="single" w:color="auto" w:sz="4" w:space="0"/>
              <w:left w:val="nil"/>
              <w:bottom w:val="single" w:color="auto" w:sz="4" w:space="0"/>
              <w:right w:val="single" w:color="000000" w:sz="4" w:space="0"/>
            </w:tcBorders>
            <w:shd w:val="clear" w:color="auto" w:fill="auto"/>
            <w:noWrap/>
            <w:vAlign w:val="center"/>
          </w:tcPr>
          <w:p w14:paraId="0930396F">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w:t>
            </w:r>
            <w:r>
              <w:rPr>
                <w:rFonts w:hint="default" w:ascii="宋体" w:hAnsi="宋体" w:cs="宋体"/>
                <w:color w:val="000000"/>
                <w:kern w:val="0"/>
                <w:sz w:val="22"/>
                <w:lang w:val="en-US" w:eastAsia="zh-CN"/>
              </w:rPr>
              <w:t>42</w:t>
            </w:r>
          </w:p>
        </w:tc>
        <w:tc>
          <w:tcPr>
            <w:tcW w:w="1558" w:type="dxa"/>
            <w:tcBorders>
              <w:top w:val="single" w:color="auto" w:sz="4" w:space="0"/>
              <w:left w:val="nil"/>
              <w:bottom w:val="single" w:color="auto" w:sz="4" w:space="0"/>
              <w:right w:val="single" w:color="000000" w:sz="4" w:space="0"/>
            </w:tcBorders>
          </w:tcPr>
          <w:p w14:paraId="3802A483">
            <w:pPr>
              <w:widowControl/>
              <w:jc w:val="center"/>
              <w:rPr>
                <w:rFonts w:ascii="宋体" w:hAnsi="宋体" w:cs="宋体"/>
                <w:color w:val="000000"/>
                <w:kern w:val="0"/>
                <w:sz w:val="22"/>
              </w:rPr>
            </w:pPr>
          </w:p>
        </w:tc>
      </w:tr>
    </w:tbl>
    <w:p w14:paraId="7A61E651">
      <w:pPr>
        <w:jc w:val="both"/>
        <w:rPr>
          <w:rFonts w:ascii="Arial" w:hAnsi="Arial" w:eastAsia="黑体"/>
          <w:b/>
          <w:bCs/>
          <w:color w:val="000000"/>
          <w:sz w:val="28"/>
          <w:szCs w:val="28"/>
        </w:rPr>
        <w:sectPr>
          <w:pgSz w:w="16838" w:h="11906" w:orient="landscape"/>
          <w:pgMar w:top="1797" w:right="1440" w:bottom="1797" w:left="1440" w:header="851" w:footer="992" w:gutter="0"/>
          <w:cols w:space="425" w:num="1"/>
          <w:docGrid w:type="linesAndChars" w:linePitch="312" w:charSpace="0"/>
        </w:sectPr>
      </w:pPr>
      <w:r>
        <w:rPr>
          <w:rFonts w:ascii="Times New Roman" w:hAnsi="Times New Roman"/>
          <w:b/>
          <w:bCs/>
          <w:color w:val="000000"/>
          <w:sz w:val="24"/>
          <w:szCs w:val="24"/>
        </w:rPr>
        <w:br w:type="textWrapping" w:clear="all"/>
      </w:r>
    </w:p>
    <w:p w14:paraId="621A66C5">
      <w:pPr>
        <w:keepNext/>
        <w:keepLines/>
        <w:spacing w:line="500" w:lineRule="exact"/>
        <w:ind w:firstLine="641" w:firstLineChars="200"/>
        <w:outlineLvl w:val="0"/>
        <w:rPr>
          <w:rFonts w:eastAsia="黑体"/>
          <w:b/>
          <w:bCs/>
          <w:color w:val="000000"/>
          <w:kern w:val="44"/>
          <w:sz w:val="32"/>
          <w:szCs w:val="30"/>
        </w:rPr>
      </w:pPr>
      <w:bookmarkStart w:id="94" w:name="_Toc1889569559"/>
      <w:bookmarkStart w:id="95" w:name="_Toc46303726"/>
      <w:r>
        <w:rPr>
          <w:rFonts w:hint="eastAsia" w:eastAsia="黑体"/>
          <w:b/>
          <w:bCs/>
          <w:color w:val="000000"/>
          <w:kern w:val="44"/>
          <w:sz w:val="32"/>
          <w:szCs w:val="30"/>
        </w:rPr>
        <w:t>八、实施保障</w:t>
      </w:r>
      <w:bookmarkEnd w:id="94"/>
      <w:bookmarkEnd w:id="95"/>
    </w:p>
    <w:p w14:paraId="2565CFD3">
      <w:pPr>
        <w:keepNext/>
        <w:keepLines/>
        <w:spacing w:line="500" w:lineRule="exact"/>
        <w:ind w:firstLine="561" w:firstLineChars="200"/>
        <w:outlineLvl w:val="1"/>
        <w:rPr>
          <w:rFonts w:ascii="Arial" w:hAnsi="Arial" w:eastAsia="黑体"/>
          <w:b/>
          <w:bCs/>
          <w:color w:val="000000"/>
          <w:sz w:val="28"/>
          <w:szCs w:val="28"/>
        </w:rPr>
      </w:pPr>
      <w:bookmarkStart w:id="96" w:name="_Toc46303727"/>
      <w:bookmarkStart w:id="97" w:name="_Toc1007406277"/>
      <w:r>
        <w:rPr>
          <w:rFonts w:ascii="Arial" w:hAnsi="Arial" w:eastAsia="黑体"/>
          <w:b/>
          <w:bCs/>
          <w:color w:val="000000"/>
          <w:sz w:val="28"/>
          <w:szCs w:val="28"/>
        </w:rPr>
        <w:t>（</w:t>
      </w:r>
      <w:r>
        <w:rPr>
          <w:rFonts w:hint="eastAsia" w:ascii="Arial" w:hAnsi="Arial" w:eastAsia="黑体"/>
          <w:b/>
          <w:bCs/>
          <w:color w:val="000000"/>
          <w:sz w:val="28"/>
          <w:szCs w:val="28"/>
        </w:rPr>
        <w:t>一</w:t>
      </w:r>
      <w:r>
        <w:rPr>
          <w:rFonts w:ascii="Arial" w:hAnsi="Arial" w:eastAsia="黑体"/>
          <w:b/>
          <w:bCs/>
          <w:color w:val="000000"/>
          <w:sz w:val="28"/>
          <w:szCs w:val="28"/>
        </w:rPr>
        <w:t>）师资队伍</w:t>
      </w:r>
      <w:bookmarkEnd w:id="96"/>
      <w:bookmarkEnd w:id="97"/>
    </w:p>
    <w:p w14:paraId="270FB930">
      <w:pPr>
        <w:pStyle w:val="67"/>
        <w:numPr>
          <w:ilvl w:val="0"/>
          <w:numId w:val="9"/>
        </w:numPr>
        <w:ind w:firstLineChars="0"/>
        <w:outlineLvl w:val="2"/>
        <w:rPr>
          <w:rFonts w:ascii="黑体" w:hAnsi="黑体" w:eastAsia="黑体"/>
          <w:b/>
          <w:sz w:val="28"/>
        </w:rPr>
      </w:pPr>
      <w:r>
        <w:rPr>
          <w:rFonts w:hint="eastAsia" w:ascii="黑体" w:hAnsi="黑体" w:eastAsia="黑体"/>
          <w:b/>
          <w:sz w:val="28"/>
        </w:rPr>
        <w:t>基本情况</w:t>
      </w:r>
    </w:p>
    <w:p w14:paraId="73D9D8E3">
      <w:pPr>
        <w:pStyle w:val="67"/>
        <w:ind w:left="922" w:firstLine="0" w:firstLineChars="0"/>
        <w:rPr>
          <w:rFonts w:hint="eastAsia" w:ascii="黑体" w:hAnsi="黑体" w:eastAsia="黑体"/>
          <w:b/>
          <w:sz w:val="28"/>
          <w:lang w:val="en-US" w:eastAsia="zh-CN"/>
        </w:rPr>
      </w:pPr>
      <w:r>
        <w:rPr>
          <w:rFonts w:hint="eastAsia" w:ascii="宋体" w:hAnsi="宋体" w:cs="宋体"/>
          <w:sz w:val="24"/>
        </w:rPr>
        <w:t>艺术设计教研室共计教师</w:t>
      </w:r>
      <w:r>
        <w:rPr>
          <w:rFonts w:hint="eastAsia" w:ascii="宋体" w:hAnsi="宋体" w:cs="宋体"/>
          <w:sz w:val="24"/>
          <w:lang w:val="en-US" w:eastAsia="zh-CN"/>
        </w:rPr>
        <w:t>17</w:t>
      </w:r>
      <w:r>
        <w:rPr>
          <w:rFonts w:hint="eastAsia" w:ascii="宋体" w:hAnsi="宋体" w:cs="宋体"/>
          <w:sz w:val="24"/>
        </w:rPr>
        <w:t>人，艺术设计专业和视觉传达专业各教师均具有多年行业经历和丰富的艺术设计实践技能，具有较高的专业与教学能力。其中艺包含硕士</w:t>
      </w:r>
      <w:r>
        <w:rPr>
          <w:rFonts w:hint="eastAsia" w:ascii="宋体" w:hAnsi="宋体" w:cs="宋体"/>
          <w:sz w:val="24"/>
          <w:lang w:val="en-US" w:eastAsia="zh-CN"/>
        </w:rPr>
        <w:t>7</w:t>
      </w:r>
      <w:r>
        <w:rPr>
          <w:rFonts w:hint="eastAsia" w:ascii="宋体" w:hAnsi="宋体" w:cs="宋体"/>
          <w:sz w:val="24"/>
        </w:rPr>
        <w:t>人，占比例约</w:t>
      </w:r>
      <w:r>
        <w:rPr>
          <w:rFonts w:hint="eastAsia" w:ascii="宋体" w:hAnsi="宋体" w:cs="宋体"/>
          <w:sz w:val="24"/>
          <w:lang w:val="en-US" w:eastAsia="zh-CN"/>
        </w:rPr>
        <w:t>41.18</w:t>
      </w:r>
      <w:r>
        <w:rPr>
          <w:rFonts w:hint="eastAsia" w:ascii="宋体" w:hAnsi="宋体" w:cs="宋体"/>
          <w:sz w:val="24"/>
        </w:rPr>
        <w:t>%。中级讲师职称4人，占比例约</w:t>
      </w:r>
      <w:r>
        <w:rPr>
          <w:rFonts w:hint="eastAsia" w:ascii="宋体" w:hAnsi="宋体" w:cs="宋体"/>
          <w:sz w:val="24"/>
          <w:lang w:val="en-US" w:eastAsia="zh-CN"/>
        </w:rPr>
        <w:t>23.53</w:t>
      </w:r>
      <w:r>
        <w:rPr>
          <w:rFonts w:hint="eastAsia" w:ascii="宋体" w:hAnsi="宋体" w:cs="宋体"/>
          <w:sz w:val="24"/>
        </w:rPr>
        <w:t>%。双师4人，比例约占</w:t>
      </w:r>
      <w:r>
        <w:rPr>
          <w:rFonts w:hint="eastAsia" w:ascii="宋体" w:hAnsi="宋体" w:cs="宋体"/>
          <w:sz w:val="24"/>
          <w:lang w:val="en-US" w:eastAsia="zh-CN"/>
        </w:rPr>
        <w:t>23.53</w:t>
      </w:r>
      <w:r>
        <w:rPr>
          <w:rFonts w:hint="eastAsia" w:ascii="宋体" w:hAnsi="宋体" w:cs="宋体"/>
          <w:sz w:val="24"/>
        </w:rPr>
        <w:t>%。专任教师队伍职称、年龄形成较为合理的梯队结构。</w:t>
      </w:r>
    </w:p>
    <w:p w14:paraId="74CD93E4">
      <w:pPr>
        <w:ind w:firstLine="561" w:firstLineChars="200"/>
        <w:outlineLvl w:val="2"/>
        <w:rPr>
          <w:rFonts w:ascii="黑体" w:hAnsi="黑体" w:eastAsia="黑体"/>
          <w:b/>
          <w:sz w:val="28"/>
        </w:rPr>
      </w:pPr>
      <w:r>
        <w:rPr>
          <w:rFonts w:hint="eastAsia" w:ascii="黑体" w:hAnsi="黑体" w:eastAsia="黑体"/>
          <w:b/>
          <w:sz w:val="28"/>
        </w:rPr>
        <w:t>2.专任教师</w:t>
      </w:r>
    </w:p>
    <w:p w14:paraId="214491F3">
      <w:pPr>
        <w:snapToGrid w:val="0"/>
        <w:spacing w:line="360" w:lineRule="auto"/>
        <w:ind w:firstLine="480" w:firstLineChars="200"/>
        <w:rPr>
          <w:rFonts w:ascii="宋体" w:hAnsi="宋体" w:cs="宋体"/>
          <w:sz w:val="24"/>
        </w:rPr>
      </w:pPr>
      <w:r>
        <w:rPr>
          <w:rFonts w:hint="eastAsia" w:ascii="宋体" w:hAnsi="宋体" w:cs="宋体"/>
          <w:sz w:val="24"/>
        </w:rPr>
        <w:t>（1）专业带头人</w:t>
      </w:r>
    </w:p>
    <w:p w14:paraId="2D5988E2">
      <w:pPr>
        <w:snapToGrid w:val="0"/>
        <w:spacing w:line="360" w:lineRule="auto"/>
        <w:ind w:firstLine="480" w:firstLineChars="200"/>
        <w:rPr>
          <w:rFonts w:ascii="宋体" w:hAnsi="宋体" w:cs="宋体"/>
          <w:sz w:val="24"/>
        </w:rPr>
      </w:pPr>
      <w:r>
        <w:rPr>
          <w:rFonts w:hint="eastAsia" w:ascii="宋体" w:hAnsi="宋体" w:cs="宋体"/>
          <w:sz w:val="24"/>
        </w:rPr>
        <w:t>专业带头人具有中级职称，能够较好地把握国内外行业、专业发展、能广泛联系行业企业，了解行业企业对本专业人才的需求实际，教学设计、专业研究能力强。组织开展教科研工作能力强，在本区域具有一定的专业影响力。</w:t>
      </w:r>
    </w:p>
    <w:p w14:paraId="2D417ECB">
      <w:pPr>
        <w:snapToGrid w:val="0"/>
        <w:spacing w:line="360" w:lineRule="auto"/>
        <w:ind w:firstLine="480" w:firstLineChars="200"/>
        <w:rPr>
          <w:rFonts w:ascii="宋体" w:hAnsi="宋体" w:cs="宋体"/>
          <w:sz w:val="24"/>
        </w:rPr>
      </w:pPr>
      <w:r>
        <w:rPr>
          <w:rFonts w:hint="eastAsia" w:ascii="宋体" w:hAnsi="宋体" w:cs="宋体"/>
          <w:sz w:val="24"/>
        </w:rPr>
        <w:t>（2）双师素质与骨干教师</w:t>
      </w:r>
    </w:p>
    <w:p w14:paraId="5AA54B50">
      <w:pPr>
        <w:snapToGrid w:val="0"/>
        <w:spacing w:line="360" w:lineRule="auto"/>
        <w:ind w:firstLine="480" w:firstLineChars="200"/>
        <w:rPr>
          <w:rFonts w:ascii="宋体" w:hAnsi="宋体" w:cs="宋体"/>
          <w:sz w:val="24"/>
        </w:rPr>
      </w:pPr>
      <w:r>
        <w:rPr>
          <w:rFonts w:hint="eastAsia" w:ascii="宋体" w:hAnsi="宋体" w:cs="宋体"/>
          <w:sz w:val="24"/>
        </w:rPr>
        <w:t>双师素质与骨干教师都具有高校教师资格和本专业领域有关证书;有理想信念、有道德情操、有扎实学识、有仁爱之心；具有艺术设计相关专业本科及以上学历；具有扎实的本专业相关理论功底和实践能力；具有较强的教科研能力;具有较强的信息化教学能力，能够开展课程教学改革和科学研究；有每5年累计不少于6个月的企业实践经历。</w:t>
      </w:r>
    </w:p>
    <w:p w14:paraId="19A9D7D3">
      <w:pPr>
        <w:ind w:firstLine="561" w:firstLineChars="200"/>
        <w:outlineLvl w:val="2"/>
        <w:rPr>
          <w:rFonts w:ascii="黑体" w:hAnsi="黑体" w:eastAsia="黑体"/>
          <w:b/>
          <w:sz w:val="28"/>
        </w:rPr>
      </w:pPr>
      <w:r>
        <w:rPr>
          <w:rFonts w:hint="eastAsia" w:ascii="黑体" w:hAnsi="黑体" w:eastAsia="黑体"/>
          <w:b/>
          <w:sz w:val="28"/>
        </w:rPr>
        <w:t>3.兼职教师</w:t>
      </w:r>
    </w:p>
    <w:p w14:paraId="53DACE7A">
      <w:pPr>
        <w:spacing w:line="360" w:lineRule="auto"/>
        <w:ind w:firstLine="480" w:firstLineChars="200"/>
        <w:rPr>
          <w:rFonts w:ascii="宋体" w:hAnsi="宋体"/>
          <w:sz w:val="24"/>
          <w:szCs w:val="24"/>
        </w:rPr>
      </w:pPr>
      <w:r>
        <w:rPr>
          <w:rFonts w:hint="eastAsia" w:ascii="宋体" w:hAnsi="宋体"/>
          <w:sz w:val="24"/>
          <w:szCs w:val="24"/>
        </w:rPr>
        <w:t>主要从</w:t>
      </w:r>
      <w:r>
        <w:rPr>
          <w:rFonts w:hint="eastAsia" w:ascii="宋体" w:hAnsi="宋体"/>
          <w:sz w:val="24"/>
          <w:szCs w:val="24"/>
          <w:lang w:val="en-US" w:eastAsia="zh-CN"/>
        </w:rPr>
        <w:t>艺术</w:t>
      </w:r>
      <w:r>
        <w:rPr>
          <w:rFonts w:hint="eastAsia" w:ascii="宋体" w:hAnsi="宋体"/>
          <w:sz w:val="24"/>
          <w:szCs w:val="24"/>
        </w:rPr>
        <w:t>设计专业相关企业聘任，具备良好的思想政治素质、职业道德和工匠精神，具有扎实的</w:t>
      </w:r>
      <w:r>
        <w:rPr>
          <w:rFonts w:hint="eastAsia" w:ascii="宋体" w:hAnsi="宋体"/>
          <w:sz w:val="24"/>
          <w:szCs w:val="24"/>
          <w:lang w:val="en-US" w:eastAsia="zh-CN"/>
        </w:rPr>
        <w:t>平面</w:t>
      </w:r>
      <w:r>
        <w:rPr>
          <w:rFonts w:hint="eastAsia" w:ascii="宋体" w:hAnsi="宋体"/>
          <w:sz w:val="24"/>
          <w:szCs w:val="24"/>
        </w:rPr>
        <w:t>设计专业知识和丰富的的实际工作经验，具有中级及以上相关专业职称，能承担专业课程教学、实习实训指导和学生职业发展规划指导等教学任务。</w:t>
      </w:r>
    </w:p>
    <w:p w14:paraId="0C14E955">
      <w:pPr>
        <w:keepNext/>
        <w:keepLines/>
        <w:spacing w:line="500" w:lineRule="exact"/>
        <w:ind w:firstLine="561" w:firstLineChars="200"/>
        <w:outlineLvl w:val="1"/>
        <w:rPr>
          <w:rFonts w:ascii="Arial" w:hAnsi="Arial" w:eastAsia="黑体"/>
          <w:b/>
          <w:bCs/>
          <w:color w:val="000000"/>
          <w:sz w:val="28"/>
          <w:szCs w:val="28"/>
        </w:rPr>
      </w:pPr>
      <w:bookmarkStart w:id="98" w:name="_Toc716224591"/>
      <w:bookmarkStart w:id="99" w:name="_Toc46303728"/>
      <w:r>
        <w:rPr>
          <w:rFonts w:ascii="Arial" w:hAnsi="Arial" w:eastAsia="黑体"/>
          <w:b/>
          <w:bCs/>
          <w:color w:val="000000"/>
          <w:sz w:val="28"/>
          <w:szCs w:val="28"/>
        </w:rPr>
        <w:t>（</w:t>
      </w:r>
      <w:r>
        <w:rPr>
          <w:rFonts w:hint="eastAsia" w:ascii="Arial" w:hAnsi="Arial" w:eastAsia="黑体"/>
          <w:b/>
          <w:bCs/>
          <w:color w:val="000000"/>
          <w:sz w:val="28"/>
          <w:szCs w:val="28"/>
        </w:rPr>
        <w:t>二</w:t>
      </w:r>
      <w:r>
        <w:rPr>
          <w:rFonts w:ascii="Arial" w:hAnsi="Arial" w:eastAsia="黑体"/>
          <w:b/>
          <w:bCs/>
          <w:color w:val="000000"/>
          <w:sz w:val="28"/>
          <w:szCs w:val="28"/>
        </w:rPr>
        <w:t>）</w:t>
      </w:r>
      <w:r>
        <w:rPr>
          <w:rFonts w:hint="eastAsia" w:ascii="Arial" w:hAnsi="Arial" w:eastAsia="黑体"/>
          <w:b/>
          <w:bCs/>
          <w:color w:val="000000"/>
          <w:sz w:val="28"/>
          <w:szCs w:val="28"/>
        </w:rPr>
        <w:t>教学设施</w:t>
      </w:r>
      <w:bookmarkEnd w:id="98"/>
      <w:bookmarkEnd w:id="99"/>
    </w:p>
    <w:p w14:paraId="3B05B69A">
      <w:pPr>
        <w:ind w:firstLine="480" w:firstLineChars="200"/>
        <w:outlineLvl w:val="2"/>
        <w:rPr>
          <w:rFonts w:hint="eastAsia" w:ascii="黑体" w:hAnsi="黑体" w:eastAsia="黑体"/>
          <w:b/>
          <w:sz w:val="24"/>
          <w:szCs w:val="24"/>
        </w:rPr>
      </w:pPr>
      <w:bookmarkStart w:id="100" w:name="_Toc407696165"/>
      <w:bookmarkStart w:id="101" w:name="_Toc407697923"/>
      <w:bookmarkStart w:id="102" w:name="_Toc405393407"/>
      <w:r>
        <w:rPr>
          <w:rFonts w:hint="eastAsia" w:ascii="黑体" w:hAnsi="黑体" w:eastAsia="黑体"/>
          <w:b/>
          <w:sz w:val="24"/>
          <w:szCs w:val="24"/>
        </w:rPr>
        <w:t>1.专业教室基本条件</w:t>
      </w:r>
    </w:p>
    <w:p w14:paraId="491449E9">
      <w:pPr>
        <w:spacing w:line="360" w:lineRule="auto"/>
        <w:ind w:firstLine="480" w:firstLineChars="200"/>
        <w:rPr>
          <w:rFonts w:ascii="宋体" w:hAnsi="宋体"/>
          <w:sz w:val="24"/>
          <w:szCs w:val="24"/>
        </w:rPr>
      </w:pPr>
      <w:r>
        <w:rPr>
          <w:rFonts w:hint="eastAsia" w:ascii="宋体" w:hAnsi="宋体" w:eastAsia="宋体" w:cs="Times New Roman"/>
          <w:kern w:val="2"/>
          <w:sz w:val="24"/>
          <w:szCs w:val="24"/>
          <w:lang w:val="en-US" w:eastAsia="zh-CN" w:bidi="ar-SA"/>
        </w:rPr>
        <w:t>具备利用信息化手段开展混合式教学的条件。</w:t>
      </w:r>
      <w:r>
        <w:rPr>
          <w:rFonts w:hint="eastAsia" w:ascii="宋体" w:hAnsi="宋体" w:cs="Times New Roman"/>
          <w:kern w:val="2"/>
          <w:sz w:val="24"/>
          <w:szCs w:val="24"/>
          <w:lang w:val="en-US" w:eastAsia="zh-CN" w:bidi="ar-SA"/>
        </w:rPr>
        <w:t>教室均</w:t>
      </w:r>
      <w:r>
        <w:rPr>
          <w:rFonts w:hint="eastAsia" w:ascii="宋体" w:hAnsi="宋体"/>
          <w:sz w:val="24"/>
          <w:szCs w:val="24"/>
        </w:rPr>
        <w:t>配备黑（白）板、多媒体计算机、投影设备、音响设备，互联网接入或WiFi 环境，并具有网络安全防护措施。安装应急照明装置并保持良好状态，符合紧急疏散要求、标志明显、保持逃生通道畅通无阻。</w:t>
      </w:r>
    </w:p>
    <w:p w14:paraId="7BFE286B">
      <w:pPr>
        <w:ind w:firstLine="480" w:firstLineChars="200"/>
        <w:outlineLvl w:val="2"/>
        <w:rPr>
          <w:rFonts w:ascii="黑体" w:hAnsi="黑体" w:eastAsia="黑体"/>
          <w:b/>
          <w:sz w:val="24"/>
          <w:szCs w:val="24"/>
        </w:rPr>
      </w:pPr>
      <w:r>
        <w:rPr>
          <w:rFonts w:hint="eastAsia" w:ascii="黑体" w:hAnsi="黑体" w:eastAsia="黑体"/>
          <w:b/>
          <w:sz w:val="24"/>
          <w:szCs w:val="24"/>
        </w:rPr>
        <w:t>2.校内实践教学条件</w:t>
      </w:r>
      <w:bookmarkEnd w:id="100"/>
      <w:bookmarkEnd w:id="101"/>
      <w:bookmarkEnd w:id="102"/>
    </w:p>
    <w:p w14:paraId="09F099D6">
      <w:pPr>
        <w:spacing w:line="500" w:lineRule="exact"/>
        <w:ind w:firstLine="480" w:firstLineChars="200"/>
        <w:rPr>
          <w:rFonts w:ascii="宋体" w:hAnsi="宋体"/>
          <w:sz w:val="24"/>
          <w:szCs w:val="24"/>
        </w:rPr>
      </w:pPr>
      <w:r>
        <w:rPr>
          <w:rFonts w:hint="eastAsia" w:ascii="宋体" w:hAnsi="宋体"/>
          <w:sz w:val="24"/>
          <w:szCs w:val="24"/>
        </w:rPr>
        <w:t>校内外实训场所符合面积、安全、环境等方面的要求，实训设施先进，能够满足实训教学需求，实训指导教师确定，能够满足开展色彩技能实训、设计图形综合实训、设计表现综合实训、专业拓展综合实训等实训活动的要求，实训管理及实施规章制度齐全。</w:t>
      </w:r>
    </w:p>
    <w:p w14:paraId="267DC149">
      <w:pPr>
        <w:spacing w:line="500" w:lineRule="exact"/>
        <w:ind w:firstLine="480" w:firstLineChars="200"/>
        <w:rPr>
          <w:rFonts w:ascii="宋体" w:hAnsi="宋体"/>
          <w:sz w:val="24"/>
          <w:szCs w:val="24"/>
        </w:rPr>
      </w:pPr>
      <w:r>
        <w:rPr>
          <w:rFonts w:ascii="宋体" w:hAnsi="宋体"/>
          <w:sz w:val="24"/>
          <w:szCs w:val="24"/>
        </w:rPr>
        <w:t>（1）</w:t>
      </w:r>
      <w:r>
        <w:rPr>
          <w:rFonts w:hint="eastAsia" w:ascii="宋体" w:hAnsi="宋体"/>
          <w:sz w:val="24"/>
          <w:szCs w:val="24"/>
        </w:rPr>
        <w:t>校内实训室</w:t>
      </w:r>
    </w:p>
    <w:p w14:paraId="7E8E9325">
      <w:pPr>
        <w:spacing w:line="500" w:lineRule="exact"/>
        <w:ind w:firstLine="480" w:firstLineChars="200"/>
        <w:rPr>
          <w:rFonts w:ascii="宋体" w:hAnsi="宋体"/>
          <w:sz w:val="24"/>
          <w:szCs w:val="24"/>
        </w:rPr>
      </w:pPr>
      <w:r>
        <w:rPr>
          <w:rFonts w:hint="eastAsia" w:ascii="宋体" w:hAnsi="宋体"/>
          <w:sz w:val="24"/>
          <w:szCs w:val="24"/>
        </w:rPr>
        <w:t>建有</w:t>
      </w:r>
      <w:r>
        <w:rPr>
          <w:rFonts w:hint="eastAsia" w:ascii="宋体" w:hAnsi="宋体"/>
          <w:sz w:val="24"/>
          <w:szCs w:val="24"/>
          <w:lang w:val="en-US" w:eastAsia="zh-CN"/>
        </w:rPr>
        <w:t>基础绘画实训室、创意设计实训室、模型制作实训室</w:t>
      </w:r>
      <w:r>
        <w:rPr>
          <w:rFonts w:hint="eastAsia" w:ascii="宋体" w:hAnsi="宋体"/>
          <w:sz w:val="24"/>
          <w:szCs w:val="24"/>
        </w:rPr>
        <w:t>等</w:t>
      </w:r>
      <w:r>
        <w:rPr>
          <w:rFonts w:hint="eastAsia" w:ascii="宋体" w:hAnsi="宋体"/>
          <w:sz w:val="24"/>
          <w:szCs w:val="24"/>
          <w:lang w:val="en-US" w:eastAsia="zh-CN"/>
        </w:rPr>
        <w:t xml:space="preserve"> 7</w:t>
      </w:r>
      <w:r>
        <w:rPr>
          <w:rFonts w:hint="eastAsia" w:ascii="宋体" w:hAnsi="宋体"/>
          <w:sz w:val="24"/>
          <w:szCs w:val="24"/>
        </w:rPr>
        <w:t>个校内实训室。</w:t>
      </w:r>
    </w:p>
    <w:p w14:paraId="45D7CB7C">
      <w:pPr>
        <w:spacing w:line="500" w:lineRule="exact"/>
        <w:ind w:firstLine="480" w:firstLineChars="200"/>
        <w:jc w:val="center"/>
        <w:rPr>
          <w:rFonts w:hint="eastAsia" w:ascii="宋体" w:hAnsi="宋体"/>
          <w:b/>
          <w:color w:val="000000"/>
          <w:sz w:val="24"/>
          <w:szCs w:val="24"/>
        </w:rPr>
      </w:pPr>
      <w:r>
        <w:rPr>
          <w:rFonts w:hint="eastAsia" w:ascii="宋体" w:hAnsi="宋体"/>
          <w:b/>
          <w:color w:val="000000"/>
          <w:sz w:val="24"/>
          <w:szCs w:val="24"/>
        </w:rPr>
        <w:t>表</w:t>
      </w:r>
      <w:r>
        <w:rPr>
          <w:rFonts w:ascii="宋体" w:hAnsi="宋体"/>
          <w:b/>
          <w:color w:val="000000"/>
          <w:sz w:val="24"/>
          <w:szCs w:val="24"/>
        </w:rPr>
        <w:t>11</w:t>
      </w:r>
      <w:r>
        <w:rPr>
          <w:rFonts w:hint="eastAsia" w:ascii="宋体" w:hAnsi="宋体"/>
          <w:b/>
          <w:color w:val="000000"/>
          <w:sz w:val="24"/>
          <w:szCs w:val="24"/>
        </w:rPr>
        <w:t xml:space="preserve">   实训室功能表</w:t>
      </w:r>
    </w:p>
    <w:tbl>
      <w:tblPr>
        <w:tblStyle w:val="24"/>
        <w:tblW w:w="85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6"/>
        <w:gridCol w:w="833"/>
        <w:gridCol w:w="1663"/>
        <w:gridCol w:w="961"/>
        <w:gridCol w:w="1712"/>
        <w:gridCol w:w="1206"/>
        <w:gridCol w:w="1683"/>
      </w:tblGrid>
      <w:tr w14:paraId="158506C3">
        <w:trPr>
          <w:jc w:val="center"/>
        </w:trPr>
        <w:tc>
          <w:tcPr>
            <w:tcW w:w="536" w:type="dxa"/>
            <w:shd w:val="clear" w:color="auto" w:fill="auto"/>
            <w:vAlign w:val="center"/>
          </w:tcPr>
          <w:p w14:paraId="7AA5AD6D">
            <w:pPr>
              <w:jc w:val="center"/>
              <w:rPr>
                <w:rFonts w:ascii="宋体" w:hAnsi="宋体"/>
                <w:b/>
                <w:bCs/>
                <w:sz w:val="18"/>
                <w:szCs w:val="18"/>
              </w:rPr>
            </w:pPr>
            <w:r>
              <w:rPr>
                <w:rFonts w:hint="eastAsia" w:ascii="宋体" w:hAnsi="宋体"/>
                <w:b/>
                <w:bCs/>
                <w:sz w:val="18"/>
                <w:szCs w:val="18"/>
              </w:rPr>
              <w:t>序号</w:t>
            </w:r>
          </w:p>
        </w:tc>
        <w:tc>
          <w:tcPr>
            <w:tcW w:w="833" w:type="dxa"/>
            <w:shd w:val="clear" w:color="auto" w:fill="auto"/>
            <w:vAlign w:val="center"/>
          </w:tcPr>
          <w:p w14:paraId="00FB5013">
            <w:pPr>
              <w:jc w:val="center"/>
              <w:rPr>
                <w:rFonts w:ascii="宋体" w:hAnsi="宋体"/>
                <w:b/>
                <w:bCs/>
                <w:sz w:val="18"/>
                <w:szCs w:val="18"/>
              </w:rPr>
            </w:pPr>
            <w:r>
              <w:rPr>
                <w:rFonts w:hint="eastAsia" w:ascii="宋体" w:hAnsi="宋体"/>
                <w:b/>
                <w:bCs/>
                <w:sz w:val="18"/>
                <w:szCs w:val="18"/>
              </w:rPr>
              <w:t>校内实训室名称</w:t>
            </w:r>
          </w:p>
        </w:tc>
        <w:tc>
          <w:tcPr>
            <w:tcW w:w="1663" w:type="dxa"/>
            <w:shd w:val="clear" w:color="auto" w:fill="auto"/>
            <w:vAlign w:val="center"/>
          </w:tcPr>
          <w:p w14:paraId="4538551A">
            <w:pPr>
              <w:jc w:val="center"/>
              <w:rPr>
                <w:rFonts w:ascii="宋体" w:hAnsi="宋体"/>
                <w:b/>
                <w:bCs/>
                <w:sz w:val="18"/>
                <w:szCs w:val="18"/>
              </w:rPr>
            </w:pPr>
            <w:r>
              <w:rPr>
                <w:rFonts w:hint="eastAsia" w:ascii="宋体" w:hAnsi="宋体"/>
                <w:b/>
                <w:bCs/>
                <w:sz w:val="18"/>
                <w:szCs w:val="18"/>
              </w:rPr>
              <w:t>主要设备</w:t>
            </w:r>
          </w:p>
        </w:tc>
        <w:tc>
          <w:tcPr>
            <w:tcW w:w="961" w:type="dxa"/>
          </w:tcPr>
          <w:p w14:paraId="6F7FD422">
            <w:pPr>
              <w:jc w:val="center"/>
              <w:rPr>
                <w:rFonts w:ascii="宋体" w:hAnsi="宋体"/>
                <w:b/>
                <w:bCs/>
                <w:sz w:val="18"/>
                <w:szCs w:val="18"/>
              </w:rPr>
            </w:pPr>
          </w:p>
          <w:p w14:paraId="39509C5F">
            <w:pPr>
              <w:jc w:val="center"/>
              <w:rPr>
                <w:rFonts w:ascii="宋体" w:hAnsi="宋体"/>
                <w:b/>
                <w:bCs/>
                <w:sz w:val="18"/>
                <w:szCs w:val="18"/>
              </w:rPr>
            </w:pPr>
            <w:r>
              <w:rPr>
                <w:rFonts w:hint="eastAsia" w:ascii="宋体" w:hAnsi="宋体"/>
                <w:b/>
                <w:bCs/>
                <w:sz w:val="18"/>
                <w:szCs w:val="18"/>
              </w:rPr>
              <w:t>数量（人/工位）</w:t>
            </w:r>
          </w:p>
        </w:tc>
        <w:tc>
          <w:tcPr>
            <w:tcW w:w="1712" w:type="dxa"/>
            <w:shd w:val="clear" w:color="auto" w:fill="auto"/>
            <w:vAlign w:val="center"/>
          </w:tcPr>
          <w:p w14:paraId="02CE02CE">
            <w:pPr>
              <w:jc w:val="center"/>
              <w:rPr>
                <w:rFonts w:ascii="宋体" w:hAnsi="宋体"/>
                <w:b/>
                <w:bCs/>
                <w:sz w:val="18"/>
                <w:szCs w:val="18"/>
              </w:rPr>
            </w:pPr>
            <w:r>
              <w:rPr>
                <w:rFonts w:hint="eastAsia" w:ascii="宋体" w:hAnsi="宋体"/>
                <w:b/>
                <w:bCs/>
                <w:sz w:val="18"/>
                <w:szCs w:val="18"/>
              </w:rPr>
              <w:t>主要功能</w:t>
            </w:r>
          </w:p>
        </w:tc>
        <w:tc>
          <w:tcPr>
            <w:tcW w:w="1206" w:type="dxa"/>
            <w:shd w:val="clear" w:color="auto" w:fill="auto"/>
            <w:vAlign w:val="center"/>
          </w:tcPr>
          <w:p w14:paraId="6B02359D">
            <w:pPr>
              <w:jc w:val="center"/>
              <w:rPr>
                <w:rFonts w:ascii="宋体" w:hAnsi="宋体"/>
                <w:b/>
                <w:bCs/>
                <w:sz w:val="18"/>
                <w:szCs w:val="18"/>
              </w:rPr>
            </w:pPr>
            <w:r>
              <w:rPr>
                <w:rFonts w:hint="eastAsia" w:ascii="宋体" w:hAnsi="宋体"/>
                <w:b/>
                <w:bCs/>
                <w:sz w:val="18"/>
                <w:szCs w:val="18"/>
              </w:rPr>
              <w:t>适用课程</w:t>
            </w:r>
          </w:p>
        </w:tc>
        <w:tc>
          <w:tcPr>
            <w:tcW w:w="1683" w:type="dxa"/>
            <w:shd w:val="clear" w:color="auto" w:fill="auto"/>
            <w:vAlign w:val="center"/>
          </w:tcPr>
          <w:p w14:paraId="74D8DACB">
            <w:pPr>
              <w:jc w:val="center"/>
              <w:rPr>
                <w:rFonts w:ascii="宋体" w:hAnsi="宋体"/>
                <w:b/>
                <w:bCs/>
                <w:sz w:val="18"/>
                <w:szCs w:val="18"/>
              </w:rPr>
            </w:pPr>
            <w:r>
              <w:rPr>
                <w:rFonts w:hint="eastAsia" w:ascii="宋体" w:hAnsi="宋体"/>
                <w:b/>
                <w:bCs/>
                <w:sz w:val="18"/>
                <w:szCs w:val="18"/>
              </w:rPr>
              <w:t>适用范围  （职业鉴定项目）</w:t>
            </w:r>
          </w:p>
        </w:tc>
      </w:tr>
      <w:tr w14:paraId="7E7E7A35">
        <w:trPr>
          <w:trHeight w:val="459" w:hRule="atLeast"/>
          <w:jc w:val="center"/>
        </w:trPr>
        <w:tc>
          <w:tcPr>
            <w:tcW w:w="536" w:type="dxa"/>
            <w:shd w:val="clear" w:color="auto" w:fill="auto"/>
            <w:vAlign w:val="center"/>
          </w:tcPr>
          <w:p w14:paraId="36C26B9E">
            <w:pPr>
              <w:jc w:val="center"/>
              <w:rPr>
                <w:rFonts w:ascii="宋体" w:hAnsi="宋体"/>
                <w:b/>
                <w:bCs/>
                <w:sz w:val="18"/>
                <w:szCs w:val="18"/>
              </w:rPr>
            </w:pPr>
            <w:r>
              <w:rPr>
                <w:rFonts w:hint="eastAsia" w:ascii="宋体" w:hAnsi="宋体"/>
                <w:b/>
                <w:bCs/>
                <w:sz w:val="18"/>
                <w:szCs w:val="18"/>
              </w:rPr>
              <w:t>1</w:t>
            </w:r>
          </w:p>
        </w:tc>
        <w:tc>
          <w:tcPr>
            <w:tcW w:w="833" w:type="dxa"/>
            <w:shd w:val="clear" w:color="auto" w:fill="auto"/>
          </w:tcPr>
          <w:p w14:paraId="518A9B4D">
            <w:pPr>
              <w:rPr>
                <w:rFonts w:hint="eastAsia" w:ascii="宋体" w:hAnsi="宋体" w:eastAsia="宋体" w:cs="宋体"/>
                <w:b w:val="0"/>
                <w:bCs w:val="0"/>
                <w:sz w:val="18"/>
                <w:szCs w:val="18"/>
              </w:rPr>
            </w:pPr>
            <w:r>
              <w:rPr>
                <w:rFonts w:hint="eastAsia" w:ascii="宋体" w:hAnsi="宋体" w:eastAsia="宋体" w:cs="宋体"/>
                <w:b w:val="0"/>
                <w:bCs w:val="0"/>
                <w:sz w:val="18"/>
                <w:szCs w:val="18"/>
              </w:rPr>
              <w:t>创意设计实训室</w:t>
            </w:r>
          </w:p>
        </w:tc>
        <w:tc>
          <w:tcPr>
            <w:tcW w:w="1663" w:type="dxa"/>
            <w:shd w:val="clear" w:color="auto" w:fill="auto"/>
          </w:tcPr>
          <w:p w14:paraId="3874B07C">
            <w:pPr>
              <w:numPr>
                <w:ilvl w:val="0"/>
                <w:numId w:val="10"/>
              </w:numPr>
              <w:rPr>
                <w:rFonts w:hint="eastAsia" w:ascii="宋体" w:hAnsi="宋体" w:eastAsia="宋体" w:cs="宋体"/>
                <w:b w:val="0"/>
                <w:bCs w:val="0"/>
                <w:sz w:val="18"/>
                <w:szCs w:val="18"/>
                <w:lang w:val="en-US" w:eastAsia="zh-CN"/>
              </w:rPr>
            </w:pPr>
            <w:r>
              <w:rPr>
                <w:rFonts w:hint="eastAsia" w:ascii="宋体" w:hAnsi="宋体" w:eastAsia="宋体" w:cs="宋体"/>
                <w:b w:val="0"/>
                <w:bCs w:val="0"/>
                <w:sz w:val="18"/>
                <w:szCs w:val="18"/>
                <w:lang w:val="en-US" w:eastAsia="zh-CN"/>
              </w:rPr>
              <w:t>多媒体智慧屏</w:t>
            </w:r>
          </w:p>
          <w:p w14:paraId="0936A444">
            <w:pPr>
              <w:pStyle w:val="2"/>
              <w:numPr>
                <w:ilvl w:val="0"/>
                <w:numId w:val="10"/>
              </w:numPr>
              <w:ind w:left="0" w:leftChars="0" w:firstLine="0" w:firstLineChars="0"/>
              <w:rPr>
                <w:rFonts w:hint="eastAsia" w:ascii="宋体" w:hAnsi="宋体" w:eastAsia="宋体" w:cs="宋体"/>
                <w:b w:val="0"/>
                <w:bCs w:val="0"/>
                <w:lang w:val="en-US" w:eastAsia="zh-CN"/>
              </w:rPr>
            </w:pPr>
            <w:r>
              <w:rPr>
                <w:rFonts w:hint="eastAsia" w:ascii="宋体" w:hAnsi="宋体" w:eastAsia="宋体" w:cs="宋体"/>
                <w:b w:val="0"/>
                <w:bCs w:val="0"/>
                <w:lang w:val="en-US" w:eastAsia="zh-CN"/>
              </w:rPr>
              <w:t>课桌椅</w:t>
            </w:r>
          </w:p>
          <w:p w14:paraId="6FCA2BB0">
            <w:pPr>
              <w:rPr>
                <w:rFonts w:hint="eastAsia" w:ascii="宋体" w:hAnsi="宋体" w:eastAsia="宋体" w:cs="宋体"/>
                <w:b w:val="0"/>
                <w:bCs w:val="0"/>
                <w:sz w:val="18"/>
                <w:szCs w:val="18"/>
              </w:rPr>
            </w:pPr>
            <w:r>
              <w:rPr>
                <w:rFonts w:hint="eastAsia" w:ascii="宋体" w:hAnsi="宋体" w:eastAsia="宋体" w:cs="宋体"/>
                <w:b w:val="0"/>
                <w:bCs w:val="0"/>
                <w:lang w:val="en-US" w:eastAsia="zh-CN"/>
              </w:rPr>
              <w:t>多种绘画工具</w:t>
            </w:r>
          </w:p>
        </w:tc>
        <w:tc>
          <w:tcPr>
            <w:tcW w:w="961" w:type="dxa"/>
          </w:tcPr>
          <w:p w14:paraId="4B08A891">
            <w:pPr>
              <w:rPr>
                <w:rFonts w:hint="eastAsia" w:ascii="宋体" w:hAnsi="宋体" w:eastAsia="宋体" w:cs="宋体"/>
                <w:b w:val="0"/>
                <w:bCs w:val="0"/>
                <w:sz w:val="18"/>
                <w:szCs w:val="18"/>
                <w:lang w:val="en-US" w:eastAsia="zh-CN"/>
              </w:rPr>
            </w:pPr>
            <w:r>
              <w:rPr>
                <w:rFonts w:hint="eastAsia" w:ascii="宋体" w:hAnsi="宋体" w:eastAsia="宋体" w:cs="宋体"/>
                <w:b w:val="0"/>
                <w:bCs w:val="0"/>
                <w:sz w:val="18"/>
                <w:szCs w:val="18"/>
                <w:lang w:val="en-US" w:eastAsia="zh-CN"/>
              </w:rPr>
              <w:t>60 位</w:t>
            </w:r>
          </w:p>
        </w:tc>
        <w:tc>
          <w:tcPr>
            <w:tcW w:w="1712" w:type="dxa"/>
            <w:shd w:val="clear" w:color="auto" w:fill="auto"/>
          </w:tcPr>
          <w:p w14:paraId="252A8073">
            <w:pPr>
              <w:rPr>
                <w:rFonts w:hint="eastAsia" w:ascii="宋体" w:hAnsi="宋体" w:eastAsia="宋体" w:cs="宋体"/>
                <w:b w:val="0"/>
                <w:bCs w:val="0"/>
                <w:sz w:val="18"/>
                <w:szCs w:val="18"/>
              </w:rPr>
            </w:pPr>
            <w:r>
              <w:rPr>
                <w:rFonts w:hint="eastAsia" w:ascii="宋体" w:hAnsi="宋体" w:eastAsia="宋体" w:cs="宋体"/>
                <w:b w:val="0"/>
                <w:bCs w:val="0"/>
                <w:sz w:val="18"/>
                <w:szCs w:val="18"/>
              </w:rPr>
              <w:t>平面构成绘图实训</w:t>
            </w:r>
          </w:p>
          <w:p w14:paraId="7C091168">
            <w:pPr>
              <w:rPr>
                <w:rFonts w:hint="eastAsia" w:ascii="宋体" w:hAnsi="宋体" w:eastAsia="宋体" w:cs="宋体"/>
                <w:b w:val="0"/>
                <w:bCs w:val="0"/>
                <w:sz w:val="18"/>
                <w:szCs w:val="18"/>
              </w:rPr>
            </w:pPr>
            <w:r>
              <w:rPr>
                <w:rFonts w:hint="eastAsia" w:ascii="宋体" w:hAnsi="宋体" w:eastAsia="宋体" w:cs="宋体"/>
                <w:b w:val="0"/>
                <w:bCs w:val="0"/>
                <w:sz w:val="18"/>
                <w:szCs w:val="18"/>
              </w:rPr>
              <w:t>色彩构成绘图实训</w:t>
            </w:r>
          </w:p>
          <w:p w14:paraId="73CC3E2B">
            <w:pPr>
              <w:rPr>
                <w:rFonts w:hint="eastAsia" w:ascii="宋体" w:hAnsi="宋体" w:eastAsia="宋体" w:cs="宋体"/>
                <w:b w:val="0"/>
                <w:bCs w:val="0"/>
                <w:sz w:val="18"/>
                <w:szCs w:val="18"/>
              </w:rPr>
            </w:pPr>
            <w:r>
              <w:rPr>
                <w:rFonts w:hint="eastAsia" w:ascii="宋体" w:hAnsi="宋体" w:eastAsia="宋体" w:cs="宋体"/>
                <w:b w:val="0"/>
                <w:bCs w:val="0"/>
                <w:sz w:val="18"/>
                <w:szCs w:val="18"/>
              </w:rPr>
              <w:t>图形创意绘图实训</w:t>
            </w:r>
          </w:p>
          <w:p w14:paraId="4A2F7722">
            <w:pPr>
              <w:rPr>
                <w:rFonts w:hint="eastAsia" w:ascii="宋体" w:hAnsi="宋体" w:eastAsia="宋体" w:cs="宋体"/>
                <w:b w:val="0"/>
                <w:bCs w:val="0"/>
                <w:sz w:val="18"/>
                <w:szCs w:val="18"/>
              </w:rPr>
            </w:pPr>
            <w:r>
              <w:rPr>
                <w:rFonts w:hint="eastAsia" w:ascii="宋体" w:hAnsi="宋体" w:eastAsia="宋体" w:cs="宋体"/>
                <w:b w:val="0"/>
                <w:bCs w:val="0"/>
                <w:sz w:val="18"/>
                <w:szCs w:val="18"/>
              </w:rPr>
              <w:t>广告设计手绘实训</w:t>
            </w:r>
          </w:p>
          <w:p w14:paraId="1B180613">
            <w:pPr>
              <w:rPr>
                <w:rFonts w:hint="eastAsia" w:ascii="宋体" w:hAnsi="宋体" w:eastAsia="宋体" w:cs="宋体"/>
                <w:b w:val="0"/>
                <w:bCs w:val="0"/>
                <w:sz w:val="18"/>
                <w:szCs w:val="18"/>
              </w:rPr>
            </w:pPr>
            <w:r>
              <w:rPr>
                <w:rFonts w:hint="eastAsia" w:ascii="宋体" w:hAnsi="宋体" w:eastAsia="宋体" w:cs="宋体"/>
                <w:b w:val="0"/>
                <w:bCs w:val="0"/>
                <w:sz w:val="18"/>
                <w:szCs w:val="18"/>
              </w:rPr>
              <w:t>景观设计手绘实训</w:t>
            </w:r>
          </w:p>
          <w:p w14:paraId="44C16E55">
            <w:pPr>
              <w:rPr>
                <w:rFonts w:hint="eastAsia" w:ascii="宋体" w:hAnsi="宋体" w:eastAsia="宋体" w:cs="宋体"/>
                <w:b w:val="0"/>
                <w:bCs w:val="0"/>
                <w:sz w:val="18"/>
                <w:szCs w:val="18"/>
              </w:rPr>
            </w:pPr>
            <w:r>
              <w:rPr>
                <w:rFonts w:hint="eastAsia" w:ascii="宋体" w:hAnsi="宋体" w:eastAsia="宋体" w:cs="宋体"/>
                <w:b w:val="0"/>
                <w:bCs w:val="0"/>
                <w:sz w:val="18"/>
                <w:szCs w:val="18"/>
              </w:rPr>
              <w:t>字体与板式设计手绘实训</w:t>
            </w:r>
          </w:p>
          <w:p w14:paraId="23225C94">
            <w:pPr>
              <w:rPr>
                <w:rFonts w:hint="eastAsia" w:ascii="宋体" w:hAnsi="宋体" w:eastAsia="宋体" w:cs="宋体"/>
                <w:b w:val="0"/>
                <w:bCs w:val="0"/>
                <w:sz w:val="18"/>
                <w:szCs w:val="18"/>
              </w:rPr>
            </w:pPr>
            <w:r>
              <w:rPr>
                <w:rFonts w:hint="eastAsia" w:ascii="宋体" w:hAnsi="宋体" w:eastAsia="宋体" w:cs="宋体"/>
                <w:b w:val="0"/>
                <w:bCs w:val="0"/>
                <w:sz w:val="18"/>
                <w:szCs w:val="18"/>
              </w:rPr>
              <w:t>居住空间设计手绘实训</w:t>
            </w:r>
          </w:p>
          <w:p w14:paraId="26A26A4C">
            <w:pPr>
              <w:rPr>
                <w:rFonts w:hint="eastAsia" w:ascii="宋体" w:hAnsi="宋体" w:eastAsia="宋体" w:cs="宋体"/>
                <w:b w:val="0"/>
                <w:bCs w:val="0"/>
                <w:sz w:val="18"/>
                <w:szCs w:val="18"/>
              </w:rPr>
            </w:pPr>
            <w:r>
              <w:rPr>
                <w:rFonts w:hint="eastAsia" w:ascii="宋体" w:hAnsi="宋体" w:eastAsia="宋体" w:cs="宋体"/>
                <w:b w:val="0"/>
                <w:bCs w:val="0"/>
                <w:sz w:val="18"/>
                <w:szCs w:val="18"/>
              </w:rPr>
              <w:t>效果图表现技法手绘实训</w:t>
            </w:r>
          </w:p>
        </w:tc>
        <w:tc>
          <w:tcPr>
            <w:tcW w:w="1206" w:type="dxa"/>
            <w:shd w:val="clear" w:color="auto" w:fill="auto"/>
          </w:tcPr>
          <w:p w14:paraId="4DE745F2">
            <w:pPr>
              <w:rPr>
                <w:rFonts w:hint="eastAsia" w:ascii="宋体" w:hAnsi="宋体" w:eastAsia="宋体" w:cs="宋体"/>
                <w:b w:val="0"/>
                <w:bCs w:val="0"/>
                <w:sz w:val="18"/>
                <w:szCs w:val="18"/>
              </w:rPr>
            </w:pPr>
            <w:r>
              <w:rPr>
                <w:rFonts w:hint="eastAsia" w:ascii="宋体" w:hAnsi="宋体" w:eastAsia="宋体" w:cs="宋体"/>
                <w:b w:val="0"/>
                <w:bCs w:val="0"/>
                <w:sz w:val="18"/>
                <w:szCs w:val="18"/>
              </w:rPr>
              <w:t>《平面构成》</w:t>
            </w:r>
          </w:p>
          <w:p w14:paraId="7F5042B4">
            <w:pPr>
              <w:rPr>
                <w:rFonts w:hint="eastAsia" w:ascii="宋体" w:hAnsi="宋体" w:eastAsia="宋体" w:cs="宋体"/>
                <w:b w:val="0"/>
                <w:bCs w:val="0"/>
                <w:sz w:val="18"/>
                <w:szCs w:val="18"/>
              </w:rPr>
            </w:pPr>
            <w:r>
              <w:rPr>
                <w:rFonts w:hint="eastAsia" w:ascii="宋体" w:hAnsi="宋体" w:eastAsia="宋体" w:cs="宋体"/>
                <w:b w:val="0"/>
                <w:bCs w:val="0"/>
                <w:sz w:val="18"/>
                <w:szCs w:val="18"/>
              </w:rPr>
              <w:t>《色彩构成》</w:t>
            </w:r>
          </w:p>
          <w:p w14:paraId="362C84E8">
            <w:pPr>
              <w:rPr>
                <w:rFonts w:hint="eastAsia" w:ascii="宋体" w:hAnsi="宋体" w:eastAsia="宋体" w:cs="宋体"/>
                <w:b w:val="0"/>
                <w:bCs w:val="0"/>
                <w:sz w:val="18"/>
                <w:szCs w:val="18"/>
              </w:rPr>
            </w:pPr>
            <w:r>
              <w:rPr>
                <w:rFonts w:hint="eastAsia" w:ascii="宋体" w:hAnsi="宋体" w:eastAsia="宋体" w:cs="宋体"/>
                <w:b w:val="0"/>
                <w:bCs w:val="0"/>
                <w:sz w:val="18"/>
                <w:szCs w:val="18"/>
              </w:rPr>
              <w:t>《广告设计》</w:t>
            </w:r>
          </w:p>
          <w:p w14:paraId="188260CA">
            <w:pPr>
              <w:rPr>
                <w:rFonts w:hint="eastAsia" w:ascii="宋体" w:hAnsi="宋体" w:eastAsia="宋体" w:cs="宋体"/>
                <w:b w:val="0"/>
                <w:bCs w:val="0"/>
                <w:sz w:val="18"/>
                <w:szCs w:val="18"/>
              </w:rPr>
            </w:pPr>
            <w:r>
              <w:rPr>
                <w:rFonts w:hint="eastAsia" w:ascii="宋体" w:hAnsi="宋体" w:eastAsia="宋体" w:cs="宋体"/>
                <w:b w:val="0"/>
                <w:bCs w:val="0"/>
                <w:sz w:val="18"/>
                <w:szCs w:val="18"/>
              </w:rPr>
              <w:t>《图形创意》</w:t>
            </w:r>
          </w:p>
          <w:p w14:paraId="18BDB2E4">
            <w:pPr>
              <w:rPr>
                <w:rFonts w:hint="eastAsia" w:ascii="宋体" w:hAnsi="宋体" w:eastAsia="宋体" w:cs="宋体"/>
                <w:b w:val="0"/>
                <w:bCs w:val="0"/>
                <w:sz w:val="18"/>
                <w:szCs w:val="18"/>
              </w:rPr>
            </w:pPr>
            <w:r>
              <w:rPr>
                <w:rFonts w:hint="eastAsia" w:ascii="宋体" w:hAnsi="宋体" w:eastAsia="宋体" w:cs="宋体"/>
                <w:b w:val="0"/>
                <w:bCs w:val="0"/>
                <w:sz w:val="18"/>
                <w:szCs w:val="18"/>
              </w:rPr>
              <w:t>《景观设计》</w:t>
            </w:r>
          </w:p>
          <w:p w14:paraId="63702A4A">
            <w:pPr>
              <w:rPr>
                <w:rFonts w:hint="eastAsia" w:ascii="宋体" w:hAnsi="宋体" w:eastAsia="宋体" w:cs="宋体"/>
                <w:b w:val="0"/>
                <w:bCs w:val="0"/>
                <w:sz w:val="18"/>
                <w:szCs w:val="18"/>
              </w:rPr>
            </w:pPr>
            <w:r>
              <w:rPr>
                <w:rFonts w:hint="eastAsia" w:ascii="宋体" w:hAnsi="宋体" w:eastAsia="宋体" w:cs="宋体"/>
                <w:b w:val="0"/>
                <w:bCs w:val="0"/>
                <w:sz w:val="18"/>
                <w:szCs w:val="18"/>
              </w:rPr>
              <w:t>《字体与板式设计》</w:t>
            </w:r>
          </w:p>
          <w:p w14:paraId="0B6B6318">
            <w:pPr>
              <w:rPr>
                <w:rFonts w:hint="eastAsia" w:ascii="宋体" w:hAnsi="宋体" w:eastAsia="宋体" w:cs="宋体"/>
                <w:b w:val="0"/>
                <w:bCs w:val="0"/>
                <w:sz w:val="18"/>
                <w:szCs w:val="18"/>
              </w:rPr>
            </w:pPr>
            <w:r>
              <w:rPr>
                <w:rFonts w:hint="eastAsia" w:ascii="宋体" w:hAnsi="宋体" w:eastAsia="宋体" w:cs="宋体"/>
                <w:b w:val="0"/>
                <w:bCs w:val="0"/>
                <w:sz w:val="18"/>
                <w:szCs w:val="18"/>
              </w:rPr>
              <w:t>《居住空间设计》</w:t>
            </w:r>
          </w:p>
          <w:p w14:paraId="55FE79EF">
            <w:pPr>
              <w:rPr>
                <w:rFonts w:hint="eastAsia" w:ascii="宋体" w:hAnsi="宋体" w:eastAsia="宋体" w:cs="宋体"/>
                <w:b w:val="0"/>
                <w:bCs w:val="0"/>
                <w:sz w:val="18"/>
                <w:szCs w:val="18"/>
              </w:rPr>
            </w:pPr>
            <w:r>
              <w:rPr>
                <w:rFonts w:hint="eastAsia" w:ascii="宋体" w:hAnsi="宋体" w:eastAsia="宋体" w:cs="宋体"/>
                <w:b w:val="0"/>
                <w:bCs w:val="0"/>
                <w:sz w:val="18"/>
                <w:szCs w:val="18"/>
              </w:rPr>
              <w:t>《效果图表现技法》</w:t>
            </w:r>
          </w:p>
        </w:tc>
        <w:tc>
          <w:tcPr>
            <w:tcW w:w="1683" w:type="dxa"/>
            <w:shd w:val="clear" w:color="auto" w:fill="auto"/>
          </w:tcPr>
          <w:p w14:paraId="69698C12">
            <w:pPr>
              <w:rPr>
                <w:rFonts w:hint="eastAsia" w:ascii="宋体" w:hAnsi="宋体" w:eastAsia="宋体" w:cs="宋体"/>
                <w:b w:val="0"/>
                <w:bCs w:val="0"/>
                <w:sz w:val="18"/>
                <w:szCs w:val="18"/>
              </w:rPr>
            </w:pPr>
            <w:r>
              <w:rPr>
                <w:rFonts w:hint="eastAsia" w:ascii="宋体" w:hAnsi="宋体" w:eastAsia="宋体" w:cs="宋体"/>
                <w:b w:val="0"/>
                <w:bCs w:val="0"/>
                <w:sz w:val="18"/>
                <w:szCs w:val="18"/>
              </w:rPr>
              <w:t>创意设计实训室是一个多功能的平台，为视觉传达设计专业及艺术设计专业的实训室。该实训室主要培养学生对设计类相关手绘的创作能力。旨在通过完善的专业教学设施，全面提升学生的创意设计实践技能和审美水平。掌握设计创作的思维方法、艺术特点和表现形式，逐步构建一套较为实用的策划与创意体系。通过实训室的实践操作、创意实战训练，使学生认识、理解、熟悉、掌握设计类相关课程的内容要点，为今后从事本专业的设计实践和研究工作打下基础。</w:t>
            </w:r>
          </w:p>
        </w:tc>
      </w:tr>
      <w:tr w14:paraId="6A7214F8">
        <w:trPr>
          <w:jc w:val="center"/>
        </w:trPr>
        <w:tc>
          <w:tcPr>
            <w:tcW w:w="536" w:type="dxa"/>
            <w:shd w:val="clear" w:color="auto" w:fill="auto"/>
            <w:vAlign w:val="center"/>
          </w:tcPr>
          <w:p w14:paraId="0E18F033">
            <w:pPr>
              <w:jc w:val="center"/>
              <w:rPr>
                <w:rFonts w:ascii="宋体" w:hAnsi="宋体"/>
                <w:b/>
                <w:bCs/>
                <w:sz w:val="18"/>
                <w:szCs w:val="18"/>
              </w:rPr>
            </w:pPr>
            <w:r>
              <w:rPr>
                <w:rFonts w:hint="eastAsia" w:ascii="宋体" w:hAnsi="宋体"/>
                <w:b/>
                <w:bCs/>
                <w:sz w:val="18"/>
                <w:szCs w:val="18"/>
              </w:rPr>
              <w:t>2</w:t>
            </w:r>
          </w:p>
        </w:tc>
        <w:tc>
          <w:tcPr>
            <w:tcW w:w="833" w:type="dxa"/>
            <w:shd w:val="clear" w:color="auto" w:fill="auto"/>
          </w:tcPr>
          <w:p w14:paraId="71B9A95C">
            <w:pPr>
              <w:rPr>
                <w:rFonts w:ascii="宋体" w:hAnsi="宋体"/>
                <w:b w:val="0"/>
                <w:bCs w:val="0"/>
                <w:sz w:val="18"/>
                <w:szCs w:val="18"/>
              </w:rPr>
            </w:pPr>
            <w:r>
              <w:rPr>
                <w:rFonts w:hint="eastAsia" w:ascii="宋体" w:hAnsi="宋体"/>
                <w:b w:val="0"/>
                <w:bCs w:val="0"/>
                <w:sz w:val="18"/>
                <w:szCs w:val="18"/>
              </w:rPr>
              <w:t>基础绘画实训室</w:t>
            </w:r>
          </w:p>
        </w:tc>
        <w:tc>
          <w:tcPr>
            <w:tcW w:w="1663" w:type="dxa"/>
            <w:shd w:val="clear" w:color="auto" w:fill="auto"/>
          </w:tcPr>
          <w:p w14:paraId="481C709C">
            <w:pPr>
              <w:rPr>
                <w:rFonts w:hint="eastAsia" w:ascii="宋体" w:hAnsi="宋体"/>
                <w:b w:val="0"/>
                <w:bCs w:val="0"/>
                <w:sz w:val="18"/>
                <w:szCs w:val="18"/>
              </w:rPr>
            </w:pPr>
            <w:r>
              <w:rPr>
                <w:rFonts w:hint="eastAsia" w:ascii="宋体" w:hAnsi="宋体"/>
                <w:b w:val="0"/>
                <w:bCs w:val="0"/>
                <w:sz w:val="18"/>
                <w:szCs w:val="18"/>
              </w:rPr>
              <w:t>1.多媒体智慧屏</w:t>
            </w:r>
          </w:p>
          <w:p w14:paraId="7844A38F">
            <w:pPr>
              <w:rPr>
                <w:rFonts w:hint="eastAsia" w:ascii="宋体" w:hAnsi="宋体"/>
                <w:b w:val="0"/>
                <w:bCs w:val="0"/>
                <w:sz w:val="18"/>
                <w:szCs w:val="18"/>
              </w:rPr>
            </w:pPr>
            <w:r>
              <w:rPr>
                <w:rFonts w:hint="eastAsia" w:ascii="宋体" w:hAnsi="宋体"/>
                <w:b w:val="0"/>
                <w:bCs w:val="0"/>
                <w:sz w:val="18"/>
                <w:szCs w:val="18"/>
              </w:rPr>
              <w:t>2.课桌椅</w:t>
            </w:r>
          </w:p>
          <w:p w14:paraId="2F9AED4A">
            <w:pPr>
              <w:rPr>
                <w:rFonts w:hint="eastAsia" w:ascii="宋体" w:hAnsi="宋体"/>
                <w:b w:val="0"/>
                <w:bCs w:val="0"/>
                <w:sz w:val="18"/>
                <w:szCs w:val="18"/>
              </w:rPr>
            </w:pPr>
            <w:r>
              <w:rPr>
                <w:rFonts w:hint="eastAsia" w:ascii="宋体" w:hAnsi="宋体"/>
                <w:b w:val="0"/>
                <w:bCs w:val="0"/>
                <w:sz w:val="18"/>
                <w:szCs w:val="18"/>
              </w:rPr>
              <w:t>3.多种绘画工具</w:t>
            </w:r>
          </w:p>
          <w:p w14:paraId="50FCA6B5">
            <w:pPr>
              <w:rPr>
                <w:rFonts w:hint="eastAsia" w:ascii="宋体" w:hAnsi="宋体"/>
                <w:b w:val="0"/>
                <w:bCs w:val="0"/>
                <w:sz w:val="18"/>
                <w:szCs w:val="18"/>
              </w:rPr>
            </w:pPr>
            <w:r>
              <w:rPr>
                <w:rFonts w:hint="eastAsia" w:ascii="宋体" w:hAnsi="宋体"/>
                <w:b w:val="0"/>
                <w:bCs w:val="0"/>
                <w:sz w:val="18"/>
                <w:szCs w:val="18"/>
              </w:rPr>
              <w:t>4.画板花架</w:t>
            </w:r>
          </w:p>
          <w:p w14:paraId="72423B36">
            <w:pPr>
              <w:rPr>
                <w:rFonts w:ascii="宋体" w:hAnsi="宋体"/>
                <w:b w:val="0"/>
                <w:bCs w:val="0"/>
                <w:sz w:val="18"/>
                <w:szCs w:val="18"/>
              </w:rPr>
            </w:pPr>
            <w:r>
              <w:rPr>
                <w:rFonts w:hint="eastAsia" w:ascii="宋体" w:hAnsi="宋体"/>
                <w:b w:val="0"/>
                <w:bCs w:val="0"/>
                <w:sz w:val="18"/>
                <w:szCs w:val="18"/>
              </w:rPr>
              <w:t>5.石膏、静物等</w:t>
            </w:r>
          </w:p>
        </w:tc>
        <w:tc>
          <w:tcPr>
            <w:tcW w:w="961" w:type="dxa"/>
          </w:tcPr>
          <w:p w14:paraId="7FB789D0">
            <w:pPr>
              <w:rPr>
                <w:rFonts w:ascii="宋体" w:hAnsi="宋体"/>
                <w:b w:val="0"/>
                <w:bCs w:val="0"/>
                <w:sz w:val="18"/>
                <w:szCs w:val="18"/>
              </w:rPr>
            </w:pPr>
            <w:r>
              <w:rPr>
                <w:rFonts w:hint="eastAsia" w:ascii="宋体" w:hAnsi="宋体"/>
                <w:b w:val="0"/>
                <w:bCs w:val="0"/>
                <w:sz w:val="18"/>
                <w:szCs w:val="18"/>
                <w:lang w:val="en-US" w:eastAsia="zh-CN"/>
              </w:rPr>
              <w:t>60 位</w:t>
            </w:r>
          </w:p>
        </w:tc>
        <w:tc>
          <w:tcPr>
            <w:tcW w:w="1712" w:type="dxa"/>
            <w:shd w:val="clear" w:color="auto" w:fill="auto"/>
          </w:tcPr>
          <w:p w14:paraId="6433C393">
            <w:pPr>
              <w:rPr>
                <w:rFonts w:hint="eastAsia" w:ascii="宋体" w:hAnsi="宋体"/>
                <w:b w:val="0"/>
                <w:bCs w:val="0"/>
                <w:sz w:val="18"/>
                <w:szCs w:val="18"/>
              </w:rPr>
            </w:pPr>
            <w:r>
              <w:rPr>
                <w:rFonts w:hint="eastAsia" w:ascii="宋体" w:hAnsi="宋体"/>
                <w:b w:val="0"/>
                <w:bCs w:val="0"/>
                <w:sz w:val="18"/>
                <w:szCs w:val="18"/>
              </w:rPr>
              <w:t>线条表现</w:t>
            </w:r>
          </w:p>
          <w:p w14:paraId="0F039171">
            <w:pPr>
              <w:rPr>
                <w:rFonts w:hint="eastAsia" w:ascii="宋体" w:hAnsi="宋体"/>
                <w:b w:val="0"/>
                <w:bCs w:val="0"/>
                <w:sz w:val="18"/>
                <w:szCs w:val="18"/>
              </w:rPr>
            </w:pPr>
            <w:r>
              <w:rPr>
                <w:rFonts w:hint="eastAsia" w:ascii="宋体" w:hAnsi="宋体"/>
                <w:b w:val="0"/>
                <w:bCs w:val="0"/>
                <w:sz w:val="18"/>
                <w:szCs w:val="18"/>
              </w:rPr>
              <w:t>静物写生</w:t>
            </w:r>
          </w:p>
          <w:p w14:paraId="5BF9A2FC">
            <w:pPr>
              <w:rPr>
                <w:rFonts w:hint="eastAsia" w:ascii="宋体" w:hAnsi="宋体"/>
                <w:b w:val="0"/>
                <w:bCs w:val="0"/>
                <w:sz w:val="18"/>
                <w:szCs w:val="18"/>
              </w:rPr>
            </w:pPr>
            <w:r>
              <w:rPr>
                <w:rFonts w:hint="eastAsia" w:ascii="宋体" w:hAnsi="宋体"/>
                <w:b w:val="0"/>
                <w:bCs w:val="0"/>
                <w:sz w:val="18"/>
                <w:szCs w:val="18"/>
              </w:rPr>
              <w:t>结构素描</w:t>
            </w:r>
          </w:p>
          <w:p w14:paraId="5CBF5B4D">
            <w:pPr>
              <w:rPr>
                <w:rFonts w:hint="eastAsia" w:ascii="宋体" w:hAnsi="宋体"/>
                <w:b w:val="0"/>
                <w:bCs w:val="0"/>
                <w:sz w:val="18"/>
                <w:szCs w:val="18"/>
              </w:rPr>
            </w:pPr>
            <w:r>
              <w:rPr>
                <w:rFonts w:hint="eastAsia" w:ascii="宋体" w:hAnsi="宋体"/>
                <w:b w:val="0"/>
                <w:bCs w:val="0"/>
                <w:sz w:val="18"/>
                <w:szCs w:val="18"/>
              </w:rPr>
              <w:t>全因素素描</w:t>
            </w:r>
          </w:p>
          <w:p w14:paraId="57468CA1">
            <w:pPr>
              <w:rPr>
                <w:rFonts w:hint="eastAsia" w:ascii="宋体" w:hAnsi="宋体"/>
                <w:b w:val="0"/>
                <w:bCs w:val="0"/>
                <w:sz w:val="18"/>
                <w:szCs w:val="18"/>
              </w:rPr>
            </w:pPr>
            <w:r>
              <w:rPr>
                <w:rFonts w:hint="eastAsia" w:ascii="宋体" w:hAnsi="宋体"/>
                <w:b w:val="0"/>
                <w:bCs w:val="0"/>
                <w:sz w:val="18"/>
                <w:szCs w:val="18"/>
              </w:rPr>
              <w:t>素描表现技巧</w:t>
            </w:r>
          </w:p>
          <w:p w14:paraId="0493E6D1">
            <w:pPr>
              <w:rPr>
                <w:rFonts w:hint="eastAsia" w:ascii="宋体" w:hAnsi="宋体"/>
                <w:b w:val="0"/>
                <w:bCs w:val="0"/>
                <w:sz w:val="18"/>
                <w:szCs w:val="18"/>
              </w:rPr>
            </w:pPr>
            <w:r>
              <w:rPr>
                <w:rFonts w:hint="eastAsia" w:ascii="宋体" w:hAnsi="宋体"/>
                <w:b w:val="0"/>
                <w:bCs w:val="0"/>
                <w:sz w:val="18"/>
                <w:szCs w:val="18"/>
              </w:rPr>
              <w:t>色相、明度、纯度对比练习</w:t>
            </w:r>
          </w:p>
          <w:p w14:paraId="67D12527">
            <w:pPr>
              <w:rPr>
                <w:rFonts w:hint="eastAsia" w:ascii="宋体" w:hAnsi="宋体"/>
                <w:b w:val="0"/>
                <w:bCs w:val="0"/>
                <w:sz w:val="18"/>
                <w:szCs w:val="18"/>
              </w:rPr>
            </w:pPr>
            <w:r>
              <w:rPr>
                <w:rFonts w:hint="eastAsia" w:ascii="宋体" w:hAnsi="宋体"/>
                <w:b w:val="0"/>
                <w:bCs w:val="0"/>
                <w:sz w:val="18"/>
                <w:szCs w:val="18"/>
              </w:rPr>
              <w:t>点、线、面构成</w:t>
            </w:r>
          </w:p>
          <w:p w14:paraId="0DE24824">
            <w:pPr>
              <w:rPr>
                <w:rFonts w:hint="eastAsia" w:ascii="宋体" w:hAnsi="宋体"/>
                <w:b w:val="0"/>
                <w:bCs w:val="0"/>
                <w:sz w:val="18"/>
                <w:szCs w:val="18"/>
              </w:rPr>
            </w:pPr>
            <w:r>
              <w:rPr>
                <w:rFonts w:hint="eastAsia" w:ascii="宋体" w:hAnsi="宋体"/>
                <w:b w:val="0"/>
                <w:bCs w:val="0"/>
                <w:sz w:val="18"/>
                <w:szCs w:val="18"/>
              </w:rPr>
              <w:t>人物速写</w:t>
            </w:r>
          </w:p>
          <w:p w14:paraId="2A2D7E71">
            <w:pPr>
              <w:rPr>
                <w:rFonts w:ascii="宋体" w:hAnsi="宋体"/>
                <w:b w:val="0"/>
                <w:bCs w:val="0"/>
                <w:sz w:val="18"/>
                <w:szCs w:val="18"/>
              </w:rPr>
            </w:pPr>
            <w:r>
              <w:rPr>
                <w:rFonts w:hint="eastAsia" w:ascii="宋体" w:hAnsi="宋体"/>
                <w:b w:val="0"/>
                <w:bCs w:val="0"/>
                <w:sz w:val="18"/>
                <w:szCs w:val="18"/>
              </w:rPr>
              <w:t>风景画临摹与照片写生</w:t>
            </w:r>
          </w:p>
        </w:tc>
        <w:tc>
          <w:tcPr>
            <w:tcW w:w="1206" w:type="dxa"/>
            <w:shd w:val="clear" w:color="auto" w:fill="auto"/>
          </w:tcPr>
          <w:p w14:paraId="7681DDD6">
            <w:pPr>
              <w:rPr>
                <w:rFonts w:hint="eastAsia" w:ascii="宋体" w:hAnsi="宋体"/>
                <w:b w:val="0"/>
                <w:bCs w:val="0"/>
                <w:sz w:val="18"/>
                <w:szCs w:val="18"/>
              </w:rPr>
            </w:pPr>
            <w:r>
              <w:rPr>
                <w:rFonts w:hint="eastAsia" w:ascii="宋体" w:hAnsi="宋体"/>
                <w:b w:val="0"/>
                <w:bCs w:val="0"/>
                <w:sz w:val="18"/>
                <w:szCs w:val="18"/>
              </w:rPr>
              <w:t>《设计素描》</w:t>
            </w:r>
          </w:p>
          <w:p w14:paraId="2485B929">
            <w:pPr>
              <w:rPr>
                <w:rFonts w:hint="eastAsia" w:ascii="宋体" w:hAnsi="宋体"/>
                <w:b w:val="0"/>
                <w:bCs w:val="0"/>
                <w:sz w:val="18"/>
                <w:szCs w:val="18"/>
              </w:rPr>
            </w:pPr>
            <w:r>
              <w:rPr>
                <w:rFonts w:hint="eastAsia" w:ascii="宋体" w:hAnsi="宋体"/>
                <w:b w:val="0"/>
                <w:bCs w:val="0"/>
                <w:sz w:val="18"/>
                <w:szCs w:val="18"/>
              </w:rPr>
              <w:t>《平面构成》</w:t>
            </w:r>
          </w:p>
          <w:p w14:paraId="6E8F54E4">
            <w:pPr>
              <w:rPr>
                <w:rFonts w:hint="eastAsia" w:ascii="宋体" w:hAnsi="宋体"/>
                <w:b w:val="0"/>
                <w:bCs w:val="0"/>
                <w:sz w:val="18"/>
                <w:szCs w:val="18"/>
              </w:rPr>
            </w:pPr>
            <w:r>
              <w:rPr>
                <w:rFonts w:hint="eastAsia" w:ascii="宋体" w:hAnsi="宋体"/>
                <w:b w:val="0"/>
                <w:bCs w:val="0"/>
                <w:sz w:val="18"/>
                <w:szCs w:val="18"/>
              </w:rPr>
              <w:t>《色彩构成》</w:t>
            </w:r>
          </w:p>
          <w:p w14:paraId="62A5DB05">
            <w:pPr>
              <w:rPr>
                <w:rFonts w:ascii="宋体" w:hAnsi="宋体"/>
                <w:b w:val="0"/>
                <w:bCs w:val="0"/>
                <w:sz w:val="18"/>
                <w:szCs w:val="18"/>
              </w:rPr>
            </w:pPr>
            <w:r>
              <w:rPr>
                <w:rFonts w:hint="eastAsia" w:ascii="宋体" w:hAnsi="宋体"/>
                <w:b w:val="0"/>
                <w:bCs w:val="0"/>
                <w:sz w:val="18"/>
                <w:szCs w:val="18"/>
              </w:rPr>
              <w:t>《风景写生》</w:t>
            </w:r>
          </w:p>
        </w:tc>
        <w:tc>
          <w:tcPr>
            <w:tcW w:w="1683" w:type="dxa"/>
            <w:shd w:val="clear" w:color="auto" w:fill="auto"/>
          </w:tcPr>
          <w:p w14:paraId="790A61CF">
            <w:pPr>
              <w:rPr>
                <w:rFonts w:ascii="宋体" w:hAnsi="宋体"/>
                <w:b w:val="0"/>
                <w:bCs w:val="0"/>
                <w:sz w:val="18"/>
                <w:szCs w:val="18"/>
              </w:rPr>
            </w:pPr>
            <w:r>
              <w:rPr>
                <w:rFonts w:hint="eastAsia" w:ascii="宋体" w:hAnsi="宋体"/>
                <w:b w:val="0"/>
                <w:bCs w:val="0"/>
                <w:sz w:val="18"/>
                <w:szCs w:val="18"/>
              </w:rPr>
              <w:t>基础绘画实训室主要为数字媒体艺术、视觉传达设计、艺术设计等相关专业学生提供实训，本实训室主要承担《设计素描》、《平面构成》、《色彩构成》等基础类绘画实践教学环节及相关实训项目，培养学生基础绘画技能与技巧、并通过绘画手段进行设计基础能力的训练，不断提升学生的审美能力、观察能力、想象能力以及表现能力，激发艺术创造精神与创新思维，为今后学习其他专业课程打下坚实的基础，并为合作企业提供项目制作等服务。</w:t>
            </w:r>
          </w:p>
        </w:tc>
      </w:tr>
      <w:tr w14:paraId="2279E7B7">
        <w:trPr>
          <w:jc w:val="center"/>
        </w:trPr>
        <w:tc>
          <w:tcPr>
            <w:tcW w:w="536" w:type="dxa"/>
            <w:shd w:val="clear" w:color="auto" w:fill="auto"/>
            <w:vAlign w:val="center"/>
          </w:tcPr>
          <w:p w14:paraId="57070F4B">
            <w:pPr>
              <w:jc w:val="center"/>
              <w:rPr>
                <w:rFonts w:ascii="宋体" w:hAnsi="宋体"/>
                <w:b/>
                <w:bCs/>
                <w:sz w:val="18"/>
                <w:szCs w:val="18"/>
              </w:rPr>
            </w:pPr>
            <w:r>
              <w:rPr>
                <w:rFonts w:hint="eastAsia" w:ascii="宋体" w:hAnsi="宋体"/>
                <w:b/>
                <w:bCs/>
                <w:sz w:val="18"/>
                <w:szCs w:val="18"/>
              </w:rPr>
              <w:t>3</w:t>
            </w:r>
          </w:p>
        </w:tc>
        <w:tc>
          <w:tcPr>
            <w:tcW w:w="833" w:type="dxa"/>
            <w:shd w:val="clear" w:color="auto" w:fill="auto"/>
          </w:tcPr>
          <w:p w14:paraId="1894C0ED">
            <w:pPr>
              <w:rPr>
                <w:rFonts w:ascii="宋体" w:hAnsi="宋体"/>
                <w:b w:val="0"/>
                <w:bCs w:val="0"/>
                <w:sz w:val="18"/>
                <w:szCs w:val="18"/>
              </w:rPr>
            </w:pPr>
            <w:r>
              <w:rPr>
                <w:rFonts w:hint="eastAsia" w:ascii="宋体" w:hAnsi="宋体"/>
                <w:b w:val="0"/>
                <w:bCs w:val="0"/>
                <w:sz w:val="18"/>
                <w:szCs w:val="18"/>
              </w:rPr>
              <w:t>模型制作设计实训室</w:t>
            </w:r>
          </w:p>
        </w:tc>
        <w:tc>
          <w:tcPr>
            <w:tcW w:w="1663" w:type="dxa"/>
            <w:shd w:val="clear" w:color="auto" w:fill="auto"/>
          </w:tcPr>
          <w:p w14:paraId="39257C0C">
            <w:pPr>
              <w:rPr>
                <w:rFonts w:hint="eastAsia" w:ascii="宋体" w:hAnsi="宋体"/>
                <w:b w:val="0"/>
                <w:bCs w:val="0"/>
                <w:sz w:val="18"/>
                <w:szCs w:val="18"/>
              </w:rPr>
            </w:pPr>
            <w:r>
              <w:rPr>
                <w:rFonts w:hint="eastAsia" w:ascii="宋体" w:hAnsi="宋体"/>
                <w:b w:val="0"/>
                <w:bCs w:val="0"/>
                <w:sz w:val="18"/>
                <w:szCs w:val="18"/>
              </w:rPr>
              <w:t>1.多媒体智慧屏</w:t>
            </w:r>
          </w:p>
          <w:p w14:paraId="140849DF">
            <w:pPr>
              <w:rPr>
                <w:rFonts w:hint="eastAsia" w:ascii="宋体" w:hAnsi="宋体"/>
                <w:b w:val="0"/>
                <w:bCs w:val="0"/>
                <w:sz w:val="18"/>
                <w:szCs w:val="18"/>
              </w:rPr>
            </w:pPr>
            <w:r>
              <w:rPr>
                <w:rFonts w:hint="eastAsia" w:ascii="宋体" w:hAnsi="宋体"/>
                <w:b w:val="0"/>
                <w:bCs w:val="0"/>
                <w:sz w:val="18"/>
                <w:szCs w:val="18"/>
              </w:rPr>
              <w:t>2.课桌椅</w:t>
            </w:r>
          </w:p>
          <w:p w14:paraId="19356C31">
            <w:pPr>
              <w:rPr>
                <w:rFonts w:ascii="宋体" w:hAnsi="宋体"/>
                <w:b w:val="0"/>
                <w:bCs w:val="0"/>
                <w:sz w:val="18"/>
                <w:szCs w:val="18"/>
              </w:rPr>
            </w:pPr>
            <w:r>
              <w:rPr>
                <w:rFonts w:hint="eastAsia" w:ascii="宋体" w:hAnsi="宋体"/>
                <w:b w:val="0"/>
                <w:bCs w:val="0"/>
                <w:sz w:val="18"/>
                <w:szCs w:val="18"/>
              </w:rPr>
              <w:t>3.建筑模型</w:t>
            </w:r>
          </w:p>
        </w:tc>
        <w:tc>
          <w:tcPr>
            <w:tcW w:w="961" w:type="dxa"/>
          </w:tcPr>
          <w:p w14:paraId="1FBC733C">
            <w:pPr>
              <w:rPr>
                <w:rFonts w:ascii="宋体" w:hAnsi="宋体"/>
                <w:b w:val="0"/>
                <w:bCs w:val="0"/>
                <w:sz w:val="18"/>
                <w:szCs w:val="18"/>
              </w:rPr>
            </w:pPr>
            <w:r>
              <w:rPr>
                <w:rFonts w:hint="eastAsia" w:ascii="宋体" w:hAnsi="宋体"/>
                <w:b w:val="0"/>
                <w:bCs w:val="0"/>
                <w:sz w:val="18"/>
                <w:szCs w:val="18"/>
                <w:lang w:val="en-US" w:eastAsia="zh-CN"/>
              </w:rPr>
              <w:t>60 位</w:t>
            </w:r>
          </w:p>
        </w:tc>
        <w:tc>
          <w:tcPr>
            <w:tcW w:w="1712" w:type="dxa"/>
            <w:shd w:val="clear" w:color="auto" w:fill="auto"/>
          </w:tcPr>
          <w:p w14:paraId="266AFBDE">
            <w:pPr>
              <w:rPr>
                <w:rFonts w:hint="eastAsia" w:ascii="宋体" w:hAnsi="宋体"/>
                <w:b w:val="0"/>
                <w:bCs w:val="0"/>
                <w:sz w:val="18"/>
                <w:szCs w:val="18"/>
              </w:rPr>
            </w:pPr>
            <w:r>
              <w:rPr>
                <w:rFonts w:hint="eastAsia" w:ascii="宋体" w:hAnsi="宋体"/>
                <w:b w:val="0"/>
                <w:bCs w:val="0"/>
                <w:sz w:val="18"/>
                <w:szCs w:val="18"/>
              </w:rPr>
              <w:t>住宅建筑设计实践模拟</w:t>
            </w:r>
          </w:p>
          <w:p w14:paraId="0FEE93FB">
            <w:pPr>
              <w:rPr>
                <w:rFonts w:hint="eastAsia" w:ascii="宋体" w:hAnsi="宋体"/>
                <w:b w:val="0"/>
                <w:bCs w:val="0"/>
                <w:sz w:val="18"/>
                <w:szCs w:val="18"/>
              </w:rPr>
            </w:pPr>
            <w:r>
              <w:rPr>
                <w:rFonts w:hint="eastAsia" w:ascii="宋体" w:hAnsi="宋体"/>
                <w:b w:val="0"/>
                <w:bCs w:val="0"/>
                <w:sz w:val="18"/>
                <w:szCs w:val="18"/>
              </w:rPr>
              <w:t>商业空间设计实践模拟</w:t>
            </w:r>
          </w:p>
          <w:p w14:paraId="2345CE89">
            <w:pPr>
              <w:rPr>
                <w:rFonts w:hint="eastAsia" w:ascii="宋体" w:hAnsi="宋体"/>
                <w:b w:val="0"/>
                <w:bCs w:val="0"/>
                <w:sz w:val="18"/>
                <w:szCs w:val="18"/>
              </w:rPr>
            </w:pPr>
            <w:r>
              <w:rPr>
                <w:rFonts w:hint="eastAsia" w:ascii="宋体" w:hAnsi="宋体"/>
                <w:b w:val="0"/>
                <w:bCs w:val="0"/>
                <w:sz w:val="18"/>
                <w:szCs w:val="18"/>
              </w:rPr>
              <w:t>高层商住建筑设计实践模拟</w:t>
            </w:r>
          </w:p>
          <w:p w14:paraId="77FE7DA9">
            <w:pPr>
              <w:rPr>
                <w:rFonts w:hint="eastAsia" w:ascii="宋体" w:hAnsi="宋体"/>
                <w:b w:val="0"/>
                <w:bCs w:val="0"/>
                <w:sz w:val="18"/>
                <w:szCs w:val="18"/>
              </w:rPr>
            </w:pPr>
            <w:r>
              <w:rPr>
                <w:rFonts w:hint="eastAsia" w:ascii="宋体" w:hAnsi="宋体"/>
                <w:b w:val="0"/>
                <w:bCs w:val="0"/>
                <w:sz w:val="18"/>
                <w:szCs w:val="18"/>
              </w:rPr>
              <w:t>居住区规划设计实践模拟</w:t>
            </w:r>
          </w:p>
          <w:p w14:paraId="48F3CCA8">
            <w:pPr>
              <w:rPr>
                <w:rFonts w:hint="eastAsia" w:ascii="宋体" w:hAnsi="宋体"/>
                <w:b w:val="0"/>
                <w:bCs w:val="0"/>
                <w:sz w:val="18"/>
                <w:szCs w:val="18"/>
              </w:rPr>
            </w:pPr>
            <w:r>
              <w:rPr>
                <w:rFonts w:hint="eastAsia" w:ascii="宋体" w:hAnsi="宋体"/>
                <w:b w:val="0"/>
                <w:bCs w:val="0"/>
                <w:sz w:val="18"/>
                <w:szCs w:val="18"/>
              </w:rPr>
              <w:t>规划设计沙盘制作</w:t>
            </w:r>
          </w:p>
          <w:p w14:paraId="62B9009A">
            <w:pPr>
              <w:rPr>
                <w:rFonts w:hint="eastAsia" w:ascii="宋体" w:hAnsi="宋体"/>
                <w:b w:val="0"/>
                <w:bCs w:val="0"/>
                <w:sz w:val="18"/>
                <w:szCs w:val="18"/>
              </w:rPr>
            </w:pPr>
            <w:r>
              <w:rPr>
                <w:rFonts w:hint="eastAsia" w:ascii="宋体" w:hAnsi="宋体"/>
                <w:b w:val="0"/>
                <w:bCs w:val="0"/>
                <w:sz w:val="18"/>
                <w:szCs w:val="18"/>
              </w:rPr>
              <w:t>家具设计作业实践</w:t>
            </w:r>
          </w:p>
          <w:p w14:paraId="75AB0B8B">
            <w:pPr>
              <w:rPr>
                <w:rFonts w:hint="eastAsia" w:ascii="宋体" w:hAnsi="宋体"/>
                <w:b w:val="0"/>
                <w:bCs w:val="0"/>
                <w:sz w:val="18"/>
                <w:szCs w:val="18"/>
              </w:rPr>
            </w:pPr>
            <w:r>
              <w:rPr>
                <w:rFonts w:hint="eastAsia" w:ascii="宋体" w:hAnsi="宋体"/>
                <w:b w:val="0"/>
                <w:bCs w:val="0"/>
                <w:sz w:val="18"/>
                <w:szCs w:val="18"/>
              </w:rPr>
              <w:t>环境艺术设计毕业作品实践</w:t>
            </w:r>
          </w:p>
          <w:p w14:paraId="108A795A">
            <w:pPr>
              <w:rPr>
                <w:rFonts w:hint="eastAsia" w:ascii="宋体" w:hAnsi="宋体"/>
                <w:b w:val="0"/>
                <w:bCs w:val="0"/>
                <w:sz w:val="18"/>
                <w:szCs w:val="18"/>
              </w:rPr>
            </w:pPr>
            <w:r>
              <w:rPr>
                <w:rFonts w:hint="eastAsia" w:ascii="宋体" w:hAnsi="宋体"/>
                <w:b w:val="0"/>
                <w:bCs w:val="0"/>
                <w:sz w:val="18"/>
                <w:szCs w:val="18"/>
              </w:rPr>
              <w:t>设计基础课程制作实践</w:t>
            </w:r>
          </w:p>
          <w:p w14:paraId="2E38609D">
            <w:pPr>
              <w:rPr>
                <w:rFonts w:hint="eastAsia" w:ascii="宋体" w:hAnsi="宋体"/>
                <w:b w:val="0"/>
                <w:bCs w:val="0"/>
                <w:sz w:val="18"/>
                <w:szCs w:val="18"/>
              </w:rPr>
            </w:pPr>
            <w:r>
              <w:rPr>
                <w:rFonts w:hint="eastAsia" w:ascii="宋体" w:hAnsi="宋体"/>
                <w:b w:val="0"/>
                <w:bCs w:val="0"/>
                <w:sz w:val="18"/>
                <w:szCs w:val="18"/>
              </w:rPr>
              <w:t>产品造型材料与工艺实践模拟</w:t>
            </w:r>
          </w:p>
          <w:p w14:paraId="584E5B06">
            <w:pPr>
              <w:rPr>
                <w:rFonts w:ascii="宋体" w:hAnsi="宋体"/>
                <w:b w:val="0"/>
                <w:bCs w:val="0"/>
                <w:sz w:val="18"/>
                <w:szCs w:val="18"/>
              </w:rPr>
            </w:pPr>
            <w:r>
              <w:rPr>
                <w:rFonts w:hint="eastAsia" w:ascii="宋体" w:hAnsi="宋体"/>
                <w:b w:val="0"/>
                <w:bCs w:val="0"/>
                <w:sz w:val="18"/>
                <w:szCs w:val="18"/>
              </w:rPr>
              <w:t>展示模型设计制作</w:t>
            </w:r>
          </w:p>
        </w:tc>
        <w:tc>
          <w:tcPr>
            <w:tcW w:w="1206" w:type="dxa"/>
            <w:shd w:val="clear" w:color="auto" w:fill="auto"/>
          </w:tcPr>
          <w:p w14:paraId="674EE191">
            <w:pPr>
              <w:rPr>
                <w:rFonts w:hint="eastAsia" w:ascii="宋体" w:hAnsi="宋体"/>
                <w:b w:val="0"/>
                <w:bCs w:val="0"/>
                <w:sz w:val="18"/>
                <w:szCs w:val="18"/>
              </w:rPr>
            </w:pPr>
            <w:r>
              <w:rPr>
                <w:rFonts w:hint="eastAsia" w:ascii="宋体" w:hAnsi="宋体"/>
                <w:b w:val="0"/>
                <w:bCs w:val="0"/>
                <w:sz w:val="18"/>
                <w:szCs w:val="18"/>
              </w:rPr>
              <w:t>《立体构成》</w:t>
            </w:r>
          </w:p>
          <w:p w14:paraId="195A314B">
            <w:pPr>
              <w:rPr>
                <w:rFonts w:hint="eastAsia" w:ascii="宋体" w:hAnsi="宋体"/>
                <w:b w:val="0"/>
                <w:bCs w:val="0"/>
                <w:sz w:val="18"/>
                <w:szCs w:val="18"/>
              </w:rPr>
            </w:pPr>
            <w:r>
              <w:rPr>
                <w:rFonts w:hint="eastAsia" w:ascii="宋体" w:hAnsi="宋体"/>
                <w:b w:val="0"/>
                <w:bCs w:val="0"/>
                <w:sz w:val="18"/>
                <w:szCs w:val="18"/>
              </w:rPr>
              <w:t>《展示设计》</w:t>
            </w:r>
          </w:p>
          <w:p w14:paraId="71078CBD">
            <w:pPr>
              <w:rPr>
                <w:rFonts w:hint="eastAsia" w:ascii="宋体" w:hAnsi="宋体"/>
                <w:b w:val="0"/>
                <w:bCs w:val="0"/>
                <w:sz w:val="18"/>
                <w:szCs w:val="18"/>
              </w:rPr>
            </w:pPr>
            <w:r>
              <w:rPr>
                <w:rFonts w:hint="eastAsia" w:ascii="宋体" w:hAnsi="宋体"/>
                <w:b w:val="0"/>
                <w:bCs w:val="0"/>
                <w:sz w:val="18"/>
                <w:szCs w:val="18"/>
              </w:rPr>
              <w:t>《景观设计》</w:t>
            </w:r>
          </w:p>
          <w:p w14:paraId="0E4FFA76">
            <w:pPr>
              <w:rPr>
                <w:rFonts w:hint="eastAsia" w:ascii="宋体" w:hAnsi="宋体"/>
                <w:b w:val="0"/>
                <w:bCs w:val="0"/>
                <w:sz w:val="18"/>
                <w:szCs w:val="18"/>
              </w:rPr>
            </w:pPr>
            <w:r>
              <w:rPr>
                <w:rFonts w:hint="eastAsia" w:ascii="宋体" w:hAnsi="宋体"/>
                <w:b w:val="0"/>
                <w:bCs w:val="0"/>
                <w:sz w:val="18"/>
                <w:szCs w:val="18"/>
              </w:rPr>
              <w:t>《设计模型》</w:t>
            </w:r>
          </w:p>
          <w:p w14:paraId="76D85FDE">
            <w:pPr>
              <w:rPr>
                <w:rFonts w:hint="eastAsia" w:ascii="宋体" w:hAnsi="宋体"/>
                <w:b w:val="0"/>
                <w:bCs w:val="0"/>
                <w:sz w:val="18"/>
                <w:szCs w:val="18"/>
              </w:rPr>
            </w:pPr>
            <w:r>
              <w:rPr>
                <w:rFonts w:hint="eastAsia" w:ascii="宋体" w:hAnsi="宋体"/>
                <w:b w:val="0"/>
                <w:bCs w:val="0"/>
                <w:sz w:val="18"/>
                <w:szCs w:val="18"/>
              </w:rPr>
              <w:t>《居住空间设计》</w:t>
            </w:r>
          </w:p>
          <w:p w14:paraId="1BD9F078">
            <w:pPr>
              <w:rPr>
                <w:rFonts w:hint="eastAsia" w:ascii="宋体" w:hAnsi="宋体"/>
                <w:b w:val="0"/>
                <w:bCs w:val="0"/>
                <w:sz w:val="18"/>
                <w:szCs w:val="18"/>
              </w:rPr>
            </w:pPr>
            <w:r>
              <w:rPr>
                <w:rFonts w:hint="eastAsia" w:ascii="宋体" w:hAnsi="宋体"/>
                <w:b w:val="0"/>
                <w:bCs w:val="0"/>
                <w:sz w:val="18"/>
                <w:szCs w:val="18"/>
              </w:rPr>
              <w:t>《家居空间装饰设计》</w:t>
            </w:r>
          </w:p>
          <w:p w14:paraId="09DF1F01">
            <w:pPr>
              <w:rPr>
                <w:rFonts w:hint="eastAsia" w:ascii="宋体" w:hAnsi="宋体"/>
                <w:b w:val="0"/>
                <w:bCs w:val="0"/>
                <w:sz w:val="18"/>
                <w:szCs w:val="18"/>
              </w:rPr>
            </w:pPr>
            <w:r>
              <w:rPr>
                <w:rFonts w:hint="eastAsia" w:ascii="宋体" w:hAnsi="宋体"/>
                <w:b w:val="0"/>
                <w:bCs w:val="0"/>
                <w:sz w:val="18"/>
                <w:szCs w:val="18"/>
              </w:rPr>
              <w:t>《公共建筑装饰设计》</w:t>
            </w:r>
          </w:p>
          <w:p w14:paraId="64FCD86D">
            <w:pPr>
              <w:rPr>
                <w:rFonts w:ascii="宋体" w:hAnsi="宋体"/>
                <w:b w:val="0"/>
                <w:bCs w:val="0"/>
                <w:sz w:val="18"/>
                <w:szCs w:val="18"/>
              </w:rPr>
            </w:pPr>
            <w:r>
              <w:rPr>
                <w:rFonts w:hint="eastAsia" w:ascii="宋体" w:hAnsi="宋体"/>
                <w:b w:val="0"/>
                <w:bCs w:val="0"/>
                <w:sz w:val="18"/>
                <w:szCs w:val="18"/>
              </w:rPr>
              <w:t>《室内装饰材料与施工工艺》</w:t>
            </w:r>
          </w:p>
        </w:tc>
        <w:tc>
          <w:tcPr>
            <w:tcW w:w="1683" w:type="dxa"/>
            <w:shd w:val="clear" w:color="auto" w:fill="auto"/>
          </w:tcPr>
          <w:p w14:paraId="0B104873">
            <w:pPr>
              <w:rPr>
                <w:rFonts w:hint="eastAsia" w:ascii="宋体" w:hAnsi="宋体"/>
                <w:b w:val="0"/>
                <w:bCs w:val="0"/>
                <w:sz w:val="18"/>
                <w:szCs w:val="18"/>
              </w:rPr>
            </w:pPr>
            <w:r>
              <w:rPr>
                <w:rFonts w:hint="eastAsia" w:ascii="宋体" w:hAnsi="宋体"/>
                <w:b w:val="0"/>
                <w:bCs w:val="0"/>
                <w:sz w:val="18"/>
                <w:szCs w:val="18"/>
              </w:rPr>
              <w:t>模型制作实训室是艺术设计专业的重要实训室，整个模型工作室分为两个区域：课程教学区和模型制作区，是以培养学生自主创新能力和启发学生艺术心智为核心，为学生提供全方面的课程教学和模型制作环境，以创新型实验为主导的实验教学体系。主要承担艺术设计专业课程的实验教学任务，包括艺术设计专业各年级环艺设计、立体构成等类课程设计模型、教学模型及其他设计构成作业等。实训室主要通过对空间模型结构的分析与设计，提高学生结构设计能力，让学生了解并掌握制作的相关工艺要求及设计意义，为学生进行室内外环境设计打下基础。</w:t>
            </w:r>
          </w:p>
          <w:p w14:paraId="1A7C1F3A">
            <w:pPr>
              <w:rPr>
                <w:rFonts w:ascii="宋体" w:hAnsi="宋体"/>
                <w:b w:val="0"/>
                <w:bCs w:val="0"/>
                <w:sz w:val="18"/>
                <w:szCs w:val="18"/>
              </w:rPr>
            </w:pPr>
            <w:r>
              <w:rPr>
                <w:rFonts w:hint="eastAsia" w:ascii="宋体" w:hAnsi="宋体"/>
                <w:b w:val="0"/>
                <w:bCs w:val="0"/>
                <w:sz w:val="18"/>
                <w:szCs w:val="18"/>
              </w:rPr>
              <w:t>此外，模型实训室还可承担艺术设计专业的项目设计、毕业设计、学科竞赛等环节，为相关专业提供良好的创新设计技能培训，培养并提高学生专业实践能力，增加学生对于设计专业发展方向的认识，为学院教学、科研和创新创业等提供服务平台。</w:t>
            </w:r>
          </w:p>
        </w:tc>
      </w:tr>
      <w:tr w14:paraId="5B63A907">
        <w:trPr>
          <w:jc w:val="center"/>
        </w:trPr>
        <w:tc>
          <w:tcPr>
            <w:tcW w:w="536" w:type="dxa"/>
            <w:shd w:val="clear" w:color="auto" w:fill="auto"/>
            <w:vAlign w:val="center"/>
          </w:tcPr>
          <w:p w14:paraId="79AB36BF">
            <w:pPr>
              <w:jc w:val="center"/>
              <w:rPr>
                <w:rFonts w:ascii="宋体" w:hAnsi="宋体"/>
                <w:b/>
                <w:bCs/>
                <w:sz w:val="18"/>
                <w:szCs w:val="18"/>
              </w:rPr>
            </w:pPr>
            <w:r>
              <w:rPr>
                <w:rFonts w:hint="eastAsia" w:ascii="宋体" w:hAnsi="宋体"/>
                <w:b/>
                <w:bCs/>
                <w:sz w:val="18"/>
                <w:szCs w:val="18"/>
              </w:rPr>
              <w:t>4</w:t>
            </w:r>
          </w:p>
        </w:tc>
        <w:tc>
          <w:tcPr>
            <w:tcW w:w="833" w:type="dxa"/>
            <w:shd w:val="clear" w:color="auto" w:fill="auto"/>
          </w:tcPr>
          <w:p w14:paraId="6B19CAC6">
            <w:pPr>
              <w:rPr>
                <w:rFonts w:ascii="宋体" w:hAnsi="宋体"/>
                <w:b w:val="0"/>
                <w:bCs w:val="0"/>
                <w:sz w:val="18"/>
                <w:szCs w:val="18"/>
              </w:rPr>
            </w:pPr>
            <w:r>
              <w:rPr>
                <w:rFonts w:hint="eastAsia" w:ascii="宋体" w:hAnsi="宋体"/>
                <w:b w:val="0"/>
                <w:bCs w:val="0"/>
                <w:sz w:val="18"/>
                <w:szCs w:val="18"/>
              </w:rPr>
              <w:t>家居设计实训室</w:t>
            </w:r>
          </w:p>
        </w:tc>
        <w:tc>
          <w:tcPr>
            <w:tcW w:w="1663" w:type="dxa"/>
            <w:shd w:val="clear" w:color="auto" w:fill="auto"/>
          </w:tcPr>
          <w:p w14:paraId="4A79015B">
            <w:pPr>
              <w:rPr>
                <w:rFonts w:hint="eastAsia" w:ascii="宋体" w:hAnsi="宋体"/>
                <w:b w:val="0"/>
                <w:bCs w:val="0"/>
                <w:sz w:val="18"/>
                <w:szCs w:val="18"/>
              </w:rPr>
            </w:pPr>
            <w:r>
              <w:rPr>
                <w:rFonts w:hint="eastAsia" w:ascii="宋体" w:hAnsi="宋体"/>
                <w:b w:val="0"/>
                <w:bCs w:val="0"/>
                <w:sz w:val="18"/>
                <w:szCs w:val="18"/>
              </w:rPr>
              <w:t>1.多媒体智慧屏</w:t>
            </w:r>
          </w:p>
          <w:p w14:paraId="4F538210">
            <w:pPr>
              <w:rPr>
                <w:rFonts w:hint="eastAsia" w:ascii="宋体" w:hAnsi="宋体"/>
                <w:b w:val="0"/>
                <w:bCs w:val="0"/>
                <w:sz w:val="18"/>
                <w:szCs w:val="18"/>
              </w:rPr>
            </w:pPr>
            <w:r>
              <w:rPr>
                <w:rFonts w:hint="eastAsia" w:ascii="宋体" w:hAnsi="宋体"/>
                <w:b w:val="0"/>
                <w:bCs w:val="0"/>
                <w:sz w:val="18"/>
                <w:szCs w:val="18"/>
              </w:rPr>
              <w:t>2.课桌椅</w:t>
            </w:r>
          </w:p>
          <w:p w14:paraId="44FCA41E">
            <w:pPr>
              <w:rPr>
                <w:rFonts w:hint="eastAsia" w:ascii="宋体" w:hAnsi="宋体"/>
                <w:b w:val="0"/>
                <w:bCs w:val="0"/>
                <w:sz w:val="18"/>
                <w:szCs w:val="18"/>
              </w:rPr>
            </w:pPr>
            <w:r>
              <w:rPr>
                <w:rFonts w:hint="eastAsia" w:ascii="宋体" w:hAnsi="宋体"/>
                <w:b w:val="0"/>
                <w:bCs w:val="0"/>
                <w:sz w:val="18"/>
                <w:szCs w:val="18"/>
              </w:rPr>
              <w:t>3.家具</w:t>
            </w:r>
          </w:p>
          <w:p w14:paraId="4F58849D">
            <w:pPr>
              <w:rPr>
                <w:rFonts w:hint="eastAsia" w:ascii="宋体" w:hAnsi="宋体"/>
                <w:b w:val="0"/>
                <w:bCs w:val="0"/>
                <w:sz w:val="18"/>
                <w:szCs w:val="18"/>
              </w:rPr>
            </w:pPr>
            <w:r>
              <w:rPr>
                <w:rFonts w:hint="eastAsia" w:ascii="宋体" w:hAnsi="宋体"/>
                <w:b w:val="0"/>
                <w:bCs w:val="0"/>
                <w:sz w:val="18"/>
                <w:szCs w:val="18"/>
              </w:rPr>
              <w:t>3.板材及展架</w:t>
            </w:r>
          </w:p>
          <w:p w14:paraId="3532E03A">
            <w:pPr>
              <w:rPr>
                <w:rFonts w:ascii="宋体" w:hAnsi="宋体"/>
                <w:b w:val="0"/>
                <w:bCs w:val="0"/>
                <w:sz w:val="18"/>
                <w:szCs w:val="18"/>
              </w:rPr>
            </w:pPr>
            <w:r>
              <w:rPr>
                <w:rFonts w:hint="eastAsia" w:ascii="宋体" w:hAnsi="宋体"/>
                <w:b w:val="0"/>
                <w:bCs w:val="0"/>
                <w:sz w:val="18"/>
                <w:szCs w:val="18"/>
              </w:rPr>
              <w:t>4.色卡</w:t>
            </w:r>
          </w:p>
        </w:tc>
        <w:tc>
          <w:tcPr>
            <w:tcW w:w="961" w:type="dxa"/>
          </w:tcPr>
          <w:p w14:paraId="6AB135CA">
            <w:pPr>
              <w:rPr>
                <w:rFonts w:ascii="宋体" w:hAnsi="宋体"/>
                <w:b w:val="0"/>
                <w:bCs w:val="0"/>
                <w:sz w:val="18"/>
                <w:szCs w:val="18"/>
              </w:rPr>
            </w:pPr>
            <w:r>
              <w:rPr>
                <w:rFonts w:hint="eastAsia" w:ascii="宋体" w:hAnsi="宋体"/>
                <w:b w:val="0"/>
                <w:bCs w:val="0"/>
                <w:sz w:val="18"/>
                <w:szCs w:val="18"/>
                <w:lang w:val="en-US" w:eastAsia="zh-CN"/>
              </w:rPr>
              <w:t>60 位</w:t>
            </w:r>
          </w:p>
        </w:tc>
        <w:tc>
          <w:tcPr>
            <w:tcW w:w="1712" w:type="dxa"/>
            <w:shd w:val="clear" w:color="auto" w:fill="auto"/>
          </w:tcPr>
          <w:p w14:paraId="6F8A6A7D">
            <w:pPr>
              <w:rPr>
                <w:rFonts w:hint="eastAsia" w:ascii="宋体" w:hAnsi="宋体"/>
                <w:b w:val="0"/>
                <w:bCs w:val="0"/>
                <w:sz w:val="18"/>
                <w:szCs w:val="18"/>
              </w:rPr>
            </w:pPr>
            <w:r>
              <w:rPr>
                <w:rFonts w:hint="eastAsia" w:ascii="宋体" w:hAnsi="宋体"/>
                <w:b w:val="0"/>
                <w:bCs w:val="0"/>
                <w:sz w:val="18"/>
                <w:szCs w:val="18"/>
              </w:rPr>
              <w:t>家具产品测绘</w:t>
            </w:r>
          </w:p>
          <w:p w14:paraId="197568AB">
            <w:pPr>
              <w:rPr>
                <w:rFonts w:hint="eastAsia" w:ascii="宋体" w:hAnsi="宋体"/>
                <w:b w:val="0"/>
                <w:bCs w:val="0"/>
                <w:sz w:val="18"/>
                <w:szCs w:val="18"/>
              </w:rPr>
            </w:pPr>
            <w:r>
              <w:rPr>
                <w:rFonts w:hint="eastAsia" w:ascii="宋体" w:hAnsi="宋体"/>
                <w:b w:val="0"/>
                <w:bCs w:val="0"/>
                <w:sz w:val="18"/>
                <w:szCs w:val="18"/>
              </w:rPr>
              <w:t>家具形态观察</w:t>
            </w:r>
          </w:p>
          <w:p w14:paraId="3FFC6386">
            <w:pPr>
              <w:rPr>
                <w:rFonts w:hint="eastAsia" w:ascii="宋体" w:hAnsi="宋体"/>
                <w:b w:val="0"/>
                <w:bCs w:val="0"/>
                <w:sz w:val="18"/>
                <w:szCs w:val="18"/>
              </w:rPr>
            </w:pPr>
            <w:r>
              <w:rPr>
                <w:rFonts w:hint="eastAsia" w:ascii="宋体" w:hAnsi="宋体"/>
                <w:b w:val="0"/>
                <w:bCs w:val="0"/>
                <w:sz w:val="18"/>
                <w:szCs w:val="18"/>
              </w:rPr>
              <w:t>家具材料观察</w:t>
            </w:r>
          </w:p>
          <w:p w14:paraId="5482D708">
            <w:pPr>
              <w:rPr>
                <w:rFonts w:hint="eastAsia" w:ascii="宋体" w:hAnsi="宋体"/>
                <w:b w:val="0"/>
                <w:bCs w:val="0"/>
                <w:sz w:val="18"/>
                <w:szCs w:val="18"/>
              </w:rPr>
            </w:pPr>
            <w:r>
              <w:rPr>
                <w:rFonts w:hint="eastAsia" w:ascii="宋体" w:hAnsi="宋体"/>
                <w:b w:val="0"/>
                <w:bCs w:val="0"/>
                <w:sz w:val="18"/>
                <w:szCs w:val="18"/>
              </w:rPr>
              <w:t>家具布料观察</w:t>
            </w:r>
          </w:p>
          <w:p w14:paraId="428A0728">
            <w:pPr>
              <w:rPr>
                <w:rFonts w:hint="eastAsia" w:ascii="宋体" w:hAnsi="宋体"/>
                <w:b w:val="0"/>
                <w:bCs w:val="0"/>
                <w:sz w:val="18"/>
                <w:szCs w:val="18"/>
              </w:rPr>
            </w:pPr>
            <w:r>
              <w:rPr>
                <w:rFonts w:hint="eastAsia" w:ascii="宋体" w:hAnsi="宋体"/>
                <w:b w:val="0"/>
                <w:bCs w:val="0"/>
                <w:sz w:val="18"/>
                <w:szCs w:val="18"/>
              </w:rPr>
              <w:t>家具榫卯模型实践</w:t>
            </w:r>
          </w:p>
          <w:p w14:paraId="33FA5241">
            <w:pPr>
              <w:rPr>
                <w:rFonts w:hint="eastAsia" w:ascii="宋体" w:hAnsi="宋体"/>
                <w:b w:val="0"/>
                <w:bCs w:val="0"/>
                <w:sz w:val="18"/>
                <w:szCs w:val="18"/>
              </w:rPr>
            </w:pPr>
            <w:r>
              <w:rPr>
                <w:rFonts w:hint="eastAsia" w:ascii="宋体" w:hAnsi="宋体"/>
                <w:b w:val="0"/>
                <w:bCs w:val="0"/>
                <w:sz w:val="18"/>
                <w:szCs w:val="18"/>
              </w:rPr>
              <w:t>色彩搭配实践</w:t>
            </w:r>
          </w:p>
          <w:p w14:paraId="4C9C7D90">
            <w:pPr>
              <w:rPr>
                <w:rFonts w:ascii="宋体" w:hAnsi="宋体"/>
                <w:b w:val="0"/>
                <w:bCs w:val="0"/>
                <w:sz w:val="18"/>
                <w:szCs w:val="18"/>
              </w:rPr>
            </w:pPr>
            <w:r>
              <w:rPr>
                <w:rFonts w:hint="eastAsia" w:ascii="宋体" w:hAnsi="宋体"/>
                <w:b w:val="0"/>
                <w:bCs w:val="0"/>
                <w:sz w:val="18"/>
                <w:szCs w:val="18"/>
              </w:rPr>
              <w:t>家具结构图纸测绘</w:t>
            </w:r>
          </w:p>
        </w:tc>
        <w:tc>
          <w:tcPr>
            <w:tcW w:w="1206" w:type="dxa"/>
            <w:shd w:val="clear" w:color="auto" w:fill="auto"/>
          </w:tcPr>
          <w:p w14:paraId="277D426D">
            <w:pPr>
              <w:rPr>
                <w:rFonts w:hint="eastAsia" w:ascii="宋体" w:hAnsi="宋体"/>
                <w:b w:val="0"/>
                <w:bCs w:val="0"/>
                <w:sz w:val="18"/>
                <w:szCs w:val="18"/>
              </w:rPr>
            </w:pPr>
            <w:r>
              <w:rPr>
                <w:rFonts w:hint="eastAsia" w:ascii="宋体" w:hAnsi="宋体"/>
                <w:b w:val="0"/>
                <w:bCs w:val="0"/>
                <w:sz w:val="18"/>
                <w:szCs w:val="18"/>
              </w:rPr>
              <w:t>《家具设计与陈设》</w:t>
            </w:r>
          </w:p>
          <w:p w14:paraId="7C75AEC1">
            <w:pPr>
              <w:rPr>
                <w:rFonts w:hint="eastAsia" w:ascii="宋体" w:hAnsi="宋体"/>
                <w:b w:val="0"/>
                <w:bCs w:val="0"/>
                <w:sz w:val="18"/>
                <w:szCs w:val="18"/>
              </w:rPr>
            </w:pPr>
            <w:r>
              <w:rPr>
                <w:rFonts w:hint="eastAsia" w:ascii="宋体" w:hAnsi="宋体"/>
                <w:b w:val="0"/>
                <w:bCs w:val="0"/>
                <w:sz w:val="18"/>
                <w:szCs w:val="18"/>
              </w:rPr>
              <w:t>《室内装饰材料》</w:t>
            </w:r>
          </w:p>
          <w:p w14:paraId="37C47AC4">
            <w:pPr>
              <w:rPr>
                <w:rFonts w:hint="eastAsia" w:ascii="宋体" w:hAnsi="宋体"/>
                <w:b w:val="0"/>
                <w:bCs w:val="0"/>
                <w:sz w:val="18"/>
                <w:szCs w:val="18"/>
              </w:rPr>
            </w:pPr>
            <w:r>
              <w:rPr>
                <w:rFonts w:hint="eastAsia" w:ascii="宋体" w:hAnsi="宋体"/>
                <w:b w:val="0"/>
                <w:bCs w:val="0"/>
                <w:sz w:val="18"/>
                <w:szCs w:val="18"/>
              </w:rPr>
              <w:t>《居住空间设计》</w:t>
            </w:r>
          </w:p>
          <w:p w14:paraId="7EF456AE">
            <w:pPr>
              <w:rPr>
                <w:rFonts w:hint="eastAsia" w:ascii="宋体" w:hAnsi="宋体"/>
                <w:b w:val="0"/>
                <w:bCs w:val="0"/>
                <w:sz w:val="18"/>
                <w:szCs w:val="18"/>
              </w:rPr>
            </w:pPr>
            <w:r>
              <w:rPr>
                <w:rFonts w:hint="eastAsia" w:ascii="宋体" w:hAnsi="宋体"/>
                <w:b w:val="0"/>
                <w:bCs w:val="0"/>
                <w:sz w:val="18"/>
                <w:szCs w:val="18"/>
              </w:rPr>
              <w:t>《人体工程学》</w:t>
            </w:r>
          </w:p>
          <w:p w14:paraId="50508ABC">
            <w:pPr>
              <w:rPr>
                <w:rFonts w:ascii="宋体" w:hAnsi="宋体"/>
                <w:b w:val="0"/>
                <w:bCs w:val="0"/>
                <w:sz w:val="18"/>
                <w:szCs w:val="18"/>
              </w:rPr>
            </w:pPr>
            <w:r>
              <w:rPr>
                <w:rFonts w:hint="eastAsia" w:ascii="宋体" w:hAnsi="宋体"/>
                <w:b w:val="0"/>
                <w:bCs w:val="0"/>
                <w:sz w:val="18"/>
                <w:szCs w:val="18"/>
              </w:rPr>
              <w:t>《家居空间装饰设计》</w:t>
            </w:r>
          </w:p>
        </w:tc>
        <w:tc>
          <w:tcPr>
            <w:tcW w:w="1683" w:type="dxa"/>
            <w:shd w:val="clear" w:color="auto" w:fill="auto"/>
          </w:tcPr>
          <w:p w14:paraId="7B8BCD45">
            <w:pPr>
              <w:rPr>
                <w:rFonts w:ascii="宋体" w:hAnsi="宋体"/>
                <w:b w:val="0"/>
                <w:bCs w:val="0"/>
                <w:sz w:val="18"/>
                <w:szCs w:val="18"/>
              </w:rPr>
            </w:pPr>
            <w:r>
              <w:rPr>
                <w:rFonts w:hint="eastAsia" w:ascii="宋体" w:hAnsi="宋体"/>
                <w:b w:val="0"/>
                <w:bCs w:val="0"/>
                <w:sz w:val="18"/>
                <w:szCs w:val="18"/>
              </w:rPr>
              <w:t>家居设计实训室配备有茶几、桌凳、书柜、人体工程学椅子等各类家具，以及家具板材样品、沙发布料样品、榫卯教具模型。面向艺术设计、视觉传达设计等专业。承担着《家具设计与陈设》、《室内装饰材料》、《居住空间设计》、《人体工程学》等核心课程的实践教学任务，主要是加强学生的家具设计的动手能力、实践能力和创新能力的培养，并对设计能力进行检验的场所。</w:t>
            </w:r>
          </w:p>
        </w:tc>
      </w:tr>
      <w:tr w14:paraId="6E2D815C">
        <w:trPr>
          <w:jc w:val="center"/>
        </w:trPr>
        <w:tc>
          <w:tcPr>
            <w:tcW w:w="536" w:type="dxa"/>
            <w:shd w:val="clear" w:color="auto" w:fill="auto"/>
            <w:vAlign w:val="center"/>
          </w:tcPr>
          <w:p w14:paraId="259781C3">
            <w:pPr>
              <w:jc w:val="center"/>
              <w:rPr>
                <w:rFonts w:hint="eastAsia" w:ascii="宋体" w:hAnsi="宋体" w:eastAsia="宋体"/>
                <w:b/>
                <w:bCs/>
                <w:sz w:val="18"/>
                <w:szCs w:val="18"/>
                <w:lang w:val="en-US" w:eastAsia="zh-CN"/>
              </w:rPr>
            </w:pPr>
            <w:r>
              <w:rPr>
                <w:rFonts w:hint="eastAsia" w:ascii="宋体" w:hAnsi="宋体"/>
                <w:b/>
                <w:bCs/>
                <w:sz w:val="18"/>
                <w:szCs w:val="18"/>
                <w:lang w:val="en-US" w:eastAsia="zh-CN"/>
              </w:rPr>
              <w:t>5</w:t>
            </w:r>
          </w:p>
        </w:tc>
        <w:tc>
          <w:tcPr>
            <w:tcW w:w="833" w:type="dxa"/>
            <w:shd w:val="clear" w:color="auto" w:fill="auto"/>
          </w:tcPr>
          <w:p w14:paraId="6066DA94">
            <w:pPr>
              <w:rPr>
                <w:rFonts w:ascii="宋体" w:hAnsi="宋体"/>
                <w:b w:val="0"/>
                <w:bCs w:val="0"/>
                <w:sz w:val="18"/>
                <w:szCs w:val="18"/>
              </w:rPr>
            </w:pPr>
            <w:r>
              <w:rPr>
                <w:rFonts w:hint="eastAsia" w:ascii="宋体" w:hAnsi="宋体"/>
                <w:b w:val="0"/>
                <w:bCs w:val="0"/>
                <w:sz w:val="18"/>
                <w:szCs w:val="18"/>
              </w:rPr>
              <w:t>展厅</w:t>
            </w:r>
          </w:p>
        </w:tc>
        <w:tc>
          <w:tcPr>
            <w:tcW w:w="1663" w:type="dxa"/>
            <w:shd w:val="clear" w:color="auto" w:fill="auto"/>
          </w:tcPr>
          <w:p w14:paraId="75B4C678">
            <w:pPr>
              <w:rPr>
                <w:rFonts w:hint="eastAsia" w:ascii="宋体" w:hAnsi="宋体"/>
                <w:b w:val="0"/>
                <w:bCs w:val="0"/>
                <w:sz w:val="18"/>
                <w:szCs w:val="18"/>
              </w:rPr>
            </w:pPr>
            <w:r>
              <w:rPr>
                <w:rFonts w:hint="eastAsia" w:ascii="宋体" w:hAnsi="宋体"/>
                <w:b w:val="0"/>
                <w:bCs w:val="0"/>
                <w:sz w:val="18"/>
                <w:szCs w:val="18"/>
              </w:rPr>
              <w:t>1.多媒体智慧屏</w:t>
            </w:r>
          </w:p>
          <w:p w14:paraId="1FF7CDD3">
            <w:pPr>
              <w:rPr>
                <w:rFonts w:hint="eastAsia" w:ascii="宋体" w:hAnsi="宋体"/>
                <w:b w:val="0"/>
                <w:bCs w:val="0"/>
                <w:sz w:val="18"/>
                <w:szCs w:val="18"/>
              </w:rPr>
            </w:pPr>
            <w:r>
              <w:rPr>
                <w:rFonts w:hint="eastAsia" w:ascii="宋体" w:hAnsi="宋体"/>
                <w:b w:val="0"/>
                <w:bCs w:val="0"/>
                <w:sz w:val="18"/>
                <w:szCs w:val="18"/>
              </w:rPr>
              <w:t>2.</w:t>
            </w:r>
            <w:r>
              <w:rPr>
                <w:rFonts w:hint="eastAsia" w:ascii="宋体" w:hAnsi="宋体"/>
                <w:b w:val="0"/>
                <w:bCs w:val="0"/>
                <w:sz w:val="18"/>
                <w:szCs w:val="18"/>
                <w:lang w:val="en-US" w:eastAsia="zh-CN"/>
              </w:rPr>
              <w:t>展示</w:t>
            </w:r>
            <w:r>
              <w:rPr>
                <w:rFonts w:hint="eastAsia" w:ascii="宋体" w:hAnsi="宋体"/>
                <w:b w:val="0"/>
                <w:bCs w:val="0"/>
                <w:sz w:val="18"/>
                <w:szCs w:val="18"/>
              </w:rPr>
              <w:t>桌</w:t>
            </w:r>
          </w:p>
          <w:p w14:paraId="11892F57">
            <w:pPr>
              <w:rPr>
                <w:rFonts w:hint="eastAsia" w:ascii="宋体" w:hAnsi="宋体"/>
                <w:b w:val="0"/>
                <w:bCs w:val="0"/>
                <w:sz w:val="18"/>
                <w:szCs w:val="18"/>
                <w:lang w:val="en-US" w:eastAsia="zh-CN"/>
              </w:rPr>
            </w:pPr>
            <w:r>
              <w:rPr>
                <w:rFonts w:hint="eastAsia" w:ascii="宋体" w:hAnsi="宋体"/>
                <w:b w:val="0"/>
                <w:bCs w:val="0"/>
                <w:sz w:val="18"/>
                <w:szCs w:val="18"/>
              </w:rPr>
              <w:t>3.</w:t>
            </w:r>
            <w:r>
              <w:rPr>
                <w:rFonts w:hint="eastAsia" w:ascii="宋体" w:hAnsi="宋体"/>
                <w:b w:val="0"/>
                <w:bCs w:val="0"/>
                <w:sz w:val="18"/>
                <w:szCs w:val="18"/>
                <w:lang w:val="en-US" w:eastAsia="zh-CN"/>
              </w:rPr>
              <w:t>展架 x6</w:t>
            </w:r>
          </w:p>
          <w:p w14:paraId="47E19628">
            <w:pPr>
              <w:rPr>
                <w:rFonts w:ascii="宋体" w:hAnsi="宋体"/>
                <w:b w:val="0"/>
                <w:bCs w:val="0"/>
                <w:sz w:val="18"/>
                <w:szCs w:val="18"/>
              </w:rPr>
            </w:pPr>
            <w:r>
              <w:rPr>
                <w:rFonts w:hint="eastAsia" w:ascii="宋体" w:hAnsi="宋体"/>
                <w:b w:val="0"/>
                <w:bCs w:val="0"/>
                <w:sz w:val="18"/>
                <w:szCs w:val="18"/>
                <w:lang w:val="en-US" w:eastAsia="zh-CN"/>
              </w:rPr>
              <w:t>4.大型告示展板</w:t>
            </w:r>
          </w:p>
        </w:tc>
        <w:tc>
          <w:tcPr>
            <w:tcW w:w="961" w:type="dxa"/>
          </w:tcPr>
          <w:p w14:paraId="0114AF4F">
            <w:pPr>
              <w:rPr>
                <w:rFonts w:hint="default" w:ascii="宋体" w:hAnsi="宋体" w:eastAsia="宋体"/>
                <w:b w:val="0"/>
                <w:bCs w:val="0"/>
                <w:sz w:val="18"/>
                <w:szCs w:val="18"/>
                <w:lang w:val="en-US" w:eastAsia="zh-CN"/>
              </w:rPr>
            </w:pPr>
            <w:r>
              <w:rPr>
                <w:rFonts w:hint="eastAsia" w:ascii="宋体" w:hAnsi="宋体"/>
                <w:b w:val="0"/>
                <w:bCs w:val="0"/>
                <w:sz w:val="18"/>
                <w:szCs w:val="18"/>
                <w:lang w:val="en-US" w:eastAsia="zh-CN"/>
              </w:rPr>
              <w:t>可容纳 100 位</w:t>
            </w:r>
          </w:p>
        </w:tc>
        <w:tc>
          <w:tcPr>
            <w:tcW w:w="1712" w:type="dxa"/>
            <w:shd w:val="clear" w:color="auto" w:fill="auto"/>
          </w:tcPr>
          <w:p w14:paraId="521298C2">
            <w:pPr>
              <w:rPr>
                <w:rFonts w:hint="eastAsia" w:ascii="宋体" w:hAnsi="宋体"/>
                <w:b w:val="0"/>
                <w:bCs w:val="0"/>
                <w:sz w:val="18"/>
                <w:szCs w:val="18"/>
              </w:rPr>
            </w:pPr>
            <w:r>
              <w:rPr>
                <w:rFonts w:hint="eastAsia" w:ascii="宋体" w:hAnsi="宋体"/>
                <w:b w:val="0"/>
                <w:bCs w:val="0"/>
                <w:sz w:val="18"/>
                <w:szCs w:val="18"/>
              </w:rPr>
              <w:t>住宅建筑设计实践模拟</w:t>
            </w:r>
          </w:p>
          <w:p w14:paraId="1E7CF4A1">
            <w:pPr>
              <w:rPr>
                <w:rFonts w:hint="eastAsia" w:ascii="宋体" w:hAnsi="宋体"/>
                <w:b w:val="0"/>
                <w:bCs w:val="0"/>
                <w:sz w:val="18"/>
                <w:szCs w:val="18"/>
              </w:rPr>
            </w:pPr>
            <w:r>
              <w:rPr>
                <w:rFonts w:hint="eastAsia" w:ascii="宋体" w:hAnsi="宋体"/>
                <w:b w:val="0"/>
                <w:bCs w:val="0"/>
                <w:sz w:val="18"/>
                <w:szCs w:val="18"/>
              </w:rPr>
              <w:t>商业空间设计实践模拟</w:t>
            </w:r>
          </w:p>
          <w:p w14:paraId="1EA439F1">
            <w:pPr>
              <w:rPr>
                <w:rFonts w:hint="eastAsia" w:ascii="宋体" w:hAnsi="宋体"/>
                <w:b w:val="0"/>
                <w:bCs w:val="0"/>
                <w:sz w:val="18"/>
                <w:szCs w:val="18"/>
              </w:rPr>
            </w:pPr>
            <w:r>
              <w:rPr>
                <w:rFonts w:hint="eastAsia" w:ascii="宋体" w:hAnsi="宋体"/>
                <w:b w:val="0"/>
                <w:bCs w:val="0"/>
                <w:sz w:val="18"/>
                <w:szCs w:val="18"/>
              </w:rPr>
              <w:t>高层商住建筑设计实践模拟</w:t>
            </w:r>
          </w:p>
          <w:p w14:paraId="61515D36">
            <w:pPr>
              <w:rPr>
                <w:rFonts w:hint="eastAsia" w:ascii="宋体" w:hAnsi="宋体"/>
                <w:b w:val="0"/>
                <w:bCs w:val="0"/>
                <w:sz w:val="18"/>
                <w:szCs w:val="18"/>
              </w:rPr>
            </w:pPr>
            <w:r>
              <w:rPr>
                <w:rFonts w:hint="eastAsia" w:ascii="宋体" w:hAnsi="宋体"/>
                <w:b w:val="0"/>
                <w:bCs w:val="0"/>
                <w:sz w:val="18"/>
                <w:szCs w:val="18"/>
              </w:rPr>
              <w:t>居住区规划设计实践模拟</w:t>
            </w:r>
          </w:p>
          <w:p w14:paraId="00B939DE">
            <w:pPr>
              <w:rPr>
                <w:rFonts w:hint="eastAsia" w:ascii="宋体" w:hAnsi="宋体"/>
                <w:b w:val="0"/>
                <w:bCs w:val="0"/>
                <w:sz w:val="18"/>
                <w:szCs w:val="18"/>
              </w:rPr>
            </w:pPr>
            <w:r>
              <w:rPr>
                <w:rFonts w:hint="eastAsia" w:ascii="宋体" w:hAnsi="宋体"/>
                <w:b w:val="0"/>
                <w:bCs w:val="0"/>
                <w:sz w:val="18"/>
                <w:szCs w:val="18"/>
              </w:rPr>
              <w:t>规划设计沙盘制作</w:t>
            </w:r>
          </w:p>
          <w:p w14:paraId="4D040F5A">
            <w:pPr>
              <w:rPr>
                <w:rFonts w:hint="eastAsia" w:ascii="宋体" w:hAnsi="宋体"/>
                <w:b w:val="0"/>
                <w:bCs w:val="0"/>
                <w:sz w:val="18"/>
                <w:szCs w:val="18"/>
              </w:rPr>
            </w:pPr>
            <w:r>
              <w:rPr>
                <w:rFonts w:hint="eastAsia" w:ascii="宋体" w:hAnsi="宋体"/>
                <w:b w:val="0"/>
                <w:bCs w:val="0"/>
                <w:sz w:val="18"/>
                <w:szCs w:val="18"/>
              </w:rPr>
              <w:t>家具设计作业实践</w:t>
            </w:r>
          </w:p>
          <w:p w14:paraId="2A4BA226">
            <w:pPr>
              <w:rPr>
                <w:rFonts w:hint="eastAsia" w:ascii="宋体" w:hAnsi="宋体"/>
                <w:b w:val="0"/>
                <w:bCs w:val="0"/>
                <w:sz w:val="18"/>
                <w:szCs w:val="18"/>
              </w:rPr>
            </w:pPr>
            <w:r>
              <w:rPr>
                <w:rFonts w:hint="eastAsia" w:ascii="宋体" w:hAnsi="宋体"/>
                <w:b w:val="0"/>
                <w:bCs w:val="0"/>
                <w:sz w:val="18"/>
                <w:szCs w:val="18"/>
              </w:rPr>
              <w:t>环境艺术设计毕业作品实践</w:t>
            </w:r>
          </w:p>
          <w:p w14:paraId="4D4BDE71">
            <w:pPr>
              <w:rPr>
                <w:rFonts w:hint="eastAsia" w:ascii="宋体" w:hAnsi="宋体"/>
                <w:b w:val="0"/>
                <w:bCs w:val="0"/>
                <w:sz w:val="18"/>
                <w:szCs w:val="18"/>
              </w:rPr>
            </w:pPr>
            <w:r>
              <w:rPr>
                <w:rFonts w:hint="eastAsia" w:ascii="宋体" w:hAnsi="宋体"/>
                <w:b w:val="0"/>
                <w:bCs w:val="0"/>
                <w:sz w:val="18"/>
                <w:szCs w:val="18"/>
              </w:rPr>
              <w:t>设计基础课程制作实践</w:t>
            </w:r>
          </w:p>
          <w:p w14:paraId="3890982A">
            <w:pPr>
              <w:rPr>
                <w:rFonts w:hint="eastAsia" w:ascii="宋体" w:hAnsi="宋体"/>
                <w:b w:val="0"/>
                <w:bCs w:val="0"/>
                <w:sz w:val="18"/>
                <w:szCs w:val="18"/>
              </w:rPr>
            </w:pPr>
            <w:r>
              <w:rPr>
                <w:rFonts w:hint="eastAsia" w:ascii="宋体" w:hAnsi="宋体"/>
                <w:b w:val="0"/>
                <w:bCs w:val="0"/>
                <w:sz w:val="18"/>
                <w:szCs w:val="18"/>
              </w:rPr>
              <w:t>产品造型材料与工艺实践模拟</w:t>
            </w:r>
          </w:p>
          <w:p w14:paraId="79AB7C1D">
            <w:pPr>
              <w:rPr>
                <w:rFonts w:ascii="宋体" w:hAnsi="宋体"/>
                <w:b w:val="0"/>
                <w:bCs w:val="0"/>
                <w:sz w:val="18"/>
                <w:szCs w:val="18"/>
              </w:rPr>
            </w:pPr>
            <w:r>
              <w:rPr>
                <w:rFonts w:hint="eastAsia" w:ascii="宋体" w:hAnsi="宋体"/>
                <w:b w:val="0"/>
                <w:bCs w:val="0"/>
                <w:sz w:val="18"/>
                <w:szCs w:val="18"/>
              </w:rPr>
              <w:t>展示模型设计制作</w:t>
            </w:r>
          </w:p>
        </w:tc>
        <w:tc>
          <w:tcPr>
            <w:tcW w:w="1206" w:type="dxa"/>
            <w:shd w:val="clear" w:color="auto" w:fill="auto"/>
          </w:tcPr>
          <w:p w14:paraId="4AD47F81">
            <w:pPr>
              <w:rPr>
                <w:rFonts w:hint="eastAsia" w:ascii="宋体" w:hAnsi="宋体"/>
                <w:b w:val="0"/>
                <w:bCs w:val="0"/>
                <w:sz w:val="18"/>
                <w:szCs w:val="18"/>
              </w:rPr>
            </w:pPr>
            <w:r>
              <w:rPr>
                <w:rFonts w:hint="eastAsia" w:ascii="宋体" w:hAnsi="宋体"/>
                <w:b w:val="0"/>
                <w:bCs w:val="0"/>
                <w:sz w:val="18"/>
                <w:szCs w:val="18"/>
              </w:rPr>
              <w:t>《立体构成》</w:t>
            </w:r>
          </w:p>
          <w:p w14:paraId="483356D0">
            <w:pPr>
              <w:rPr>
                <w:rFonts w:hint="eastAsia" w:ascii="宋体" w:hAnsi="宋体"/>
                <w:b w:val="0"/>
                <w:bCs w:val="0"/>
                <w:sz w:val="18"/>
                <w:szCs w:val="18"/>
              </w:rPr>
            </w:pPr>
            <w:r>
              <w:rPr>
                <w:rFonts w:hint="eastAsia" w:ascii="宋体" w:hAnsi="宋体"/>
                <w:b w:val="0"/>
                <w:bCs w:val="0"/>
                <w:sz w:val="18"/>
                <w:szCs w:val="18"/>
              </w:rPr>
              <w:t>《展示设计》</w:t>
            </w:r>
          </w:p>
          <w:p w14:paraId="4F7A497A">
            <w:pPr>
              <w:rPr>
                <w:rFonts w:hint="eastAsia" w:ascii="宋体" w:hAnsi="宋体"/>
                <w:b w:val="0"/>
                <w:bCs w:val="0"/>
                <w:sz w:val="18"/>
                <w:szCs w:val="18"/>
              </w:rPr>
            </w:pPr>
            <w:r>
              <w:rPr>
                <w:rFonts w:hint="eastAsia" w:ascii="宋体" w:hAnsi="宋体"/>
                <w:b w:val="0"/>
                <w:bCs w:val="0"/>
                <w:sz w:val="18"/>
                <w:szCs w:val="18"/>
              </w:rPr>
              <w:t>《景观设计》</w:t>
            </w:r>
          </w:p>
          <w:p w14:paraId="76DC7678">
            <w:pPr>
              <w:rPr>
                <w:rFonts w:hint="eastAsia" w:ascii="宋体" w:hAnsi="宋体"/>
                <w:b w:val="0"/>
                <w:bCs w:val="0"/>
                <w:sz w:val="18"/>
                <w:szCs w:val="18"/>
              </w:rPr>
            </w:pPr>
            <w:r>
              <w:rPr>
                <w:rFonts w:hint="eastAsia" w:ascii="宋体" w:hAnsi="宋体"/>
                <w:b w:val="0"/>
                <w:bCs w:val="0"/>
                <w:sz w:val="18"/>
                <w:szCs w:val="18"/>
              </w:rPr>
              <w:t>《设计模型》</w:t>
            </w:r>
          </w:p>
          <w:p w14:paraId="4F571623">
            <w:pPr>
              <w:rPr>
                <w:rFonts w:hint="eastAsia" w:ascii="宋体" w:hAnsi="宋体"/>
                <w:b w:val="0"/>
                <w:bCs w:val="0"/>
                <w:sz w:val="18"/>
                <w:szCs w:val="18"/>
              </w:rPr>
            </w:pPr>
            <w:r>
              <w:rPr>
                <w:rFonts w:hint="eastAsia" w:ascii="宋体" w:hAnsi="宋体"/>
                <w:b w:val="0"/>
                <w:bCs w:val="0"/>
                <w:sz w:val="18"/>
                <w:szCs w:val="18"/>
              </w:rPr>
              <w:t>《居住空间设计》</w:t>
            </w:r>
          </w:p>
          <w:p w14:paraId="1B82DF28">
            <w:pPr>
              <w:rPr>
                <w:rFonts w:hint="eastAsia" w:ascii="宋体" w:hAnsi="宋体"/>
                <w:b w:val="0"/>
                <w:bCs w:val="0"/>
                <w:sz w:val="18"/>
                <w:szCs w:val="18"/>
              </w:rPr>
            </w:pPr>
            <w:r>
              <w:rPr>
                <w:rFonts w:hint="eastAsia" w:ascii="宋体" w:hAnsi="宋体"/>
                <w:b w:val="0"/>
                <w:bCs w:val="0"/>
                <w:sz w:val="18"/>
                <w:szCs w:val="18"/>
              </w:rPr>
              <w:t>《家居空间装饰设计》</w:t>
            </w:r>
          </w:p>
          <w:p w14:paraId="744238AA">
            <w:pPr>
              <w:rPr>
                <w:rFonts w:hint="eastAsia" w:ascii="宋体" w:hAnsi="宋体"/>
                <w:b w:val="0"/>
                <w:bCs w:val="0"/>
                <w:sz w:val="18"/>
                <w:szCs w:val="18"/>
              </w:rPr>
            </w:pPr>
            <w:r>
              <w:rPr>
                <w:rFonts w:hint="eastAsia" w:ascii="宋体" w:hAnsi="宋体"/>
                <w:b w:val="0"/>
                <w:bCs w:val="0"/>
                <w:sz w:val="18"/>
                <w:szCs w:val="18"/>
              </w:rPr>
              <w:t>《公共建筑装饰设计》</w:t>
            </w:r>
          </w:p>
          <w:p w14:paraId="79E1DCA3">
            <w:pPr>
              <w:rPr>
                <w:rFonts w:ascii="宋体" w:hAnsi="宋体"/>
                <w:b w:val="0"/>
                <w:bCs w:val="0"/>
                <w:sz w:val="18"/>
                <w:szCs w:val="18"/>
              </w:rPr>
            </w:pPr>
            <w:r>
              <w:rPr>
                <w:rFonts w:hint="eastAsia" w:ascii="宋体" w:hAnsi="宋体"/>
                <w:b w:val="0"/>
                <w:bCs w:val="0"/>
                <w:sz w:val="18"/>
                <w:szCs w:val="18"/>
              </w:rPr>
              <w:t>《室内装饰材料与施工工艺》</w:t>
            </w:r>
          </w:p>
        </w:tc>
        <w:tc>
          <w:tcPr>
            <w:tcW w:w="1683" w:type="dxa"/>
            <w:shd w:val="clear" w:color="auto" w:fill="auto"/>
          </w:tcPr>
          <w:p w14:paraId="73B50225">
            <w:pPr>
              <w:rPr>
                <w:rFonts w:hint="eastAsia" w:ascii="宋体" w:hAnsi="宋体"/>
                <w:b w:val="0"/>
                <w:bCs w:val="0"/>
                <w:sz w:val="18"/>
                <w:szCs w:val="18"/>
              </w:rPr>
            </w:pPr>
            <w:r>
              <w:rPr>
                <w:rFonts w:hint="eastAsia" w:ascii="宋体" w:hAnsi="宋体"/>
                <w:b w:val="0"/>
                <w:bCs w:val="0"/>
                <w:sz w:val="18"/>
                <w:szCs w:val="18"/>
              </w:rPr>
              <w:t>模型制作实训室是艺术设计专业的重要实训室，整个模型工作室分为两个区域：课程教学区和模型制作区，是以培养学生自主创新能力和启发学生艺术心智为核心，为学生提供全方面的课程教学和模型制作环境，以创新型实验为主导的实验教学体系。主要承担艺术设计专业课程的实验教学任务，包括艺术设计专业各年级环艺设计、立体构成等类课程设计模型、教学模型及其他设计构成作业等。实训室主要通过对空间模型结构的分析与设计，提高学生结构设计能力，让学生了解并掌握制作的相关工艺要求及设计意义，为学生进行室内外环境设计打下基础。</w:t>
            </w:r>
          </w:p>
          <w:p w14:paraId="7562B9D5">
            <w:pPr>
              <w:rPr>
                <w:rFonts w:ascii="宋体" w:hAnsi="宋体"/>
                <w:b w:val="0"/>
                <w:bCs w:val="0"/>
                <w:sz w:val="18"/>
                <w:szCs w:val="18"/>
              </w:rPr>
            </w:pPr>
            <w:r>
              <w:rPr>
                <w:rFonts w:hint="eastAsia" w:ascii="宋体" w:hAnsi="宋体"/>
                <w:b w:val="0"/>
                <w:bCs w:val="0"/>
                <w:sz w:val="18"/>
                <w:szCs w:val="18"/>
              </w:rPr>
              <w:t>此外，模型实训室还可承担艺术设计专业的项目设计、毕业设计、学科竞赛等环节，为相关专业提供良好的创新设计技能培训，培养并提高学生专业实践能力，增加学生对于设计专业发展方向的认识，为学院教学、科研和创新创业等提供服务平台。</w:t>
            </w:r>
          </w:p>
        </w:tc>
      </w:tr>
    </w:tbl>
    <w:p w14:paraId="1E9F9F3E">
      <w:pPr>
        <w:pStyle w:val="2"/>
      </w:pPr>
    </w:p>
    <w:p w14:paraId="4B8B9A6B">
      <w:pPr>
        <w:spacing w:line="500" w:lineRule="exact"/>
        <w:ind w:firstLine="480" w:firstLineChars="200"/>
        <w:rPr>
          <w:rFonts w:ascii="宋体" w:hAnsi="宋体"/>
          <w:sz w:val="24"/>
          <w:szCs w:val="24"/>
        </w:rPr>
      </w:pPr>
      <w:r>
        <w:rPr>
          <w:rFonts w:ascii="宋体" w:hAnsi="宋体"/>
          <w:sz w:val="24"/>
          <w:szCs w:val="24"/>
        </w:rPr>
        <w:t>（2）</w:t>
      </w:r>
      <w:r>
        <w:rPr>
          <w:rFonts w:hint="eastAsia" w:ascii="宋体" w:hAnsi="宋体"/>
          <w:sz w:val="24"/>
          <w:szCs w:val="24"/>
        </w:rPr>
        <w:t>校内实训基地</w:t>
      </w:r>
    </w:p>
    <w:p w14:paraId="275FBF8B">
      <w:pPr>
        <w:spacing w:line="500" w:lineRule="exact"/>
        <w:ind w:firstLine="480" w:firstLineChars="200"/>
        <w:rPr>
          <w:rFonts w:ascii="宋体" w:hAnsi="宋体"/>
          <w:sz w:val="24"/>
          <w:szCs w:val="24"/>
        </w:rPr>
      </w:pPr>
      <w:r>
        <w:rPr>
          <w:rFonts w:hint="eastAsia" w:ascii="宋体" w:hAnsi="宋体"/>
          <w:sz w:val="24"/>
          <w:szCs w:val="24"/>
        </w:rPr>
        <w:t>建有</w:t>
      </w:r>
      <w:r>
        <w:rPr>
          <w:rFonts w:hint="eastAsia" w:ascii="宋体" w:hAnsi="宋体"/>
          <w:sz w:val="24"/>
          <w:szCs w:val="24"/>
          <w:lang w:val="en-US" w:eastAsia="zh-CN"/>
        </w:rPr>
        <w:t>基础绘画实训室、创意设计实训室、模型制作实训室</w:t>
      </w:r>
      <w:r>
        <w:rPr>
          <w:rFonts w:hint="eastAsia" w:ascii="宋体" w:hAnsi="宋体"/>
          <w:sz w:val="24"/>
          <w:szCs w:val="24"/>
        </w:rPr>
        <w:t>等</w:t>
      </w:r>
      <w:r>
        <w:rPr>
          <w:rFonts w:hint="eastAsia" w:ascii="宋体" w:hAnsi="宋体"/>
          <w:sz w:val="24"/>
          <w:szCs w:val="24"/>
          <w:lang w:val="en-US" w:eastAsia="zh-CN"/>
        </w:rPr>
        <w:t>1</w:t>
      </w:r>
      <w:r>
        <w:rPr>
          <w:rFonts w:hint="eastAsia" w:ascii="宋体" w:hAnsi="宋体"/>
          <w:sz w:val="24"/>
          <w:szCs w:val="24"/>
        </w:rPr>
        <w:t>个校内实训基地，可以承担</w:t>
      </w:r>
      <w:r>
        <w:rPr>
          <w:rFonts w:hint="eastAsia" w:ascii="宋体" w:hAnsi="宋体"/>
          <w:sz w:val="24"/>
          <w:szCs w:val="24"/>
          <w:lang w:val="en-US" w:eastAsia="zh-CN"/>
        </w:rPr>
        <w:t>平面构成、创意素描、广告设计</w:t>
      </w:r>
      <w:r>
        <w:rPr>
          <w:rFonts w:hint="eastAsia" w:ascii="宋体" w:hAnsi="宋体"/>
          <w:sz w:val="24"/>
          <w:szCs w:val="24"/>
        </w:rPr>
        <w:t>等多门课程的实训教学任务。</w:t>
      </w:r>
    </w:p>
    <w:p w14:paraId="6589B167">
      <w:pPr>
        <w:ind w:firstLine="480" w:firstLineChars="200"/>
        <w:jc w:val="center"/>
        <w:rPr>
          <w:rFonts w:hint="eastAsia" w:ascii="宋体" w:hAnsi="宋体"/>
          <w:b/>
          <w:sz w:val="24"/>
          <w:szCs w:val="24"/>
        </w:rPr>
      </w:pPr>
      <w:r>
        <w:rPr>
          <w:rFonts w:hint="eastAsia" w:ascii="宋体" w:hAnsi="宋体"/>
          <w:b/>
          <w:sz w:val="24"/>
          <w:szCs w:val="24"/>
        </w:rPr>
        <w:t>表</w:t>
      </w:r>
      <w:r>
        <w:rPr>
          <w:rFonts w:ascii="宋体" w:hAnsi="宋体"/>
          <w:b/>
          <w:sz w:val="24"/>
          <w:szCs w:val="24"/>
        </w:rPr>
        <w:t>12</w:t>
      </w:r>
      <w:r>
        <w:rPr>
          <w:rFonts w:hint="eastAsia" w:ascii="宋体" w:hAnsi="宋体"/>
          <w:b/>
          <w:sz w:val="24"/>
          <w:szCs w:val="24"/>
        </w:rPr>
        <w:t xml:space="preserve">   校内实训基地情况表</w:t>
      </w:r>
    </w:p>
    <w:tbl>
      <w:tblPr>
        <w:tblStyle w:val="24"/>
        <w:tblW w:w="83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0"/>
        <w:gridCol w:w="1418"/>
        <w:gridCol w:w="1591"/>
        <w:gridCol w:w="1701"/>
        <w:gridCol w:w="2977"/>
      </w:tblGrid>
      <w:tr w14:paraId="6972E50D">
        <w:trPr>
          <w:jc w:val="center"/>
        </w:trPr>
        <w:tc>
          <w:tcPr>
            <w:tcW w:w="670" w:type="dxa"/>
            <w:shd w:val="clear" w:color="auto" w:fill="auto"/>
            <w:vAlign w:val="center"/>
          </w:tcPr>
          <w:p w14:paraId="14AF23F5">
            <w:pPr>
              <w:jc w:val="center"/>
              <w:rPr>
                <w:rFonts w:ascii="宋体" w:hAnsi="宋体"/>
                <w:b/>
                <w:bCs/>
                <w:sz w:val="18"/>
                <w:szCs w:val="18"/>
              </w:rPr>
            </w:pPr>
            <w:r>
              <w:rPr>
                <w:rFonts w:hint="eastAsia" w:ascii="宋体" w:hAnsi="宋体"/>
                <w:b/>
                <w:bCs/>
                <w:sz w:val="18"/>
                <w:szCs w:val="18"/>
              </w:rPr>
              <w:t>序号</w:t>
            </w:r>
          </w:p>
        </w:tc>
        <w:tc>
          <w:tcPr>
            <w:tcW w:w="1418" w:type="dxa"/>
            <w:shd w:val="clear" w:color="auto" w:fill="auto"/>
            <w:vAlign w:val="center"/>
          </w:tcPr>
          <w:p w14:paraId="1A641B31">
            <w:pPr>
              <w:jc w:val="center"/>
              <w:rPr>
                <w:rFonts w:ascii="宋体" w:hAnsi="宋体"/>
                <w:b/>
                <w:bCs/>
                <w:sz w:val="18"/>
                <w:szCs w:val="18"/>
              </w:rPr>
            </w:pPr>
            <w:r>
              <w:rPr>
                <w:rFonts w:hint="eastAsia" w:ascii="宋体" w:hAnsi="宋体"/>
                <w:b/>
                <w:bCs/>
                <w:sz w:val="18"/>
                <w:szCs w:val="18"/>
              </w:rPr>
              <w:t>实训基地名称</w:t>
            </w:r>
          </w:p>
        </w:tc>
        <w:tc>
          <w:tcPr>
            <w:tcW w:w="1591" w:type="dxa"/>
            <w:shd w:val="clear" w:color="auto" w:fill="auto"/>
            <w:vAlign w:val="center"/>
          </w:tcPr>
          <w:p w14:paraId="2E5E5FEA">
            <w:pPr>
              <w:jc w:val="center"/>
              <w:rPr>
                <w:rFonts w:ascii="宋体" w:hAnsi="宋体"/>
                <w:b/>
                <w:bCs/>
                <w:sz w:val="18"/>
                <w:szCs w:val="18"/>
              </w:rPr>
            </w:pPr>
            <w:r>
              <w:rPr>
                <w:rFonts w:hint="eastAsia" w:ascii="宋体" w:hAnsi="宋体"/>
                <w:b/>
                <w:bCs/>
                <w:sz w:val="18"/>
                <w:szCs w:val="18"/>
              </w:rPr>
              <w:t>主要实训项目</w:t>
            </w:r>
          </w:p>
        </w:tc>
        <w:tc>
          <w:tcPr>
            <w:tcW w:w="1701" w:type="dxa"/>
            <w:shd w:val="clear" w:color="auto" w:fill="auto"/>
            <w:vAlign w:val="center"/>
          </w:tcPr>
          <w:p w14:paraId="6BE3C5BD">
            <w:pPr>
              <w:jc w:val="center"/>
              <w:rPr>
                <w:rFonts w:ascii="宋体" w:hAnsi="宋体"/>
                <w:b/>
                <w:bCs/>
                <w:sz w:val="18"/>
                <w:szCs w:val="18"/>
              </w:rPr>
            </w:pPr>
            <w:r>
              <w:rPr>
                <w:rFonts w:hint="eastAsia" w:ascii="宋体" w:hAnsi="宋体"/>
                <w:b/>
                <w:bCs/>
                <w:sz w:val="18"/>
                <w:szCs w:val="18"/>
              </w:rPr>
              <w:t>实训设备</w:t>
            </w:r>
          </w:p>
        </w:tc>
        <w:tc>
          <w:tcPr>
            <w:tcW w:w="2977" w:type="dxa"/>
            <w:shd w:val="clear" w:color="auto" w:fill="auto"/>
            <w:vAlign w:val="center"/>
          </w:tcPr>
          <w:p w14:paraId="5D0713FC">
            <w:pPr>
              <w:jc w:val="center"/>
              <w:rPr>
                <w:rFonts w:ascii="宋体" w:hAnsi="宋体"/>
                <w:b/>
                <w:bCs/>
                <w:sz w:val="18"/>
                <w:szCs w:val="18"/>
              </w:rPr>
            </w:pPr>
            <w:r>
              <w:rPr>
                <w:rFonts w:hint="eastAsia" w:ascii="宋体" w:hAnsi="宋体"/>
                <w:b/>
                <w:bCs/>
                <w:sz w:val="18"/>
                <w:szCs w:val="18"/>
              </w:rPr>
              <w:t>适用范围（职业鉴定项目）</w:t>
            </w:r>
          </w:p>
        </w:tc>
      </w:tr>
      <w:tr w14:paraId="7D343C81">
        <w:trPr>
          <w:trHeight w:val="459" w:hRule="atLeast"/>
          <w:jc w:val="center"/>
        </w:trPr>
        <w:tc>
          <w:tcPr>
            <w:tcW w:w="670" w:type="dxa"/>
            <w:shd w:val="clear" w:color="auto" w:fill="auto"/>
            <w:vAlign w:val="center"/>
          </w:tcPr>
          <w:p w14:paraId="70FAA588">
            <w:pPr>
              <w:jc w:val="center"/>
              <w:rPr>
                <w:rFonts w:ascii="宋体" w:hAnsi="宋体"/>
                <w:b/>
                <w:bCs/>
                <w:sz w:val="18"/>
                <w:szCs w:val="18"/>
              </w:rPr>
            </w:pPr>
            <w:r>
              <w:rPr>
                <w:rFonts w:hint="eastAsia" w:ascii="宋体" w:hAnsi="宋体"/>
                <w:b/>
                <w:bCs/>
                <w:sz w:val="18"/>
                <w:szCs w:val="18"/>
              </w:rPr>
              <w:t>1</w:t>
            </w:r>
          </w:p>
        </w:tc>
        <w:tc>
          <w:tcPr>
            <w:tcW w:w="1418" w:type="dxa"/>
            <w:shd w:val="clear" w:color="auto" w:fill="auto"/>
          </w:tcPr>
          <w:p w14:paraId="0A15FD4C">
            <w:pPr>
              <w:rPr>
                <w:rFonts w:hint="eastAsia" w:ascii="Calibri" w:hAnsi="Calibri" w:eastAsia="宋体" w:cs="Times New Roman"/>
                <w:b w:val="0"/>
                <w:bCs w:val="0"/>
                <w:kern w:val="2"/>
                <w:sz w:val="21"/>
                <w:szCs w:val="22"/>
                <w:lang w:val="en-US" w:eastAsia="zh-CN" w:bidi="ar-SA"/>
              </w:rPr>
            </w:pPr>
            <w:r>
              <w:rPr>
                <w:rFonts w:hint="eastAsia" w:ascii="宋体" w:hAnsi="宋体" w:eastAsia="宋体"/>
                <w:b w:val="0"/>
                <w:bCs w:val="0"/>
                <w:sz w:val="18"/>
                <w:szCs w:val="18"/>
                <w:lang w:val="en-US" w:eastAsia="zh-CN"/>
              </w:rPr>
              <w:t>创意设计实训室</w:t>
            </w:r>
          </w:p>
        </w:tc>
        <w:tc>
          <w:tcPr>
            <w:tcW w:w="1591" w:type="dxa"/>
            <w:shd w:val="clear" w:color="auto" w:fill="auto"/>
          </w:tcPr>
          <w:p w14:paraId="1C38FEDC">
            <w:pPr>
              <w:rPr>
                <w:rFonts w:hint="eastAsia" w:ascii="宋体" w:hAnsi="宋体"/>
                <w:b w:val="0"/>
                <w:bCs w:val="0"/>
                <w:sz w:val="18"/>
                <w:szCs w:val="18"/>
              </w:rPr>
            </w:pPr>
            <w:r>
              <w:rPr>
                <w:rFonts w:hint="eastAsia" w:ascii="宋体" w:hAnsi="宋体"/>
                <w:b w:val="0"/>
                <w:bCs w:val="0"/>
                <w:sz w:val="18"/>
                <w:szCs w:val="18"/>
              </w:rPr>
              <w:t>平面构成绘图实训</w:t>
            </w:r>
          </w:p>
          <w:p w14:paraId="174EBF38">
            <w:pPr>
              <w:rPr>
                <w:rFonts w:hint="eastAsia" w:ascii="宋体" w:hAnsi="宋体"/>
                <w:b w:val="0"/>
                <w:bCs w:val="0"/>
                <w:sz w:val="18"/>
                <w:szCs w:val="18"/>
              </w:rPr>
            </w:pPr>
            <w:r>
              <w:rPr>
                <w:rFonts w:hint="eastAsia" w:ascii="宋体" w:hAnsi="宋体"/>
                <w:b w:val="0"/>
                <w:bCs w:val="0"/>
                <w:sz w:val="18"/>
                <w:szCs w:val="18"/>
              </w:rPr>
              <w:t>色彩构成绘图实训</w:t>
            </w:r>
          </w:p>
          <w:p w14:paraId="1B0C8D6E">
            <w:pPr>
              <w:rPr>
                <w:rFonts w:hint="eastAsia" w:ascii="宋体" w:hAnsi="宋体"/>
                <w:b w:val="0"/>
                <w:bCs w:val="0"/>
                <w:sz w:val="18"/>
                <w:szCs w:val="18"/>
              </w:rPr>
            </w:pPr>
            <w:r>
              <w:rPr>
                <w:rFonts w:hint="eastAsia" w:ascii="宋体" w:hAnsi="宋体"/>
                <w:b w:val="0"/>
                <w:bCs w:val="0"/>
                <w:sz w:val="18"/>
                <w:szCs w:val="18"/>
              </w:rPr>
              <w:t>图形创意绘图实训</w:t>
            </w:r>
          </w:p>
          <w:p w14:paraId="478FC665">
            <w:pPr>
              <w:rPr>
                <w:rFonts w:hint="eastAsia" w:ascii="宋体" w:hAnsi="宋体"/>
                <w:b w:val="0"/>
                <w:bCs w:val="0"/>
                <w:sz w:val="18"/>
                <w:szCs w:val="18"/>
              </w:rPr>
            </w:pPr>
            <w:r>
              <w:rPr>
                <w:rFonts w:hint="eastAsia" w:ascii="宋体" w:hAnsi="宋体"/>
                <w:b w:val="0"/>
                <w:bCs w:val="0"/>
                <w:sz w:val="18"/>
                <w:szCs w:val="18"/>
              </w:rPr>
              <w:t>广告设计手绘实训</w:t>
            </w:r>
          </w:p>
          <w:p w14:paraId="37E832E8">
            <w:pPr>
              <w:rPr>
                <w:rFonts w:hint="eastAsia" w:ascii="宋体" w:hAnsi="宋体"/>
                <w:b w:val="0"/>
                <w:bCs w:val="0"/>
                <w:sz w:val="18"/>
                <w:szCs w:val="18"/>
              </w:rPr>
            </w:pPr>
            <w:r>
              <w:rPr>
                <w:rFonts w:hint="eastAsia" w:ascii="宋体" w:hAnsi="宋体"/>
                <w:b w:val="0"/>
                <w:bCs w:val="0"/>
                <w:sz w:val="18"/>
                <w:szCs w:val="18"/>
              </w:rPr>
              <w:t>景观设计手绘实训</w:t>
            </w:r>
          </w:p>
          <w:p w14:paraId="67A59A1A">
            <w:pPr>
              <w:rPr>
                <w:rFonts w:hint="eastAsia" w:ascii="宋体" w:hAnsi="宋体"/>
                <w:b w:val="0"/>
                <w:bCs w:val="0"/>
                <w:sz w:val="18"/>
                <w:szCs w:val="18"/>
              </w:rPr>
            </w:pPr>
            <w:r>
              <w:rPr>
                <w:rFonts w:hint="eastAsia" w:ascii="宋体" w:hAnsi="宋体"/>
                <w:b w:val="0"/>
                <w:bCs w:val="0"/>
                <w:sz w:val="18"/>
                <w:szCs w:val="18"/>
              </w:rPr>
              <w:t>字体与板式设计手绘实训</w:t>
            </w:r>
          </w:p>
          <w:p w14:paraId="679978C4">
            <w:pPr>
              <w:rPr>
                <w:rFonts w:hint="eastAsia" w:ascii="宋体" w:hAnsi="宋体"/>
                <w:b w:val="0"/>
                <w:bCs w:val="0"/>
                <w:sz w:val="18"/>
                <w:szCs w:val="18"/>
              </w:rPr>
            </w:pPr>
            <w:r>
              <w:rPr>
                <w:rFonts w:hint="eastAsia" w:ascii="宋体" w:hAnsi="宋体"/>
                <w:b w:val="0"/>
                <w:bCs w:val="0"/>
                <w:sz w:val="18"/>
                <w:szCs w:val="18"/>
              </w:rPr>
              <w:t>居住空间设计手绘实训</w:t>
            </w:r>
          </w:p>
          <w:p w14:paraId="62F06ABF">
            <w:pPr>
              <w:rPr>
                <w:rFonts w:ascii="宋体" w:hAnsi="宋体"/>
                <w:b w:val="0"/>
                <w:bCs w:val="0"/>
                <w:sz w:val="18"/>
                <w:szCs w:val="18"/>
              </w:rPr>
            </w:pPr>
            <w:r>
              <w:rPr>
                <w:rFonts w:hint="eastAsia" w:ascii="宋体" w:hAnsi="宋体"/>
                <w:b w:val="0"/>
                <w:bCs w:val="0"/>
                <w:sz w:val="18"/>
                <w:szCs w:val="18"/>
              </w:rPr>
              <w:t>效果图表现技法手绘实训</w:t>
            </w:r>
          </w:p>
        </w:tc>
        <w:tc>
          <w:tcPr>
            <w:tcW w:w="1701" w:type="dxa"/>
            <w:shd w:val="clear" w:color="auto" w:fill="auto"/>
          </w:tcPr>
          <w:p w14:paraId="73899CFE">
            <w:pPr>
              <w:numPr>
                <w:ilvl w:val="0"/>
                <w:numId w:val="0"/>
              </w:numPr>
              <w:rPr>
                <w:rFonts w:hint="eastAsia" w:ascii="宋体" w:hAnsi="宋体" w:eastAsia="宋体" w:cs="宋体"/>
                <w:b w:val="0"/>
                <w:bCs w:val="0"/>
                <w:sz w:val="18"/>
                <w:szCs w:val="18"/>
                <w:lang w:val="en-US" w:eastAsia="zh-CN"/>
              </w:rPr>
            </w:pPr>
            <w:r>
              <w:rPr>
                <w:rFonts w:hint="eastAsia" w:ascii="宋体" w:hAnsi="宋体" w:eastAsia="宋体" w:cs="宋体"/>
                <w:b w:val="0"/>
                <w:bCs w:val="0"/>
                <w:kern w:val="2"/>
                <w:sz w:val="18"/>
                <w:szCs w:val="18"/>
                <w:lang w:val="en-US" w:eastAsia="zh-CN" w:bidi="ar-SA"/>
              </w:rPr>
              <w:t>1.</w:t>
            </w:r>
            <w:r>
              <w:rPr>
                <w:rFonts w:hint="eastAsia" w:ascii="宋体" w:hAnsi="宋体" w:eastAsia="宋体" w:cs="宋体"/>
                <w:b w:val="0"/>
                <w:bCs w:val="0"/>
                <w:sz w:val="18"/>
                <w:szCs w:val="18"/>
                <w:lang w:val="en-US" w:eastAsia="zh-CN"/>
              </w:rPr>
              <w:t>多媒体智慧屏</w:t>
            </w:r>
          </w:p>
          <w:p w14:paraId="686C100D">
            <w:pPr>
              <w:pStyle w:val="2"/>
              <w:numPr>
                <w:ilvl w:val="0"/>
                <w:numId w:val="0"/>
              </w:numPr>
              <w:ind w:left="0" w:leftChars="0" w:firstLine="0" w:firstLineChars="0"/>
              <w:rPr>
                <w:rFonts w:hint="eastAsia" w:ascii="宋体" w:hAnsi="宋体" w:eastAsia="宋体" w:cs="宋体"/>
                <w:b w:val="0"/>
                <w:bCs w:val="0"/>
                <w:sz w:val="18"/>
                <w:szCs w:val="18"/>
                <w:lang w:val="en-US" w:eastAsia="zh-CN"/>
              </w:rPr>
            </w:pPr>
            <w:r>
              <w:rPr>
                <w:rFonts w:hint="eastAsia" w:ascii="宋体" w:hAnsi="宋体" w:eastAsia="宋体" w:cs="宋体"/>
                <w:b w:val="0"/>
                <w:bCs w:val="0"/>
                <w:kern w:val="2"/>
                <w:sz w:val="18"/>
                <w:szCs w:val="18"/>
                <w:lang w:val="en-US" w:eastAsia="zh-CN" w:bidi="ar-SA"/>
              </w:rPr>
              <w:t>2.</w:t>
            </w:r>
            <w:r>
              <w:rPr>
                <w:rFonts w:hint="eastAsia" w:ascii="宋体" w:hAnsi="宋体" w:eastAsia="宋体" w:cs="宋体"/>
                <w:b w:val="0"/>
                <w:bCs w:val="0"/>
                <w:sz w:val="18"/>
                <w:szCs w:val="18"/>
                <w:lang w:val="en-US" w:eastAsia="zh-CN"/>
              </w:rPr>
              <w:t>课桌椅</w:t>
            </w:r>
          </w:p>
          <w:p w14:paraId="6ED5A503">
            <w:pPr>
              <w:pStyle w:val="2"/>
              <w:numPr>
                <w:ilvl w:val="0"/>
                <w:numId w:val="0"/>
              </w:numPr>
              <w:ind w:left="0" w:leftChars="0" w:firstLine="0" w:firstLineChars="0"/>
              <w:rPr>
                <w:rFonts w:hint="default"/>
                <w:b w:val="0"/>
                <w:bCs w:val="0"/>
                <w:lang w:val="en-US" w:eastAsia="zh-CN"/>
              </w:rPr>
            </w:pPr>
            <w:r>
              <w:rPr>
                <w:rFonts w:hint="eastAsia" w:ascii="宋体" w:hAnsi="宋体" w:eastAsia="宋体" w:cs="宋体"/>
                <w:b w:val="0"/>
                <w:bCs w:val="0"/>
                <w:kern w:val="2"/>
                <w:sz w:val="18"/>
                <w:szCs w:val="21"/>
                <w:lang w:val="en-US" w:eastAsia="zh-CN" w:bidi="ar-SA"/>
              </w:rPr>
              <w:t>3.</w:t>
            </w:r>
            <w:r>
              <w:rPr>
                <w:rFonts w:hint="eastAsia" w:ascii="宋体" w:hAnsi="宋体" w:eastAsia="宋体" w:cs="宋体"/>
                <w:b w:val="0"/>
                <w:bCs w:val="0"/>
                <w:sz w:val="18"/>
                <w:szCs w:val="18"/>
                <w:lang w:val="en-US" w:eastAsia="zh-CN"/>
              </w:rPr>
              <w:t>多种绘画工具</w:t>
            </w:r>
          </w:p>
        </w:tc>
        <w:tc>
          <w:tcPr>
            <w:tcW w:w="2977" w:type="dxa"/>
            <w:shd w:val="clear" w:color="auto" w:fill="auto"/>
          </w:tcPr>
          <w:p w14:paraId="6E0BD78A">
            <w:pPr>
              <w:rPr>
                <w:rFonts w:ascii="宋体" w:hAnsi="宋体"/>
                <w:b w:val="0"/>
                <w:bCs w:val="0"/>
                <w:sz w:val="18"/>
                <w:szCs w:val="18"/>
              </w:rPr>
            </w:pPr>
            <w:r>
              <w:rPr>
                <w:rFonts w:hint="eastAsia" w:ascii="宋体" w:hAnsi="宋体"/>
                <w:b w:val="0"/>
                <w:bCs w:val="0"/>
                <w:sz w:val="18"/>
                <w:szCs w:val="18"/>
              </w:rPr>
              <w:t>创意设计实训室是一个多功能的平台，为视觉传达设计专业及艺术设计专业的实训室。该实训室主要培养学生对设计类相关手绘的创作能力。旨在通过完善的专业教学设施，全面提升学生的创意设计实践技能和审美水平。掌握设计创作的思维方法、艺术特点和表现形式，逐步构建一套较为实用的策划与创意体系。通过实训室的实践操作、创意实战训练，使学生认识、理解、熟悉、掌握设计类相关课程的内容要点，为今后从事本专业的设计实践和研究工作打下基础。</w:t>
            </w:r>
          </w:p>
        </w:tc>
      </w:tr>
      <w:tr w14:paraId="25DEBFAA">
        <w:trPr>
          <w:jc w:val="center"/>
        </w:trPr>
        <w:tc>
          <w:tcPr>
            <w:tcW w:w="670" w:type="dxa"/>
            <w:shd w:val="clear" w:color="auto" w:fill="auto"/>
            <w:vAlign w:val="center"/>
          </w:tcPr>
          <w:p w14:paraId="0B34AB6C">
            <w:pPr>
              <w:jc w:val="center"/>
              <w:rPr>
                <w:rFonts w:ascii="宋体" w:hAnsi="宋体"/>
                <w:b/>
                <w:bCs/>
                <w:sz w:val="18"/>
                <w:szCs w:val="18"/>
              </w:rPr>
            </w:pPr>
            <w:r>
              <w:rPr>
                <w:rFonts w:hint="eastAsia" w:ascii="宋体" w:hAnsi="宋体"/>
                <w:b/>
                <w:bCs/>
                <w:sz w:val="18"/>
                <w:szCs w:val="18"/>
              </w:rPr>
              <w:t>2</w:t>
            </w:r>
          </w:p>
        </w:tc>
        <w:tc>
          <w:tcPr>
            <w:tcW w:w="1418" w:type="dxa"/>
            <w:shd w:val="clear" w:color="auto" w:fill="auto"/>
          </w:tcPr>
          <w:p w14:paraId="388FDD16">
            <w:pPr>
              <w:rPr>
                <w:rFonts w:ascii="宋体" w:hAnsi="宋体"/>
                <w:b w:val="0"/>
                <w:bCs w:val="0"/>
                <w:sz w:val="18"/>
                <w:szCs w:val="18"/>
              </w:rPr>
            </w:pPr>
            <w:r>
              <w:rPr>
                <w:rFonts w:hint="eastAsia" w:ascii="宋体" w:hAnsi="宋体"/>
                <w:b w:val="0"/>
                <w:bCs w:val="0"/>
                <w:sz w:val="18"/>
                <w:szCs w:val="18"/>
              </w:rPr>
              <w:t>基础绘画实训室</w:t>
            </w:r>
          </w:p>
        </w:tc>
        <w:tc>
          <w:tcPr>
            <w:tcW w:w="1591" w:type="dxa"/>
            <w:shd w:val="clear" w:color="auto" w:fill="auto"/>
          </w:tcPr>
          <w:p w14:paraId="4D1146E9">
            <w:pPr>
              <w:rPr>
                <w:rFonts w:hint="eastAsia" w:ascii="宋体" w:hAnsi="宋体"/>
                <w:b w:val="0"/>
                <w:bCs w:val="0"/>
                <w:sz w:val="18"/>
                <w:szCs w:val="18"/>
              </w:rPr>
            </w:pPr>
            <w:r>
              <w:rPr>
                <w:rFonts w:hint="eastAsia" w:ascii="宋体" w:hAnsi="宋体"/>
                <w:b w:val="0"/>
                <w:bCs w:val="0"/>
                <w:sz w:val="18"/>
                <w:szCs w:val="18"/>
              </w:rPr>
              <w:t>线条表现</w:t>
            </w:r>
          </w:p>
          <w:p w14:paraId="243F27DD">
            <w:pPr>
              <w:rPr>
                <w:rFonts w:hint="eastAsia" w:ascii="宋体" w:hAnsi="宋体"/>
                <w:b w:val="0"/>
                <w:bCs w:val="0"/>
                <w:sz w:val="18"/>
                <w:szCs w:val="18"/>
              </w:rPr>
            </w:pPr>
            <w:r>
              <w:rPr>
                <w:rFonts w:hint="eastAsia" w:ascii="宋体" w:hAnsi="宋体"/>
                <w:b w:val="0"/>
                <w:bCs w:val="0"/>
                <w:sz w:val="18"/>
                <w:szCs w:val="18"/>
              </w:rPr>
              <w:t>静物写生</w:t>
            </w:r>
          </w:p>
          <w:p w14:paraId="71F07833">
            <w:pPr>
              <w:rPr>
                <w:rFonts w:hint="eastAsia" w:ascii="宋体" w:hAnsi="宋体"/>
                <w:b w:val="0"/>
                <w:bCs w:val="0"/>
                <w:sz w:val="18"/>
                <w:szCs w:val="18"/>
              </w:rPr>
            </w:pPr>
            <w:r>
              <w:rPr>
                <w:rFonts w:hint="eastAsia" w:ascii="宋体" w:hAnsi="宋体"/>
                <w:b w:val="0"/>
                <w:bCs w:val="0"/>
                <w:sz w:val="18"/>
                <w:szCs w:val="18"/>
              </w:rPr>
              <w:t>结构素描</w:t>
            </w:r>
          </w:p>
          <w:p w14:paraId="060E0AD0">
            <w:pPr>
              <w:rPr>
                <w:rFonts w:hint="eastAsia" w:ascii="宋体" w:hAnsi="宋体"/>
                <w:b w:val="0"/>
                <w:bCs w:val="0"/>
                <w:sz w:val="18"/>
                <w:szCs w:val="18"/>
              </w:rPr>
            </w:pPr>
            <w:r>
              <w:rPr>
                <w:rFonts w:hint="eastAsia" w:ascii="宋体" w:hAnsi="宋体"/>
                <w:b w:val="0"/>
                <w:bCs w:val="0"/>
                <w:sz w:val="18"/>
                <w:szCs w:val="18"/>
              </w:rPr>
              <w:t>全因素素描</w:t>
            </w:r>
          </w:p>
          <w:p w14:paraId="76575E89">
            <w:pPr>
              <w:rPr>
                <w:rFonts w:hint="eastAsia" w:ascii="宋体" w:hAnsi="宋体"/>
                <w:b w:val="0"/>
                <w:bCs w:val="0"/>
                <w:sz w:val="18"/>
                <w:szCs w:val="18"/>
              </w:rPr>
            </w:pPr>
            <w:r>
              <w:rPr>
                <w:rFonts w:hint="eastAsia" w:ascii="宋体" w:hAnsi="宋体"/>
                <w:b w:val="0"/>
                <w:bCs w:val="0"/>
                <w:sz w:val="18"/>
                <w:szCs w:val="18"/>
              </w:rPr>
              <w:t>素描表现技巧</w:t>
            </w:r>
          </w:p>
          <w:p w14:paraId="2B174E28">
            <w:pPr>
              <w:rPr>
                <w:rFonts w:hint="eastAsia" w:ascii="宋体" w:hAnsi="宋体"/>
                <w:b w:val="0"/>
                <w:bCs w:val="0"/>
                <w:sz w:val="18"/>
                <w:szCs w:val="18"/>
              </w:rPr>
            </w:pPr>
            <w:r>
              <w:rPr>
                <w:rFonts w:hint="eastAsia" w:ascii="宋体" w:hAnsi="宋体"/>
                <w:b w:val="0"/>
                <w:bCs w:val="0"/>
                <w:sz w:val="18"/>
                <w:szCs w:val="18"/>
              </w:rPr>
              <w:t>色相、明度、纯度对比练习</w:t>
            </w:r>
          </w:p>
          <w:p w14:paraId="14C172B2">
            <w:pPr>
              <w:rPr>
                <w:rFonts w:hint="eastAsia" w:ascii="宋体" w:hAnsi="宋体"/>
                <w:b w:val="0"/>
                <w:bCs w:val="0"/>
                <w:sz w:val="18"/>
                <w:szCs w:val="18"/>
              </w:rPr>
            </w:pPr>
            <w:r>
              <w:rPr>
                <w:rFonts w:hint="eastAsia" w:ascii="宋体" w:hAnsi="宋体"/>
                <w:b w:val="0"/>
                <w:bCs w:val="0"/>
                <w:sz w:val="18"/>
                <w:szCs w:val="18"/>
              </w:rPr>
              <w:t>点、线、面构成</w:t>
            </w:r>
          </w:p>
          <w:p w14:paraId="71BAFC0B">
            <w:pPr>
              <w:rPr>
                <w:rFonts w:hint="eastAsia" w:ascii="宋体" w:hAnsi="宋体"/>
                <w:b w:val="0"/>
                <w:bCs w:val="0"/>
                <w:sz w:val="18"/>
                <w:szCs w:val="18"/>
              </w:rPr>
            </w:pPr>
            <w:r>
              <w:rPr>
                <w:rFonts w:hint="eastAsia" w:ascii="宋体" w:hAnsi="宋体"/>
                <w:b w:val="0"/>
                <w:bCs w:val="0"/>
                <w:sz w:val="18"/>
                <w:szCs w:val="18"/>
              </w:rPr>
              <w:t>人物速写</w:t>
            </w:r>
          </w:p>
          <w:p w14:paraId="4A8A2F9C">
            <w:pPr>
              <w:rPr>
                <w:rFonts w:ascii="宋体" w:hAnsi="宋体"/>
                <w:b w:val="0"/>
                <w:bCs w:val="0"/>
                <w:sz w:val="18"/>
                <w:szCs w:val="18"/>
              </w:rPr>
            </w:pPr>
            <w:r>
              <w:rPr>
                <w:rFonts w:hint="eastAsia" w:ascii="宋体" w:hAnsi="宋体"/>
                <w:b w:val="0"/>
                <w:bCs w:val="0"/>
                <w:sz w:val="18"/>
                <w:szCs w:val="18"/>
              </w:rPr>
              <w:t>风景画临摹与照片写生</w:t>
            </w:r>
          </w:p>
        </w:tc>
        <w:tc>
          <w:tcPr>
            <w:tcW w:w="1701" w:type="dxa"/>
            <w:shd w:val="clear" w:color="auto" w:fill="auto"/>
          </w:tcPr>
          <w:p w14:paraId="732D0DC5">
            <w:pPr>
              <w:numPr>
                <w:ilvl w:val="0"/>
                <w:numId w:val="0"/>
              </w:numPr>
              <w:rPr>
                <w:rFonts w:hint="eastAsia" w:ascii="宋体" w:hAnsi="宋体" w:eastAsia="宋体" w:cs="宋体"/>
                <w:b w:val="0"/>
                <w:bCs w:val="0"/>
                <w:sz w:val="18"/>
                <w:szCs w:val="18"/>
                <w:lang w:val="en-US" w:eastAsia="zh-CN"/>
              </w:rPr>
            </w:pPr>
            <w:r>
              <w:rPr>
                <w:rFonts w:hint="eastAsia" w:ascii="宋体" w:hAnsi="宋体" w:eastAsia="宋体" w:cs="宋体"/>
                <w:b w:val="0"/>
                <w:bCs w:val="0"/>
                <w:sz w:val="18"/>
                <w:szCs w:val="18"/>
                <w:lang w:val="en-US" w:eastAsia="zh-CN"/>
              </w:rPr>
              <w:t>1.多媒体智慧屏</w:t>
            </w:r>
          </w:p>
          <w:p w14:paraId="05C8E4D1">
            <w:pPr>
              <w:pStyle w:val="2"/>
              <w:numPr>
                <w:ilvl w:val="0"/>
                <w:numId w:val="0"/>
              </w:numPr>
              <w:ind w:leftChars="0"/>
              <w:rPr>
                <w:rFonts w:hint="eastAsia" w:ascii="宋体" w:hAnsi="宋体" w:eastAsia="宋体" w:cs="宋体"/>
                <w:b w:val="0"/>
                <w:bCs w:val="0"/>
                <w:sz w:val="18"/>
                <w:szCs w:val="18"/>
                <w:lang w:val="en-US" w:eastAsia="zh-CN"/>
              </w:rPr>
            </w:pPr>
            <w:r>
              <w:rPr>
                <w:rFonts w:hint="eastAsia" w:ascii="宋体" w:hAnsi="宋体" w:eastAsia="宋体" w:cs="宋体"/>
                <w:b w:val="0"/>
                <w:bCs w:val="0"/>
                <w:sz w:val="18"/>
                <w:szCs w:val="18"/>
                <w:lang w:val="en-US" w:eastAsia="zh-CN"/>
              </w:rPr>
              <w:t>2.课桌椅</w:t>
            </w:r>
          </w:p>
          <w:p w14:paraId="6766C95C">
            <w:pPr>
              <w:rPr>
                <w:rFonts w:hint="eastAsia" w:ascii="宋体" w:hAnsi="宋体" w:eastAsia="宋体" w:cs="宋体"/>
                <w:b w:val="0"/>
                <w:bCs w:val="0"/>
                <w:sz w:val="18"/>
                <w:szCs w:val="18"/>
                <w:lang w:val="en-US" w:eastAsia="zh-CN"/>
              </w:rPr>
            </w:pPr>
            <w:r>
              <w:rPr>
                <w:rFonts w:hint="eastAsia" w:ascii="宋体" w:hAnsi="宋体" w:eastAsia="宋体" w:cs="宋体"/>
                <w:b w:val="0"/>
                <w:bCs w:val="0"/>
                <w:sz w:val="18"/>
                <w:szCs w:val="18"/>
                <w:lang w:val="en-US" w:eastAsia="zh-CN"/>
              </w:rPr>
              <w:t>3.多种绘画工具</w:t>
            </w:r>
          </w:p>
          <w:p w14:paraId="78B12FE3">
            <w:pPr>
              <w:pStyle w:val="2"/>
              <w:ind w:left="0" w:leftChars="0" w:firstLine="0" w:firstLineChars="0"/>
              <w:rPr>
                <w:rFonts w:hint="eastAsia" w:ascii="宋体" w:hAnsi="宋体" w:eastAsia="宋体" w:cs="宋体"/>
                <w:b w:val="0"/>
                <w:bCs w:val="0"/>
                <w:sz w:val="18"/>
                <w:szCs w:val="18"/>
                <w:lang w:val="en-US" w:eastAsia="zh-CN"/>
              </w:rPr>
            </w:pPr>
            <w:r>
              <w:rPr>
                <w:rFonts w:hint="eastAsia" w:ascii="宋体" w:hAnsi="宋体" w:eastAsia="宋体" w:cs="宋体"/>
                <w:b w:val="0"/>
                <w:bCs w:val="0"/>
                <w:sz w:val="18"/>
                <w:szCs w:val="18"/>
                <w:lang w:val="en-US" w:eastAsia="zh-CN"/>
              </w:rPr>
              <w:t>4.画板花架</w:t>
            </w:r>
          </w:p>
          <w:p w14:paraId="11595D2A">
            <w:pPr>
              <w:pStyle w:val="2"/>
              <w:ind w:left="0" w:leftChars="0" w:firstLine="0" w:firstLineChars="0"/>
              <w:rPr>
                <w:rFonts w:hint="default"/>
                <w:b w:val="0"/>
                <w:bCs w:val="0"/>
                <w:lang w:val="en-US" w:eastAsia="zh-CN"/>
              </w:rPr>
            </w:pPr>
            <w:r>
              <w:rPr>
                <w:rFonts w:hint="eastAsia" w:ascii="宋体" w:hAnsi="宋体" w:eastAsia="宋体" w:cs="宋体"/>
                <w:b w:val="0"/>
                <w:bCs w:val="0"/>
                <w:sz w:val="18"/>
                <w:szCs w:val="18"/>
                <w:lang w:val="en-US" w:eastAsia="zh-CN"/>
              </w:rPr>
              <w:t>5.石膏、静物等</w:t>
            </w:r>
          </w:p>
        </w:tc>
        <w:tc>
          <w:tcPr>
            <w:tcW w:w="2977" w:type="dxa"/>
            <w:shd w:val="clear" w:color="auto" w:fill="auto"/>
          </w:tcPr>
          <w:p w14:paraId="4F940479">
            <w:pPr>
              <w:rPr>
                <w:rFonts w:ascii="宋体" w:hAnsi="宋体"/>
                <w:b w:val="0"/>
                <w:bCs w:val="0"/>
                <w:sz w:val="18"/>
                <w:szCs w:val="18"/>
              </w:rPr>
            </w:pPr>
            <w:r>
              <w:rPr>
                <w:rFonts w:hint="eastAsia" w:ascii="宋体" w:hAnsi="宋体"/>
                <w:b w:val="0"/>
                <w:bCs w:val="0"/>
                <w:sz w:val="18"/>
                <w:szCs w:val="18"/>
              </w:rPr>
              <w:t>基础绘画实训室主要为数字媒体艺术、视觉传达设计、艺术设计等相关专业学生提供实训，本实训室主要承担《设计素描》、《平面构成》、《色彩构成》等基础类绘画实践教学环节及相关实训项目，培养学生基础绘画技能与技巧、并通过绘画手段进行设计基础能力的训练，不断提升学生的审美能力、观察能力、想象能力以及表现能力，激发艺术创造精神与创新思维，为今后学习其他专业课程打下坚实的基础，并为合作企业提供项目制作等服务。</w:t>
            </w:r>
          </w:p>
        </w:tc>
      </w:tr>
      <w:tr w14:paraId="46588022">
        <w:trPr>
          <w:jc w:val="center"/>
        </w:trPr>
        <w:tc>
          <w:tcPr>
            <w:tcW w:w="670" w:type="dxa"/>
            <w:shd w:val="clear" w:color="auto" w:fill="auto"/>
            <w:vAlign w:val="center"/>
          </w:tcPr>
          <w:p w14:paraId="229E83DF">
            <w:pPr>
              <w:jc w:val="center"/>
              <w:rPr>
                <w:rFonts w:ascii="宋体" w:hAnsi="宋体"/>
                <w:b/>
                <w:bCs/>
                <w:sz w:val="18"/>
                <w:szCs w:val="18"/>
              </w:rPr>
            </w:pPr>
            <w:r>
              <w:rPr>
                <w:rFonts w:hint="eastAsia" w:ascii="宋体" w:hAnsi="宋体"/>
                <w:b/>
                <w:bCs/>
                <w:sz w:val="18"/>
                <w:szCs w:val="18"/>
              </w:rPr>
              <w:t>3</w:t>
            </w:r>
          </w:p>
        </w:tc>
        <w:tc>
          <w:tcPr>
            <w:tcW w:w="1418" w:type="dxa"/>
            <w:shd w:val="clear" w:color="auto" w:fill="auto"/>
          </w:tcPr>
          <w:p w14:paraId="7B27B8CF">
            <w:pPr>
              <w:rPr>
                <w:rFonts w:ascii="宋体" w:hAnsi="宋体"/>
                <w:b w:val="0"/>
                <w:bCs w:val="0"/>
                <w:sz w:val="18"/>
                <w:szCs w:val="18"/>
              </w:rPr>
            </w:pPr>
            <w:r>
              <w:rPr>
                <w:rFonts w:hint="eastAsia" w:ascii="宋体" w:hAnsi="宋体"/>
                <w:b w:val="0"/>
                <w:bCs w:val="0"/>
                <w:sz w:val="18"/>
                <w:szCs w:val="18"/>
              </w:rPr>
              <w:t>模型制作设计实训室</w:t>
            </w:r>
          </w:p>
        </w:tc>
        <w:tc>
          <w:tcPr>
            <w:tcW w:w="1591" w:type="dxa"/>
            <w:shd w:val="clear" w:color="auto" w:fill="auto"/>
          </w:tcPr>
          <w:p w14:paraId="177960F2">
            <w:pPr>
              <w:rPr>
                <w:rFonts w:hint="eastAsia" w:ascii="宋体" w:hAnsi="宋体"/>
                <w:b w:val="0"/>
                <w:bCs w:val="0"/>
                <w:sz w:val="18"/>
                <w:szCs w:val="18"/>
              </w:rPr>
            </w:pPr>
            <w:r>
              <w:rPr>
                <w:rFonts w:hint="eastAsia" w:ascii="宋体" w:hAnsi="宋体"/>
                <w:b w:val="0"/>
                <w:bCs w:val="0"/>
                <w:sz w:val="18"/>
                <w:szCs w:val="18"/>
              </w:rPr>
              <w:t>住宅建筑设计实践模拟</w:t>
            </w:r>
          </w:p>
          <w:p w14:paraId="254D78D9">
            <w:pPr>
              <w:rPr>
                <w:rFonts w:hint="eastAsia" w:ascii="宋体" w:hAnsi="宋体"/>
                <w:b w:val="0"/>
                <w:bCs w:val="0"/>
                <w:sz w:val="18"/>
                <w:szCs w:val="18"/>
              </w:rPr>
            </w:pPr>
            <w:r>
              <w:rPr>
                <w:rFonts w:hint="eastAsia" w:ascii="宋体" w:hAnsi="宋体"/>
                <w:b w:val="0"/>
                <w:bCs w:val="0"/>
                <w:sz w:val="18"/>
                <w:szCs w:val="18"/>
              </w:rPr>
              <w:t>商业空间设计实践模拟</w:t>
            </w:r>
          </w:p>
          <w:p w14:paraId="039C1455">
            <w:pPr>
              <w:rPr>
                <w:rFonts w:hint="eastAsia" w:ascii="宋体" w:hAnsi="宋体"/>
                <w:b w:val="0"/>
                <w:bCs w:val="0"/>
                <w:sz w:val="18"/>
                <w:szCs w:val="18"/>
              </w:rPr>
            </w:pPr>
            <w:r>
              <w:rPr>
                <w:rFonts w:hint="eastAsia" w:ascii="宋体" w:hAnsi="宋体"/>
                <w:b w:val="0"/>
                <w:bCs w:val="0"/>
                <w:sz w:val="18"/>
                <w:szCs w:val="18"/>
              </w:rPr>
              <w:t>高层商住建筑设计实践模拟</w:t>
            </w:r>
          </w:p>
          <w:p w14:paraId="017BE056">
            <w:pPr>
              <w:rPr>
                <w:rFonts w:hint="eastAsia" w:ascii="宋体" w:hAnsi="宋体"/>
                <w:b w:val="0"/>
                <w:bCs w:val="0"/>
                <w:sz w:val="18"/>
                <w:szCs w:val="18"/>
              </w:rPr>
            </w:pPr>
            <w:r>
              <w:rPr>
                <w:rFonts w:hint="eastAsia" w:ascii="宋体" w:hAnsi="宋体"/>
                <w:b w:val="0"/>
                <w:bCs w:val="0"/>
                <w:sz w:val="18"/>
                <w:szCs w:val="18"/>
              </w:rPr>
              <w:t>居住区规划设计实践模拟</w:t>
            </w:r>
          </w:p>
          <w:p w14:paraId="70DD9AD9">
            <w:pPr>
              <w:rPr>
                <w:rFonts w:hint="eastAsia" w:ascii="宋体" w:hAnsi="宋体"/>
                <w:b w:val="0"/>
                <w:bCs w:val="0"/>
                <w:sz w:val="18"/>
                <w:szCs w:val="18"/>
              </w:rPr>
            </w:pPr>
            <w:r>
              <w:rPr>
                <w:rFonts w:hint="eastAsia" w:ascii="宋体" w:hAnsi="宋体"/>
                <w:b w:val="0"/>
                <w:bCs w:val="0"/>
                <w:sz w:val="18"/>
                <w:szCs w:val="18"/>
              </w:rPr>
              <w:t>规划设计沙盘制作</w:t>
            </w:r>
          </w:p>
          <w:p w14:paraId="6D1BA892">
            <w:pPr>
              <w:rPr>
                <w:rFonts w:hint="eastAsia" w:ascii="宋体" w:hAnsi="宋体"/>
                <w:b w:val="0"/>
                <w:bCs w:val="0"/>
                <w:sz w:val="18"/>
                <w:szCs w:val="18"/>
              </w:rPr>
            </w:pPr>
            <w:r>
              <w:rPr>
                <w:rFonts w:hint="eastAsia" w:ascii="宋体" w:hAnsi="宋体"/>
                <w:b w:val="0"/>
                <w:bCs w:val="0"/>
                <w:sz w:val="18"/>
                <w:szCs w:val="18"/>
              </w:rPr>
              <w:t>家具设计作业实践</w:t>
            </w:r>
          </w:p>
          <w:p w14:paraId="12893D8D">
            <w:pPr>
              <w:rPr>
                <w:rFonts w:hint="eastAsia" w:ascii="宋体" w:hAnsi="宋体"/>
                <w:b w:val="0"/>
                <w:bCs w:val="0"/>
                <w:sz w:val="18"/>
                <w:szCs w:val="18"/>
              </w:rPr>
            </w:pPr>
            <w:r>
              <w:rPr>
                <w:rFonts w:hint="eastAsia" w:ascii="宋体" w:hAnsi="宋体"/>
                <w:b w:val="0"/>
                <w:bCs w:val="0"/>
                <w:sz w:val="18"/>
                <w:szCs w:val="18"/>
              </w:rPr>
              <w:t>环境艺术设计毕业作品实践</w:t>
            </w:r>
          </w:p>
          <w:p w14:paraId="1F8020E1">
            <w:pPr>
              <w:rPr>
                <w:rFonts w:hint="eastAsia" w:ascii="宋体" w:hAnsi="宋体"/>
                <w:b w:val="0"/>
                <w:bCs w:val="0"/>
                <w:sz w:val="18"/>
                <w:szCs w:val="18"/>
              </w:rPr>
            </w:pPr>
            <w:r>
              <w:rPr>
                <w:rFonts w:hint="eastAsia" w:ascii="宋体" w:hAnsi="宋体"/>
                <w:b w:val="0"/>
                <w:bCs w:val="0"/>
                <w:sz w:val="18"/>
                <w:szCs w:val="18"/>
              </w:rPr>
              <w:t>设计基础课程制作实践</w:t>
            </w:r>
          </w:p>
          <w:p w14:paraId="1FF7839F">
            <w:pPr>
              <w:rPr>
                <w:rFonts w:hint="eastAsia" w:ascii="宋体" w:hAnsi="宋体"/>
                <w:b w:val="0"/>
                <w:bCs w:val="0"/>
                <w:sz w:val="18"/>
                <w:szCs w:val="18"/>
              </w:rPr>
            </w:pPr>
            <w:r>
              <w:rPr>
                <w:rFonts w:hint="eastAsia" w:ascii="宋体" w:hAnsi="宋体"/>
                <w:b w:val="0"/>
                <w:bCs w:val="0"/>
                <w:sz w:val="18"/>
                <w:szCs w:val="18"/>
              </w:rPr>
              <w:t>产品造型材料与工艺实践模拟</w:t>
            </w:r>
          </w:p>
          <w:p w14:paraId="4BE89E6A">
            <w:pPr>
              <w:rPr>
                <w:rFonts w:ascii="宋体" w:hAnsi="宋体"/>
                <w:b w:val="0"/>
                <w:bCs w:val="0"/>
                <w:sz w:val="18"/>
                <w:szCs w:val="18"/>
              </w:rPr>
            </w:pPr>
            <w:r>
              <w:rPr>
                <w:rFonts w:hint="eastAsia" w:ascii="宋体" w:hAnsi="宋体"/>
                <w:b w:val="0"/>
                <w:bCs w:val="0"/>
                <w:sz w:val="18"/>
                <w:szCs w:val="18"/>
              </w:rPr>
              <w:t>展示模型设计制作</w:t>
            </w:r>
          </w:p>
        </w:tc>
        <w:tc>
          <w:tcPr>
            <w:tcW w:w="1701" w:type="dxa"/>
            <w:shd w:val="clear" w:color="auto" w:fill="auto"/>
          </w:tcPr>
          <w:p w14:paraId="0FECDD66">
            <w:pPr>
              <w:numPr>
                <w:ilvl w:val="0"/>
                <w:numId w:val="0"/>
              </w:numPr>
              <w:rPr>
                <w:rFonts w:hint="eastAsia" w:ascii="宋体" w:hAnsi="宋体"/>
                <w:b w:val="0"/>
                <w:bCs w:val="0"/>
                <w:sz w:val="18"/>
                <w:szCs w:val="18"/>
                <w:lang w:val="en-US" w:eastAsia="zh-CN"/>
              </w:rPr>
            </w:pPr>
            <w:r>
              <w:rPr>
                <w:rFonts w:hint="eastAsia" w:ascii="宋体" w:hAnsi="宋体"/>
                <w:b w:val="0"/>
                <w:bCs w:val="0"/>
                <w:sz w:val="18"/>
                <w:szCs w:val="18"/>
                <w:lang w:val="en-US" w:eastAsia="zh-CN"/>
              </w:rPr>
              <w:t>1.多媒体智慧屏</w:t>
            </w:r>
          </w:p>
          <w:p w14:paraId="4F3928BA">
            <w:pPr>
              <w:pStyle w:val="2"/>
              <w:numPr>
                <w:ilvl w:val="0"/>
                <w:numId w:val="0"/>
              </w:numPr>
              <w:ind w:leftChars="0"/>
              <w:rPr>
                <w:rFonts w:hint="eastAsia" w:ascii="宋体" w:hAnsi="宋体" w:eastAsia="宋体" w:cs="宋体"/>
                <w:b w:val="0"/>
                <w:bCs w:val="0"/>
                <w:sz w:val="18"/>
                <w:szCs w:val="18"/>
                <w:lang w:val="en-US" w:eastAsia="zh-CN"/>
              </w:rPr>
            </w:pPr>
            <w:r>
              <w:rPr>
                <w:rFonts w:hint="eastAsia" w:ascii="宋体" w:hAnsi="宋体" w:eastAsia="宋体" w:cs="宋体"/>
                <w:b w:val="0"/>
                <w:bCs w:val="0"/>
                <w:sz w:val="18"/>
                <w:szCs w:val="18"/>
                <w:lang w:val="en-US" w:eastAsia="zh-CN"/>
              </w:rPr>
              <w:t>2.课桌椅</w:t>
            </w:r>
          </w:p>
          <w:p w14:paraId="10BD4F0A">
            <w:pPr>
              <w:rPr>
                <w:rFonts w:hint="default"/>
                <w:b w:val="0"/>
                <w:bCs w:val="0"/>
                <w:lang w:val="en-US" w:eastAsia="zh-CN"/>
              </w:rPr>
            </w:pPr>
            <w:r>
              <w:rPr>
                <w:rFonts w:hint="eastAsia" w:ascii="宋体" w:hAnsi="宋体" w:eastAsia="宋体" w:cs="宋体"/>
                <w:b w:val="0"/>
                <w:bCs w:val="0"/>
                <w:sz w:val="18"/>
                <w:szCs w:val="18"/>
                <w:lang w:val="en-US" w:eastAsia="zh-CN"/>
              </w:rPr>
              <w:t>3.建筑模型</w:t>
            </w:r>
          </w:p>
        </w:tc>
        <w:tc>
          <w:tcPr>
            <w:tcW w:w="2977" w:type="dxa"/>
            <w:shd w:val="clear" w:color="auto" w:fill="auto"/>
          </w:tcPr>
          <w:p w14:paraId="7C436AA7">
            <w:pPr>
              <w:rPr>
                <w:rFonts w:hint="eastAsia" w:ascii="宋体" w:hAnsi="宋体"/>
                <w:b w:val="0"/>
                <w:bCs w:val="0"/>
                <w:sz w:val="18"/>
                <w:szCs w:val="18"/>
              </w:rPr>
            </w:pPr>
            <w:r>
              <w:rPr>
                <w:rFonts w:hint="eastAsia" w:ascii="宋体" w:hAnsi="宋体"/>
                <w:b w:val="0"/>
                <w:bCs w:val="0"/>
                <w:sz w:val="18"/>
                <w:szCs w:val="18"/>
              </w:rPr>
              <w:t>模型制作实训室是艺术设计专业的重要实训室，整个模型工作室分为两个区域：课程教学区和模型制作区，是以培养学生自主创新能力和启发学生艺术心智为核心，为学生提供全方面的课程教学和模型制作环境，以创新型实验为主导的实验教学体系。主要承担艺术设计专业课程的实验教学任务，包括艺术设计专业各年级环艺设计、立体构成等类课程设计模型、教学模型及其他设计构成作业等。实训室主要通过对空间模型结构的分析与设计，提高学生结构设计能力，让学生了解并掌握制作的相关工艺要求及设计意义，为学生进行室内外环境设计打下基础。</w:t>
            </w:r>
          </w:p>
          <w:p w14:paraId="2DA4B838">
            <w:pPr>
              <w:rPr>
                <w:rFonts w:ascii="宋体" w:hAnsi="宋体"/>
                <w:b w:val="0"/>
                <w:bCs w:val="0"/>
                <w:sz w:val="18"/>
                <w:szCs w:val="18"/>
              </w:rPr>
            </w:pPr>
            <w:r>
              <w:rPr>
                <w:rFonts w:hint="eastAsia" w:ascii="宋体" w:hAnsi="宋体"/>
                <w:b w:val="0"/>
                <w:bCs w:val="0"/>
                <w:sz w:val="18"/>
                <w:szCs w:val="18"/>
              </w:rPr>
              <w:t>此外，模型实训室还可承担艺术设计专业的项目设计、毕业设计、学科竞赛等环节，为相关专业提供良好的创新设计技能培训，培养并提高学生专业实践能力，增加学生对于设计专业发展方向的认识，为学院教学、科研和创新创业等提供服务平台。</w:t>
            </w:r>
          </w:p>
        </w:tc>
      </w:tr>
      <w:tr w14:paraId="0B3B12E7">
        <w:trPr>
          <w:jc w:val="center"/>
        </w:trPr>
        <w:tc>
          <w:tcPr>
            <w:tcW w:w="670" w:type="dxa"/>
            <w:shd w:val="clear" w:color="auto" w:fill="auto"/>
            <w:vAlign w:val="center"/>
          </w:tcPr>
          <w:p w14:paraId="4EC35574">
            <w:pPr>
              <w:jc w:val="center"/>
              <w:rPr>
                <w:rFonts w:ascii="宋体" w:hAnsi="宋体"/>
                <w:b/>
                <w:bCs/>
                <w:sz w:val="18"/>
                <w:szCs w:val="18"/>
              </w:rPr>
            </w:pPr>
            <w:r>
              <w:rPr>
                <w:rFonts w:hint="eastAsia" w:ascii="宋体" w:hAnsi="宋体"/>
                <w:b/>
                <w:bCs/>
                <w:sz w:val="18"/>
                <w:szCs w:val="18"/>
              </w:rPr>
              <w:t>4</w:t>
            </w:r>
          </w:p>
        </w:tc>
        <w:tc>
          <w:tcPr>
            <w:tcW w:w="1418" w:type="dxa"/>
            <w:shd w:val="clear" w:color="auto" w:fill="auto"/>
          </w:tcPr>
          <w:p w14:paraId="19FE7F91">
            <w:pPr>
              <w:rPr>
                <w:rFonts w:ascii="宋体" w:hAnsi="宋体"/>
                <w:b w:val="0"/>
                <w:bCs w:val="0"/>
                <w:sz w:val="18"/>
                <w:szCs w:val="18"/>
              </w:rPr>
            </w:pPr>
            <w:r>
              <w:rPr>
                <w:rFonts w:hint="eastAsia" w:ascii="宋体" w:hAnsi="宋体"/>
                <w:b w:val="0"/>
                <w:bCs w:val="0"/>
                <w:sz w:val="18"/>
                <w:szCs w:val="18"/>
              </w:rPr>
              <w:t>家居设计实训室</w:t>
            </w:r>
          </w:p>
        </w:tc>
        <w:tc>
          <w:tcPr>
            <w:tcW w:w="1591" w:type="dxa"/>
            <w:shd w:val="clear" w:color="auto" w:fill="auto"/>
          </w:tcPr>
          <w:p w14:paraId="76E56680">
            <w:pPr>
              <w:rPr>
                <w:rFonts w:hint="eastAsia" w:ascii="宋体" w:hAnsi="宋体"/>
                <w:b w:val="0"/>
                <w:bCs w:val="0"/>
                <w:sz w:val="18"/>
                <w:szCs w:val="18"/>
              </w:rPr>
            </w:pPr>
            <w:r>
              <w:rPr>
                <w:rFonts w:hint="eastAsia" w:ascii="宋体" w:hAnsi="宋体"/>
                <w:b w:val="0"/>
                <w:bCs w:val="0"/>
                <w:sz w:val="18"/>
                <w:szCs w:val="18"/>
              </w:rPr>
              <w:t>家具产品测绘</w:t>
            </w:r>
          </w:p>
          <w:p w14:paraId="1B28E6FC">
            <w:pPr>
              <w:rPr>
                <w:rFonts w:hint="eastAsia" w:ascii="宋体" w:hAnsi="宋体"/>
                <w:b w:val="0"/>
                <w:bCs w:val="0"/>
                <w:sz w:val="18"/>
                <w:szCs w:val="18"/>
              </w:rPr>
            </w:pPr>
            <w:r>
              <w:rPr>
                <w:rFonts w:hint="eastAsia" w:ascii="宋体" w:hAnsi="宋体"/>
                <w:b w:val="0"/>
                <w:bCs w:val="0"/>
                <w:sz w:val="18"/>
                <w:szCs w:val="18"/>
              </w:rPr>
              <w:t>家具形态观察</w:t>
            </w:r>
          </w:p>
          <w:p w14:paraId="507C7E57">
            <w:pPr>
              <w:rPr>
                <w:rFonts w:hint="eastAsia" w:ascii="宋体" w:hAnsi="宋体"/>
                <w:b w:val="0"/>
                <w:bCs w:val="0"/>
                <w:sz w:val="18"/>
                <w:szCs w:val="18"/>
              </w:rPr>
            </w:pPr>
            <w:r>
              <w:rPr>
                <w:rFonts w:hint="eastAsia" w:ascii="宋体" w:hAnsi="宋体"/>
                <w:b w:val="0"/>
                <w:bCs w:val="0"/>
                <w:sz w:val="18"/>
                <w:szCs w:val="18"/>
              </w:rPr>
              <w:t>家具材料观察</w:t>
            </w:r>
          </w:p>
          <w:p w14:paraId="43132D28">
            <w:pPr>
              <w:rPr>
                <w:rFonts w:hint="eastAsia" w:ascii="宋体" w:hAnsi="宋体"/>
                <w:b w:val="0"/>
                <w:bCs w:val="0"/>
                <w:sz w:val="18"/>
                <w:szCs w:val="18"/>
              </w:rPr>
            </w:pPr>
            <w:r>
              <w:rPr>
                <w:rFonts w:hint="eastAsia" w:ascii="宋体" w:hAnsi="宋体"/>
                <w:b w:val="0"/>
                <w:bCs w:val="0"/>
                <w:sz w:val="18"/>
                <w:szCs w:val="18"/>
              </w:rPr>
              <w:t>家具布料观察</w:t>
            </w:r>
          </w:p>
          <w:p w14:paraId="733906AA">
            <w:pPr>
              <w:rPr>
                <w:rFonts w:hint="eastAsia" w:ascii="宋体" w:hAnsi="宋体"/>
                <w:b w:val="0"/>
                <w:bCs w:val="0"/>
                <w:sz w:val="18"/>
                <w:szCs w:val="18"/>
              </w:rPr>
            </w:pPr>
            <w:r>
              <w:rPr>
                <w:rFonts w:hint="eastAsia" w:ascii="宋体" w:hAnsi="宋体"/>
                <w:b w:val="0"/>
                <w:bCs w:val="0"/>
                <w:sz w:val="18"/>
                <w:szCs w:val="18"/>
              </w:rPr>
              <w:t>家具榫卯模型实践</w:t>
            </w:r>
          </w:p>
          <w:p w14:paraId="5983F71D">
            <w:pPr>
              <w:rPr>
                <w:rFonts w:hint="eastAsia" w:ascii="宋体" w:hAnsi="宋体"/>
                <w:b w:val="0"/>
                <w:bCs w:val="0"/>
                <w:sz w:val="18"/>
                <w:szCs w:val="18"/>
              </w:rPr>
            </w:pPr>
            <w:r>
              <w:rPr>
                <w:rFonts w:hint="eastAsia" w:ascii="宋体" w:hAnsi="宋体"/>
                <w:b w:val="0"/>
                <w:bCs w:val="0"/>
                <w:sz w:val="18"/>
                <w:szCs w:val="18"/>
              </w:rPr>
              <w:t>色彩搭配实践</w:t>
            </w:r>
          </w:p>
          <w:p w14:paraId="23762B68">
            <w:pPr>
              <w:rPr>
                <w:rFonts w:ascii="宋体" w:hAnsi="宋体"/>
                <w:b w:val="0"/>
                <w:bCs w:val="0"/>
                <w:sz w:val="18"/>
                <w:szCs w:val="18"/>
              </w:rPr>
            </w:pPr>
            <w:r>
              <w:rPr>
                <w:rFonts w:hint="eastAsia" w:ascii="宋体" w:hAnsi="宋体"/>
                <w:b w:val="0"/>
                <w:bCs w:val="0"/>
                <w:sz w:val="18"/>
                <w:szCs w:val="18"/>
              </w:rPr>
              <w:t>家具结构图纸测绘</w:t>
            </w:r>
          </w:p>
        </w:tc>
        <w:tc>
          <w:tcPr>
            <w:tcW w:w="1701" w:type="dxa"/>
            <w:shd w:val="clear" w:color="auto" w:fill="auto"/>
          </w:tcPr>
          <w:p w14:paraId="002EEB3C">
            <w:pPr>
              <w:numPr>
                <w:ilvl w:val="0"/>
                <w:numId w:val="0"/>
              </w:numPr>
              <w:rPr>
                <w:rFonts w:hint="eastAsia" w:ascii="宋体" w:hAnsi="宋体" w:eastAsia="宋体" w:cs="宋体"/>
                <w:b w:val="0"/>
                <w:bCs w:val="0"/>
                <w:sz w:val="18"/>
                <w:szCs w:val="18"/>
                <w:lang w:val="en-US" w:eastAsia="zh-CN"/>
              </w:rPr>
            </w:pPr>
            <w:r>
              <w:rPr>
                <w:rFonts w:hint="eastAsia" w:ascii="宋体" w:hAnsi="宋体" w:eastAsia="宋体" w:cs="宋体"/>
                <w:b w:val="0"/>
                <w:bCs w:val="0"/>
                <w:sz w:val="18"/>
                <w:szCs w:val="18"/>
                <w:lang w:val="en-US" w:eastAsia="zh-CN"/>
              </w:rPr>
              <w:t>1.多媒体智慧屏</w:t>
            </w:r>
          </w:p>
          <w:p w14:paraId="6FE10423">
            <w:pPr>
              <w:rPr>
                <w:rFonts w:hint="eastAsia" w:ascii="宋体" w:hAnsi="宋体" w:eastAsia="宋体" w:cs="宋体"/>
                <w:b w:val="0"/>
                <w:bCs w:val="0"/>
                <w:sz w:val="18"/>
                <w:szCs w:val="18"/>
                <w:lang w:val="en-US" w:eastAsia="zh-CN"/>
              </w:rPr>
            </w:pPr>
            <w:r>
              <w:rPr>
                <w:rFonts w:hint="eastAsia" w:ascii="宋体" w:hAnsi="宋体" w:eastAsia="宋体" w:cs="宋体"/>
                <w:b w:val="0"/>
                <w:bCs w:val="0"/>
                <w:sz w:val="18"/>
                <w:szCs w:val="18"/>
                <w:lang w:val="en-US" w:eastAsia="zh-CN"/>
              </w:rPr>
              <w:t>2.课桌椅</w:t>
            </w:r>
          </w:p>
          <w:p w14:paraId="2ECCE478">
            <w:pPr>
              <w:pStyle w:val="2"/>
              <w:ind w:left="0" w:leftChars="0" w:firstLine="0" w:firstLineChars="0"/>
              <w:rPr>
                <w:rFonts w:hint="eastAsia" w:ascii="宋体" w:hAnsi="宋体" w:eastAsia="宋体" w:cs="宋体"/>
                <w:b w:val="0"/>
                <w:bCs w:val="0"/>
                <w:sz w:val="18"/>
                <w:szCs w:val="18"/>
                <w:lang w:val="en-US" w:eastAsia="zh-CN"/>
              </w:rPr>
            </w:pPr>
            <w:r>
              <w:rPr>
                <w:rFonts w:hint="eastAsia" w:ascii="宋体" w:hAnsi="宋体" w:eastAsia="宋体" w:cs="宋体"/>
                <w:b w:val="0"/>
                <w:bCs w:val="0"/>
                <w:sz w:val="18"/>
                <w:szCs w:val="18"/>
                <w:lang w:val="en-US" w:eastAsia="zh-CN"/>
              </w:rPr>
              <w:t>3.家具</w:t>
            </w:r>
          </w:p>
          <w:p w14:paraId="2EF8B120">
            <w:pPr>
              <w:pStyle w:val="2"/>
              <w:ind w:left="0" w:leftChars="0" w:firstLine="0" w:firstLineChars="0"/>
              <w:rPr>
                <w:rFonts w:hint="eastAsia" w:ascii="宋体" w:hAnsi="宋体" w:eastAsia="宋体" w:cs="宋体"/>
                <w:b w:val="0"/>
                <w:bCs w:val="0"/>
                <w:sz w:val="18"/>
                <w:szCs w:val="18"/>
                <w:lang w:val="en-US" w:eastAsia="zh-CN"/>
              </w:rPr>
            </w:pPr>
            <w:r>
              <w:rPr>
                <w:rFonts w:hint="eastAsia" w:ascii="宋体" w:hAnsi="宋体" w:eastAsia="宋体" w:cs="宋体"/>
                <w:b w:val="0"/>
                <w:bCs w:val="0"/>
                <w:sz w:val="18"/>
                <w:szCs w:val="18"/>
                <w:lang w:val="en-US" w:eastAsia="zh-CN"/>
              </w:rPr>
              <w:t>3.板材及展架</w:t>
            </w:r>
          </w:p>
          <w:p w14:paraId="256AF96C">
            <w:pPr>
              <w:pStyle w:val="2"/>
              <w:ind w:left="0" w:leftChars="0" w:firstLine="0" w:firstLineChars="0"/>
              <w:rPr>
                <w:rFonts w:hint="default"/>
                <w:b w:val="0"/>
                <w:bCs w:val="0"/>
                <w:lang w:val="en-US" w:eastAsia="zh-CN"/>
              </w:rPr>
            </w:pPr>
            <w:r>
              <w:rPr>
                <w:rFonts w:hint="eastAsia" w:ascii="宋体" w:hAnsi="宋体" w:eastAsia="宋体" w:cs="宋体"/>
                <w:b w:val="0"/>
                <w:bCs w:val="0"/>
                <w:sz w:val="18"/>
                <w:szCs w:val="18"/>
                <w:lang w:val="en-US" w:eastAsia="zh-CN"/>
              </w:rPr>
              <w:t>4.色卡</w:t>
            </w:r>
          </w:p>
        </w:tc>
        <w:tc>
          <w:tcPr>
            <w:tcW w:w="2977" w:type="dxa"/>
            <w:shd w:val="clear" w:color="auto" w:fill="auto"/>
          </w:tcPr>
          <w:p w14:paraId="1ED7BA6D">
            <w:pPr>
              <w:rPr>
                <w:rFonts w:ascii="宋体" w:hAnsi="宋体"/>
                <w:b w:val="0"/>
                <w:bCs w:val="0"/>
                <w:sz w:val="18"/>
                <w:szCs w:val="18"/>
              </w:rPr>
            </w:pPr>
            <w:r>
              <w:rPr>
                <w:rFonts w:hint="eastAsia" w:ascii="宋体" w:hAnsi="宋体"/>
                <w:b w:val="0"/>
                <w:bCs w:val="0"/>
                <w:sz w:val="18"/>
                <w:szCs w:val="18"/>
              </w:rPr>
              <w:t>家居设计实训室配备有茶几、桌凳、书柜、人体工程学椅子等各类家具，以及家具板材样品、沙发布料样品、榫卯教具模型。面向艺术设计、视觉传达设计等专业。承担着《家具设计与陈设》、《室内装饰材料》、《居住空间设计》、《人体工程学》等核心课程的实践教学任务，主要是加强学生的家具设计的动手能力、实践能力和创新能力的培养，并对设计能力进行检验的场所。</w:t>
            </w:r>
          </w:p>
        </w:tc>
      </w:tr>
      <w:tr w14:paraId="7580E763">
        <w:trPr>
          <w:jc w:val="center"/>
        </w:trPr>
        <w:tc>
          <w:tcPr>
            <w:tcW w:w="670" w:type="dxa"/>
            <w:shd w:val="clear" w:color="auto" w:fill="auto"/>
            <w:vAlign w:val="center"/>
          </w:tcPr>
          <w:p w14:paraId="06087467">
            <w:pPr>
              <w:jc w:val="center"/>
              <w:rPr>
                <w:rFonts w:hint="eastAsia" w:ascii="宋体" w:hAnsi="宋体" w:eastAsia="宋体"/>
                <w:b/>
                <w:bCs/>
                <w:sz w:val="18"/>
                <w:szCs w:val="18"/>
                <w:lang w:val="en-US" w:eastAsia="zh-CN"/>
              </w:rPr>
            </w:pPr>
            <w:r>
              <w:rPr>
                <w:rFonts w:hint="eastAsia" w:ascii="宋体" w:hAnsi="宋体"/>
                <w:b/>
                <w:bCs/>
                <w:sz w:val="18"/>
                <w:szCs w:val="18"/>
                <w:lang w:val="en-US" w:eastAsia="zh-CN"/>
              </w:rPr>
              <w:t>5</w:t>
            </w:r>
          </w:p>
        </w:tc>
        <w:tc>
          <w:tcPr>
            <w:tcW w:w="1418" w:type="dxa"/>
            <w:shd w:val="clear" w:color="auto" w:fill="auto"/>
          </w:tcPr>
          <w:p w14:paraId="127A8341">
            <w:pPr>
              <w:rPr>
                <w:rFonts w:ascii="宋体" w:hAnsi="宋体"/>
                <w:b w:val="0"/>
                <w:bCs w:val="0"/>
                <w:sz w:val="18"/>
                <w:szCs w:val="18"/>
              </w:rPr>
            </w:pPr>
            <w:r>
              <w:rPr>
                <w:rFonts w:hint="eastAsia" w:ascii="宋体" w:hAnsi="宋体"/>
                <w:b w:val="0"/>
                <w:bCs w:val="0"/>
                <w:sz w:val="18"/>
                <w:szCs w:val="18"/>
              </w:rPr>
              <w:t>展厅</w:t>
            </w:r>
          </w:p>
        </w:tc>
        <w:tc>
          <w:tcPr>
            <w:tcW w:w="1591" w:type="dxa"/>
            <w:shd w:val="clear" w:color="auto" w:fill="auto"/>
          </w:tcPr>
          <w:p w14:paraId="3C673D41">
            <w:pPr>
              <w:rPr>
                <w:rFonts w:hint="eastAsia" w:ascii="宋体" w:hAnsi="宋体"/>
                <w:b w:val="0"/>
                <w:bCs w:val="0"/>
                <w:sz w:val="18"/>
                <w:szCs w:val="18"/>
              </w:rPr>
            </w:pPr>
            <w:r>
              <w:rPr>
                <w:rFonts w:hint="eastAsia" w:ascii="宋体" w:hAnsi="宋体"/>
                <w:b w:val="0"/>
                <w:bCs w:val="0"/>
                <w:sz w:val="18"/>
                <w:szCs w:val="18"/>
              </w:rPr>
              <w:t>艺术设计展</w:t>
            </w:r>
          </w:p>
          <w:p w14:paraId="224C8415">
            <w:pPr>
              <w:rPr>
                <w:rFonts w:hint="eastAsia" w:ascii="宋体" w:hAnsi="宋体"/>
                <w:b w:val="0"/>
                <w:bCs w:val="0"/>
                <w:sz w:val="18"/>
                <w:szCs w:val="18"/>
              </w:rPr>
            </w:pPr>
            <w:r>
              <w:rPr>
                <w:rFonts w:hint="eastAsia" w:ascii="宋体" w:hAnsi="宋体"/>
                <w:b w:val="0"/>
                <w:bCs w:val="0"/>
                <w:sz w:val="18"/>
                <w:szCs w:val="18"/>
              </w:rPr>
              <w:t>文化交流展</w:t>
            </w:r>
          </w:p>
          <w:p w14:paraId="4EB9AD7D">
            <w:pPr>
              <w:rPr>
                <w:rFonts w:hint="eastAsia" w:ascii="宋体" w:hAnsi="宋体"/>
                <w:b w:val="0"/>
                <w:bCs w:val="0"/>
                <w:sz w:val="18"/>
                <w:szCs w:val="18"/>
              </w:rPr>
            </w:pPr>
            <w:r>
              <w:rPr>
                <w:rFonts w:hint="eastAsia" w:ascii="宋体" w:hAnsi="宋体"/>
                <w:b w:val="0"/>
                <w:bCs w:val="0"/>
                <w:sz w:val="18"/>
                <w:szCs w:val="18"/>
              </w:rPr>
              <w:t>结课作业展</w:t>
            </w:r>
          </w:p>
          <w:p w14:paraId="65E02B49">
            <w:pPr>
              <w:rPr>
                <w:rFonts w:ascii="宋体" w:hAnsi="宋体"/>
                <w:b w:val="0"/>
                <w:bCs w:val="0"/>
                <w:sz w:val="18"/>
                <w:szCs w:val="18"/>
              </w:rPr>
            </w:pPr>
            <w:r>
              <w:rPr>
                <w:rFonts w:hint="eastAsia" w:ascii="宋体" w:hAnsi="宋体"/>
                <w:b w:val="0"/>
                <w:bCs w:val="0"/>
                <w:sz w:val="18"/>
                <w:szCs w:val="18"/>
              </w:rPr>
              <w:t>毕业设计展</w:t>
            </w:r>
          </w:p>
        </w:tc>
        <w:tc>
          <w:tcPr>
            <w:tcW w:w="1701" w:type="dxa"/>
            <w:shd w:val="clear" w:color="auto" w:fill="auto"/>
          </w:tcPr>
          <w:p w14:paraId="6ABEB2FF">
            <w:pPr>
              <w:rPr>
                <w:rFonts w:hint="eastAsia" w:ascii="宋体" w:hAnsi="宋体" w:eastAsia="宋体" w:cs="宋体"/>
                <w:b w:val="0"/>
                <w:bCs w:val="0"/>
                <w:sz w:val="18"/>
                <w:szCs w:val="18"/>
              </w:rPr>
            </w:pPr>
            <w:r>
              <w:rPr>
                <w:rFonts w:hint="eastAsia" w:ascii="宋体" w:hAnsi="宋体" w:eastAsia="宋体" w:cs="宋体"/>
                <w:b w:val="0"/>
                <w:bCs w:val="0"/>
                <w:sz w:val="18"/>
                <w:szCs w:val="18"/>
              </w:rPr>
              <w:t>1.多媒体智慧屏</w:t>
            </w:r>
          </w:p>
          <w:p w14:paraId="0726E22E">
            <w:pPr>
              <w:rPr>
                <w:rFonts w:hint="eastAsia" w:ascii="宋体" w:hAnsi="宋体" w:eastAsia="宋体" w:cs="宋体"/>
                <w:b w:val="0"/>
                <w:bCs w:val="0"/>
                <w:sz w:val="18"/>
                <w:szCs w:val="18"/>
              </w:rPr>
            </w:pPr>
            <w:r>
              <w:rPr>
                <w:rFonts w:hint="eastAsia" w:ascii="宋体" w:hAnsi="宋体" w:eastAsia="宋体" w:cs="宋体"/>
                <w:b w:val="0"/>
                <w:bCs w:val="0"/>
                <w:sz w:val="18"/>
                <w:szCs w:val="18"/>
              </w:rPr>
              <w:t>2.</w:t>
            </w:r>
            <w:r>
              <w:rPr>
                <w:rFonts w:hint="eastAsia" w:ascii="宋体" w:hAnsi="宋体" w:eastAsia="宋体" w:cs="宋体"/>
                <w:b w:val="0"/>
                <w:bCs w:val="0"/>
                <w:sz w:val="18"/>
                <w:szCs w:val="18"/>
                <w:lang w:val="en-US" w:eastAsia="zh-CN"/>
              </w:rPr>
              <w:t>展示</w:t>
            </w:r>
            <w:r>
              <w:rPr>
                <w:rFonts w:hint="eastAsia" w:ascii="宋体" w:hAnsi="宋体" w:eastAsia="宋体" w:cs="宋体"/>
                <w:b w:val="0"/>
                <w:bCs w:val="0"/>
                <w:sz w:val="18"/>
                <w:szCs w:val="18"/>
              </w:rPr>
              <w:t>桌</w:t>
            </w:r>
          </w:p>
          <w:p w14:paraId="3D108270">
            <w:pPr>
              <w:rPr>
                <w:rFonts w:hint="eastAsia" w:ascii="宋体" w:hAnsi="宋体" w:eastAsia="宋体" w:cs="宋体"/>
                <w:b w:val="0"/>
                <w:bCs w:val="0"/>
                <w:sz w:val="18"/>
                <w:szCs w:val="18"/>
                <w:lang w:val="en-US" w:eastAsia="zh-CN"/>
              </w:rPr>
            </w:pPr>
            <w:r>
              <w:rPr>
                <w:rFonts w:hint="eastAsia" w:ascii="宋体" w:hAnsi="宋体" w:eastAsia="宋体" w:cs="宋体"/>
                <w:b w:val="0"/>
                <w:bCs w:val="0"/>
                <w:sz w:val="18"/>
                <w:szCs w:val="18"/>
              </w:rPr>
              <w:t>3.</w:t>
            </w:r>
            <w:r>
              <w:rPr>
                <w:rFonts w:hint="eastAsia" w:ascii="宋体" w:hAnsi="宋体" w:eastAsia="宋体" w:cs="宋体"/>
                <w:b w:val="0"/>
                <w:bCs w:val="0"/>
                <w:sz w:val="18"/>
                <w:szCs w:val="18"/>
                <w:lang w:val="en-US" w:eastAsia="zh-CN"/>
              </w:rPr>
              <w:t>展架 x6</w:t>
            </w:r>
          </w:p>
          <w:p w14:paraId="6B273C84">
            <w:pPr>
              <w:pStyle w:val="2"/>
              <w:ind w:left="0" w:leftChars="0" w:firstLine="0" w:firstLineChars="0"/>
              <w:rPr>
                <w:rFonts w:hint="default"/>
                <w:b w:val="0"/>
                <w:bCs w:val="0"/>
                <w:lang w:val="en-US" w:eastAsia="zh-CN"/>
              </w:rPr>
            </w:pPr>
            <w:r>
              <w:rPr>
                <w:rFonts w:hint="eastAsia" w:ascii="宋体" w:hAnsi="宋体" w:eastAsia="宋体" w:cs="宋体"/>
                <w:b w:val="0"/>
                <w:bCs w:val="0"/>
                <w:sz w:val="18"/>
                <w:szCs w:val="18"/>
                <w:lang w:val="en-US" w:eastAsia="zh-CN"/>
              </w:rPr>
              <w:t>4.大型告示展板</w:t>
            </w:r>
          </w:p>
        </w:tc>
        <w:tc>
          <w:tcPr>
            <w:tcW w:w="2977" w:type="dxa"/>
            <w:shd w:val="clear" w:color="auto" w:fill="auto"/>
          </w:tcPr>
          <w:p w14:paraId="4BC4B7E5">
            <w:pPr>
              <w:rPr>
                <w:rFonts w:hint="eastAsia" w:ascii="宋体" w:hAnsi="宋体"/>
                <w:b w:val="0"/>
                <w:bCs w:val="0"/>
                <w:sz w:val="18"/>
                <w:szCs w:val="18"/>
              </w:rPr>
            </w:pPr>
            <w:r>
              <w:rPr>
                <w:rFonts w:hint="eastAsia" w:ascii="宋体" w:hAnsi="宋体"/>
                <w:b w:val="0"/>
                <w:bCs w:val="0"/>
                <w:sz w:val="18"/>
                <w:szCs w:val="18"/>
              </w:rPr>
              <w:t>学校艺术设计作品展厅是为学校内部或公众开放的一个特殊场所，专门用于展示学生创作的艺术设计作品。其功能主要包括以下几个方面：</w:t>
            </w:r>
          </w:p>
          <w:p w14:paraId="36A211B1">
            <w:pPr>
              <w:rPr>
                <w:rFonts w:hint="eastAsia" w:ascii="宋体" w:hAnsi="宋体"/>
                <w:b w:val="0"/>
                <w:bCs w:val="0"/>
                <w:sz w:val="18"/>
                <w:szCs w:val="18"/>
              </w:rPr>
            </w:pPr>
            <w:r>
              <w:rPr>
                <w:rFonts w:hint="eastAsia" w:ascii="宋体" w:hAnsi="宋体"/>
                <w:b w:val="0"/>
                <w:bCs w:val="0"/>
                <w:sz w:val="18"/>
                <w:szCs w:val="18"/>
              </w:rPr>
              <w:t>1.展示学生作品：展示学生在艺术设计课程中创作的各种作品，如绘画、平面设计、空间设计等。这些作品既展示了学生的艺术才华，也反映了他们在课程中所学到的技能和知识。</w:t>
            </w:r>
          </w:p>
          <w:p w14:paraId="44BCEBFA">
            <w:pPr>
              <w:rPr>
                <w:rFonts w:hint="eastAsia" w:ascii="宋体" w:hAnsi="宋体"/>
                <w:b w:val="0"/>
                <w:bCs w:val="0"/>
                <w:sz w:val="18"/>
                <w:szCs w:val="18"/>
              </w:rPr>
            </w:pPr>
            <w:r>
              <w:rPr>
                <w:rFonts w:hint="eastAsia" w:ascii="宋体" w:hAnsi="宋体"/>
                <w:b w:val="0"/>
                <w:bCs w:val="0"/>
                <w:sz w:val="18"/>
                <w:szCs w:val="18"/>
              </w:rPr>
              <w:t>2.激发学生创作热情：通过展示学生的作品，激发其他学生对艺术设计的兴趣和热情，鼓励他们积极参与到艺术创作中去，培养其创造力和审美能力。</w:t>
            </w:r>
          </w:p>
          <w:p w14:paraId="032FD4A8">
            <w:pPr>
              <w:rPr>
                <w:rFonts w:hint="eastAsia" w:ascii="宋体" w:hAnsi="宋体"/>
                <w:b w:val="0"/>
                <w:bCs w:val="0"/>
                <w:sz w:val="18"/>
                <w:szCs w:val="18"/>
              </w:rPr>
            </w:pPr>
            <w:r>
              <w:rPr>
                <w:rFonts w:hint="eastAsia" w:ascii="宋体" w:hAnsi="宋体"/>
                <w:b w:val="0"/>
                <w:bCs w:val="0"/>
                <w:sz w:val="18"/>
                <w:szCs w:val="18"/>
              </w:rPr>
              <w:t>3.教学与学习：艺术设计作品展厅可以作为教学场所，学生可以在此观摩他人的作品，学习他人的创作技巧和风格，从中获得启发和借鉴，提升自己的艺术水平。</w:t>
            </w:r>
          </w:p>
          <w:p w14:paraId="471C93C3">
            <w:pPr>
              <w:rPr>
                <w:rFonts w:hint="eastAsia" w:ascii="宋体" w:hAnsi="宋体"/>
                <w:b w:val="0"/>
                <w:bCs w:val="0"/>
                <w:sz w:val="18"/>
                <w:szCs w:val="18"/>
              </w:rPr>
            </w:pPr>
            <w:r>
              <w:rPr>
                <w:rFonts w:hint="eastAsia" w:ascii="宋体" w:hAnsi="宋体"/>
                <w:b w:val="0"/>
                <w:bCs w:val="0"/>
                <w:sz w:val="18"/>
                <w:szCs w:val="18"/>
              </w:rPr>
              <w:t>4.文化交流与展览活动：作为学校文化活动的一部分，艺术设计作品展厅可以举办各种艺术展览和文化交流活动，邀请校内外的人士参观，促进学校文化建设和校园文化交流。</w:t>
            </w:r>
          </w:p>
          <w:p w14:paraId="50EC6961">
            <w:pPr>
              <w:rPr>
                <w:rFonts w:hint="eastAsia" w:ascii="宋体" w:hAnsi="宋体"/>
                <w:b w:val="0"/>
                <w:bCs w:val="0"/>
                <w:sz w:val="18"/>
                <w:szCs w:val="18"/>
              </w:rPr>
            </w:pPr>
            <w:r>
              <w:rPr>
                <w:rFonts w:hint="eastAsia" w:ascii="宋体" w:hAnsi="宋体"/>
                <w:b w:val="0"/>
                <w:bCs w:val="0"/>
                <w:sz w:val="18"/>
                <w:szCs w:val="18"/>
              </w:rPr>
              <w:t>5.评价与奖励：艺术设计作品展厅也是学校对学生艺术设计成果进行评价和奖励的平台，学校可以组织评比活动，对优秀作品进行表彰和奖励，激励学生在艺术设计方面不断努力和进步。</w:t>
            </w:r>
          </w:p>
          <w:p w14:paraId="2DC805D9">
            <w:pPr>
              <w:rPr>
                <w:rFonts w:ascii="宋体" w:hAnsi="宋体"/>
                <w:b w:val="0"/>
                <w:bCs w:val="0"/>
                <w:sz w:val="18"/>
                <w:szCs w:val="18"/>
              </w:rPr>
            </w:pPr>
            <w:r>
              <w:rPr>
                <w:rFonts w:hint="eastAsia" w:ascii="宋体" w:hAnsi="宋体"/>
                <w:b w:val="0"/>
                <w:bCs w:val="0"/>
                <w:sz w:val="18"/>
                <w:szCs w:val="18"/>
              </w:rPr>
              <w:t>学校艺术设计作品展厅不仅是展示学生作品的主要场所，更是一个促进学生艺术创作、教学学习、文化交流和社会参与的重要平台，对于培养学生的艺术修养和审美情趣具有重要意义。</w:t>
            </w:r>
          </w:p>
        </w:tc>
      </w:tr>
    </w:tbl>
    <w:p w14:paraId="436BDED8">
      <w:pPr>
        <w:pStyle w:val="2"/>
        <w:ind w:left="0" w:leftChars="0" w:firstLine="0" w:firstLineChars="0"/>
      </w:pPr>
    </w:p>
    <w:p w14:paraId="30170AB4">
      <w:pPr>
        <w:ind w:firstLine="480" w:firstLineChars="200"/>
        <w:outlineLvl w:val="2"/>
        <w:rPr>
          <w:rFonts w:ascii="黑体" w:hAnsi="黑体" w:eastAsia="黑体"/>
          <w:b/>
          <w:sz w:val="24"/>
          <w:szCs w:val="24"/>
        </w:rPr>
      </w:pPr>
      <w:bookmarkStart w:id="103" w:name="_Toc407696166"/>
      <w:bookmarkStart w:id="104" w:name="_Toc405393408"/>
      <w:bookmarkStart w:id="105" w:name="_Toc407697924"/>
      <w:r>
        <w:rPr>
          <w:rFonts w:hint="eastAsia" w:ascii="黑体" w:hAnsi="黑体" w:eastAsia="黑体"/>
          <w:b/>
          <w:sz w:val="24"/>
          <w:szCs w:val="24"/>
        </w:rPr>
        <w:t>3.校外实践教学条件</w:t>
      </w:r>
      <w:bookmarkEnd w:id="103"/>
      <w:bookmarkEnd w:id="104"/>
      <w:bookmarkEnd w:id="105"/>
    </w:p>
    <w:p w14:paraId="4269DC20">
      <w:pPr>
        <w:spacing w:line="500" w:lineRule="exact"/>
        <w:ind w:firstLine="480" w:firstLineChars="200"/>
        <w:rPr>
          <w:sz w:val="24"/>
        </w:rPr>
      </w:pPr>
      <w:bookmarkStart w:id="106" w:name="_Toc407696167"/>
      <w:bookmarkStart w:id="107" w:name="_Toc405393409"/>
      <w:bookmarkStart w:id="108" w:name="_Toc407697925"/>
      <w:r>
        <w:rPr>
          <w:rFonts w:hint="eastAsia"/>
          <w:sz w:val="24"/>
        </w:rPr>
        <w:t>通过校企合作，与</w:t>
      </w:r>
      <w:r>
        <w:rPr>
          <w:rFonts w:hint="eastAsia"/>
          <w:sz w:val="24"/>
          <w:lang w:val="en-US" w:eastAsia="zh-CN"/>
        </w:rPr>
        <w:t>1</w:t>
      </w:r>
      <w:r>
        <w:rPr>
          <w:rFonts w:hint="eastAsia"/>
          <w:sz w:val="24"/>
        </w:rPr>
        <w:t>家企业签订合作协议，建成稳定的校外实训基地，部分基地情况如下表。</w:t>
      </w:r>
    </w:p>
    <w:p w14:paraId="640C181D">
      <w:pPr>
        <w:ind w:firstLine="480" w:firstLineChars="200"/>
        <w:jc w:val="center"/>
        <w:rPr>
          <w:rFonts w:hint="eastAsia" w:ascii="宋体" w:hAnsi="宋体"/>
          <w:b/>
          <w:sz w:val="24"/>
          <w:szCs w:val="24"/>
        </w:rPr>
      </w:pPr>
      <w:r>
        <w:rPr>
          <w:rFonts w:hint="eastAsia" w:ascii="宋体" w:hAnsi="宋体"/>
          <w:b/>
          <w:sz w:val="24"/>
          <w:szCs w:val="24"/>
        </w:rPr>
        <w:t>表</w:t>
      </w:r>
      <w:r>
        <w:rPr>
          <w:rFonts w:ascii="宋体" w:hAnsi="宋体"/>
          <w:b/>
          <w:sz w:val="24"/>
          <w:szCs w:val="24"/>
        </w:rPr>
        <w:t>13</w:t>
      </w:r>
      <w:r>
        <w:rPr>
          <w:rFonts w:hint="eastAsia" w:ascii="宋体" w:hAnsi="宋体"/>
          <w:b/>
          <w:sz w:val="24"/>
          <w:szCs w:val="24"/>
        </w:rPr>
        <w:t xml:space="preserve">   校外实训基地情况表</w:t>
      </w:r>
    </w:p>
    <w:p w14:paraId="5D46E277">
      <w:pPr>
        <w:pStyle w:val="2"/>
        <w:ind w:left="0" w:leftChars="0" w:firstLine="0" w:firstLineChars="0"/>
      </w:pPr>
    </w:p>
    <w:tbl>
      <w:tblPr>
        <w:tblStyle w:val="24"/>
        <w:tblW w:w="83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2"/>
        <w:gridCol w:w="1514"/>
        <w:gridCol w:w="1843"/>
        <w:gridCol w:w="1842"/>
        <w:gridCol w:w="2552"/>
      </w:tblGrid>
      <w:tr w14:paraId="72E29775">
        <w:trPr>
          <w:jc w:val="center"/>
        </w:trPr>
        <w:tc>
          <w:tcPr>
            <w:tcW w:w="632" w:type="dxa"/>
            <w:shd w:val="clear" w:color="auto" w:fill="auto"/>
            <w:vAlign w:val="center"/>
          </w:tcPr>
          <w:p w14:paraId="62EE8CD7">
            <w:pPr>
              <w:jc w:val="center"/>
              <w:rPr>
                <w:rFonts w:ascii="宋体" w:hAnsi="宋体"/>
                <w:szCs w:val="21"/>
              </w:rPr>
            </w:pPr>
            <w:r>
              <w:rPr>
                <w:rFonts w:hint="eastAsia" w:ascii="宋体" w:hAnsi="宋体"/>
                <w:szCs w:val="21"/>
              </w:rPr>
              <w:t>序号</w:t>
            </w:r>
          </w:p>
        </w:tc>
        <w:tc>
          <w:tcPr>
            <w:tcW w:w="1514" w:type="dxa"/>
            <w:shd w:val="clear" w:color="auto" w:fill="auto"/>
            <w:vAlign w:val="center"/>
          </w:tcPr>
          <w:p w14:paraId="3E3FEC9C">
            <w:pPr>
              <w:jc w:val="center"/>
              <w:rPr>
                <w:rFonts w:ascii="宋体" w:hAnsi="宋体"/>
                <w:szCs w:val="21"/>
              </w:rPr>
            </w:pPr>
            <w:r>
              <w:rPr>
                <w:rFonts w:hint="eastAsia" w:ascii="宋体" w:hAnsi="宋体"/>
                <w:szCs w:val="21"/>
              </w:rPr>
              <w:t>实训基地名称</w:t>
            </w:r>
          </w:p>
        </w:tc>
        <w:tc>
          <w:tcPr>
            <w:tcW w:w="1843" w:type="dxa"/>
            <w:shd w:val="clear" w:color="auto" w:fill="auto"/>
            <w:vAlign w:val="center"/>
          </w:tcPr>
          <w:p w14:paraId="69CB7159">
            <w:pPr>
              <w:jc w:val="center"/>
              <w:rPr>
                <w:rFonts w:ascii="宋体" w:hAnsi="宋体"/>
                <w:szCs w:val="21"/>
              </w:rPr>
            </w:pPr>
            <w:r>
              <w:rPr>
                <w:rFonts w:hint="eastAsia" w:ascii="宋体" w:hAnsi="宋体"/>
                <w:szCs w:val="21"/>
              </w:rPr>
              <w:t>主要实训项目</w:t>
            </w:r>
          </w:p>
        </w:tc>
        <w:tc>
          <w:tcPr>
            <w:tcW w:w="1842" w:type="dxa"/>
            <w:shd w:val="clear" w:color="auto" w:fill="auto"/>
            <w:vAlign w:val="center"/>
          </w:tcPr>
          <w:p w14:paraId="7D2FE2E1">
            <w:pPr>
              <w:jc w:val="center"/>
              <w:rPr>
                <w:rFonts w:ascii="宋体" w:hAnsi="宋体"/>
                <w:szCs w:val="21"/>
              </w:rPr>
            </w:pPr>
            <w:r>
              <w:rPr>
                <w:rFonts w:hint="eastAsia" w:ascii="宋体" w:hAnsi="宋体"/>
                <w:szCs w:val="21"/>
              </w:rPr>
              <w:t>实训设备</w:t>
            </w:r>
          </w:p>
        </w:tc>
        <w:tc>
          <w:tcPr>
            <w:tcW w:w="2552" w:type="dxa"/>
            <w:shd w:val="clear" w:color="auto" w:fill="auto"/>
            <w:vAlign w:val="center"/>
          </w:tcPr>
          <w:p w14:paraId="30CE850E">
            <w:pPr>
              <w:jc w:val="center"/>
              <w:rPr>
                <w:rFonts w:ascii="宋体" w:hAnsi="宋体"/>
                <w:szCs w:val="21"/>
              </w:rPr>
            </w:pPr>
            <w:r>
              <w:rPr>
                <w:rFonts w:hint="eastAsia" w:ascii="宋体" w:hAnsi="宋体"/>
                <w:szCs w:val="21"/>
              </w:rPr>
              <w:t>实训指导及实训实习管理模式</w:t>
            </w:r>
          </w:p>
        </w:tc>
      </w:tr>
      <w:tr w14:paraId="747838F4">
        <w:trPr>
          <w:trHeight w:val="459" w:hRule="atLeast"/>
          <w:jc w:val="center"/>
        </w:trPr>
        <w:tc>
          <w:tcPr>
            <w:tcW w:w="632" w:type="dxa"/>
            <w:shd w:val="clear" w:color="auto" w:fill="auto"/>
            <w:vAlign w:val="center"/>
          </w:tcPr>
          <w:p w14:paraId="58B5587A">
            <w:pPr>
              <w:jc w:val="center"/>
              <w:rPr>
                <w:rFonts w:ascii="宋体" w:hAnsi="宋体"/>
                <w:szCs w:val="21"/>
              </w:rPr>
            </w:pPr>
            <w:r>
              <w:rPr>
                <w:rFonts w:hint="eastAsia" w:ascii="宋体" w:hAnsi="宋体"/>
                <w:szCs w:val="21"/>
              </w:rPr>
              <w:t>1</w:t>
            </w:r>
          </w:p>
        </w:tc>
        <w:tc>
          <w:tcPr>
            <w:tcW w:w="1514" w:type="dxa"/>
            <w:shd w:val="clear" w:color="auto" w:fill="auto"/>
          </w:tcPr>
          <w:p w14:paraId="03B283FE">
            <w:pPr>
              <w:rPr>
                <w:rFonts w:ascii="宋体" w:hAnsi="宋体"/>
                <w:szCs w:val="21"/>
              </w:rPr>
            </w:pPr>
          </w:p>
        </w:tc>
        <w:tc>
          <w:tcPr>
            <w:tcW w:w="1843" w:type="dxa"/>
            <w:shd w:val="clear" w:color="auto" w:fill="auto"/>
          </w:tcPr>
          <w:p w14:paraId="2776A311">
            <w:pPr>
              <w:rPr>
                <w:rFonts w:ascii="宋体" w:hAnsi="宋体"/>
                <w:szCs w:val="21"/>
              </w:rPr>
            </w:pPr>
          </w:p>
        </w:tc>
        <w:tc>
          <w:tcPr>
            <w:tcW w:w="1842" w:type="dxa"/>
            <w:shd w:val="clear" w:color="auto" w:fill="auto"/>
          </w:tcPr>
          <w:p w14:paraId="3F164614">
            <w:pPr>
              <w:rPr>
                <w:rFonts w:ascii="宋体" w:hAnsi="宋体"/>
                <w:szCs w:val="21"/>
              </w:rPr>
            </w:pPr>
          </w:p>
        </w:tc>
        <w:tc>
          <w:tcPr>
            <w:tcW w:w="2552" w:type="dxa"/>
            <w:shd w:val="clear" w:color="auto" w:fill="auto"/>
          </w:tcPr>
          <w:p w14:paraId="6322297D">
            <w:pPr>
              <w:rPr>
                <w:rFonts w:ascii="宋体" w:hAnsi="宋体"/>
                <w:szCs w:val="21"/>
              </w:rPr>
            </w:pPr>
          </w:p>
        </w:tc>
      </w:tr>
      <w:tr w14:paraId="1162FF8B">
        <w:trPr>
          <w:jc w:val="center"/>
        </w:trPr>
        <w:tc>
          <w:tcPr>
            <w:tcW w:w="632" w:type="dxa"/>
            <w:shd w:val="clear" w:color="auto" w:fill="auto"/>
            <w:vAlign w:val="center"/>
          </w:tcPr>
          <w:p w14:paraId="625C80F1">
            <w:pPr>
              <w:jc w:val="center"/>
              <w:rPr>
                <w:rFonts w:ascii="宋体" w:hAnsi="宋体"/>
                <w:szCs w:val="21"/>
              </w:rPr>
            </w:pPr>
            <w:r>
              <w:rPr>
                <w:rFonts w:hint="eastAsia" w:ascii="宋体" w:hAnsi="宋体"/>
                <w:szCs w:val="21"/>
              </w:rPr>
              <w:t>2</w:t>
            </w:r>
          </w:p>
        </w:tc>
        <w:tc>
          <w:tcPr>
            <w:tcW w:w="1514" w:type="dxa"/>
            <w:shd w:val="clear" w:color="auto" w:fill="auto"/>
          </w:tcPr>
          <w:p w14:paraId="6F8F0179">
            <w:pPr>
              <w:rPr>
                <w:rFonts w:ascii="宋体" w:hAnsi="宋体"/>
                <w:szCs w:val="21"/>
              </w:rPr>
            </w:pPr>
          </w:p>
        </w:tc>
        <w:tc>
          <w:tcPr>
            <w:tcW w:w="1843" w:type="dxa"/>
            <w:shd w:val="clear" w:color="auto" w:fill="auto"/>
          </w:tcPr>
          <w:p w14:paraId="26920F9D">
            <w:pPr>
              <w:rPr>
                <w:rFonts w:ascii="宋体" w:hAnsi="宋体"/>
                <w:szCs w:val="21"/>
              </w:rPr>
            </w:pPr>
          </w:p>
        </w:tc>
        <w:tc>
          <w:tcPr>
            <w:tcW w:w="1842" w:type="dxa"/>
            <w:shd w:val="clear" w:color="auto" w:fill="auto"/>
          </w:tcPr>
          <w:p w14:paraId="7BAFBED3">
            <w:pPr>
              <w:rPr>
                <w:rFonts w:ascii="宋体" w:hAnsi="宋体"/>
                <w:szCs w:val="21"/>
              </w:rPr>
            </w:pPr>
          </w:p>
        </w:tc>
        <w:tc>
          <w:tcPr>
            <w:tcW w:w="2552" w:type="dxa"/>
            <w:shd w:val="clear" w:color="auto" w:fill="auto"/>
          </w:tcPr>
          <w:p w14:paraId="50F3FEB9">
            <w:pPr>
              <w:rPr>
                <w:rFonts w:ascii="宋体" w:hAnsi="宋体"/>
                <w:szCs w:val="21"/>
              </w:rPr>
            </w:pPr>
          </w:p>
        </w:tc>
      </w:tr>
      <w:tr w14:paraId="2176EEC1">
        <w:trPr>
          <w:jc w:val="center"/>
        </w:trPr>
        <w:tc>
          <w:tcPr>
            <w:tcW w:w="632" w:type="dxa"/>
            <w:shd w:val="clear" w:color="auto" w:fill="auto"/>
            <w:vAlign w:val="center"/>
          </w:tcPr>
          <w:p w14:paraId="41E40C65">
            <w:pPr>
              <w:jc w:val="center"/>
              <w:rPr>
                <w:rFonts w:ascii="宋体" w:hAnsi="宋体"/>
                <w:szCs w:val="21"/>
              </w:rPr>
            </w:pPr>
            <w:r>
              <w:rPr>
                <w:rFonts w:hint="eastAsia" w:ascii="宋体" w:hAnsi="宋体"/>
                <w:szCs w:val="21"/>
              </w:rPr>
              <w:t>3</w:t>
            </w:r>
          </w:p>
        </w:tc>
        <w:tc>
          <w:tcPr>
            <w:tcW w:w="1514" w:type="dxa"/>
            <w:shd w:val="clear" w:color="auto" w:fill="auto"/>
          </w:tcPr>
          <w:p w14:paraId="21D0FF9E">
            <w:pPr>
              <w:rPr>
                <w:rFonts w:ascii="宋体" w:hAnsi="宋体"/>
                <w:szCs w:val="21"/>
              </w:rPr>
            </w:pPr>
          </w:p>
        </w:tc>
        <w:tc>
          <w:tcPr>
            <w:tcW w:w="1843" w:type="dxa"/>
            <w:shd w:val="clear" w:color="auto" w:fill="auto"/>
          </w:tcPr>
          <w:p w14:paraId="7298F449">
            <w:pPr>
              <w:rPr>
                <w:rFonts w:ascii="宋体" w:hAnsi="宋体"/>
                <w:szCs w:val="21"/>
              </w:rPr>
            </w:pPr>
          </w:p>
        </w:tc>
        <w:tc>
          <w:tcPr>
            <w:tcW w:w="1842" w:type="dxa"/>
            <w:shd w:val="clear" w:color="auto" w:fill="auto"/>
          </w:tcPr>
          <w:p w14:paraId="1DB2CE2C">
            <w:pPr>
              <w:rPr>
                <w:rFonts w:ascii="宋体" w:hAnsi="宋体"/>
                <w:szCs w:val="21"/>
              </w:rPr>
            </w:pPr>
          </w:p>
        </w:tc>
        <w:tc>
          <w:tcPr>
            <w:tcW w:w="2552" w:type="dxa"/>
            <w:shd w:val="clear" w:color="auto" w:fill="auto"/>
          </w:tcPr>
          <w:p w14:paraId="3FCA5828">
            <w:pPr>
              <w:rPr>
                <w:rFonts w:ascii="宋体" w:hAnsi="宋体"/>
                <w:szCs w:val="21"/>
              </w:rPr>
            </w:pPr>
          </w:p>
        </w:tc>
      </w:tr>
      <w:tr w14:paraId="6956CD80">
        <w:trPr>
          <w:jc w:val="center"/>
        </w:trPr>
        <w:tc>
          <w:tcPr>
            <w:tcW w:w="632" w:type="dxa"/>
            <w:shd w:val="clear" w:color="auto" w:fill="auto"/>
            <w:vAlign w:val="center"/>
          </w:tcPr>
          <w:p w14:paraId="6766BA7E">
            <w:pPr>
              <w:jc w:val="center"/>
              <w:rPr>
                <w:rFonts w:ascii="宋体" w:hAnsi="宋体"/>
                <w:szCs w:val="21"/>
              </w:rPr>
            </w:pPr>
            <w:r>
              <w:rPr>
                <w:rFonts w:hint="eastAsia" w:ascii="宋体" w:hAnsi="宋体"/>
                <w:szCs w:val="21"/>
              </w:rPr>
              <w:t>4</w:t>
            </w:r>
          </w:p>
        </w:tc>
        <w:tc>
          <w:tcPr>
            <w:tcW w:w="1514" w:type="dxa"/>
            <w:shd w:val="clear" w:color="auto" w:fill="auto"/>
          </w:tcPr>
          <w:p w14:paraId="0C44FD51">
            <w:pPr>
              <w:rPr>
                <w:rFonts w:ascii="宋体" w:hAnsi="宋体"/>
                <w:szCs w:val="21"/>
              </w:rPr>
            </w:pPr>
          </w:p>
        </w:tc>
        <w:tc>
          <w:tcPr>
            <w:tcW w:w="1843" w:type="dxa"/>
            <w:shd w:val="clear" w:color="auto" w:fill="auto"/>
          </w:tcPr>
          <w:p w14:paraId="1D3503AF">
            <w:pPr>
              <w:rPr>
                <w:rFonts w:ascii="宋体" w:hAnsi="宋体"/>
                <w:szCs w:val="21"/>
              </w:rPr>
            </w:pPr>
          </w:p>
        </w:tc>
        <w:tc>
          <w:tcPr>
            <w:tcW w:w="1842" w:type="dxa"/>
            <w:shd w:val="clear" w:color="auto" w:fill="auto"/>
          </w:tcPr>
          <w:p w14:paraId="43668933">
            <w:pPr>
              <w:rPr>
                <w:rFonts w:ascii="宋体" w:hAnsi="宋体"/>
                <w:szCs w:val="21"/>
              </w:rPr>
            </w:pPr>
          </w:p>
        </w:tc>
        <w:tc>
          <w:tcPr>
            <w:tcW w:w="2552" w:type="dxa"/>
            <w:shd w:val="clear" w:color="auto" w:fill="auto"/>
          </w:tcPr>
          <w:p w14:paraId="61F786D4">
            <w:pPr>
              <w:rPr>
                <w:rFonts w:ascii="宋体" w:hAnsi="宋体"/>
                <w:szCs w:val="21"/>
              </w:rPr>
            </w:pPr>
          </w:p>
        </w:tc>
      </w:tr>
    </w:tbl>
    <w:p w14:paraId="21E22846">
      <w:pPr>
        <w:ind w:firstLine="480" w:firstLineChars="200"/>
        <w:outlineLvl w:val="2"/>
        <w:rPr>
          <w:rFonts w:ascii="黑体" w:hAnsi="黑体" w:eastAsia="黑体"/>
          <w:b/>
          <w:sz w:val="24"/>
          <w:szCs w:val="24"/>
        </w:rPr>
      </w:pPr>
      <w:r>
        <w:rPr>
          <w:rFonts w:hint="eastAsia" w:ascii="黑体" w:hAnsi="黑体" w:eastAsia="黑体"/>
          <w:b/>
          <w:sz w:val="24"/>
          <w:szCs w:val="24"/>
        </w:rPr>
        <w:t>4.信息化资源</w:t>
      </w:r>
      <w:bookmarkEnd w:id="106"/>
      <w:bookmarkEnd w:id="107"/>
      <w:bookmarkEnd w:id="108"/>
    </w:p>
    <w:p w14:paraId="0D6A17A4">
      <w:pPr>
        <w:spacing w:line="500" w:lineRule="exact"/>
        <w:ind w:firstLine="540" w:firstLineChars="225"/>
        <w:rPr>
          <w:rFonts w:ascii="宋体" w:hAnsi="宋体"/>
          <w:color w:val="FF0000"/>
          <w:sz w:val="24"/>
          <w:szCs w:val="24"/>
        </w:rPr>
      </w:pPr>
      <w:r>
        <w:rPr>
          <w:rFonts w:hint="eastAsia" w:ascii="宋体" w:hAnsi="宋体" w:cs="宋体"/>
          <w:sz w:val="24"/>
        </w:rPr>
        <w:t>具有可利用的数字化优慕课教学资源库平台、文献资料、常见问题解答等信息化条件；鼓励教师开发并利用信息化教学资源、教学平台，创新教学方法，引导学生利用信息化教学条件自主学习，提升教学效果。</w:t>
      </w:r>
    </w:p>
    <w:p w14:paraId="34416B7D">
      <w:pPr>
        <w:keepNext/>
        <w:keepLines/>
        <w:spacing w:line="500" w:lineRule="exact"/>
        <w:ind w:firstLine="561" w:firstLineChars="200"/>
        <w:outlineLvl w:val="1"/>
        <w:rPr>
          <w:rFonts w:ascii="Arial" w:hAnsi="Arial" w:eastAsia="黑体"/>
          <w:b/>
          <w:bCs/>
          <w:color w:val="000000"/>
          <w:sz w:val="28"/>
          <w:szCs w:val="28"/>
        </w:rPr>
      </w:pPr>
      <w:bookmarkStart w:id="109" w:name="_Toc46303729"/>
      <w:bookmarkStart w:id="110" w:name="_Toc940859502"/>
      <w:r>
        <w:rPr>
          <w:rFonts w:ascii="Arial" w:hAnsi="Arial" w:eastAsia="黑体"/>
          <w:b/>
          <w:bCs/>
          <w:color w:val="000000"/>
          <w:sz w:val="28"/>
          <w:szCs w:val="28"/>
        </w:rPr>
        <w:t>（</w:t>
      </w:r>
      <w:r>
        <w:rPr>
          <w:rFonts w:hint="eastAsia" w:ascii="Arial" w:hAnsi="Arial" w:eastAsia="黑体"/>
          <w:b/>
          <w:bCs/>
          <w:color w:val="000000"/>
          <w:sz w:val="28"/>
          <w:szCs w:val="28"/>
        </w:rPr>
        <w:t>三</w:t>
      </w:r>
      <w:r>
        <w:rPr>
          <w:rFonts w:ascii="Arial" w:hAnsi="Arial" w:eastAsia="黑体"/>
          <w:b/>
          <w:bCs/>
          <w:color w:val="000000"/>
          <w:sz w:val="28"/>
          <w:szCs w:val="28"/>
        </w:rPr>
        <w:t>）</w:t>
      </w:r>
      <w:r>
        <w:rPr>
          <w:rFonts w:hint="eastAsia" w:ascii="Arial" w:hAnsi="Arial" w:eastAsia="黑体"/>
          <w:b/>
          <w:bCs/>
          <w:color w:val="000000"/>
          <w:sz w:val="28"/>
          <w:szCs w:val="28"/>
        </w:rPr>
        <w:t>教学资源</w:t>
      </w:r>
      <w:bookmarkEnd w:id="109"/>
      <w:bookmarkEnd w:id="110"/>
    </w:p>
    <w:p w14:paraId="35FB568B">
      <w:pPr>
        <w:spacing w:line="500" w:lineRule="exact"/>
        <w:ind w:firstLine="480" w:firstLineChars="200"/>
        <w:outlineLvl w:val="2"/>
        <w:rPr>
          <w:rFonts w:ascii="黑体" w:hAnsi="黑体" w:eastAsia="黑体"/>
          <w:b/>
          <w:sz w:val="24"/>
          <w:szCs w:val="24"/>
        </w:rPr>
      </w:pPr>
      <w:r>
        <w:rPr>
          <w:rFonts w:ascii="黑体" w:hAnsi="黑体" w:eastAsia="黑体"/>
          <w:b/>
          <w:sz w:val="24"/>
          <w:szCs w:val="24"/>
        </w:rPr>
        <w:t>1.</w:t>
      </w:r>
      <w:r>
        <w:rPr>
          <w:rFonts w:hint="eastAsia" w:ascii="黑体" w:hAnsi="黑体" w:eastAsia="黑体"/>
          <w:b/>
          <w:sz w:val="24"/>
          <w:szCs w:val="24"/>
        </w:rPr>
        <w:t>教材使用及开发情况</w:t>
      </w:r>
    </w:p>
    <w:p w14:paraId="10EBF7D2">
      <w:pPr>
        <w:spacing w:line="500" w:lineRule="exact"/>
        <w:ind w:firstLine="480" w:firstLineChars="200"/>
        <w:rPr>
          <w:rFonts w:ascii="宋体" w:hAnsi="宋体"/>
          <w:sz w:val="24"/>
          <w:szCs w:val="24"/>
        </w:rPr>
      </w:pPr>
      <w:r>
        <w:rPr>
          <w:rFonts w:hint="eastAsia" w:ascii="宋体" w:hAnsi="宋体"/>
          <w:sz w:val="24"/>
        </w:rPr>
        <w:t>本专业教材选用方面，严格执行国家、省、校等有关教材的选用规定，采取选用和自编相结合。优先选用国家规划教材、省重点教材、十三五规划教材、获奖教材或近三年新出版教材，以及人民卫生出版社、高等教育出版社等行业出版社的优质规划教材，要从教材本身的质量和前后课程的衔接考虑教材的选取。对于目前没有以及不能满足专业教学的相关教材，根据需要主动开发编写并选用由本校教师主编、具有专业特色的优秀教改教材。</w:t>
      </w:r>
    </w:p>
    <w:p w14:paraId="25FB4A2B">
      <w:pPr>
        <w:spacing w:line="500" w:lineRule="exact"/>
        <w:ind w:firstLine="480" w:firstLineChars="200"/>
        <w:outlineLvl w:val="2"/>
        <w:rPr>
          <w:rFonts w:ascii="黑体" w:hAnsi="黑体" w:eastAsia="黑体"/>
          <w:b/>
          <w:sz w:val="24"/>
          <w:szCs w:val="24"/>
        </w:rPr>
      </w:pPr>
      <w:r>
        <w:rPr>
          <w:rFonts w:ascii="黑体" w:hAnsi="黑体" w:eastAsia="黑体"/>
          <w:b/>
          <w:sz w:val="24"/>
          <w:szCs w:val="24"/>
        </w:rPr>
        <w:t>2.</w:t>
      </w:r>
      <w:r>
        <w:rPr>
          <w:rFonts w:hint="eastAsia" w:ascii="黑体" w:hAnsi="黑体" w:eastAsia="黑体"/>
          <w:b/>
          <w:sz w:val="24"/>
          <w:szCs w:val="24"/>
        </w:rPr>
        <w:t>图书</w:t>
      </w:r>
    </w:p>
    <w:p w14:paraId="29A4DB01">
      <w:pPr>
        <w:spacing w:line="500" w:lineRule="exact"/>
        <w:ind w:firstLine="480" w:firstLineChars="200"/>
        <w:rPr>
          <w:rFonts w:ascii="宋体" w:hAnsi="宋体"/>
          <w:sz w:val="24"/>
          <w:szCs w:val="24"/>
        </w:rPr>
      </w:pPr>
      <w:r>
        <w:rPr>
          <w:rFonts w:hint="eastAsia" w:ascii="宋体" w:hAnsi="宋体" w:cs="宋体"/>
          <w:sz w:val="24"/>
        </w:rPr>
        <w:t>专业类图书文献主要包括: 有关</w:t>
      </w:r>
      <w:r>
        <w:rPr>
          <w:rFonts w:hint="eastAsia" w:ascii="宋体" w:hAnsi="宋体" w:cs="宋体"/>
          <w:sz w:val="24"/>
          <w:lang w:val="en-US" w:eastAsia="zh-CN"/>
        </w:rPr>
        <w:t>艺术</w:t>
      </w:r>
      <w:r>
        <w:rPr>
          <w:rFonts w:hint="eastAsia" w:ascii="宋体" w:hAnsi="宋体" w:cs="宋体"/>
          <w:sz w:val="24"/>
        </w:rPr>
        <w:t>设计专业理论、技术、方法、思维以及实务操作类图书，学院图书馆配备了与艺术设计相关的图书资料10000余册、电子杂志等50余种相关的学习辅助性资源，建立了校园网络信息系统，保证教师与学生可通过校园网络即时获取上述各项教学资源并可通过网络利用教学及实训软件开展备课、学习、实训等教学活动。</w:t>
      </w:r>
    </w:p>
    <w:p w14:paraId="7B4CB20B">
      <w:pPr>
        <w:spacing w:line="500" w:lineRule="exact"/>
        <w:ind w:firstLine="480" w:firstLineChars="200"/>
        <w:outlineLvl w:val="2"/>
        <w:rPr>
          <w:rFonts w:ascii="黑体" w:hAnsi="黑体" w:eastAsia="黑体"/>
          <w:b/>
          <w:sz w:val="24"/>
          <w:szCs w:val="24"/>
        </w:rPr>
      </w:pPr>
      <w:r>
        <w:rPr>
          <w:rFonts w:ascii="黑体" w:hAnsi="黑体" w:eastAsia="黑体"/>
          <w:b/>
          <w:sz w:val="24"/>
          <w:szCs w:val="24"/>
        </w:rPr>
        <w:t>3.</w:t>
      </w:r>
      <w:r>
        <w:rPr>
          <w:rFonts w:hint="eastAsia" w:ascii="黑体" w:hAnsi="黑体" w:eastAsia="黑体"/>
          <w:b/>
          <w:sz w:val="24"/>
          <w:szCs w:val="24"/>
        </w:rPr>
        <w:t>数字化教学资源建设与使用情况</w:t>
      </w:r>
    </w:p>
    <w:p w14:paraId="684B282F">
      <w:pPr>
        <w:keepNext/>
        <w:keepLines/>
        <w:spacing w:line="500" w:lineRule="exact"/>
        <w:ind w:firstLine="561" w:firstLineChars="200"/>
        <w:outlineLvl w:val="1"/>
        <w:rPr>
          <w:rFonts w:ascii="Arial" w:hAnsi="Arial" w:eastAsia="黑体"/>
          <w:b/>
          <w:bCs/>
          <w:color w:val="000000"/>
          <w:sz w:val="28"/>
          <w:szCs w:val="28"/>
        </w:rPr>
      </w:pPr>
      <w:bookmarkStart w:id="111" w:name="_Toc46303730"/>
      <w:bookmarkStart w:id="112" w:name="_Toc1103557253"/>
      <w:r>
        <w:rPr>
          <w:rFonts w:ascii="Arial" w:hAnsi="Arial" w:eastAsia="黑体"/>
          <w:b/>
          <w:bCs/>
          <w:color w:val="000000"/>
          <w:sz w:val="28"/>
          <w:szCs w:val="28"/>
        </w:rPr>
        <w:t>（</w:t>
      </w:r>
      <w:r>
        <w:rPr>
          <w:rFonts w:hint="eastAsia" w:ascii="Arial" w:hAnsi="Arial" w:eastAsia="黑体"/>
          <w:b/>
          <w:bCs/>
          <w:color w:val="000000"/>
          <w:sz w:val="28"/>
          <w:szCs w:val="28"/>
        </w:rPr>
        <w:t>四</w:t>
      </w:r>
      <w:r>
        <w:rPr>
          <w:rFonts w:ascii="Arial" w:hAnsi="Arial" w:eastAsia="黑体"/>
          <w:b/>
          <w:bCs/>
          <w:color w:val="000000"/>
          <w:sz w:val="28"/>
          <w:szCs w:val="28"/>
        </w:rPr>
        <w:t>）</w:t>
      </w:r>
      <w:r>
        <w:rPr>
          <w:rFonts w:hint="eastAsia" w:ascii="Arial" w:hAnsi="Arial" w:eastAsia="黑体"/>
          <w:b/>
          <w:bCs/>
          <w:color w:val="000000"/>
          <w:sz w:val="28"/>
          <w:szCs w:val="28"/>
        </w:rPr>
        <w:t>教学方法</w:t>
      </w:r>
      <w:bookmarkEnd w:id="111"/>
      <w:bookmarkEnd w:id="112"/>
    </w:p>
    <w:p w14:paraId="01EF657C">
      <w:pPr>
        <w:spacing w:line="360" w:lineRule="auto"/>
        <w:ind w:firstLine="480" w:firstLineChars="200"/>
        <w:rPr>
          <w:rFonts w:ascii="宋体" w:hAnsi="宋体"/>
          <w:color w:val="auto"/>
          <w:sz w:val="24"/>
          <w:szCs w:val="24"/>
        </w:rPr>
      </w:pPr>
      <w:r>
        <w:rPr>
          <w:rFonts w:hint="eastAsia" w:ascii="宋体" w:hAnsi="宋体"/>
          <w:color w:val="auto"/>
          <w:sz w:val="24"/>
          <w:szCs w:val="24"/>
        </w:rPr>
        <w:t>为强化艺术设计专业人才综合素养，着力创设起一套健全完备的实践教学课程架构，遵循既定的人才培养目标，定位市场对专业人才的需求现状，深入剖析当前就业环境下专业学生的选择倾向与就业压力，全方位把控并优化课程配置。</w:t>
      </w:r>
      <w:r>
        <w:rPr>
          <w:rFonts w:hint="eastAsia" w:ascii="宋体" w:hAnsi="宋体"/>
          <w:color w:val="auto"/>
          <w:sz w:val="24"/>
          <w:szCs w:val="24"/>
          <w:lang w:val="en-US" w:eastAsia="zh-CN"/>
        </w:rPr>
        <w:t>在</w:t>
      </w:r>
      <w:r>
        <w:rPr>
          <w:rFonts w:hint="eastAsia" w:ascii="宋体" w:hAnsi="宋体"/>
          <w:color w:val="auto"/>
          <w:sz w:val="24"/>
          <w:szCs w:val="24"/>
        </w:rPr>
        <w:t>艺术专业人才培养过程中，不仅侧重于牢学生理论知识根基，强化学生专业素养，</w:t>
      </w:r>
      <w:r>
        <w:rPr>
          <w:rFonts w:hint="eastAsia" w:ascii="宋体" w:hAnsi="宋体"/>
          <w:color w:val="auto"/>
          <w:sz w:val="24"/>
          <w:szCs w:val="24"/>
          <w:lang w:val="en-US" w:eastAsia="zh-CN"/>
        </w:rPr>
        <w:t>更要</w:t>
      </w:r>
      <w:r>
        <w:rPr>
          <w:rFonts w:hint="eastAsia" w:ascii="宋体" w:hAnsi="宋体"/>
          <w:color w:val="auto"/>
          <w:sz w:val="24"/>
          <w:szCs w:val="24"/>
        </w:rPr>
        <w:t>结合人才培养大纲并以就业岗位所需设计技能为出发点，开设职业特点鲜明且富有实践特色的专业课程，用以针对学生艺术设计能力展开教育培养。借助实践教学激发并调动学生设计欲望，助推学生综合素养及理论设计能力得以提升培养。以此为基础，依托“互联网 +”教育背景，顺应时代发展进程，对专业设置进行调整优化，革新以艺术设计理论为出发点创设的课程架构，实现课程体系向“理论+实践”方向转变，以就业为首要教育目标选取专业教育内容。基础课程帮助学生巩固设计理论，实践课程强化学生设计技能，基础课程同实践课程协同作用，进而提高专业教学实效。除此之外，教学同实践相结合，能够助推学生学以致用，进而为学生专业能力的提升培养铺平道路。</w:t>
      </w:r>
    </w:p>
    <w:p w14:paraId="0C82E07A">
      <w:pPr>
        <w:spacing w:line="500" w:lineRule="exact"/>
        <w:ind w:firstLine="480" w:firstLineChars="200"/>
        <w:outlineLvl w:val="2"/>
        <w:rPr>
          <w:rFonts w:ascii="黑体" w:hAnsi="黑体" w:eastAsia="黑体"/>
          <w:b/>
          <w:sz w:val="24"/>
          <w:szCs w:val="24"/>
        </w:rPr>
      </w:pPr>
      <w:r>
        <w:rPr>
          <w:rFonts w:hint="eastAsia" w:ascii="黑体" w:hAnsi="黑体" w:eastAsia="黑体"/>
          <w:b/>
          <w:sz w:val="24"/>
          <w:szCs w:val="24"/>
        </w:rPr>
        <w:t>1</w:t>
      </w:r>
      <w:r>
        <w:rPr>
          <w:rFonts w:ascii="黑体" w:hAnsi="黑体" w:eastAsia="黑体"/>
          <w:b/>
          <w:sz w:val="24"/>
          <w:szCs w:val="24"/>
        </w:rPr>
        <w:t>.</w:t>
      </w:r>
      <w:r>
        <w:rPr>
          <w:rFonts w:hint="eastAsia" w:ascii="黑体" w:hAnsi="黑体" w:eastAsia="黑体"/>
          <w:b/>
          <w:sz w:val="24"/>
          <w:szCs w:val="24"/>
        </w:rPr>
        <w:t xml:space="preserve"> 教学模式</w:t>
      </w:r>
    </w:p>
    <w:p w14:paraId="17AF4FE0">
      <w:pPr>
        <w:spacing w:line="500" w:lineRule="exact"/>
        <w:ind w:firstLine="480" w:firstLineChars="200"/>
        <w:rPr>
          <w:rFonts w:ascii="宋体" w:hAnsi="宋体" w:cs="宋体"/>
          <w:color w:val="000000"/>
          <w:sz w:val="24"/>
          <w:szCs w:val="24"/>
        </w:rPr>
      </w:pPr>
      <w:r>
        <w:rPr>
          <w:rFonts w:hint="eastAsia" w:ascii="宋体" w:hAnsi="宋体" w:cs="宋体"/>
          <w:color w:val="000000"/>
          <w:sz w:val="24"/>
          <w:szCs w:val="24"/>
        </w:rPr>
        <w:t>艺术设计专业教学是一项系统的、复杂的艺术学科。对艺术设计专业教学改革必须从艺术设计的角度出发,对艺术设计专业的学生进行有针对性的培养目标,对教学模式和课程设置体系也应进行全面系统的改革,对学生的综合素质进行培养,不断强化艺术教育,建立以艺术设计、艺术管理为主线的综合教学模式。针对艺术设计专业改革的学生应该以社会实际需要出发,从艺术设计专业本身的特点来不断建设学生的知识、能力和素质结构,对强化知识的学习、运用等教学内容进行综合实践。并且要注重强调基础性教学的研究,从而使艺术设计专业教学能够达到一个循序渐进的效果。</w:t>
      </w:r>
    </w:p>
    <w:p w14:paraId="0279FB6D">
      <w:pPr>
        <w:numPr>
          <w:ilvl w:val="0"/>
          <w:numId w:val="0"/>
        </w:numPr>
        <w:spacing w:line="500" w:lineRule="exact"/>
        <w:ind w:leftChars="0"/>
        <w:outlineLvl w:val="2"/>
        <w:rPr>
          <w:rFonts w:hint="eastAsia" w:ascii="黑体" w:hAnsi="黑体" w:eastAsia="黑体"/>
          <w:b/>
          <w:sz w:val="24"/>
          <w:szCs w:val="24"/>
        </w:rPr>
      </w:pPr>
      <w:r>
        <w:rPr>
          <w:rFonts w:hint="eastAsia" w:ascii="黑体" w:hAnsi="黑体" w:eastAsia="黑体"/>
          <w:b/>
          <w:sz w:val="24"/>
          <w:szCs w:val="24"/>
          <w:lang w:val="en-US" w:eastAsia="zh-CN"/>
        </w:rPr>
        <w:t>2.</w:t>
      </w:r>
      <w:r>
        <w:rPr>
          <w:rFonts w:hint="eastAsia" w:ascii="黑体" w:hAnsi="黑体" w:eastAsia="黑体"/>
          <w:b/>
          <w:sz w:val="24"/>
          <w:szCs w:val="24"/>
        </w:rPr>
        <w:t>教学方法手段</w:t>
      </w:r>
    </w:p>
    <w:p w14:paraId="34459AE7">
      <w:pPr>
        <w:numPr>
          <w:ilvl w:val="0"/>
          <w:numId w:val="0"/>
        </w:numPr>
        <w:spacing w:line="500" w:lineRule="exact"/>
        <w:ind w:leftChars="0"/>
        <w:outlineLvl w:val="9"/>
        <w:rPr>
          <w:rFonts w:ascii="宋体" w:hAnsi="宋体" w:cs="宋体"/>
          <w:kern w:val="0"/>
          <w:sz w:val="24"/>
          <w:szCs w:val="24"/>
        </w:rPr>
      </w:pPr>
      <w:r>
        <w:rPr>
          <w:rFonts w:hint="eastAsia" w:ascii="宋体" w:hAnsi="宋体" w:cs="宋体"/>
          <w:color w:val="000000"/>
          <w:sz w:val="24"/>
          <w:szCs w:val="24"/>
        </w:rPr>
        <w:t>（</w:t>
      </w:r>
      <w:r>
        <w:rPr>
          <w:rFonts w:hint="eastAsia" w:ascii="宋体" w:hAnsi="宋体" w:cs="宋体"/>
          <w:kern w:val="0"/>
          <w:sz w:val="24"/>
          <w:szCs w:val="24"/>
        </w:rPr>
        <w:t>展示教改亮点，如：“理实</w:t>
      </w:r>
      <w:r>
        <w:rPr>
          <w:rFonts w:hint="eastAsia" w:ascii="宋体" w:hAnsi="宋体"/>
          <w:sz w:val="24"/>
          <w:szCs w:val="24"/>
        </w:rPr>
        <w:t>一体化教学</w:t>
      </w:r>
      <w:r>
        <w:rPr>
          <w:rFonts w:hint="eastAsia" w:ascii="宋体" w:hAnsi="宋体" w:cs="宋体"/>
          <w:kern w:val="0"/>
          <w:sz w:val="24"/>
          <w:szCs w:val="24"/>
        </w:rPr>
        <w:t>、任务驱动，项目导向”教学方法、情景体验、案例教学法等）</w:t>
      </w:r>
    </w:p>
    <w:p w14:paraId="18648869">
      <w:pPr>
        <w:spacing w:line="500" w:lineRule="exact"/>
        <w:ind w:firstLine="480" w:firstLineChars="200"/>
        <w:rPr>
          <w:rFonts w:ascii="宋体" w:hAnsi="宋体" w:cs="宋体"/>
          <w:kern w:val="0"/>
          <w:sz w:val="24"/>
          <w:szCs w:val="24"/>
        </w:rPr>
      </w:pPr>
      <w:r>
        <w:rPr>
          <w:rFonts w:hint="eastAsia" w:ascii="宋体" w:hAnsi="宋体" w:cs="宋体"/>
          <w:kern w:val="0"/>
          <w:sz w:val="24"/>
          <w:szCs w:val="24"/>
        </w:rPr>
        <w:t>（1）教学方法</w:t>
      </w:r>
    </w:p>
    <w:p w14:paraId="725DD2C5">
      <w:pPr>
        <w:spacing w:line="500" w:lineRule="exact"/>
        <w:ind w:firstLine="480" w:firstLineChars="200"/>
        <w:rPr>
          <w:rFonts w:hint="eastAsia" w:ascii="宋体" w:hAnsi="宋体" w:cs="宋体"/>
          <w:kern w:val="0"/>
          <w:sz w:val="24"/>
          <w:szCs w:val="24"/>
        </w:rPr>
      </w:pPr>
      <w:r>
        <w:rPr>
          <w:rFonts w:hint="eastAsia" w:ascii="宋体" w:hAnsi="宋体" w:cs="宋体"/>
          <w:sz w:val="24"/>
        </w:rPr>
        <w:t>灵活采用任务驱动法、角色扮演法、头脑风暴法、案例教学法、游戏体验法等多种教学方法，</w:t>
      </w:r>
      <w:r>
        <w:rPr>
          <w:rFonts w:hint="eastAsia" w:ascii="宋体" w:hAnsi="宋体" w:cs="宋体"/>
          <w:kern w:val="0"/>
          <w:sz w:val="24"/>
          <w:szCs w:val="24"/>
        </w:rPr>
        <w:t>注重实践与理论的结合，强调创新思维的养成，并通过项目导入的方式构筑教学思维，以提高学生的专业素养和创意思维。</w:t>
      </w:r>
    </w:p>
    <w:p w14:paraId="248C90F9">
      <w:pPr>
        <w:spacing w:line="500" w:lineRule="exact"/>
        <w:ind w:firstLine="480" w:firstLineChars="200"/>
        <w:rPr>
          <w:rFonts w:hint="eastAsia" w:ascii="宋体" w:hAnsi="宋体" w:cs="宋体"/>
          <w:kern w:val="0"/>
          <w:sz w:val="24"/>
          <w:szCs w:val="24"/>
        </w:rPr>
      </w:pPr>
      <w:r>
        <w:rPr>
          <w:rFonts w:hint="eastAsia" w:ascii="宋体" w:hAnsi="宋体" w:cs="宋体"/>
          <w:kern w:val="0"/>
          <w:sz w:val="24"/>
          <w:szCs w:val="24"/>
        </w:rPr>
        <w:t>1.注重实践与理论的结合</w:t>
      </w:r>
      <w:r>
        <w:rPr>
          <w:rFonts w:hint="eastAsia" w:ascii="宋体" w:hAnsi="宋体" w:cs="宋体"/>
          <w:kern w:val="0"/>
          <w:sz w:val="24"/>
          <w:szCs w:val="24"/>
          <w:lang w:eastAsia="zh-CN"/>
        </w:rPr>
        <w:t>：</w:t>
      </w:r>
      <w:r>
        <w:rPr>
          <w:rFonts w:hint="eastAsia" w:ascii="宋体" w:hAnsi="宋体" w:cs="宋体"/>
          <w:kern w:val="0"/>
          <w:sz w:val="24"/>
          <w:szCs w:val="24"/>
        </w:rPr>
        <w:t>通过实践课程，加强学生的实际操作能力，同时结合专业理论知识，使学生能够更好地理解和应用理论知识。</w:t>
      </w:r>
    </w:p>
    <w:p w14:paraId="60D462CD">
      <w:pPr>
        <w:spacing w:line="500" w:lineRule="exact"/>
        <w:ind w:firstLine="480" w:firstLineChars="200"/>
        <w:rPr>
          <w:rFonts w:hint="eastAsia" w:ascii="宋体" w:hAnsi="宋体" w:cs="宋体"/>
          <w:kern w:val="0"/>
          <w:sz w:val="24"/>
          <w:szCs w:val="24"/>
        </w:rPr>
      </w:pPr>
      <w:r>
        <w:rPr>
          <w:rFonts w:hint="eastAsia" w:ascii="宋体" w:hAnsi="宋体" w:cs="宋体"/>
          <w:kern w:val="0"/>
          <w:sz w:val="24"/>
          <w:szCs w:val="24"/>
        </w:rPr>
        <w:t>2.强调创新思维的养成</w:t>
      </w:r>
      <w:r>
        <w:rPr>
          <w:rFonts w:hint="eastAsia" w:ascii="宋体" w:hAnsi="宋体" w:cs="宋体"/>
          <w:kern w:val="0"/>
          <w:sz w:val="24"/>
          <w:szCs w:val="24"/>
          <w:lang w:eastAsia="zh-CN"/>
        </w:rPr>
        <w:t>：</w:t>
      </w:r>
      <w:r>
        <w:rPr>
          <w:rFonts w:hint="eastAsia" w:ascii="宋体" w:hAnsi="宋体" w:cs="宋体"/>
          <w:kern w:val="0"/>
          <w:sz w:val="24"/>
          <w:szCs w:val="24"/>
        </w:rPr>
        <w:t>随着市场对艺术设计需求的变更，原先的教学方法培养出来的人才已经不能满足要求。因此，需要从艺术设计创新思维着手，培养出具备面对现今市场复杂的综合性设计人才。</w:t>
      </w:r>
    </w:p>
    <w:p w14:paraId="2D9F4853">
      <w:pPr>
        <w:spacing w:line="500" w:lineRule="exact"/>
        <w:ind w:firstLine="480" w:firstLineChars="200"/>
        <w:rPr>
          <w:rFonts w:hint="eastAsia" w:ascii="宋体" w:hAnsi="宋体" w:cs="宋体"/>
          <w:kern w:val="0"/>
          <w:sz w:val="24"/>
          <w:szCs w:val="24"/>
        </w:rPr>
      </w:pPr>
      <w:r>
        <w:rPr>
          <w:rFonts w:hint="eastAsia" w:ascii="宋体" w:hAnsi="宋体" w:cs="宋体"/>
          <w:kern w:val="0"/>
          <w:sz w:val="24"/>
          <w:szCs w:val="24"/>
        </w:rPr>
        <w:t>3.项目导入的教学方式</w:t>
      </w:r>
      <w:r>
        <w:rPr>
          <w:rFonts w:hint="eastAsia" w:ascii="宋体" w:hAnsi="宋体" w:cs="宋体"/>
          <w:kern w:val="0"/>
          <w:sz w:val="24"/>
          <w:szCs w:val="24"/>
          <w:lang w:eastAsia="zh-CN"/>
        </w:rPr>
        <w:t>：</w:t>
      </w:r>
      <w:r>
        <w:rPr>
          <w:rFonts w:hint="eastAsia" w:ascii="宋体" w:hAnsi="宋体" w:cs="宋体"/>
          <w:kern w:val="0"/>
          <w:sz w:val="24"/>
          <w:szCs w:val="24"/>
        </w:rPr>
        <w:t>以项目导入为主体构筑教学思维，通过实际项目的操作，让学生在实践中学习和成长，提高学生的专业素养和创意思维。</w:t>
      </w:r>
    </w:p>
    <w:p w14:paraId="70602BE6">
      <w:pPr>
        <w:spacing w:line="500" w:lineRule="exact"/>
        <w:ind w:firstLine="480" w:firstLineChars="200"/>
        <w:rPr>
          <w:rFonts w:ascii="宋体" w:hAnsi="宋体" w:cs="宋体"/>
          <w:kern w:val="0"/>
          <w:sz w:val="24"/>
          <w:szCs w:val="24"/>
        </w:rPr>
      </w:pPr>
      <w:r>
        <w:rPr>
          <w:rFonts w:hint="eastAsia" w:ascii="宋体" w:hAnsi="宋体" w:cs="宋体"/>
          <w:kern w:val="0"/>
          <w:sz w:val="24"/>
          <w:szCs w:val="24"/>
        </w:rPr>
        <w:t>4.立足本士文化</w:t>
      </w:r>
      <w:r>
        <w:rPr>
          <w:rFonts w:hint="eastAsia" w:ascii="宋体" w:hAnsi="宋体" w:cs="宋体"/>
          <w:kern w:val="0"/>
          <w:sz w:val="24"/>
          <w:szCs w:val="24"/>
          <w:lang w:eastAsia="zh-CN"/>
        </w:rPr>
        <w:t>：</w:t>
      </w:r>
      <w:r>
        <w:rPr>
          <w:rFonts w:hint="eastAsia" w:ascii="宋体" w:hAnsi="宋体" w:cs="宋体"/>
          <w:kern w:val="0"/>
          <w:sz w:val="24"/>
          <w:szCs w:val="24"/>
        </w:rPr>
        <w:t>在课程教学中，立足</w:t>
      </w:r>
      <w:r>
        <w:rPr>
          <w:rFonts w:hint="eastAsia" w:ascii="宋体" w:hAnsi="宋体" w:cs="宋体"/>
          <w:kern w:val="0"/>
          <w:sz w:val="24"/>
          <w:szCs w:val="24"/>
          <w:lang w:val="en-US" w:eastAsia="zh-CN"/>
        </w:rPr>
        <w:t>中国传统</w:t>
      </w:r>
      <w:r>
        <w:rPr>
          <w:rFonts w:hint="eastAsia" w:ascii="宋体" w:hAnsi="宋体" w:cs="宋体"/>
          <w:kern w:val="0"/>
          <w:sz w:val="24"/>
          <w:szCs w:val="24"/>
        </w:rPr>
        <w:t>文化，通过提炼学生的设计深度和精度，使学生能够更好地理解和应用</w:t>
      </w:r>
      <w:r>
        <w:rPr>
          <w:rFonts w:hint="eastAsia" w:ascii="宋体" w:hAnsi="宋体" w:cs="宋体"/>
          <w:kern w:val="0"/>
          <w:sz w:val="24"/>
          <w:szCs w:val="24"/>
          <w:lang w:val="en-US" w:eastAsia="zh-CN"/>
        </w:rPr>
        <w:t>传统</w:t>
      </w:r>
      <w:r>
        <w:rPr>
          <w:rFonts w:hint="eastAsia" w:ascii="宋体" w:hAnsi="宋体" w:cs="宋体"/>
          <w:kern w:val="0"/>
          <w:sz w:val="24"/>
          <w:szCs w:val="24"/>
        </w:rPr>
        <w:t>文化元素，创作出具有地方特色的设计作品。</w:t>
      </w:r>
    </w:p>
    <w:p w14:paraId="3ED5E614">
      <w:pPr>
        <w:pStyle w:val="67"/>
        <w:numPr>
          <w:ilvl w:val="0"/>
          <w:numId w:val="11"/>
        </w:numPr>
        <w:spacing w:line="500" w:lineRule="exact"/>
        <w:ind w:firstLineChars="0"/>
        <w:rPr>
          <w:rFonts w:ascii="宋体" w:hAnsi="宋体" w:cs="宋体"/>
          <w:kern w:val="0"/>
          <w:sz w:val="24"/>
          <w:szCs w:val="24"/>
        </w:rPr>
      </w:pPr>
      <w:r>
        <w:rPr>
          <w:rFonts w:hint="eastAsia" w:ascii="宋体" w:hAnsi="宋体" w:cs="宋体"/>
          <w:kern w:val="0"/>
          <w:sz w:val="24"/>
          <w:szCs w:val="24"/>
        </w:rPr>
        <w:t>教学手段</w:t>
      </w:r>
    </w:p>
    <w:p w14:paraId="581F6DF8">
      <w:pPr>
        <w:spacing w:line="500" w:lineRule="exact"/>
        <w:ind w:firstLine="480" w:firstLineChars="200"/>
        <w:rPr>
          <w:rFonts w:ascii="宋体" w:hAnsi="宋体" w:cs="宋体"/>
          <w:kern w:val="0"/>
          <w:sz w:val="24"/>
          <w:szCs w:val="24"/>
        </w:rPr>
      </w:pPr>
      <w:r>
        <w:rPr>
          <w:rFonts w:hint="eastAsia" w:ascii="宋体" w:hAnsi="宋体" w:cs="宋体"/>
          <w:sz w:val="24"/>
        </w:rPr>
        <w:t>综合利用各种教学云资源，运用产教结合、翻转课堂教学模式，借助线上有慕课线下一体化技术手段，</w:t>
      </w:r>
      <w:r>
        <w:rPr>
          <w:rFonts w:hint="eastAsia" w:ascii="宋体" w:hAnsi="宋体" w:cs="宋体"/>
          <w:kern w:val="0"/>
          <w:sz w:val="24"/>
          <w:szCs w:val="24"/>
        </w:rPr>
        <w:t>运用信息化教学手段，教师可利用多媒体教学设施进行课件展示、视频播放等操作，该方式利用了多媒体设备的优点，图文并茂，资源丰富，并能直观感受。同时，也聘请优秀教师录制课堂视频，投入在线课堂，多种教学手段整合运用，形成合力。</w:t>
      </w:r>
    </w:p>
    <w:p w14:paraId="3847677C">
      <w:pPr>
        <w:spacing w:line="500" w:lineRule="exact"/>
        <w:ind w:firstLine="480" w:firstLineChars="200"/>
        <w:rPr>
          <w:rFonts w:ascii="宋体" w:hAnsi="宋体" w:cs="宋体"/>
          <w:kern w:val="0"/>
          <w:sz w:val="24"/>
          <w:szCs w:val="24"/>
        </w:rPr>
      </w:pPr>
      <w:r>
        <w:rPr>
          <w:rFonts w:hint="eastAsia" w:ascii="宋体" w:hAnsi="宋体" w:cs="宋体"/>
          <w:kern w:val="0"/>
          <w:sz w:val="24"/>
          <w:szCs w:val="24"/>
        </w:rPr>
        <w:t>注重实践教学和创新思维的培养，通过不断更新教学观念、改革教学手段、创新教学新模式，以及加大对专业实践课教学内容、教学方法和教学手段的改革力度，来适应市场需求的变化，培养出高水平、高效率的设计人才。</w:t>
      </w:r>
    </w:p>
    <w:p w14:paraId="3E236427">
      <w:pPr>
        <w:spacing w:line="500" w:lineRule="exact"/>
        <w:ind w:firstLine="480" w:firstLineChars="200"/>
        <w:outlineLvl w:val="2"/>
        <w:rPr>
          <w:rFonts w:ascii="黑体" w:hAnsi="黑体" w:eastAsia="黑体"/>
          <w:b/>
          <w:sz w:val="24"/>
          <w:szCs w:val="24"/>
        </w:rPr>
      </w:pPr>
      <w:r>
        <w:rPr>
          <w:rFonts w:hint="eastAsia" w:ascii="黑体" w:hAnsi="黑体" w:eastAsia="黑体"/>
          <w:b/>
          <w:sz w:val="24"/>
          <w:szCs w:val="24"/>
        </w:rPr>
        <w:t>3.教学评价与考核</w:t>
      </w:r>
    </w:p>
    <w:p w14:paraId="4D4B1B9F">
      <w:pPr>
        <w:keepNext/>
        <w:keepLines/>
        <w:spacing w:line="500" w:lineRule="exact"/>
        <w:ind w:left="562"/>
        <w:outlineLvl w:val="1"/>
        <w:rPr>
          <w:rFonts w:ascii="Arial" w:hAnsi="Arial" w:eastAsia="黑体"/>
          <w:b/>
          <w:bCs/>
          <w:color w:val="000000"/>
          <w:sz w:val="28"/>
          <w:szCs w:val="28"/>
        </w:rPr>
      </w:pPr>
      <w:bookmarkStart w:id="113" w:name="_Toc1817975679"/>
      <w:r>
        <w:rPr>
          <w:rFonts w:hint="eastAsia" w:ascii="Arial" w:hAnsi="Arial" w:eastAsia="黑体"/>
          <w:b/>
          <w:bCs/>
          <w:color w:val="000000"/>
          <w:sz w:val="28"/>
          <w:szCs w:val="28"/>
        </w:rPr>
        <w:t>（五）考核评价</w:t>
      </w:r>
      <w:bookmarkEnd w:id="113"/>
    </w:p>
    <w:p w14:paraId="46D0AD40">
      <w:pPr>
        <w:spacing w:line="500" w:lineRule="exact"/>
        <w:ind w:firstLine="480" w:firstLineChars="200"/>
        <w:outlineLvl w:val="2"/>
        <w:rPr>
          <w:rFonts w:ascii="黑体" w:hAnsi="黑体" w:eastAsia="黑体" w:cs="宋体"/>
          <w:b/>
          <w:color w:val="000000"/>
          <w:sz w:val="24"/>
          <w:szCs w:val="24"/>
        </w:rPr>
      </w:pPr>
      <w:bookmarkStart w:id="114" w:name="_Toc257887141"/>
      <w:r>
        <w:rPr>
          <w:rFonts w:hint="eastAsia" w:ascii="黑体" w:hAnsi="黑体" w:eastAsia="黑体" w:cs="宋体"/>
          <w:b/>
          <w:color w:val="000000"/>
          <w:sz w:val="24"/>
          <w:szCs w:val="24"/>
        </w:rPr>
        <w:t>1.课程考核</w:t>
      </w:r>
      <w:bookmarkEnd w:id="114"/>
    </w:p>
    <w:p w14:paraId="00393FF8">
      <w:pPr>
        <w:spacing w:line="360" w:lineRule="auto"/>
        <w:ind w:firstLine="480" w:firstLineChars="200"/>
        <w:rPr>
          <w:rFonts w:ascii="宋体" w:hAnsi="宋体" w:cs="宋体"/>
          <w:color w:val="000000"/>
          <w:sz w:val="24"/>
          <w:szCs w:val="24"/>
        </w:rPr>
      </w:pPr>
      <w:r>
        <w:rPr>
          <w:rFonts w:hint="eastAsia" w:ascii="宋体" w:hAnsi="宋体" w:cs="宋体"/>
          <w:sz w:val="24"/>
        </w:rPr>
        <w:t>贯彻“全员育人、全程育人、全方位育人”的育人理念，培养实际动手能力强、符合企业需求的艺术设计专业人才，注重学生的团队协作、沟通能力、职业道德、学习能力、创新能力等方法能力和社会能力的培养，并创设工作情境，强化实际操作训练紧密结合职业技能证书的考核。</w:t>
      </w:r>
    </w:p>
    <w:p w14:paraId="531C701F">
      <w:pPr>
        <w:spacing w:line="500" w:lineRule="exact"/>
        <w:ind w:firstLine="480" w:firstLineChars="200"/>
        <w:outlineLvl w:val="2"/>
        <w:rPr>
          <w:rFonts w:ascii="黑体" w:hAnsi="黑体" w:eastAsia="黑体" w:cs="宋体"/>
          <w:b/>
          <w:color w:val="000000"/>
          <w:sz w:val="24"/>
          <w:szCs w:val="24"/>
        </w:rPr>
      </w:pPr>
      <w:bookmarkStart w:id="115" w:name="_Toc257887142"/>
      <w:r>
        <w:rPr>
          <w:rFonts w:hint="eastAsia" w:ascii="黑体" w:hAnsi="黑体" w:eastAsia="黑体" w:cs="宋体"/>
          <w:b/>
          <w:color w:val="000000"/>
          <w:sz w:val="24"/>
          <w:szCs w:val="24"/>
        </w:rPr>
        <w:t>2.专项实践考核</w:t>
      </w:r>
      <w:bookmarkEnd w:id="115"/>
    </w:p>
    <w:p w14:paraId="081FCDF8">
      <w:pPr>
        <w:pStyle w:val="67"/>
        <w:spacing w:line="500" w:lineRule="exact"/>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考核方式多样，包括笔试、实训、作业、项目设计、综合实践等多种形式。在艺术设计类课程的考核中，除了对学生的理论知识进行考核外，更重要的是对学生的实际能力进行考核。实践能力的考核在艺术设计类课程中占有重要地位。</w:t>
      </w:r>
    </w:p>
    <w:p w14:paraId="00AB7BC3">
      <w:pPr>
        <w:pStyle w:val="67"/>
        <w:spacing w:line="500" w:lineRule="exact"/>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1.笔试</w:t>
      </w:r>
      <w:r>
        <w:rPr>
          <w:rFonts w:hint="eastAsia" w:ascii="宋体" w:hAnsi="宋体" w:eastAsia="宋体" w:cs="宋体"/>
          <w:b w:val="0"/>
          <w:bCs w:val="0"/>
          <w:color w:val="000000"/>
          <w:sz w:val="24"/>
          <w:szCs w:val="24"/>
          <w:lang w:eastAsia="zh-CN"/>
        </w:rPr>
        <w:t>：</w:t>
      </w:r>
      <w:r>
        <w:rPr>
          <w:rFonts w:hint="eastAsia" w:ascii="宋体" w:hAnsi="宋体" w:eastAsia="宋体" w:cs="宋体"/>
          <w:b w:val="0"/>
          <w:bCs w:val="0"/>
          <w:color w:val="000000"/>
          <w:sz w:val="24"/>
          <w:szCs w:val="24"/>
        </w:rPr>
        <w:t>笔试是对学生理论知识的考核。通过笔试能够检验学生对艺术设计理论知识的掌握程度，包括艺术史、设计原理、色彩搭配等方面的知识。</w:t>
      </w:r>
    </w:p>
    <w:p w14:paraId="2B69CC23">
      <w:pPr>
        <w:pStyle w:val="67"/>
        <w:spacing w:line="500" w:lineRule="exact"/>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2.实训</w:t>
      </w:r>
      <w:r>
        <w:rPr>
          <w:rFonts w:hint="eastAsia" w:ascii="宋体" w:hAnsi="宋体" w:eastAsia="宋体" w:cs="宋体"/>
          <w:b w:val="0"/>
          <w:bCs w:val="0"/>
          <w:color w:val="000000"/>
          <w:sz w:val="24"/>
          <w:szCs w:val="24"/>
          <w:lang w:eastAsia="zh-CN"/>
        </w:rPr>
        <w:t>：</w:t>
      </w:r>
      <w:r>
        <w:rPr>
          <w:rFonts w:hint="eastAsia" w:ascii="宋体" w:hAnsi="宋体" w:eastAsia="宋体" w:cs="宋体"/>
          <w:b w:val="0"/>
          <w:bCs w:val="0"/>
          <w:color w:val="000000"/>
          <w:sz w:val="24"/>
          <w:szCs w:val="24"/>
        </w:rPr>
        <w:t>实训是对学生实际操作能力的考核。在艺术设计类课程中，实训是不可或缺的一环，通过实训能够检验学生对设计工具、设计软件的掌握程度，以及对设计技能的运用能力。</w:t>
      </w:r>
    </w:p>
    <w:p w14:paraId="4A39C2C4">
      <w:pPr>
        <w:pStyle w:val="67"/>
        <w:spacing w:line="500" w:lineRule="exact"/>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3.作业</w:t>
      </w:r>
      <w:r>
        <w:rPr>
          <w:rFonts w:hint="eastAsia" w:ascii="宋体" w:hAnsi="宋体" w:eastAsia="宋体" w:cs="宋体"/>
          <w:b w:val="0"/>
          <w:bCs w:val="0"/>
          <w:color w:val="000000"/>
          <w:sz w:val="24"/>
          <w:szCs w:val="24"/>
          <w:lang w:eastAsia="zh-CN"/>
        </w:rPr>
        <w:t>：</w:t>
      </w:r>
      <w:r>
        <w:rPr>
          <w:rFonts w:hint="eastAsia" w:ascii="宋体" w:hAnsi="宋体" w:eastAsia="宋体" w:cs="宋体"/>
          <w:b w:val="0"/>
          <w:bCs w:val="0"/>
          <w:color w:val="000000"/>
          <w:sz w:val="24"/>
          <w:szCs w:val="24"/>
        </w:rPr>
        <w:t>作业是对学生综合能力的考核。通过布置设计作业，能够检验学生的创作能力、审美品味以及对设计任务的理解与表达能力。</w:t>
      </w:r>
    </w:p>
    <w:p w14:paraId="7641B9F3">
      <w:pPr>
        <w:pStyle w:val="67"/>
        <w:spacing w:line="500" w:lineRule="exact"/>
        <w:rPr>
          <w:rFonts w:hint="eastAsia" w:ascii="宋体" w:hAnsi="宋体" w:eastAsia="宋体" w:cs="宋体"/>
          <w:b w:val="0"/>
          <w:bCs w:val="0"/>
          <w:color w:val="000000"/>
          <w:sz w:val="21"/>
          <w:szCs w:val="21"/>
        </w:rPr>
      </w:pPr>
      <w:r>
        <w:rPr>
          <w:rFonts w:hint="eastAsia" w:ascii="宋体" w:hAnsi="宋体" w:eastAsia="宋体" w:cs="宋体"/>
          <w:b w:val="0"/>
          <w:bCs w:val="0"/>
          <w:color w:val="000000"/>
          <w:sz w:val="24"/>
          <w:szCs w:val="24"/>
        </w:rPr>
        <w:t>5.综合实践</w:t>
      </w:r>
      <w:r>
        <w:rPr>
          <w:rFonts w:hint="eastAsia" w:ascii="宋体" w:hAnsi="宋体" w:eastAsia="宋体" w:cs="宋体"/>
          <w:b w:val="0"/>
          <w:bCs w:val="0"/>
          <w:color w:val="000000"/>
          <w:sz w:val="24"/>
          <w:szCs w:val="24"/>
          <w:lang w:eastAsia="zh-CN"/>
        </w:rPr>
        <w:t>：</w:t>
      </w:r>
      <w:r>
        <w:rPr>
          <w:rFonts w:hint="eastAsia" w:ascii="宋体" w:hAnsi="宋体" w:eastAsia="宋体" w:cs="宋体"/>
          <w:b w:val="0"/>
          <w:bCs w:val="0"/>
          <w:color w:val="000000"/>
          <w:sz w:val="24"/>
          <w:szCs w:val="24"/>
        </w:rPr>
        <w:t>综合实践是对学生综合素质的考核。通过综合实践能够检验学生的综合素质，包括艺术修养、综合素质、实践能力等方面的综合能力。</w:t>
      </w:r>
    </w:p>
    <w:p w14:paraId="5EFD418C">
      <w:pPr>
        <w:ind w:firstLine="561" w:firstLineChars="200"/>
        <w:outlineLvl w:val="1"/>
        <w:rPr>
          <w:rFonts w:ascii="Arial" w:hAnsi="Arial" w:eastAsia="黑体"/>
          <w:b/>
          <w:bCs/>
          <w:color w:val="000000"/>
          <w:sz w:val="28"/>
          <w:szCs w:val="28"/>
        </w:rPr>
      </w:pPr>
      <w:bookmarkStart w:id="116" w:name="_Toc319907437"/>
      <w:r>
        <w:rPr>
          <w:rFonts w:hint="eastAsia" w:ascii="Arial" w:hAnsi="Arial" w:eastAsia="黑体"/>
          <w:b/>
          <w:bCs/>
          <w:color w:val="000000"/>
          <w:sz w:val="28"/>
          <w:szCs w:val="28"/>
        </w:rPr>
        <w:t>（六）质量管理</w:t>
      </w:r>
      <w:bookmarkEnd w:id="116"/>
    </w:p>
    <w:p w14:paraId="4AD8D4C7">
      <w:pPr>
        <w:snapToGrid w:val="0"/>
        <w:spacing w:line="460" w:lineRule="exact"/>
        <w:ind w:firstLine="480" w:firstLineChars="200"/>
        <w:rPr>
          <w:rFonts w:ascii="宋体" w:hAnsi="宋体" w:cs="宋体"/>
          <w:color w:val="000000"/>
          <w:sz w:val="24"/>
          <w:szCs w:val="24"/>
        </w:rPr>
      </w:pPr>
      <w:r>
        <w:rPr>
          <w:rFonts w:hint="eastAsia" w:ascii="宋体" w:hAnsi="宋体" w:cs="宋体"/>
          <w:color w:val="000000"/>
          <w:sz w:val="24"/>
          <w:szCs w:val="24"/>
        </w:rPr>
        <w:t>1. 学校和系部已经建立</w:t>
      </w:r>
      <w:r>
        <w:rPr>
          <w:rFonts w:hint="eastAsia" w:ascii="宋体" w:hAnsi="宋体" w:cs="宋体"/>
          <w:color w:val="000000"/>
          <w:sz w:val="24"/>
          <w:szCs w:val="24"/>
          <w:lang w:val="en-US" w:eastAsia="zh-CN"/>
        </w:rPr>
        <w:t>艺术设计</w:t>
      </w:r>
      <w:r>
        <w:rPr>
          <w:rFonts w:hint="eastAsia" w:ascii="宋体" w:hAnsi="宋体" w:cs="宋体"/>
          <w:color w:val="000000"/>
          <w:sz w:val="24"/>
          <w:szCs w:val="24"/>
        </w:rPr>
        <w:t>专业建设和教学质量诊断与改进机制，健全专业教学质量监控管理制度，完善课堂教学、教学评价、实习实训、毕业设计以及专业调研、人才培养方案更新、资源建设等方面质量标准建设，通过教学实施，过程监控、质量评价和持续改进，达成人才培养规格。</w:t>
      </w:r>
    </w:p>
    <w:p w14:paraId="13B8B6E7">
      <w:pPr>
        <w:snapToGrid w:val="0"/>
        <w:spacing w:line="460" w:lineRule="exact"/>
        <w:ind w:firstLine="480" w:firstLineChars="200"/>
        <w:rPr>
          <w:rFonts w:ascii="宋体" w:hAnsi="宋体" w:cs="宋体"/>
          <w:color w:val="000000"/>
          <w:sz w:val="24"/>
          <w:szCs w:val="24"/>
        </w:rPr>
      </w:pPr>
      <w:r>
        <w:rPr>
          <w:rFonts w:hint="eastAsia" w:ascii="宋体" w:hAnsi="宋体" w:cs="宋体"/>
          <w:color w:val="000000"/>
          <w:sz w:val="24"/>
          <w:szCs w:val="24"/>
        </w:rPr>
        <w:t>2.学校和系部已经完善教学管理机制，加强日常教学组织运行与管理，定期开展课程建设水平和教学质量诊断与改进，建立健全巡课、听课、评教、评学等制度，建立与企业联动的实践教学环节督导制度，严明教学纪律，强化教学组织功能，定期开展公开课、示范课等教研活动。</w:t>
      </w:r>
    </w:p>
    <w:p w14:paraId="3033CD4D">
      <w:pPr>
        <w:snapToGrid w:val="0"/>
        <w:spacing w:line="460" w:lineRule="exact"/>
        <w:ind w:firstLine="480" w:firstLineChars="200"/>
        <w:rPr>
          <w:rFonts w:ascii="宋体" w:hAnsi="宋体" w:cs="宋体"/>
          <w:color w:val="000000"/>
          <w:sz w:val="24"/>
          <w:szCs w:val="24"/>
        </w:rPr>
      </w:pPr>
      <w:r>
        <w:rPr>
          <w:rFonts w:hint="eastAsia" w:ascii="宋体" w:hAnsi="宋体" w:cs="宋体"/>
          <w:color w:val="000000"/>
          <w:sz w:val="24"/>
          <w:szCs w:val="24"/>
        </w:rPr>
        <w:t>3.学校已经建立毕业生跟踪反馈机制及社会评价机制，并对生源情况、在校生学业水平、毕业生就业情况等进行分析，定期评价人才培养质量和培养目标达成情况。</w:t>
      </w:r>
    </w:p>
    <w:p w14:paraId="43983A80">
      <w:pPr>
        <w:snapToGrid w:val="0"/>
        <w:spacing w:line="460" w:lineRule="exact"/>
        <w:ind w:firstLine="480" w:firstLineChars="200"/>
        <w:rPr>
          <w:rFonts w:ascii="宋体" w:hAnsi="宋体" w:cs="宋体"/>
          <w:color w:val="000000"/>
          <w:sz w:val="24"/>
          <w:szCs w:val="24"/>
        </w:rPr>
      </w:pPr>
      <w:r>
        <w:rPr>
          <w:rFonts w:hint="eastAsia" w:ascii="宋体" w:hAnsi="宋体" w:cs="宋体"/>
          <w:color w:val="000000"/>
          <w:sz w:val="24"/>
          <w:szCs w:val="24"/>
        </w:rPr>
        <w:t>4.</w:t>
      </w:r>
      <w:r>
        <w:rPr>
          <w:rFonts w:hint="eastAsia" w:ascii="宋体" w:hAnsi="宋体" w:cs="宋体"/>
          <w:color w:val="000000"/>
          <w:sz w:val="24"/>
          <w:szCs w:val="24"/>
          <w:lang w:val="en-US" w:eastAsia="zh-CN"/>
        </w:rPr>
        <w:t>艺术设计</w:t>
      </w:r>
      <w:r>
        <w:rPr>
          <w:rFonts w:hint="eastAsia" w:ascii="宋体" w:hAnsi="宋体" w:cs="宋体"/>
          <w:color w:val="000000"/>
          <w:sz w:val="24"/>
          <w:szCs w:val="24"/>
        </w:rPr>
        <w:t>教研室充分利用评价分析结果有效改进专业教学，持续提高人才培养质量。</w:t>
      </w:r>
    </w:p>
    <w:p w14:paraId="1517FDCA">
      <w:pPr>
        <w:keepNext/>
        <w:keepLines/>
        <w:spacing w:line="500" w:lineRule="exact"/>
        <w:ind w:firstLine="641" w:firstLineChars="200"/>
        <w:outlineLvl w:val="0"/>
        <w:rPr>
          <w:rFonts w:eastAsia="黑体"/>
          <w:b/>
          <w:bCs/>
          <w:color w:val="000000"/>
          <w:kern w:val="44"/>
          <w:sz w:val="32"/>
          <w:szCs w:val="30"/>
        </w:rPr>
      </w:pPr>
      <w:bookmarkStart w:id="117" w:name="_Toc46303733"/>
      <w:bookmarkStart w:id="118" w:name="_Toc1532725218"/>
      <w:r>
        <w:rPr>
          <w:rFonts w:hint="eastAsia" w:eastAsia="黑体"/>
          <w:b/>
          <w:bCs/>
          <w:color w:val="000000"/>
          <w:kern w:val="44"/>
          <w:sz w:val="32"/>
          <w:szCs w:val="30"/>
        </w:rPr>
        <w:t>九、毕业要求</w:t>
      </w:r>
      <w:bookmarkEnd w:id="117"/>
      <w:bookmarkEnd w:id="118"/>
    </w:p>
    <w:p w14:paraId="23E3184C">
      <w:pPr>
        <w:keepNext/>
        <w:keepLines/>
        <w:spacing w:line="500" w:lineRule="exact"/>
        <w:ind w:firstLine="561" w:firstLineChars="200"/>
        <w:outlineLvl w:val="1"/>
        <w:rPr>
          <w:rFonts w:ascii="Arial" w:hAnsi="Arial" w:eastAsia="黑体"/>
          <w:b/>
          <w:bCs/>
          <w:color w:val="000000"/>
          <w:sz w:val="28"/>
          <w:szCs w:val="28"/>
        </w:rPr>
      </w:pPr>
      <w:bookmarkStart w:id="119" w:name="_Toc407696152"/>
      <w:bookmarkStart w:id="120" w:name="_Toc407697910"/>
      <w:bookmarkStart w:id="121" w:name="_Toc1446393161"/>
      <w:bookmarkStart w:id="122" w:name="_Toc46303734"/>
      <w:bookmarkStart w:id="123" w:name="_Toc405393395"/>
      <w:r>
        <w:rPr>
          <w:rFonts w:hint="eastAsia" w:ascii="Arial" w:hAnsi="Arial" w:eastAsia="黑体"/>
          <w:b/>
          <w:bCs/>
          <w:color w:val="000000"/>
          <w:sz w:val="28"/>
          <w:szCs w:val="28"/>
        </w:rPr>
        <w:t>（一）学分要求</w:t>
      </w:r>
      <w:bookmarkEnd w:id="119"/>
      <w:bookmarkEnd w:id="120"/>
      <w:bookmarkEnd w:id="121"/>
      <w:bookmarkEnd w:id="122"/>
      <w:bookmarkEnd w:id="123"/>
    </w:p>
    <w:p w14:paraId="10776E0F">
      <w:pPr>
        <w:snapToGrid w:val="0"/>
        <w:spacing w:line="460" w:lineRule="exact"/>
        <w:ind w:firstLine="480" w:firstLineChars="200"/>
        <w:rPr>
          <w:rFonts w:ascii="宋体" w:hAnsi="宋体" w:cs="宋体"/>
          <w:color w:val="000000"/>
          <w:sz w:val="24"/>
          <w:szCs w:val="24"/>
        </w:rPr>
      </w:pPr>
      <w:bookmarkStart w:id="124" w:name="_Hlk11874548"/>
      <w:r>
        <w:rPr>
          <w:rFonts w:hint="eastAsia" w:ascii="宋体" w:hAnsi="宋体" w:cs="宋体"/>
          <w:color w:val="000000"/>
          <w:sz w:val="24"/>
          <w:szCs w:val="24"/>
        </w:rPr>
        <w:t>总学分：要求学生毕业最低学分</w:t>
      </w:r>
      <w:r>
        <w:rPr>
          <w:rFonts w:hint="eastAsia" w:ascii="宋体" w:hAnsi="宋体" w:cs="宋体"/>
          <w:color w:val="000000"/>
          <w:sz w:val="24"/>
          <w:szCs w:val="24"/>
          <w:lang w:val="en-US" w:eastAsia="zh-CN"/>
        </w:rPr>
        <w:t>155</w:t>
      </w:r>
      <w:r>
        <w:rPr>
          <w:rFonts w:hint="eastAsia" w:ascii="宋体" w:hAnsi="宋体" w:cs="宋体"/>
          <w:color w:val="000000"/>
          <w:sz w:val="24"/>
          <w:szCs w:val="24"/>
        </w:rPr>
        <w:t>学分。（说明：毕业最低学分由</w:t>
      </w:r>
      <w:r>
        <w:rPr>
          <w:rFonts w:hint="eastAsia" w:ascii="宋体" w:hAnsi="宋体" w:cs="宋体"/>
          <w:color w:val="000000"/>
          <w:sz w:val="24"/>
          <w:szCs w:val="24"/>
          <w:lang w:val="en-US" w:eastAsia="zh-CN"/>
        </w:rPr>
        <w:t>公共必修课程、专业必修课程、公共选修课程、专业选修课程、集中时间模块五</w:t>
      </w:r>
      <w:r>
        <w:rPr>
          <w:rFonts w:hint="eastAsia" w:ascii="宋体" w:hAnsi="宋体" w:cs="宋体"/>
          <w:color w:val="000000"/>
          <w:sz w:val="24"/>
          <w:szCs w:val="24"/>
        </w:rPr>
        <w:t>部分组成。其中包括“</w:t>
      </w:r>
      <w:r>
        <w:rPr>
          <w:rFonts w:hint="eastAsia" w:ascii="宋体" w:hAnsi="宋体" w:cs="宋体"/>
          <w:color w:val="000000"/>
          <w:sz w:val="24"/>
          <w:szCs w:val="24"/>
          <w:lang w:val="en-US" w:eastAsia="zh-CN"/>
        </w:rPr>
        <w:t>公共必修课程</w:t>
      </w:r>
      <w:r>
        <w:rPr>
          <w:rFonts w:hint="eastAsia" w:ascii="宋体" w:hAnsi="宋体" w:cs="宋体"/>
          <w:color w:val="000000"/>
          <w:sz w:val="24"/>
          <w:szCs w:val="24"/>
        </w:rPr>
        <w:t>学分”</w:t>
      </w:r>
      <w:r>
        <w:rPr>
          <w:rFonts w:hint="eastAsia" w:ascii="宋体" w:hAnsi="宋体" w:cs="宋体"/>
          <w:color w:val="000000"/>
          <w:sz w:val="24"/>
          <w:szCs w:val="24"/>
          <w:lang w:val="en-US" w:eastAsia="zh-CN"/>
        </w:rPr>
        <w:t>38</w:t>
      </w:r>
      <w:r>
        <w:rPr>
          <w:rFonts w:hint="eastAsia" w:ascii="宋体" w:hAnsi="宋体" w:cs="宋体"/>
          <w:color w:val="000000"/>
          <w:sz w:val="24"/>
          <w:szCs w:val="24"/>
        </w:rPr>
        <w:t>学分，</w:t>
      </w:r>
      <w:r>
        <w:rPr>
          <w:rFonts w:hint="eastAsia" w:ascii="宋体" w:hAnsi="宋体" w:cs="宋体"/>
          <w:color w:val="000000"/>
          <w:sz w:val="24"/>
          <w:szCs w:val="24"/>
          <w:lang w:val="en-US" w:eastAsia="zh-CN"/>
        </w:rPr>
        <w:t>“专业必修课程学分”61学分</w:t>
      </w:r>
      <w:r>
        <w:rPr>
          <w:rFonts w:hint="eastAsia" w:ascii="宋体" w:hAnsi="宋体" w:cs="宋体"/>
          <w:color w:val="000000"/>
          <w:sz w:val="24"/>
          <w:szCs w:val="24"/>
        </w:rPr>
        <w:t>，</w:t>
      </w:r>
      <w:r>
        <w:rPr>
          <w:rFonts w:hint="eastAsia" w:ascii="宋体" w:hAnsi="宋体" w:cs="宋体"/>
          <w:color w:val="000000"/>
          <w:sz w:val="24"/>
          <w:szCs w:val="24"/>
          <w:lang w:eastAsia="zh-CN"/>
        </w:rPr>
        <w:t>“</w:t>
      </w:r>
      <w:r>
        <w:rPr>
          <w:rFonts w:hint="eastAsia" w:ascii="宋体" w:hAnsi="宋体" w:cs="宋体"/>
          <w:color w:val="000000"/>
          <w:sz w:val="24"/>
          <w:szCs w:val="24"/>
          <w:lang w:val="en-US" w:eastAsia="zh-CN"/>
        </w:rPr>
        <w:t>公共选修课程学分</w:t>
      </w:r>
      <w:r>
        <w:rPr>
          <w:rFonts w:hint="eastAsia" w:ascii="宋体" w:hAnsi="宋体" w:cs="宋体"/>
          <w:color w:val="000000"/>
          <w:sz w:val="24"/>
          <w:szCs w:val="24"/>
          <w:lang w:eastAsia="zh-CN"/>
        </w:rPr>
        <w:t>”</w:t>
      </w:r>
      <w:r>
        <w:rPr>
          <w:rFonts w:hint="eastAsia" w:ascii="宋体" w:hAnsi="宋体" w:cs="宋体"/>
          <w:color w:val="000000"/>
          <w:sz w:val="24"/>
          <w:szCs w:val="24"/>
          <w:lang w:val="en-US" w:eastAsia="zh-CN"/>
        </w:rPr>
        <w:t>8学分，“专业选修课程学分”16学分、“集中实践模块学分”32学分</w:t>
      </w:r>
      <w:r>
        <w:rPr>
          <w:rFonts w:hint="eastAsia" w:ascii="宋体" w:hAnsi="宋体" w:cs="宋体"/>
          <w:color w:val="000000"/>
          <w:sz w:val="24"/>
          <w:szCs w:val="24"/>
        </w:rPr>
        <w:t>）。</w:t>
      </w:r>
    </w:p>
    <w:p w14:paraId="69A67E9E">
      <w:pPr>
        <w:snapToGrid w:val="0"/>
        <w:spacing w:line="460" w:lineRule="exact"/>
        <w:ind w:firstLine="480" w:firstLineChars="200"/>
        <w:rPr>
          <w:rFonts w:ascii="宋体" w:hAnsi="宋体" w:cs="宋体"/>
          <w:color w:val="000000"/>
          <w:sz w:val="24"/>
          <w:szCs w:val="24"/>
        </w:rPr>
      </w:pPr>
      <w:r>
        <w:rPr>
          <w:rFonts w:hint="eastAsia" w:ascii="宋体" w:hAnsi="宋体" w:cs="宋体"/>
          <w:color w:val="000000"/>
          <w:sz w:val="24"/>
          <w:szCs w:val="24"/>
        </w:rPr>
        <w:t>学分设定标准以授课（训练）学时数（或周数）为主要依据。</w:t>
      </w:r>
    </w:p>
    <w:bookmarkEnd w:id="124"/>
    <w:p w14:paraId="31ACE5DE">
      <w:pPr>
        <w:snapToGrid w:val="0"/>
        <w:spacing w:line="460" w:lineRule="exact"/>
        <w:ind w:firstLine="480" w:firstLineChars="200"/>
        <w:rPr>
          <w:rFonts w:ascii="宋体" w:hAnsi="宋体" w:cs="宋体"/>
          <w:color w:val="000000"/>
          <w:sz w:val="24"/>
          <w:szCs w:val="24"/>
        </w:rPr>
      </w:pPr>
      <w:r>
        <w:rPr>
          <w:rFonts w:hint="eastAsia" w:ascii="宋体" w:hAnsi="宋体" w:cs="宋体"/>
          <w:color w:val="000000"/>
          <w:sz w:val="24"/>
          <w:szCs w:val="24"/>
        </w:rPr>
        <w:t>1．理论与实践一体化课程教学按每16学时1学分计；</w:t>
      </w:r>
    </w:p>
    <w:p w14:paraId="140AADEB">
      <w:pPr>
        <w:snapToGrid w:val="0"/>
        <w:spacing w:line="460" w:lineRule="exact"/>
        <w:ind w:firstLine="480" w:firstLineChars="200"/>
        <w:rPr>
          <w:rFonts w:ascii="宋体" w:hAnsi="宋体" w:cs="宋体"/>
          <w:color w:val="000000"/>
          <w:sz w:val="24"/>
          <w:szCs w:val="24"/>
        </w:rPr>
      </w:pPr>
      <w:r>
        <w:rPr>
          <w:rFonts w:hint="eastAsia" w:ascii="宋体" w:hAnsi="宋体" w:cs="宋体"/>
          <w:color w:val="000000"/>
          <w:sz w:val="24"/>
          <w:szCs w:val="24"/>
        </w:rPr>
        <w:t>2．综合实践教学环节按每周1学分计；</w:t>
      </w:r>
    </w:p>
    <w:p w14:paraId="2796B6B7">
      <w:pPr>
        <w:snapToGrid w:val="0"/>
        <w:spacing w:line="460" w:lineRule="exact"/>
        <w:ind w:firstLine="480" w:firstLineChars="200"/>
        <w:rPr>
          <w:rFonts w:ascii="宋体" w:hAnsi="宋体" w:cs="宋体"/>
          <w:color w:val="000000"/>
          <w:sz w:val="24"/>
          <w:szCs w:val="24"/>
        </w:rPr>
      </w:pPr>
      <w:r>
        <w:rPr>
          <w:rFonts w:hint="eastAsia" w:ascii="宋体" w:hAnsi="宋体" w:cs="宋体"/>
          <w:color w:val="000000"/>
          <w:sz w:val="24"/>
          <w:szCs w:val="24"/>
        </w:rPr>
        <w:t>3．学分的最小计量单元为0.5学分。</w:t>
      </w:r>
    </w:p>
    <w:p w14:paraId="7EB78198">
      <w:pPr>
        <w:snapToGrid w:val="0"/>
        <w:spacing w:line="460" w:lineRule="exact"/>
        <w:ind w:firstLine="480" w:firstLineChars="200"/>
        <w:rPr>
          <w:rFonts w:ascii="宋体" w:hAnsi="宋体" w:cs="宋体"/>
          <w:color w:val="000000"/>
          <w:sz w:val="24"/>
          <w:szCs w:val="24"/>
        </w:rPr>
      </w:pPr>
      <w:r>
        <w:rPr>
          <w:rFonts w:hint="eastAsia" w:ascii="宋体" w:hAnsi="宋体" w:cs="宋体"/>
          <w:color w:val="000000"/>
          <w:sz w:val="24"/>
          <w:szCs w:val="24"/>
        </w:rPr>
        <w:t>4．上级教育行政管理部门相关文件有明确的学分学时规定的，如《形势与政策》课程等情况，按照规定执行，不进行折算。</w:t>
      </w:r>
    </w:p>
    <w:p w14:paraId="376BDD2C">
      <w:pPr>
        <w:snapToGrid w:val="0"/>
        <w:spacing w:line="460" w:lineRule="exact"/>
        <w:ind w:firstLine="480" w:firstLineChars="200"/>
        <w:rPr>
          <w:rFonts w:ascii="宋体" w:hAnsi="宋体" w:cs="宋体"/>
          <w:color w:val="000000"/>
          <w:sz w:val="24"/>
          <w:szCs w:val="24"/>
        </w:rPr>
      </w:pPr>
      <w:r>
        <w:rPr>
          <w:rFonts w:hint="eastAsia" w:ascii="宋体" w:hAnsi="宋体" w:cs="宋体"/>
          <w:color w:val="000000"/>
          <w:sz w:val="24"/>
          <w:szCs w:val="24"/>
        </w:rPr>
        <w:t>5．实施学分奖励、以证代考抵学分和学分互认转换，具体办法按《德州科技职业学院学分制管理办法》及其配套实施细则执行。</w:t>
      </w:r>
    </w:p>
    <w:p w14:paraId="43C56C92">
      <w:pPr>
        <w:keepNext/>
        <w:keepLines/>
        <w:spacing w:line="500" w:lineRule="exact"/>
        <w:ind w:firstLine="480" w:firstLineChars="200"/>
        <w:outlineLvl w:val="9"/>
        <w:rPr>
          <w:rFonts w:ascii="宋体" w:hAnsi="宋体" w:cs="宋体"/>
          <w:sz w:val="24"/>
          <w:szCs w:val="24"/>
        </w:rPr>
      </w:pPr>
      <w:bookmarkStart w:id="125" w:name="_Toc2485"/>
      <w:r>
        <w:rPr>
          <w:rFonts w:hint="eastAsia" w:ascii="宋体" w:hAnsi="宋体" w:cs="宋体"/>
          <w:sz w:val="24"/>
          <w:szCs w:val="24"/>
        </w:rPr>
        <w:t>6</w:t>
      </w:r>
      <w:r>
        <w:rPr>
          <w:rFonts w:ascii="宋体" w:hAnsi="宋体" w:cs="宋体"/>
          <w:sz w:val="24"/>
          <w:szCs w:val="24"/>
        </w:rPr>
        <w:t xml:space="preserve">. </w:t>
      </w:r>
      <w:r>
        <w:rPr>
          <w:rFonts w:hint="eastAsia" w:ascii="宋体" w:hAnsi="宋体" w:cs="宋体"/>
          <w:sz w:val="24"/>
          <w:szCs w:val="24"/>
        </w:rPr>
        <w:t>第二课堂学分，按</w:t>
      </w:r>
      <w:r>
        <w:rPr>
          <w:rFonts w:ascii="宋体" w:hAnsi="宋体" w:cs="宋体"/>
          <w:sz w:val="24"/>
          <w:szCs w:val="24"/>
        </w:rPr>
        <w:t>《</w:t>
      </w:r>
      <w:r>
        <w:rPr>
          <w:rFonts w:hint="eastAsia" w:ascii="宋体" w:hAnsi="宋体" w:cs="宋体"/>
          <w:sz w:val="24"/>
          <w:szCs w:val="24"/>
        </w:rPr>
        <w:t>德州</w:t>
      </w:r>
      <w:r>
        <w:rPr>
          <w:rFonts w:ascii="宋体" w:hAnsi="宋体" w:cs="宋体"/>
          <w:sz w:val="24"/>
          <w:szCs w:val="24"/>
        </w:rPr>
        <w:t>科技职业学院第二课堂学分认定及管理暂行办法》</w:t>
      </w:r>
      <w:r>
        <w:rPr>
          <w:rFonts w:hint="eastAsia" w:ascii="宋体" w:hAnsi="宋体" w:cs="宋体"/>
          <w:sz w:val="24"/>
          <w:szCs w:val="24"/>
        </w:rPr>
        <w:t>执行。</w:t>
      </w:r>
      <w:bookmarkEnd w:id="125"/>
    </w:p>
    <w:bookmarkEnd w:id="79"/>
    <w:bookmarkEnd w:id="80"/>
    <w:bookmarkEnd w:id="81"/>
    <w:bookmarkEnd w:id="82"/>
    <w:bookmarkEnd w:id="83"/>
    <w:p w14:paraId="3FCFB737">
      <w:pPr>
        <w:keepNext/>
        <w:keepLines/>
        <w:spacing w:line="500" w:lineRule="exact"/>
        <w:ind w:firstLine="561" w:firstLineChars="200"/>
        <w:outlineLvl w:val="1"/>
        <w:rPr>
          <w:rFonts w:ascii="Arial" w:hAnsi="Arial" w:eastAsia="黑体"/>
          <w:b/>
          <w:bCs/>
          <w:color w:val="000000"/>
          <w:sz w:val="28"/>
          <w:szCs w:val="28"/>
        </w:rPr>
      </w:pPr>
      <w:bookmarkStart w:id="126" w:name="_Toc305418734"/>
      <w:bookmarkStart w:id="127" w:name="_Toc405393396"/>
      <w:bookmarkStart w:id="128" w:name="_Toc407697911"/>
      <w:bookmarkStart w:id="129" w:name="_Toc407696153"/>
      <w:bookmarkStart w:id="130" w:name="_Toc46303735"/>
      <w:bookmarkStart w:id="131" w:name="_Toc14972887"/>
      <w:bookmarkStart w:id="132" w:name="_Toc303837894"/>
      <w:r>
        <w:rPr>
          <w:rFonts w:hint="eastAsia" w:ascii="Arial" w:hAnsi="Arial" w:eastAsia="黑体"/>
          <w:b/>
          <w:bCs/>
          <w:color w:val="000000"/>
          <w:sz w:val="28"/>
          <w:szCs w:val="28"/>
        </w:rPr>
        <w:t>（二）</w:t>
      </w:r>
      <w:bookmarkEnd w:id="126"/>
      <w:bookmarkEnd w:id="127"/>
      <w:bookmarkEnd w:id="128"/>
      <w:bookmarkEnd w:id="129"/>
      <w:r>
        <w:rPr>
          <w:rFonts w:hint="eastAsia" w:ascii="Arial" w:hAnsi="Arial" w:eastAsia="黑体"/>
          <w:b/>
          <w:bCs/>
          <w:color w:val="000000"/>
          <w:sz w:val="28"/>
          <w:szCs w:val="28"/>
        </w:rPr>
        <w:t>证书要求</w:t>
      </w:r>
      <w:bookmarkEnd w:id="130"/>
      <w:bookmarkEnd w:id="131"/>
    </w:p>
    <w:p w14:paraId="1CA705F6">
      <w:pPr>
        <w:snapToGrid w:val="0"/>
        <w:spacing w:before="156" w:beforeLines="50" w:after="156" w:afterLines="50" w:line="360" w:lineRule="auto"/>
        <w:jc w:val="center"/>
        <w:rPr>
          <w:rFonts w:ascii="Times New Roman" w:hAnsi="Times New Roman"/>
          <w:b/>
          <w:color w:val="000000"/>
          <w:sz w:val="24"/>
          <w:szCs w:val="24"/>
        </w:rPr>
      </w:pPr>
      <w:r>
        <w:rPr>
          <w:rFonts w:hint="eastAsia" w:ascii="Times New Roman" w:hAnsi="Times New Roman"/>
          <w:b/>
          <w:color w:val="000000"/>
          <w:sz w:val="24"/>
          <w:szCs w:val="24"/>
        </w:rPr>
        <w:t>表</w:t>
      </w:r>
      <w:r>
        <w:rPr>
          <w:rFonts w:ascii="Times New Roman" w:hAnsi="Times New Roman"/>
          <w:b/>
          <w:color w:val="000000"/>
          <w:sz w:val="24"/>
          <w:szCs w:val="24"/>
        </w:rPr>
        <w:t xml:space="preserve">14  </w:t>
      </w:r>
      <w:r>
        <w:rPr>
          <w:rFonts w:hint="eastAsia" w:ascii="Times New Roman" w:hAnsi="Times New Roman"/>
          <w:b/>
          <w:color w:val="000000"/>
          <w:sz w:val="24"/>
          <w:szCs w:val="24"/>
        </w:rPr>
        <w:t>通用证书要求</w:t>
      </w:r>
    </w:p>
    <w:tbl>
      <w:tblPr>
        <w:tblStyle w:val="24"/>
        <w:tblW w:w="84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2193"/>
        <w:gridCol w:w="2741"/>
        <w:gridCol w:w="1654"/>
        <w:gridCol w:w="1134"/>
      </w:tblGrid>
      <w:tr w14:paraId="6D08E00A">
        <w:trPr>
          <w:trHeight w:val="715" w:hRule="exact"/>
        </w:trPr>
        <w:tc>
          <w:tcPr>
            <w:tcW w:w="750" w:type="dxa"/>
          </w:tcPr>
          <w:p w14:paraId="64C1E66C">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序号</w:t>
            </w:r>
          </w:p>
        </w:tc>
        <w:tc>
          <w:tcPr>
            <w:tcW w:w="2193" w:type="dxa"/>
          </w:tcPr>
          <w:p w14:paraId="1AB37444">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证书名称</w:t>
            </w:r>
          </w:p>
        </w:tc>
        <w:tc>
          <w:tcPr>
            <w:tcW w:w="2741" w:type="dxa"/>
          </w:tcPr>
          <w:p w14:paraId="1678FAD1">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颁证单位</w:t>
            </w:r>
          </w:p>
        </w:tc>
        <w:tc>
          <w:tcPr>
            <w:tcW w:w="1654" w:type="dxa"/>
          </w:tcPr>
          <w:p w14:paraId="5261B9C2">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等级</w:t>
            </w:r>
          </w:p>
        </w:tc>
        <w:tc>
          <w:tcPr>
            <w:tcW w:w="1134" w:type="dxa"/>
          </w:tcPr>
          <w:p w14:paraId="388B05E1">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性质</w:t>
            </w:r>
          </w:p>
        </w:tc>
      </w:tr>
      <w:tr w14:paraId="6E5CF74F">
        <w:trPr>
          <w:trHeight w:val="982" w:hRule="exact"/>
        </w:trPr>
        <w:tc>
          <w:tcPr>
            <w:tcW w:w="750" w:type="dxa"/>
            <w:vAlign w:val="center"/>
          </w:tcPr>
          <w:p w14:paraId="54DF639A">
            <w:pPr>
              <w:spacing w:before="62" w:beforeLines="20" w:after="62" w:afterLines="20"/>
              <w:jc w:val="center"/>
              <w:rPr>
                <w:rFonts w:ascii="宋体"/>
                <w:color w:val="000000"/>
                <w:szCs w:val="21"/>
              </w:rPr>
            </w:pPr>
            <w:r>
              <w:rPr>
                <w:rFonts w:ascii="宋体" w:hAnsi="宋体"/>
                <w:color w:val="000000"/>
                <w:szCs w:val="21"/>
              </w:rPr>
              <w:t>1</w:t>
            </w:r>
          </w:p>
        </w:tc>
        <w:tc>
          <w:tcPr>
            <w:tcW w:w="2193" w:type="dxa"/>
            <w:vAlign w:val="center"/>
          </w:tcPr>
          <w:p w14:paraId="2AFA3122">
            <w:pPr>
              <w:spacing w:before="62" w:beforeLines="20" w:after="62" w:afterLines="20"/>
              <w:jc w:val="center"/>
              <w:rPr>
                <w:rFonts w:ascii="宋体"/>
                <w:color w:val="000000"/>
                <w:szCs w:val="21"/>
              </w:rPr>
            </w:pPr>
            <w:r>
              <w:rPr>
                <w:rFonts w:hint="eastAsia" w:ascii="宋体" w:hAnsi="宋体"/>
                <w:color w:val="000000"/>
                <w:szCs w:val="21"/>
              </w:rPr>
              <w:t>普通话水平测试等级证书</w:t>
            </w:r>
          </w:p>
        </w:tc>
        <w:tc>
          <w:tcPr>
            <w:tcW w:w="2741" w:type="dxa"/>
            <w:vAlign w:val="center"/>
          </w:tcPr>
          <w:p w14:paraId="598C6ED0">
            <w:pPr>
              <w:spacing w:before="62" w:beforeLines="20" w:after="62" w:afterLines="20"/>
              <w:jc w:val="center"/>
              <w:rPr>
                <w:rFonts w:ascii="宋体"/>
                <w:color w:val="000000"/>
                <w:szCs w:val="21"/>
              </w:rPr>
            </w:pPr>
            <w:r>
              <w:rPr>
                <w:rFonts w:hint="eastAsia" w:ascii="宋体" w:hAnsi="宋体"/>
                <w:color w:val="000000"/>
                <w:szCs w:val="21"/>
              </w:rPr>
              <w:t>山东省语言文字工作委员会</w:t>
            </w:r>
          </w:p>
        </w:tc>
        <w:tc>
          <w:tcPr>
            <w:tcW w:w="1654" w:type="dxa"/>
            <w:vAlign w:val="center"/>
          </w:tcPr>
          <w:p w14:paraId="7387104E">
            <w:pPr>
              <w:spacing w:before="62" w:beforeLines="20" w:after="62" w:afterLines="20"/>
              <w:jc w:val="center"/>
              <w:rPr>
                <w:rFonts w:ascii="宋体"/>
                <w:color w:val="000000"/>
                <w:szCs w:val="21"/>
              </w:rPr>
            </w:pPr>
            <w:r>
              <w:rPr>
                <w:rFonts w:hint="eastAsia" w:ascii="宋体" w:hAnsi="宋体"/>
                <w:color w:val="000000"/>
                <w:szCs w:val="21"/>
              </w:rPr>
              <w:t>二级乙等及以上</w:t>
            </w:r>
          </w:p>
        </w:tc>
        <w:tc>
          <w:tcPr>
            <w:tcW w:w="1134" w:type="dxa"/>
            <w:vAlign w:val="center"/>
          </w:tcPr>
          <w:p w14:paraId="7449E8ED">
            <w:pPr>
              <w:spacing w:before="62" w:beforeLines="20" w:after="62" w:afterLines="20"/>
              <w:jc w:val="center"/>
              <w:rPr>
                <w:rFonts w:ascii="宋体"/>
                <w:color w:val="000000"/>
                <w:szCs w:val="21"/>
              </w:rPr>
            </w:pPr>
            <w:r>
              <w:rPr>
                <w:rFonts w:hint="eastAsia" w:ascii="宋体" w:hAnsi="宋体"/>
                <w:color w:val="000000"/>
                <w:szCs w:val="21"/>
              </w:rPr>
              <w:t>必取</w:t>
            </w:r>
          </w:p>
        </w:tc>
      </w:tr>
      <w:tr w14:paraId="3A191BB6">
        <w:trPr>
          <w:trHeight w:val="567" w:hRule="exact"/>
        </w:trPr>
        <w:tc>
          <w:tcPr>
            <w:tcW w:w="750" w:type="dxa"/>
            <w:vAlign w:val="center"/>
          </w:tcPr>
          <w:p w14:paraId="3C51C3DD">
            <w:pPr>
              <w:snapToGrid w:val="0"/>
              <w:spacing w:before="62" w:beforeLines="20" w:after="62" w:afterLines="20" w:line="360" w:lineRule="auto"/>
              <w:jc w:val="center"/>
              <w:rPr>
                <w:rFonts w:ascii="宋体"/>
                <w:color w:val="000000"/>
                <w:szCs w:val="21"/>
              </w:rPr>
            </w:pPr>
            <w:r>
              <w:rPr>
                <w:rFonts w:hint="eastAsia" w:ascii="宋体"/>
                <w:color w:val="000000"/>
                <w:szCs w:val="21"/>
              </w:rPr>
              <w:t>2</w:t>
            </w:r>
          </w:p>
        </w:tc>
        <w:tc>
          <w:tcPr>
            <w:tcW w:w="2193" w:type="dxa"/>
            <w:shd w:val="clear" w:color="auto" w:fill="auto"/>
            <w:vAlign w:val="center"/>
          </w:tcPr>
          <w:p w14:paraId="455DF134">
            <w:pPr>
              <w:snapToGrid w:val="0"/>
              <w:spacing w:before="62" w:beforeLines="20" w:after="62" w:afterLines="20" w:line="360" w:lineRule="auto"/>
              <w:jc w:val="center"/>
              <w:rPr>
                <w:rFonts w:ascii="宋体" w:hAnsi="Calibri" w:eastAsia="宋体" w:cs="Times New Roman"/>
                <w:color w:val="000000"/>
                <w:kern w:val="2"/>
                <w:sz w:val="21"/>
                <w:szCs w:val="21"/>
                <w:lang w:val="en-US" w:eastAsia="zh-CN" w:bidi="ar-SA"/>
              </w:rPr>
            </w:pPr>
            <w:r>
              <w:rPr>
                <w:rFonts w:hint="eastAsia" w:ascii="宋体"/>
                <w:color w:val="000000"/>
                <w:szCs w:val="21"/>
              </w:rPr>
              <w:t>机动车驾驶证</w:t>
            </w:r>
          </w:p>
        </w:tc>
        <w:tc>
          <w:tcPr>
            <w:tcW w:w="2741" w:type="dxa"/>
            <w:shd w:val="clear" w:color="auto" w:fill="auto"/>
            <w:vAlign w:val="center"/>
          </w:tcPr>
          <w:p w14:paraId="78436F3B">
            <w:pPr>
              <w:snapToGrid w:val="0"/>
              <w:spacing w:before="62" w:beforeLines="20" w:after="62" w:afterLines="20" w:line="360" w:lineRule="auto"/>
              <w:jc w:val="center"/>
              <w:rPr>
                <w:rFonts w:ascii="宋体" w:hAnsi="Calibri" w:eastAsia="宋体" w:cs="Times New Roman"/>
                <w:color w:val="000000"/>
                <w:kern w:val="2"/>
                <w:sz w:val="21"/>
                <w:szCs w:val="21"/>
                <w:lang w:val="en-US" w:eastAsia="zh-CN" w:bidi="ar-SA"/>
              </w:rPr>
            </w:pPr>
            <w:r>
              <w:rPr>
                <w:rFonts w:hint="eastAsia" w:ascii="宋体"/>
                <w:color w:val="000000"/>
                <w:szCs w:val="21"/>
              </w:rPr>
              <w:t>各地的公安部门车辆管理所</w:t>
            </w:r>
          </w:p>
        </w:tc>
        <w:tc>
          <w:tcPr>
            <w:tcW w:w="1654" w:type="dxa"/>
            <w:shd w:val="clear" w:color="auto" w:fill="auto"/>
            <w:vAlign w:val="center"/>
          </w:tcPr>
          <w:p w14:paraId="514A1D77">
            <w:pPr>
              <w:snapToGrid w:val="0"/>
              <w:spacing w:before="62" w:beforeLines="20" w:after="62" w:afterLines="20" w:line="360" w:lineRule="auto"/>
              <w:jc w:val="center"/>
              <w:rPr>
                <w:rFonts w:ascii="宋体" w:hAnsi="Calibri" w:eastAsia="宋体" w:cs="Times New Roman"/>
                <w:color w:val="000000"/>
                <w:kern w:val="2"/>
                <w:sz w:val="21"/>
                <w:szCs w:val="21"/>
                <w:lang w:val="en-US" w:eastAsia="zh-CN" w:bidi="ar-SA"/>
              </w:rPr>
            </w:pPr>
            <w:r>
              <w:rPr>
                <w:rFonts w:hint="eastAsia" w:ascii="宋体"/>
                <w:color w:val="000000"/>
                <w:szCs w:val="21"/>
              </w:rPr>
              <w:t>C1、C2</w:t>
            </w:r>
          </w:p>
        </w:tc>
        <w:tc>
          <w:tcPr>
            <w:tcW w:w="1134" w:type="dxa"/>
            <w:shd w:val="clear" w:color="auto" w:fill="auto"/>
            <w:vAlign w:val="top"/>
          </w:tcPr>
          <w:p w14:paraId="3A7E5449">
            <w:pPr>
              <w:snapToGrid w:val="0"/>
              <w:spacing w:before="62" w:beforeLines="20" w:after="62" w:afterLines="20" w:line="360" w:lineRule="auto"/>
              <w:jc w:val="center"/>
              <w:rPr>
                <w:rFonts w:ascii="宋体" w:hAnsi="Calibri" w:eastAsia="宋体" w:cs="Times New Roman"/>
                <w:color w:val="000000"/>
                <w:kern w:val="2"/>
                <w:sz w:val="21"/>
                <w:szCs w:val="21"/>
                <w:lang w:val="en-US" w:eastAsia="zh-CN" w:bidi="ar-SA"/>
              </w:rPr>
            </w:pPr>
            <w:r>
              <w:rPr>
                <w:rFonts w:hint="eastAsia" w:ascii="宋体"/>
                <w:color w:val="000000"/>
                <w:szCs w:val="21"/>
              </w:rPr>
              <w:t>选取</w:t>
            </w:r>
          </w:p>
        </w:tc>
      </w:tr>
    </w:tbl>
    <w:p w14:paraId="34EF85FF">
      <w:pPr>
        <w:snapToGrid w:val="0"/>
        <w:spacing w:before="156" w:beforeLines="50" w:after="156" w:afterLines="50" w:line="360" w:lineRule="auto"/>
        <w:ind w:firstLine="480" w:firstLineChars="200"/>
        <w:jc w:val="center"/>
        <w:rPr>
          <w:rFonts w:ascii="Times New Roman" w:hAnsi="Times New Roman"/>
          <w:b/>
          <w:color w:val="000000"/>
          <w:sz w:val="24"/>
          <w:szCs w:val="24"/>
        </w:rPr>
      </w:pPr>
      <w:r>
        <w:rPr>
          <w:rFonts w:hint="eastAsia" w:ascii="Times New Roman" w:hAnsi="Times New Roman"/>
          <w:b/>
          <w:color w:val="000000"/>
          <w:sz w:val="24"/>
          <w:szCs w:val="24"/>
        </w:rPr>
        <w:t>表</w:t>
      </w:r>
      <w:r>
        <w:rPr>
          <w:rFonts w:ascii="Times New Roman" w:hAnsi="Times New Roman"/>
          <w:b/>
          <w:color w:val="000000"/>
          <w:sz w:val="24"/>
          <w:szCs w:val="24"/>
        </w:rPr>
        <w:t xml:space="preserve">15 </w:t>
      </w:r>
      <w:r>
        <w:rPr>
          <w:rFonts w:hint="eastAsia" w:ascii="Times New Roman" w:hAnsi="Times New Roman"/>
          <w:b/>
          <w:color w:val="000000"/>
          <w:sz w:val="24"/>
          <w:szCs w:val="24"/>
        </w:rPr>
        <w:t>职业资格/职业技能等级证书要求</w:t>
      </w:r>
    </w:p>
    <w:tbl>
      <w:tblPr>
        <w:tblStyle w:val="24"/>
        <w:tblW w:w="84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2471"/>
        <w:gridCol w:w="2274"/>
        <w:gridCol w:w="1843"/>
        <w:gridCol w:w="1134"/>
      </w:tblGrid>
      <w:tr w14:paraId="63F72D5F">
        <w:trPr>
          <w:trHeight w:val="567" w:hRule="exact"/>
        </w:trPr>
        <w:tc>
          <w:tcPr>
            <w:tcW w:w="750" w:type="dxa"/>
            <w:vAlign w:val="center"/>
          </w:tcPr>
          <w:p w14:paraId="353451EE">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序号</w:t>
            </w:r>
          </w:p>
        </w:tc>
        <w:tc>
          <w:tcPr>
            <w:tcW w:w="2471" w:type="dxa"/>
            <w:vAlign w:val="center"/>
          </w:tcPr>
          <w:p w14:paraId="36073CC9">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证书名称</w:t>
            </w:r>
          </w:p>
        </w:tc>
        <w:tc>
          <w:tcPr>
            <w:tcW w:w="2274" w:type="dxa"/>
            <w:vAlign w:val="center"/>
          </w:tcPr>
          <w:p w14:paraId="2E58E525">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颁证单位</w:t>
            </w:r>
          </w:p>
        </w:tc>
        <w:tc>
          <w:tcPr>
            <w:tcW w:w="1843" w:type="dxa"/>
            <w:vAlign w:val="center"/>
          </w:tcPr>
          <w:p w14:paraId="70149805">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等级</w:t>
            </w:r>
          </w:p>
        </w:tc>
        <w:tc>
          <w:tcPr>
            <w:tcW w:w="1134" w:type="dxa"/>
            <w:vAlign w:val="center"/>
          </w:tcPr>
          <w:p w14:paraId="77D994B4">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性质</w:t>
            </w:r>
          </w:p>
        </w:tc>
      </w:tr>
      <w:tr w14:paraId="20A33F80">
        <w:trPr>
          <w:trHeight w:val="1238" w:hRule="exact"/>
        </w:trPr>
        <w:tc>
          <w:tcPr>
            <w:tcW w:w="750" w:type="dxa"/>
            <w:vAlign w:val="center"/>
          </w:tcPr>
          <w:p w14:paraId="7DEF1F94">
            <w:pPr>
              <w:spacing w:before="62" w:beforeLines="20" w:after="62" w:afterLines="20"/>
              <w:jc w:val="center"/>
              <w:rPr>
                <w:rFonts w:ascii="宋体"/>
                <w:color w:val="000000"/>
                <w:szCs w:val="21"/>
              </w:rPr>
            </w:pPr>
            <w:r>
              <w:rPr>
                <w:rFonts w:ascii="宋体" w:hAnsi="宋体"/>
                <w:color w:val="000000"/>
                <w:szCs w:val="21"/>
              </w:rPr>
              <w:t>1</w:t>
            </w:r>
          </w:p>
        </w:tc>
        <w:tc>
          <w:tcPr>
            <w:tcW w:w="2471" w:type="dxa"/>
            <w:shd w:val="clear" w:color="auto" w:fill="auto"/>
            <w:vAlign w:val="center"/>
          </w:tcPr>
          <w:p w14:paraId="2C9A778E">
            <w:pPr>
              <w:spacing w:before="62" w:beforeLines="20" w:after="62" w:afterLines="20"/>
              <w:jc w:val="center"/>
              <w:rPr>
                <w:rFonts w:ascii="宋体" w:hAnsi="Calibri" w:eastAsia="宋体" w:cs="Times New Roman"/>
                <w:color w:val="000000"/>
                <w:kern w:val="2"/>
                <w:sz w:val="21"/>
                <w:szCs w:val="21"/>
                <w:lang w:val="en-US" w:eastAsia="zh-CN" w:bidi="ar-SA"/>
              </w:rPr>
            </w:pPr>
            <w:r>
              <w:rPr>
                <w:rFonts w:hint="eastAsia" w:ascii="宋体"/>
                <w:color w:val="000000"/>
                <w:szCs w:val="21"/>
              </w:rPr>
              <w:t>中国通信工业协会互联网产业专业委员会职业技能证书室内设计师</w:t>
            </w:r>
          </w:p>
        </w:tc>
        <w:tc>
          <w:tcPr>
            <w:tcW w:w="2274" w:type="dxa"/>
            <w:shd w:val="clear" w:color="auto" w:fill="auto"/>
            <w:vAlign w:val="center"/>
          </w:tcPr>
          <w:p w14:paraId="52A440B8">
            <w:pPr>
              <w:spacing w:before="62" w:beforeLines="20" w:after="62" w:afterLines="20"/>
              <w:jc w:val="center"/>
              <w:rPr>
                <w:rFonts w:ascii="宋体" w:hAnsi="Calibri" w:eastAsia="宋体" w:cs="Times New Roman"/>
                <w:color w:val="000000"/>
                <w:kern w:val="2"/>
                <w:sz w:val="21"/>
                <w:szCs w:val="21"/>
                <w:lang w:val="en-US" w:eastAsia="zh-CN" w:bidi="ar-SA"/>
              </w:rPr>
            </w:pPr>
            <w:r>
              <w:rPr>
                <w:rFonts w:hint="eastAsia" w:ascii="宋体"/>
                <w:color w:val="000000"/>
                <w:szCs w:val="21"/>
              </w:rPr>
              <w:t>中国通信工业协会互联网产业专业委员会</w:t>
            </w:r>
          </w:p>
        </w:tc>
        <w:tc>
          <w:tcPr>
            <w:tcW w:w="1843" w:type="dxa"/>
            <w:shd w:val="clear" w:color="auto" w:fill="auto"/>
            <w:vAlign w:val="center"/>
          </w:tcPr>
          <w:p w14:paraId="5E6C9C2D">
            <w:pPr>
              <w:spacing w:before="62" w:beforeLines="20" w:after="62" w:afterLines="20"/>
              <w:jc w:val="center"/>
              <w:rPr>
                <w:rFonts w:ascii="宋体" w:hAnsi="Calibri" w:eastAsia="宋体" w:cs="Times New Roman"/>
                <w:color w:val="000000"/>
                <w:kern w:val="2"/>
                <w:sz w:val="21"/>
                <w:szCs w:val="21"/>
                <w:lang w:val="en-US" w:eastAsia="zh-CN" w:bidi="ar-SA"/>
              </w:rPr>
            </w:pPr>
            <w:r>
              <w:rPr>
                <w:rFonts w:hint="eastAsia" w:ascii="宋体"/>
                <w:color w:val="000000"/>
                <w:szCs w:val="21"/>
              </w:rPr>
              <w:t>初级、中级、高级</w:t>
            </w:r>
          </w:p>
        </w:tc>
        <w:tc>
          <w:tcPr>
            <w:tcW w:w="1134" w:type="dxa"/>
            <w:shd w:val="clear" w:color="auto" w:fill="auto"/>
            <w:vAlign w:val="center"/>
          </w:tcPr>
          <w:p w14:paraId="452A2B86">
            <w:pPr>
              <w:spacing w:before="62" w:beforeLines="20" w:after="62" w:afterLines="20"/>
              <w:jc w:val="center"/>
              <w:rPr>
                <w:rFonts w:ascii="宋体" w:hAnsi="Calibri" w:eastAsia="宋体" w:cs="Times New Roman"/>
                <w:kern w:val="2"/>
                <w:sz w:val="21"/>
                <w:szCs w:val="21"/>
                <w:lang w:val="en-US" w:eastAsia="zh-CN" w:bidi="ar-SA"/>
              </w:rPr>
            </w:pPr>
            <w:r>
              <w:rPr>
                <w:rFonts w:hint="eastAsia" w:ascii="宋体" w:hAnsi="宋体"/>
                <w:szCs w:val="21"/>
              </w:rPr>
              <w:t>必取</w:t>
            </w:r>
          </w:p>
        </w:tc>
      </w:tr>
      <w:tr w14:paraId="7D6F8D1C">
        <w:trPr>
          <w:trHeight w:val="3383" w:hRule="exact"/>
        </w:trPr>
        <w:tc>
          <w:tcPr>
            <w:tcW w:w="750" w:type="dxa"/>
            <w:vAlign w:val="center"/>
          </w:tcPr>
          <w:p w14:paraId="3E5727EF">
            <w:pPr>
              <w:snapToGrid w:val="0"/>
              <w:spacing w:before="62" w:beforeLines="20" w:after="62" w:afterLines="20" w:line="360" w:lineRule="auto"/>
              <w:jc w:val="center"/>
              <w:rPr>
                <w:rFonts w:hint="eastAsia" w:ascii="宋体" w:eastAsia="宋体"/>
                <w:color w:val="000000"/>
                <w:szCs w:val="21"/>
                <w:lang w:val="en-US" w:eastAsia="zh-CN"/>
              </w:rPr>
            </w:pPr>
            <w:r>
              <w:rPr>
                <w:rFonts w:hint="eastAsia" w:ascii="宋体"/>
                <w:color w:val="000000"/>
                <w:szCs w:val="21"/>
                <w:lang w:val="en-US" w:eastAsia="zh-CN"/>
              </w:rPr>
              <w:t>2</w:t>
            </w:r>
          </w:p>
        </w:tc>
        <w:tc>
          <w:tcPr>
            <w:tcW w:w="2471" w:type="dxa"/>
            <w:shd w:val="clear" w:color="auto" w:fill="auto"/>
            <w:vAlign w:val="center"/>
          </w:tcPr>
          <w:p w14:paraId="5CAE790D">
            <w:pPr>
              <w:snapToGrid w:val="0"/>
              <w:spacing w:before="62" w:beforeLines="20" w:after="62" w:afterLines="20" w:line="360" w:lineRule="auto"/>
              <w:jc w:val="center"/>
              <w:rPr>
                <w:rFonts w:ascii="宋体" w:hAnsi="Calibri" w:eastAsia="宋体" w:cs="Times New Roman"/>
                <w:color w:val="000000"/>
                <w:kern w:val="2"/>
                <w:sz w:val="21"/>
                <w:szCs w:val="21"/>
                <w:lang w:val="en-US" w:eastAsia="zh-CN" w:bidi="ar-SA"/>
              </w:rPr>
            </w:pPr>
            <w:r>
              <w:rPr>
                <w:rFonts w:hint="eastAsia" w:ascii="宋体"/>
                <w:color w:val="000000"/>
                <w:szCs w:val="21"/>
              </w:rPr>
              <w:t>中国认证平面设计师证书（Adobe China Certified Designer，简称ACCD） 是指Adobe公司为通过Adobe平面设计产品软件认证考试组合中者统一颁发的证书。</w:t>
            </w:r>
          </w:p>
        </w:tc>
        <w:tc>
          <w:tcPr>
            <w:tcW w:w="2274" w:type="dxa"/>
            <w:shd w:val="clear" w:color="auto" w:fill="auto"/>
            <w:vAlign w:val="center"/>
          </w:tcPr>
          <w:p w14:paraId="1A45C334">
            <w:pPr>
              <w:snapToGrid w:val="0"/>
              <w:spacing w:before="62" w:beforeLines="20" w:after="62" w:afterLines="20" w:line="360" w:lineRule="auto"/>
              <w:jc w:val="center"/>
              <w:rPr>
                <w:rFonts w:ascii="宋体" w:hAnsi="Calibri" w:eastAsia="宋体" w:cs="Times New Roman"/>
                <w:color w:val="000000"/>
                <w:kern w:val="2"/>
                <w:sz w:val="21"/>
                <w:szCs w:val="21"/>
                <w:lang w:val="en-US" w:eastAsia="zh-CN" w:bidi="ar-SA"/>
              </w:rPr>
            </w:pPr>
            <w:r>
              <w:rPr>
                <w:rFonts w:hint="eastAsia" w:ascii="宋体"/>
                <w:color w:val="000000"/>
                <w:szCs w:val="21"/>
              </w:rPr>
              <w:t>Adobe公司</w:t>
            </w:r>
          </w:p>
        </w:tc>
        <w:tc>
          <w:tcPr>
            <w:tcW w:w="1843" w:type="dxa"/>
            <w:shd w:val="clear" w:color="auto" w:fill="auto"/>
            <w:vAlign w:val="center"/>
          </w:tcPr>
          <w:p w14:paraId="28D81D10">
            <w:pPr>
              <w:snapToGrid w:val="0"/>
              <w:spacing w:before="62" w:beforeLines="20" w:after="62" w:afterLines="20" w:line="360" w:lineRule="auto"/>
              <w:jc w:val="center"/>
              <w:rPr>
                <w:rFonts w:ascii="宋体" w:hAnsi="Calibri" w:eastAsia="宋体" w:cs="Times New Roman"/>
                <w:color w:val="000000"/>
                <w:kern w:val="2"/>
                <w:sz w:val="21"/>
                <w:szCs w:val="21"/>
                <w:lang w:val="en-US" w:eastAsia="zh-CN" w:bidi="ar-SA"/>
              </w:rPr>
            </w:pPr>
            <w:r>
              <w:rPr>
                <w:rFonts w:hint="eastAsia" w:ascii="宋体"/>
                <w:color w:val="000000"/>
                <w:szCs w:val="21"/>
              </w:rPr>
              <w:t>初级、中级、高级</w:t>
            </w:r>
          </w:p>
        </w:tc>
        <w:tc>
          <w:tcPr>
            <w:tcW w:w="1134" w:type="dxa"/>
            <w:shd w:val="clear" w:color="auto" w:fill="auto"/>
            <w:vAlign w:val="center"/>
          </w:tcPr>
          <w:p w14:paraId="7116F765">
            <w:pPr>
              <w:snapToGrid w:val="0"/>
              <w:spacing w:before="62" w:beforeLines="20" w:after="62" w:afterLines="20" w:line="360" w:lineRule="auto"/>
              <w:jc w:val="center"/>
              <w:rPr>
                <w:rFonts w:ascii="宋体" w:hAnsi="Calibri" w:eastAsia="宋体" w:cs="Times New Roman"/>
                <w:color w:val="000000"/>
                <w:kern w:val="2"/>
                <w:sz w:val="21"/>
                <w:szCs w:val="21"/>
                <w:lang w:val="en-US" w:eastAsia="zh-CN" w:bidi="ar-SA"/>
              </w:rPr>
            </w:pPr>
            <w:r>
              <w:rPr>
                <w:rFonts w:hint="eastAsia" w:ascii="宋体"/>
                <w:color w:val="000000"/>
                <w:szCs w:val="21"/>
              </w:rPr>
              <w:t>选取</w:t>
            </w:r>
          </w:p>
        </w:tc>
      </w:tr>
      <w:bookmarkEnd w:id="132"/>
    </w:tbl>
    <w:p w14:paraId="044277B0">
      <w:pPr>
        <w:snapToGrid w:val="0"/>
        <w:spacing w:line="460" w:lineRule="exact"/>
      </w:pPr>
      <w:bookmarkStart w:id="133" w:name="_Toc481405110"/>
      <w:bookmarkStart w:id="134" w:name="_Toc46303739"/>
      <w:bookmarkStart w:id="135" w:name="_Toc481601242"/>
      <w:bookmarkStart w:id="136" w:name="_Hlk45893963"/>
    </w:p>
    <w:p w14:paraId="651ABADB">
      <w:pPr>
        <w:pStyle w:val="2"/>
        <w:ind w:firstLine="562"/>
        <w:rPr>
          <w:rFonts w:ascii="黑体" w:hAnsi="黑体" w:eastAsia="黑体"/>
          <w:b/>
          <w:sz w:val="28"/>
          <w:szCs w:val="28"/>
          <w:lang w:val="en-US"/>
        </w:rPr>
      </w:pPr>
    </w:p>
    <w:p w14:paraId="6416FC8A">
      <w:pPr>
        <w:pStyle w:val="2"/>
        <w:ind w:left="0" w:leftChars="0" w:firstLine="0" w:firstLineChars="0"/>
        <w:rPr>
          <w:rFonts w:ascii="黑体" w:hAnsi="黑体" w:eastAsia="黑体"/>
          <w:b/>
          <w:sz w:val="28"/>
          <w:szCs w:val="28"/>
          <w:lang w:val="en-US"/>
        </w:rPr>
      </w:pPr>
    </w:p>
    <w:p w14:paraId="2C144D40">
      <w:pPr>
        <w:pStyle w:val="2"/>
        <w:ind w:firstLine="562"/>
        <w:rPr>
          <w:rFonts w:ascii="黑体" w:hAnsi="黑体" w:eastAsia="黑体"/>
          <w:b/>
          <w:sz w:val="28"/>
          <w:szCs w:val="28"/>
          <w:lang w:val="en-US"/>
        </w:rPr>
      </w:pPr>
    </w:p>
    <w:bookmarkEnd w:id="133"/>
    <w:bookmarkEnd w:id="134"/>
    <w:bookmarkEnd w:id="135"/>
    <w:p w14:paraId="355E2734">
      <w:pPr>
        <w:wordWrap w:val="0"/>
        <w:spacing w:line="360" w:lineRule="auto"/>
        <w:ind w:firstLine="560" w:firstLineChars="200"/>
        <w:jc w:val="right"/>
        <w:rPr>
          <w:rFonts w:hint="default" w:ascii="宋体" w:eastAsia="宋体"/>
          <w:color w:val="000000"/>
          <w:sz w:val="28"/>
          <w:szCs w:val="28"/>
          <w:lang w:val="en-US" w:eastAsia="zh-CN"/>
        </w:rPr>
      </w:pPr>
      <w:r>
        <w:rPr>
          <w:rFonts w:hint="eastAsia" w:ascii="宋体" w:hAnsi="宋体"/>
          <w:color w:val="000000"/>
          <w:sz w:val="28"/>
          <w:szCs w:val="28"/>
        </w:rPr>
        <w:t>起草人：</w:t>
      </w:r>
      <w:r>
        <w:rPr>
          <w:rFonts w:hint="eastAsia" w:ascii="宋体" w:hAnsi="宋体"/>
          <w:color w:val="000000"/>
          <w:sz w:val="28"/>
          <w:szCs w:val="28"/>
          <w:lang w:val="en-US" w:eastAsia="zh-CN"/>
        </w:rPr>
        <w:t xml:space="preserve">      </w:t>
      </w:r>
    </w:p>
    <w:p w14:paraId="4E0F1AAE">
      <w:pPr>
        <w:wordWrap w:val="0"/>
        <w:spacing w:line="360" w:lineRule="auto"/>
        <w:ind w:firstLine="560" w:firstLineChars="200"/>
        <w:jc w:val="right"/>
        <w:rPr>
          <w:rFonts w:hint="default" w:ascii="宋体" w:hAnsi="宋体" w:eastAsia="宋体"/>
          <w:color w:val="000000"/>
          <w:sz w:val="28"/>
          <w:szCs w:val="28"/>
          <w:lang w:val="en-US" w:eastAsia="zh-CN"/>
        </w:rPr>
      </w:pPr>
      <w:r>
        <w:rPr>
          <w:rFonts w:hint="eastAsia" w:ascii="宋体" w:hAnsi="宋体"/>
          <w:color w:val="000000"/>
          <w:sz w:val="28"/>
          <w:szCs w:val="28"/>
        </w:rPr>
        <w:t>审核人：</w:t>
      </w:r>
      <w:bookmarkEnd w:id="136"/>
      <w:r>
        <w:rPr>
          <w:rFonts w:hint="eastAsia" w:ascii="宋体" w:hAnsi="宋体"/>
          <w:color w:val="000000"/>
          <w:sz w:val="28"/>
          <w:szCs w:val="28"/>
          <w:lang w:val="en-US" w:eastAsia="zh-CN"/>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503050405090304"/>
    <w:charset w:val="01"/>
    <w:family w:val="swiss"/>
    <w:pitch w:val="default"/>
    <w:sig w:usb0="E0000AFF" w:usb1="00007843" w:usb2="00000001" w:usb3="00000000" w:csb0="400001BF" w:csb1="DFF7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等线">
    <w:altName w:val="汉仪中等线KW"/>
    <w:panose1 w:val="02010600030101010101"/>
    <w:charset w:val="86"/>
    <w:family w:val="auto"/>
    <w:pitch w:val="default"/>
    <w:sig w:usb0="00000000" w:usb1="00000000" w:usb2="00000016" w:usb3="00000000" w:csb0="0004000F" w:csb1="00000000"/>
  </w:font>
  <w:font w:name="仿宋_GB2312">
    <w:altName w:val="方正仿宋_GBK"/>
    <w:panose1 w:val="02010609030101010101"/>
    <w:charset w:val="86"/>
    <w:family w:val="modern"/>
    <w:pitch w:val="default"/>
    <w:sig w:usb0="00000000" w:usb1="00000000" w:usb2="00000010" w:usb3="00000000" w:csb0="00040000" w:csb1="00000000"/>
  </w:font>
  <w:font w:name="楷体_GB2312">
    <w:altName w:val="汉仪楷体简"/>
    <w:panose1 w:val="00000000000000000000"/>
    <w:charset w:val="86"/>
    <w:family w:val="modern"/>
    <w:pitch w:val="default"/>
    <w:sig w:usb0="00000000" w:usb1="00000000" w:usb2="00000010" w:usb3="00000000" w:csb0="00040000" w:csb1="00000000"/>
  </w:font>
  <w:font w:name="Tahoma">
    <w:panose1 w:val="020B0604030504040204"/>
    <w:charset w:val="00"/>
    <w:family w:val="swiss"/>
    <w:pitch w:val="default"/>
    <w:sig w:usb0="E1002AFF" w:usb1="C000605B" w:usb2="00000029" w:usb3="00000000" w:csb0="200101FF" w:csb1="20280000"/>
  </w:font>
  <w:font w:name="Verdana">
    <w:panose1 w:val="020B0804030504040204"/>
    <w:charset w:val="00"/>
    <w:family w:val="swiss"/>
    <w:pitch w:val="default"/>
    <w:sig w:usb0="A10006FF" w:usb1="4000205B" w:usb2="00000010" w:usb3="00000000" w:csb0="2000019F" w:csb1="00000000"/>
  </w:font>
  <w:font w:name="Cambria">
    <w:altName w:val="苹方-简"/>
    <w:panose1 w:val="02040503050406030204"/>
    <w:charset w:val="00"/>
    <w:family w:val="roman"/>
    <w:pitch w:val="default"/>
    <w:sig w:usb0="00000000" w:usb1="00000000" w:usb2="02000000" w:usb3="00000000" w:csb0="2000019F" w:csb1="00000000"/>
  </w:font>
  <w:font w:name="微软雅黑">
    <w:altName w:val="汉仪旗黑"/>
    <w:panose1 w:val="020B0503020204020204"/>
    <w:charset w:val="86"/>
    <w:family w:val="swiss"/>
    <w:pitch w:val="default"/>
    <w:sig w:usb0="00000000" w:usb1="00000000" w:usb2="00000016" w:usb3="00000000" w:csb0="0004001F" w:csb1="00000000"/>
  </w:font>
  <w:font w:name="Segoe UI">
    <w:altName w:val="苹方-简"/>
    <w:panose1 w:val="020B0502040204020203"/>
    <w:charset w:val="00"/>
    <w:family w:val="swiss"/>
    <w:pitch w:val="default"/>
    <w:sig w:usb0="00000000" w:usb1="00000000" w:usb2="00000009" w:usb3="00000000" w:csb0="200001F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等线">
    <w:altName w:val="汉仪中等线KW"/>
    <w:panose1 w:val="00000000000000000000"/>
    <w:charset w:val="00"/>
    <w:family w:val="auto"/>
    <w:pitch w:val="default"/>
    <w:sig w:usb0="00000000" w:usb1="00000000" w:usb2="00000000" w:usb3="00000000" w:csb0="00000000" w:csb1="00000000"/>
  </w:font>
  <w:font w:name="汉仪中等线KW">
    <w:panose1 w:val="01010104010101010101"/>
    <w:charset w:val="86"/>
    <w:family w:val="auto"/>
    <w:pitch w:val="default"/>
    <w:sig w:usb0="800002BF" w:usb1="004F7CFA" w:usb2="00000000" w:usb3="00000000" w:csb0="00040001" w:csb1="00000000"/>
  </w:font>
  <w:font w:name="汉仪楷体简">
    <w:panose1 w:val="02010600000101010101"/>
    <w:charset w:val="86"/>
    <w:family w:val="auto"/>
    <w:pitch w:val="default"/>
    <w:sig w:usb0="00000001" w:usb1="080E0800" w:usb2="00000002" w:usb3="00000000" w:csb0="00040000" w:csb1="00000000"/>
  </w:font>
  <w:font w:name="宋体-简">
    <w:panose1 w:val="02010800040101010101"/>
    <w:charset w:val="86"/>
    <w:family w:val="auto"/>
    <w:pitch w:val="default"/>
    <w:sig w:usb0="00000001" w:usb1="080F0000" w:usb2="00000000" w:usb3="00000000" w:csb0="00040000" w:csb1="00000000"/>
  </w:font>
  <w:font w:name="冬青黑体简体中文">
    <w:panose1 w:val="020B0300000000000000"/>
    <w:charset w:val="86"/>
    <w:family w:val="auto"/>
    <w:pitch w:val="default"/>
    <w:sig w:usb0="A00002BF" w:usb1="1ACF7CFA" w:usb2="00000016" w:usb3="00000000" w:csb0="00060007" w:csb1="00000000"/>
  </w:font>
  <w:font w:name="汉仪旗黑">
    <w:panose1 w:val="00020600040101010101"/>
    <w:charset w:val="86"/>
    <w:family w:val="auto"/>
    <w:pitch w:val="default"/>
    <w:sig w:usb0="A00002BF" w:usb1="1ACF7CFA" w:usb2="00000016" w:usb3="00000000" w:csb0="0004009F" w:csb1="DFD70000"/>
  </w:font>
  <w:font w:name="Kingsoft Sign">
    <w:panose1 w:val="05050102010706020507"/>
    <w:charset w:val="00"/>
    <w:family w:val="auto"/>
    <w:pitch w:val="default"/>
    <w:sig w:usb0="00000000" w:usb1="10000000" w:usb2="00000000" w:usb3="00000000" w:csb0="00000001" w:csb1="00000000"/>
  </w:font>
  <w:font w:name="方正仿宋_GBK">
    <w:panose1 w:val="02000000000000000000"/>
    <w:charset w:val="86"/>
    <w:family w:val="auto"/>
    <w:pitch w:val="default"/>
    <w:sig w:usb0="A00002BF" w:usb1="38CF7CFA" w:usb2="00082016" w:usb3="00000000" w:csb0="00040001" w:csb1="00000000"/>
  </w:font>
  <w:font w:name="苹方-简">
    <w:panose1 w:val="020B0400000000000000"/>
    <w:charset w:val="86"/>
    <w:family w:val="auto"/>
    <w:pitch w:val="default"/>
    <w:sig w:usb0="A00002FF" w:usb1="7ACFFDFB" w:usb2="00000017"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E749B9">
    <w:pPr>
      <w:pStyle w:val="16"/>
      <w:jc w:val="center"/>
    </w:pPr>
  </w:p>
  <w:p w14:paraId="400B2669">
    <w:pPr>
      <w:pStyle w:val="16"/>
      <w:jc w:val="center"/>
    </w:pPr>
    <w:r>
      <w:fldChar w:fldCharType="begin"/>
    </w:r>
    <w:r>
      <w:instrText xml:space="preserve">PAGE   \* MERGEFORMAT</w:instrText>
    </w:r>
    <w:r>
      <w:fldChar w:fldCharType="separate"/>
    </w:r>
    <w:r>
      <w:rPr>
        <w:lang w:val="zh-CN"/>
      </w:rPr>
      <w:t>10</w:t>
    </w:r>
    <w:r>
      <w:rPr>
        <w:lang w:val="zh-CN"/>
      </w:rPr>
      <w:fldChar w:fldCharType="end"/>
    </w:r>
  </w:p>
  <w:p w14:paraId="6491E312"/>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B4EC3A"/>
    <w:multiLevelType w:val="singleLevel"/>
    <w:tmpl w:val="85B4EC3A"/>
    <w:lvl w:ilvl="0" w:tentative="0">
      <w:start w:val="1"/>
      <w:numFmt w:val="decimal"/>
      <w:lvlText w:val="%1."/>
      <w:lvlJc w:val="left"/>
      <w:pPr>
        <w:tabs>
          <w:tab w:val="left" w:pos="312"/>
        </w:tabs>
      </w:pPr>
    </w:lvl>
  </w:abstractNum>
  <w:abstractNum w:abstractNumId="1">
    <w:nsid w:val="E1E13DAD"/>
    <w:multiLevelType w:val="singleLevel"/>
    <w:tmpl w:val="E1E13DAD"/>
    <w:lvl w:ilvl="0" w:tentative="0">
      <w:start w:val="2"/>
      <w:numFmt w:val="decimal"/>
      <w:suff w:val="nothing"/>
      <w:lvlText w:val="（%1）"/>
      <w:lvlJc w:val="left"/>
    </w:lvl>
  </w:abstractNum>
  <w:abstractNum w:abstractNumId="2">
    <w:nsid w:val="F4A4DB45"/>
    <w:multiLevelType w:val="singleLevel"/>
    <w:tmpl w:val="F4A4DB45"/>
    <w:lvl w:ilvl="0" w:tentative="0">
      <w:start w:val="2"/>
      <w:numFmt w:val="decimal"/>
      <w:suff w:val="nothing"/>
      <w:lvlText w:val="（%1）"/>
      <w:lvlJc w:val="left"/>
    </w:lvl>
  </w:abstractNum>
  <w:abstractNum w:abstractNumId="3">
    <w:nsid w:val="FBF40D97"/>
    <w:multiLevelType w:val="singleLevel"/>
    <w:tmpl w:val="FBF40D97"/>
    <w:lvl w:ilvl="0" w:tentative="0">
      <w:start w:val="1"/>
      <w:numFmt w:val="decimal"/>
      <w:lvlText w:val="%1."/>
      <w:lvlJc w:val="left"/>
      <w:pPr>
        <w:tabs>
          <w:tab w:val="left" w:pos="312"/>
        </w:tabs>
      </w:pPr>
    </w:lvl>
  </w:abstractNum>
  <w:abstractNum w:abstractNumId="4">
    <w:nsid w:val="00000004"/>
    <w:multiLevelType w:val="singleLevel"/>
    <w:tmpl w:val="00000004"/>
    <w:lvl w:ilvl="0" w:tentative="0">
      <w:start w:val="1"/>
      <w:numFmt w:val="decimal"/>
      <w:suff w:val="nothing"/>
      <w:lvlText w:val="%1、"/>
      <w:lvlJc w:val="left"/>
    </w:lvl>
  </w:abstractNum>
  <w:abstractNum w:abstractNumId="5">
    <w:nsid w:val="00000005"/>
    <w:multiLevelType w:val="singleLevel"/>
    <w:tmpl w:val="00000005"/>
    <w:lvl w:ilvl="0" w:tentative="0">
      <w:start w:val="1"/>
      <w:numFmt w:val="decimal"/>
      <w:suff w:val="nothing"/>
      <w:lvlText w:val="%1、"/>
      <w:lvlJc w:val="left"/>
    </w:lvl>
  </w:abstractNum>
  <w:abstractNum w:abstractNumId="6">
    <w:nsid w:val="00000007"/>
    <w:multiLevelType w:val="multilevel"/>
    <w:tmpl w:val="00000007"/>
    <w:lvl w:ilvl="0" w:tentative="0">
      <w:start w:val="1"/>
      <w:numFmt w:val="decimal"/>
      <w:lvlText w:val="%1."/>
      <w:lvlJc w:val="left"/>
      <w:pPr>
        <w:ind w:left="922" w:hanging="360"/>
      </w:pPr>
      <w:rPr>
        <w:rFonts w:hint="default"/>
      </w:rPr>
    </w:lvl>
    <w:lvl w:ilvl="1" w:tentative="0">
      <w:start w:val="1"/>
      <w:numFmt w:val="lowerLetter"/>
      <w:lvlText w:val="%2)"/>
      <w:lvlJc w:val="left"/>
      <w:pPr>
        <w:ind w:left="1402" w:hanging="420"/>
      </w:pPr>
    </w:lvl>
    <w:lvl w:ilvl="2" w:tentative="0">
      <w:start w:val="1"/>
      <w:numFmt w:val="lowerRoman"/>
      <w:lvlText w:val="%3."/>
      <w:lvlJc w:val="right"/>
      <w:pPr>
        <w:ind w:left="1822" w:hanging="420"/>
      </w:pPr>
    </w:lvl>
    <w:lvl w:ilvl="3" w:tentative="0">
      <w:start w:val="1"/>
      <w:numFmt w:val="decimal"/>
      <w:lvlText w:val="%4."/>
      <w:lvlJc w:val="left"/>
      <w:pPr>
        <w:ind w:left="2242" w:hanging="420"/>
      </w:pPr>
    </w:lvl>
    <w:lvl w:ilvl="4" w:tentative="0">
      <w:start w:val="1"/>
      <w:numFmt w:val="lowerLetter"/>
      <w:lvlText w:val="%5)"/>
      <w:lvlJc w:val="left"/>
      <w:pPr>
        <w:ind w:left="2662" w:hanging="420"/>
      </w:pPr>
    </w:lvl>
    <w:lvl w:ilvl="5" w:tentative="0">
      <w:start w:val="1"/>
      <w:numFmt w:val="lowerRoman"/>
      <w:lvlText w:val="%6."/>
      <w:lvlJc w:val="right"/>
      <w:pPr>
        <w:ind w:left="3082" w:hanging="420"/>
      </w:pPr>
    </w:lvl>
    <w:lvl w:ilvl="6" w:tentative="0">
      <w:start w:val="1"/>
      <w:numFmt w:val="decimal"/>
      <w:lvlText w:val="%7."/>
      <w:lvlJc w:val="left"/>
      <w:pPr>
        <w:ind w:left="3502" w:hanging="420"/>
      </w:pPr>
    </w:lvl>
    <w:lvl w:ilvl="7" w:tentative="0">
      <w:start w:val="1"/>
      <w:numFmt w:val="lowerLetter"/>
      <w:lvlText w:val="%8)"/>
      <w:lvlJc w:val="left"/>
      <w:pPr>
        <w:ind w:left="3922" w:hanging="420"/>
      </w:pPr>
    </w:lvl>
    <w:lvl w:ilvl="8" w:tentative="0">
      <w:start w:val="1"/>
      <w:numFmt w:val="lowerRoman"/>
      <w:lvlText w:val="%9."/>
      <w:lvlJc w:val="right"/>
      <w:pPr>
        <w:ind w:left="4342" w:hanging="420"/>
      </w:pPr>
    </w:lvl>
  </w:abstractNum>
  <w:abstractNum w:abstractNumId="7">
    <w:nsid w:val="0000000B"/>
    <w:multiLevelType w:val="singleLevel"/>
    <w:tmpl w:val="0000000B"/>
    <w:lvl w:ilvl="0" w:tentative="0">
      <w:start w:val="1"/>
      <w:numFmt w:val="decimal"/>
      <w:suff w:val="nothing"/>
      <w:lvlText w:val="%1、"/>
      <w:lvlJc w:val="left"/>
    </w:lvl>
  </w:abstractNum>
  <w:abstractNum w:abstractNumId="8">
    <w:nsid w:val="22E97654"/>
    <w:multiLevelType w:val="multilevel"/>
    <w:tmpl w:val="22E97654"/>
    <w:lvl w:ilvl="0" w:tentative="0">
      <w:start w:val="1"/>
      <w:numFmt w:val="japaneseCounting"/>
      <w:lvlText w:val="%1、"/>
      <w:lvlJc w:val="left"/>
      <w:pPr>
        <w:ind w:left="1363" w:hanging="720"/>
      </w:pPr>
      <w:rPr>
        <w:rFonts w:hint="default"/>
      </w:rPr>
    </w:lvl>
    <w:lvl w:ilvl="1" w:tentative="0">
      <w:start w:val="1"/>
      <w:numFmt w:val="lowerLetter"/>
      <w:lvlText w:val="%2)"/>
      <w:lvlJc w:val="left"/>
      <w:pPr>
        <w:ind w:left="1483" w:hanging="420"/>
      </w:pPr>
    </w:lvl>
    <w:lvl w:ilvl="2" w:tentative="0">
      <w:start w:val="1"/>
      <w:numFmt w:val="lowerRoman"/>
      <w:lvlText w:val="%3."/>
      <w:lvlJc w:val="right"/>
      <w:pPr>
        <w:ind w:left="1903" w:hanging="420"/>
      </w:pPr>
    </w:lvl>
    <w:lvl w:ilvl="3" w:tentative="0">
      <w:start w:val="1"/>
      <w:numFmt w:val="decimal"/>
      <w:lvlText w:val="%4."/>
      <w:lvlJc w:val="left"/>
      <w:pPr>
        <w:ind w:left="2323" w:hanging="420"/>
      </w:pPr>
    </w:lvl>
    <w:lvl w:ilvl="4" w:tentative="0">
      <w:start w:val="1"/>
      <w:numFmt w:val="lowerLetter"/>
      <w:lvlText w:val="%5)"/>
      <w:lvlJc w:val="left"/>
      <w:pPr>
        <w:ind w:left="2743" w:hanging="420"/>
      </w:pPr>
    </w:lvl>
    <w:lvl w:ilvl="5" w:tentative="0">
      <w:start w:val="1"/>
      <w:numFmt w:val="lowerRoman"/>
      <w:lvlText w:val="%6."/>
      <w:lvlJc w:val="right"/>
      <w:pPr>
        <w:ind w:left="3163" w:hanging="420"/>
      </w:pPr>
    </w:lvl>
    <w:lvl w:ilvl="6" w:tentative="0">
      <w:start w:val="1"/>
      <w:numFmt w:val="decimal"/>
      <w:lvlText w:val="%7."/>
      <w:lvlJc w:val="left"/>
      <w:pPr>
        <w:ind w:left="3583" w:hanging="420"/>
      </w:pPr>
    </w:lvl>
    <w:lvl w:ilvl="7" w:tentative="0">
      <w:start w:val="1"/>
      <w:numFmt w:val="lowerLetter"/>
      <w:lvlText w:val="%8)"/>
      <w:lvlJc w:val="left"/>
      <w:pPr>
        <w:ind w:left="4003" w:hanging="420"/>
      </w:pPr>
    </w:lvl>
    <w:lvl w:ilvl="8" w:tentative="0">
      <w:start w:val="1"/>
      <w:numFmt w:val="lowerRoman"/>
      <w:lvlText w:val="%9."/>
      <w:lvlJc w:val="right"/>
      <w:pPr>
        <w:ind w:left="4423" w:hanging="420"/>
      </w:pPr>
    </w:lvl>
  </w:abstractNum>
  <w:abstractNum w:abstractNumId="9">
    <w:nsid w:val="5C3701C3"/>
    <w:multiLevelType w:val="multilevel"/>
    <w:tmpl w:val="5C3701C3"/>
    <w:lvl w:ilvl="0" w:tentative="0">
      <w:start w:val="2"/>
      <w:numFmt w:val="decimal"/>
      <w:lvlText w:val="（%1）"/>
      <w:lvlJc w:val="left"/>
      <w:pPr>
        <w:ind w:left="1200" w:hanging="72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0">
    <w:nsid w:val="5F608EE3"/>
    <w:multiLevelType w:val="singleLevel"/>
    <w:tmpl w:val="5F608EE3"/>
    <w:lvl w:ilvl="0" w:tentative="0">
      <w:start w:val="3"/>
      <w:numFmt w:val="decimal"/>
      <w:suff w:val="space"/>
      <w:lvlText w:val="(%1)"/>
      <w:lvlJc w:val="left"/>
    </w:lvl>
  </w:abstractNum>
  <w:num w:numId="1">
    <w:abstractNumId w:val="8"/>
  </w:num>
  <w:num w:numId="2">
    <w:abstractNumId w:val="4"/>
  </w:num>
  <w:num w:numId="3">
    <w:abstractNumId w:val="7"/>
  </w:num>
  <w:num w:numId="4">
    <w:abstractNumId w:val="5"/>
  </w:num>
  <w:num w:numId="5">
    <w:abstractNumId w:val="0"/>
  </w:num>
  <w:num w:numId="6">
    <w:abstractNumId w:val="1"/>
  </w:num>
  <w:num w:numId="7">
    <w:abstractNumId w:val="2"/>
  </w:num>
  <w:num w:numId="8">
    <w:abstractNumId w:val="10"/>
  </w:num>
  <w:num w:numId="9">
    <w:abstractNumId w:val="6"/>
  </w:num>
  <w:num w:numId="10">
    <w:abstractNumId w:val="3"/>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c2YjYzN2I5MmRjNjJjZjJhYTQ3YjYwMjA1YzM0MGQifQ=="/>
  </w:docVars>
  <w:rsids>
    <w:rsidRoot w:val="00CF6CDA"/>
    <w:rsid w:val="000003C6"/>
    <w:rsid w:val="00000DFD"/>
    <w:rsid w:val="00006810"/>
    <w:rsid w:val="00010678"/>
    <w:rsid w:val="00013C71"/>
    <w:rsid w:val="000163B4"/>
    <w:rsid w:val="000220D7"/>
    <w:rsid w:val="00022F38"/>
    <w:rsid w:val="00025877"/>
    <w:rsid w:val="00031780"/>
    <w:rsid w:val="00035A77"/>
    <w:rsid w:val="00037B32"/>
    <w:rsid w:val="000431BB"/>
    <w:rsid w:val="0004379E"/>
    <w:rsid w:val="0004565E"/>
    <w:rsid w:val="000503AB"/>
    <w:rsid w:val="0005303A"/>
    <w:rsid w:val="0005320E"/>
    <w:rsid w:val="00056FA4"/>
    <w:rsid w:val="000573E0"/>
    <w:rsid w:val="0005763F"/>
    <w:rsid w:val="00062071"/>
    <w:rsid w:val="000623D1"/>
    <w:rsid w:val="0006292D"/>
    <w:rsid w:val="00063BA5"/>
    <w:rsid w:val="00064C3F"/>
    <w:rsid w:val="00075C54"/>
    <w:rsid w:val="00082A32"/>
    <w:rsid w:val="00082BD4"/>
    <w:rsid w:val="000833B0"/>
    <w:rsid w:val="000876AB"/>
    <w:rsid w:val="000976FC"/>
    <w:rsid w:val="000A264C"/>
    <w:rsid w:val="000A2DC6"/>
    <w:rsid w:val="000B0368"/>
    <w:rsid w:val="000B1D85"/>
    <w:rsid w:val="000B5C4F"/>
    <w:rsid w:val="000B6DDB"/>
    <w:rsid w:val="000C1886"/>
    <w:rsid w:val="000C2055"/>
    <w:rsid w:val="000C2B14"/>
    <w:rsid w:val="000C32AE"/>
    <w:rsid w:val="000C6582"/>
    <w:rsid w:val="000C76D7"/>
    <w:rsid w:val="000D2F10"/>
    <w:rsid w:val="000D3C70"/>
    <w:rsid w:val="000E0112"/>
    <w:rsid w:val="000E0BB8"/>
    <w:rsid w:val="000E2B1F"/>
    <w:rsid w:val="000E386E"/>
    <w:rsid w:val="000E4D15"/>
    <w:rsid w:val="000F1170"/>
    <w:rsid w:val="000F40CB"/>
    <w:rsid w:val="000F4C08"/>
    <w:rsid w:val="000F5137"/>
    <w:rsid w:val="000F614E"/>
    <w:rsid w:val="000F626F"/>
    <w:rsid w:val="00103363"/>
    <w:rsid w:val="00110CAC"/>
    <w:rsid w:val="0011243F"/>
    <w:rsid w:val="00113660"/>
    <w:rsid w:val="00117A83"/>
    <w:rsid w:val="001210A3"/>
    <w:rsid w:val="001220BF"/>
    <w:rsid w:val="00122899"/>
    <w:rsid w:val="001233DE"/>
    <w:rsid w:val="00124616"/>
    <w:rsid w:val="00126214"/>
    <w:rsid w:val="0013021A"/>
    <w:rsid w:val="001302C5"/>
    <w:rsid w:val="00135EC0"/>
    <w:rsid w:val="00137A68"/>
    <w:rsid w:val="00141B3D"/>
    <w:rsid w:val="001422AF"/>
    <w:rsid w:val="00142312"/>
    <w:rsid w:val="00146224"/>
    <w:rsid w:val="0014701B"/>
    <w:rsid w:val="00147182"/>
    <w:rsid w:val="00151133"/>
    <w:rsid w:val="001529BA"/>
    <w:rsid w:val="001534CD"/>
    <w:rsid w:val="0015641D"/>
    <w:rsid w:val="00156D20"/>
    <w:rsid w:val="00157BC0"/>
    <w:rsid w:val="001613EC"/>
    <w:rsid w:val="00164C54"/>
    <w:rsid w:val="0016794B"/>
    <w:rsid w:val="00171DCA"/>
    <w:rsid w:val="00172032"/>
    <w:rsid w:val="00174503"/>
    <w:rsid w:val="00177B6D"/>
    <w:rsid w:val="00181E7D"/>
    <w:rsid w:val="00182F76"/>
    <w:rsid w:val="00183DC1"/>
    <w:rsid w:val="00185018"/>
    <w:rsid w:val="00190178"/>
    <w:rsid w:val="00192CAF"/>
    <w:rsid w:val="001937FB"/>
    <w:rsid w:val="001965D0"/>
    <w:rsid w:val="00196646"/>
    <w:rsid w:val="001973DF"/>
    <w:rsid w:val="001979A5"/>
    <w:rsid w:val="001A0E51"/>
    <w:rsid w:val="001A6C74"/>
    <w:rsid w:val="001B2B85"/>
    <w:rsid w:val="001C1079"/>
    <w:rsid w:val="001C2BF3"/>
    <w:rsid w:val="001C7EAF"/>
    <w:rsid w:val="001C7FC6"/>
    <w:rsid w:val="001D23E3"/>
    <w:rsid w:val="001D3E54"/>
    <w:rsid w:val="001D6ED2"/>
    <w:rsid w:val="001E26F5"/>
    <w:rsid w:val="001F12AC"/>
    <w:rsid w:val="001F2185"/>
    <w:rsid w:val="001F3DDC"/>
    <w:rsid w:val="001F51C7"/>
    <w:rsid w:val="0020627A"/>
    <w:rsid w:val="00206495"/>
    <w:rsid w:val="00210083"/>
    <w:rsid w:val="00213A80"/>
    <w:rsid w:val="0022060F"/>
    <w:rsid w:val="00224655"/>
    <w:rsid w:val="002271C5"/>
    <w:rsid w:val="00235930"/>
    <w:rsid w:val="00237BA9"/>
    <w:rsid w:val="00243BE3"/>
    <w:rsid w:val="00243D68"/>
    <w:rsid w:val="00244FF4"/>
    <w:rsid w:val="0024785F"/>
    <w:rsid w:val="00250947"/>
    <w:rsid w:val="00250C1C"/>
    <w:rsid w:val="002529C1"/>
    <w:rsid w:val="00256672"/>
    <w:rsid w:val="002567AE"/>
    <w:rsid w:val="00256D08"/>
    <w:rsid w:val="00257A74"/>
    <w:rsid w:val="00261957"/>
    <w:rsid w:val="00264F43"/>
    <w:rsid w:val="00265D01"/>
    <w:rsid w:val="002663DA"/>
    <w:rsid w:val="00266462"/>
    <w:rsid w:val="00270761"/>
    <w:rsid w:val="00270EF3"/>
    <w:rsid w:val="002748B1"/>
    <w:rsid w:val="0027505D"/>
    <w:rsid w:val="002776FD"/>
    <w:rsid w:val="00284B4A"/>
    <w:rsid w:val="002901A7"/>
    <w:rsid w:val="0029054C"/>
    <w:rsid w:val="002911B4"/>
    <w:rsid w:val="00293065"/>
    <w:rsid w:val="002964DB"/>
    <w:rsid w:val="00297A3B"/>
    <w:rsid w:val="002A182D"/>
    <w:rsid w:val="002A4EAA"/>
    <w:rsid w:val="002A66CC"/>
    <w:rsid w:val="002A7824"/>
    <w:rsid w:val="002B0108"/>
    <w:rsid w:val="002B4F5E"/>
    <w:rsid w:val="002B7A86"/>
    <w:rsid w:val="002C6DED"/>
    <w:rsid w:val="002C759F"/>
    <w:rsid w:val="002D1968"/>
    <w:rsid w:val="002D4310"/>
    <w:rsid w:val="002D56C9"/>
    <w:rsid w:val="002E0DC3"/>
    <w:rsid w:val="002E4DA3"/>
    <w:rsid w:val="002E6092"/>
    <w:rsid w:val="002E6BB6"/>
    <w:rsid w:val="002F2C84"/>
    <w:rsid w:val="002F36A1"/>
    <w:rsid w:val="0030066A"/>
    <w:rsid w:val="00301DAC"/>
    <w:rsid w:val="0030673E"/>
    <w:rsid w:val="003102E0"/>
    <w:rsid w:val="00310C2D"/>
    <w:rsid w:val="00316DF1"/>
    <w:rsid w:val="00321A64"/>
    <w:rsid w:val="00322C6C"/>
    <w:rsid w:val="00323A8A"/>
    <w:rsid w:val="00325673"/>
    <w:rsid w:val="00334BF6"/>
    <w:rsid w:val="00337783"/>
    <w:rsid w:val="00340A8B"/>
    <w:rsid w:val="0034437A"/>
    <w:rsid w:val="00346238"/>
    <w:rsid w:val="00346E99"/>
    <w:rsid w:val="00354CAA"/>
    <w:rsid w:val="003565F7"/>
    <w:rsid w:val="00357363"/>
    <w:rsid w:val="00361F7B"/>
    <w:rsid w:val="003661F2"/>
    <w:rsid w:val="00367367"/>
    <w:rsid w:val="003702F7"/>
    <w:rsid w:val="003731C9"/>
    <w:rsid w:val="00373B68"/>
    <w:rsid w:val="00373D60"/>
    <w:rsid w:val="0037423A"/>
    <w:rsid w:val="003816AD"/>
    <w:rsid w:val="00390AA7"/>
    <w:rsid w:val="00391472"/>
    <w:rsid w:val="003A0B55"/>
    <w:rsid w:val="003A6716"/>
    <w:rsid w:val="003B21A9"/>
    <w:rsid w:val="003B399B"/>
    <w:rsid w:val="003C1E99"/>
    <w:rsid w:val="003C75BE"/>
    <w:rsid w:val="003C76D3"/>
    <w:rsid w:val="003D6D09"/>
    <w:rsid w:val="003E0F1F"/>
    <w:rsid w:val="003E15C8"/>
    <w:rsid w:val="003E22A1"/>
    <w:rsid w:val="003E4949"/>
    <w:rsid w:val="003E657C"/>
    <w:rsid w:val="003F0436"/>
    <w:rsid w:val="003F0ABC"/>
    <w:rsid w:val="003F0EF9"/>
    <w:rsid w:val="003F289B"/>
    <w:rsid w:val="003F374B"/>
    <w:rsid w:val="003F3A41"/>
    <w:rsid w:val="003F50F8"/>
    <w:rsid w:val="00402312"/>
    <w:rsid w:val="004042BF"/>
    <w:rsid w:val="004045AE"/>
    <w:rsid w:val="0040638D"/>
    <w:rsid w:val="00406711"/>
    <w:rsid w:val="004070D4"/>
    <w:rsid w:val="004075D1"/>
    <w:rsid w:val="00410A4D"/>
    <w:rsid w:val="00410F83"/>
    <w:rsid w:val="004112B0"/>
    <w:rsid w:val="00412F1B"/>
    <w:rsid w:val="0041573A"/>
    <w:rsid w:val="004207BD"/>
    <w:rsid w:val="0042247D"/>
    <w:rsid w:val="00424E31"/>
    <w:rsid w:val="00426BE3"/>
    <w:rsid w:val="00430292"/>
    <w:rsid w:val="004306E7"/>
    <w:rsid w:val="00430C4E"/>
    <w:rsid w:val="0044201C"/>
    <w:rsid w:val="0044411A"/>
    <w:rsid w:val="00444A95"/>
    <w:rsid w:val="00445814"/>
    <w:rsid w:val="00445BDA"/>
    <w:rsid w:val="00447860"/>
    <w:rsid w:val="0045467B"/>
    <w:rsid w:val="00454DBC"/>
    <w:rsid w:val="00457814"/>
    <w:rsid w:val="004660D9"/>
    <w:rsid w:val="00466D24"/>
    <w:rsid w:val="00466E35"/>
    <w:rsid w:val="00470D5C"/>
    <w:rsid w:val="00481161"/>
    <w:rsid w:val="00484913"/>
    <w:rsid w:val="00484D99"/>
    <w:rsid w:val="004926D8"/>
    <w:rsid w:val="00492BD3"/>
    <w:rsid w:val="0049646C"/>
    <w:rsid w:val="004975B3"/>
    <w:rsid w:val="00497616"/>
    <w:rsid w:val="004A00E1"/>
    <w:rsid w:val="004A1D89"/>
    <w:rsid w:val="004A32BF"/>
    <w:rsid w:val="004A32F7"/>
    <w:rsid w:val="004A55F1"/>
    <w:rsid w:val="004A6154"/>
    <w:rsid w:val="004A6F23"/>
    <w:rsid w:val="004B4DBF"/>
    <w:rsid w:val="004B5B6C"/>
    <w:rsid w:val="004B7871"/>
    <w:rsid w:val="004C1971"/>
    <w:rsid w:val="004C36F4"/>
    <w:rsid w:val="004D06D9"/>
    <w:rsid w:val="004D101D"/>
    <w:rsid w:val="004D6CEA"/>
    <w:rsid w:val="004E2668"/>
    <w:rsid w:val="004E6EF8"/>
    <w:rsid w:val="004E7EDA"/>
    <w:rsid w:val="004F1847"/>
    <w:rsid w:val="004F19DA"/>
    <w:rsid w:val="005017DE"/>
    <w:rsid w:val="00504F69"/>
    <w:rsid w:val="0050566A"/>
    <w:rsid w:val="00506D93"/>
    <w:rsid w:val="00512EDB"/>
    <w:rsid w:val="00514ECC"/>
    <w:rsid w:val="00515824"/>
    <w:rsid w:val="0051762C"/>
    <w:rsid w:val="00517AA8"/>
    <w:rsid w:val="00517E4A"/>
    <w:rsid w:val="0052165D"/>
    <w:rsid w:val="005216DB"/>
    <w:rsid w:val="00525DF9"/>
    <w:rsid w:val="00526B4A"/>
    <w:rsid w:val="0053158D"/>
    <w:rsid w:val="00531740"/>
    <w:rsid w:val="00537D20"/>
    <w:rsid w:val="005464C9"/>
    <w:rsid w:val="00550EB3"/>
    <w:rsid w:val="005524A1"/>
    <w:rsid w:val="0055399F"/>
    <w:rsid w:val="005558BA"/>
    <w:rsid w:val="005601EC"/>
    <w:rsid w:val="00563C56"/>
    <w:rsid w:val="005640E7"/>
    <w:rsid w:val="005715A3"/>
    <w:rsid w:val="00577B27"/>
    <w:rsid w:val="00580423"/>
    <w:rsid w:val="00580810"/>
    <w:rsid w:val="0058474C"/>
    <w:rsid w:val="00585C09"/>
    <w:rsid w:val="0059116E"/>
    <w:rsid w:val="005915F0"/>
    <w:rsid w:val="00591CE3"/>
    <w:rsid w:val="00594F35"/>
    <w:rsid w:val="00595287"/>
    <w:rsid w:val="00596F8B"/>
    <w:rsid w:val="00597371"/>
    <w:rsid w:val="005A0AEB"/>
    <w:rsid w:val="005A4E1B"/>
    <w:rsid w:val="005B4D36"/>
    <w:rsid w:val="005C2830"/>
    <w:rsid w:val="005C2AC0"/>
    <w:rsid w:val="005D19BE"/>
    <w:rsid w:val="005D1EEF"/>
    <w:rsid w:val="005D2ADE"/>
    <w:rsid w:val="005D42D4"/>
    <w:rsid w:val="005D5CCB"/>
    <w:rsid w:val="005D783D"/>
    <w:rsid w:val="005E1C63"/>
    <w:rsid w:val="005E23C0"/>
    <w:rsid w:val="005E2765"/>
    <w:rsid w:val="005E63A2"/>
    <w:rsid w:val="005E6CF9"/>
    <w:rsid w:val="00600303"/>
    <w:rsid w:val="00605F88"/>
    <w:rsid w:val="00615AFC"/>
    <w:rsid w:val="0061603D"/>
    <w:rsid w:val="00616C6F"/>
    <w:rsid w:val="00617C5E"/>
    <w:rsid w:val="00624C5E"/>
    <w:rsid w:val="00624CA0"/>
    <w:rsid w:val="00624D0D"/>
    <w:rsid w:val="00631B1A"/>
    <w:rsid w:val="00632E46"/>
    <w:rsid w:val="00635724"/>
    <w:rsid w:val="006416FB"/>
    <w:rsid w:val="006449F2"/>
    <w:rsid w:val="00645049"/>
    <w:rsid w:val="0065006A"/>
    <w:rsid w:val="00651F8A"/>
    <w:rsid w:val="00654F07"/>
    <w:rsid w:val="00656676"/>
    <w:rsid w:val="0066058E"/>
    <w:rsid w:val="00660951"/>
    <w:rsid w:val="00663C2A"/>
    <w:rsid w:val="00670314"/>
    <w:rsid w:val="00675A54"/>
    <w:rsid w:val="006760CE"/>
    <w:rsid w:val="00681419"/>
    <w:rsid w:val="00690DD2"/>
    <w:rsid w:val="006932E6"/>
    <w:rsid w:val="00694043"/>
    <w:rsid w:val="00694201"/>
    <w:rsid w:val="0069734B"/>
    <w:rsid w:val="006A03A6"/>
    <w:rsid w:val="006A15D3"/>
    <w:rsid w:val="006A1D77"/>
    <w:rsid w:val="006A3E54"/>
    <w:rsid w:val="006A502C"/>
    <w:rsid w:val="006B1B24"/>
    <w:rsid w:val="006B2744"/>
    <w:rsid w:val="006B3B0D"/>
    <w:rsid w:val="006B4CE9"/>
    <w:rsid w:val="006C180C"/>
    <w:rsid w:val="006C6A31"/>
    <w:rsid w:val="006D0106"/>
    <w:rsid w:val="006D2FA6"/>
    <w:rsid w:val="006D4D1C"/>
    <w:rsid w:val="006D4FA8"/>
    <w:rsid w:val="006D714A"/>
    <w:rsid w:val="006D7192"/>
    <w:rsid w:val="006E07E7"/>
    <w:rsid w:val="006E08F1"/>
    <w:rsid w:val="006E468B"/>
    <w:rsid w:val="006E73C8"/>
    <w:rsid w:val="00702051"/>
    <w:rsid w:val="00704C85"/>
    <w:rsid w:val="00705CCD"/>
    <w:rsid w:val="00711CC6"/>
    <w:rsid w:val="0071792C"/>
    <w:rsid w:val="007250BF"/>
    <w:rsid w:val="00733A89"/>
    <w:rsid w:val="007370A2"/>
    <w:rsid w:val="007401EC"/>
    <w:rsid w:val="0074182A"/>
    <w:rsid w:val="00744545"/>
    <w:rsid w:val="007509D2"/>
    <w:rsid w:val="007529EA"/>
    <w:rsid w:val="00754939"/>
    <w:rsid w:val="007579A7"/>
    <w:rsid w:val="00767206"/>
    <w:rsid w:val="00771F82"/>
    <w:rsid w:val="00773418"/>
    <w:rsid w:val="00773B73"/>
    <w:rsid w:val="00773D6C"/>
    <w:rsid w:val="00774FDE"/>
    <w:rsid w:val="00775A68"/>
    <w:rsid w:val="00776203"/>
    <w:rsid w:val="007765A9"/>
    <w:rsid w:val="00781625"/>
    <w:rsid w:val="00785C8F"/>
    <w:rsid w:val="00786086"/>
    <w:rsid w:val="00791164"/>
    <w:rsid w:val="007915FE"/>
    <w:rsid w:val="0079699D"/>
    <w:rsid w:val="00796C89"/>
    <w:rsid w:val="007A0612"/>
    <w:rsid w:val="007A17A0"/>
    <w:rsid w:val="007A220B"/>
    <w:rsid w:val="007A2EC7"/>
    <w:rsid w:val="007A3EA9"/>
    <w:rsid w:val="007B3DA3"/>
    <w:rsid w:val="007B42B1"/>
    <w:rsid w:val="007C0759"/>
    <w:rsid w:val="007C273F"/>
    <w:rsid w:val="007C2C5F"/>
    <w:rsid w:val="007C44EE"/>
    <w:rsid w:val="007D31A5"/>
    <w:rsid w:val="007D3AEE"/>
    <w:rsid w:val="007D4D2A"/>
    <w:rsid w:val="007D4FAF"/>
    <w:rsid w:val="007D5983"/>
    <w:rsid w:val="007D61BB"/>
    <w:rsid w:val="007E4772"/>
    <w:rsid w:val="007E6FEA"/>
    <w:rsid w:val="007E7623"/>
    <w:rsid w:val="007E7F98"/>
    <w:rsid w:val="007F45FB"/>
    <w:rsid w:val="008025E7"/>
    <w:rsid w:val="00812A93"/>
    <w:rsid w:val="00816F0D"/>
    <w:rsid w:val="00822965"/>
    <w:rsid w:val="008269CB"/>
    <w:rsid w:val="008317FF"/>
    <w:rsid w:val="008362F5"/>
    <w:rsid w:val="00841258"/>
    <w:rsid w:val="00842BEB"/>
    <w:rsid w:val="00844E0C"/>
    <w:rsid w:val="008453FA"/>
    <w:rsid w:val="00845B32"/>
    <w:rsid w:val="008471CA"/>
    <w:rsid w:val="00855E92"/>
    <w:rsid w:val="00856122"/>
    <w:rsid w:val="00856917"/>
    <w:rsid w:val="0086275F"/>
    <w:rsid w:val="008627D9"/>
    <w:rsid w:val="00863125"/>
    <w:rsid w:val="00866372"/>
    <w:rsid w:val="008740BF"/>
    <w:rsid w:val="008743A3"/>
    <w:rsid w:val="008745BC"/>
    <w:rsid w:val="00874FD7"/>
    <w:rsid w:val="00880529"/>
    <w:rsid w:val="0088087A"/>
    <w:rsid w:val="008810DA"/>
    <w:rsid w:val="0088269B"/>
    <w:rsid w:val="008830E9"/>
    <w:rsid w:val="00883978"/>
    <w:rsid w:val="00883993"/>
    <w:rsid w:val="00886B78"/>
    <w:rsid w:val="00887335"/>
    <w:rsid w:val="008933E2"/>
    <w:rsid w:val="00893968"/>
    <w:rsid w:val="008948F4"/>
    <w:rsid w:val="00897460"/>
    <w:rsid w:val="008A180F"/>
    <w:rsid w:val="008A1B62"/>
    <w:rsid w:val="008A2E4D"/>
    <w:rsid w:val="008A6972"/>
    <w:rsid w:val="008A7911"/>
    <w:rsid w:val="008B344B"/>
    <w:rsid w:val="008B7B30"/>
    <w:rsid w:val="008C0E9E"/>
    <w:rsid w:val="008C16EE"/>
    <w:rsid w:val="008C277F"/>
    <w:rsid w:val="008C288B"/>
    <w:rsid w:val="008C4766"/>
    <w:rsid w:val="008C5562"/>
    <w:rsid w:val="008D043B"/>
    <w:rsid w:val="008D0E9C"/>
    <w:rsid w:val="008D2E0A"/>
    <w:rsid w:val="008D3E1D"/>
    <w:rsid w:val="008E01F1"/>
    <w:rsid w:val="008E13B2"/>
    <w:rsid w:val="008E2946"/>
    <w:rsid w:val="008F049C"/>
    <w:rsid w:val="008F0AE7"/>
    <w:rsid w:val="008F1A40"/>
    <w:rsid w:val="008F3D4A"/>
    <w:rsid w:val="008F4557"/>
    <w:rsid w:val="008F61C7"/>
    <w:rsid w:val="008F6828"/>
    <w:rsid w:val="009034A4"/>
    <w:rsid w:val="00906DF0"/>
    <w:rsid w:val="00911F63"/>
    <w:rsid w:val="00912604"/>
    <w:rsid w:val="0091365D"/>
    <w:rsid w:val="00915B00"/>
    <w:rsid w:val="00916A1E"/>
    <w:rsid w:val="009174E8"/>
    <w:rsid w:val="00921748"/>
    <w:rsid w:val="00925333"/>
    <w:rsid w:val="0092685F"/>
    <w:rsid w:val="0093131B"/>
    <w:rsid w:val="00931E9F"/>
    <w:rsid w:val="0093219E"/>
    <w:rsid w:val="00932BA2"/>
    <w:rsid w:val="00936CFF"/>
    <w:rsid w:val="009433AC"/>
    <w:rsid w:val="00943918"/>
    <w:rsid w:val="009474E2"/>
    <w:rsid w:val="009526E3"/>
    <w:rsid w:val="00962A95"/>
    <w:rsid w:val="00971A4A"/>
    <w:rsid w:val="00972E32"/>
    <w:rsid w:val="0098151C"/>
    <w:rsid w:val="00990BEE"/>
    <w:rsid w:val="009919DE"/>
    <w:rsid w:val="00993989"/>
    <w:rsid w:val="00993ED2"/>
    <w:rsid w:val="0099534D"/>
    <w:rsid w:val="009A0A70"/>
    <w:rsid w:val="009A2228"/>
    <w:rsid w:val="009A265C"/>
    <w:rsid w:val="009B1EDB"/>
    <w:rsid w:val="009B2016"/>
    <w:rsid w:val="009B47E1"/>
    <w:rsid w:val="009C3635"/>
    <w:rsid w:val="009C5B0B"/>
    <w:rsid w:val="009D0EF1"/>
    <w:rsid w:val="009D44D8"/>
    <w:rsid w:val="009D6A37"/>
    <w:rsid w:val="009D6A3A"/>
    <w:rsid w:val="009D7539"/>
    <w:rsid w:val="009E06E0"/>
    <w:rsid w:val="009E1BF3"/>
    <w:rsid w:val="009E21C5"/>
    <w:rsid w:val="009E3962"/>
    <w:rsid w:val="009E449F"/>
    <w:rsid w:val="009E4577"/>
    <w:rsid w:val="009E4619"/>
    <w:rsid w:val="009E55A7"/>
    <w:rsid w:val="009F0387"/>
    <w:rsid w:val="009F2177"/>
    <w:rsid w:val="009F250D"/>
    <w:rsid w:val="009F73BE"/>
    <w:rsid w:val="009F7CBB"/>
    <w:rsid w:val="00A07DC0"/>
    <w:rsid w:val="00A10138"/>
    <w:rsid w:val="00A11FF9"/>
    <w:rsid w:val="00A2373F"/>
    <w:rsid w:val="00A2786B"/>
    <w:rsid w:val="00A327A8"/>
    <w:rsid w:val="00A40CD3"/>
    <w:rsid w:val="00A44228"/>
    <w:rsid w:val="00A46506"/>
    <w:rsid w:val="00A46A93"/>
    <w:rsid w:val="00A51AC7"/>
    <w:rsid w:val="00A66F92"/>
    <w:rsid w:val="00A706F2"/>
    <w:rsid w:val="00A71B37"/>
    <w:rsid w:val="00A731F8"/>
    <w:rsid w:val="00A7373B"/>
    <w:rsid w:val="00A7400C"/>
    <w:rsid w:val="00A803AB"/>
    <w:rsid w:val="00A82EAC"/>
    <w:rsid w:val="00A8560A"/>
    <w:rsid w:val="00A86345"/>
    <w:rsid w:val="00A90C09"/>
    <w:rsid w:val="00A93413"/>
    <w:rsid w:val="00AA2FEC"/>
    <w:rsid w:val="00AA5F2D"/>
    <w:rsid w:val="00AA6B32"/>
    <w:rsid w:val="00AB000F"/>
    <w:rsid w:val="00AB5636"/>
    <w:rsid w:val="00AB5D22"/>
    <w:rsid w:val="00AB7CE7"/>
    <w:rsid w:val="00AC279A"/>
    <w:rsid w:val="00AC3A6F"/>
    <w:rsid w:val="00AD07C9"/>
    <w:rsid w:val="00AD5705"/>
    <w:rsid w:val="00AE04A0"/>
    <w:rsid w:val="00AE0877"/>
    <w:rsid w:val="00AE33A6"/>
    <w:rsid w:val="00AE4293"/>
    <w:rsid w:val="00AE5E67"/>
    <w:rsid w:val="00AE672F"/>
    <w:rsid w:val="00AF21B3"/>
    <w:rsid w:val="00AF7D4A"/>
    <w:rsid w:val="00B0006C"/>
    <w:rsid w:val="00B16D5D"/>
    <w:rsid w:val="00B176BB"/>
    <w:rsid w:val="00B21121"/>
    <w:rsid w:val="00B21FEA"/>
    <w:rsid w:val="00B22214"/>
    <w:rsid w:val="00B24864"/>
    <w:rsid w:val="00B24B7D"/>
    <w:rsid w:val="00B27D9A"/>
    <w:rsid w:val="00B309BB"/>
    <w:rsid w:val="00B34011"/>
    <w:rsid w:val="00B43B69"/>
    <w:rsid w:val="00B55AF1"/>
    <w:rsid w:val="00B561DD"/>
    <w:rsid w:val="00B56252"/>
    <w:rsid w:val="00B606DF"/>
    <w:rsid w:val="00B624BA"/>
    <w:rsid w:val="00B636BD"/>
    <w:rsid w:val="00B70281"/>
    <w:rsid w:val="00B73C45"/>
    <w:rsid w:val="00B74618"/>
    <w:rsid w:val="00B76757"/>
    <w:rsid w:val="00B77878"/>
    <w:rsid w:val="00B801BE"/>
    <w:rsid w:val="00B815DB"/>
    <w:rsid w:val="00B81A18"/>
    <w:rsid w:val="00B8252E"/>
    <w:rsid w:val="00B82927"/>
    <w:rsid w:val="00B84B2A"/>
    <w:rsid w:val="00B852CC"/>
    <w:rsid w:val="00B85C51"/>
    <w:rsid w:val="00B9318E"/>
    <w:rsid w:val="00B9354E"/>
    <w:rsid w:val="00B9425E"/>
    <w:rsid w:val="00BA0710"/>
    <w:rsid w:val="00BA3660"/>
    <w:rsid w:val="00BA38F1"/>
    <w:rsid w:val="00BA3C6F"/>
    <w:rsid w:val="00BA47AE"/>
    <w:rsid w:val="00BB1FB6"/>
    <w:rsid w:val="00BC0DAE"/>
    <w:rsid w:val="00BC6DB3"/>
    <w:rsid w:val="00BD0BBC"/>
    <w:rsid w:val="00BD3BEF"/>
    <w:rsid w:val="00BD7DB9"/>
    <w:rsid w:val="00BE0940"/>
    <w:rsid w:val="00BF02CB"/>
    <w:rsid w:val="00BF1B79"/>
    <w:rsid w:val="00BF6A59"/>
    <w:rsid w:val="00C037C6"/>
    <w:rsid w:val="00C058AC"/>
    <w:rsid w:val="00C07A40"/>
    <w:rsid w:val="00C15B53"/>
    <w:rsid w:val="00C161C3"/>
    <w:rsid w:val="00C21D71"/>
    <w:rsid w:val="00C2204E"/>
    <w:rsid w:val="00C25621"/>
    <w:rsid w:val="00C32F03"/>
    <w:rsid w:val="00C40E90"/>
    <w:rsid w:val="00C42F0D"/>
    <w:rsid w:val="00C430D8"/>
    <w:rsid w:val="00C43714"/>
    <w:rsid w:val="00C44CBD"/>
    <w:rsid w:val="00C4504A"/>
    <w:rsid w:val="00C45920"/>
    <w:rsid w:val="00C47215"/>
    <w:rsid w:val="00C52E18"/>
    <w:rsid w:val="00C562D9"/>
    <w:rsid w:val="00C564B7"/>
    <w:rsid w:val="00C636EE"/>
    <w:rsid w:val="00C65BF5"/>
    <w:rsid w:val="00C66A33"/>
    <w:rsid w:val="00C678B6"/>
    <w:rsid w:val="00C721FA"/>
    <w:rsid w:val="00C722E4"/>
    <w:rsid w:val="00C746A5"/>
    <w:rsid w:val="00C748A5"/>
    <w:rsid w:val="00C863B8"/>
    <w:rsid w:val="00C96EA5"/>
    <w:rsid w:val="00C970DB"/>
    <w:rsid w:val="00CA03C5"/>
    <w:rsid w:val="00CA312D"/>
    <w:rsid w:val="00CA37D9"/>
    <w:rsid w:val="00CA3B4B"/>
    <w:rsid w:val="00CA677C"/>
    <w:rsid w:val="00CB2F45"/>
    <w:rsid w:val="00CB4249"/>
    <w:rsid w:val="00CB6FFC"/>
    <w:rsid w:val="00CC2CC8"/>
    <w:rsid w:val="00CC5DE9"/>
    <w:rsid w:val="00CD0493"/>
    <w:rsid w:val="00CD0DC4"/>
    <w:rsid w:val="00CD16EE"/>
    <w:rsid w:val="00CD2A5A"/>
    <w:rsid w:val="00CD3B76"/>
    <w:rsid w:val="00CD6139"/>
    <w:rsid w:val="00CD7C92"/>
    <w:rsid w:val="00CE0A1E"/>
    <w:rsid w:val="00CE62BD"/>
    <w:rsid w:val="00CE63AE"/>
    <w:rsid w:val="00CE718E"/>
    <w:rsid w:val="00CF1A22"/>
    <w:rsid w:val="00CF58D1"/>
    <w:rsid w:val="00CF5FB2"/>
    <w:rsid w:val="00CF6CDA"/>
    <w:rsid w:val="00D01CCD"/>
    <w:rsid w:val="00D053D1"/>
    <w:rsid w:val="00D07477"/>
    <w:rsid w:val="00D12A1C"/>
    <w:rsid w:val="00D162F7"/>
    <w:rsid w:val="00D21672"/>
    <w:rsid w:val="00D21CAF"/>
    <w:rsid w:val="00D24CB5"/>
    <w:rsid w:val="00D2673E"/>
    <w:rsid w:val="00D3049E"/>
    <w:rsid w:val="00D30E52"/>
    <w:rsid w:val="00D42C8C"/>
    <w:rsid w:val="00D45842"/>
    <w:rsid w:val="00D4584E"/>
    <w:rsid w:val="00D4611E"/>
    <w:rsid w:val="00D50B8C"/>
    <w:rsid w:val="00D550E1"/>
    <w:rsid w:val="00D550E6"/>
    <w:rsid w:val="00D567F7"/>
    <w:rsid w:val="00D57BA7"/>
    <w:rsid w:val="00D6251C"/>
    <w:rsid w:val="00D65CE1"/>
    <w:rsid w:val="00D669DE"/>
    <w:rsid w:val="00D70A8F"/>
    <w:rsid w:val="00D76206"/>
    <w:rsid w:val="00D7722D"/>
    <w:rsid w:val="00D814EC"/>
    <w:rsid w:val="00D82C29"/>
    <w:rsid w:val="00D858E9"/>
    <w:rsid w:val="00D91308"/>
    <w:rsid w:val="00D94627"/>
    <w:rsid w:val="00DB3D83"/>
    <w:rsid w:val="00DC2CB1"/>
    <w:rsid w:val="00DC6BB2"/>
    <w:rsid w:val="00DD22BE"/>
    <w:rsid w:val="00DD30E5"/>
    <w:rsid w:val="00DD3810"/>
    <w:rsid w:val="00DD512F"/>
    <w:rsid w:val="00DE0ED7"/>
    <w:rsid w:val="00DE2F57"/>
    <w:rsid w:val="00DE6816"/>
    <w:rsid w:val="00DE7E91"/>
    <w:rsid w:val="00DF0EBD"/>
    <w:rsid w:val="00DF1A2C"/>
    <w:rsid w:val="00DF3DBF"/>
    <w:rsid w:val="00DF58D8"/>
    <w:rsid w:val="00E03C11"/>
    <w:rsid w:val="00E07C91"/>
    <w:rsid w:val="00E12534"/>
    <w:rsid w:val="00E1619A"/>
    <w:rsid w:val="00E2067D"/>
    <w:rsid w:val="00E23BD3"/>
    <w:rsid w:val="00E3117D"/>
    <w:rsid w:val="00E36692"/>
    <w:rsid w:val="00E366DE"/>
    <w:rsid w:val="00E36C45"/>
    <w:rsid w:val="00E36C7A"/>
    <w:rsid w:val="00E44090"/>
    <w:rsid w:val="00E464F0"/>
    <w:rsid w:val="00E71B9A"/>
    <w:rsid w:val="00E75079"/>
    <w:rsid w:val="00E75F69"/>
    <w:rsid w:val="00E80D25"/>
    <w:rsid w:val="00E8248C"/>
    <w:rsid w:val="00E824EB"/>
    <w:rsid w:val="00E83327"/>
    <w:rsid w:val="00E84B9B"/>
    <w:rsid w:val="00E86A41"/>
    <w:rsid w:val="00E86F9E"/>
    <w:rsid w:val="00E91E51"/>
    <w:rsid w:val="00E921BF"/>
    <w:rsid w:val="00E9481D"/>
    <w:rsid w:val="00E952D4"/>
    <w:rsid w:val="00E96BC6"/>
    <w:rsid w:val="00EA0119"/>
    <w:rsid w:val="00EA1377"/>
    <w:rsid w:val="00EA1511"/>
    <w:rsid w:val="00EA36B2"/>
    <w:rsid w:val="00EB2419"/>
    <w:rsid w:val="00EC012B"/>
    <w:rsid w:val="00EC2B76"/>
    <w:rsid w:val="00EC51AA"/>
    <w:rsid w:val="00ED2628"/>
    <w:rsid w:val="00ED299F"/>
    <w:rsid w:val="00ED305E"/>
    <w:rsid w:val="00ED4928"/>
    <w:rsid w:val="00EE01B0"/>
    <w:rsid w:val="00EE14FC"/>
    <w:rsid w:val="00EE4D52"/>
    <w:rsid w:val="00EE61FE"/>
    <w:rsid w:val="00EF1B21"/>
    <w:rsid w:val="00EF25C1"/>
    <w:rsid w:val="00EF7AB3"/>
    <w:rsid w:val="00F0045B"/>
    <w:rsid w:val="00F03B93"/>
    <w:rsid w:val="00F12334"/>
    <w:rsid w:val="00F12EB7"/>
    <w:rsid w:val="00F158C4"/>
    <w:rsid w:val="00F16D86"/>
    <w:rsid w:val="00F22160"/>
    <w:rsid w:val="00F222F2"/>
    <w:rsid w:val="00F313EB"/>
    <w:rsid w:val="00F3298E"/>
    <w:rsid w:val="00F33E76"/>
    <w:rsid w:val="00F36ECC"/>
    <w:rsid w:val="00F404E9"/>
    <w:rsid w:val="00F41189"/>
    <w:rsid w:val="00F4507E"/>
    <w:rsid w:val="00F507F6"/>
    <w:rsid w:val="00F538D0"/>
    <w:rsid w:val="00F54A00"/>
    <w:rsid w:val="00F558C5"/>
    <w:rsid w:val="00F56638"/>
    <w:rsid w:val="00F578E7"/>
    <w:rsid w:val="00F63D7D"/>
    <w:rsid w:val="00F648A6"/>
    <w:rsid w:val="00F65451"/>
    <w:rsid w:val="00F7075F"/>
    <w:rsid w:val="00F72304"/>
    <w:rsid w:val="00F739B8"/>
    <w:rsid w:val="00F74B1A"/>
    <w:rsid w:val="00F762C4"/>
    <w:rsid w:val="00F77F62"/>
    <w:rsid w:val="00F81440"/>
    <w:rsid w:val="00F82821"/>
    <w:rsid w:val="00F863D9"/>
    <w:rsid w:val="00F9125D"/>
    <w:rsid w:val="00F913FD"/>
    <w:rsid w:val="00F92459"/>
    <w:rsid w:val="00F92682"/>
    <w:rsid w:val="00FA0BAD"/>
    <w:rsid w:val="00FA2773"/>
    <w:rsid w:val="00FA3738"/>
    <w:rsid w:val="00FA3A4E"/>
    <w:rsid w:val="00FA3FEF"/>
    <w:rsid w:val="00FA61CD"/>
    <w:rsid w:val="00FB2F8E"/>
    <w:rsid w:val="00FB5DE3"/>
    <w:rsid w:val="00FC014E"/>
    <w:rsid w:val="00FC3D7A"/>
    <w:rsid w:val="00FC4DAC"/>
    <w:rsid w:val="00FC5260"/>
    <w:rsid w:val="00FC6BE6"/>
    <w:rsid w:val="00FD0208"/>
    <w:rsid w:val="00FD2019"/>
    <w:rsid w:val="00FD409F"/>
    <w:rsid w:val="00FD5ADC"/>
    <w:rsid w:val="00FD7E2E"/>
    <w:rsid w:val="00FE375C"/>
    <w:rsid w:val="00FE442E"/>
    <w:rsid w:val="00FE7C11"/>
    <w:rsid w:val="00FF086B"/>
    <w:rsid w:val="00FF257C"/>
    <w:rsid w:val="00FF27D8"/>
    <w:rsid w:val="05E51322"/>
    <w:rsid w:val="07104C1B"/>
    <w:rsid w:val="07AB16C6"/>
    <w:rsid w:val="08CB431D"/>
    <w:rsid w:val="0B3D2702"/>
    <w:rsid w:val="161F409A"/>
    <w:rsid w:val="177FAA8D"/>
    <w:rsid w:val="190909D0"/>
    <w:rsid w:val="1B765AC7"/>
    <w:rsid w:val="1D7F0B17"/>
    <w:rsid w:val="205F7DA9"/>
    <w:rsid w:val="22E04EF3"/>
    <w:rsid w:val="23286457"/>
    <w:rsid w:val="242F1853"/>
    <w:rsid w:val="255A0F8D"/>
    <w:rsid w:val="2D7B7CF2"/>
    <w:rsid w:val="32B11E05"/>
    <w:rsid w:val="34161A40"/>
    <w:rsid w:val="351B02C8"/>
    <w:rsid w:val="355C7996"/>
    <w:rsid w:val="35C43C8E"/>
    <w:rsid w:val="3D4640E5"/>
    <w:rsid w:val="3E600AD3"/>
    <w:rsid w:val="3ED73BFD"/>
    <w:rsid w:val="3FEDFE96"/>
    <w:rsid w:val="3FF7A3B6"/>
    <w:rsid w:val="40226500"/>
    <w:rsid w:val="410339D7"/>
    <w:rsid w:val="4119260E"/>
    <w:rsid w:val="42D462B4"/>
    <w:rsid w:val="43FD9ADC"/>
    <w:rsid w:val="46FE5D49"/>
    <w:rsid w:val="48A7110C"/>
    <w:rsid w:val="499A72FA"/>
    <w:rsid w:val="4D45AFA8"/>
    <w:rsid w:val="4FF01E48"/>
    <w:rsid w:val="541F32EB"/>
    <w:rsid w:val="56EC1DEF"/>
    <w:rsid w:val="5A17252A"/>
    <w:rsid w:val="5F9C52F0"/>
    <w:rsid w:val="5FF2C5D4"/>
    <w:rsid w:val="602737F8"/>
    <w:rsid w:val="637711D4"/>
    <w:rsid w:val="643A5E7D"/>
    <w:rsid w:val="6923623D"/>
    <w:rsid w:val="6CD11707"/>
    <w:rsid w:val="6DB5774E"/>
    <w:rsid w:val="6DBFE99C"/>
    <w:rsid w:val="6EF7905E"/>
    <w:rsid w:val="72FFD674"/>
    <w:rsid w:val="73D322BE"/>
    <w:rsid w:val="75CD61DE"/>
    <w:rsid w:val="77FAC11C"/>
    <w:rsid w:val="7A4C50B6"/>
    <w:rsid w:val="7A7C9DC2"/>
    <w:rsid w:val="7AF30CDD"/>
    <w:rsid w:val="7AF53140"/>
    <w:rsid w:val="7D165175"/>
    <w:rsid w:val="7EEF8DB4"/>
    <w:rsid w:val="7F2D91BA"/>
    <w:rsid w:val="93F78937"/>
    <w:rsid w:val="9D27AA3D"/>
    <w:rsid w:val="B6FF23D5"/>
    <w:rsid w:val="BF7FF75F"/>
    <w:rsid w:val="C79DDE1F"/>
    <w:rsid w:val="CA6FF4AA"/>
    <w:rsid w:val="DD5BA51F"/>
    <w:rsid w:val="DDFE685D"/>
    <w:rsid w:val="DFFDB8A9"/>
    <w:rsid w:val="DFFF5316"/>
    <w:rsid w:val="E17FBBA7"/>
    <w:rsid w:val="E5F5EACA"/>
    <w:rsid w:val="EBD9E8C1"/>
    <w:rsid w:val="F75FF38A"/>
    <w:rsid w:val="F773013D"/>
    <w:rsid w:val="F79BC809"/>
    <w:rsid w:val="FAFE2B16"/>
    <w:rsid w:val="FF5F7761"/>
    <w:rsid w:val="FF8D21F9"/>
    <w:rsid w:val="FFDFD3CB"/>
    <w:rsid w:val="FFDFE1EA"/>
    <w:rsid w:val="FFFE383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9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qFormat="1" w:unhideWhenUsed="0"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semiHidden="0"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uiPriority="99" w:name="Normal Table"/>
    <w:lsdException w:qFormat="1" w:unhideWhenUsed="0"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link w:val="31"/>
    <w:autoRedefine/>
    <w:qFormat/>
    <w:uiPriority w:val="99"/>
    <w:pPr>
      <w:keepNext/>
      <w:keepLines/>
      <w:spacing w:line="360" w:lineRule="auto"/>
      <w:outlineLvl w:val="0"/>
    </w:pPr>
    <w:rPr>
      <w:rFonts w:eastAsia="黑体"/>
      <w:b/>
      <w:bCs/>
      <w:color w:val="000000"/>
      <w:kern w:val="44"/>
      <w:sz w:val="24"/>
      <w:szCs w:val="24"/>
    </w:rPr>
  </w:style>
  <w:style w:type="paragraph" w:styleId="4">
    <w:name w:val="heading 2"/>
    <w:basedOn w:val="1"/>
    <w:next w:val="1"/>
    <w:link w:val="32"/>
    <w:autoRedefine/>
    <w:qFormat/>
    <w:uiPriority w:val="99"/>
    <w:pPr>
      <w:keepNext/>
      <w:keepLines/>
      <w:spacing w:line="360" w:lineRule="auto"/>
      <w:ind w:firstLine="200"/>
      <w:outlineLvl w:val="1"/>
    </w:pPr>
    <w:rPr>
      <w:rFonts w:ascii="黑体" w:hAnsi="黑体" w:eastAsia="黑体"/>
      <w:b/>
      <w:bCs/>
      <w:sz w:val="24"/>
      <w:szCs w:val="24"/>
    </w:rPr>
  </w:style>
  <w:style w:type="paragraph" w:styleId="5">
    <w:name w:val="heading 3"/>
    <w:basedOn w:val="1"/>
    <w:next w:val="1"/>
    <w:link w:val="71"/>
    <w:autoRedefine/>
    <w:unhideWhenUsed/>
    <w:qFormat/>
    <w:uiPriority w:val="9"/>
    <w:pPr>
      <w:keepNext/>
      <w:keepLines/>
      <w:spacing w:before="260" w:after="260" w:line="416" w:lineRule="auto"/>
      <w:outlineLvl w:val="2"/>
    </w:pPr>
    <w:rPr>
      <w:b/>
      <w:bCs/>
      <w:sz w:val="32"/>
      <w:szCs w:val="32"/>
    </w:rPr>
  </w:style>
  <w:style w:type="character" w:default="1" w:styleId="26">
    <w:name w:val="Default Paragraph Font"/>
    <w:semiHidden/>
    <w:unhideWhenUsed/>
    <w:qFormat/>
    <w:uiPriority w:val="1"/>
  </w:style>
  <w:style w:type="table" w:default="1" w:styleId="24">
    <w:name w:val="Normal Table"/>
    <w:semiHidden/>
    <w:unhideWhenUsed/>
    <w:uiPriority w:val="99"/>
    <w:tblPr>
      <w:tblCellMar>
        <w:top w:w="0" w:type="dxa"/>
        <w:left w:w="108" w:type="dxa"/>
        <w:bottom w:w="0" w:type="dxa"/>
        <w:right w:w="108" w:type="dxa"/>
      </w:tblCellMar>
    </w:tblPr>
  </w:style>
  <w:style w:type="paragraph" w:customStyle="1" w:styleId="2">
    <w:name w:val="首行缩进"/>
    <w:basedOn w:val="1"/>
    <w:qFormat/>
    <w:uiPriority w:val="0"/>
    <w:pPr>
      <w:ind w:firstLine="480" w:firstLineChars="200"/>
    </w:pPr>
    <w:rPr>
      <w:rFonts w:asciiTheme="minorHAnsi" w:hAnsiTheme="minorHAnsi" w:eastAsiaTheme="minorEastAsia" w:cstheme="minorBidi"/>
      <w:szCs w:val="24"/>
      <w:lang w:val="zh-CN"/>
    </w:rPr>
  </w:style>
  <w:style w:type="paragraph" w:styleId="6">
    <w:name w:val="Normal Indent"/>
    <w:basedOn w:val="1"/>
    <w:autoRedefine/>
    <w:qFormat/>
    <w:uiPriority w:val="99"/>
    <w:pPr>
      <w:widowControl/>
      <w:spacing w:before="100" w:beforeAutospacing="1" w:after="100" w:afterAutospacing="1"/>
      <w:jc w:val="left"/>
    </w:pPr>
    <w:rPr>
      <w:rFonts w:ascii="宋体" w:hAnsi="宋体" w:cs="宋体"/>
      <w:kern w:val="0"/>
      <w:sz w:val="24"/>
      <w:szCs w:val="24"/>
    </w:rPr>
  </w:style>
  <w:style w:type="paragraph" w:styleId="7">
    <w:name w:val="Document Map"/>
    <w:basedOn w:val="1"/>
    <w:link w:val="69"/>
    <w:unhideWhenUsed/>
    <w:qFormat/>
    <w:uiPriority w:val="99"/>
    <w:rPr>
      <w:rFonts w:ascii="宋体"/>
      <w:sz w:val="18"/>
      <w:szCs w:val="18"/>
    </w:rPr>
  </w:style>
  <w:style w:type="paragraph" w:styleId="8">
    <w:name w:val="annotation text"/>
    <w:basedOn w:val="1"/>
    <w:link w:val="35"/>
    <w:semiHidden/>
    <w:qFormat/>
    <w:uiPriority w:val="99"/>
    <w:pPr>
      <w:jc w:val="left"/>
    </w:pPr>
  </w:style>
  <w:style w:type="paragraph" w:styleId="9">
    <w:name w:val="Body Text"/>
    <w:basedOn w:val="1"/>
    <w:link w:val="37"/>
    <w:qFormat/>
    <w:uiPriority w:val="0"/>
    <w:pPr>
      <w:spacing w:after="120"/>
    </w:pPr>
    <w:rPr>
      <w:rFonts w:ascii="Times New Roman" w:hAnsi="Times New Roman"/>
      <w:szCs w:val="24"/>
    </w:rPr>
  </w:style>
  <w:style w:type="paragraph" w:styleId="10">
    <w:name w:val="Body Text Indent"/>
    <w:basedOn w:val="1"/>
    <w:link w:val="38"/>
    <w:qFormat/>
    <w:uiPriority w:val="0"/>
    <w:pPr>
      <w:spacing w:after="120"/>
      <w:ind w:left="420" w:leftChars="200"/>
    </w:pPr>
    <w:rPr>
      <w:rFonts w:ascii="Times New Roman" w:hAnsi="Times New Roman"/>
      <w:szCs w:val="24"/>
    </w:rPr>
  </w:style>
  <w:style w:type="paragraph" w:styleId="11">
    <w:name w:val="toc 3"/>
    <w:basedOn w:val="1"/>
    <w:next w:val="1"/>
    <w:qFormat/>
    <w:uiPriority w:val="99"/>
    <w:pPr>
      <w:widowControl/>
      <w:spacing w:after="100" w:line="276" w:lineRule="auto"/>
      <w:ind w:left="440"/>
      <w:jc w:val="left"/>
    </w:pPr>
    <w:rPr>
      <w:kern w:val="0"/>
      <w:sz w:val="22"/>
    </w:rPr>
  </w:style>
  <w:style w:type="paragraph" w:styleId="12">
    <w:name w:val="Plain Text"/>
    <w:basedOn w:val="1"/>
    <w:link w:val="39"/>
    <w:qFormat/>
    <w:uiPriority w:val="99"/>
    <w:rPr>
      <w:rFonts w:ascii="宋体" w:hAnsi="Courier New"/>
      <w:szCs w:val="21"/>
    </w:rPr>
  </w:style>
  <w:style w:type="paragraph" w:styleId="13">
    <w:name w:val="Date"/>
    <w:basedOn w:val="1"/>
    <w:next w:val="1"/>
    <w:link w:val="40"/>
    <w:qFormat/>
    <w:uiPriority w:val="99"/>
    <w:pPr>
      <w:ind w:left="100" w:leftChars="2500"/>
    </w:pPr>
  </w:style>
  <w:style w:type="paragraph" w:styleId="14">
    <w:name w:val="Body Text Indent 2"/>
    <w:basedOn w:val="1"/>
    <w:link w:val="65"/>
    <w:autoRedefine/>
    <w:unhideWhenUsed/>
    <w:qFormat/>
    <w:uiPriority w:val="0"/>
    <w:pPr>
      <w:spacing w:after="120" w:line="480" w:lineRule="auto"/>
      <w:ind w:left="420" w:leftChars="200"/>
    </w:pPr>
  </w:style>
  <w:style w:type="paragraph" w:styleId="15">
    <w:name w:val="Balloon Text"/>
    <w:basedOn w:val="1"/>
    <w:link w:val="41"/>
    <w:semiHidden/>
    <w:qFormat/>
    <w:uiPriority w:val="99"/>
    <w:rPr>
      <w:sz w:val="18"/>
      <w:szCs w:val="18"/>
    </w:rPr>
  </w:style>
  <w:style w:type="paragraph" w:styleId="16">
    <w:name w:val="footer"/>
    <w:basedOn w:val="1"/>
    <w:link w:val="34"/>
    <w:unhideWhenUsed/>
    <w:qFormat/>
    <w:uiPriority w:val="99"/>
    <w:pPr>
      <w:tabs>
        <w:tab w:val="center" w:pos="4153"/>
        <w:tab w:val="right" w:pos="8306"/>
      </w:tabs>
      <w:snapToGrid w:val="0"/>
      <w:jc w:val="left"/>
    </w:pPr>
    <w:rPr>
      <w:sz w:val="18"/>
      <w:szCs w:val="18"/>
    </w:rPr>
  </w:style>
  <w:style w:type="paragraph" w:styleId="17">
    <w:name w:val="header"/>
    <w:basedOn w:val="1"/>
    <w:link w:val="33"/>
    <w:unhideWhenUsed/>
    <w:qFormat/>
    <w:uiPriority w:val="0"/>
    <w:pPr>
      <w:pBdr>
        <w:bottom w:val="single" w:color="auto" w:sz="6" w:space="1"/>
      </w:pBdr>
      <w:tabs>
        <w:tab w:val="center" w:pos="4153"/>
        <w:tab w:val="right" w:pos="8306"/>
      </w:tabs>
      <w:snapToGrid w:val="0"/>
      <w:jc w:val="center"/>
    </w:pPr>
    <w:rPr>
      <w:sz w:val="18"/>
      <w:szCs w:val="18"/>
    </w:rPr>
  </w:style>
  <w:style w:type="paragraph" w:styleId="18">
    <w:name w:val="toc 1"/>
    <w:basedOn w:val="1"/>
    <w:next w:val="1"/>
    <w:qFormat/>
    <w:uiPriority w:val="39"/>
    <w:pPr>
      <w:tabs>
        <w:tab w:val="right" w:leader="dot" w:pos="8302"/>
      </w:tabs>
      <w:spacing w:line="360" w:lineRule="auto"/>
    </w:pPr>
    <w:rPr>
      <w:rFonts w:ascii="Times New Roman" w:hAnsi="Times New Roman"/>
      <w:sz w:val="28"/>
      <w:szCs w:val="24"/>
    </w:rPr>
  </w:style>
  <w:style w:type="paragraph" w:styleId="19">
    <w:name w:val="Body Text Indent 3"/>
    <w:basedOn w:val="1"/>
    <w:link w:val="42"/>
    <w:qFormat/>
    <w:uiPriority w:val="0"/>
    <w:pPr>
      <w:spacing w:after="120"/>
      <w:ind w:left="420" w:leftChars="200"/>
    </w:pPr>
    <w:rPr>
      <w:rFonts w:ascii="Times New Roman" w:hAnsi="Times New Roman"/>
      <w:sz w:val="16"/>
      <w:szCs w:val="16"/>
    </w:rPr>
  </w:style>
  <w:style w:type="paragraph" w:styleId="20">
    <w:name w:val="toc 2"/>
    <w:basedOn w:val="1"/>
    <w:next w:val="1"/>
    <w:qFormat/>
    <w:uiPriority w:val="39"/>
    <w:pPr>
      <w:tabs>
        <w:tab w:val="right" w:leader="dot" w:pos="8302"/>
      </w:tabs>
      <w:spacing w:line="360" w:lineRule="auto"/>
      <w:ind w:left="153" w:leftChars="73" w:firstLine="406" w:firstLineChars="169"/>
    </w:pPr>
    <w:rPr>
      <w:rFonts w:ascii="Times New Roman" w:hAnsi="Times New Roman"/>
      <w:sz w:val="28"/>
      <w:szCs w:val="24"/>
    </w:rPr>
  </w:style>
  <w:style w:type="paragraph" w:styleId="21">
    <w:name w:val="HTML Preformatted"/>
    <w:basedOn w:val="1"/>
    <w:link w:val="43"/>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kern w:val="0"/>
      <w:sz w:val="24"/>
      <w:szCs w:val="24"/>
    </w:rPr>
  </w:style>
  <w:style w:type="paragraph" w:styleId="22">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23">
    <w:name w:val="annotation subject"/>
    <w:basedOn w:val="8"/>
    <w:next w:val="8"/>
    <w:link w:val="36"/>
    <w:semiHidden/>
    <w:qFormat/>
    <w:uiPriority w:val="99"/>
    <w:rPr>
      <w:b/>
      <w:bCs/>
    </w:rPr>
  </w:style>
  <w:style w:type="table" w:styleId="25">
    <w:name w:val="Table Grid"/>
    <w:basedOn w:val="24"/>
    <w:qFormat/>
    <w:uiPriority w:val="99"/>
    <w:rPr>
      <w:rFonts w:ascii="Calibri" w:hAnsi="Calibri" w:eastAsia="宋体"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7">
    <w:name w:val="Strong"/>
    <w:basedOn w:val="26"/>
    <w:qFormat/>
    <w:uiPriority w:val="22"/>
    <w:rPr>
      <w:rFonts w:cs="Times New Roman"/>
      <w:b/>
    </w:rPr>
  </w:style>
  <w:style w:type="character" w:styleId="28">
    <w:name w:val="page number"/>
    <w:basedOn w:val="26"/>
    <w:qFormat/>
    <w:uiPriority w:val="99"/>
    <w:rPr>
      <w:rFonts w:cs="Times New Roman"/>
    </w:rPr>
  </w:style>
  <w:style w:type="character" w:styleId="29">
    <w:name w:val="Hyperlink"/>
    <w:basedOn w:val="26"/>
    <w:qFormat/>
    <w:uiPriority w:val="99"/>
    <w:rPr>
      <w:rFonts w:cs="Times New Roman"/>
      <w:color w:val="0000FF"/>
      <w:u w:val="single"/>
    </w:rPr>
  </w:style>
  <w:style w:type="character" w:styleId="30">
    <w:name w:val="annotation reference"/>
    <w:basedOn w:val="26"/>
    <w:qFormat/>
    <w:uiPriority w:val="99"/>
    <w:rPr>
      <w:rFonts w:cs="Times New Roman"/>
      <w:sz w:val="21"/>
    </w:rPr>
  </w:style>
  <w:style w:type="character" w:customStyle="1" w:styleId="31">
    <w:name w:val="标题 1 字符"/>
    <w:basedOn w:val="26"/>
    <w:link w:val="3"/>
    <w:qFormat/>
    <w:uiPriority w:val="99"/>
    <w:rPr>
      <w:rFonts w:ascii="Calibri" w:hAnsi="Calibri" w:eastAsia="黑体" w:cs="Times New Roman"/>
      <w:b/>
      <w:bCs/>
      <w:color w:val="000000"/>
      <w:kern w:val="44"/>
      <w:sz w:val="24"/>
      <w:szCs w:val="24"/>
    </w:rPr>
  </w:style>
  <w:style w:type="character" w:customStyle="1" w:styleId="32">
    <w:name w:val="标题 2 字符"/>
    <w:basedOn w:val="26"/>
    <w:link w:val="4"/>
    <w:qFormat/>
    <w:uiPriority w:val="99"/>
    <w:rPr>
      <w:rFonts w:ascii="黑体" w:hAnsi="黑体" w:eastAsia="黑体" w:cs="Times New Roman"/>
      <w:b/>
      <w:bCs/>
      <w:kern w:val="2"/>
      <w:sz w:val="24"/>
      <w:szCs w:val="24"/>
    </w:rPr>
  </w:style>
  <w:style w:type="character" w:customStyle="1" w:styleId="33">
    <w:name w:val="页眉 字符"/>
    <w:basedOn w:val="26"/>
    <w:link w:val="17"/>
    <w:qFormat/>
    <w:uiPriority w:val="0"/>
    <w:rPr>
      <w:sz w:val="18"/>
      <w:szCs w:val="18"/>
    </w:rPr>
  </w:style>
  <w:style w:type="character" w:customStyle="1" w:styleId="34">
    <w:name w:val="页脚 字符"/>
    <w:basedOn w:val="26"/>
    <w:link w:val="16"/>
    <w:qFormat/>
    <w:uiPriority w:val="99"/>
    <w:rPr>
      <w:sz w:val="18"/>
      <w:szCs w:val="18"/>
    </w:rPr>
  </w:style>
  <w:style w:type="character" w:customStyle="1" w:styleId="35">
    <w:name w:val="批注文字 字符"/>
    <w:basedOn w:val="26"/>
    <w:link w:val="8"/>
    <w:semiHidden/>
    <w:qFormat/>
    <w:uiPriority w:val="99"/>
    <w:rPr>
      <w:rFonts w:ascii="Calibri" w:hAnsi="Calibri" w:eastAsia="宋体" w:cs="Times New Roman"/>
    </w:rPr>
  </w:style>
  <w:style w:type="character" w:customStyle="1" w:styleId="36">
    <w:name w:val="批注主题 字符"/>
    <w:basedOn w:val="35"/>
    <w:link w:val="23"/>
    <w:semiHidden/>
    <w:qFormat/>
    <w:uiPriority w:val="99"/>
    <w:rPr>
      <w:rFonts w:ascii="Calibri" w:hAnsi="Calibri" w:eastAsia="宋体" w:cs="Times New Roman"/>
      <w:b/>
      <w:bCs/>
    </w:rPr>
  </w:style>
  <w:style w:type="character" w:customStyle="1" w:styleId="37">
    <w:name w:val="正文文本 字符"/>
    <w:basedOn w:val="26"/>
    <w:link w:val="9"/>
    <w:qFormat/>
    <w:uiPriority w:val="0"/>
    <w:rPr>
      <w:rFonts w:ascii="Times New Roman" w:hAnsi="Times New Roman" w:eastAsia="宋体" w:cs="Times New Roman"/>
      <w:szCs w:val="24"/>
    </w:rPr>
  </w:style>
  <w:style w:type="character" w:customStyle="1" w:styleId="38">
    <w:name w:val="正文文本缩进 字符"/>
    <w:basedOn w:val="26"/>
    <w:link w:val="10"/>
    <w:qFormat/>
    <w:uiPriority w:val="0"/>
    <w:rPr>
      <w:rFonts w:ascii="Times New Roman" w:hAnsi="Times New Roman" w:eastAsia="宋体" w:cs="Times New Roman"/>
      <w:szCs w:val="24"/>
    </w:rPr>
  </w:style>
  <w:style w:type="character" w:customStyle="1" w:styleId="39">
    <w:name w:val="纯文本 字符"/>
    <w:basedOn w:val="26"/>
    <w:link w:val="12"/>
    <w:qFormat/>
    <w:uiPriority w:val="99"/>
    <w:rPr>
      <w:rFonts w:ascii="宋体" w:hAnsi="Courier New" w:eastAsia="宋体" w:cs="Times New Roman"/>
      <w:szCs w:val="21"/>
    </w:rPr>
  </w:style>
  <w:style w:type="character" w:customStyle="1" w:styleId="40">
    <w:name w:val="日期 字符"/>
    <w:basedOn w:val="26"/>
    <w:link w:val="13"/>
    <w:qFormat/>
    <w:uiPriority w:val="99"/>
    <w:rPr>
      <w:rFonts w:ascii="Calibri" w:hAnsi="Calibri" w:eastAsia="宋体" w:cs="Times New Roman"/>
    </w:rPr>
  </w:style>
  <w:style w:type="character" w:customStyle="1" w:styleId="41">
    <w:name w:val="批注框文本 字符"/>
    <w:basedOn w:val="26"/>
    <w:link w:val="15"/>
    <w:semiHidden/>
    <w:qFormat/>
    <w:uiPriority w:val="99"/>
    <w:rPr>
      <w:rFonts w:ascii="Calibri" w:hAnsi="Calibri" w:eastAsia="宋体" w:cs="Times New Roman"/>
      <w:sz w:val="18"/>
      <w:szCs w:val="18"/>
    </w:rPr>
  </w:style>
  <w:style w:type="character" w:customStyle="1" w:styleId="42">
    <w:name w:val="正文文本缩进 3 字符"/>
    <w:basedOn w:val="26"/>
    <w:link w:val="19"/>
    <w:qFormat/>
    <w:uiPriority w:val="0"/>
    <w:rPr>
      <w:rFonts w:ascii="Times New Roman" w:hAnsi="Times New Roman" w:eastAsia="宋体" w:cs="Times New Roman"/>
      <w:sz w:val="16"/>
      <w:szCs w:val="16"/>
    </w:rPr>
  </w:style>
  <w:style w:type="character" w:customStyle="1" w:styleId="43">
    <w:name w:val="HTML 预设格式 字符"/>
    <w:basedOn w:val="26"/>
    <w:link w:val="21"/>
    <w:qFormat/>
    <w:uiPriority w:val="99"/>
    <w:rPr>
      <w:rFonts w:ascii="Arial" w:hAnsi="Arial" w:eastAsia="宋体" w:cs="Times New Roman"/>
      <w:kern w:val="0"/>
      <w:sz w:val="24"/>
      <w:szCs w:val="24"/>
    </w:rPr>
  </w:style>
  <w:style w:type="paragraph" w:customStyle="1" w:styleId="44">
    <w:name w:val="默认段落字体 Para Char"/>
    <w:basedOn w:val="1"/>
    <w:qFormat/>
    <w:uiPriority w:val="99"/>
    <w:pPr>
      <w:spacing w:beforeLines="50" w:afterLines="50"/>
      <w:jc w:val="left"/>
    </w:pPr>
    <w:rPr>
      <w:rFonts w:ascii="Times New Roman" w:hAnsi="Times New Roman"/>
      <w:sz w:val="30"/>
      <w:szCs w:val="32"/>
    </w:rPr>
  </w:style>
  <w:style w:type="paragraph" w:customStyle="1" w:styleId="45">
    <w:name w:val="reader-word-layer"/>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46">
    <w:name w:val="gongkai_content_2_title1"/>
    <w:qFormat/>
    <w:uiPriority w:val="99"/>
    <w:rPr>
      <w:rFonts w:ascii="黑体" w:hAnsi="黑体" w:eastAsia="黑体"/>
      <w:b/>
      <w:sz w:val="28"/>
    </w:rPr>
  </w:style>
  <w:style w:type="paragraph" w:customStyle="1" w:styleId="47">
    <w:name w:val="Char Char1 Char"/>
    <w:basedOn w:val="1"/>
    <w:qFormat/>
    <w:uiPriority w:val="99"/>
    <w:rPr>
      <w:rFonts w:ascii="Times New Roman" w:hAnsi="Times New Roman"/>
      <w:szCs w:val="21"/>
    </w:rPr>
  </w:style>
  <w:style w:type="character" w:customStyle="1" w:styleId="48">
    <w:name w:val="unnamed1"/>
    <w:basedOn w:val="26"/>
    <w:qFormat/>
    <w:uiPriority w:val="99"/>
    <w:rPr>
      <w:rFonts w:cs="Times New Roman"/>
    </w:rPr>
  </w:style>
  <w:style w:type="paragraph" w:customStyle="1" w:styleId="49">
    <w:name w:val="样式1"/>
    <w:basedOn w:val="1"/>
    <w:qFormat/>
    <w:uiPriority w:val="99"/>
    <w:rPr>
      <w:rFonts w:ascii="Times New Roman" w:hAnsi="Times New Roman"/>
      <w:szCs w:val="24"/>
    </w:rPr>
  </w:style>
  <w:style w:type="paragraph" w:customStyle="1" w:styleId="50">
    <w:name w:val="样式2"/>
    <w:basedOn w:val="1"/>
    <w:qFormat/>
    <w:uiPriority w:val="99"/>
    <w:pPr>
      <w:spacing w:line="520" w:lineRule="exact"/>
      <w:ind w:left="210" w:leftChars="100" w:firstLine="480" w:firstLineChars="200"/>
    </w:pPr>
    <w:rPr>
      <w:rFonts w:ascii="仿宋_GB2312" w:hAnsi="Times New Roman" w:eastAsia="仿宋_GB2312"/>
      <w:color w:val="000000"/>
      <w:sz w:val="24"/>
      <w:szCs w:val="24"/>
    </w:rPr>
  </w:style>
  <w:style w:type="character" w:customStyle="1" w:styleId="51">
    <w:name w:val="Char Char5"/>
    <w:qFormat/>
    <w:uiPriority w:val="99"/>
    <w:rPr>
      <w:rFonts w:ascii="Times New Roman" w:hAnsi="Times New Roman"/>
      <w:kern w:val="2"/>
      <w:sz w:val="18"/>
    </w:rPr>
  </w:style>
  <w:style w:type="character" w:customStyle="1" w:styleId="52">
    <w:name w:val="Char Char4"/>
    <w:qFormat/>
    <w:uiPriority w:val="99"/>
    <w:rPr>
      <w:rFonts w:ascii="Times New Roman" w:hAnsi="Times New Roman"/>
      <w:kern w:val="2"/>
      <w:sz w:val="18"/>
    </w:rPr>
  </w:style>
  <w:style w:type="paragraph" w:customStyle="1" w:styleId="53">
    <w:name w:val="xl26"/>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pPr>
    <w:rPr>
      <w:rFonts w:ascii="仿宋_GB2312" w:hAnsi="宋体" w:eastAsia="仿宋_GB2312"/>
      <w:kern w:val="0"/>
      <w:szCs w:val="21"/>
    </w:rPr>
  </w:style>
  <w:style w:type="character" w:customStyle="1" w:styleId="54">
    <w:name w:val="grame"/>
    <w:basedOn w:val="26"/>
    <w:qFormat/>
    <w:uiPriority w:val="99"/>
    <w:rPr>
      <w:rFonts w:cs="Times New Roman"/>
    </w:rPr>
  </w:style>
  <w:style w:type="paragraph" w:customStyle="1" w:styleId="55">
    <w:name w:val="专业方案标题2"/>
    <w:basedOn w:val="1"/>
    <w:next w:val="1"/>
    <w:qFormat/>
    <w:uiPriority w:val="99"/>
    <w:pPr>
      <w:spacing w:line="360" w:lineRule="auto"/>
      <w:outlineLvl w:val="3"/>
    </w:pPr>
    <w:rPr>
      <w:rFonts w:ascii="黑体" w:hAnsi="黑体" w:eastAsia="黑体"/>
      <w:sz w:val="28"/>
      <w:szCs w:val="24"/>
    </w:rPr>
  </w:style>
  <w:style w:type="paragraph" w:customStyle="1" w:styleId="56">
    <w:name w:val="专业方案标题3"/>
    <w:basedOn w:val="1"/>
    <w:next w:val="1"/>
    <w:qFormat/>
    <w:uiPriority w:val="99"/>
    <w:pPr>
      <w:spacing w:line="360" w:lineRule="auto"/>
      <w:ind w:firstLine="200" w:firstLineChars="200"/>
      <w:outlineLvl w:val="4"/>
    </w:pPr>
    <w:rPr>
      <w:rFonts w:ascii="楷体_GB2312" w:hAnsi="Times New Roman" w:eastAsia="楷体_GB2312"/>
      <w:sz w:val="28"/>
      <w:szCs w:val="28"/>
    </w:rPr>
  </w:style>
  <w:style w:type="paragraph" w:customStyle="1" w:styleId="57">
    <w:name w:val="专业方案正文 Char Char"/>
    <w:basedOn w:val="1"/>
    <w:next w:val="1"/>
    <w:link w:val="58"/>
    <w:qFormat/>
    <w:uiPriority w:val="99"/>
    <w:pPr>
      <w:spacing w:line="360" w:lineRule="auto"/>
      <w:ind w:firstLine="200" w:firstLineChars="200"/>
    </w:pPr>
    <w:rPr>
      <w:rFonts w:ascii="宋体" w:hAnsi="宋体"/>
      <w:kern w:val="0"/>
      <w:sz w:val="24"/>
      <w:szCs w:val="20"/>
    </w:rPr>
  </w:style>
  <w:style w:type="character" w:customStyle="1" w:styleId="58">
    <w:name w:val="专业方案正文 Char Char Char"/>
    <w:link w:val="57"/>
    <w:qFormat/>
    <w:locked/>
    <w:uiPriority w:val="99"/>
    <w:rPr>
      <w:rFonts w:ascii="宋体" w:hAnsi="宋体" w:eastAsia="宋体" w:cs="Times New Roman"/>
      <w:kern w:val="0"/>
      <w:sz w:val="24"/>
      <w:szCs w:val="20"/>
    </w:rPr>
  </w:style>
  <w:style w:type="paragraph" w:customStyle="1" w:styleId="59">
    <w:name w:val="1 Char Char Char Char"/>
    <w:basedOn w:val="1"/>
    <w:qFormat/>
    <w:uiPriority w:val="99"/>
    <w:rPr>
      <w:rFonts w:ascii="Tahoma" w:hAnsi="Tahoma"/>
      <w:sz w:val="24"/>
      <w:szCs w:val="20"/>
    </w:rPr>
  </w:style>
  <w:style w:type="paragraph" w:customStyle="1" w:styleId="60">
    <w:name w:val="Char"/>
    <w:basedOn w:val="1"/>
    <w:qFormat/>
    <w:uiPriority w:val="99"/>
    <w:pPr>
      <w:widowControl/>
      <w:spacing w:after="160" w:line="240" w:lineRule="exact"/>
      <w:jc w:val="left"/>
    </w:pPr>
    <w:rPr>
      <w:rFonts w:ascii="Verdana" w:hAnsi="Verdana" w:eastAsia="仿宋_GB2312"/>
      <w:kern w:val="0"/>
      <w:sz w:val="24"/>
      <w:szCs w:val="20"/>
      <w:lang w:eastAsia="en-US"/>
    </w:rPr>
  </w:style>
  <w:style w:type="paragraph" w:customStyle="1" w:styleId="61">
    <w:name w:val="样式 行距: 最小值 22 磅"/>
    <w:basedOn w:val="1"/>
    <w:qFormat/>
    <w:uiPriority w:val="99"/>
    <w:pPr>
      <w:spacing w:line="440" w:lineRule="atLeast"/>
      <w:ind w:firstLine="225" w:firstLineChars="225"/>
    </w:pPr>
    <w:rPr>
      <w:rFonts w:ascii="Times New Roman" w:hAnsi="Times New Roman" w:cs="宋体"/>
      <w:szCs w:val="20"/>
    </w:rPr>
  </w:style>
  <w:style w:type="paragraph" w:customStyle="1" w:styleId="62">
    <w:name w:val="TOC 标题1"/>
    <w:basedOn w:val="3"/>
    <w:next w:val="1"/>
    <w:qFormat/>
    <w:uiPriority w:val="99"/>
    <w:pPr>
      <w:widowControl/>
      <w:spacing w:before="480" w:line="276" w:lineRule="auto"/>
      <w:jc w:val="left"/>
      <w:outlineLvl w:val="9"/>
    </w:pPr>
    <w:rPr>
      <w:rFonts w:ascii="Cambria" w:hAnsi="Cambria" w:eastAsia="宋体"/>
      <w:color w:val="365F91"/>
      <w:kern w:val="0"/>
    </w:rPr>
  </w:style>
  <w:style w:type="character" w:customStyle="1" w:styleId="63">
    <w:name w:val="apple-converted-space"/>
    <w:basedOn w:val="26"/>
    <w:qFormat/>
    <w:uiPriority w:val="0"/>
    <w:rPr>
      <w:rFonts w:cs="Times New Roman"/>
    </w:rPr>
  </w:style>
  <w:style w:type="paragraph" w:customStyle="1" w:styleId="64">
    <w:name w:val="默认段落字体 Para Char Char Char1 Char"/>
    <w:basedOn w:val="1"/>
    <w:next w:val="1"/>
    <w:qFormat/>
    <w:uiPriority w:val="99"/>
    <w:pPr>
      <w:spacing w:line="240" w:lineRule="atLeast"/>
      <w:ind w:left="420" w:firstLine="420"/>
      <w:jc w:val="left"/>
    </w:pPr>
    <w:rPr>
      <w:rFonts w:ascii="Times New Roman" w:hAnsi="Times New Roman"/>
      <w:kern w:val="0"/>
      <w:szCs w:val="21"/>
    </w:rPr>
  </w:style>
  <w:style w:type="character" w:customStyle="1" w:styleId="65">
    <w:name w:val="正文文本缩进 2 字符"/>
    <w:basedOn w:val="26"/>
    <w:link w:val="14"/>
    <w:semiHidden/>
    <w:qFormat/>
    <w:uiPriority w:val="0"/>
    <w:rPr>
      <w:rFonts w:ascii="Calibri" w:hAnsi="Calibri" w:eastAsia="宋体" w:cs="Times New Roman"/>
    </w:rPr>
  </w:style>
  <w:style w:type="paragraph" w:customStyle="1" w:styleId="66">
    <w:name w:val="xl57"/>
    <w:basedOn w:val="1"/>
    <w:qFormat/>
    <w:uiPriority w:val="0"/>
    <w:pPr>
      <w:widowControl/>
      <w:pBdr>
        <w:bottom w:val="single" w:color="auto" w:sz="4" w:space="0"/>
        <w:right w:val="single" w:color="auto" w:sz="4" w:space="0"/>
      </w:pBdr>
      <w:spacing w:before="100" w:beforeAutospacing="1" w:after="100" w:afterAutospacing="1"/>
      <w:jc w:val="center"/>
    </w:pPr>
    <w:rPr>
      <w:rFonts w:ascii="宋体" w:hAnsi="宋体"/>
      <w:kern w:val="0"/>
      <w:sz w:val="18"/>
      <w:szCs w:val="18"/>
    </w:rPr>
  </w:style>
  <w:style w:type="paragraph" w:styleId="67">
    <w:name w:val="List Paragraph"/>
    <w:basedOn w:val="1"/>
    <w:qFormat/>
    <w:uiPriority w:val="34"/>
    <w:pPr>
      <w:ind w:firstLine="420" w:firstLineChars="200"/>
    </w:pPr>
  </w:style>
  <w:style w:type="paragraph" w:customStyle="1" w:styleId="68">
    <w:name w:val="Table Paragraph"/>
    <w:basedOn w:val="1"/>
    <w:qFormat/>
    <w:uiPriority w:val="1"/>
    <w:pPr>
      <w:autoSpaceDE w:val="0"/>
      <w:autoSpaceDN w:val="0"/>
      <w:jc w:val="left"/>
    </w:pPr>
    <w:rPr>
      <w:rFonts w:ascii="仿宋_GB2312" w:hAnsi="仿宋_GB2312" w:eastAsia="仿宋_GB2312" w:cs="仿宋_GB2312"/>
      <w:kern w:val="0"/>
      <w:sz w:val="22"/>
      <w:lang w:eastAsia="en-US"/>
    </w:rPr>
  </w:style>
  <w:style w:type="character" w:customStyle="1" w:styleId="69">
    <w:name w:val="文档结构图 字符"/>
    <w:basedOn w:val="26"/>
    <w:link w:val="7"/>
    <w:semiHidden/>
    <w:qFormat/>
    <w:uiPriority w:val="99"/>
    <w:rPr>
      <w:rFonts w:ascii="宋体" w:hAnsi="Calibri" w:eastAsia="宋体" w:cs="Times New Roman"/>
      <w:kern w:val="2"/>
      <w:sz w:val="18"/>
      <w:szCs w:val="18"/>
    </w:rPr>
  </w:style>
  <w:style w:type="table" w:customStyle="1" w:styleId="70">
    <w:name w:val="网格型1"/>
    <w:basedOn w:val="24"/>
    <w:qFormat/>
    <w:uiPriority w:val="99"/>
    <w:rPr>
      <w:rFonts w:ascii="Times New Roman" w:hAnsi="Times New Roman" w:eastAsia="宋体"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71">
    <w:name w:val="标题 3 字符"/>
    <w:basedOn w:val="26"/>
    <w:link w:val="5"/>
    <w:qFormat/>
    <w:uiPriority w:val="9"/>
    <w:rPr>
      <w:rFonts w:ascii="Calibri" w:hAnsi="Calibri" w:eastAsia="宋体" w:cs="Times New Roman"/>
      <w:b/>
      <w:bCs/>
      <w:kern w:val="2"/>
      <w:sz w:val="32"/>
      <w:szCs w:val="32"/>
    </w:rPr>
  </w:style>
  <w:style w:type="paragraph" w:customStyle="1" w:styleId="72">
    <w:name w:val="列表段落1"/>
    <w:basedOn w:val="1"/>
    <w:qFormat/>
    <w:uiPriority w:val="34"/>
    <w:pPr>
      <w:ind w:firstLine="420" w:firstLineChars="200"/>
    </w:pPr>
  </w:style>
  <w:style w:type="character" w:customStyle="1" w:styleId="73">
    <w:name w:val="asdasd1"/>
    <w:qFormat/>
    <w:uiPriority w:val="0"/>
    <w:rPr>
      <w:sz w:val="18"/>
      <w:szCs w:val="18"/>
    </w:rPr>
  </w:style>
  <w:style w:type="paragraph" w:customStyle="1" w:styleId="74">
    <w:name w:val="_Style 3"/>
    <w:basedOn w:val="1"/>
    <w:qFormat/>
    <w:uiPriority w:val="34"/>
    <w:pPr>
      <w:ind w:firstLine="420" w:firstLineChars="200"/>
    </w:pPr>
  </w:style>
  <w:style w:type="character" w:customStyle="1" w:styleId="75">
    <w:name w:val="A2"/>
    <w:qFormat/>
    <w:uiPriority w:val="0"/>
    <w:rPr>
      <w:rFonts w:ascii="Times New Roman" w:hAnsi="Times New Roman" w:eastAsia="宋体" w:cs="宋体"/>
      <w:color w:val="000000"/>
      <w:sz w:val="28"/>
      <w:szCs w:val="28"/>
    </w:rPr>
  </w:style>
  <w:style w:type="paragraph" w:customStyle="1" w:styleId="76">
    <w:name w:val="Other|1"/>
    <w:basedOn w:val="1"/>
    <w:qFormat/>
    <w:uiPriority w:val="0"/>
    <w:pPr>
      <w:spacing w:line="365" w:lineRule="auto"/>
      <w:ind w:firstLine="400"/>
    </w:pPr>
    <w:rPr>
      <w:rFonts w:ascii="宋体" w:hAnsi="宋体" w:cs="宋体"/>
      <w:sz w:val="19"/>
      <w:szCs w:val="19"/>
      <w:lang w:val="zh-TW" w:eastAsia="zh-TW" w:bidi="zh-TW"/>
    </w:rPr>
  </w:style>
  <w:style w:type="paragraph" w:customStyle="1" w:styleId="77">
    <w:name w:val="Body text|1"/>
    <w:basedOn w:val="1"/>
    <w:qFormat/>
    <w:uiPriority w:val="0"/>
    <w:pPr>
      <w:spacing w:line="365" w:lineRule="auto"/>
      <w:ind w:firstLine="400"/>
    </w:pPr>
    <w:rPr>
      <w:rFonts w:ascii="宋体" w:hAnsi="宋体" w:cs="宋体"/>
      <w:sz w:val="19"/>
      <w:szCs w:val="19"/>
      <w:lang w:val="zh-TW" w:eastAsia="zh-TW" w:bidi="zh-TW"/>
    </w:rPr>
  </w:style>
  <w:style w:type="paragraph" w:customStyle="1" w:styleId="78">
    <w:name w:val="0正文"/>
    <w:basedOn w:val="1"/>
    <w:qFormat/>
    <w:uiPriority w:val="0"/>
    <w:pPr>
      <w:spacing w:line="520" w:lineRule="exact"/>
      <w:ind w:firstLine="200" w:firstLineChars="200"/>
    </w:pPr>
    <w:rPr>
      <w:rFonts w:eastAsia="Times New Roman"/>
      <w:sz w:val="28"/>
    </w:rPr>
  </w:style>
  <w:style w:type="paragraph" w:customStyle="1" w:styleId="79">
    <w:name w:val="调研注释"/>
    <w:basedOn w:val="80"/>
    <w:qFormat/>
    <w:uiPriority w:val="0"/>
    <w:pPr>
      <w:spacing w:before="0" w:beforeLines="0" w:after="0" w:afterLines="0" w:line="480" w:lineRule="exact"/>
    </w:pPr>
    <w:rPr>
      <w:rFonts w:ascii="宋体" w:hAnsi="宋体"/>
    </w:rPr>
  </w:style>
  <w:style w:type="paragraph" w:customStyle="1" w:styleId="80">
    <w:name w:val="图表名称"/>
    <w:basedOn w:val="1"/>
    <w:qFormat/>
    <w:uiPriority w:val="0"/>
    <w:pPr>
      <w:spacing w:before="50" w:beforeLines="50" w:after="50" w:afterLines="50"/>
      <w:jc w:val="center"/>
    </w:pPr>
    <w:rPr>
      <w:szCs w:val="21"/>
    </w:rPr>
  </w:style>
  <w:style w:type="paragraph" w:customStyle="1" w:styleId="81">
    <w:name w:val="报告正文部分"/>
    <w:basedOn w:val="1"/>
    <w:next w:val="9"/>
    <w:qFormat/>
    <w:uiPriority w:val="0"/>
    <w:pPr>
      <w:ind w:firstLine="420" w:firstLineChars="200"/>
    </w:pPr>
    <w:rPr>
      <w:rFonts w:ascii="楷体_GB2312" w:eastAsia="楷体_GB2312"/>
      <w:sz w:val="24"/>
    </w:rPr>
  </w:style>
  <w:style w:type="paragraph" w:customStyle="1" w:styleId="82">
    <w:name w:val="列表段落2"/>
    <w:basedOn w:val="1"/>
    <w:qFormat/>
    <w:uiPriority w:val="34"/>
    <w:pPr>
      <w:ind w:firstLine="420" w:firstLineChars="200"/>
    </w:pPr>
  </w:style>
  <w:style w:type="paragraph" w:customStyle="1" w:styleId="83">
    <w:name w:val="p15"/>
    <w:basedOn w:val="1"/>
    <w:qFormat/>
    <w:uiPriority w:val="99"/>
    <w:pPr>
      <w:widowControl/>
      <w:spacing w:line="560" w:lineRule="atLeast"/>
      <w:ind w:left="471" w:firstLine="420"/>
    </w:pPr>
    <w:rPr>
      <w:rFonts w:ascii="Times New Roman" w:hAnsi="Times New Roman"/>
      <w:kern w:val="0"/>
      <w:sz w:val="24"/>
      <w:szCs w:val="24"/>
    </w:rPr>
  </w:style>
  <w:style w:type="paragraph" w:customStyle="1" w:styleId="84">
    <w:name w:val="WPSOffice手动目录 1"/>
    <w:qFormat/>
    <w:uiPriority w:val="0"/>
    <w:pPr>
      <w:ind w:leftChars="0"/>
    </w:pPr>
    <w:rPr>
      <w:rFonts w:ascii="Times New Roman" w:hAnsi="Times New Roman" w:eastAsia="宋体" w:cs="Times New Roman"/>
      <w:sz w:val="20"/>
      <w:szCs w:val="20"/>
    </w:rPr>
  </w:style>
  <w:style w:type="paragraph" w:customStyle="1" w:styleId="85">
    <w:name w:val="WPSOffice手动目录 2"/>
    <w:qFormat/>
    <w:uiPriority w:val="0"/>
    <w:pPr>
      <w:ind w:leftChars="2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黑体"/>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宋体"/>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李兴华工作室</Company>
  <Pages>48</Pages>
  <Words>24025</Words>
  <Characters>25874</Characters>
  <Lines>82</Lines>
  <Paragraphs>23</Paragraphs>
  <TotalTime>13</TotalTime>
  <ScaleCrop>false</ScaleCrop>
  <LinksUpToDate>false</LinksUpToDate>
  <CharactersWithSpaces>26144</CharactersWithSpaces>
  <Application>WPS Office_6.11.0.8885_F1E327BC-269C-435d-A152-05C5408002CA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2022-09-09T08:17:00Z</dcterms:created>
  <dc:creator>Windows 用户</dc:creator>
  <cp:lastModifiedBy>-'〰'-可达鸭鸭</cp:lastModifiedBy>
  <cp:lastPrinted>2024-06-14T02:00:00Z</cp:lastPrinted>
  <dcterms:modified xsi:type="dcterms:W3CDTF">2024-10-10T10:13:43Z</dcterms:modified>
  <cp:revision>59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RubyTemplateID" linkTarget="0">
    <vt:lpwstr>6</vt:lpwstr>
  </property>
  <property fmtid="{D5CDD505-2E9C-101B-9397-08002B2CF9AE}" pid="3" name="KSOProductBuildVer">
    <vt:lpwstr>2052-6.11.0.8885</vt:lpwstr>
  </property>
  <property fmtid="{D5CDD505-2E9C-101B-9397-08002B2CF9AE}" pid="4" name="ICV">
    <vt:lpwstr>67FCFE77683A4989AEF017D3B85A9F5C_13</vt:lpwstr>
  </property>
</Properties>
</file>