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DE9BE">
      <w:pPr>
        <w:widowControl/>
        <w:jc w:val="left"/>
        <w:rPr>
          <w:b/>
          <w:spacing w:val="0"/>
          <w:sz w:val="44"/>
          <w:szCs w:val="44"/>
        </w:rPr>
      </w:pPr>
      <w:bookmarkStart w:id="0" w:name="_Toc46303703"/>
      <w:bookmarkStart w:id="1" w:name="_Toc303837889"/>
      <w:bookmarkStart w:id="2" w:name="_Toc407696129"/>
      <w:bookmarkStart w:id="3" w:name="_Toc405393372"/>
      <w:bookmarkStart w:id="4" w:name="_Toc407697887"/>
      <w:bookmarkStart w:id="5" w:name="_Toc305418726"/>
      <w:bookmarkStart w:id="6" w:name="_Hlk11185683"/>
    </w:p>
    <w:p w14:paraId="520CD2FF">
      <w:pPr>
        <w:widowControl/>
        <w:spacing w:line="720" w:lineRule="auto"/>
        <w:jc w:val="left"/>
        <w:rPr>
          <w:b/>
          <w:spacing w:val="0"/>
          <w:sz w:val="44"/>
          <w:szCs w:val="44"/>
        </w:rPr>
      </w:pPr>
      <w:r>
        <w:rPr>
          <w:b/>
          <w:spacing w:val="0"/>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pPr>
        <w:spacing w:line="360" w:lineRule="auto"/>
        <w:jc w:val="distribute"/>
        <w:rPr>
          <w:rFonts w:hint="eastAsia" w:ascii="黑体" w:hAnsi="黑体" w:eastAsia="黑体"/>
          <w:b/>
          <w:bCs/>
          <w:spacing w:val="0"/>
          <w:sz w:val="84"/>
          <w:szCs w:val="84"/>
        </w:rPr>
      </w:pPr>
    </w:p>
    <w:p w14:paraId="2490D030">
      <w:pPr>
        <w:pStyle w:val="92"/>
        <w:bidi w:val="0"/>
        <w:rPr>
          <w:spacing w:val="0"/>
        </w:rPr>
      </w:pPr>
      <w:bookmarkStart w:id="7" w:name="_Toc31246"/>
      <w:bookmarkStart w:id="8" w:name="_Toc22550"/>
      <w:r>
        <w:rPr>
          <w:rFonts w:hint="eastAsia"/>
          <w:spacing w:val="0"/>
        </w:rPr>
        <w:t>20</w:t>
      </w:r>
      <w:r>
        <w:rPr>
          <w:spacing w:val="0"/>
        </w:rPr>
        <w:t>2</w:t>
      </w:r>
      <w:r>
        <w:rPr>
          <w:rFonts w:hint="eastAsia"/>
          <w:spacing w:val="0"/>
        </w:rPr>
        <w:t>4级人才培养方案</w:t>
      </w:r>
      <w:bookmarkEnd w:id="7"/>
      <w:bookmarkEnd w:id="8"/>
    </w:p>
    <w:p w14:paraId="628F9727">
      <w:pPr>
        <w:spacing w:line="360" w:lineRule="auto"/>
        <w:jc w:val="center"/>
        <w:rPr>
          <w:rFonts w:ascii="黑体" w:hAnsi="黑体" w:eastAsia="黑体"/>
          <w:b/>
          <w:bCs/>
          <w:spacing w:val="0"/>
          <w:sz w:val="84"/>
          <w:szCs w:val="84"/>
        </w:rPr>
      </w:pPr>
    </w:p>
    <w:p w14:paraId="39A6AB94">
      <w:pPr>
        <w:jc w:val="center"/>
        <w:rPr>
          <w:rFonts w:hint="eastAsia" w:ascii="宋体" w:hAnsi="宋体"/>
          <w:b/>
          <w:bCs/>
          <w:spacing w:val="0"/>
          <w:sz w:val="66"/>
          <w:szCs w:val="66"/>
        </w:rPr>
      </w:pPr>
      <w:r>
        <w:rPr>
          <w:rFonts w:hint="eastAsia" w:ascii="宋体" w:hAnsi="宋体"/>
          <w:b/>
          <w:bCs/>
          <w:spacing w:val="0"/>
          <w:sz w:val="66"/>
          <w:szCs w:val="66"/>
          <w:lang w:eastAsia="zh-CN"/>
        </w:rPr>
        <w:t>无人机应用技术</w:t>
      </w:r>
      <w:r>
        <w:rPr>
          <w:rFonts w:hint="eastAsia" w:ascii="宋体" w:hAnsi="宋体"/>
          <w:b/>
          <w:bCs/>
          <w:spacing w:val="0"/>
          <w:sz w:val="66"/>
          <w:szCs w:val="66"/>
        </w:rPr>
        <w:t>专业</w:t>
      </w:r>
    </w:p>
    <w:p w14:paraId="0E6A80D7">
      <w:pPr>
        <w:jc w:val="center"/>
        <w:rPr>
          <w:rFonts w:hint="eastAsia" w:eastAsia="宋体"/>
          <w:b/>
          <w:spacing w:val="0"/>
          <w:sz w:val="44"/>
          <w:szCs w:val="44"/>
          <w:lang w:val="en-US" w:eastAsia="zh-CN"/>
        </w:rPr>
      </w:pPr>
      <w:r>
        <w:rPr>
          <w:rFonts w:hint="eastAsia"/>
          <w:b/>
          <w:spacing w:val="0"/>
          <w:sz w:val="44"/>
          <w:szCs w:val="44"/>
          <w:lang w:val="en-US" w:eastAsia="zh-CN"/>
        </w:rPr>
        <w:t>（五贯）</w:t>
      </w:r>
    </w:p>
    <w:p w14:paraId="26DD5F5F">
      <w:pPr>
        <w:rPr>
          <w:b/>
          <w:spacing w:val="0"/>
          <w:sz w:val="44"/>
          <w:szCs w:val="44"/>
        </w:rPr>
      </w:pPr>
    </w:p>
    <w:p w14:paraId="15A079E2">
      <w:pPr>
        <w:jc w:val="center"/>
        <w:rPr>
          <w:b/>
          <w:spacing w:val="0"/>
          <w:sz w:val="44"/>
          <w:szCs w:val="44"/>
        </w:rPr>
      </w:pPr>
    </w:p>
    <w:p w14:paraId="487099AF">
      <w:pPr>
        <w:jc w:val="center"/>
        <w:rPr>
          <w:b/>
          <w:spacing w:val="0"/>
          <w:sz w:val="44"/>
          <w:szCs w:val="44"/>
        </w:rPr>
      </w:pPr>
    </w:p>
    <w:p w14:paraId="22C4AC76">
      <w:pPr>
        <w:pStyle w:val="30"/>
        <w:ind w:firstLine="0" w:firstLineChars="0"/>
        <w:rPr>
          <w:b/>
          <w:spacing w:val="0"/>
          <w:sz w:val="44"/>
          <w:szCs w:val="44"/>
        </w:rPr>
      </w:pPr>
    </w:p>
    <w:p w14:paraId="6E18F532">
      <w:pPr>
        <w:autoSpaceDE w:val="0"/>
        <w:autoSpaceDN w:val="0"/>
        <w:adjustRightInd w:val="0"/>
        <w:spacing w:line="500" w:lineRule="exact"/>
        <w:jc w:val="center"/>
        <w:rPr>
          <w:rFonts w:ascii="楷体_GB2312" w:eastAsia="楷体_GB2312" w:cs="仿宋_GB2312"/>
          <w:bCs/>
          <w:color w:val="000000"/>
          <w:spacing w:val="0"/>
          <w:kern w:val="0"/>
          <w:sz w:val="44"/>
          <w:szCs w:val="44"/>
        </w:rPr>
      </w:pPr>
    </w:p>
    <w:p w14:paraId="4E836032">
      <w:pPr>
        <w:autoSpaceDE w:val="0"/>
        <w:autoSpaceDN w:val="0"/>
        <w:adjustRightInd w:val="0"/>
        <w:spacing w:line="500" w:lineRule="exact"/>
        <w:jc w:val="center"/>
        <w:rPr>
          <w:rFonts w:ascii="楷体_GB2312" w:eastAsia="楷体_GB2312" w:cs="仿宋_GB2312"/>
          <w:bCs/>
          <w:color w:val="000000"/>
          <w:spacing w:val="0"/>
          <w:kern w:val="0"/>
          <w:sz w:val="44"/>
          <w:szCs w:val="44"/>
        </w:rPr>
      </w:pPr>
      <w:r>
        <w:rPr>
          <w:rFonts w:hint="eastAsia" w:ascii="楷体_GB2312" w:eastAsia="楷体_GB2312" w:cs="仿宋_GB2312"/>
          <w:bCs/>
          <w:color w:val="000000"/>
          <w:spacing w:val="0"/>
          <w:kern w:val="0"/>
          <w:sz w:val="44"/>
          <w:szCs w:val="44"/>
        </w:rPr>
        <w:t>二〇二四年五月</w:t>
      </w:r>
    </w:p>
    <w:p w14:paraId="210E40B2">
      <w:pPr>
        <w:autoSpaceDE w:val="0"/>
        <w:autoSpaceDN w:val="0"/>
        <w:adjustRightInd w:val="0"/>
        <w:spacing w:line="500" w:lineRule="exact"/>
        <w:jc w:val="center"/>
        <w:rPr>
          <w:rFonts w:ascii="楷体_GB2312" w:eastAsia="楷体_GB2312" w:cs="仿宋_GB2312"/>
          <w:bCs/>
          <w:color w:val="000000"/>
          <w:spacing w:val="0"/>
          <w:kern w:val="0"/>
          <w:sz w:val="44"/>
          <w:szCs w:val="44"/>
        </w:rPr>
      </w:pPr>
    </w:p>
    <w:p w14:paraId="3AD4C109">
      <w:pPr>
        <w:pStyle w:val="93"/>
        <w:bidi w:val="0"/>
        <w:rPr>
          <w:spacing w:val="0"/>
        </w:rPr>
      </w:pPr>
      <w:bookmarkStart w:id="9" w:name="_Toc21609"/>
      <w:bookmarkStart w:id="10" w:name="_Toc10665"/>
      <w:r>
        <w:rPr>
          <w:rFonts w:hint="eastAsia"/>
          <w:spacing w:val="0"/>
        </w:rPr>
        <w:t>教学科研部</w:t>
      </w:r>
      <w:bookmarkEnd w:id="9"/>
      <w:bookmarkEnd w:id="10"/>
    </w:p>
    <w:p w14:paraId="7F87FA98">
      <w:pPr>
        <w:pStyle w:val="30"/>
        <w:ind w:firstLine="420"/>
        <w:rPr>
          <w:spacing w:val="0"/>
        </w:rPr>
      </w:pPr>
      <w:r>
        <w:rPr>
          <w:spacing w:val="0"/>
        </w:rPr>
        <w:br w:type="page"/>
      </w:r>
    </w:p>
    <w:p w14:paraId="4C3E6B3D">
      <w:pPr>
        <w:autoSpaceDE w:val="0"/>
        <w:autoSpaceDN w:val="0"/>
        <w:adjustRightInd w:val="0"/>
        <w:spacing w:line="500" w:lineRule="exact"/>
        <w:jc w:val="center"/>
        <w:rPr>
          <w:rFonts w:hint="eastAsia" w:ascii="楷体_GB2312" w:eastAsia="楷体_GB2312" w:cs="仿宋_GB2312"/>
          <w:bCs/>
          <w:color w:val="000000"/>
          <w:spacing w:val="0"/>
          <w:kern w:val="0"/>
          <w:sz w:val="44"/>
          <w:szCs w:val="44"/>
        </w:rPr>
      </w:pPr>
      <w:r>
        <w:rPr>
          <w:rFonts w:hint="eastAsia" w:ascii="楷体_GB2312" w:eastAsia="楷体_GB2312" w:cs="仿宋_GB2312"/>
          <w:bCs/>
          <w:color w:val="000000"/>
          <w:spacing w:val="0"/>
          <w:kern w:val="0"/>
          <w:sz w:val="44"/>
          <w:szCs w:val="44"/>
        </w:rPr>
        <w:t>目录</w:t>
      </w:r>
    </w:p>
    <w:p w14:paraId="3983FE25">
      <w:pPr>
        <w:pStyle w:val="30"/>
        <w:ind w:firstLine="0" w:firstLineChars="0"/>
        <w:rPr>
          <w:rFonts w:hint="eastAsia" w:ascii="楷体_GB2312" w:eastAsia="楷体_GB2312" w:cs="仿宋_GB2312"/>
          <w:bCs/>
          <w:color w:val="000000"/>
          <w:spacing w:val="0"/>
          <w:kern w:val="0"/>
          <w:sz w:val="44"/>
          <w:szCs w:val="44"/>
        </w:rPr>
      </w:pPr>
    </w:p>
    <w:sdt>
      <w:sdtPr>
        <w:rPr>
          <w:rFonts w:ascii="宋体" w:hAnsi="宋体" w:eastAsia="宋体" w:cs="Times New Roman"/>
          <w:spacing w:val="0"/>
          <w:kern w:val="2"/>
          <w:sz w:val="21"/>
          <w:szCs w:val="22"/>
          <w:lang w:val="en-US" w:eastAsia="zh-CN" w:bidi="ar-SA"/>
        </w:rPr>
        <w:id w:val="147455906"/>
        <w15:color w:val="DBDBDB"/>
        <w:docPartObj>
          <w:docPartGallery w:val="Table of Contents"/>
          <w:docPartUnique/>
        </w:docPartObj>
      </w:sdtPr>
      <w:sdtEndPr>
        <w:rPr>
          <w:rFonts w:hint="eastAsia" w:ascii="楷体_GB2312" w:eastAsia="楷体_GB2312" w:cs="仿宋_GB2312" w:hAnsiTheme="minorHAnsi"/>
          <w:bCs/>
          <w:color w:val="000000"/>
          <w:spacing w:val="0"/>
          <w:kern w:val="0"/>
          <w:sz w:val="21"/>
          <w:szCs w:val="44"/>
          <w:lang w:val="zh-CN" w:eastAsia="zh-CN" w:bidi="ar-SA"/>
        </w:rPr>
      </w:sdtEndPr>
      <w:sdtContent>
        <w:p w14:paraId="12618DC8">
          <w:pPr>
            <w:spacing w:before="0" w:beforeLines="0" w:after="0" w:afterLines="0" w:line="240" w:lineRule="auto"/>
            <w:ind w:left="0" w:leftChars="0" w:right="0" w:rightChars="0" w:firstLine="0" w:firstLineChars="0"/>
            <w:jc w:val="center"/>
            <w:rPr>
              <w:spacing w:val="0"/>
            </w:rPr>
          </w:pPr>
          <w:r>
            <w:rPr>
              <w:rFonts w:hint="eastAsia" w:ascii="楷体_GB2312" w:eastAsia="楷体_GB2312" w:cs="仿宋_GB2312"/>
              <w:bCs/>
              <w:color w:val="000000"/>
              <w:spacing w:val="0"/>
              <w:kern w:val="0"/>
              <w:sz w:val="44"/>
              <w:szCs w:val="44"/>
            </w:rPr>
            <w:fldChar w:fldCharType="begin"/>
          </w:r>
          <w:r>
            <w:rPr>
              <w:rFonts w:hint="eastAsia" w:ascii="楷体_GB2312" w:eastAsia="楷体_GB2312" w:cs="仿宋_GB2312"/>
              <w:bCs/>
              <w:color w:val="000000"/>
              <w:spacing w:val="0"/>
              <w:kern w:val="0"/>
              <w:sz w:val="44"/>
              <w:szCs w:val="44"/>
            </w:rPr>
            <w:instrText xml:space="preserve">TOC \o "1-1" \h \u </w:instrText>
          </w:r>
          <w:r>
            <w:rPr>
              <w:rFonts w:hint="eastAsia" w:ascii="楷体_GB2312" w:eastAsia="楷体_GB2312" w:cs="仿宋_GB2312"/>
              <w:bCs/>
              <w:color w:val="000000"/>
              <w:spacing w:val="0"/>
              <w:kern w:val="0"/>
              <w:sz w:val="44"/>
              <w:szCs w:val="44"/>
            </w:rPr>
            <w:fldChar w:fldCharType="separate"/>
          </w:r>
        </w:p>
        <w:p w14:paraId="0CE701A4">
          <w:pPr>
            <w:pStyle w:val="17"/>
            <w:tabs>
              <w:tab w:val="right" w:leader="dot" w:pos="8306"/>
              <w:tab w:val="clear" w:pos="8302"/>
            </w:tabs>
            <w:rPr>
              <w:spacing w:val="0"/>
            </w:rPr>
          </w:pPr>
          <w:r>
            <w:rPr>
              <w:rFonts w:hint="eastAsia" w:ascii="楷体_GB2312" w:eastAsia="楷体_GB2312" w:cs="仿宋_GB2312"/>
              <w:bCs/>
              <w:color w:val="000000"/>
              <w:spacing w:val="0"/>
              <w:kern w:val="0"/>
              <w:szCs w:val="44"/>
            </w:rPr>
            <w:fldChar w:fldCharType="begin"/>
          </w:r>
          <w:r>
            <w:rPr>
              <w:rFonts w:hint="eastAsia" w:ascii="楷体_GB2312" w:eastAsia="楷体_GB2312" w:cs="仿宋_GB2312"/>
              <w:bCs/>
              <w:spacing w:val="0"/>
              <w:kern w:val="0"/>
              <w:szCs w:val="44"/>
            </w:rPr>
            <w:instrText xml:space="preserve"> HYPERLINK \l _Toc7454 </w:instrText>
          </w:r>
          <w:r>
            <w:rPr>
              <w:rFonts w:hint="eastAsia" w:ascii="楷体_GB2312" w:eastAsia="楷体_GB2312" w:cs="仿宋_GB2312"/>
              <w:bCs/>
              <w:spacing w:val="0"/>
              <w:kern w:val="0"/>
              <w:szCs w:val="44"/>
            </w:rPr>
            <w:fldChar w:fldCharType="separate"/>
          </w:r>
          <w:r>
            <w:rPr>
              <w:rFonts w:hint="eastAsia"/>
              <w:spacing w:val="0"/>
              <w:lang w:eastAsia="zh-CN"/>
            </w:rPr>
            <w:t>一、</w:t>
          </w:r>
          <w:r>
            <w:rPr>
              <w:rFonts w:hint="eastAsia"/>
              <w:spacing w:val="0"/>
            </w:rPr>
            <w:t>专业名称及代码</w:t>
          </w:r>
          <w:r>
            <w:rPr>
              <w:spacing w:val="0"/>
            </w:rPr>
            <w:tab/>
          </w:r>
          <w:r>
            <w:rPr>
              <w:spacing w:val="0"/>
            </w:rPr>
            <w:fldChar w:fldCharType="begin"/>
          </w:r>
          <w:r>
            <w:rPr>
              <w:spacing w:val="0"/>
            </w:rPr>
            <w:instrText xml:space="preserve"> PAGEREF _Toc7454 \h </w:instrText>
          </w:r>
          <w:r>
            <w:rPr>
              <w:spacing w:val="0"/>
            </w:rPr>
            <w:fldChar w:fldCharType="separate"/>
          </w:r>
          <w:r>
            <w:rPr>
              <w:spacing w:val="0"/>
            </w:rPr>
            <w:t>1</w:t>
          </w:r>
          <w:r>
            <w:rPr>
              <w:spacing w:val="0"/>
            </w:rPr>
            <w:fldChar w:fldCharType="end"/>
          </w:r>
          <w:r>
            <w:rPr>
              <w:rFonts w:hint="eastAsia" w:ascii="楷体_GB2312" w:eastAsia="楷体_GB2312" w:cs="仿宋_GB2312"/>
              <w:bCs/>
              <w:color w:val="000000"/>
              <w:spacing w:val="0"/>
              <w:kern w:val="0"/>
              <w:szCs w:val="44"/>
            </w:rPr>
            <w:fldChar w:fldCharType="end"/>
          </w:r>
        </w:p>
        <w:p w14:paraId="03AA7513">
          <w:pPr>
            <w:pStyle w:val="17"/>
            <w:tabs>
              <w:tab w:val="right" w:leader="dot" w:pos="8306"/>
              <w:tab w:val="clear" w:pos="8302"/>
            </w:tabs>
            <w:rPr>
              <w:spacing w:val="0"/>
            </w:rPr>
          </w:pPr>
          <w:r>
            <w:rPr>
              <w:rFonts w:hint="eastAsia" w:ascii="楷体_GB2312" w:eastAsia="楷体_GB2312" w:cs="仿宋_GB2312"/>
              <w:bCs/>
              <w:color w:val="000000"/>
              <w:spacing w:val="0"/>
              <w:kern w:val="0"/>
              <w:szCs w:val="44"/>
            </w:rPr>
            <w:fldChar w:fldCharType="begin"/>
          </w:r>
          <w:r>
            <w:rPr>
              <w:rFonts w:hint="eastAsia" w:ascii="楷体_GB2312" w:eastAsia="楷体_GB2312" w:cs="仿宋_GB2312"/>
              <w:bCs/>
              <w:spacing w:val="0"/>
              <w:kern w:val="0"/>
              <w:szCs w:val="44"/>
            </w:rPr>
            <w:instrText xml:space="preserve"> HYPERLINK \l _Toc16141 </w:instrText>
          </w:r>
          <w:r>
            <w:rPr>
              <w:rFonts w:hint="eastAsia" w:ascii="楷体_GB2312" w:eastAsia="楷体_GB2312" w:cs="仿宋_GB2312"/>
              <w:bCs/>
              <w:spacing w:val="0"/>
              <w:kern w:val="0"/>
              <w:szCs w:val="44"/>
            </w:rPr>
            <w:fldChar w:fldCharType="separate"/>
          </w:r>
          <w:r>
            <w:rPr>
              <w:rFonts w:hint="eastAsia"/>
              <w:spacing w:val="0"/>
            </w:rPr>
            <w:t>二</w:t>
          </w:r>
          <w:r>
            <w:rPr>
              <w:rFonts w:hint="eastAsia"/>
              <w:spacing w:val="0"/>
              <w:lang w:val="en-US" w:eastAsia="zh-CN"/>
            </w:rPr>
            <w:t>、入学要求</w:t>
          </w:r>
          <w:r>
            <w:rPr>
              <w:spacing w:val="0"/>
            </w:rPr>
            <w:tab/>
          </w:r>
          <w:r>
            <w:rPr>
              <w:spacing w:val="0"/>
            </w:rPr>
            <w:fldChar w:fldCharType="begin"/>
          </w:r>
          <w:r>
            <w:rPr>
              <w:spacing w:val="0"/>
            </w:rPr>
            <w:instrText xml:space="preserve"> PAGEREF _Toc16141 \h </w:instrText>
          </w:r>
          <w:r>
            <w:rPr>
              <w:spacing w:val="0"/>
            </w:rPr>
            <w:fldChar w:fldCharType="separate"/>
          </w:r>
          <w:r>
            <w:rPr>
              <w:spacing w:val="0"/>
            </w:rPr>
            <w:t>1</w:t>
          </w:r>
          <w:r>
            <w:rPr>
              <w:spacing w:val="0"/>
            </w:rPr>
            <w:fldChar w:fldCharType="end"/>
          </w:r>
          <w:r>
            <w:rPr>
              <w:rFonts w:hint="eastAsia" w:ascii="楷体_GB2312" w:eastAsia="楷体_GB2312" w:cs="仿宋_GB2312"/>
              <w:bCs/>
              <w:color w:val="000000"/>
              <w:spacing w:val="0"/>
              <w:kern w:val="0"/>
              <w:szCs w:val="44"/>
            </w:rPr>
            <w:fldChar w:fldCharType="end"/>
          </w:r>
        </w:p>
        <w:p w14:paraId="2A78A833">
          <w:pPr>
            <w:pStyle w:val="17"/>
            <w:tabs>
              <w:tab w:val="right" w:leader="dot" w:pos="8306"/>
              <w:tab w:val="clear" w:pos="8302"/>
            </w:tabs>
            <w:rPr>
              <w:spacing w:val="0"/>
            </w:rPr>
          </w:pPr>
          <w:r>
            <w:rPr>
              <w:rFonts w:hint="eastAsia" w:ascii="楷体_GB2312" w:eastAsia="楷体_GB2312" w:cs="仿宋_GB2312"/>
              <w:bCs/>
              <w:color w:val="000000"/>
              <w:spacing w:val="0"/>
              <w:kern w:val="0"/>
              <w:szCs w:val="44"/>
            </w:rPr>
            <w:fldChar w:fldCharType="begin"/>
          </w:r>
          <w:r>
            <w:rPr>
              <w:rFonts w:hint="eastAsia" w:ascii="楷体_GB2312" w:eastAsia="楷体_GB2312" w:cs="仿宋_GB2312"/>
              <w:bCs/>
              <w:spacing w:val="0"/>
              <w:kern w:val="0"/>
              <w:szCs w:val="44"/>
            </w:rPr>
            <w:instrText xml:space="preserve"> HYPERLINK \l _Toc8572 </w:instrText>
          </w:r>
          <w:r>
            <w:rPr>
              <w:rFonts w:hint="eastAsia" w:ascii="楷体_GB2312" w:eastAsia="楷体_GB2312" w:cs="仿宋_GB2312"/>
              <w:bCs/>
              <w:spacing w:val="0"/>
              <w:kern w:val="0"/>
              <w:szCs w:val="44"/>
            </w:rPr>
            <w:fldChar w:fldCharType="separate"/>
          </w:r>
          <w:r>
            <w:rPr>
              <w:rFonts w:hint="eastAsia"/>
              <w:spacing w:val="0"/>
            </w:rPr>
            <w:t>三、修业年限</w:t>
          </w:r>
          <w:r>
            <w:rPr>
              <w:spacing w:val="0"/>
            </w:rPr>
            <w:tab/>
          </w:r>
          <w:r>
            <w:rPr>
              <w:spacing w:val="0"/>
            </w:rPr>
            <w:fldChar w:fldCharType="begin"/>
          </w:r>
          <w:r>
            <w:rPr>
              <w:spacing w:val="0"/>
            </w:rPr>
            <w:instrText xml:space="preserve"> PAGEREF _Toc8572 \h </w:instrText>
          </w:r>
          <w:r>
            <w:rPr>
              <w:spacing w:val="0"/>
            </w:rPr>
            <w:fldChar w:fldCharType="separate"/>
          </w:r>
          <w:r>
            <w:rPr>
              <w:spacing w:val="0"/>
            </w:rPr>
            <w:t>1</w:t>
          </w:r>
          <w:r>
            <w:rPr>
              <w:spacing w:val="0"/>
            </w:rPr>
            <w:fldChar w:fldCharType="end"/>
          </w:r>
          <w:r>
            <w:rPr>
              <w:rFonts w:hint="eastAsia" w:ascii="楷体_GB2312" w:eastAsia="楷体_GB2312" w:cs="仿宋_GB2312"/>
              <w:bCs/>
              <w:color w:val="000000"/>
              <w:spacing w:val="0"/>
              <w:kern w:val="0"/>
              <w:szCs w:val="44"/>
            </w:rPr>
            <w:fldChar w:fldCharType="end"/>
          </w:r>
        </w:p>
        <w:p w14:paraId="23391F62">
          <w:pPr>
            <w:pStyle w:val="17"/>
            <w:tabs>
              <w:tab w:val="right" w:leader="dot" w:pos="8306"/>
              <w:tab w:val="clear" w:pos="8302"/>
            </w:tabs>
            <w:rPr>
              <w:spacing w:val="0"/>
            </w:rPr>
          </w:pPr>
          <w:r>
            <w:rPr>
              <w:rFonts w:hint="eastAsia" w:ascii="楷体_GB2312" w:eastAsia="楷体_GB2312" w:cs="仿宋_GB2312"/>
              <w:bCs/>
              <w:color w:val="000000"/>
              <w:spacing w:val="0"/>
              <w:kern w:val="0"/>
              <w:szCs w:val="44"/>
            </w:rPr>
            <w:fldChar w:fldCharType="begin"/>
          </w:r>
          <w:r>
            <w:rPr>
              <w:rFonts w:hint="eastAsia" w:ascii="楷体_GB2312" w:eastAsia="楷体_GB2312" w:cs="仿宋_GB2312"/>
              <w:bCs/>
              <w:spacing w:val="0"/>
              <w:kern w:val="0"/>
              <w:szCs w:val="44"/>
            </w:rPr>
            <w:instrText xml:space="preserve"> HYPERLINK \l _Toc16493 </w:instrText>
          </w:r>
          <w:r>
            <w:rPr>
              <w:rFonts w:hint="eastAsia" w:ascii="楷体_GB2312" w:eastAsia="楷体_GB2312" w:cs="仿宋_GB2312"/>
              <w:bCs/>
              <w:spacing w:val="0"/>
              <w:kern w:val="0"/>
              <w:szCs w:val="44"/>
            </w:rPr>
            <w:fldChar w:fldCharType="separate"/>
          </w:r>
          <w:r>
            <w:rPr>
              <w:rFonts w:hint="eastAsia"/>
              <w:spacing w:val="0"/>
            </w:rPr>
            <w:t>四、职业面向</w:t>
          </w:r>
          <w:r>
            <w:rPr>
              <w:spacing w:val="0"/>
            </w:rPr>
            <w:tab/>
          </w:r>
          <w:r>
            <w:rPr>
              <w:spacing w:val="0"/>
            </w:rPr>
            <w:fldChar w:fldCharType="begin"/>
          </w:r>
          <w:r>
            <w:rPr>
              <w:spacing w:val="0"/>
            </w:rPr>
            <w:instrText xml:space="preserve"> PAGEREF _Toc16493 \h </w:instrText>
          </w:r>
          <w:r>
            <w:rPr>
              <w:spacing w:val="0"/>
            </w:rPr>
            <w:fldChar w:fldCharType="separate"/>
          </w:r>
          <w:r>
            <w:rPr>
              <w:spacing w:val="0"/>
            </w:rPr>
            <w:t>1</w:t>
          </w:r>
          <w:r>
            <w:rPr>
              <w:spacing w:val="0"/>
            </w:rPr>
            <w:fldChar w:fldCharType="end"/>
          </w:r>
          <w:r>
            <w:rPr>
              <w:rFonts w:hint="eastAsia" w:ascii="楷体_GB2312" w:eastAsia="楷体_GB2312" w:cs="仿宋_GB2312"/>
              <w:bCs/>
              <w:color w:val="000000"/>
              <w:spacing w:val="0"/>
              <w:kern w:val="0"/>
              <w:szCs w:val="44"/>
            </w:rPr>
            <w:fldChar w:fldCharType="end"/>
          </w:r>
        </w:p>
        <w:p w14:paraId="0D9AC202">
          <w:pPr>
            <w:pStyle w:val="17"/>
            <w:tabs>
              <w:tab w:val="right" w:leader="dot" w:pos="8306"/>
              <w:tab w:val="clear" w:pos="8302"/>
            </w:tabs>
            <w:rPr>
              <w:spacing w:val="0"/>
            </w:rPr>
          </w:pPr>
          <w:r>
            <w:rPr>
              <w:rFonts w:hint="eastAsia" w:ascii="楷体_GB2312" w:eastAsia="楷体_GB2312" w:cs="仿宋_GB2312"/>
              <w:bCs/>
              <w:color w:val="000000"/>
              <w:spacing w:val="0"/>
              <w:kern w:val="0"/>
              <w:szCs w:val="44"/>
            </w:rPr>
            <w:fldChar w:fldCharType="begin"/>
          </w:r>
          <w:r>
            <w:rPr>
              <w:rFonts w:hint="eastAsia" w:ascii="楷体_GB2312" w:eastAsia="楷体_GB2312" w:cs="仿宋_GB2312"/>
              <w:bCs/>
              <w:spacing w:val="0"/>
              <w:kern w:val="0"/>
              <w:szCs w:val="44"/>
            </w:rPr>
            <w:instrText xml:space="preserve"> HYPERLINK \l _Toc29710 </w:instrText>
          </w:r>
          <w:r>
            <w:rPr>
              <w:rFonts w:hint="eastAsia" w:ascii="楷体_GB2312" w:eastAsia="楷体_GB2312" w:cs="仿宋_GB2312"/>
              <w:bCs/>
              <w:spacing w:val="0"/>
              <w:kern w:val="0"/>
              <w:szCs w:val="44"/>
            </w:rPr>
            <w:fldChar w:fldCharType="separate"/>
          </w:r>
          <w:r>
            <w:rPr>
              <w:rFonts w:hint="eastAsia"/>
              <w:spacing w:val="0"/>
            </w:rPr>
            <w:t>五、培养目标及培养规格</w:t>
          </w:r>
          <w:r>
            <w:rPr>
              <w:spacing w:val="0"/>
            </w:rPr>
            <w:tab/>
          </w:r>
          <w:r>
            <w:rPr>
              <w:spacing w:val="0"/>
            </w:rPr>
            <w:fldChar w:fldCharType="begin"/>
          </w:r>
          <w:r>
            <w:rPr>
              <w:spacing w:val="0"/>
            </w:rPr>
            <w:instrText xml:space="preserve"> PAGEREF _Toc29710 \h </w:instrText>
          </w:r>
          <w:r>
            <w:rPr>
              <w:spacing w:val="0"/>
            </w:rPr>
            <w:fldChar w:fldCharType="separate"/>
          </w:r>
          <w:r>
            <w:rPr>
              <w:spacing w:val="0"/>
            </w:rPr>
            <w:t>2</w:t>
          </w:r>
          <w:r>
            <w:rPr>
              <w:spacing w:val="0"/>
            </w:rPr>
            <w:fldChar w:fldCharType="end"/>
          </w:r>
          <w:r>
            <w:rPr>
              <w:rFonts w:hint="eastAsia" w:ascii="楷体_GB2312" w:eastAsia="楷体_GB2312" w:cs="仿宋_GB2312"/>
              <w:bCs/>
              <w:color w:val="000000"/>
              <w:spacing w:val="0"/>
              <w:kern w:val="0"/>
              <w:szCs w:val="44"/>
            </w:rPr>
            <w:fldChar w:fldCharType="end"/>
          </w:r>
        </w:p>
        <w:p w14:paraId="498EAD06">
          <w:pPr>
            <w:pStyle w:val="17"/>
            <w:tabs>
              <w:tab w:val="right" w:leader="dot" w:pos="8306"/>
              <w:tab w:val="clear" w:pos="8302"/>
            </w:tabs>
            <w:rPr>
              <w:spacing w:val="0"/>
            </w:rPr>
          </w:pPr>
          <w:r>
            <w:rPr>
              <w:rFonts w:hint="eastAsia" w:ascii="楷体_GB2312" w:eastAsia="楷体_GB2312" w:cs="仿宋_GB2312"/>
              <w:bCs/>
              <w:color w:val="000000"/>
              <w:spacing w:val="0"/>
              <w:kern w:val="0"/>
              <w:szCs w:val="44"/>
            </w:rPr>
            <w:fldChar w:fldCharType="begin"/>
          </w:r>
          <w:r>
            <w:rPr>
              <w:rFonts w:hint="eastAsia" w:ascii="楷体_GB2312" w:eastAsia="楷体_GB2312" w:cs="仿宋_GB2312"/>
              <w:bCs/>
              <w:spacing w:val="0"/>
              <w:kern w:val="0"/>
              <w:szCs w:val="44"/>
            </w:rPr>
            <w:instrText xml:space="preserve"> HYPERLINK \l _Toc15937 </w:instrText>
          </w:r>
          <w:r>
            <w:rPr>
              <w:rFonts w:hint="eastAsia" w:ascii="楷体_GB2312" w:eastAsia="楷体_GB2312" w:cs="仿宋_GB2312"/>
              <w:bCs/>
              <w:spacing w:val="0"/>
              <w:kern w:val="0"/>
              <w:szCs w:val="44"/>
            </w:rPr>
            <w:fldChar w:fldCharType="separate"/>
          </w:r>
          <w:r>
            <w:rPr>
              <w:rFonts w:hint="eastAsia"/>
              <w:spacing w:val="0"/>
            </w:rPr>
            <w:t>六、专业教学体系</w:t>
          </w:r>
          <w:r>
            <w:rPr>
              <w:spacing w:val="0"/>
            </w:rPr>
            <w:tab/>
          </w:r>
          <w:r>
            <w:rPr>
              <w:spacing w:val="0"/>
            </w:rPr>
            <w:fldChar w:fldCharType="begin"/>
          </w:r>
          <w:r>
            <w:rPr>
              <w:spacing w:val="0"/>
            </w:rPr>
            <w:instrText xml:space="preserve"> PAGEREF _Toc15937 \h </w:instrText>
          </w:r>
          <w:r>
            <w:rPr>
              <w:spacing w:val="0"/>
            </w:rPr>
            <w:fldChar w:fldCharType="separate"/>
          </w:r>
          <w:r>
            <w:rPr>
              <w:spacing w:val="0"/>
            </w:rPr>
            <w:t>2</w:t>
          </w:r>
          <w:r>
            <w:rPr>
              <w:spacing w:val="0"/>
            </w:rPr>
            <w:fldChar w:fldCharType="end"/>
          </w:r>
          <w:r>
            <w:rPr>
              <w:rFonts w:hint="eastAsia" w:ascii="楷体_GB2312" w:eastAsia="楷体_GB2312" w:cs="仿宋_GB2312"/>
              <w:bCs/>
              <w:color w:val="000000"/>
              <w:spacing w:val="0"/>
              <w:kern w:val="0"/>
              <w:szCs w:val="44"/>
            </w:rPr>
            <w:fldChar w:fldCharType="end"/>
          </w:r>
        </w:p>
        <w:p w14:paraId="2F933AFC">
          <w:pPr>
            <w:pStyle w:val="17"/>
            <w:tabs>
              <w:tab w:val="right" w:leader="dot" w:pos="8306"/>
              <w:tab w:val="clear" w:pos="8302"/>
            </w:tabs>
            <w:rPr>
              <w:spacing w:val="0"/>
            </w:rPr>
          </w:pPr>
          <w:r>
            <w:rPr>
              <w:rFonts w:hint="eastAsia" w:ascii="楷体_GB2312" w:eastAsia="楷体_GB2312" w:cs="仿宋_GB2312"/>
              <w:bCs/>
              <w:color w:val="000000"/>
              <w:spacing w:val="0"/>
              <w:kern w:val="0"/>
              <w:szCs w:val="44"/>
            </w:rPr>
            <w:fldChar w:fldCharType="begin"/>
          </w:r>
          <w:r>
            <w:rPr>
              <w:rFonts w:hint="eastAsia" w:ascii="楷体_GB2312" w:eastAsia="楷体_GB2312" w:cs="仿宋_GB2312"/>
              <w:bCs/>
              <w:spacing w:val="0"/>
              <w:kern w:val="0"/>
              <w:szCs w:val="44"/>
            </w:rPr>
            <w:instrText xml:space="preserve"> HYPERLINK \l _Toc11539 </w:instrText>
          </w:r>
          <w:r>
            <w:rPr>
              <w:rFonts w:hint="eastAsia" w:ascii="楷体_GB2312" w:eastAsia="楷体_GB2312" w:cs="仿宋_GB2312"/>
              <w:bCs/>
              <w:spacing w:val="0"/>
              <w:kern w:val="0"/>
              <w:szCs w:val="44"/>
            </w:rPr>
            <w:fldChar w:fldCharType="separate"/>
          </w:r>
          <w:r>
            <w:rPr>
              <w:rFonts w:hint="eastAsia"/>
              <w:spacing w:val="0"/>
            </w:rPr>
            <w:t>七、教学进程总体安排</w:t>
          </w:r>
          <w:r>
            <w:rPr>
              <w:spacing w:val="0"/>
            </w:rPr>
            <w:tab/>
          </w:r>
          <w:r>
            <w:rPr>
              <w:spacing w:val="0"/>
            </w:rPr>
            <w:fldChar w:fldCharType="begin"/>
          </w:r>
          <w:r>
            <w:rPr>
              <w:spacing w:val="0"/>
            </w:rPr>
            <w:instrText xml:space="preserve"> PAGEREF _Toc11539 \h </w:instrText>
          </w:r>
          <w:r>
            <w:rPr>
              <w:spacing w:val="0"/>
            </w:rPr>
            <w:fldChar w:fldCharType="separate"/>
          </w:r>
          <w:r>
            <w:rPr>
              <w:spacing w:val="0"/>
            </w:rPr>
            <w:t>23</w:t>
          </w:r>
          <w:r>
            <w:rPr>
              <w:spacing w:val="0"/>
            </w:rPr>
            <w:fldChar w:fldCharType="end"/>
          </w:r>
          <w:r>
            <w:rPr>
              <w:rFonts w:hint="eastAsia" w:ascii="楷体_GB2312" w:eastAsia="楷体_GB2312" w:cs="仿宋_GB2312"/>
              <w:bCs/>
              <w:color w:val="000000"/>
              <w:spacing w:val="0"/>
              <w:kern w:val="0"/>
              <w:szCs w:val="44"/>
            </w:rPr>
            <w:fldChar w:fldCharType="end"/>
          </w:r>
        </w:p>
        <w:p w14:paraId="60585B2F">
          <w:pPr>
            <w:pStyle w:val="17"/>
            <w:tabs>
              <w:tab w:val="right" w:leader="dot" w:pos="8306"/>
              <w:tab w:val="clear" w:pos="8302"/>
            </w:tabs>
            <w:rPr>
              <w:spacing w:val="0"/>
            </w:rPr>
          </w:pPr>
          <w:r>
            <w:rPr>
              <w:rFonts w:hint="eastAsia" w:ascii="楷体_GB2312" w:eastAsia="楷体_GB2312" w:cs="仿宋_GB2312"/>
              <w:bCs/>
              <w:color w:val="000000"/>
              <w:spacing w:val="0"/>
              <w:kern w:val="0"/>
              <w:szCs w:val="44"/>
            </w:rPr>
            <w:fldChar w:fldCharType="begin"/>
          </w:r>
          <w:r>
            <w:rPr>
              <w:rFonts w:hint="eastAsia" w:ascii="楷体_GB2312" w:eastAsia="楷体_GB2312" w:cs="仿宋_GB2312"/>
              <w:bCs/>
              <w:spacing w:val="0"/>
              <w:kern w:val="0"/>
              <w:szCs w:val="44"/>
            </w:rPr>
            <w:instrText xml:space="preserve"> HYPERLINK \l _Toc16975 </w:instrText>
          </w:r>
          <w:r>
            <w:rPr>
              <w:rFonts w:hint="eastAsia" w:ascii="楷体_GB2312" w:eastAsia="楷体_GB2312" w:cs="仿宋_GB2312"/>
              <w:bCs/>
              <w:spacing w:val="0"/>
              <w:kern w:val="0"/>
              <w:szCs w:val="44"/>
            </w:rPr>
            <w:fldChar w:fldCharType="separate"/>
          </w:r>
          <w:r>
            <w:rPr>
              <w:rFonts w:hint="eastAsia"/>
              <w:spacing w:val="0"/>
            </w:rPr>
            <w:t>八、实施保障</w:t>
          </w:r>
          <w:r>
            <w:rPr>
              <w:spacing w:val="0"/>
            </w:rPr>
            <w:tab/>
          </w:r>
          <w:r>
            <w:rPr>
              <w:spacing w:val="0"/>
            </w:rPr>
            <w:fldChar w:fldCharType="begin"/>
          </w:r>
          <w:r>
            <w:rPr>
              <w:spacing w:val="0"/>
            </w:rPr>
            <w:instrText xml:space="preserve"> PAGEREF _Toc16975 \h </w:instrText>
          </w:r>
          <w:r>
            <w:rPr>
              <w:spacing w:val="0"/>
            </w:rPr>
            <w:fldChar w:fldCharType="separate"/>
          </w:r>
          <w:r>
            <w:rPr>
              <w:spacing w:val="0"/>
            </w:rPr>
            <w:t>31</w:t>
          </w:r>
          <w:r>
            <w:rPr>
              <w:spacing w:val="0"/>
            </w:rPr>
            <w:fldChar w:fldCharType="end"/>
          </w:r>
          <w:r>
            <w:rPr>
              <w:rFonts w:hint="eastAsia" w:ascii="楷体_GB2312" w:eastAsia="楷体_GB2312" w:cs="仿宋_GB2312"/>
              <w:bCs/>
              <w:color w:val="000000"/>
              <w:spacing w:val="0"/>
              <w:kern w:val="0"/>
              <w:szCs w:val="44"/>
            </w:rPr>
            <w:fldChar w:fldCharType="end"/>
          </w:r>
        </w:p>
        <w:p w14:paraId="26526A0E">
          <w:pPr>
            <w:pStyle w:val="17"/>
            <w:tabs>
              <w:tab w:val="right" w:leader="dot" w:pos="8306"/>
              <w:tab w:val="clear" w:pos="8302"/>
            </w:tabs>
            <w:rPr>
              <w:spacing w:val="0"/>
            </w:rPr>
          </w:pPr>
          <w:r>
            <w:rPr>
              <w:rFonts w:hint="eastAsia" w:ascii="楷体_GB2312" w:eastAsia="楷体_GB2312" w:cs="仿宋_GB2312"/>
              <w:bCs/>
              <w:color w:val="000000"/>
              <w:spacing w:val="0"/>
              <w:kern w:val="0"/>
              <w:szCs w:val="44"/>
            </w:rPr>
            <w:fldChar w:fldCharType="begin"/>
          </w:r>
          <w:r>
            <w:rPr>
              <w:rFonts w:hint="eastAsia" w:ascii="楷体_GB2312" w:eastAsia="楷体_GB2312" w:cs="仿宋_GB2312"/>
              <w:bCs/>
              <w:spacing w:val="0"/>
              <w:kern w:val="0"/>
              <w:szCs w:val="44"/>
            </w:rPr>
            <w:instrText xml:space="preserve"> HYPERLINK \l _Toc16307 </w:instrText>
          </w:r>
          <w:r>
            <w:rPr>
              <w:rFonts w:hint="eastAsia" w:ascii="楷体_GB2312" w:eastAsia="楷体_GB2312" w:cs="仿宋_GB2312"/>
              <w:bCs/>
              <w:spacing w:val="0"/>
              <w:kern w:val="0"/>
              <w:szCs w:val="44"/>
            </w:rPr>
            <w:fldChar w:fldCharType="separate"/>
          </w:r>
          <w:r>
            <w:rPr>
              <w:rFonts w:hint="eastAsia"/>
              <w:spacing w:val="0"/>
            </w:rPr>
            <w:t>九、毕业要求</w:t>
          </w:r>
          <w:r>
            <w:rPr>
              <w:spacing w:val="0"/>
            </w:rPr>
            <w:tab/>
          </w:r>
          <w:r>
            <w:rPr>
              <w:spacing w:val="0"/>
            </w:rPr>
            <w:fldChar w:fldCharType="begin"/>
          </w:r>
          <w:r>
            <w:rPr>
              <w:spacing w:val="0"/>
            </w:rPr>
            <w:instrText xml:space="preserve"> PAGEREF _Toc16307 \h </w:instrText>
          </w:r>
          <w:r>
            <w:rPr>
              <w:spacing w:val="0"/>
            </w:rPr>
            <w:fldChar w:fldCharType="separate"/>
          </w:r>
          <w:r>
            <w:rPr>
              <w:spacing w:val="0"/>
            </w:rPr>
            <w:t>35</w:t>
          </w:r>
          <w:r>
            <w:rPr>
              <w:spacing w:val="0"/>
            </w:rPr>
            <w:fldChar w:fldCharType="end"/>
          </w:r>
          <w:r>
            <w:rPr>
              <w:rFonts w:hint="eastAsia" w:ascii="楷体_GB2312" w:eastAsia="楷体_GB2312" w:cs="仿宋_GB2312"/>
              <w:bCs/>
              <w:color w:val="000000"/>
              <w:spacing w:val="0"/>
              <w:kern w:val="0"/>
              <w:szCs w:val="44"/>
            </w:rPr>
            <w:fldChar w:fldCharType="end"/>
          </w:r>
        </w:p>
        <w:p w14:paraId="51218ED9">
          <w:pPr>
            <w:pStyle w:val="30"/>
            <w:ind w:firstLine="0" w:firstLineChars="0"/>
            <w:rPr>
              <w:rFonts w:hint="eastAsia" w:ascii="楷体_GB2312" w:eastAsia="楷体_GB2312" w:cs="仿宋_GB2312" w:hAnsiTheme="minorHAnsi"/>
              <w:bCs/>
              <w:color w:val="000000"/>
              <w:spacing w:val="0"/>
              <w:kern w:val="0"/>
              <w:sz w:val="21"/>
              <w:szCs w:val="44"/>
              <w:lang w:val="zh-CN" w:eastAsia="zh-CN" w:bidi="ar-SA"/>
            </w:rPr>
          </w:pPr>
          <w:r>
            <w:rPr>
              <w:rFonts w:hint="eastAsia" w:ascii="楷体_GB2312" w:eastAsia="楷体_GB2312" w:cs="仿宋_GB2312"/>
              <w:bCs/>
              <w:color w:val="000000"/>
              <w:spacing w:val="0"/>
              <w:kern w:val="0"/>
              <w:szCs w:val="44"/>
            </w:rPr>
            <w:fldChar w:fldCharType="end"/>
          </w:r>
        </w:p>
      </w:sdtContent>
    </w:sdt>
    <w:p w14:paraId="7B36868A">
      <w:pPr>
        <w:pStyle w:val="30"/>
        <w:ind w:firstLine="0" w:firstLineChars="0"/>
        <w:rPr>
          <w:rFonts w:hint="eastAsia" w:ascii="楷体_GB2312" w:eastAsia="楷体_GB2312" w:cs="仿宋_GB2312" w:hAnsiTheme="minorHAnsi"/>
          <w:bCs/>
          <w:color w:val="000000"/>
          <w:spacing w:val="0"/>
          <w:kern w:val="0"/>
          <w:sz w:val="21"/>
          <w:szCs w:val="44"/>
          <w:lang w:val="zh-CN" w:eastAsia="zh-CN" w:bidi="ar-SA"/>
        </w:rPr>
        <w:sectPr>
          <w:footerReference r:id="rId3" w:type="default"/>
          <w:pgSz w:w="11906" w:h="16838"/>
          <w:pgMar w:top="1440" w:right="1803" w:bottom="1440" w:left="1803" w:header="851" w:footer="992" w:gutter="0"/>
          <w:cols w:space="0" w:num="1"/>
          <w:rtlGutter w:val="0"/>
          <w:docGrid w:type="lines" w:linePitch="317" w:charSpace="0"/>
        </w:sectPr>
      </w:pPr>
    </w:p>
    <w:p w14:paraId="4A9C7324">
      <w:pPr>
        <w:rPr>
          <w:spacing w:val="0"/>
        </w:rPr>
      </w:pPr>
    </w:p>
    <w:p w14:paraId="55809A78">
      <w:pPr>
        <w:jc w:val="center"/>
        <w:outlineLvl w:val="0"/>
        <w:rPr>
          <w:rFonts w:hint="eastAsia" w:eastAsia="宋体"/>
          <w:b/>
          <w:spacing w:val="0"/>
          <w:sz w:val="44"/>
          <w:szCs w:val="44"/>
          <w:lang w:eastAsia="zh-CN"/>
        </w:rPr>
      </w:pPr>
      <w:bookmarkStart w:id="11" w:name="_Toc24026"/>
      <w:r>
        <w:rPr>
          <w:b/>
          <w:spacing w:val="0"/>
          <w:sz w:val="44"/>
          <w:szCs w:val="44"/>
        </w:rPr>
        <w:t>202</w:t>
      </w:r>
      <w:r>
        <w:rPr>
          <w:rFonts w:hint="eastAsia"/>
          <w:b/>
          <w:spacing w:val="0"/>
          <w:sz w:val="44"/>
          <w:szCs w:val="44"/>
        </w:rPr>
        <w:t>4级</w:t>
      </w:r>
      <w:r>
        <w:rPr>
          <w:rFonts w:hint="eastAsia"/>
          <w:b/>
          <w:spacing w:val="0"/>
          <w:sz w:val="44"/>
          <w:szCs w:val="44"/>
          <w:lang w:eastAsia="zh-CN"/>
        </w:rPr>
        <w:t>无人机应用技术</w:t>
      </w:r>
      <w:r>
        <w:rPr>
          <w:rFonts w:hint="eastAsia"/>
          <w:b/>
          <w:spacing w:val="0"/>
          <w:sz w:val="44"/>
          <w:szCs w:val="44"/>
        </w:rPr>
        <w:t>专业</w:t>
      </w:r>
      <w:r>
        <w:rPr>
          <w:rFonts w:hint="eastAsia"/>
          <w:b/>
          <w:spacing w:val="0"/>
          <w:sz w:val="44"/>
          <w:szCs w:val="44"/>
          <w:lang w:eastAsia="zh-CN"/>
        </w:rPr>
        <w:t>（五贯）</w:t>
      </w:r>
      <w:bookmarkEnd w:id="11"/>
    </w:p>
    <w:p w14:paraId="4ED56B10">
      <w:pPr>
        <w:jc w:val="center"/>
        <w:outlineLvl w:val="0"/>
        <w:rPr>
          <w:rFonts w:hAnsi="宋体"/>
          <w:b/>
          <w:spacing w:val="0"/>
          <w:sz w:val="44"/>
          <w:szCs w:val="44"/>
        </w:rPr>
      </w:pPr>
      <w:bookmarkStart w:id="12" w:name="_Toc10877"/>
      <w:r>
        <w:rPr>
          <w:rFonts w:hAnsi="宋体"/>
          <w:b/>
          <w:spacing w:val="0"/>
          <w:sz w:val="44"/>
          <w:szCs w:val="44"/>
        </w:rPr>
        <w:t>人才培养方案</w:t>
      </w:r>
      <w:bookmarkEnd w:id="12"/>
    </w:p>
    <w:bookmarkEnd w:id="0"/>
    <w:bookmarkEnd w:id="1"/>
    <w:bookmarkEnd w:id="2"/>
    <w:bookmarkEnd w:id="3"/>
    <w:bookmarkEnd w:id="4"/>
    <w:bookmarkEnd w:id="5"/>
    <w:p w14:paraId="0692FB40">
      <w:pPr>
        <w:pStyle w:val="2"/>
        <w:numPr>
          <w:ilvl w:val="0"/>
          <w:numId w:val="0"/>
        </w:numPr>
        <w:bidi w:val="0"/>
        <w:ind w:leftChars="200"/>
        <w:rPr>
          <w:spacing w:val="0"/>
        </w:rPr>
      </w:pPr>
      <w:bookmarkStart w:id="13" w:name="_Toc7454"/>
      <w:r>
        <w:rPr>
          <w:rFonts w:hint="eastAsia"/>
          <w:spacing w:val="0"/>
          <w:lang w:eastAsia="zh-CN"/>
        </w:rPr>
        <w:t>一、</w:t>
      </w:r>
      <w:r>
        <w:rPr>
          <w:rFonts w:hint="eastAsia"/>
          <w:spacing w:val="0"/>
        </w:rPr>
        <w:t>专业名称及代码</w:t>
      </w:r>
      <w:bookmarkEnd w:id="13"/>
    </w:p>
    <w:p w14:paraId="7DD5FF56">
      <w:pPr>
        <w:spacing w:line="560" w:lineRule="exact"/>
        <w:ind w:firstLine="480" w:firstLineChars="200"/>
        <w:rPr>
          <w:rFonts w:hint="eastAsia" w:ascii="宋体" w:hAnsi="宋体" w:eastAsia="宋体" w:cs="宋体"/>
          <w:spacing w:val="0"/>
          <w:sz w:val="24"/>
          <w:szCs w:val="24"/>
          <w:lang w:bidi="ar"/>
        </w:rPr>
      </w:pPr>
      <w:r>
        <w:rPr>
          <w:rFonts w:hint="eastAsia" w:ascii="宋体" w:hAnsi="宋体" w:eastAsia="宋体" w:cs="宋体"/>
          <w:spacing w:val="0"/>
          <w:sz w:val="24"/>
          <w:szCs w:val="24"/>
          <w:lang w:bidi="ar"/>
        </w:rPr>
        <w:t>高等职业教育专业名称及专业代码</w:t>
      </w:r>
    </w:p>
    <w:p w14:paraId="1E0EC781">
      <w:pPr>
        <w:spacing w:line="560" w:lineRule="exact"/>
        <w:ind w:firstLine="480" w:firstLineChars="200"/>
        <w:rPr>
          <w:rFonts w:hint="eastAsia" w:ascii="宋体" w:hAnsi="宋体" w:eastAsia="宋体" w:cs="宋体"/>
          <w:spacing w:val="0"/>
          <w:sz w:val="24"/>
          <w:szCs w:val="24"/>
          <w:lang w:bidi="ar"/>
        </w:rPr>
      </w:pPr>
      <w:r>
        <w:rPr>
          <w:rFonts w:hint="eastAsia" w:ascii="宋体" w:hAnsi="宋体" w:eastAsia="宋体" w:cs="宋体"/>
          <w:spacing w:val="0"/>
          <w:sz w:val="24"/>
          <w:szCs w:val="24"/>
          <w:lang w:bidi="ar"/>
        </w:rPr>
        <w:t>1．专业名称：</w:t>
      </w:r>
      <w:r>
        <w:rPr>
          <w:rFonts w:hint="eastAsia" w:ascii="宋体" w:hAnsi="宋体" w:cs="宋体"/>
          <w:spacing w:val="0"/>
          <w:sz w:val="24"/>
          <w:szCs w:val="24"/>
          <w:lang w:eastAsia="zh-CN" w:bidi="ar"/>
        </w:rPr>
        <w:t>无人机应用</w:t>
      </w:r>
      <w:r>
        <w:rPr>
          <w:rFonts w:hint="eastAsia" w:ascii="宋体" w:hAnsi="宋体" w:eastAsia="宋体" w:cs="宋体"/>
          <w:spacing w:val="0"/>
          <w:sz w:val="24"/>
          <w:szCs w:val="24"/>
          <w:lang w:eastAsia="zh-CN" w:bidi="ar"/>
        </w:rPr>
        <w:t>技术</w:t>
      </w:r>
    </w:p>
    <w:p w14:paraId="6FC6041C">
      <w:pPr>
        <w:spacing w:line="560" w:lineRule="exact"/>
        <w:ind w:firstLine="480" w:firstLineChars="200"/>
        <w:rPr>
          <w:rFonts w:hint="eastAsia" w:ascii="宋体" w:hAnsi="宋体" w:eastAsia="宋体" w:cs="宋体"/>
          <w:spacing w:val="0"/>
          <w:sz w:val="24"/>
          <w:szCs w:val="24"/>
          <w:lang w:bidi="ar"/>
        </w:rPr>
      </w:pPr>
      <w:r>
        <w:rPr>
          <w:rFonts w:hint="eastAsia" w:ascii="宋体" w:hAnsi="宋体" w:eastAsia="宋体" w:cs="宋体"/>
          <w:spacing w:val="0"/>
          <w:sz w:val="24"/>
          <w:szCs w:val="24"/>
          <w:lang w:bidi="ar"/>
        </w:rPr>
        <w:t>2．专业代码：</w:t>
      </w:r>
      <w:r>
        <w:rPr>
          <w:rFonts w:hint="eastAsia" w:ascii="宋体" w:hAnsi="宋体" w:eastAsia="宋体" w:cs="宋体"/>
          <w:spacing w:val="0"/>
          <w:sz w:val="24"/>
          <w:szCs w:val="24"/>
          <w:lang w:val="en-US" w:eastAsia="zh-CN" w:bidi="ar"/>
        </w:rPr>
        <w:t>560</w:t>
      </w:r>
      <w:r>
        <w:rPr>
          <w:rFonts w:hint="eastAsia" w:ascii="宋体" w:hAnsi="宋体" w:cs="宋体"/>
          <w:spacing w:val="0"/>
          <w:sz w:val="24"/>
          <w:szCs w:val="24"/>
          <w:lang w:val="en-US" w:eastAsia="zh-CN" w:bidi="ar"/>
        </w:rPr>
        <w:t>610</w:t>
      </w:r>
    </w:p>
    <w:p w14:paraId="6EF4F7C2">
      <w:pPr>
        <w:spacing w:line="560" w:lineRule="exact"/>
        <w:ind w:firstLine="480" w:firstLineChars="200"/>
        <w:rPr>
          <w:rFonts w:hint="eastAsia" w:ascii="宋体" w:hAnsi="宋体" w:eastAsia="宋体" w:cs="宋体"/>
          <w:spacing w:val="0"/>
          <w:sz w:val="24"/>
          <w:szCs w:val="24"/>
          <w:lang w:bidi="ar"/>
        </w:rPr>
      </w:pPr>
      <w:r>
        <w:rPr>
          <w:rFonts w:hint="eastAsia" w:ascii="宋体" w:hAnsi="宋体" w:eastAsia="宋体" w:cs="宋体"/>
          <w:spacing w:val="0"/>
          <w:sz w:val="24"/>
          <w:szCs w:val="24"/>
          <w:lang w:bidi="ar"/>
        </w:rPr>
        <w:t>对应中等职业学校专业名称及专业代码</w:t>
      </w:r>
    </w:p>
    <w:p w14:paraId="489EF14D">
      <w:pPr>
        <w:spacing w:line="560" w:lineRule="exact"/>
        <w:ind w:firstLine="480" w:firstLineChars="200"/>
        <w:rPr>
          <w:rFonts w:hint="eastAsia" w:ascii="宋体" w:hAnsi="宋体" w:eastAsia="宋体" w:cs="宋体"/>
          <w:spacing w:val="0"/>
          <w:sz w:val="24"/>
          <w:szCs w:val="24"/>
          <w:lang w:bidi="ar"/>
        </w:rPr>
      </w:pPr>
      <w:r>
        <w:rPr>
          <w:rFonts w:hint="eastAsia" w:ascii="宋体" w:hAnsi="宋体" w:eastAsia="宋体" w:cs="宋体"/>
          <w:spacing w:val="0"/>
          <w:sz w:val="24"/>
          <w:szCs w:val="24"/>
          <w:lang w:bidi="ar"/>
        </w:rPr>
        <w:t>1．专业名称：</w:t>
      </w:r>
      <w:r>
        <w:rPr>
          <w:rFonts w:hint="eastAsia" w:ascii="宋体" w:hAnsi="宋体" w:cs="宋体"/>
          <w:spacing w:val="0"/>
          <w:sz w:val="24"/>
          <w:szCs w:val="24"/>
          <w:lang w:eastAsia="zh-CN" w:bidi="ar"/>
        </w:rPr>
        <w:t>无人机操控与维护</w:t>
      </w:r>
    </w:p>
    <w:p w14:paraId="67A3ACF2">
      <w:pPr>
        <w:spacing w:line="560" w:lineRule="exact"/>
        <w:ind w:firstLine="480" w:firstLineChars="200"/>
        <w:rPr>
          <w:rFonts w:hint="eastAsia" w:ascii="宋体" w:hAnsi="宋体" w:eastAsia="宋体" w:cs="宋体"/>
          <w:spacing w:val="0"/>
          <w:sz w:val="24"/>
          <w:szCs w:val="24"/>
          <w:lang w:bidi="ar"/>
        </w:rPr>
      </w:pPr>
      <w:r>
        <w:rPr>
          <w:rFonts w:hint="eastAsia" w:ascii="宋体" w:hAnsi="宋体" w:eastAsia="宋体" w:cs="宋体"/>
          <w:spacing w:val="0"/>
          <w:sz w:val="24"/>
          <w:szCs w:val="24"/>
          <w:lang w:bidi="ar"/>
        </w:rPr>
        <w:t>2．专业代码：</w:t>
      </w:r>
      <w:r>
        <w:rPr>
          <w:rFonts w:hint="default" w:ascii="宋体" w:hAnsi="宋体" w:eastAsia="宋体" w:cs="宋体"/>
          <w:spacing w:val="0"/>
          <w:sz w:val="24"/>
          <w:szCs w:val="24"/>
          <w:lang w:bidi="ar"/>
        </w:rPr>
        <w:t>660</w:t>
      </w:r>
      <w:r>
        <w:rPr>
          <w:rFonts w:hint="eastAsia" w:ascii="宋体" w:hAnsi="宋体" w:cs="宋体"/>
          <w:spacing w:val="0"/>
          <w:sz w:val="24"/>
          <w:szCs w:val="24"/>
          <w:lang w:val="en-US" w:eastAsia="zh-CN" w:bidi="ar"/>
        </w:rPr>
        <w:t>6</w:t>
      </w:r>
      <w:r>
        <w:rPr>
          <w:rFonts w:hint="default" w:ascii="宋体" w:hAnsi="宋体" w:eastAsia="宋体" w:cs="宋体"/>
          <w:spacing w:val="0"/>
          <w:sz w:val="24"/>
          <w:szCs w:val="24"/>
          <w:lang w:bidi="ar"/>
        </w:rPr>
        <w:t>01</w:t>
      </w:r>
    </w:p>
    <w:bookmarkEnd w:id="6"/>
    <w:p w14:paraId="588EE5FD">
      <w:pPr>
        <w:pStyle w:val="2"/>
        <w:bidi w:val="0"/>
        <w:rPr>
          <w:spacing w:val="0"/>
        </w:rPr>
      </w:pPr>
      <w:bookmarkStart w:id="14" w:name="_Toc16141"/>
      <w:bookmarkStart w:id="15" w:name="_Toc46303704"/>
      <w:bookmarkStart w:id="16" w:name="_Hlk11185753"/>
      <w:bookmarkStart w:id="17" w:name="_Toc303837891"/>
      <w:bookmarkStart w:id="18" w:name="_Toc305418727"/>
      <w:r>
        <w:rPr>
          <w:rFonts w:hint="eastAsia"/>
          <w:spacing w:val="0"/>
        </w:rPr>
        <w:t>二</w:t>
      </w:r>
      <w:r>
        <w:rPr>
          <w:rFonts w:hint="eastAsia"/>
          <w:spacing w:val="0"/>
          <w:lang w:val="en-US" w:eastAsia="zh-CN"/>
        </w:rPr>
        <w:t>、入学要求</w:t>
      </w:r>
      <w:bookmarkEnd w:id="14"/>
      <w:bookmarkEnd w:id="15"/>
    </w:p>
    <w:bookmarkEnd w:id="16"/>
    <w:p w14:paraId="0592C6FD">
      <w:pPr>
        <w:spacing w:line="560" w:lineRule="exact"/>
        <w:ind w:firstLine="480" w:firstLineChars="200"/>
        <w:rPr>
          <w:rFonts w:hint="eastAsia" w:ascii="宋体" w:hAnsi="宋体" w:eastAsia="宋体" w:cs="宋体"/>
          <w:spacing w:val="0"/>
          <w:sz w:val="24"/>
          <w:szCs w:val="24"/>
          <w:lang w:bidi="ar"/>
        </w:rPr>
      </w:pPr>
      <w:bookmarkStart w:id="19" w:name="_Toc46303705"/>
      <w:bookmarkStart w:id="20" w:name="_Hlk11185867"/>
      <w:r>
        <w:rPr>
          <w:rFonts w:hint="eastAsia" w:ascii="宋体" w:hAnsi="宋体" w:eastAsia="宋体" w:cs="宋体"/>
          <w:spacing w:val="0"/>
          <w:sz w:val="24"/>
          <w:szCs w:val="24"/>
          <w:lang w:bidi="ar"/>
        </w:rPr>
        <w:t>初中毕业生及同等学力（可对本专业生源提出具体学历基础和兴趣特点要求）。</w:t>
      </w:r>
    </w:p>
    <w:p w14:paraId="0E9ADCA0">
      <w:pPr>
        <w:pStyle w:val="2"/>
        <w:bidi w:val="0"/>
        <w:rPr>
          <w:spacing w:val="0"/>
        </w:rPr>
      </w:pPr>
      <w:bookmarkStart w:id="21" w:name="_Toc8572"/>
      <w:r>
        <w:rPr>
          <w:rFonts w:hint="eastAsia"/>
          <w:spacing w:val="0"/>
        </w:rPr>
        <w:t>三、修业年限</w:t>
      </w:r>
      <w:bookmarkEnd w:id="19"/>
      <w:bookmarkEnd w:id="21"/>
    </w:p>
    <w:bookmarkEnd w:id="20"/>
    <w:p w14:paraId="72A53434">
      <w:pPr>
        <w:spacing w:line="560" w:lineRule="exact"/>
        <w:ind w:firstLine="480" w:firstLineChars="200"/>
        <w:rPr>
          <w:rFonts w:hint="eastAsia" w:ascii="宋体" w:hAnsi="宋体" w:eastAsia="宋体" w:cs="宋体"/>
          <w:spacing w:val="0"/>
          <w:sz w:val="24"/>
          <w:szCs w:val="24"/>
          <w:lang w:bidi="ar"/>
        </w:rPr>
      </w:pPr>
      <w:bookmarkStart w:id="22" w:name="_Hlk11185852"/>
      <w:r>
        <w:rPr>
          <w:rFonts w:hint="eastAsia" w:ascii="宋体" w:hAnsi="宋体" w:eastAsia="宋体" w:cs="宋体"/>
          <w:spacing w:val="0"/>
          <w:sz w:val="24"/>
          <w:szCs w:val="24"/>
          <w:lang w:bidi="ar"/>
        </w:rPr>
        <w:t>弹性学制，学制：5年。</w:t>
      </w:r>
    </w:p>
    <w:p w14:paraId="5CA2181B">
      <w:pPr>
        <w:spacing w:line="560" w:lineRule="exact"/>
        <w:ind w:firstLine="480" w:firstLineChars="200"/>
        <w:rPr>
          <w:rFonts w:hint="eastAsia" w:ascii="宋体" w:hAnsi="宋体" w:eastAsia="宋体" w:cs="宋体"/>
          <w:spacing w:val="0"/>
          <w:sz w:val="24"/>
          <w:szCs w:val="24"/>
          <w:lang w:bidi="ar"/>
        </w:rPr>
      </w:pPr>
      <w:r>
        <w:rPr>
          <w:rFonts w:hint="eastAsia" w:ascii="宋体" w:hAnsi="宋体" w:eastAsia="宋体" w:cs="宋体"/>
          <w:spacing w:val="0"/>
          <w:sz w:val="24"/>
          <w:szCs w:val="24"/>
          <w:lang w:bidi="ar"/>
        </w:rPr>
        <w:t>实行学分制的，可以规定以修满多少学分为准，可实行弹性学制。</w:t>
      </w:r>
    </w:p>
    <w:bookmarkEnd w:id="22"/>
    <w:p w14:paraId="2E794ED8">
      <w:pPr>
        <w:pStyle w:val="2"/>
        <w:bidi w:val="0"/>
        <w:rPr>
          <w:spacing w:val="0"/>
        </w:rPr>
      </w:pPr>
      <w:bookmarkStart w:id="23" w:name="_Toc16493"/>
      <w:bookmarkStart w:id="24" w:name="_Toc46303706"/>
      <w:bookmarkStart w:id="25" w:name="_Hlk11185893"/>
      <w:bookmarkStart w:id="26" w:name="_Toc407696133"/>
      <w:bookmarkStart w:id="27" w:name="_Toc405393376"/>
      <w:bookmarkStart w:id="28" w:name="_Toc407697891"/>
      <w:r>
        <w:rPr>
          <w:rFonts w:hint="eastAsia"/>
          <w:spacing w:val="0"/>
        </w:rPr>
        <w:t>四、职业面向</w:t>
      </w:r>
      <w:bookmarkEnd w:id="23"/>
      <w:bookmarkEnd w:id="24"/>
    </w:p>
    <w:p w14:paraId="6AFC3335">
      <w:pPr>
        <w:jc w:val="center"/>
        <w:rPr>
          <w:rFonts w:ascii="Times New Roman" w:hAnsi="Times New Roman"/>
          <w:b/>
          <w:bCs/>
          <w:color w:val="000000"/>
          <w:spacing w:val="0"/>
          <w:sz w:val="24"/>
          <w:szCs w:val="24"/>
        </w:rPr>
      </w:pPr>
      <w:bookmarkStart w:id="29" w:name="_Hlk11958191"/>
      <w:r>
        <w:rPr>
          <w:rFonts w:hint="eastAsia" w:ascii="Times New Roman" w:hAnsi="Times New Roman"/>
          <w:b/>
          <w:bCs/>
          <w:color w:val="000000"/>
          <w:spacing w:val="0"/>
          <w:sz w:val="24"/>
          <w:szCs w:val="24"/>
        </w:rPr>
        <w:t>表1职业面向表</w:t>
      </w:r>
    </w:p>
    <w:bookmarkEnd w:id="25"/>
    <w:tbl>
      <w:tblPr>
        <w:tblStyle w:val="23"/>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1"/>
        <w:gridCol w:w="1182"/>
        <w:gridCol w:w="1182"/>
        <w:gridCol w:w="1523"/>
        <w:gridCol w:w="1868"/>
        <w:gridCol w:w="1391"/>
      </w:tblGrid>
      <w:tr w14:paraId="4E19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813" w:type="pct"/>
            <w:vAlign w:val="center"/>
          </w:tcPr>
          <w:p w14:paraId="30959B65">
            <w:pPr>
              <w:jc w:val="center"/>
              <w:rPr>
                <w:rFonts w:ascii="Times New Roman" w:hAnsi="Times New Roman"/>
                <w:color w:val="000000"/>
                <w:spacing w:val="0"/>
                <w:sz w:val="24"/>
                <w:szCs w:val="24"/>
              </w:rPr>
            </w:pPr>
            <w:r>
              <w:rPr>
                <w:rFonts w:hint="eastAsia" w:ascii="Times New Roman" w:hAnsi="Times New Roman"/>
                <w:color w:val="000000"/>
                <w:spacing w:val="0"/>
                <w:sz w:val="24"/>
                <w:szCs w:val="24"/>
              </w:rPr>
              <w:t>所属专业大类（代码）</w:t>
            </w:r>
          </w:p>
        </w:tc>
        <w:tc>
          <w:tcPr>
            <w:tcW w:w="731" w:type="pct"/>
            <w:vAlign w:val="center"/>
          </w:tcPr>
          <w:p w14:paraId="48D5AD3E">
            <w:pPr>
              <w:jc w:val="center"/>
              <w:rPr>
                <w:rFonts w:ascii="Times New Roman" w:hAnsi="Times New Roman"/>
                <w:color w:val="000000"/>
                <w:spacing w:val="0"/>
                <w:sz w:val="24"/>
                <w:szCs w:val="24"/>
              </w:rPr>
            </w:pPr>
            <w:r>
              <w:rPr>
                <w:rFonts w:hint="eastAsia" w:ascii="Times New Roman" w:hAnsi="Times New Roman"/>
                <w:color w:val="000000"/>
                <w:spacing w:val="0"/>
                <w:sz w:val="24"/>
                <w:szCs w:val="24"/>
              </w:rPr>
              <w:t>所属专业类</w:t>
            </w:r>
          </w:p>
          <w:p w14:paraId="14A2D94E">
            <w:pPr>
              <w:jc w:val="center"/>
              <w:rPr>
                <w:rFonts w:ascii="Times New Roman" w:hAnsi="Times New Roman"/>
                <w:color w:val="000000"/>
                <w:spacing w:val="0"/>
                <w:sz w:val="24"/>
                <w:szCs w:val="24"/>
              </w:rPr>
            </w:pPr>
            <w:r>
              <w:rPr>
                <w:rFonts w:hint="eastAsia" w:ascii="Times New Roman" w:hAnsi="Times New Roman"/>
                <w:color w:val="000000"/>
                <w:spacing w:val="0"/>
                <w:sz w:val="24"/>
                <w:szCs w:val="24"/>
              </w:rPr>
              <w:t>（代码）</w:t>
            </w:r>
          </w:p>
        </w:tc>
        <w:tc>
          <w:tcPr>
            <w:tcW w:w="731" w:type="pct"/>
            <w:vAlign w:val="center"/>
          </w:tcPr>
          <w:p w14:paraId="70A39DE0">
            <w:pPr>
              <w:jc w:val="center"/>
              <w:rPr>
                <w:rFonts w:ascii="Times New Roman" w:hAnsi="Times New Roman"/>
                <w:color w:val="000000"/>
                <w:spacing w:val="0"/>
                <w:sz w:val="24"/>
                <w:szCs w:val="24"/>
              </w:rPr>
            </w:pPr>
            <w:r>
              <w:rPr>
                <w:rFonts w:hint="eastAsia" w:ascii="Times New Roman" w:hAnsi="Times New Roman"/>
                <w:color w:val="000000"/>
                <w:spacing w:val="0"/>
                <w:sz w:val="24"/>
                <w:szCs w:val="24"/>
              </w:rPr>
              <w:t>对应行业</w:t>
            </w:r>
          </w:p>
          <w:p w14:paraId="1FBDDCF7">
            <w:pPr>
              <w:jc w:val="center"/>
              <w:rPr>
                <w:rFonts w:ascii="Times New Roman" w:hAnsi="Times New Roman"/>
                <w:color w:val="000000"/>
                <w:spacing w:val="0"/>
                <w:sz w:val="24"/>
                <w:szCs w:val="24"/>
              </w:rPr>
            </w:pPr>
            <w:r>
              <w:rPr>
                <w:rFonts w:hint="eastAsia" w:ascii="Times New Roman" w:hAnsi="Times New Roman"/>
                <w:color w:val="000000"/>
                <w:spacing w:val="0"/>
                <w:sz w:val="24"/>
                <w:szCs w:val="24"/>
              </w:rPr>
              <w:t>（代码）</w:t>
            </w:r>
          </w:p>
        </w:tc>
        <w:tc>
          <w:tcPr>
            <w:tcW w:w="732" w:type="pct"/>
            <w:vAlign w:val="center"/>
          </w:tcPr>
          <w:p w14:paraId="236BFAD1">
            <w:pPr>
              <w:jc w:val="center"/>
              <w:rPr>
                <w:rFonts w:ascii="Times New Roman" w:hAnsi="Times New Roman"/>
                <w:color w:val="000000"/>
                <w:spacing w:val="0"/>
                <w:sz w:val="24"/>
                <w:szCs w:val="24"/>
              </w:rPr>
            </w:pPr>
            <w:r>
              <w:rPr>
                <w:rFonts w:hint="eastAsia" w:ascii="Times New Roman" w:hAnsi="Times New Roman"/>
                <w:color w:val="000000"/>
                <w:spacing w:val="0"/>
                <w:sz w:val="24"/>
                <w:szCs w:val="24"/>
              </w:rPr>
              <w:t>主要职业类别（代码）</w:t>
            </w:r>
          </w:p>
        </w:tc>
        <w:tc>
          <w:tcPr>
            <w:tcW w:w="1135" w:type="pct"/>
            <w:vAlign w:val="center"/>
          </w:tcPr>
          <w:p w14:paraId="0FAE0076">
            <w:pPr>
              <w:jc w:val="center"/>
              <w:rPr>
                <w:rFonts w:ascii="Times New Roman" w:hAnsi="Times New Roman"/>
                <w:color w:val="000000"/>
                <w:spacing w:val="0"/>
                <w:sz w:val="24"/>
                <w:szCs w:val="24"/>
              </w:rPr>
            </w:pPr>
            <w:r>
              <w:rPr>
                <w:rFonts w:hint="eastAsia" w:ascii="Times New Roman" w:hAnsi="Times New Roman"/>
                <w:color w:val="000000"/>
                <w:spacing w:val="0"/>
                <w:sz w:val="24"/>
                <w:szCs w:val="24"/>
              </w:rPr>
              <w:t>主要岗位群或技术领域举例</w:t>
            </w:r>
          </w:p>
        </w:tc>
        <w:tc>
          <w:tcPr>
            <w:tcW w:w="854" w:type="pct"/>
          </w:tcPr>
          <w:p w14:paraId="0A68442C">
            <w:pPr>
              <w:jc w:val="center"/>
              <w:rPr>
                <w:rFonts w:ascii="Times New Roman" w:hAnsi="Times New Roman"/>
                <w:color w:val="000000"/>
                <w:spacing w:val="0"/>
                <w:sz w:val="24"/>
                <w:szCs w:val="24"/>
              </w:rPr>
            </w:pPr>
            <w:r>
              <w:rPr>
                <w:rFonts w:hint="eastAsia" w:ascii="Times New Roman" w:hAnsi="Times New Roman"/>
                <w:color w:val="000000"/>
                <w:spacing w:val="0"/>
                <w:sz w:val="24"/>
                <w:szCs w:val="24"/>
              </w:rPr>
              <w:t>职业资格证书或技能等级证书举例</w:t>
            </w:r>
          </w:p>
        </w:tc>
      </w:tr>
      <w:tr w14:paraId="582B8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0" w:hRule="exact"/>
        </w:trPr>
        <w:tc>
          <w:tcPr>
            <w:tcW w:w="1433" w:type="dxa"/>
            <w:vAlign w:val="top"/>
          </w:tcPr>
          <w:p w14:paraId="65F72382">
            <w:pPr>
              <w:jc w:val="center"/>
              <w:rPr>
                <w:rFonts w:hint="eastAsia" w:ascii="Times New Roman" w:hAnsi="Times New Roman" w:eastAsia="宋体" w:cs="Times New Roman"/>
                <w:color w:val="000000"/>
                <w:spacing w:val="0"/>
                <w:kern w:val="2"/>
                <w:sz w:val="24"/>
                <w:szCs w:val="24"/>
                <w:lang w:val="en-US" w:eastAsia="zh-CN" w:bidi="ar-SA"/>
              </w:rPr>
            </w:pPr>
            <w:r>
              <w:rPr>
                <w:rFonts w:hint="eastAsia" w:ascii="Times New Roman" w:hAnsi="Times New Roman" w:eastAsia="宋体" w:cs="Times New Roman"/>
                <w:color w:val="000000"/>
                <w:spacing w:val="0"/>
                <w:kern w:val="2"/>
                <w:sz w:val="24"/>
                <w:szCs w:val="24"/>
                <w:lang w:val="en-US" w:eastAsia="zh-CN" w:bidi="ar-SA"/>
              </w:rPr>
              <w:t>装备制造大类</w:t>
            </w:r>
          </w:p>
          <w:p w14:paraId="2F4887AD">
            <w:pPr>
              <w:jc w:val="center"/>
              <w:rPr>
                <w:rFonts w:hint="eastAsia" w:ascii="Times New Roman" w:hAnsi="Times New Roman" w:eastAsia="宋体" w:cs="Times New Roman"/>
                <w:color w:val="000000"/>
                <w:spacing w:val="0"/>
                <w:kern w:val="2"/>
                <w:sz w:val="24"/>
                <w:szCs w:val="24"/>
                <w:lang w:val="en-US" w:eastAsia="zh-CN" w:bidi="ar-SA"/>
              </w:rPr>
            </w:pPr>
            <w:r>
              <w:rPr>
                <w:rFonts w:hint="eastAsia" w:ascii="Times New Roman" w:hAnsi="Times New Roman" w:eastAsia="宋体" w:cs="Times New Roman"/>
                <w:color w:val="000000"/>
                <w:spacing w:val="0"/>
                <w:kern w:val="2"/>
                <w:sz w:val="24"/>
                <w:szCs w:val="24"/>
                <w:lang w:val="en-US" w:eastAsia="zh-CN" w:bidi="ar-SA"/>
              </w:rPr>
              <w:t>(56)</w:t>
            </w:r>
          </w:p>
        </w:tc>
        <w:tc>
          <w:tcPr>
            <w:tcW w:w="1282" w:type="dxa"/>
            <w:vAlign w:val="top"/>
          </w:tcPr>
          <w:p w14:paraId="46180F7D">
            <w:pPr>
              <w:jc w:val="center"/>
              <w:rPr>
                <w:rFonts w:hint="eastAsia" w:ascii="Times New Roman" w:hAnsi="Times New Roman" w:eastAsia="宋体" w:cs="Times New Roman"/>
                <w:color w:val="000000"/>
                <w:spacing w:val="0"/>
                <w:kern w:val="2"/>
                <w:sz w:val="24"/>
                <w:szCs w:val="24"/>
                <w:lang w:val="en-US" w:eastAsia="zh-CN" w:bidi="ar-SA"/>
              </w:rPr>
            </w:pPr>
            <w:r>
              <w:rPr>
                <w:rFonts w:hint="eastAsia" w:ascii="Times New Roman" w:hAnsi="Times New Roman" w:eastAsia="宋体" w:cs="Times New Roman"/>
                <w:color w:val="000000"/>
                <w:spacing w:val="0"/>
                <w:kern w:val="2"/>
                <w:sz w:val="24"/>
                <w:szCs w:val="24"/>
                <w:lang w:val="en-US" w:eastAsia="zh-CN" w:bidi="ar-SA"/>
              </w:rPr>
              <w:t>航空装备类</w:t>
            </w:r>
          </w:p>
          <w:p w14:paraId="072714AC">
            <w:pPr>
              <w:jc w:val="center"/>
              <w:rPr>
                <w:rFonts w:hint="eastAsia" w:ascii="Times New Roman" w:hAnsi="Times New Roman" w:eastAsia="宋体" w:cs="Times New Roman"/>
                <w:color w:val="000000"/>
                <w:spacing w:val="0"/>
                <w:kern w:val="2"/>
                <w:sz w:val="24"/>
                <w:szCs w:val="24"/>
                <w:lang w:val="en-US" w:eastAsia="zh-CN" w:bidi="ar-SA"/>
              </w:rPr>
            </w:pPr>
            <w:r>
              <w:rPr>
                <w:rFonts w:hint="eastAsia" w:ascii="Times New Roman" w:hAnsi="Times New Roman" w:eastAsia="宋体" w:cs="Times New Roman"/>
                <w:color w:val="000000"/>
                <w:spacing w:val="0"/>
                <w:kern w:val="2"/>
                <w:sz w:val="24"/>
                <w:szCs w:val="24"/>
                <w:lang w:val="en-US" w:eastAsia="zh-CN" w:bidi="ar-SA"/>
              </w:rPr>
              <w:t>(5606)</w:t>
            </w:r>
          </w:p>
        </w:tc>
        <w:tc>
          <w:tcPr>
            <w:tcW w:w="1282" w:type="dxa"/>
            <w:vAlign w:val="top"/>
          </w:tcPr>
          <w:p w14:paraId="2DFC7D40">
            <w:pPr>
              <w:jc w:val="center"/>
              <w:rPr>
                <w:rFonts w:hint="eastAsia" w:ascii="Times New Roman" w:hAnsi="Times New Roman" w:eastAsia="宋体" w:cs="Times New Roman"/>
                <w:color w:val="000000"/>
                <w:spacing w:val="0"/>
                <w:kern w:val="2"/>
                <w:sz w:val="24"/>
                <w:szCs w:val="24"/>
                <w:lang w:val="en-US" w:eastAsia="zh-CN" w:bidi="ar-SA"/>
              </w:rPr>
            </w:pPr>
            <w:r>
              <w:rPr>
                <w:rFonts w:hint="eastAsia" w:ascii="Times New Roman" w:hAnsi="Times New Roman" w:eastAsia="宋体" w:cs="Times New Roman"/>
                <w:color w:val="000000"/>
                <w:spacing w:val="0"/>
                <w:kern w:val="2"/>
                <w:sz w:val="24"/>
                <w:szCs w:val="24"/>
                <w:lang w:val="en-US" w:eastAsia="zh-CN" w:bidi="ar-SA"/>
              </w:rPr>
              <w:t>航空运输业</w:t>
            </w:r>
          </w:p>
          <w:p w14:paraId="1D5FCF3A">
            <w:pPr>
              <w:jc w:val="center"/>
              <w:rPr>
                <w:rFonts w:hint="eastAsia" w:ascii="Times New Roman" w:hAnsi="Times New Roman" w:eastAsia="宋体" w:cs="Times New Roman"/>
                <w:color w:val="000000"/>
                <w:spacing w:val="0"/>
                <w:kern w:val="2"/>
                <w:sz w:val="24"/>
                <w:szCs w:val="24"/>
                <w:lang w:val="en-US" w:eastAsia="zh-CN" w:bidi="ar-SA"/>
              </w:rPr>
            </w:pPr>
            <w:r>
              <w:rPr>
                <w:rFonts w:hint="eastAsia" w:ascii="Times New Roman" w:hAnsi="Times New Roman" w:eastAsia="宋体" w:cs="Times New Roman"/>
                <w:color w:val="000000"/>
                <w:spacing w:val="0"/>
                <w:kern w:val="2"/>
                <w:sz w:val="24"/>
                <w:szCs w:val="24"/>
                <w:lang w:val="en-US" w:eastAsia="zh-CN" w:bidi="ar-SA"/>
              </w:rPr>
              <w:t>(56)</w:t>
            </w:r>
          </w:p>
        </w:tc>
        <w:tc>
          <w:tcPr>
            <w:tcW w:w="1696" w:type="dxa"/>
            <w:vAlign w:val="top"/>
          </w:tcPr>
          <w:p w14:paraId="2DC117EB">
            <w:pPr>
              <w:jc w:val="center"/>
              <w:rPr>
                <w:rFonts w:hint="eastAsia" w:ascii="Times New Roman" w:hAnsi="Times New Roman" w:eastAsia="宋体" w:cs="Times New Roman"/>
                <w:color w:val="000000"/>
                <w:spacing w:val="0"/>
                <w:kern w:val="2"/>
                <w:sz w:val="24"/>
                <w:szCs w:val="24"/>
                <w:lang w:val="en-US" w:eastAsia="zh-CN" w:bidi="ar-SA"/>
              </w:rPr>
            </w:pPr>
            <w:r>
              <w:rPr>
                <w:rFonts w:hint="eastAsia" w:ascii="Times New Roman" w:hAnsi="Times New Roman" w:eastAsia="宋体" w:cs="Times New Roman"/>
                <w:color w:val="000000"/>
                <w:spacing w:val="0"/>
                <w:kern w:val="2"/>
                <w:sz w:val="24"/>
                <w:szCs w:val="24"/>
                <w:lang w:val="en-US" w:eastAsia="zh-CN" w:bidi="ar-SA"/>
              </w:rPr>
              <w:t>民航通用航空工程技术人员(2-02-16-03);无人机测绘操控员(4-08-03-07);</w:t>
            </w:r>
          </w:p>
          <w:p w14:paraId="551C6A46">
            <w:pPr>
              <w:jc w:val="center"/>
              <w:rPr>
                <w:rFonts w:hint="eastAsia" w:ascii="Times New Roman" w:hAnsi="Times New Roman" w:eastAsia="宋体" w:cs="Times New Roman"/>
                <w:color w:val="000000"/>
                <w:spacing w:val="0"/>
                <w:kern w:val="2"/>
                <w:sz w:val="24"/>
                <w:szCs w:val="24"/>
                <w:lang w:val="en-US" w:eastAsia="zh-CN" w:bidi="ar-SA"/>
              </w:rPr>
            </w:pPr>
            <w:r>
              <w:rPr>
                <w:rFonts w:hint="eastAsia" w:ascii="Times New Roman" w:hAnsi="Times New Roman" w:eastAsia="宋体" w:cs="Times New Roman"/>
                <w:color w:val="000000"/>
                <w:spacing w:val="0"/>
                <w:kern w:val="2"/>
                <w:sz w:val="24"/>
                <w:szCs w:val="24"/>
                <w:lang w:val="en-US" w:eastAsia="zh-CN" w:bidi="ar-SA"/>
              </w:rPr>
              <w:t>民用航空器机械维护员(6-31-02-02)</w:t>
            </w:r>
          </w:p>
        </w:tc>
        <w:tc>
          <w:tcPr>
            <w:tcW w:w="2029" w:type="dxa"/>
            <w:vAlign w:val="top"/>
          </w:tcPr>
          <w:p w14:paraId="30A4ED73">
            <w:pPr>
              <w:jc w:val="center"/>
              <w:rPr>
                <w:rFonts w:hint="eastAsia" w:ascii="Times New Roman" w:hAnsi="Times New Roman" w:eastAsia="宋体" w:cs="Times New Roman"/>
                <w:color w:val="000000"/>
                <w:spacing w:val="0"/>
                <w:kern w:val="2"/>
                <w:sz w:val="24"/>
                <w:szCs w:val="24"/>
                <w:lang w:val="en-US" w:eastAsia="zh-CN" w:bidi="ar-SA"/>
              </w:rPr>
            </w:pPr>
            <w:r>
              <w:rPr>
                <w:rFonts w:hint="eastAsia" w:ascii="Times New Roman" w:hAnsi="Times New Roman" w:eastAsia="宋体" w:cs="Times New Roman"/>
                <w:color w:val="000000"/>
                <w:spacing w:val="0"/>
                <w:kern w:val="2"/>
                <w:sz w:val="24"/>
                <w:szCs w:val="24"/>
                <w:lang w:val="en-US" w:eastAsia="zh-CN" w:bidi="ar-SA"/>
              </w:rPr>
              <w:t>无人机应用;无人机维护</w:t>
            </w:r>
          </w:p>
        </w:tc>
        <w:tc>
          <w:tcPr>
            <w:tcW w:w="1510" w:type="dxa"/>
            <w:vAlign w:val="top"/>
          </w:tcPr>
          <w:p w14:paraId="2F1D4286">
            <w:pPr>
              <w:keepNext w:val="0"/>
              <w:keepLines w:val="0"/>
              <w:widowControl/>
              <w:suppressLineNumbers w:val="0"/>
              <w:jc w:val="left"/>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无人机驾驶</w:t>
            </w:r>
            <w:r>
              <w:rPr>
                <w:rFonts w:ascii="宋体" w:hAnsi="宋体" w:eastAsia="宋体" w:cs="宋体"/>
                <w:spacing w:val="0"/>
                <w:kern w:val="0"/>
                <w:sz w:val="24"/>
                <w:szCs w:val="24"/>
                <w:lang w:val="en-US" w:eastAsia="zh-CN" w:bidi="ar"/>
              </w:rPr>
              <w:t>员执照</w:t>
            </w:r>
          </w:p>
          <w:p w14:paraId="22882844">
            <w:pPr>
              <w:keepNext w:val="0"/>
              <w:keepLines w:val="0"/>
              <w:widowControl/>
              <w:suppressLineNumbers w:val="0"/>
              <w:jc w:val="left"/>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1+X无人机驾驶职业技能等级证书</w:t>
            </w:r>
          </w:p>
          <w:p w14:paraId="2B299317">
            <w:pPr>
              <w:keepNext w:val="0"/>
              <w:keepLines w:val="0"/>
              <w:widowControl/>
              <w:suppressLineNumbers w:val="0"/>
              <w:jc w:val="left"/>
              <w:rPr>
                <w:rFonts w:hint="eastAsia"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无人机驾驶员</w:t>
            </w:r>
          </w:p>
          <w:p w14:paraId="5B606D8D">
            <w:pPr>
              <w:keepNext w:val="0"/>
              <w:keepLines w:val="0"/>
              <w:widowControl/>
              <w:suppressLineNumbers w:val="0"/>
              <w:jc w:val="left"/>
              <w:rPr>
                <w:rFonts w:ascii="宋体" w:hAnsi="宋体" w:eastAsia="宋体" w:cs="宋体"/>
                <w:spacing w:val="0"/>
                <w:kern w:val="0"/>
                <w:sz w:val="24"/>
                <w:szCs w:val="24"/>
                <w:lang w:val="en-US" w:eastAsia="zh-CN" w:bidi="ar"/>
              </w:rPr>
            </w:pPr>
            <w:r>
              <w:rPr>
                <w:rFonts w:hint="eastAsia" w:ascii="宋体" w:hAnsi="宋体" w:eastAsia="宋体" w:cs="宋体"/>
                <w:spacing w:val="0"/>
                <w:kern w:val="0"/>
                <w:sz w:val="24"/>
                <w:szCs w:val="24"/>
                <w:lang w:val="en-US" w:eastAsia="zh-CN" w:bidi="ar"/>
              </w:rPr>
              <w:t>无人机装调检修工</w:t>
            </w:r>
          </w:p>
          <w:p w14:paraId="2AAAD0B8">
            <w:pPr>
              <w:jc w:val="center"/>
              <w:rPr>
                <w:rFonts w:hint="eastAsia" w:ascii="Times New Roman" w:hAnsi="Times New Roman" w:eastAsia="宋体" w:cs="Times New Roman"/>
                <w:color w:val="000000"/>
                <w:spacing w:val="0"/>
                <w:kern w:val="2"/>
                <w:sz w:val="24"/>
                <w:szCs w:val="24"/>
                <w:lang w:val="en-US" w:eastAsia="zh-CN" w:bidi="ar-SA"/>
              </w:rPr>
            </w:pPr>
          </w:p>
        </w:tc>
      </w:tr>
      <w:bookmarkEnd w:id="29"/>
    </w:tbl>
    <w:p w14:paraId="1E521DF5">
      <w:pPr>
        <w:pStyle w:val="2"/>
        <w:bidi w:val="0"/>
        <w:rPr>
          <w:spacing w:val="0"/>
        </w:rPr>
      </w:pPr>
      <w:bookmarkStart w:id="30" w:name="_Toc46303707"/>
      <w:bookmarkStart w:id="31" w:name="_Toc29710"/>
      <w:bookmarkStart w:id="32" w:name="_Hlk11185969"/>
      <w:r>
        <w:rPr>
          <w:rFonts w:hint="eastAsia"/>
          <w:spacing w:val="0"/>
        </w:rPr>
        <w:t>五、</w:t>
      </w:r>
      <w:bookmarkEnd w:id="17"/>
      <w:bookmarkEnd w:id="18"/>
      <w:r>
        <w:rPr>
          <w:rFonts w:hint="eastAsia"/>
          <w:spacing w:val="0"/>
        </w:rPr>
        <w:t>培养目标及培养规格</w:t>
      </w:r>
      <w:bookmarkEnd w:id="26"/>
      <w:bookmarkEnd w:id="27"/>
      <w:bookmarkEnd w:id="28"/>
      <w:bookmarkEnd w:id="30"/>
      <w:bookmarkEnd w:id="31"/>
    </w:p>
    <w:bookmarkEnd w:id="32"/>
    <w:p w14:paraId="66640FAB">
      <w:pPr>
        <w:keepNext/>
        <w:keepLines/>
        <w:spacing w:line="500" w:lineRule="exact"/>
        <w:ind w:firstLine="562" w:firstLineChars="200"/>
        <w:outlineLvl w:val="1"/>
        <w:rPr>
          <w:rFonts w:ascii="Arial" w:hAnsi="Arial" w:eastAsia="黑体"/>
          <w:b/>
          <w:bCs/>
          <w:color w:val="000000"/>
          <w:spacing w:val="0"/>
          <w:sz w:val="28"/>
          <w:szCs w:val="28"/>
        </w:rPr>
      </w:pPr>
      <w:bookmarkStart w:id="33" w:name="_Toc407697893"/>
      <w:bookmarkStart w:id="34" w:name="_Toc407696135"/>
      <w:bookmarkStart w:id="35" w:name="_Toc46303708"/>
      <w:bookmarkStart w:id="36" w:name="_Toc405393378"/>
      <w:r>
        <w:rPr>
          <w:rFonts w:hint="eastAsia" w:ascii="Arial" w:hAnsi="Arial" w:eastAsia="黑体"/>
          <w:b/>
          <w:bCs/>
          <w:color w:val="000000"/>
          <w:spacing w:val="0"/>
          <w:sz w:val="28"/>
          <w:szCs w:val="28"/>
        </w:rPr>
        <w:t>（一）培养目标</w:t>
      </w:r>
      <w:bookmarkEnd w:id="33"/>
      <w:bookmarkEnd w:id="34"/>
      <w:bookmarkEnd w:id="35"/>
      <w:bookmarkEnd w:id="36"/>
    </w:p>
    <w:p w14:paraId="348D3B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spacing w:val="0"/>
          <w:sz w:val="24"/>
          <w:szCs w:val="24"/>
          <w:lang w:eastAsia="zh-CN"/>
        </w:rPr>
      </w:pPr>
      <w:r>
        <w:rPr>
          <w:rFonts w:hint="eastAsia" w:ascii="宋体" w:hAnsi="宋体"/>
          <w:spacing w:val="0"/>
          <w:sz w:val="24"/>
          <w:szCs w:val="24"/>
        </w:rPr>
        <w:t>本专业毕业生应在素质、知识和能力等方面达到以下要求:</w:t>
      </w:r>
    </w:p>
    <w:p w14:paraId="208DF4B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bCs/>
          <w:spacing w:val="0"/>
          <w:sz w:val="24"/>
          <w:szCs w:val="24"/>
        </w:rPr>
      </w:pPr>
      <w:bookmarkStart w:id="37" w:name="_Toc15937"/>
      <w:bookmarkStart w:id="38" w:name="_Toc407697902"/>
      <w:bookmarkStart w:id="39" w:name="_Toc407696144"/>
      <w:bookmarkStart w:id="40" w:name="_Toc405393387"/>
      <w:bookmarkStart w:id="41" w:name="_Hlk11958231"/>
      <w:r>
        <w:rPr>
          <w:rFonts w:hint="eastAsia" w:ascii="宋体" w:hAnsi="宋体"/>
          <w:b/>
          <w:bCs/>
          <w:spacing w:val="0"/>
          <w:sz w:val="24"/>
          <w:szCs w:val="24"/>
        </w:rPr>
        <w:t>(一)素质</w:t>
      </w:r>
    </w:p>
    <w:p w14:paraId="4A81E6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(1)坚定拥护中国共产党领导和我国社会主义制度,在习近平新时代中国特色社会主义思想指引下,践行社会主义核心价值观,具有深厚的爱国情感和中华民族自豪感。</w:t>
      </w:r>
    </w:p>
    <w:p w14:paraId="143FEC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(2)崇尚宪法、遵法守纪、崇德向善、诚实守信、尊重生命、热爱劳动,履行道德准则和行为规范,具有社会责任感和社会参与意识。</w:t>
      </w:r>
    </w:p>
    <w:p w14:paraId="7323D64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(3)具有质量意识、环保意识、安全意识、信息素养、工匠精神、创新思维。</w:t>
      </w:r>
    </w:p>
    <w:p w14:paraId="14F87C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(4)勇于奋斗、乐观向上,具有自我管理能力、职业生涯规划的意识,有较强的集体意识和团队合作精神。</w:t>
      </w:r>
    </w:p>
    <w:p w14:paraId="569058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(5)具有健康的体魄、心理和健全的人格,掌握基本运动知识和1~2项运动技能,养成良好的健身与卫生习惯,以及良好的行为习惯。</w:t>
      </w:r>
    </w:p>
    <w:p w14:paraId="5BA7FE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spacing w:val="0"/>
          <w:sz w:val="24"/>
          <w:szCs w:val="24"/>
          <w:lang w:eastAsia="zh-CN"/>
        </w:rPr>
      </w:pPr>
      <w:r>
        <w:rPr>
          <w:rFonts w:hint="eastAsia" w:ascii="宋体" w:hAnsi="宋体"/>
          <w:snapToGrid w:val="0"/>
          <w:spacing w:val="0"/>
          <w:kern w:val="0"/>
          <w:sz w:val="24"/>
          <w:szCs w:val="24"/>
        </w:rPr>
        <w:t>(6)具有一定的审美和人文素养,能够形成1~2项艺术特长或爱好。</w:t>
      </w:r>
    </w:p>
    <w:p w14:paraId="780C992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bCs/>
          <w:spacing w:val="0"/>
          <w:sz w:val="24"/>
          <w:szCs w:val="24"/>
        </w:rPr>
      </w:pPr>
      <w:r>
        <w:rPr>
          <w:rFonts w:hint="eastAsia" w:ascii="宋体" w:hAnsi="宋体"/>
          <w:b/>
          <w:bCs/>
          <w:spacing w:val="0"/>
          <w:sz w:val="24"/>
          <w:szCs w:val="24"/>
        </w:rPr>
        <w:t>(二)知识</w:t>
      </w:r>
    </w:p>
    <w:p w14:paraId="1A1DB9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(1)掌握必备的思想政治理论、科学文化基础知识和中华优秀传统文化知识。</w:t>
      </w:r>
    </w:p>
    <w:p w14:paraId="7B4A63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(2)熟悉与本专业相关的法律法规以及环境保护、安全消防等知识。</w:t>
      </w:r>
    </w:p>
    <w:p w14:paraId="5EDB1D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(3)掌握一定的计算机编程、机械制图的基本知识与方法。</w:t>
      </w:r>
    </w:p>
    <w:p w14:paraId="076251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(4)掌握电工电子技术、单片机与嵌入式系统、传感器检测技术的基础理论与基本知识。</w:t>
      </w:r>
    </w:p>
    <w:p w14:paraId="0961E3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(5)掌握空气动力学、飞行原理、航空气象学的基础理论与基本知识。</w:t>
      </w:r>
    </w:p>
    <w:p w14:paraId="09F4C3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(6)掌握无人机原理、结构、系统的基本知识与方法。</w:t>
      </w:r>
    </w:p>
    <w:p w14:paraId="232F230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(7)掌握无人机通信、导航、控制系统的基本知识与方法。</w:t>
      </w:r>
    </w:p>
    <w:p w14:paraId="1EDFB7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(8)掌握无人机装配与维护的基本知识与方法。</w:t>
      </w:r>
    </w:p>
    <w:p w14:paraId="434391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(9)掌握无人机飞行技术的基本知识与方法。</w:t>
      </w:r>
    </w:p>
    <w:p w14:paraId="4B9C3A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(10)熟悉相关无人机应用与发展的新知识、新技术。</w:t>
      </w:r>
    </w:p>
    <w:p w14:paraId="73F00B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(11)了解无人机在巡检、农业、测绘、物流等行业中的应用技术。</w:t>
      </w:r>
    </w:p>
    <w:p w14:paraId="336E7E2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lang w:eastAsia="zh-CN"/>
        </w:rPr>
      </w:pPr>
      <w:r>
        <w:rPr>
          <w:rFonts w:hint="eastAsia" w:ascii="宋体" w:hAnsi="宋体"/>
          <w:snapToGrid w:val="0"/>
          <w:spacing w:val="0"/>
          <w:kern w:val="0"/>
          <w:sz w:val="24"/>
          <w:szCs w:val="24"/>
        </w:rPr>
        <w:t>(12)了解无人机反制与管控的相关知识。</w:t>
      </w:r>
    </w:p>
    <w:p w14:paraId="230495C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bCs/>
          <w:spacing w:val="0"/>
          <w:sz w:val="24"/>
          <w:szCs w:val="24"/>
        </w:rPr>
      </w:pPr>
      <w:r>
        <w:rPr>
          <w:rFonts w:hint="eastAsia" w:ascii="宋体" w:hAnsi="宋体"/>
          <w:b/>
          <w:bCs/>
          <w:spacing w:val="0"/>
          <w:sz w:val="24"/>
          <w:szCs w:val="24"/>
        </w:rPr>
        <w:t>(三)能力</w:t>
      </w:r>
    </w:p>
    <w:p w14:paraId="3D8F4B0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(1)具有探究学习、终身学习、分析问题和解决问题的能力。</w:t>
      </w:r>
    </w:p>
    <w:p w14:paraId="3C6929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(2)具有良好的语言、文字表达能力和沟通能力。</w:t>
      </w:r>
    </w:p>
    <w:p w14:paraId="0274330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(3)具有团队合作能力。</w:t>
      </w:r>
    </w:p>
    <w:p w14:paraId="15CD22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(4)具有本专业必需的信息技术应用、维护和编程能力。</w:t>
      </w:r>
    </w:p>
    <w:p w14:paraId="54A9C2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(5)具有查阅与使用相关专业资料和相关标准的能力。</w:t>
      </w:r>
    </w:p>
    <w:p w14:paraId="31900D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(6)具有航空识图能力。</w:t>
      </w:r>
    </w:p>
    <w:p w14:paraId="76FC9C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(7)具有无人机仿真飞行能力,能够在模拟飞行软件上完成旋翼飞机和固定翼飞机的起飞降落、航线飞行等操作,能够进行无人机动力、通信、导航、控制等功能模块的仿真。</w:t>
      </w:r>
    </w:p>
    <w:p w14:paraId="3DCE39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(8)具有熟练的手动和仪表飞行操控能力,具有熟练的无人机任务设备操作使用,以及数据采集和传输的能力。</w:t>
      </w:r>
    </w:p>
    <w:p w14:paraId="7F4137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(9)具有依据操作规范,对无人机进行装配、调试、系统维护的能力。</w:t>
      </w:r>
    </w:p>
    <w:p w14:paraId="1D3428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napToGrid w:val="0"/>
          <w:spacing w:val="0"/>
          <w:kern w:val="0"/>
          <w:sz w:val="24"/>
          <w:szCs w:val="24"/>
        </w:rPr>
      </w:pPr>
      <w:r>
        <w:rPr>
          <w:rFonts w:hint="eastAsia" w:ascii="宋体" w:hAnsi="宋体"/>
          <w:snapToGrid w:val="0"/>
          <w:spacing w:val="0"/>
          <w:kern w:val="0"/>
          <w:sz w:val="24"/>
          <w:szCs w:val="24"/>
        </w:rPr>
        <w:t>(10)具有使用各种维修设备和工具,对无人机进行检测、故障分析和处理的能力</w:t>
      </w:r>
    </w:p>
    <w:p w14:paraId="1A369D03">
      <w:pPr>
        <w:pStyle w:val="2"/>
        <w:bidi w:val="0"/>
        <w:rPr>
          <w:rFonts w:hint="eastAsia"/>
          <w:spacing w:val="0"/>
        </w:rPr>
      </w:pPr>
      <w:r>
        <w:rPr>
          <w:rFonts w:hint="eastAsia"/>
          <w:spacing w:val="0"/>
        </w:rPr>
        <w:t>六、专业教学体系</w:t>
      </w:r>
      <w:bookmarkEnd w:id="37"/>
    </w:p>
    <w:p w14:paraId="665FC054">
      <w:pPr>
        <w:keepNext/>
        <w:keepLines/>
        <w:spacing w:line="500" w:lineRule="exact"/>
        <w:ind w:firstLine="562" w:firstLineChars="200"/>
        <w:outlineLvl w:val="1"/>
        <w:rPr>
          <w:rFonts w:ascii="Arial" w:hAnsi="Arial" w:eastAsia="黑体"/>
          <w:b/>
          <w:bCs/>
          <w:color w:val="000000"/>
          <w:spacing w:val="0"/>
          <w:sz w:val="28"/>
          <w:szCs w:val="28"/>
        </w:rPr>
      </w:pPr>
      <w:bookmarkStart w:id="42" w:name="_Toc405393386"/>
      <w:bookmarkStart w:id="43" w:name="_Toc46303715"/>
      <w:bookmarkStart w:id="44" w:name="_Toc407696143"/>
      <w:bookmarkStart w:id="45" w:name="_Toc407697901"/>
      <w:r>
        <w:rPr>
          <w:rFonts w:hint="eastAsia" w:ascii="Arial" w:hAnsi="Arial" w:eastAsia="黑体"/>
          <w:b/>
          <w:bCs/>
          <w:color w:val="000000"/>
          <w:spacing w:val="0"/>
          <w:sz w:val="28"/>
          <w:szCs w:val="28"/>
        </w:rPr>
        <w:t>（一）</w:t>
      </w:r>
      <w:bookmarkEnd w:id="42"/>
      <w:bookmarkEnd w:id="43"/>
      <w:bookmarkEnd w:id="44"/>
      <w:bookmarkEnd w:id="45"/>
      <w:r>
        <w:rPr>
          <w:rFonts w:hint="eastAsia" w:ascii="Arial" w:hAnsi="Arial" w:eastAsia="黑体"/>
          <w:b/>
          <w:bCs/>
          <w:color w:val="000000"/>
          <w:spacing w:val="0"/>
          <w:sz w:val="28"/>
          <w:szCs w:val="28"/>
        </w:rPr>
        <w:t>职业能力分析与课程设置思路</w:t>
      </w:r>
    </w:p>
    <w:p w14:paraId="2DAA168F">
      <w:pPr>
        <w:keepNext/>
        <w:keepLines/>
        <w:spacing w:line="500" w:lineRule="exact"/>
        <w:ind w:firstLine="480" w:firstLineChars="200"/>
        <w:outlineLvl w:val="1"/>
        <w:rPr>
          <w:rFonts w:hint="eastAsia" w:hAnsi="宋体"/>
          <w:color w:val="000000"/>
          <w:spacing w:val="0"/>
          <w:sz w:val="24"/>
          <w:lang w:eastAsia="zh-CN"/>
        </w:rPr>
      </w:pPr>
      <w:r>
        <w:rPr>
          <w:rFonts w:hAnsi="宋体"/>
          <w:color w:val="000000"/>
          <w:spacing w:val="0"/>
          <w:sz w:val="24"/>
        </w:rPr>
        <w:t>课程内容的选择和重构</w:t>
      </w:r>
      <w:r>
        <w:rPr>
          <w:rFonts w:hint="eastAsia" w:hAnsi="宋体"/>
          <w:color w:val="000000"/>
          <w:spacing w:val="0"/>
          <w:sz w:val="24"/>
        </w:rPr>
        <w:t>着眼于</w:t>
      </w:r>
      <w:r>
        <w:rPr>
          <w:rFonts w:hAnsi="宋体"/>
          <w:color w:val="000000"/>
          <w:spacing w:val="0"/>
          <w:sz w:val="24"/>
        </w:rPr>
        <w:t>专业的整个课程体系，明确具体的知识、技能、素质等要求，打破传统学科课程的束缚，将课程内容进行整合重构</w:t>
      </w:r>
      <w:r>
        <w:rPr>
          <w:rFonts w:hint="eastAsia" w:hAnsi="宋体"/>
          <w:color w:val="000000"/>
          <w:spacing w:val="0"/>
          <w:sz w:val="24"/>
        </w:rPr>
        <w:t>；</w:t>
      </w:r>
      <w:r>
        <w:rPr>
          <w:rFonts w:hAnsi="宋体"/>
          <w:color w:val="000000"/>
          <w:spacing w:val="0"/>
          <w:sz w:val="24"/>
        </w:rPr>
        <w:t>依据国家统一的职业资格证书制度，根据产业需求、就业市场信息和岗位技能要求确定专业课程的内容，将课程内容与职业技能有效衔接</w:t>
      </w:r>
      <w:r>
        <w:rPr>
          <w:rFonts w:hint="eastAsia" w:hAnsi="宋体"/>
          <w:color w:val="000000"/>
          <w:spacing w:val="0"/>
          <w:sz w:val="24"/>
        </w:rPr>
        <w:t>；</w:t>
      </w:r>
      <w:r>
        <w:rPr>
          <w:rFonts w:hAnsi="宋体"/>
          <w:color w:val="000000"/>
          <w:spacing w:val="0"/>
          <w:sz w:val="24"/>
        </w:rPr>
        <w:t>反映科学技术的最新发展，如新技术、新材料、新工艺、新设备、新标准等，吸收在实际工作中起关键作用的经验和技巧</w:t>
      </w:r>
      <w:r>
        <w:rPr>
          <w:rFonts w:hint="eastAsia" w:hAnsi="宋体"/>
          <w:color w:val="000000"/>
          <w:spacing w:val="0"/>
          <w:sz w:val="24"/>
        </w:rPr>
        <w:t>；</w:t>
      </w:r>
      <w:r>
        <w:rPr>
          <w:rFonts w:hAnsi="宋体"/>
          <w:color w:val="000000"/>
          <w:spacing w:val="0"/>
          <w:sz w:val="24"/>
        </w:rPr>
        <w:t>实现人文素质教育与专业能力培养相的结合，培养学生的综合素质，满足行业多岗位转换甚至岗位工作内涵变化、发展所需的知识和能力，提升学生发展潜力</w:t>
      </w:r>
      <w:r>
        <w:rPr>
          <w:rFonts w:hint="eastAsia" w:hAnsi="宋体"/>
          <w:color w:val="000000"/>
          <w:spacing w:val="0"/>
          <w:sz w:val="24"/>
          <w:lang w:eastAsia="zh-CN"/>
        </w:rPr>
        <w:t>。</w:t>
      </w:r>
    </w:p>
    <w:p w14:paraId="2DCBB71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spacing w:val="0"/>
        </w:rPr>
      </w:pPr>
    </w:p>
    <w:p w14:paraId="423DDBA3">
      <w:pPr>
        <w:spacing w:line="360" w:lineRule="auto"/>
        <w:jc w:val="center"/>
        <w:rPr>
          <w:rFonts w:hint="eastAsia" w:ascii="Times New Roman" w:hAnsi="Times New Roman"/>
          <w:b/>
          <w:bCs/>
          <w:color w:val="000000"/>
          <w:spacing w:val="0"/>
          <w:sz w:val="24"/>
          <w:szCs w:val="24"/>
        </w:rPr>
      </w:pPr>
      <w:r>
        <w:rPr>
          <w:rFonts w:hint="eastAsia" w:ascii="Times New Roman" w:hAnsi="Times New Roman"/>
          <w:b/>
          <w:bCs/>
          <w:color w:val="000000"/>
          <w:spacing w:val="0"/>
          <w:sz w:val="24"/>
          <w:szCs w:val="24"/>
        </w:rPr>
        <w:t>表</w:t>
      </w:r>
      <w:r>
        <w:rPr>
          <w:rFonts w:hint="eastAsia" w:ascii="Times New Roman" w:hAnsi="Times New Roman"/>
          <w:b/>
          <w:bCs/>
          <w:color w:val="000000"/>
          <w:spacing w:val="0"/>
          <w:sz w:val="24"/>
          <w:szCs w:val="24"/>
          <w:lang w:val="en-US" w:eastAsia="zh-CN"/>
        </w:rPr>
        <w:t>2</w:t>
      </w:r>
      <w:r>
        <w:rPr>
          <w:rFonts w:ascii="Times New Roman" w:hAnsi="Times New Roman"/>
          <w:b/>
          <w:bCs/>
          <w:color w:val="000000"/>
          <w:spacing w:val="0"/>
          <w:sz w:val="24"/>
          <w:szCs w:val="24"/>
        </w:rPr>
        <w:t xml:space="preserve"> </w:t>
      </w:r>
      <w:r>
        <w:rPr>
          <w:rFonts w:hint="eastAsia" w:ascii="Times New Roman" w:hAnsi="Times New Roman"/>
          <w:b/>
          <w:bCs/>
          <w:color w:val="000000"/>
          <w:spacing w:val="0"/>
          <w:sz w:val="24"/>
          <w:szCs w:val="24"/>
        </w:rPr>
        <w:t>专业岗位核心能力分析和专业课程配置分析图</w:t>
      </w:r>
    </w:p>
    <w:p w14:paraId="2FD0EF08">
      <w:pPr>
        <w:pStyle w:val="30"/>
        <w:rPr>
          <w:rFonts w:hint="eastAsia"/>
          <w:spacing w:val="0"/>
        </w:rPr>
        <w:sectPr>
          <w:headerReference r:id="rId4" w:type="default"/>
          <w:footerReference r:id="rId5" w:type="default"/>
          <w:pgSz w:w="11906" w:h="16838"/>
          <w:pgMar w:top="1440" w:right="1803" w:bottom="1440" w:left="1803" w:header="851" w:footer="992" w:gutter="0"/>
          <w:pgNumType w:start="1"/>
          <w:cols w:space="0" w:num="1"/>
          <w:rtlGutter w:val="0"/>
          <w:docGrid w:type="lines" w:linePitch="317" w:charSpace="0"/>
        </w:sectPr>
      </w:pPr>
    </w:p>
    <w:p w14:paraId="6E21CA4A">
      <w:pPr>
        <w:keepNext/>
        <w:keepLines/>
        <w:spacing w:line="500" w:lineRule="exact"/>
        <w:ind w:firstLine="420" w:firstLineChars="200"/>
        <w:outlineLvl w:val="1"/>
        <w:rPr>
          <w:rFonts w:hint="eastAsia" w:hAnsi="宋体"/>
          <w:color w:val="000000"/>
          <w:spacing w:val="0"/>
          <w:sz w:val="24"/>
          <w:lang w:eastAsia="zh-CN"/>
        </w:rPr>
      </w:pPr>
      <w:r>
        <w:rPr>
          <w:spacing w:val="0"/>
          <w:sz w:val="21"/>
        </w:rPr>
        <mc:AlternateContent>
          <mc:Choice Requires="wpg">
            <w:drawing>
              <wp:anchor distT="0" distB="0" distL="114300" distR="114300" simplePos="0" relativeHeight="251706368" behindDoc="0" locked="0" layoutInCell="1" allowOverlap="1">
                <wp:simplePos x="0" y="0"/>
                <wp:positionH relativeFrom="column">
                  <wp:posOffset>41910</wp:posOffset>
                </wp:positionH>
                <wp:positionV relativeFrom="paragraph">
                  <wp:posOffset>141605</wp:posOffset>
                </wp:positionV>
                <wp:extent cx="7990840" cy="4798695"/>
                <wp:effectExtent l="6350" t="0" r="3810" b="1905"/>
                <wp:wrapNone/>
                <wp:docPr id="1" name="组合 1"/>
                <wp:cNvGraphicFramePr/>
                <a:graphic xmlns:a="http://schemas.openxmlformats.org/drawingml/2006/main">
                  <a:graphicData uri="http://schemas.microsoft.com/office/word/2010/wordprocessingGroup">
                    <wpg:wgp>
                      <wpg:cNvGrpSpPr/>
                      <wpg:grpSpPr>
                        <a:xfrm>
                          <a:off x="0" y="0"/>
                          <a:ext cx="7990923" cy="4798915"/>
                          <a:chOff x="5073" y="122740"/>
                          <a:chExt cx="14971" cy="9443"/>
                        </a:xfrm>
                      </wpg:grpSpPr>
                      <wps:wsp>
                        <wps:cNvPr id="16" name="圆角矩形 48"/>
                        <wps:cNvSpPr/>
                        <wps:spPr>
                          <a:xfrm>
                            <a:off x="15596" y="122939"/>
                            <a:ext cx="3030" cy="771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 name="右箭头 49"/>
                        <wps:cNvSpPr/>
                        <wps:spPr>
                          <a:xfrm>
                            <a:off x="11433" y="12455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 name="右箭头 50"/>
                        <wps:cNvSpPr/>
                        <wps:spPr>
                          <a:xfrm>
                            <a:off x="15123" y="12455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5" name="右箭头 51"/>
                        <wps:cNvSpPr/>
                        <wps:spPr>
                          <a:xfrm>
                            <a:off x="15123" y="127184"/>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 name="圆角矩形 52"/>
                        <wps:cNvSpPr/>
                        <wps:spPr>
                          <a:xfrm>
                            <a:off x="11862" y="123014"/>
                            <a:ext cx="3225" cy="769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8" name="文本框 53"/>
                        <wps:cNvSpPr txBox="1"/>
                        <wps:spPr>
                          <a:xfrm>
                            <a:off x="12228" y="123464"/>
                            <a:ext cx="2490" cy="393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A4832">
                              <w:pPr>
                                <w:rPr>
                                  <w:rFonts w:ascii="宋体" w:hAnsi="宋体" w:cs="宋体"/>
                                  <w:sz w:val="18"/>
                                  <w:szCs w:val="18"/>
                                </w:rPr>
                              </w:pPr>
                              <w:r>
                                <w:rPr>
                                  <w:rFonts w:hint="eastAsia" w:ascii="宋体" w:hAnsi="宋体" w:cs="宋体"/>
                                  <w:sz w:val="18"/>
                                  <w:szCs w:val="18"/>
                                </w:rPr>
                                <w:t>1．能够按照安全操作规程进行操作；</w:t>
                              </w:r>
                            </w:p>
                            <w:p w14:paraId="13A13720">
                              <w:pPr>
                                <w:rPr>
                                  <w:rFonts w:ascii="宋体" w:hAnsi="宋体" w:cs="宋体"/>
                                  <w:sz w:val="18"/>
                                  <w:szCs w:val="18"/>
                                </w:rPr>
                              </w:pPr>
                              <w:r>
                                <w:rPr>
                                  <w:rFonts w:hint="eastAsia" w:ascii="宋体" w:hAnsi="宋体" w:cs="宋体"/>
                                  <w:sz w:val="18"/>
                                  <w:szCs w:val="18"/>
                                </w:rPr>
                                <w:t>2．能够了解设备的基本性能；</w:t>
                              </w:r>
                            </w:p>
                            <w:p w14:paraId="23AA3E0E">
                              <w:pPr>
                                <w:rPr>
                                  <w:rFonts w:hint="eastAsia" w:ascii="宋体" w:hAnsi="宋体" w:cs="宋体"/>
                                  <w:sz w:val="18"/>
                                  <w:szCs w:val="18"/>
                                </w:rPr>
                              </w:pPr>
                              <w:r>
                                <w:rPr>
                                  <w:rFonts w:hint="eastAsia" w:ascii="宋体" w:hAnsi="宋体" w:cs="宋体"/>
                                  <w:sz w:val="18"/>
                                  <w:szCs w:val="18"/>
                                </w:rPr>
                                <w:t>3．能够正确使用操作面板上的各项功能。</w:t>
                              </w:r>
                            </w:p>
                            <w:p w14:paraId="260F6104">
                              <w:pP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.能够正确使用通用或专用检具和夹具；</w:t>
                              </w:r>
                            </w:p>
                            <w:p w14:paraId="1B927FB3">
                              <w:pP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.能够正确理解、输入、编辑工艺参数；</w:t>
                              </w:r>
                            </w:p>
                            <w:p w14:paraId="4AFC4DA3">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r>
                                <w:rPr>
                                  <w:rFonts w:hint="eastAsia" w:ascii="宋体" w:hAnsi="宋体" w:cs="宋体"/>
                                  <w:sz w:val="18"/>
                                  <w:szCs w:val="18"/>
                                </w:rPr>
                                <w:t>. 能够正确设定工件坐标系</w:t>
                              </w:r>
                              <w:r>
                                <w:rPr>
                                  <w:rFonts w:hint="eastAsia" w:ascii="宋体" w:hAnsi="宋体" w:cs="宋体"/>
                                  <w:sz w:val="18"/>
                                  <w:szCs w:val="18"/>
                                  <w:lang w:val="en-US" w:eastAsia="zh-CN"/>
                                </w:rPr>
                                <w:t>............</w:t>
                              </w:r>
                            </w:p>
                            <w:p w14:paraId="69E3433B">
                              <w:pPr>
                                <w:rPr>
                                  <w:rFonts w:ascii="宋体" w:hAnsi="宋体" w:cs="宋体"/>
                                  <w:sz w:val="18"/>
                                  <w:szCs w:val="18"/>
                                </w:rPr>
                              </w:pPr>
                              <w:r>
                                <w:rPr>
                                  <w:rFonts w:hint="eastAsia" w:ascii="宋体" w:hAnsi="宋体" w:cs="宋体"/>
                                  <w:sz w:val="18"/>
                                  <w:szCs w:val="18"/>
                                </w:rPr>
                                <w:t>4. 能正确换装刀具；</w:t>
                              </w:r>
                            </w:p>
                            <w:p w14:paraId="5B4EE42D">
                              <w:pPr>
                                <w:rPr>
                                  <w:rFonts w:ascii="宋体" w:hAnsi="宋体" w:cs="宋体"/>
                                  <w:sz w:val="18"/>
                                  <w:szCs w:val="18"/>
                                </w:rPr>
                              </w:pPr>
                              <w:r>
                                <w:rPr>
                                  <w:rFonts w:hint="eastAsia" w:ascii="宋体" w:hAnsi="宋体" w:cs="宋体"/>
                                  <w:sz w:val="18"/>
                                  <w:szCs w:val="18"/>
                                </w:rPr>
                                <w:t>5. 能正确修正刀补参数；</w:t>
                              </w:r>
                            </w:p>
                            <w:p w14:paraId="41F10815">
                              <w:pPr>
                                <w:pStyle w:val="30"/>
                              </w:pPr>
                              <w:r>
                                <w:rPr>
                                  <w:rFonts w:hint="eastAsia" w:ascii="宋体" w:hAnsi="宋体" w:cs="宋体"/>
                                  <w:sz w:val="18"/>
                                  <w:szCs w:val="18"/>
                                </w:rPr>
                                <w:t>6. 能正确输入、调试、运行程序。</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6" name="文本框 54"/>
                        <wps:cNvSpPr txBox="1"/>
                        <wps:spPr>
                          <a:xfrm>
                            <a:off x="8568" y="123464"/>
                            <a:ext cx="2490" cy="267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F19A96">
                              <w:pPr>
                                <w:spacing w:line="400" w:lineRule="exact"/>
                                <w:rPr>
                                  <w:rFonts w:hint="eastAsia" w:ascii="宋体" w:hAnsi="宋体"/>
                                  <w:szCs w:val="21"/>
                                </w:rPr>
                              </w:pPr>
                              <w:r>
                                <w:rPr>
                                  <w:rFonts w:hint="eastAsia" w:ascii="宋体" w:hAnsi="宋体"/>
                                  <w:szCs w:val="21"/>
                                  <w:lang w:val="en-US" w:eastAsia="zh-CN"/>
                                </w:rPr>
                                <w:t>1.</w:t>
                              </w:r>
                              <w:r>
                                <w:rPr>
                                  <w:rFonts w:hint="eastAsia" w:ascii="宋体" w:hAnsi="宋体"/>
                                  <w:szCs w:val="21"/>
                                </w:rPr>
                                <w:t>无人机的装配</w:t>
                              </w:r>
                            </w:p>
                            <w:p w14:paraId="6BC29C9F">
                              <w:pPr>
                                <w:spacing w:line="400" w:lineRule="exact"/>
                                <w:rPr>
                                  <w:rFonts w:hint="eastAsia" w:ascii="宋体" w:hAnsi="宋体"/>
                                  <w:szCs w:val="21"/>
                                </w:rPr>
                              </w:pPr>
                              <w:r>
                                <w:rPr>
                                  <w:rFonts w:hint="eastAsia" w:ascii="宋体" w:hAnsi="宋体"/>
                                  <w:szCs w:val="21"/>
                                  <w:lang w:val="en-US" w:eastAsia="zh-CN"/>
                                </w:rPr>
                                <w:t>2.无人机的</w:t>
                              </w:r>
                              <w:r>
                                <w:rPr>
                                  <w:rFonts w:hint="eastAsia" w:ascii="宋体" w:hAnsi="宋体"/>
                                  <w:szCs w:val="21"/>
                                </w:rPr>
                                <w:t>调试</w:t>
                              </w:r>
                            </w:p>
                            <w:p w14:paraId="175360F7">
                              <w:pPr>
                                <w:spacing w:line="400" w:lineRule="exact"/>
                                <w:rPr>
                                  <w:b/>
                                  <w:bCs/>
                                  <w:sz w:val="18"/>
                                  <w:szCs w:val="18"/>
                                </w:rPr>
                              </w:pPr>
                              <w:r>
                                <w:rPr>
                                  <w:rFonts w:hint="eastAsia" w:ascii="宋体" w:hAnsi="宋体"/>
                                  <w:szCs w:val="21"/>
                                  <w:lang w:val="en-US" w:eastAsia="zh-CN"/>
                                </w:rPr>
                                <w:t>3.无人机的</w:t>
                              </w:r>
                              <w:r>
                                <w:rPr>
                                  <w:rFonts w:hint="eastAsia" w:ascii="宋体" w:hAnsi="宋体"/>
                                  <w:szCs w:val="21"/>
                                </w:rPr>
                                <w:t>检修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7" name="圆角矩形 55"/>
                        <wps:cNvSpPr/>
                        <wps:spPr>
                          <a:xfrm>
                            <a:off x="5073" y="123013"/>
                            <a:ext cx="2685" cy="769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8" name="圆角矩形 56"/>
                        <wps:cNvSpPr/>
                        <wps:spPr>
                          <a:xfrm>
                            <a:off x="8208" y="122999"/>
                            <a:ext cx="3135" cy="771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9" name="文本框 57"/>
                        <wps:cNvSpPr txBox="1"/>
                        <wps:spPr>
                          <a:xfrm>
                            <a:off x="12493" y="122740"/>
                            <a:ext cx="2071" cy="783"/>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38774">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0" name="文本框 58"/>
                        <wps:cNvSpPr txBox="1"/>
                        <wps:spPr>
                          <a:xfrm>
                            <a:off x="5439" y="122759"/>
                            <a:ext cx="2292" cy="782"/>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E7C999">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1" name="文本框 59"/>
                        <wps:cNvSpPr txBox="1"/>
                        <wps:spPr>
                          <a:xfrm>
                            <a:off x="8285" y="122759"/>
                            <a:ext cx="3174" cy="82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180361">
                              <w:pPr>
                                <w:snapToGrid w:val="0"/>
                                <w:spacing w:line="240" w:lineRule="atLeast"/>
                                <w:jc w:val="center"/>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2" name="文本框 60"/>
                        <wps:cNvSpPr txBox="1"/>
                        <wps:spPr>
                          <a:xfrm>
                            <a:off x="15914" y="122759"/>
                            <a:ext cx="2396" cy="82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2ABEDC">
                              <w:pPr>
                                <w:snapToGrid w:val="0"/>
                                <w:spacing w:line="240" w:lineRule="atLeast"/>
                                <w:jc w:val="center"/>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3" name="文本框 61"/>
                        <wps:cNvSpPr txBox="1"/>
                        <wps:spPr>
                          <a:xfrm>
                            <a:off x="15782" y="123449"/>
                            <a:ext cx="2715" cy="877"/>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1C8A6A">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4" name="文本框 62"/>
                        <wps:cNvSpPr txBox="1"/>
                        <wps:spPr>
                          <a:xfrm>
                            <a:off x="5646" y="123550"/>
                            <a:ext cx="1637" cy="3256"/>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0C586F">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55DF8241">
                              <w:pPr>
                                <w:numPr>
                                  <w:ilvl w:val="0"/>
                                  <w:numId w:val="1"/>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43317B2D">
                              <w:pPr>
                                <w:numPr>
                                  <w:ilvl w:val="0"/>
                                  <w:numId w:val="0"/>
                                </w:numPr>
                                <w:snapToGrid w:val="0"/>
                                <w:spacing w:line="240" w:lineRule="atLeast"/>
                                <w:jc w:val="both"/>
                                <w:rPr>
                                  <w:rFonts w:ascii="黑体" w:hAnsi="黑体" w:eastAsia="黑体"/>
                                  <w:b/>
                                  <w:sz w:val="28"/>
                                  <w:szCs w:val="28"/>
                                </w:rPr>
                              </w:pPr>
                              <w:r>
                                <w:rPr>
                                  <w:rFonts w:hint="eastAsia" w:ascii="黑体" w:hAnsi="黑体" w:eastAsia="黑体"/>
                                  <w:b/>
                                  <w:sz w:val="28"/>
                                  <w:szCs w:val="28"/>
                                </w:rPr>
                                <w:t>无人机</w:t>
                              </w:r>
                              <w:r>
                                <w:rPr>
                                  <w:rFonts w:hint="eastAsia" w:ascii="黑体" w:hAnsi="黑体" w:eastAsia="黑体"/>
                                  <w:b/>
                                  <w:sz w:val="28"/>
                                  <w:szCs w:val="28"/>
                                  <w:lang w:eastAsia="zh-CN"/>
                                </w:rPr>
                                <w:t>装调检修</w:t>
                              </w:r>
                              <w:r>
                                <w:rPr>
                                  <w:rFonts w:hint="eastAsia" w:ascii="黑体" w:hAnsi="黑体" w:eastAsia="黑体"/>
                                  <w:b/>
                                  <w:sz w:val="28"/>
                                  <w:szCs w:val="28"/>
                                </w:rPr>
                                <w:t>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5" name="文本框 63"/>
                        <wps:cNvSpPr txBox="1"/>
                        <wps:spPr>
                          <a:xfrm>
                            <a:off x="15783" y="123975"/>
                            <a:ext cx="2751" cy="2008"/>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AF097">
                              <w:pPr>
                                <w:rPr>
                                  <w:rFonts w:hint="eastAsia" w:ascii="宋体" w:hAnsi="宋体" w:eastAsia="宋体" w:cs="宋体"/>
                                  <w:sz w:val="18"/>
                                  <w:szCs w:val="18"/>
                                </w:rPr>
                              </w:pPr>
                              <w:r>
                                <w:rPr>
                                  <w:rFonts w:hint="eastAsia" w:ascii="宋体" w:hAnsi="宋体" w:eastAsia="宋体" w:cs="宋体"/>
                                  <w:sz w:val="18"/>
                                  <w:szCs w:val="18"/>
                                </w:rPr>
                                <w:t>电工电子技术</w:t>
                              </w:r>
                              <w:r>
                                <w:rPr>
                                  <w:rFonts w:hint="eastAsia" w:ascii="宋体" w:hAnsi="宋体" w:eastAsia="宋体" w:cs="宋体"/>
                                  <w:sz w:val="18"/>
                                  <w:szCs w:val="18"/>
                                  <w:lang w:eastAsia="zh-CN"/>
                                </w:rPr>
                                <w:t>、</w:t>
                              </w:r>
                              <w:r>
                                <w:rPr>
                                  <w:rFonts w:hint="eastAsia" w:ascii="宋体" w:hAnsi="宋体" w:eastAsia="宋体" w:cs="宋体"/>
                                  <w:sz w:val="18"/>
                                  <w:szCs w:val="18"/>
                                </w:rPr>
                                <w:t>航空气象与飞行环境</w:t>
                              </w:r>
                              <w:r>
                                <w:rPr>
                                  <w:rFonts w:hint="eastAsia" w:ascii="宋体" w:hAnsi="宋体" w:eastAsia="宋体" w:cs="宋体"/>
                                  <w:sz w:val="18"/>
                                  <w:szCs w:val="18"/>
                                  <w:lang w:eastAsia="zh-CN"/>
                                </w:rPr>
                                <w:t>、</w:t>
                              </w:r>
                              <w:r>
                                <w:rPr>
                                  <w:rFonts w:hint="eastAsia" w:ascii="宋体" w:hAnsi="宋体" w:eastAsia="宋体" w:cs="宋体"/>
                                  <w:sz w:val="18"/>
                                  <w:szCs w:val="18"/>
                                </w:rPr>
                                <w:t>航空法规</w:t>
                              </w:r>
                              <w:r>
                                <w:rPr>
                                  <w:rFonts w:hint="eastAsia" w:ascii="宋体" w:hAnsi="宋体" w:eastAsia="宋体" w:cs="宋体"/>
                                  <w:sz w:val="18"/>
                                  <w:szCs w:val="18"/>
                                  <w:lang w:eastAsia="zh-CN"/>
                                </w:rPr>
                                <w:t>、</w:t>
                              </w:r>
                              <w:r>
                                <w:rPr>
                                  <w:rFonts w:hint="eastAsia" w:ascii="宋体" w:hAnsi="宋体" w:eastAsia="宋体" w:cs="宋体"/>
                                  <w:sz w:val="18"/>
                                  <w:szCs w:val="18"/>
                                </w:rPr>
                                <w:t>机械制图</w:t>
                              </w:r>
                              <w:r>
                                <w:rPr>
                                  <w:rFonts w:hint="eastAsia" w:ascii="宋体" w:hAnsi="宋体" w:eastAsia="宋体" w:cs="宋体"/>
                                  <w:sz w:val="18"/>
                                  <w:szCs w:val="18"/>
                                  <w:lang w:eastAsia="zh-CN"/>
                                </w:rPr>
                                <w:t>、</w:t>
                              </w:r>
                              <w:r>
                                <w:rPr>
                                  <w:rFonts w:hint="eastAsia" w:ascii="宋体" w:hAnsi="宋体" w:eastAsia="宋体" w:cs="宋体"/>
                                  <w:sz w:val="18"/>
                                  <w:szCs w:val="18"/>
                                </w:rPr>
                                <w:t>电子实训</w:t>
                              </w:r>
                              <w:r>
                                <w:rPr>
                                  <w:rFonts w:hint="eastAsia" w:ascii="宋体" w:hAnsi="宋体" w:eastAsia="宋体" w:cs="宋体"/>
                                  <w:sz w:val="18"/>
                                  <w:szCs w:val="18"/>
                                  <w:lang w:eastAsia="zh-CN"/>
                                </w:rPr>
                                <w:t>、</w:t>
                              </w:r>
                              <w:r>
                                <w:rPr>
                                  <w:rFonts w:hint="eastAsia" w:ascii="宋体" w:hAnsi="宋体" w:eastAsia="宋体" w:cs="宋体"/>
                                  <w:sz w:val="18"/>
                                  <w:szCs w:val="18"/>
                                </w:rPr>
                                <w:t>航模设计</w:t>
                              </w:r>
                              <w:r>
                                <w:rPr>
                                  <w:rFonts w:hint="eastAsia" w:ascii="宋体" w:hAnsi="宋体" w:eastAsia="宋体" w:cs="宋体"/>
                                  <w:sz w:val="18"/>
                                  <w:szCs w:val="18"/>
                                  <w:lang w:eastAsia="zh-CN"/>
                                </w:rPr>
                                <w:t>、</w:t>
                              </w:r>
                              <w:r>
                                <w:rPr>
                                  <w:rFonts w:hint="eastAsia" w:ascii="宋体" w:hAnsi="宋体" w:eastAsia="宋体" w:cs="宋体"/>
                                  <w:sz w:val="18"/>
                                  <w:szCs w:val="18"/>
                                </w:rPr>
                                <w:t>计算机绘图</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6" name="右箭头 64"/>
                        <wps:cNvSpPr/>
                        <wps:spPr>
                          <a:xfrm>
                            <a:off x="7818" y="124364"/>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7" name="文本框 65"/>
                        <wps:cNvSpPr txBox="1"/>
                        <wps:spPr>
                          <a:xfrm>
                            <a:off x="15813" y="125579"/>
                            <a:ext cx="2715" cy="736"/>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502186">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8" name="文本框 66"/>
                        <wps:cNvSpPr txBox="1"/>
                        <wps:spPr>
                          <a:xfrm>
                            <a:off x="15798" y="126126"/>
                            <a:ext cx="2714" cy="2613"/>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F62C56">
                              <w:pPr>
                                <w:rPr>
                                  <w:rFonts w:hint="eastAsia" w:ascii="宋体" w:hAnsi="宋体" w:eastAsia="宋体" w:cs="宋体"/>
                                  <w:sz w:val="18"/>
                                  <w:szCs w:val="18"/>
                                </w:rPr>
                              </w:pPr>
                              <w:r>
                                <w:rPr>
                                  <w:rFonts w:hint="eastAsia" w:ascii="宋体" w:hAnsi="宋体" w:eastAsia="宋体" w:cs="宋体"/>
                                  <w:sz w:val="18"/>
                                  <w:szCs w:val="18"/>
                                </w:rPr>
                                <w:t>无人机技术基础</w:t>
                              </w:r>
                              <w:r>
                                <w:rPr>
                                  <w:rFonts w:hint="eastAsia" w:ascii="宋体" w:hAnsi="宋体" w:eastAsia="宋体" w:cs="宋体"/>
                                  <w:sz w:val="18"/>
                                  <w:szCs w:val="18"/>
                                  <w:lang w:eastAsia="zh-CN"/>
                                </w:rPr>
                                <w:t>、</w:t>
                              </w:r>
                              <w:r>
                                <w:rPr>
                                  <w:rFonts w:hint="eastAsia" w:ascii="宋体" w:hAnsi="宋体" w:eastAsia="宋体" w:cs="宋体"/>
                                  <w:sz w:val="18"/>
                                  <w:szCs w:val="18"/>
                                </w:rPr>
                                <w:t>无人机技术实训</w:t>
                              </w:r>
                              <w:r>
                                <w:rPr>
                                  <w:rFonts w:hint="eastAsia" w:ascii="宋体" w:hAnsi="宋体" w:eastAsia="宋体" w:cs="宋体"/>
                                  <w:sz w:val="18"/>
                                  <w:szCs w:val="18"/>
                                  <w:lang w:eastAsia="zh-CN"/>
                                </w:rPr>
                                <w:t>、</w:t>
                              </w:r>
                              <w:r>
                                <w:rPr>
                                  <w:rFonts w:hint="eastAsia" w:ascii="宋体" w:hAnsi="宋体" w:eastAsia="宋体" w:cs="宋体"/>
                                  <w:sz w:val="18"/>
                                  <w:szCs w:val="18"/>
                                </w:rPr>
                                <w:t>无人机组装调试维修</w:t>
                              </w:r>
                              <w:r>
                                <w:rPr>
                                  <w:rFonts w:hint="eastAsia" w:ascii="宋体" w:hAnsi="宋体" w:eastAsia="宋体" w:cs="宋体"/>
                                  <w:sz w:val="18"/>
                                  <w:szCs w:val="18"/>
                                  <w:lang w:eastAsia="zh-CN"/>
                                </w:rPr>
                                <w:t>、</w:t>
                              </w:r>
                              <w:r>
                                <w:rPr>
                                  <w:rFonts w:hint="eastAsia" w:ascii="宋体" w:hAnsi="宋体" w:eastAsia="宋体" w:cs="宋体"/>
                                  <w:sz w:val="18"/>
                                  <w:szCs w:val="18"/>
                                </w:rPr>
                                <w:t>PLC技术</w:t>
                              </w:r>
                              <w:r>
                                <w:rPr>
                                  <w:rFonts w:hint="eastAsia" w:ascii="宋体" w:hAnsi="宋体" w:eastAsia="宋体" w:cs="宋体"/>
                                  <w:sz w:val="18"/>
                                  <w:szCs w:val="18"/>
                                  <w:lang w:eastAsia="zh-CN"/>
                                </w:rPr>
                                <w:t>、</w:t>
                              </w:r>
                              <w:r>
                                <w:rPr>
                                  <w:rFonts w:hint="eastAsia" w:ascii="宋体" w:hAnsi="宋体" w:eastAsia="宋体" w:cs="宋体"/>
                                  <w:sz w:val="18"/>
                                  <w:szCs w:val="18"/>
                                </w:rPr>
                                <w:t>无人机航拍</w:t>
                              </w:r>
                              <w:r>
                                <w:rPr>
                                  <w:rFonts w:hint="eastAsia" w:ascii="宋体" w:hAnsi="宋体" w:eastAsia="宋体" w:cs="宋体"/>
                                  <w:sz w:val="18"/>
                                  <w:szCs w:val="18"/>
                                  <w:lang w:eastAsia="zh-CN"/>
                                </w:rPr>
                                <w:t>、</w:t>
                              </w:r>
                              <w:r>
                                <w:rPr>
                                  <w:rFonts w:hint="eastAsia" w:ascii="宋体" w:hAnsi="宋体" w:eastAsia="宋体" w:cs="宋体"/>
                                  <w:sz w:val="18"/>
                                  <w:szCs w:val="18"/>
                                </w:rPr>
                                <w:t>无人机保养与故障诊断</w:t>
                              </w:r>
                              <w:r>
                                <w:rPr>
                                  <w:rFonts w:hint="eastAsia" w:ascii="宋体" w:hAnsi="宋体" w:eastAsia="宋体" w:cs="宋体"/>
                                  <w:sz w:val="18"/>
                                  <w:szCs w:val="18"/>
                                  <w:lang w:eastAsia="zh-CN"/>
                                </w:rPr>
                                <w:t>、</w:t>
                              </w:r>
                              <w:r>
                                <w:rPr>
                                  <w:rFonts w:hint="eastAsia" w:ascii="宋体" w:hAnsi="宋体" w:eastAsia="宋体" w:cs="宋体"/>
                                  <w:sz w:val="18"/>
                                  <w:szCs w:val="18"/>
                                </w:rPr>
                                <w:t>无人机植保</w:t>
                              </w:r>
                              <w:r>
                                <w:rPr>
                                  <w:rFonts w:hint="eastAsia" w:ascii="宋体" w:hAnsi="宋体" w:eastAsia="宋体" w:cs="宋体"/>
                                  <w:sz w:val="18"/>
                                  <w:szCs w:val="18"/>
                                  <w:lang w:eastAsia="zh-CN"/>
                                </w:rPr>
                                <w:t>、</w:t>
                              </w:r>
                              <w:r>
                                <w:rPr>
                                  <w:rFonts w:hint="eastAsia" w:ascii="宋体" w:hAnsi="宋体" w:eastAsia="宋体" w:cs="宋体"/>
                                  <w:sz w:val="18"/>
                                  <w:szCs w:val="18"/>
                                </w:rPr>
                                <w:t>无人机测绘</w:t>
                              </w:r>
                              <w:r>
                                <w:rPr>
                                  <w:rFonts w:hint="eastAsia" w:ascii="宋体" w:hAnsi="宋体" w:eastAsia="宋体" w:cs="宋体"/>
                                  <w:sz w:val="18"/>
                                  <w:szCs w:val="18"/>
                                  <w:lang w:eastAsia="zh-CN"/>
                                </w:rPr>
                                <w:t>、</w:t>
                              </w:r>
                              <w:r>
                                <w:rPr>
                                  <w:rFonts w:hint="eastAsia" w:ascii="宋体" w:hAnsi="宋体" w:eastAsia="宋体" w:cs="宋体"/>
                                  <w:sz w:val="18"/>
                                  <w:szCs w:val="18"/>
                                </w:rPr>
                                <w:t>自动化生产线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 name="文本框 67"/>
                        <wps:cNvSpPr txBox="1"/>
                        <wps:spPr>
                          <a:xfrm>
                            <a:off x="12198" y="128537"/>
                            <a:ext cx="2490" cy="2954"/>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513A9">
                              <w:pPr>
                                <w:spacing w:line="276" w:lineRule="auto"/>
                                <w:rPr>
                                  <w:rFonts w:ascii="宋体" w:hAnsi="宋体"/>
                                  <w:sz w:val="18"/>
                                  <w:szCs w:val="18"/>
                                </w:rPr>
                              </w:pPr>
                              <w:r>
                                <w:rPr>
                                  <w:rFonts w:hint="eastAsia" w:ascii="宋体" w:hAnsi="宋体"/>
                                  <w:sz w:val="18"/>
                                  <w:szCs w:val="18"/>
                                </w:rPr>
                                <w:t>懂</w:t>
                              </w:r>
                              <w:r>
                                <w:rPr>
                                  <w:rFonts w:ascii="宋体" w:hAnsi="宋体"/>
                                  <w:sz w:val="18"/>
                                  <w:szCs w:val="18"/>
                                </w:rPr>
                                <w:t>得</w:t>
                              </w:r>
                              <w:r>
                                <w:rPr>
                                  <w:rFonts w:hint="eastAsia" w:ascii="宋体" w:hAnsi="宋体"/>
                                  <w:sz w:val="18"/>
                                  <w:szCs w:val="18"/>
                                </w:rPr>
                                <w:t>无人机植保知识；能</w:t>
                              </w:r>
                              <w:r>
                                <w:rPr>
                                  <w:rFonts w:ascii="宋体" w:hAnsi="宋体"/>
                                  <w:sz w:val="18"/>
                                  <w:szCs w:val="18"/>
                                </w:rPr>
                                <w:t>进行</w:t>
                              </w:r>
                              <w:r>
                                <w:rPr>
                                  <w:rFonts w:hint="eastAsia" w:ascii="宋体" w:hAnsi="宋体"/>
                                  <w:sz w:val="18"/>
                                  <w:szCs w:val="18"/>
                                </w:rPr>
                                <w:t>植保飞行。</w:t>
                              </w:r>
                            </w:p>
                            <w:p w14:paraId="4DE06254">
                              <w:pPr>
                                <w:rPr>
                                  <w:sz w:val="18"/>
                                  <w:szCs w:val="18"/>
                                </w:rPr>
                              </w:pPr>
                              <w:r>
                                <w:rPr>
                                  <w:rFonts w:hint="eastAsia" w:ascii="宋体" w:hAnsi="宋体"/>
                                  <w:sz w:val="18"/>
                                  <w:szCs w:val="18"/>
                                </w:rPr>
                                <w:t>掌握路径规划等智能程控原理，了解程控编程代码指令；</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0" name="文本框 68"/>
                        <wps:cNvSpPr txBox="1"/>
                        <wps:spPr>
                          <a:xfrm>
                            <a:off x="8523" y="128662"/>
                            <a:ext cx="2490" cy="2278"/>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4DE30">
                              <w:pPr>
                                <w:numPr>
                                  <w:ilvl w:val="0"/>
                                  <w:numId w:val="2"/>
                                </w:numPr>
                                <w:spacing w:line="400" w:lineRule="exact"/>
                                <w:ind w:leftChars="0"/>
                                <w:rPr>
                                  <w:rFonts w:hint="eastAsia" w:ascii="宋体" w:hAnsi="宋体"/>
                                  <w:sz w:val="18"/>
                                  <w:szCs w:val="18"/>
                                </w:rPr>
                              </w:pPr>
                              <w:r>
                                <w:rPr>
                                  <w:rFonts w:hint="eastAsia" w:ascii="宋体" w:hAnsi="宋体"/>
                                  <w:sz w:val="18"/>
                                  <w:szCs w:val="18"/>
                                </w:rPr>
                                <w:t>农业植保无人机应用操控</w:t>
                              </w:r>
                            </w:p>
                            <w:p w14:paraId="15610AD5">
                              <w:pPr>
                                <w:numPr>
                                  <w:ilvl w:val="0"/>
                                  <w:numId w:val="2"/>
                                </w:numPr>
                                <w:spacing w:line="400" w:lineRule="exact"/>
                                <w:ind w:leftChars="0"/>
                                <w:rPr>
                                  <w:rFonts w:hint="eastAsia" w:ascii="宋体" w:hAnsi="宋体" w:cs="宋体"/>
                                  <w:b/>
                                  <w:bCs/>
                                  <w:sz w:val="18"/>
                                  <w:szCs w:val="18"/>
                                </w:rPr>
                              </w:pPr>
                              <w:r>
                                <w:rPr>
                                  <w:rFonts w:hint="eastAsia" w:ascii="宋体" w:hAnsi="宋体"/>
                                  <w:sz w:val="18"/>
                                  <w:szCs w:val="18"/>
                                </w:rPr>
                                <w:t>喷雾载荷系统的调试、维修、维护；</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1" name="文本框 69"/>
                        <wps:cNvSpPr txBox="1"/>
                        <wps:spPr>
                          <a:xfrm>
                            <a:off x="5629" y="127727"/>
                            <a:ext cx="1637" cy="3956"/>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5CF11A">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54EE811F">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：农业植保无人机驾驶员</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右箭头 70"/>
                        <wps:cNvSpPr/>
                        <wps:spPr>
                          <a:xfrm>
                            <a:off x="11418" y="129414"/>
                            <a:ext cx="451" cy="646"/>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3" name="文本框 71"/>
                        <wps:cNvSpPr txBox="1"/>
                        <wps:spPr>
                          <a:xfrm>
                            <a:off x="16999" y="130459"/>
                            <a:ext cx="3027" cy="1724"/>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9DBD7">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方向2：无人机装调检修方向</w:t>
                              </w:r>
                            </w:p>
                            <w:p w14:paraId="77B85201">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机电设备安装调试与维修、电机与电气控制、液压与气压传动</w:t>
                              </w:r>
                            </w:p>
                            <w:p w14:paraId="602B5A7C">
                              <w:pPr>
                                <w:rPr>
                                  <w:rFonts w:hint="eastAsia" w:ascii="宋体" w:hAnsi="宋体" w:eastAsia="宋体" w:cs="宋体"/>
                                  <w:sz w:val="18"/>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4" name="文本框 72"/>
                        <wps:cNvSpPr txBox="1"/>
                        <wps:spPr>
                          <a:xfrm>
                            <a:off x="17014" y="128732"/>
                            <a:ext cx="3030" cy="1477"/>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7E2490">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方向1：农林植保方向</w:t>
                              </w:r>
                            </w:p>
                            <w:p w14:paraId="5DC063C9">
                              <w:pPr>
                                <w:jc w:val="both"/>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农药使用、植物有害生物综合防治、植物病害识别</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5" name="左大括号 73"/>
                        <wps:cNvSpPr/>
                        <wps:spPr>
                          <a:xfrm>
                            <a:off x="16671" y="129372"/>
                            <a:ext cx="375" cy="1260"/>
                          </a:xfrm>
                          <a:prstGeom prst="leftBrace">
                            <a:avLst/>
                          </a:prstGeom>
                          <a:ln w="19050" cmpd="sng">
                            <a:solidFill>
                              <a:schemeClr val="accent1">
                                <a:shade val="50000"/>
                              </a:schemeClr>
                            </a:solidFill>
                            <a:prstDash val="solid"/>
                          </a:ln>
                        </wps:spPr>
                        <wps:style>
                          <a:lnRef idx="2">
                            <a:schemeClr val="accent1"/>
                          </a:lnRef>
                          <a:fillRef idx="0">
                            <a:srgbClr val="FFFFFF"/>
                          </a:fillRef>
                          <a:effectRef idx="0">
                            <a:srgbClr val="FFFFFF"/>
                          </a:effectRef>
                          <a:fontRef idx="minor">
                            <a:schemeClr val="tx1"/>
                          </a:fontRef>
                        </wps:style>
                        <wps:bodyPr/>
                      </wps:wsp>
                      <wps:wsp>
                        <wps:cNvPr id="96" name="右箭头 74"/>
                        <wps:cNvSpPr/>
                        <wps:spPr>
                          <a:xfrm>
                            <a:off x="14748" y="129594"/>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7" name="文本框 75"/>
                        <wps:cNvSpPr txBox="1"/>
                        <wps:spPr>
                          <a:xfrm>
                            <a:off x="15213" y="129264"/>
                            <a:ext cx="1350" cy="1634"/>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9DB18C">
                              <w:pPr>
                                <w:snapToGrid w:val="0"/>
                                <w:spacing w:line="240" w:lineRule="atLeast"/>
                                <w:rPr>
                                  <w:rFonts w:ascii="黑体" w:hAnsi="黑体" w:eastAsia="黑体"/>
                                  <w:sz w:val="32"/>
                                  <w:szCs w:val="32"/>
                                </w:rPr>
                              </w:pPr>
                              <w:r>
                                <w:rPr>
                                  <w:rFonts w:hint="eastAsia" w:ascii="黑体" w:hAnsi="黑体" w:eastAsia="黑体"/>
                                  <w:sz w:val="32"/>
                                  <w:szCs w:val="32"/>
                                  <w:lang w:eastAsia="zh-CN"/>
                                </w:rPr>
                                <w:t>分方向</w:t>
                              </w: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8" name="右箭头 76"/>
                        <wps:cNvSpPr/>
                        <wps:spPr>
                          <a:xfrm>
                            <a:off x="7818" y="129366"/>
                            <a:ext cx="451" cy="646"/>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3pt;margin-top:11.15pt;height:377.85pt;width:629.2pt;z-index:251706368;mso-width-relative:page;mso-height-relative:page;" coordorigin="5073,122740" coordsize="14971,9443" o:gfxdata="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">
                <o:lock v:ext="edit" aspectratio="f"/>
                <v:roundrect id="圆角矩形 48" o:spid="_x0000_s1026" o:spt="2" style="position:absolute;left:15596;top:122939;height:7710;width:3030;v-text-anchor:middle;" filled="f" stroked="t" coordsize="21600,21600" arcsize="0.166666666666667" o:gfxdata="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OBmhO5AAAA2wAA&#10;AA8AAAAAAAAAAQAgAAAAIgAAAGRycy9kb3ducmV2LnhtbFBLAQIUABQAAAAIAIdO4kAzLwWeOwAA&#10;ADkAAAAQAAAAAAAAAAEAIAAAAAgBAABkcnMvc2hhcGV4bWwueG1sUEsFBgAAAAAGAAYAWwEAALID&#10;AAAAAA==&#10;">
                  <v:fill on="f" focussize="0,0"/>
                  <v:stroke weight="1pt" color="#D6DCE5 [671]" miterlimit="8" joinstyle="miter" dashstyle="1 1"/>
                  <v:imagedata o:title=""/>
                  <o:lock v:ext="edit" aspectratio="f"/>
                </v:roundrect>
                <v:shape id="右箭头 49" o:spid="_x0000_s1026" o:spt="13" type="#_x0000_t13" style="position:absolute;left:11433;top:124559;height:645;width:450;v-text-anchor:middle;" fillcolor="#4472C4 [3204]" filled="t" stroked="f" coordsize="21600,21600" o:gfxdata="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hj0i8AAAA&#10;2wAAAA8AAAAAAAAAAQAgAAAAIgAAAGRycy9kb3ducmV2LnhtbFBLAQIUABQAAAAIAIdO4kAzLwWe&#10;OwAAADkAAAAQAAAAAAAAAAEAIAAAAAsBAABkcnMvc2hhcGV4bWwueG1sUEsFBgAAAAAGAAYAWwEA&#10;ALUDAAAAAA==&#10;" adj="10800,5400">
                  <v:fill on="t" focussize="0,0"/>
                  <v:stroke on="f" weight="1pt" miterlimit="8" joinstyle="miter"/>
                  <v:imagedata o:title=""/>
                  <o:lock v:ext="edit" aspectratio="f"/>
                </v:shape>
                <v:shape id="右箭头 50" o:spid="_x0000_s1026" o:spt="13" type="#_x0000_t13" style="position:absolute;left:15123;top:124559;height:645;width:450;v-text-anchor:middle;" fillcolor="#4472C4 [3204]" filled="t" stroked="f" coordsize="21600,21600" o:gfxdata="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M7SfO/&#10;AAAA2wAAAA8AAAAAAAAAAQAgAAAAIgAAAGRycy9kb3ducmV2LnhtbFBLAQIUABQAAAAIAIdO4kAz&#10;LwWeOwAAADkAAAAQAAAAAAAAAAEAIAAAAA4BAABkcnMvc2hhcGV4bWwueG1sUEsFBgAAAAAGAAYA&#10;WwEAALgDAAAAAA==&#10;" adj="10800,5400">
                  <v:fill on="t" focussize="0,0"/>
                  <v:stroke on="f" weight="1pt" miterlimit="8" joinstyle="miter"/>
                  <v:imagedata o:title=""/>
                  <o:lock v:ext="edit" aspectratio="f"/>
                </v:shape>
                <v:shape id="右箭头 51" o:spid="_x0000_s1026" o:spt="13" type="#_x0000_t13" style="position:absolute;left:15123;top:127184;height:645;width:450;v-text-anchor:middle;" fillcolor="#4472C4 [3204]" filled="t" stroked="f" coordsize="21600,21600" o:gfxdata="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Z2S2/&#10;AAAA2wAAAA8AAAAAAAAAAQAgAAAAIgAAAGRycy9kb3ducmV2LnhtbFBLAQIUABQAAAAIAIdO4kAz&#10;LwWeOwAAADkAAAAQAAAAAAAAAAEAIAAAAA4BAABkcnMvc2hhcGV4bWwueG1sUEsFBgAAAAAGAAYA&#10;WwEAALgDAAAAAA==&#10;" adj="10800,5400">
                  <v:fill on="t" focussize="0,0"/>
                  <v:stroke on="f" weight="1pt" miterlimit="8" joinstyle="miter"/>
                  <v:imagedata o:title=""/>
                  <o:lock v:ext="edit" aspectratio="f"/>
                </v:shape>
                <v:roundrect id="圆角矩形 52" o:spid="_x0000_s1026" o:spt="2" style="position:absolute;left:11862;top:123014;height:7695;width:3225;v-text-anchor:middle;" filled="f" stroked="t" coordsize="21600,21600" arcsize="0.166666666666667" o:gfxdata="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EJW8AAAA&#10;2wAAAA8AAAAAAAAAAQAgAAAAIgAAAGRycy9kb3ducmV2LnhtbFBLAQIUABQAAAAIAIdO4kAzLwWe&#10;OwAAADkAAAAQAAAAAAAAAAEAIAAAAAsBAABkcnMvc2hhcGV4bWwueG1sUEsFBgAAAAAGAAYAWwEA&#10;ALUDAAAAAA==&#10;">
                  <v:fill on="f" focussize="0,0"/>
                  <v:stroke weight="1pt" color="#D6DCE5 [671]" miterlimit="8" joinstyle="miter" dashstyle="1 1"/>
                  <v:imagedata o:title=""/>
                  <o:lock v:ext="edit" aspectratio="f"/>
                </v:roundrect>
                <v:shape id="文本框 53" o:spid="_x0000_s1026" o:spt="202" type="#_x0000_t202" style="position:absolute;left:12228;top:123464;height:3930;width:2490;" fillcolor="#BDD7EE" filled="t" stroked="f" coordsize="21600,21600" o:gfxdata="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I7FfugAAANsA&#10;AAAPAAAAAAAAAAEAIAAAACIAAABkcnMvZG93bnJldi54bWxQSwECFAAUAAAACACHTuJAMy8FnjsA&#10;AAA5AAAAEAAAAAAAAAABACAAAAAJAQAAZHJzL3NoYXBleG1sLnhtbFBLBQYAAAAABgAGAFsBAACz&#10;AwAAAAA=&#10;">
                  <v:fill on="t" focussize="0,0"/>
                  <v:stroke on="f" weight="0.5pt"/>
                  <v:imagedata o:title=""/>
                  <o:lock v:ext="edit" aspectratio="f"/>
                  <v:textbox>
                    <w:txbxContent>
                      <w:p w14:paraId="4D7A4832">
                        <w:pPr>
                          <w:rPr>
                            <w:rFonts w:ascii="宋体" w:hAnsi="宋体" w:cs="宋体"/>
                            <w:sz w:val="18"/>
                            <w:szCs w:val="18"/>
                          </w:rPr>
                        </w:pPr>
                        <w:r>
                          <w:rPr>
                            <w:rFonts w:hint="eastAsia" w:ascii="宋体" w:hAnsi="宋体" w:cs="宋体"/>
                            <w:sz w:val="18"/>
                            <w:szCs w:val="18"/>
                          </w:rPr>
                          <w:t>1．能够按照安全操作规程进行操作；</w:t>
                        </w:r>
                      </w:p>
                      <w:p w14:paraId="13A13720">
                        <w:pPr>
                          <w:rPr>
                            <w:rFonts w:ascii="宋体" w:hAnsi="宋体" w:cs="宋体"/>
                            <w:sz w:val="18"/>
                            <w:szCs w:val="18"/>
                          </w:rPr>
                        </w:pPr>
                        <w:r>
                          <w:rPr>
                            <w:rFonts w:hint="eastAsia" w:ascii="宋体" w:hAnsi="宋体" w:cs="宋体"/>
                            <w:sz w:val="18"/>
                            <w:szCs w:val="18"/>
                          </w:rPr>
                          <w:t>2．能够了解设备的基本性能；</w:t>
                        </w:r>
                      </w:p>
                      <w:p w14:paraId="23AA3E0E">
                        <w:pPr>
                          <w:rPr>
                            <w:rFonts w:hint="eastAsia" w:ascii="宋体" w:hAnsi="宋体" w:cs="宋体"/>
                            <w:sz w:val="18"/>
                            <w:szCs w:val="18"/>
                          </w:rPr>
                        </w:pPr>
                        <w:r>
                          <w:rPr>
                            <w:rFonts w:hint="eastAsia" w:ascii="宋体" w:hAnsi="宋体" w:cs="宋体"/>
                            <w:sz w:val="18"/>
                            <w:szCs w:val="18"/>
                          </w:rPr>
                          <w:t>3．能够正确使用操作面板上的各项功能。</w:t>
                        </w:r>
                      </w:p>
                      <w:p w14:paraId="260F6104">
                        <w:pP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.能够正确使用通用或专用检具和夹具；</w:t>
                        </w:r>
                      </w:p>
                      <w:p w14:paraId="1B927FB3">
                        <w:pP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.能够正确理解、输入、编辑工艺参数；</w:t>
                        </w:r>
                      </w:p>
                      <w:p w14:paraId="4AFC4DA3">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r>
                          <w:rPr>
                            <w:rFonts w:hint="eastAsia" w:ascii="宋体" w:hAnsi="宋体" w:cs="宋体"/>
                            <w:sz w:val="18"/>
                            <w:szCs w:val="18"/>
                          </w:rPr>
                          <w:t>. 能够正确设定工件坐标系</w:t>
                        </w:r>
                        <w:r>
                          <w:rPr>
                            <w:rFonts w:hint="eastAsia" w:ascii="宋体" w:hAnsi="宋体" w:cs="宋体"/>
                            <w:sz w:val="18"/>
                            <w:szCs w:val="18"/>
                            <w:lang w:val="en-US" w:eastAsia="zh-CN"/>
                          </w:rPr>
                          <w:t>............</w:t>
                        </w:r>
                      </w:p>
                      <w:p w14:paraId="69E3433B">
                        <w:pPr>
                          <w:rPr>
                            <w:rFonts w:ascii="宋体" w:hAnsi="宋体" w:cs="宋体"/>
                            <w:sz w:val="18"/>
                            <w:szCs w:val="18"/>
                          </w:rPr>
                        </w:pPr>
                        <w:r>
                          <w:rPr>
                            <w:rFonts w:hint="eastAsia" w:ascii="宋体" w:hAnsi="宋体" w:cs="宋体"/>
                            <w:sz w:val="18"/>
                            <w:szCs w:val="18"/>
                          </w:rPr>
                          <w:t>4. 能正确换装刀具；</w:t>
                        </w:r>
                      </w:p>
                      <w:p w14:paraId="5B4EE42D">
                        <w:pPr>
                          <w:rPr>
                            <w:rFonts w:ascii="宋体" w:hAnsi="宋体" w:cs="宋体"/>
                            <w:sz w:val="18"/>
                            <w:szCs w:val="18"/>
                          </w:rPr>
                        </w:pPr>
                        <w:r>
                          <w:rPr>
                            <w:rFonts w:hint="eastAsia" w:ascii="宋体" w:hAnsi="宋体" w:cs="宋体"/>
                            <w:sz w:val="18"/>
                            <w:szCs w:val="18"/>
                          </w:rPr>
                          <w:t>5. 能正确修正刀补参数；</w:t>
                        </w:r>
                      </w:p>
                      <w:p w14:paraId="41F10815">
                        <w:pPr>
                          <w:pStyle w:val="30"/>
                        </w:pPr>
                        <w:r>
                          <w:rPr>
                            <w:rFonts w:hint="eastAsia" w:ascii="宋体" w:hAnsi="宋体" w:cs="宋体"/>
                            <w:sz w:val="18"/>
                            <w:szCs w:val="18"/>
                          </w:rPr>
                          <w:t>6. 能正确输入、调试、运行程序。</w:t>
                        </w:r>
                      </w:p>
                    </w:txbxContent>
                  </v:textbox>
                </v:shape>
                <v:shape id="文本框 54" o:spid="_x0000_s1026" o:spt="202" type="#_x0000_t202" style="position:absolute;left:8568;top:123464;height:2670;width:2490;" fillcolor="#FFD966" filled="t" stroked="f" coordsize="21600,21600" o:gfxdata="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PO+X7sAAADb&#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14:paraId="67F19A96">
                        <w:pPr>
                          <w:spacing w:line="400" w:lineRule="exact"/>
                          <w:rPr>
                            <w:rFonts w:hint="eastAsia" w:ascii="宋体" w:hAnsi="宋体"/>
                            <w:szCs w:val="21"/>
                          </w:rPr>
                        </w:pPr>
                        <w:r>
                          <w:rPr>
                            <w:rFonts w:hint="eastAsia" w:ascii="宋体" w:hAnsi="宋体"/>
                            <w:szCs w:val="21"/>
                            <w:lang w:val="en-US" w:eastAsia="zh-CN"/>
                          </w:rPr>
                          <w:t>1.</w:t>
                        </w:r>
                        <w:r>
                          <w:rPr>
                            <w:rFonts w:hint="eastAsia" w:ascii="宋体" w:hAnsi="宋体"/>
                            <w:szCs w:val="21"/>
                          </w:rPr>
                          <w:t>无人机的装配</w:t>
                        </w:r>
                      </w:p>
                      <w:p w14:paraId="6BC29C9F">
                        <w:pPr>
                          <w:spacing w:line="400" w:lineRule="exact"/>
                          <w:rPr>
                            <w:rFonts w:hint="eastAsia" w:ascii="宋体" w:hAnsi="宋体"/>
                            <w:szCs w:val="21"/>
                          </w:rPr>
                        </w:pPr>
                        <w:r>
                          <w:rPr>
                            <w:rFonts w:hint="eastAsia" w:ascii="宋体" w:hAnsi="宋体"/>
                            <w:szCs w:val="21"/>
                            <w:lang w:val="en-US" w:eastAsia="zh-CN"/>
                          </w:rPr>
                          <w:t>2.无人机的</w:t>
                        </w:r>
                        <w:r>
                          <w:rPr>
                            <w:rFonts w:hint="eastAsia" w:ascii="宋体" w:hAnsi="宋体"/>
                            <w:szCs w:val="21"/>
                          </w:rPr>
                          <w:t>调试</w:t>
                        </w:r>
                      </w:p>
                      <w:p w14:paraId="175360F7">
                        <w:pPr>
                          <w:spacing w:line="400" w:lineRule="exact"/>
                          <w:rPr>
                            <w:b/>
                            <w:bCs/>
                            <w:sz w:val="18"/>
                            <w:szCs w:val="18"/>
                          </w:rPr>
                        </w:pPr>
                        <w:r>
                          <w:rPr>
                            <w:rFonts w:hint="eastAsia" w:ascii="宋体" w:hAnsi="宋体"/>
                            <w:szCs w:val="21"/>
                            <w:lang w:val="en-US" w:eastAsia="zh-CN"/>
                          </w:rPr>
                          <w:t>3.无人机的</w:t>
                        </w:r>
                        <w:r>
                          <w:rPr>
                            <w:rFonts w:hint="eastAsia" w:ascii="宋体" w:hAnsi="宋体"/>
                            <w:szCs w:val="21"/>
                          </w:rPr>
                          <w:t>检修</w:t>
                        </w:r>
                      </w:p>
                    </w:txbxContent>
                  </v:textbox>
                </v:shape>
                <v:roundrect id="圆角矩形 55" o:spid="_x0000_s1026" o:spt="2" style="position:absolute;left:5073;top:123013;height:7695;width:2685;v-text-anchor:middle;" filled="f" stroked="t" coordsize="21600,21600" arcsize="0.166666666666667" o:gfxdata="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S2ii8AAAA&#10;2wAAAA8AAAAAAAAAAQAgAAAAIgAAAGRycy9kb3ducmV2LnhtbFBLAQIUABQAAAAIAIdO4kAzLwWe&#10;OwAAADkAAAAQAAAAAAAAAAEAIAAAAAsBAABkcnMvc2hhcGV4bWwueG1sUEsFBgAAAAAGAAYAWwEA&#10;ALUDAAAAAA==&#10;">
                  <v:fill on="f" focussize="0,0"/>
                  <v:stroke weight="1pt" color="#D6DCE5 [671]" miterlimit="8" joinstyle="miter" dashstyle="1 1"/>
                  <v:imagedata o:title=""/>
                  <o:lock v:ext="edit" aspectratio="f"/>
                </v:roundrect>
                <v:roundrect id="圆角矩形 56" o:spid="_x0000_s1026" o:spt="2" style="position:absolute;left:8208;top:122999;height:7710;width:3135;v-text-anchor:middle;" filled="f" stroked="t" coordsize="21600,21600" arcsize="0.166666666666667" o:gfxdata="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I1OWrgAAADbAAAA&#10;DwAAAAAAAAABACAAAAAiAAAAZHJzL2Rvd25yZXYueG1sUEsBAhQAFAAAAAgAh07iQDMvBZ47AAAA&#10;OQAAABAAAAAAAAAAAQAgAAAABwEAAGRycy9zaGFwZXhtbC54bWxQSwUGAAAAAAYABgBbAQAAsQMA&#10;AAAA&#10;">
                  <v:fill on="f" focussize="0,0"/>
                  <v:stroke weight="1pt" color="#D6DCE5 [671]" miterlimit="8" joinstyle="miter" dashstyle="1 1"/>
                  <v:imagedata o:title=""/>
                  <o:lock v:ext="edit" aspectratio="f"/>
                </v:roundrect>
                <v:shape id="文本框 57" o:spid="_x0000_s1026" o:spt="202" type="#_x0000_t202" style="position:absolute;left:12493;top:122740;height:783;width:2071;" fillcolor="#E6E604" filled="t" stroked="f" coordsize="21600,21600" o:gfxdata="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m8YUi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58B38774">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v:shape id="文本框 58" o:spid="_x0000_s1026" o:spt="202" type="#_x0000_t202" style="position:absolute;left:5439;top:122759;height:782;width:2292;" fillcolor="#E6E604" filled="t" stroked="f" coordsize="21600,21600" o:gfxdata="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1TuPK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2AE7C999">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v:shape id="文本框 59" o:spid="_x0000_s1026" o:spt="202" type="#_x0000_t202" style="position:absolute;left:8285;top:122759;height:820;width:3174;" fillcolor="#E6E604" filled="t" stroked="f" coordsize="21600,21600" o:gfxdata="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Hx1pvQAA&#10;ANs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59180361">
                        <w:pPr>
                          <w:snapToGrid w:val="0"/>
                          <w:spacing w:line="240" w:lineRule="atLeast"/>
                          <w:jc w:val="center"/>
                          <w:rPr>
                            <w:rFonts w:ascii="黑体" w:hAnsi="黑体" w:eastAsia="黑体"/>
                            <w:b/>
                            <w:sz w:val="32"/>
                            <w:szCs w:val="32"/>
                          </w:rPr>
                        </w:pPr>
                        <w:r>
                          <w:rPr>
                            <w:rFonts w:hint="eastAsia" w:ascii="黑体" w:hAnsi="黑体" w:eastAsia="黑体"/>
                            <w:b/>
                            <w:sz w:val="32"/>
                            <w:szCs w:val="32"/>
                          </w:rPr>
                          <w:t>典型工作任务</w:t>
                        </w:r>
                      </w:p>
                    </w:txbxContent>
                  </v:textbox>
                </v:shape>
                <v:shape id="文本框 60" o:spid="_x0000_s1026" o:spt="202" type="#_x0000_t202" style="position:absolute;left:15914;top:122759;height:820;width:2396;" fillcolor="#E6E604" filled="t" stroked="f" coordsize="21600,21600" o:gfxdata="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zYMevQAA&#10;ANs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1C2ABEDC">
                        <w:pPr>
                          <w:snapToGrid w:val="0"/>
                          <w:spacing w:line="240" w:lineRule="atLeast"/>
                          <w:jc w:val="center"/>
                          <w:rPr>
                            <w:rFonts w:ascii="黑体" w:hAnsi="黑体" w:eastAsia="黑体"/>
                            <w:b/>
                            <w:sz w:val="32"/>
                            <w:szCs w:val="32"/>
                          </w:rPr>
                        </w:pPr>
                        <w:r>
                          <w:rPr>
                            <w:rFonts w:hint="eastAsia" w:ascii="黑体" w:hAnsi="黑体" w:eastAsia="黑体"/>
                            <w:b/>
                            <w:sz w:val="32"/>
                            <w:szCs w:val="32"/>
                          </w:rPr>
                          <w:t>课程设计</w:t>
                        </w:r>
                      </w:p>
                    </w:txbxContent>
                  </v:textbox>
                </v:shape>
                <v:shape id="文本框 61" o:spid="_x0000_s1026" o:spt="202" type="#_x0000_t202" style="position:absolute;left:15782;top:123449;height:877;width:2715;" fillcolor="#F4B183" filled="t" stroked="f" coordsize="21600,21600" o:gfxdata="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YeZOLsAAADb&#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14:paraId="0E1C8A6A">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v:shape id="文本框 62" o:spid="_x0000_s1026" o:spt="202" type="#_x0000_t202" style="position:absolute;left:5646;top:123550;height:3256;width:1637;" fillcolor="#B8F8FB" filled="t" stroked="f" coordsize="21600,21600" o:gfxdata="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LiMq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300C586F">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55DF8241">
                        <w:pPr>
                          <w:numPr>
                            <w:ilvl w:val="0"/>
                            <w:numId w:val="1"/>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43317B2D">
                        <w:pPr>
                          <w:numPr>
                            <w:ilvl w:val="0"/>
                            <w:numId w:val="0"/>
                          </w:numPr>
                          <w:snapToGrid w:val="0"/>
                          <w:spacing w:line="240" w:lineRule="atLeast"/>
                          <w:jc w:val="both"/>
                          <w:rPr>
                            <w:rFonts w:ascii="黑体" w:hAnsi="黑体" w:eastAsia="黑体"/>
                            <w:b/>
                            <w:sz w:val="28"/>
                            <w:szCs w:val="28"/>
                          </w:rPr>
                        </w:pPr>
                        <w:r>
                          <w:rPr>
                            <w:rFonts w:hint="eastAsia" w:ascii="黑体" w:hAnsi="黑体" w:eastAsia="黑体"/>
                            <w:b/>
                            <w:sz w:val="28"/>
                            <w:szCs w:val="28"/>
                          </w:rPr>
                          <w:t>无人机</w:t>
                        </w:r>
                        <w:r>
                          <w:rPr>
                            <w:rFonts w:hint="eastAsia" w:ascii="黑体" w:hAnsi="黑体" w:eastAsia="黑体"/>
                            <w:b/>
                            <w:sz w:val="28"/>
                            <w:szCs w:val="28"/>
                            <w:lang w:eastAsia="zh-CN"/>
                          </w:rPr>
                          <w:t>装调检修</w:t>
                        </w:r>
                        <w:r>
                          <w:rPr>
                            <w:rFonts w:hint="eastAsia" w:ascii="黑体" w:hAnsi="黑体" w:eastAsia="黑体"/>
                            <w:b/>
                            <w:sz w:val="28"/>
                            <w:szCs w:val="28"/>
                          </w:rPr>
                          <w:t>工程师</w:t>
                        </w:r>
                      </w:p>
                    </w:txbxContent>
                  </v:textbox>
                </v:shape>
                <v:shape id="文本框 63" o:spid="_x0000_s1026" o:spt="202" type="#_x0000_t202" style="position:absolute;left:15783;top:123975;height:2008;width:2751;" fillcolor="#FBE5D6" filled="t" stroked="f" coordsize="21600,21600" o:gfxdata="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lPw+/&#10;AAAA2wAAAA8AAAAAAAAAAQAgAAAAIgAAAGRycy9kb3ducmV2LnhtbFBLAQIUABQAAAAIAIdO4kAz&#10;LwWeOwAAADkAAAAQAAAAAAAAAAEAIAAAAA4BAABkcnMvc2hhcGV4bWwueG1sUEsFBgAAAAAGAAYA&#10;WwEAALgDAAAAAA==&#10;">
                  <v:fill on="t" focussize="0,0"/>
                  <v:stroke on="f" weight="0.5pt"/>
                  <v:imagedata o:title=""/>
                  <o:lock v:ext="edit" aspectratio="f"/>
                  <v:textbox>
                    <w:txbxContent>
                      <w:p w14:paraId="377AF097">
                        <w:pPr>
                          <w:rPr>
                            <w:rFonts w:hint="eastAsia" w:ascii="宋体" w:hAnsi="宋体" w:eastAsia="宋体" w:cs="宋体"/>
                            <w:sz w:val="18"/>
                            <w:szCs w:val="18"/>
                          </w:rPr>
                        </w:pPr>
                        <w:r>
                          <w:rPr>
                            <w:rFonts w:hint="eastAsia" w:ascii="宋体" w:hAnsi="宋体" w:eastAsia="宋体" w:cs="宋体"/>
                            <w:sz w:val="18"/>
                            <w:szCs w:val="18"/>
                          </w:rPr>
                          <w:t>电工电子技术</w:t>
                        </w:r>
                        <w:r>
                          <w:rPr>
                            <w:rFonts w:hint="eastAsia" w:ascii="宋体" w:hAnsi="宋体" w:eastAsia="宋体" w:cs="宋体"/>
                            <w:sz w:val="18"/>
                            <w:szCs w:val="18"/>
                            <w:lang w:eastAsia="zh-CN"/>
                          </w:rPr>
                          <w:t>、</w:t>
                        </w:r>
                        <w:r>
                          <w:rPr>
                            <w:rFonts w:hint="eastAsia" w:ascii="宋体" w:hAnsi="宋体" w:eastAsia="宋体" w:cs="宋体"/>
                            <w:sz w:val="18"/>
                            <w:szCs w:val="18"/>
                          </w:rPr>
                          <w:t>航空气象与飞行环境</w:t>
                        </w:r>
                        <w:r>
                          <w:rPr>
                            <w:rFonts w:hint="eastAsia" w:ascii="宋体" w:hAnsi="宋体" w:eastAsia="宋体" w:cs="宋体"/>
                            <w:sz w:val="18"/>
                            <w:szCs w:val="18"/>
                            <w:lang w:eastAsia="zh-CN"/>
                          </w:rPr>
                          <w:t>、</w:t>
                        </w:r>
                        <w:r>
                          <w:rPr>
                            <w:rFonts w:hint="eastAsia" w:ascii="宋体" w:hAnsi="宋体" w:eastAsia="宋体" w:cs="宋体"/>
                            <w:sz w:val="18"/>
                            <w:szCs w:val="18"/>
                          </w:rPr>
                          <w:t>航空法规</w:t>
                        </w:r>
                        <w:r>
                          <w:rPr>
                            <w:rFonts w:hint="eastAsia" w:ascii="宋体" w:hAnsi="宋体" w:eastAsia="宋体" w:cs="宋体"/>
                            <w:sz w:val="18"/>
                            <w:szCs w:val="18"/>
                            <w:lang w:eastAsia="zh-CN"/>
                          </w:rPr>
                          <w:t>、</w:t>
                        </w:r>
                        <w:r>
                          <w:rPr>
                            <w:rFonts w:hint="eastAsia" w:ascii="宋体" w:hAnsi="宋体" w:eastAsia="宋体" w:cs="宋体"/>
                            <w:sz w:val="18"/>
                            <w:szCs w:val="18"/>
                          </w:rPr>
                          <w:t>机械制图</w:t>
                        </w:r>
                        <w:r>
                          <w:rPr>
                            <w:rFonts w:hint="eastAsia" w:ascii="宋体" w:hAnsi="宋体" w:eastAsia="宋体" w:cs="宋体"/>
                            <w:sz w:val="18"/>
                            <w:szCs w:val="18"/>
                            <w:lang w:eastAsia="zh-CN"/>
                          </w:rPr>
                          <w:t>、</w:t>
                        </w:r>
                        <w:r>
                          <w:rPr>
                            <w:rFonts w:hint="eastAsia" w:ascii="宋体" w:hAnsi="宋体" w:eastAsia="宋体" w:cs="宋体"/>
                            <w:sz w:val="18"/>
                            <w:szCs w:val="18"/>
                          </w:rPr>
                          <w:t>电子实训</w:t>
                        </w:r>
                        <w:r>
                          <w:rPr>
                            <w:rFonts w:hint="eastAsia" w:ascii="宋体" w:hAnsi="宋体" w:eastAsia="宋体" w:cs="宋体"/>
                            <w:sz w:val="18"/>
                            <w:szCs w:val="18"/>
                            <w:lang w:eastAsia="zh-CN"/>
                          </w:rPr>
                          <w:t>、</w:t>
                        </w:r>
                        <w:r>
                          <w:rPr>
                            <w:rFonts w:hint="eastAsia" w:ascii="宋体" w:hAnsi="宋体" w:eastAsia="宋体" w:cs="宋体"/>
                            <w:sz w:val="18"/>
                            <w:szCs w:val="18"/>
                          </w:rPr>
                          <w:t>航模设计</w:t>
                        </w:r>
                        <w:r>
                          <w:rPr>
                            <w:rFonts w:hint="eastAsia" w:ascii="宋体" w:hAnsi="宋体" w:eastAsia="宋体" w:cs="宋体"/>
                            <w:sz w:val="18"/>
                            <w:szCs w:val="18"/>
                            <w:lang w:eastAsia="zh-CN"/>
                          </w:rPr>
                          <w:t>、</w:t>
                        </w:r>
                        <w:r>
                          <w:rPr>
                            <w:rFonts w:hint="eastAsia" w:ascii="宋体" w:hAnsi="宋体" w:eastAsia="宋体" w:cs="宋体"/>
                            <w:sz w:val="18"/>
                            <w:szCs w:val="18"/>
                          </w:rPr>
                          <w:t>计算机绘图</w:t>
                        </w:r>
                      </w:p>
                    </w:txbxContent>
                  </v:textbox>
                </v:shape>
                <v:shape id="右箭头 64" o:spid="_x0000_s1026" o:spt="13" type="#_x0000_t13" style="position:absolute;left:7818;top:124364;height:645;width:450;v-text-anchor:middle;" fillcolor="#4472C4 [3204]" filled="t" stroked="f" coordsize="21600,21600" o:gfxdata="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0jr2/&#10;AAAA2wAAAA8AAAAAAAAAAQAgAAAAIgAAAGRycy9kb3ducmV2LnhtbFBLAQIUABQAAAAIAIdO4kAz&#10;LwWeOwAAADkAAAAQAAAAAAAAAAEAIAAAAA4BAABkcnMvc2hhcGV4bWwueG1sUEsFBgAAAAAGAAYA&#10;WwEAALgDAAAAAA==&#10;" adj="10800,5400">
                  <v:fill on="t" focussize="0,0"/>
                  <v:stroke on="f" weight="1pt" miterlimit="8" joinstyle="miter"/>
                  <v:imagedata o:title=""/>
                  <o:lock v:ext="edit" aspectratio="f"/>
                </v:shape>
                <v:shape id="文本框 65" o:spid="_x0000_s1026" o:spt="202" type="#_x0000_t202" style="position:absolute;left:15813;top:125579;height:736;width:2715;" fillcolor="#F4B183" filled="t" stroked="f" coordsize="21600,21600" o:gfxdata="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ryfO7sAAADb&#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14:paraId="59502186">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v:shape id="文本框 66" o:spid="_x0000_s1026" o:spt="202" type="#_x0000_t202" style="position:absolute;left:15798;top:126126;height:2613;width:2714;" fillcolor="#FBE5D6" filled="t" stroked="f" coordsize="21600,21600" o:gfxdata="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5JCRugAAANsA&#10;AAAPAAAAAAAAAAEAIAAAACIAAABkcnMvZG93bnJldi54bWxQSwECFAAUAAAACACHTuJAMy8FnjsA&#10;AAA5AAAAEAAAAAAAAAABACAAAAAJAQAAZHJzL3NoYXBleG1sLnhtbFBLBQYAAAAABgAGAFsBAACz&#10;AwAAAAA=&#10;">
                  <v:fill on="t" focussize="0,0"/>
                  <v:stroke on="f" weight="0.5pt"/>
                  <v:imagedata o:title=""/>
                  <o:lock v:ext="edit" aspectratio="f"/>
                  <v:textbox>
                    <w:txbxContent>
                      <w:p w14:paraId="2AF62C56">
                        <w:pPr>
                          <w:rPr>
                            <w:rFonts w:hint="eastAsia" w:ascii="宋体" w:hAnsi="宋体" w:eastAsia="宋体" w:cs="宋体"/>
                            <w:sz w:val="18"/>
                            <w:szCs w:val="18"/>
                          </w:rPr>
                        </w:pPr>
                        <w:r>
                          <w:rPr>
                            <w:rFonts w:hint="eastAsia" w:ascii="宋体" w:hAnsi="宋体" w:eastAsia="宋体" w:cs="宋体"/>
                            <w:sz w:val="18"/>
                            <w:szCs w:val="18"/>
                          </w:rPr>
                          <w:t>无人机技术基础</w:t>
                        </w:r>
                        <w:r>
                          <w:rPr>
                            <w:rFonts w:hint="eastAsia" w:ascii="宋体" w:hAnsi="宋体" w:eastAsia="宋体" w:cs="宋体"/>
                            <w:sz w:val="18"/>
                            <w:szCs w:val="18"/>
                            <w:lang w:eastAsia="zh-CN"/>
                          </w:rPr>
                          <w:t>、</w:t>
                        </w:r>
                        <w:r>
                          <w:rPr>
                            <w:rFonts w:hint="eastAsia" w:ascii="宋体" w:hAnsi="宋体" w:eastAsia="宋体" w:cs="宋体"/>
                            <w:sz w:val="18"/>
                            <w:szCs w:val="18"/>
                          </w:rPr>
                          <w:t>无人机技术实训</w:t>
                        </w:r>
                        <w:r>
                          <w:rPr>
                            <w:rFonts w:hint="eastAsia" w:ascii="宋体" w:hAnsi="宋体" w:eastAsia="宋体" w:cs="宋体"/>
                            <w:sz w:val="18"/>
                            <w:szCs w:val="18"/>
                            <w:lang w:eastAsia="zh-CN"/>
                          </w:rPr>
                          <w:t>、</w:t>
                        </w:r>
                        <w:r>
                          <w:rPr>
                            <w:rFonts w:hint="eastAsia" w:ascii="宋体" w:hAnsi="宋体" w:eastAsia="宋体" w:cs="宋体"/>
                            <w:sz w:val="18"/>
                            <w:szCs w:val="18"/>
                          </w:rPr>
                          <w:t>无人机组装调试维修</w:t>
                        </w:r>
                        <w:r>
                          <w:rPr>
                            <w:rFonts w:hint="eastAsia" w:ascii="宋体" w:hAnsi="宋体" w:eastAsia="宋体" w:cs="宋体"/>
                            <w:sz w:val="18"/>
                            <w:szCs w:val="18"/>
                            <w:lang w:eastAsia="zh-CN"/>
                          </w:rPr>
                          <w:t>、</w:t>
                        </w:r>
                        <w:r>
                          <w:rPr>
                            <w:rFonts w:hint="eastAsia" w:ascii="宋体" w:hAnsi="宋体" w:eastAsia="宋体" w:cs="宋体"/>
                            <w:sz w:val="18"/>
                            <w:szCs w:val="18"/>
                          </w:rPr>
                          <w:t>PLC技术</w:t>
                        </w:r>
                        <w:r>
                          <w:rPr>
                            <w:rFonts w:hint="eastAsia" w:ascii="宋体" w:hAnsi="宋体" w:eastAsia="宋体" w:cs="宋体"/>
                            <w:sz w:val="18"/>
                            <w:szCs w:val="18"/>
                            <w:lang w:eastAsia="zh-CN"/>
                          </w:rPr>
                          <w:t>、</w:t>
                        </w:r>
                        <w:r>
                          <w:rPr>
                            <w:rFonts w:hint="eastAsia" w:ascii="宋体" w:hAnsi="宋体" w:eastAsia="宋体" w:cs="宋体"/>
                            <w:sz w:val="18"/>
                            <w:szCs w:val="18"/>
                          </w:rPr>
                          <w:t>无人机航拍</w:t>
                        </w:r>
                        <w:r>
                          <w:rPr>
                            <w:rFonts w:hint="eastAsia" w:ascii="宋体" w:hAnsi="宋体" w:eastAsia="宋体" w:cs="宋体"/>
                            <w:sz w:val="18"/>
                            <w:szCs w:val="18"/>
                            <w:lang w:eastAsia="zh-CN"/>
                          </w:rPr>
                          <w:t>、</w:t>
                        </w:r>
                        <w:r>
                          <w:rPr>
                            <w:rFonts w:hint="eastAsia" w:ascii="宋体" w:hAnsi="宋体" w:eastAsia="宋体" w:cs="宋体"/>
                            <w:sz w:val="18"/>
                            <w:szCs w:val="18"/>
                          </w:rPr>
                          <w:t>无人机保养与故障诊断</w:t>
                        </w:r>
                        <w:r>
                          <w:rPr>
                            <w:rFonts w:hint="eastAsia" w:ascii="宋体" w:hAnsi="宋体" w:eastAsia="宋体" w:cs="宋体"/>
                            <w:sz w:val="18"/>
                            <w:szCs w:val="18"/>
                            <w:lang w:eastAsia="zh-CN"/>
                          </w:rPr>
                          <w:t>、</w:t>
                        </w:r>
                        <w:r>
                          <w:rPr>
                            <w:rFonts w:hint="eastAsia" w:ascii="宋体" w:hAnsi="宋体" w:eastAsia="宋体" w:cs="宋体"/>
                            <w:sz w:val="18"/>
                            <w:szCs w:val="18"/>
                          </w:rPr>
                          <w:t>无人机植保</w:t>
                        </w:r>
                        <w:r>
                          <w:rPr>
                            <w:rFonts w:hint="eastAsia" w:ascii="宋体" w:hAnsi="宋体" w:eastAsia="宋体" w:cs="宋体"/>
                            <w:sz w:val="18"/>
                            <w:szCs w:val="18"/>
                            <w:lang w:eastAsia="zh-CN"/>
                          </w:rPr>
                          <w:t>、</w:t>
                        </w:r>
                        <w:r>
                          <w:rPr>
                            <w:rFonts w:hint="eastAsia" w:ascii="宋体" w:hAnsi="宋体" w:eastAsia="宋体" w:cs="宋体"/>
                            <w:sz w:val="18"/>
                            <w:szCs w:val="18"/>
                          </w:rPr>
                          <w:t>无人机测绘</w:t>
                        </w:r>
                        <w:r>
                          <w:rPr>
                            <w:rFonts w:hint="eastAsia" w:ascii="宋体" w:hAnsi="宋体" w:eastAsia="宋体" w:cs="宋体"/>
                            <w:sz w:val="18"/>
                            <w:szCs w:val="18"/>
                            <w:lang w:eastAsia="zh-CN"/>
                          </w:rPr>
                          <w:t>、</w:t>
                        </w:r>
                        <w:r>
                          <w:rPr>
                            <w:rFonts w:hint="eastAsia" w:ascii="宋体" w:hAnsi="宋体" w:eastAsia="宋体" w:cs="宋体"/>
                            <w:sz w:val="18"/>
                            <w:szCs w:val="18"/>
                          </w:rPr>
                          <w:t>自动化生产线</w:t>
                        </w:r>
                      </w:p>
                    </w:txbxContent>
                  </v:textbox>
                </v:shape>
                <v:shape id="文本框 67" o:spid="_x0000_s1026" o:spt="202" type="#_x0000_t202" style="position:absolute;left:12198;top:128537;height:2954;width:2490;" fillcolor="#BDD7EE" filled="t" stroked="f" coordsize="21600,21600" o:gfxdata="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WPyPr4A&#10;AADbAAAADwAAAAAAAAABACAAAAAiAAAAZHJzL2Rvd25yZXYueG1sUEsBAhQAFAAAAAgAh07iQDMv&#10;BZ47AAAAOQAAABAAAAAAAAAAAQAgAAAADQEAAGRycy9zaGFwZXhtbC54bWxQSwUGAAAAAAYABgBb&#10;AQAAtwMAAAAA&#10;">
                  <v:fill on="t" focussize="0,0"/>
                  <v:stroke on="f" weight="0.5pt"/>
                  <v:imagedata o:title=""/>
                  <o:lock v:ext="edit" aspectratio="f"/>
                  <v:textbox>
                    <w:txbxContent>
                      <w:p w14:paraId="4DF513A9">
                        <w:pPr>
                          <w:spacing w:line="276" w:lineRule="auto"/>
                          <w:rPr>
                            <w:rFonts w:ascii="宋体" w:hAnsi="宋体"/>
                            <w:sz w:val="18"/>
                            <w:szCs w:val="18"/>
                          </w:rPr>
                        </w:pPr>
                        <w:r>
                          <w:rPr>
                            <w:rFonts w:hint="eastAsia" w:ascii="宋体" w:hAnsi="宋体"/>
                            <w:sz w:val="18"/>
                            <w:szCs w:val="18"/>
                          </w:rPr>
                          <w:t>懂</w:t>
                        </w:r>
                        <w:r>
                          <w:rPr>
                            <w:rFonts w:ascii="宋体" w:hAnsi="宋体"/>
                            <w:sz w:val="18"/>
                            <w:szCs w:val="18"/>
                          </w:rPr>
                          <w:t>得</w:t>
                        </w:r>
                        <w:r>
                          <w:rPr>
                            <w:rFonts w:hint="eastAsia" w:ascii="宋体" w:hAnsi="宋体"/>
                            <w:sz w:val="18"/>
                            <w:szCs w:val="18"/>
                          </w:rPr>
                          <w:t>无人机植保知识；能</w:t>
                        </w:r>
                        <w:r>
                          <w:rPr>
                            <w:rFonts w:ascii="宋体" w:hAnsi="宋体"/>
                            <w:sz w:val="18"/>
                            <w:szCs w:val="18"/>
                          </w:rPr>
                          <w:t>进行</w:t>
                        </w:r>
                        <w:r>
                          <w:rPr>
                            <w:rFonts w:hint="eastAsia" w:ascii="宋体" w:hAnsi="宋体"/>
                            <w:sz w:val="18"/>
                            <w:szCs w:val="18"/>
                          </w:rPr>
                          <w:t>植保飞行。</w:t>
                        </w:r>
                      </w:p>
                      <w:p w14:paraId="4DE06254">
                        <w:pPr>
                          <w:rPr>
                            <w:sz w:val="18"/>
                            <w:szCs w:val="18"/>
                          </w:rPr>
                        </w:pPr>
                        <w:r>
                          <w:rPr>
                            <w:rFonts w:hint="eastAsia" w:ascii="宋体" w:hAnsi="宋体"/>
                            <w:sz w:val="18"/>
                            <w:szCs w:val="18"/>
                          </w:rPr>
                          <w:t>掌握路径规划等智能程控原理，了解程控编程代码指令；</w:t>
                        </w:r>
                      </w:p>
                    </w:txbxContent>
                  </v:textbox>
                </v:shape>
                <v:shape id="文本框 68" o:spid="_x0000_s1026" o:spt="202" type="#_x0000_t202" style="position:absolute;left:8523;top:128662;height:2278;width:2490;" fillcolor="#FFD966" filled="t" stroked="f" coordsize="21600,21600" o:gfxdata="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RaZUq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1F74DE30">
                        <w:pPr>
                          <w:numPr>
                            <w:ilvl w:val="0"/>
                            <w:numId w:val="2"/>
                          </w:numPr>
                          <w:spacing w:line="400" w:lineRule="exact"/>
                          <w:ind w:leftChars="0"/>
                          <w:rPr>
                            <w:rFonts w:hint="eastAsia" w:ascii="宋体" w:hAnsi="宋体"/>
                            <w:sz w:val="18"/>
                            <w:szCs w:val="18"/>
                          </w:rPr>
                        </w:pPr>
                        <w:r>
                          <w:rPr>
                            <w:rFonts w:hint="eastAsia" w:ascii="宋体" w:hAnsi="宋体"/>
                            <w:sz w:val="18"/>
                            <w:szCs w:val="18"/>
                          </w:rPr>
                          <w:t>农业植保无人机应用操控</w:t>
                        </w:r>
                      </w:p>
                      <w:p w14:paraId="15610AD5">
                        <w:pPr>
                          <w:numPr>
                            <w:ilvl w:val="0"/>
                            <w:numId w:val="2"/>
                          </w:numPr>
                          <w:spacing w:line="400" w:lineRule="exact"/>
                          <w:ind w:leftChars="0"/>
                          <w:rPr>
                            <w:rFonts w:hint="eastAsia" w:ascii="宋体" w:hAnsi="宋体" w:cs="宋体"/>
                            <w:b/>
                            <w:bCs/>
                            <w:sz w:val="18"/>
                            <w:szCs w:val="18"/>
                          </w:rPr>
                        </w:pPr>
                        <w:r>
                          <w:rPr>
                            <w:rFonts w:hint="eastAsia" w:ascii="宋体" w:hAnsi="宋体"/>
                            <w:sz w:val="18"/>
                            <w:szCs w:val="18"/>
                          </w:rPr>
                          <w:t>喷雾载荷系统的调试、维修、维护；</w:t>
                        </w:r>
                      </w:p>
                    </w:txbxContent>
                  </v:textbox>
                </v:shape>
                <v:shape id="文本框 69" o:spid="_x0000_s1026" o:spt="202" type="#_x0000_t202" style="position:absolute;left:5629;top:127727;height:3956;width:1637;" fillcolor="#B8F8FB" filled="t" stroked="f" coordsize="21600,21600" o:gfxdata="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b2PvQAA&#10;ANs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4A5CF11A">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54EE811F">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：农业植保无人机驾驶员</w:t>
                        </w:r>
                      </w:p>
                    </w:txbxContent>
                  </v:textbox>
                </v:shape>
                <v:shape id="右箭头 70" o:spid="_x0000_s1026" o:spt="13" type="#_x0000_t13" style="position:absolute;left:11418;top:129414;height:646;width:451;v-text-anchor:middle;" fillcolor="#4472C4 [3204]" filled="t" stroked="f" coordsize="21600,21600" o:gfxdata="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FYeY74A&#10;AADbAAAADwAAAAAAAAABACAAAAAiAAAAZHJzL2Rvd25yZXYueG1sUEsBAhQAFAAAAAgAh07iQDMv&#10;BZ47AAAAOQAAABAAAAAAAAAAAQAgAAAADQEAAGRycy9zaGFwZXhtbC54bWxQSwUGAAAAAAYABgBb&#10;AQAAtwMAAAAA&#10;" adj="10800,5400">
                  <v:fill on="t" focussize="0,0"/>
                  <v:stroke on="f" weight="1pt" miterlimit="8" joinstyle="miter"/>
                  <v:imagedata o:title=""/>
                  <o:lock v:ext="edit" aspectratio="f"/>
                </v:shape>
                <v:shape id="文本框 71" o:spid="_x0000_s1026" o:spt="202" type="#_x0000_t202" style="position:absolute;left:16999;top:130459;height:1724;width:3027;" fillcolor="#FBE5D6" filled="t" stroked="f" coordsize="21600,21600" o:gfxdata="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ZmUPb4A&#10;AADbAAAADwAAAAAAAAABACAAAAAiAAAAZHJzL2Rvd25yZXYueG1sUEsBAhQAFAAAAAgAh07iQDMv&#10;BZ47AAAAOQAAABAAAAAAAAAAAQAgAAAADQEAAGRycy9zaGFwZXhtbC54bWxQSwUGAAAAAAYABgBb&#10;AQAAtwMAAAAA&#10;">
                  <v:fill on="t" focussize="0,0"/>
                  <v:stroke on="f" weight="0.5pt"/>
                  <v:imagedata o:title=""/>
                  <o:lock v:ext="edit" aspectratio="f"/>
                  <v:textbox>
                    <w:txbxContent>
                      <w:p w14:paraId="5109DBD7">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方向2：无人机装调检修方向</w:t>
                        </w:r>
                      </w:p>
                      <w:p w14:paraId="77B85201">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机电设备安装调试与维修、电机与电气控制、液压与气压传动</w:t>
                        </w:r>
                      </w:p>
                      <w:p w14:paraId="602B5A7C">
                        <w:pPr>
                          <w:rPr>
                            <w:rFonts w:hint="eastAsia" w:ascii="宋体" w:hAnsi="宋体" w:eastAsia="宋体" w:cs="宋体"/>
                            <w:sz w:val="18"/>
                            <w:szCs w:val="18"/>
                            <w:lang w:val="en-US" w:eastAsia="zh-CN"/>
                          </w:rPr>
                        </w:pPr>
                      </w:p>
                    </w:txbxContent>
                  </v:textbox>
                </v:shape>
                <v:shape id="文本框 72" o:spid="_x0000_s1026" o:spt="202" type="#_x0000_t202" style="position:absolute;left:17014;top:128732;height:1477;width:3030;" fillcolor="#FBE5D6" filled="t" stroked="f" coordsize="21600,21600" o:gfxdata="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nAMSb4A&#10;AADbAAAADwAAAAAAAAABACAAAAAiAAAAZHJzL2Rvd25yZXYueG1sUEsBAhQAFAAAAAgAh07iQDMv&#10;BZ47AAAAOQAAABAAAAAAAAAAAQAgAAAADQEAAGRycy9zaGFwZXhtbC54bWxQSwUGAAAAAAYABgBb&#10;AQAAtwMAAAAA&#10;">
                  <v:fill on="t" focussize="0,0"/>
                  <v:stroke on="f" weight="0.5pt"/>
                  <v:imagedata o:title=""/>
                  <o:lock v:ext="edit" aspectratio="f"/>
                  <v:textbox>
                    <w:txbxContent>
                      <w:p w14:paraId="767E2490">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方向1：农林植保方向</w:t>
                        </w:r>
                      </w:p>
                      <w:p w14:paraId="5DC063C9">
                        <w:pPr>
                          <w:jc w:val="both"/>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农药使用、植物有害生物综合防治、植物病害识别</w:t>
                        </w:r>
                      </w:p>
                    </w:txbxContent>
                  </v:textbox>
                </v:shape>
                <v:shape id="左大括号 73" o:spid="_x0000_s1026" o:spt="87" type="#_x0000_t87" style="position:absolute;left:16671;top:129372;height:1260;width:375;" filled="f" stroked="t" coordsize="21600,21600" o:gfxdata="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w0G5vQAA&#10;ANsAAAAPAAAAAAAAAAEAIAAAACIAAABkcnMvZG93bnJldi54bWxQSwECFAAUAAAACACHTuJAMy8F&#10;njsAAAA5AAAAEAAAAAAAAAABACAAAAAMAQAAZHJzL3NoYXBleG1sLnhtbFBLBQYAAAAABgAGAFsB&#10;AAC2AwAAAAA=&#10;" adj="535,10800">
                  <v:fill on="f" focussize="0,0"/>
                  <v:stroke weight="1.5pt" color="#2F528F [3204]" miterlimit="8" joinstyle="miter"/>
                  <v:imagedata o:title=""/>
                  <o:lock v:ext="edit" aspectratio="f"/>
                </v:shape>
                <v:shape id="右箭头 74" o:spid="_x0000_s1026" o:spt="13" type="#_x0000_t13" style="position:absolute;left:14748;top:129594;height:645;width:450;v-text-anchor:middle;" fillcolor="#4472C4 [3204]" filled="t" stroked="f" coordsize="21600,21600" o:gfxdata="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9tGGC/&#10;AAAA2wAAAA8AAAAAAAAAAQAgAAAAIgAAAGRycy9kb3ducmV2LnhtbFBLAQIUABQAAAAIAIdO4kAz&#10;LwWeOwAAADkAAAAQAAAAAAAAAAEAIAAAAA4BAABkcnMvc2hhcGV4bWwueG1sUEsFBgAAAAAGAAYA&#10;WwEAALgDAAAAAA==&#10;" adj="10800,5400">
                  <v:fill on="t" focussize="0,0"/>
                  <v:stroke on="f" weight="1pt" miterlimit="8" joinstyle="miter"/>
                  <v:imagedata o:title=""/>
                  <o:lock v:ext="edit" aspectratio="f"/>
                </v:shape>
                <v:shape id="文本框 75" o:spid="_x0000_s1026" o:spt="202" type="#_x0000_t202" style="position:absolute;left:15213;top:129264;height:1634;width:1350;" fillcolor="#F4B183" filled="t" stroked="f" coordsize="21600,21600" o:gfxdata="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2UJ5rsAAADb&#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14:paraId="019DB18C">
                        <w:pPr>
                          <w:snapToGrid w:val="0"/>
                          <w:spacing w:line="240" w:lineRule="atLeast"/>
                          <w:rPr>
                            <w:rFonts w:ascii="黑体" w:hAnsi="黑体" w:eastAsia="黑体"/>
                            <w:sz w:val="32"/>
                            <w:szCs w:val="32"/>
                          </w:rPr>
                        </w:pPr>
                        <w:r>
                          <w:rPr>
                            <w:rFonts w:hint="eastAsia" w:ascii="黑体" w:hAnsi="黑体" w:eastAsia="黑体"/>
                            <w:sz w:val="32"/>
                            <w:szCs w:val="32"/>
                            <w:lang w:eastAsia="zh-CN"/>
                          </w:rPr>
                          <w:t>分方向</w:t>
                        </w:r>
                        <w:r>
                          <w:rPr>
                            <w:rFonts w:hint="eastAsia" w:ascii="黑体" w:hAnsi="黑体" w:eastAsia="黑体"/>
                            <w:sz w:val="32"/>
                            <w:szCs w:val="32"/>
                          </w:rPr>
                          <w:t>专业拓展课程</w:t>
                        </w:r>
                      </w:p>
                    </w:txbxContent>
                  </v:textbox>
                </v:shape>
                <v:shape id="右箭头 76" o:spid="_x0000_s1026" o:spt="13" type="#_x0000_t13" style="position:absolute;left:7818;top:129366;height:646;width:451;v-text-anchor:middle;" fillcolor="#4472C4 [3204]" filled="t" stroked="f" coordsize="21600,21600" o:gfxdata="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vimJvQAA&#10;ANsAAAAPAAAAAAAAAAEAIAAAACIAAABkcnMvZG93bnJldi54bWxQSwECFAAUAAAACACHTuJAMy8F&#10;njsAAAA5AAAAEAAAAAAAAAABACAAAAAMAQAAZHJzL3NoYXBleG1sLnhtbFBLBQYAAAAABgAGAFsB&#10;AAC2AwAAAAA=&#10;" adj="10800,5400">
                  <v:fill on="t" focussize="0,0"/>
                  <v:stroke on="f" weight="1pt" miterlimit="8" joinstyle="miter"/>
                  <v:imagedata o:title=""/>
                  <o:lock v:ext="edit" aspectratio="f"/>
                </v:shape>
              </v:group>
            </w:pict>
          </mc:Fallback>
        </mc:AlternateContent>
      </w:r>
    </w:p>
    <w:p w14:paraId="760C0A1F">
      <w:pPr>
        <w:keepNext/>
        <w:keepLines/>
        <w:spacing w:line="500" w:lineRule="exact"/>
        <w:ind w:firstLine="480" w:firstLineChars="200"/>
        <w:outlineLvl w:val="1"/>
        <w:rPr>
          <w:rFonts w:hint="eastAsia" w:hAnsi="宋体"/>
          <w:color w:val="000000"/>
          <w:spacing w:val="0"/>
          <w:sz w:val="24"/>
          <w:lang w:eastAsia="zh-CN"/>
        </w:rPr>
      </w:pPr>
    </w:p>
    <w:p w14:paraId="322F3B91">
      <w:pPr>
        <w:keepNext/>
        <w:keepLines/>
        <w:spacing w:line="500" w:lineRule="exact"/>
        <w:ind w:firstLine="480" w:firstLineChars="200"/>
        <w:outlineLvl w:val="1"/>
        <w:rPr>
          <w:rFonts w:hint="eastAsia" w:hAnsi="宋体"/>
          <w:color w:val="000000"/>
          <w:spacing w:val="0"/>
          <w:sz w:val="24"/>
          <w:lang w:eastAsia="zh-CN"/>
        </w:rPr>
      </w:pPr>
    </w:p>
    <w:p w14:paraId="1454F3A1">
      <w:pPr>
        <w:keepNext/>
        <w:keepLines/>
        <w:spacing w:line="500" w:lineRule="exact"/>
        <w:ind w:firstLine="480" w:firstLineChars="200"/>
        <w:outlineLvl w:val="1"/>
        <w:rPr>
          <w:rFonts w:hint="eastAsia" w:hAnsi="宋体"/>
          <w:color w:val="000000"/>
          <w:spacing w:val="0"/>
          <w:sz w:val="24"/>
          <w:lang w:eastAsia="zh-CN"/>
        </w:rPr>
      </w:pPr>
    </w:p>
    <w:p w14:paraId="71A7621E">
      <w:pPr>
        <w:keepNext/>
        <w:keepLines/>
        <w:spacing w:line="500" w:lineRule="exact"/>
        <w:ind w:firstLine="480" w:firstLineChars="200"/>
        <w:outlineLvl w:val="1"/>
        <w:rPr>
          <w:rFonts w:hint="eastAsia" w:hAnsi="宋体"/>
          <w:color w:val="000000"/>
          <w:spacing w:val="0"/>
          <w:sz w:val="24"/>
          <w:lang w:eastAsia="zh-CN"/>
        </w:rPr>
      </w:pPr>
    </w:p>
    <w:p w14:paraId="06D1B1C8">
      <w:pPr>
        <w:keepNext/>
        <w:keepLines/>
        <w:spacing w:line="500" w:lineRule="exact"/>
        <w:ind w:firstLine="480" w:firstLineChars="200"/>
        <w:outlineLvl w:val="1"/>
        <w:rPr>
          <w:rFonts w:hint="eastAsia" w:hAnsi="宋体"/>
          <w:color w:val="000000"/>
          <w:spacing w:val="0"/>
          <w:sz w:val="24"/>
          <w:lang w:eastAsia="zh-CN"/>
        </w:rPr>
      </w:pPr>
    </w:p>
    <w:p w14:paraId="4A984044">
      <w:pPr>
        <w:keepNext/>
        <w:keepLines/>
        <w:spacing w:line="500" w:lineRule="exact"/>
        <w:ind w:firstLine="480" w:firstLineChars="200"/>
        <w:outlineLvl w:val="1"/>
        <w:rPr>
          <w:rFonts w:hint="eastAsia" w:hAnsi="宋体"/>
          <w:color w:val="000000"/>
          <w:spacing w:val="0"/>
          <w:sz w:val="24"/>
          <w:lang w:eastAsia="zh-CN"/>
        </w:rPr>
      </w:pPr>
    </w:p>
    <w:p w14:paraId="0DECD385">
      <w:pPr>
        <w:keepNext/>
        <w:keepLines/>
        <w:spacing w:line="500" w:lineRule="exact"/>
        <w:ind w:firstLine="480" w:firstLineChars="200"/>
        <w:outlineLvl w:val="1"/>
        <w:rPr>
          <w:rFonts w:hint="eastAsia" w:hAnsi="宋体"/>
          <w:color w:val="000000"/>
          <w:spacing w:val="0"/>
          <w:sz w:val="24"/>
          <w:lang w:eastAsia="zh-CN"/>
        </w:rPr>
      </w:pPr>
    </w:p>
    <w:p w14:paraId="2AABB6C4">
      <w:pPr>
        <w:keepNext/>
        <w:keepLines/>
        <w:spacing w:line="500" w:lineRule="exact"/>
        <w:ind w:firstLine="480" w:firstLineChars="200"/>
        <w:outlineLvl w:val="1"/>
        <w:rPr>
          <w:rFonts w:hint="eastAsia" w:hAnsi="宋体"/>
          <w:color w:val="000000"/>
          <w:spacing w:val="0"/>
          <w:sz w:val="24"/>
          <w:lang w:val="en-US" w:eastAsia="zh-CN"/>
        </w:rPr>
      </w:pPr>
    </w:p>
    <w:p w14:paraId="184AB0F8">
      <w:pPr>
        <w:keepNext/>
        <w:keepLines/>
        <w:spacing w:line="500" w:lineRule="exact"/>
        <w:ind w:firstLine="420" w:firstLineChars="200"/>
        <w:outlineLvl w:val="1"/>
        <w:rPr>
          <w:rFonts w:hint="eastAsia"/>
          <w:spacing w:val="0"/>
          <w:lang w:val="en-US" w:eastAsia="zh-CN"/>
        </w:rPr>
      </w:pPr>
      <w:r>
        <w:rPr>
          <w:rFonts w:hint="eastAsia"/>
          <w:spacing w:val="0"/>
          <w:lang w:val="en-US" w:eastAsia="zh-CN"/>
        </w:rPr>
        <w:tab/>
      </w:r>
    </w:p>
    <w:p w14:paraId="7B68A83E">
      <w:pPr>
        <w:keepNext/>
        <w:keepLines/>
        <w:spacing w:line="500" w:lineRule="exact"/>
        <w:ind w:firstLine="420" w:firstLineChars="200"/>
        <w:outlineLvl w:val="1"/>
        <w:rPr>
          <w:rFonts w:hint="eastAsia"/>
          <w:spacing w:val="0"/>
          <w:lang w:val="en-US" w:eastAsia="zh-CN"/>
        </w:rPr>
      </w:pPr>
    </w:p>
    <w:p w14:paraId="05EDA89D">
      <w:pPr>
        <w:keepNext/>
        <w:keepLines/>
        <w:spacing w:line="500" w:lineRule="exact"/>
        <w:ind w:firstLine="420" w:firstLineChars="200"/>
        <w:outlineLvl w:val="1"/>
        <w:rPr>
          <w:rFonts w:hint="eastAsia"/>
          <w:spacing w:val="0"/>
          <w:lang w:val="en-US" w:eastAsia="zh-CN"/>
        </w:rPr>
      </w:pPr>
    </w:p>
    <w:p w14:paraId="282DD987">
      <w:pPr>
        <w:keepNext/>
        <w:keepLines/>
        <w:spacing w:line="500" w:lineRule="exact"/>
        <w:ind w:firstLine="420" w:firstLineChars="200"/>
        <w:outlineLvl w:val="1"/>
        <w:rPr>
          <w:rFonts w:hint="eastAsia"/>
          <w:spacing w:val="0"/>
          <w:lang w:val="en-US" w:eastAsia="zh-CN"/>
        </w:rPr>
      </w:pPr>
    </w:p>
    <w:p w14:paraId="12E9E8B2">
      <w:pPr>
        <w:keepNext/>
        <w:keepLines/>
        <w:spacing w:line="500" w:lineRule="exact"/>
        <w:ind w:firstLine="420" w:firstLineChars="200"/>
        <w:outlineLvl w:val="1"/>
        <w:rPr>
          <w:rFonts w:hint="eastAsia"/>
          <w:spacing w:val="0"/>
          <w:lang w:val="en-US" w:eastAsia="zh-CN"/>
        </w:rPr>
      </w:pPr>
    </w:p>
    <w:p w14:paraId="6D1A93B3">
      <w:pPr>
        <w:keepNext/>
        <w:keepLines/>
        <w:spacing w:line="500" w:lineRule="exact"/>
        <w:ind w:firstLine="420" w:firstLineChars="200"/>
        <w:outlineLvl w:val="1"/>
        <w:rPr>
          <w:rFonts w:hint="eastAsia"/>
          <w:spacing w:val="0"/>
          <w:lang w:val="en-US" w:eastAsia="zh-CN"/>
        </w:rPr>
        <w:sectPr>
          <w:pgSz w:w="16838" w:h="11906" w:orient="landscape"/>
          <w:pgMar w:top="1803" w:right="1440" w:bottom="1803" w:left="1440" w:header="851" w:footer="992" w:gutter="0"/>
          <w:pgNumType w:start="1"/>
          <w:cols w:space="0" w:num="1"/>
          <w:rtlGutter w:val="0"/>
          <w:docGrid w:type="lines" w:linePitch="319" w:charSpace="0"/>
        </w:sectPr>
      </w:pPr>
    </w:p>
    <w:p w14:paraId="6F077520">
      <w:pPr>
        <w:keepNext/>
        <w:keepLines/>
        <w:spacing w:line="500" w:lineRule="exact"/>
        <w:ind w:firstLine="562" w:firstLineChars="200"/>
        <w:outlineLvl w:val="1"/>
        <w:rPr>
          <w:rFonts w:ascii="Arial" w:hAnsi="Arial" w:eastAsia="黑体"/>
          <w:b/>
          <w:bCs/>
          <w:color w:val="000000"/>
          <w:spacing w:val="0"/>
          <w:sz w:val="28"/>
          <w:szCs w:val="28"/>
        </w:rPr>
      </w:pPr>
      <w:r>
        <w:rPr>
          <w:rFonts w:hint="eastAsia" w:ascii="Arial" w:hAnsi="Arial" w:eastAsia="黑体"/>
          <w:b/>
          <w:bCs/>
          <w:color w:val="000000"/>
          <w:spacing w:val="0"/>
          <w:sz w:val="28"/>
          <w:szCs w:val="28"/>
        </w:rPr>
        <w:t>（二）课程体系设计</w:t>
      </w:r>
    </w:p>
    <w:p w14:paraId="3F4CB636">
      <w:pPr>
        <w:spacing w:line="460" w:lineRule="exact"/>
        <w:ind w:firstLine="482" w:firstLineChars="200"/>
        <w:rPr>
          <w:rFonts w:hint="eastAsia" w:hAnsi="宋体"/>
          <w:b/>
          <w:color w:val="000000"/>
          <w:spacing w:val="0"/>
          <w:sz w:val="24"/>
        </w:rPr>
      </w:pPr>
      <w:bookmarkStart w:id="46" w:name="_Toc257887133"/>
      <w:r>
        <w:rPr>
          <w:rFonts w:hAnsi="宋体"/>
          <w:b/>
          <w:color w:val="000000"/>
          <w:spacing w:val="0"/>
          <w:sz w:val="24"/>
        </w:rPr>
        <w:t>（一）课程体系构建</w:t>
      </w:r>
      <w:bookmarkEnd w:id="46"/>
    </w:p>
    <w:p w14:paraId="554F4A49">
      <w:pPr>
        <w:spacing w:line="460" w:lineRule="exact"/>
        <w:ind w:firstLine="480" w:firstLineChars="200"/>
        <w:rPr>
          <w:rFonts w:hAnsi="宋体"/>
          <w:color w:val="000000"/>
          <w:spacing w:val="0"/>
          <w:sz w:val="24"/>
        </w:rPr>
      </w:pPr>
      <w:r>
        <w:rPr>
          <w:rFonts w:hAnsi="宋体"/>
          <w:color w:val="000000"/>
          <w:spacing w:val="0"/>
          <w:sz w:val="24"/>
        </w:rPr>
        <w:t>依据专业调研情况及相关职业标准，确定本专业的</w:t>
      </w:r>
      <w:r>
        <w:rPr>
          <w:rFonts w:hint="eastAsia" w:hAnsi="宋体"/>
          <w:color w:val="000000"/>
          <w:spacing w:val="0"/>
          <w:sz w:val="24"/>
        </w:rPr>
        <w:t>开设课程</w:t>
      </w:r>
      <w:r>
        <w:rPr>
          <w:rFonts w:hAnsi="宋体"/>
          <w:color w:val="000000"/>
          <w:spacing w:val="0"/>
          <w:sz w:val="24"/>
        </w:rPr>
        <w:t>进行课程的解构与重构，构建</w:t>
      </w:r>
      <w:r>
        <w:rPr>
          <w:rFonts w:hint="eastAsia" w:hAnsi="宋体"/>
          <w:color w:val="000000"/>
          <w:spacing w:val="0"/>
          <w:sz w:val="24"/>
        </w:rPr>
        <w:t>“应用课程为主”的</w:t>
      </w:r>
      <w:r>
        <w:rPr>
          <w:rFonts w:hAnsi="宋体"/>
          <w:color w:val="000000"/>
          <w:spacing w:val="0"/>
          <w:sz w:val="24"/>
        </w:rPr>
        <w:t>课程体系</w:t>
      </w:r>
      <w:r>
        <w:rPr>
          <w:rFonts w:hint="eastAsia" w:hAnsi="宋体"/>
          <w:color w:val="000000"/>
          <w:spacing w:val="0"/>
          <w:sz w:val="24"/>
        </w:rPr>
        <w:t>：</w:t>
      </w:r>
    </w:p>
    <w:p w14:paraId="132CCDF1">
      <w:pPr>
        <w:adjustRightInd w:val="0"/>
        <w:snapToGrid w:val="0"/>
        <w:spacing w:line="580" w:lineRule="exact"/>
        <w:rPr>
          <w:rFonts w:ascii="仿宋_GB2312" w:hAnsi="仿宋_GB2312" w:eastAsia="仿宋_GB2312" w:cs="仿宋_GB2312"/>
          <w:spacing w:val="0"/>
          <w:kern w:val="0"/>
          <w:sz w:val="32"/>
          <w:szCs w:val="32"/>
        </w:rPr>
      </w:pPr>
      <w:r>
        <w:rPr>
          <w:spacing w:val="0"/>
        </w:rPr>
        <mc:AlternateContent>
          <mc:Choice Requires="wpg">
            <w:drawing>
              <wp:anchor distT="0" distB="0" distL="114300" distR="114300" simplePos="0" relativeHeight="251699200" behindDoc="0" locked="0" layoutInCell="1" allowOverlap="1">
                <wp:simplePos x="0" y="0"/>
                <wp:positionH relativeFrom="column">
                  <wp:posOffset>32385</wp:posOffset>
                </wp:positionH>
                <wp:positionV relativeFrom="paragraph">
                  <wp:posOffset>224155</wp:posOffset>
                </wp:positionV>
                <wp:extent cx="5781675" cy="4878070"/>
                <wp:effectExtent l="4445" t="5080" r="5080" b="12700"/>
                <wp:wrapNone/>
                <wp:docPr id="69" name="组合 69"/>
                <wp:cNvGraphicFramePr/>
                <a:graphic xmlns:a="http://schemas.openxmlformats.org/drawingml/2006/main">
                  <a:graphicData uri="http://schemas.microsoft.com/office/word/2010/wordprocessingGroup">
                    <wpg:wgp>
                      <wpg:cNvGrpSpPr/>
                      <wpg:grpSpPr>
                        <a:xfrm>
                          <a:off x="0" y="0"/>
                          <a:ext cx="5781675" cy="4878070"/>
                          <a:chOff x="1867" y="7391"/>
                          <a:chExt cx="9105" cy="7682"/>
                        </a:xfrm>
                        <a:effectLst/>
                      </wpg:grpSpPr>
                      <wps:wsp>
                        <wps:cNvPr id="2" name="Text Box 21"/>
                        <wps:cNvSpPr txBox="1">
                          <a:spLocks noChangeArrowheads="1"/>
                        </wps:cNvSpPr>
                        <wps:spPr bwMode="auto">
                          <a:xfrm>
                            <a:off x="1867" y="10747"/>
                            <a:ext cx="645" cy="1515"/>
                          </a:xfrm>
                          <a:prstGeom prst="rect">
                            <a:avLst/>
                          </a:prstGeom>
                          <a:solidFill>
                            <a:srgbClr val="FFFFFF"/>
                          </a:solidFill>
                          <a:ln w="9525">
                            <a:solidFill>
                              <a:srgbClr val="000000"/>
                            </a:solidFill>
                            <a:miter lim="800000"/>
                          </a:ln>
                          <a:effectLst/>
                        </wps:spPr>
                        <wps:txbx>
                          <w:txbxContent>
                            <w:p w14:paraId="4EDA3FE8">
                              <w:r>
                                <w:rPr>
                                  <w:rFonts w:hint="eastAsia"/>
                                </w:rPr>
                                <w:t>专业基础课程</w:t>
                              </w:r>
                            </w:p>
                          </w:txbxContent>
                        </wps:txbx>
                        <wps:bodyPr rot="0" vert="eaVert" wrap="square" lIns="91440" tIns="45720" rIns="91440" bIns="45720" anchor="t" anchorCtr="0" upright="1">
                          <a:noAutofit/>
                        </wps:bodyPr>
                      </wps:wsp>
                      <wps:wsp>
                        <wps:cNvPr id="3" name="Text Box 49"/>
                        <wps:cNvSpPr txBox="1">
                          <a:spLocks noChangeArrowheads="1"/>
                        </wps:cNvSpPr>
                        <wps:spPr bwMode="auto">
                          <a:xfrm>
                            <a:off x="1867" y="12547"/>
                            <a:ext cx="645" cy="1228"/>
                          </a:xfrm>
                          <a:prstGeom prst="rect">
                            <a:avLst/>
                          </a:prstGeom>
                          <a:solidFill>
                            <a:srgbClr val="FFFFFF"/>
                          </a:solidFill>
                          <a:ln w="9525">
                            <a:solidFill>
                              <a:srgbClr val="000000"/>
                            </a:solidFill>
                            <a:miter lim="800000"/>
                          </a:ln>
                          <a:effectLst/>
                        </wps:spPr>
                        <wps:txbx>
                          <w:txbxContent>
                            <w:p w14:paraId="1A47522B">
                              <w:r>
                                <w:rPr>
                                  <w:rFonts w:hint="eastAsia"/>
                                </w:rPr>
                                <w:t>公共基础课</w:t>
                              </w:r>
                            </w:p>
                          </w:txbxContent>
                        </wps:txbx>
                        <wps:bodyPr rot="0" vert="eaVert" wrap="square" lIns="91440" tIns="45720" rIns="91440" bIns="45720" anchor="t" anchorCtr="0" upright="1">
                          <a:noAutofit/>
                        </wps:bodyPr>
                      </wps:wsp>
                      <wps:wsp>
                        <wps:cNvPr id="4" name="AutoShape 50"/>
                        <wps:cNvSpPr>
                          <a:spLocks noChangeArrowheads="1"/>
                        </wps:cNvSpPr>
                        <wps:spPr bwMode="auto">
                          <a:xfrm>
                            <a:off x="2513" y="13195"/>
                            <a:ext cx="254" cy="72"/>
                          </a:xfrm>
                          <a:prstGeom prst="rightArrow">
                            <a:avLst>
                              <a:gd name="adj1" fmla="val 50000"/>
                              <a:gd name="adj2" fmla="val 208333"/>
                            </a:avLst>
                          </a:prstGeom>
                          <a:solidFill>
                            <a:srgbClr val="000000"/>
                          </a:solidFill>
                          <a:ln w="9525">
                            <a:solidFill>
                              <a:srgbClr val="000000"/>
                            </a:solidFill>
                            <a:miter lim="800000"/>
                          </a:ln>
                          <a:effectLst/>
                        </wps:spPr>
                        <wps:bodyPr rot="0" vert="horz" wrap="square" lIns="91440" tIns="45720" rIns="91440" bIns="45720" anchor="t" anchorCtr="0" upright="1">
                          <a:noAutofit/>
                        </wps:bodyPr>
                      </wps:wsp>
                      <wps:wsp>
                        <wps:cNvPr id="5" name="Text Box 51"/>
                        <wps:cNvSpPr txBox="1">
                          <a:spLocks noChangeArrowheads="1"/>
                        </wps:cNvSpPr>
                        <wps:spPr bwMode="auto">
                          <a:xfrm>
                            <a:off x="2723" y="12907"/>
                            <a:ext cx="434" cy="765"/>
                          </a:xfrm>
                          <a:prstGeom prst="rect">
                            <a:avLst/>
                          </a:prstGeom>
                          <a:solidFill>
                            <a:srgbClr val="FFFFFF"/>
                          </a:solidFill>
                          <a:ln w="9525">
                            <a:solidFill>
                              <a:srgbClr val="000000"/>
                            </a:solidFill>
                            <a:miter lim="800000"/>
                          </a:ln>
                          <a:effectLst/>
                        </wps:spPr>
                        <wps:txbx>
                          <w:txbxContent>
                            <w:p w14:paraId="1B54005D">
                              <w:r>
                                <w:rPr>
                                  <w:rFonts w:hint="eastAsia"/>
                                </w:rPr>
                                <w:t>德育</w:t>
                              </w:r>
                            </w:p>
                          </w:txbxContent>
                        </wps:txbx>
                        <wps:bodyPr rot="0" vert="horz" wrap="square" lIns="91440" tIns="45720" rIns="91440" bIns="45720" anchor="t" anchorCtr="0" upright="1">
                          <a:noAutofit/>
                        </wps:bodyPr>
                      </wps:wsp>
                      <wps:wsp>
                        <wps:cNvPr id="6" name="Text Box 53"/>
                        <wps:cNvSpPr txBox="1">
                          <a:spLocks noChangeArrowheads="1"/>
                        </wps:cNvSpPr>
                        <wps:spPr bwMode="auto">
                          <a:xfrm>
                            <a:off x="4342" y="12933"/>
                            <a:ext cx="435" cy="765"/>
                          </a:xfrm>
                          <a:prstGeom prst="rect">
                            <a:avLst/>
                          </a:prstGeom>
                          <a:solidFill>
                            <a:srgbClr val="FFFFFF"/>
                          </a:solidFill>
                          <a:ln w="9525">
                            <a:solidFill>
                              <a:srgbClr val="000000"/>
                            </a:solidFill>
                            <a:miter lim="800000"/>
                          </a:ln>
                          <a:effectLst/>
                        </wps:spPr>
                        <wps:txbx>
                          <w:txbxContent>
                            <w:p w14:paraId="1A06D79A">
                              <w:r>
                                <w:rPr>
                                  <w:rFonts w:hint="eastAsia"/>
                                </w:rPr>
                                <w:t>数学</w:t>
                              </w:r>
                            </w:p>
                          </w:txbxContent>
                        </wps:txbx>
                        <wps:bodyPr rot="0" vert="horz" wrap="square" lIns="91440" tIns="45720" rIns="91440" bIns="45720" anchor="t" anchorCtr="0" upright="1">
                          <a:noAutofit/>
                        </wps:bodyPr>
                      </wps:wsp>
                      <wps:wsp>
                        <wps:cNvPr id="7" name="Text Box 54"/>
                        <wps:cNvSpPr txBox="1">
                          <a:spLocks noChangeArrowheads="1"/>
                        </wps:cNvSpPr>
                        <wps:spPr bwMode="auto">
                          <a:xfrm>
                            <a:off x="4853" y="12922"/>
                            <a:ext cx="464" cy="765"/>
                          </a:xfrm>
                          <a:prstGeom prst="rect">
                            <a:avLst/>
                          </a:prstGeom>
                          <a:solidFill>
                            <a:srgbClr val="FFFFFF"/>
                          </a:solidFill>
                          <a:ln w="9525">
                            <a:solidFill>
                              <a:srgbClr val="000000"/>
                            </a:solidFill>
                            <a:miter lim="800000"/>
                          </a:ln>
                          <a:effectLst/>
                        </wps:spPr>
                        <wps:txbx>
                          <w:txbxContent>
                            <w:p w14:paraId="4BE35902">
                              <w:r>
                                <w:rPr>
                                  <w:rFonts w:hint="eastAsia"/>
                                </w:rPr>
                                <w:t xml:space="preserve">语文 </w:t>
                              </w:r>
                              <w:r>
                                <w:rPr>
                                  <w:rFonts w:hint="eastAsia"/>
                                  <w:b/>
                                </w:rPr>
                                <w:t xml:space="preserve"> </w:t>
                              </w:r>
                              <w:r>
                                <w:rPr>
                                  <w:rFonts w:hint="eastAsia"/>
                                </w:rPr>
                                <w:t xml:space="preserve"> </w:t>
                              </w:r>
                            </w:p>
                          </w:txbxContent>
                        </wps:txbx>
                        <wps:bodyPr rot="0" vert="horz" wrap="square" lIns="91440" tIns="45720" rIns="91440" bIns="45720" anchor="t" anchorCtr="0" upright="1">
                          <a:noAutofit/>
                        </wps:bodyPr>
                      </wps:wsp>
                      <wps:wsp>
                        <wps:cNvPr id="8" name="Text Box 55"/>
                        <wps:cNvSpPr txBox="1">
                          <a:spLocks noChangeArrowheads="1"/>
                        </wps:cNvSpPr>
                        <wps:spPr bwMode="auto">
                          <a:xfrm>
                            <a:off x="5378" y="12922"/>
                            <a:ext cx="419" cy="765"/>
                          </a:xfrm>
                          <a:prstGeom prst="rect">
                            <a:avLst/>
                          </a:prstGeom>
                          <a:solidFill>
                            <a:srgbClr val="FFFFFF"/>
                          </a:solidFill>
                          <a:ln w="9525">
                            <a:solidFill>
                              <a:srgbClr val="000000"/>
                            </a:solidFill>
                            <a:miter lim="800000"/>
                          </a:ln>
                          <a:effectLst/>
                        </wps:spPr>
                        <wps:txbx>
                          <w:txbxContent>
                            <w:p w14:paraId="53A32371">
                              <w:r>
                                <w:rPr>
                                  <w:rFonts w:hint="eastAsia"/>
                                </w:rPr>
                                <w:t>英语</w:t>
                              </w:r>
                            </w:p>
                          </w:txbxContent>
                        </wps:txbx>
                        <wps:bodyPr rot="0" vert="horz" wrap="square" lIns="91440" tIns="45720" rIns="91440" bIns="45720" anchor="t" anchorCtr="0" upright="1">
                          <a:noAutofit/>
                        </wps:bodyPr>
                      </wps:wsp>
                      <wps:wsp>
                        <wps:cNvPr id="9" name="Text Box 56"/>
                        <wps:cNvSpPr txBox="1">
                          <a:spLocks noChangeArrowheads="1"/>
                        </wps:cNvSpPr>
                        <wps:spPr bwMode="auto">
                          <a:xfrm>
                            <a:off x="5857" y="12922"/>
                            <a:ext cx="435" cy="765"/>
                          </a:xfrm>
                          <a:prstGeom prst="rect">
                            <a:avLst/>
                          </a:prstGeom>
                          <a:solidFill>
                            <a:srgbClr val="FFFFFF"/>
                          </a:solidFill>
                          <a:ln w="9525">
                            <a:solidFill>
                              <a:srgbClr val="000000"/>
                            </a:solidFill>
                            <a:miter lim="800000"/>
                          </a:ln>
                          <a:effectLst/>
                        </wps:spPr>
                        <wps:txbx>
                          <w:txbxContent>
                            <w:p w14:paraId="5CDA7142">
                              <w:r>
                                <w:rPr>
                                  <w:rFonts w:hint="eastAsia"/>
                                </w:rPr>
                                <w:t>体育</w:t>
                              </w:r>
                            </w:p>
                          </w:txbxContent>
                        </wps:txbx>
                        <wps:bodyPr rot="0" vert="horz" wrap="square" lIns="91440" tIns="45720" rIns="91440" bIns="45720" anchor="t" anchorCtr="0" upright="1">
                          <a:noAutofit/>
                        </wps:bodyPr>
                      </wps:wsp>
                      <wps:wsp>
                        <wps:cNvPr id="10" name="Text Box 57"/>
                        <wps:cNvSpPr txBox="1">
                          <a:spLocks noChangeArrowheads="1"/>
                        </wps:cNvSpPr>
                        <wps:spPr bwMode="auto">
                          <a:xfrm>
                            <a:off x="6322" y="12922"/>
                            <a:ext cx="1200" cy="765"/>
                          </a:xfrm>
                          <a:prstGeom prst="rect">
                            <a:avLst/>
                          </a:prstGeom>
                          <a:solidFill>
                            <a:srgbClr val="FFFFFF"/>
                          </a:solidFill>
                          <a:ln w="9525">
                            <a:solidFill>
                              <a:srgbClr val="000000"/>
                            </a:solidFill>
                            <a:miter lim="800000"/>
                          </a:ln>
                          <a:effectLst/>
                        </wps:spPr>
                        <wps:txbx>
                          <w:txbxContent>
                            <w:p w14:paraId="2DCB2D4E">
                              <w:r>
                                <w:rPr>
                                  <w:rFonts w:hint="eastAsia"/>
                                </w:rPr>
                                <w:t>计算机文化基础</w:t>
                              </w:r>
                            </w:p>
                          </w:txbxContent>
                        </wps:txbx>
                        <wps:bodyPr rot="0" vert="horz" wrap="square" lIns="91440" tIns="45720" rIns="91440" bIns="45720" anchor="t" anchorCtr="0" upright="1">
                          <a:noAutofit/>
                        </wps:bodyPr>
                      </wps:wsp>
                      <wps:wsp>
                        <wps:cNvPr id="11" name="Text Box 58"/>
                        <wps:cNvSpPr txBox="1">
                          <a:spLocks noChangeArrowheads="1"/>
                        </wps:cNvSpPr>
                        <wps:spPr bwMode="auto">
                          <a:xfrm>
                            <a:off x="7552" y="12929"/>
                            <a:ext cx="450" cy="765"/>
                          </a:xfrm>
                          <a:prstGeom prst="rect">
                            <a:avLst/>
                          </a:prstGeom>
                          <a:solidFill>
                            <a:srgbClr val="FFFFFF"/>
                          </a:solidFill>
                          <a:ln w="9525">
                            <a:solidFill>
                              <a:srgbClr val="000000"/>
                            </a:solidFill>
                            <a:miter lim="800000"/>
                          </a:ln>
                          <a:effectLst/>
                        </wps:spPr>
                        <wps:txbx>
                          <w:txbxContent>
                            <w:p w14:paraId="27D1DBFF">
                              <w:r>
                                <w:rPr>
                                  <w:rFonts w:hint="eastAsia"/>
                                </w:rPr>
                                <w:t>物理</w:t>
                              </w:r>
                            </w:p>
                          </w:txbxContent>
                        </wps:txbx>
                        <wps:bodyPr rot="0" vert="horz" wrap="square" lIns="91440" tIns="45720" rIns="91440" bIns="45720" anchor="t" anchorCtr="0" upright="1">
                          <a:noAutofit/>
                        </wps:bodyPr>
                      </wps:wsp>
                      <wps:wsp>
                        <wps:cNvPr id="12" name="Text Box 59"/>
                        <wps:cNvSpPr txBox="1">
                          <a:spLocks noChangeArrowheads="1"/>
                        </wps:cNvSpPr>
                        <wps:spPr bwMode="auto">
                          <a:xfrm>
                            <a:off x="9729" y="12907"/>
                            <a:ext cx="823" cy="765"/>
                          </a:xfrm>
                          <a:prstGeom prst="rect">
                            <a:avLst/>
                          </a:prstGeom>
                          <a:solidFill>
                            <a:srgbClr val="FFFFFF"/>
                          </a:solidFill>
                          <a:ln w="9525">
                            <a:solidFill>
                              <a:srgbClr val="000000"/>
                            </a:solidFill>
                            <a:miter lim="800000"/>
                          </a:ln>
                          <a:effectLst/>
                        </wps:spPr>
                        <wps:txbx>
                          <w:txbxContent>
                            <w:p w14:paraId="1BD2FE9B">
                              <w:r>
                                <w:rPr>
                                  <w:rFonts w:hint="eastAsia"/>
                                </w:rPr>
                                <w:t>普通话</w:t>
                              </w:r>
                            </w:p>
                          </w:txbxContent>
                        </wps:txbx>
                        <wps:bodyPr rot="0" vert="horz" wrap="square" lIns="91440" tIns="45720" rIns="91440" bIns="45720" anchor="t" anchorCtr="0" upright="1">
                          <a:noAutofit/>
                        </wps:bodyPr>
                      </wps:wsp>
                      <wps:wsp>
                        <wps:cNvPr id="13" name="Text Box 67"/>
                        <wps:cNvSpPr txBox="1">
                          <a:spLocks noChangeArrowheads="1"/>
                        </wps:cNvSpPr>
                        <wps:spPr bwMode="auto">
                          <a:xfrm>
                            <a:off x="1867" y="13993"/>
                            <a:ext cx="646" cy="1038"/>
                          </a:xfrm>
                          <a:prstGeom prst="rect">
                            <a:avLst/>
                          </a:prstGeom>
                          <a:solidFill>
                            <a:srgbClr val="FFFFFF"/>
                          </a:solidFill>
                          <a:ln w="9525">
                            <a:solidFill>
                              <a:srgbClr val="000000"/>
                            </a:solidFill>
                            <a:miter lim="800000"/>
                          </a:ln>
                          <a:effectLst/>
                        </wps:spPr>
                        <wps:txbx>
                          <w:txbxContent>
                            <w:p w14:paraId="7FE6FA37">
                              <w:r>
                                <w:rPr>
                                  <w:rFonts w:hint="eastAsia"/>
                                </w:rPr>
                                <w:t>实训课程</w:t>
                              </w:r>
                            </w:p>
                          </w:txbxContent>
                        </wps:txbx>
                        <wps:bodyPr rot="0" vert="eaVert" wrap="square" lIns="91440" tIns="45720" rIns="91440" bIns="45720" anchor="t" anchorCtr="0" upright="1">
                          <a:noAutofit/>
                        </wps:bodyPr>
                      </wps:wsp>
                      <wps:wsp>
                        <wps:cNvPr id="14" name="AutoShape 68"/>
                        <wps:cNvSpPr>
                          <a:spLocks noChangeArrowheads="1"/>
                        </wps:cNvSpPr>
                        <wps:spPr bwMode="auto">
                          <a:xfrm>
                            <a:off x="2512" y="14475"/>
                            <a:ext cx="1335" cy="90"/>
                          </a:xfrm>
                          <a:prstGeom prst="rightArrow">
                            <a:avLst>
                              <a:gd name="adj1" fmla="val 50000"/>
                              <a:gd name="adj2" fmla="val 370833"/>
                            </a:avLst>
                          </a:prstGeom>
                          <a:solidFill>
                            <a:srgbClr val="000000"/>
                          </a:solidFill>
                          <a:ln w="9525">
                            <a:solidFill>
                              <a:srgbClr val="000000"/>
                            </a:solidFill>
                            <a:miter lim="800000"/>
                          </a:ln>
                          <a:effectLst/>
                        </wps:spPr>
                        <wps:bodyPr rot="0" vert="horz" wrap="square" lIns="91440" tIns="45720" rIns="91440" bIns="45720" anchor="t" anchorCtr="0" upright="1">
                          <a:noAutofit/>
                        </wps:bodyPr>
                      </wps:wsp>
                      <wps:wsp>
                        <wps:cNvPr id="15" name="Text Box 69"/>
                        <wps:cNvSpPr txBox="1">
                          <a:spLocks noChangeArrowheads="1"/>
                        </wps:cNvSpPr>
                        <wps:spPr bwMode="auto">
                          <a:xfrm>
                            <a:off x="3847" y="13955"/>
                            <a:ext cx="6720" cy="1118"/>
                          </a:xfrm>
                          <a:prstGeom prst="rect">
                            <a:avLst/>
                          </a:prstGeom>
                          <a:solidFill>
                            <a:srgbClr val="FFFFFF"/>
                          </a:solidFill>
                          <a:ln w="9525">
                            <a:solidFill>
                              <a:srgbClr val="000000"/>
                            </a:solidFill>
                            <a:miter lim="800000"/>
                          </a:ln>
                          <a:effectLst/>
                        </wps:spPr>
                        <wps:txbx>
                          <w:txbxContent>
                            <w:p w14:paraId="4FA866FC">
                              <w:r>
                                <w:rPr>
                                  <w:rFonts w:hint="eastAsia"/>
                                </w:rPr>
                                <w:t>普车加工、</w:t>
                              </w:r>
                              <w:r>
                                <w:t>电子实训</w:t>
                              </w:r>
                            </w:p>
                            <w:p w14:paraId="33992E5D"/>
                            <w:p w14:paraId="37BBA61D">
                              <w:pPr>
                                <w:ind w:firstLine="3780" w:firstLineChars="1800"/>
                              </w:pPr>
                              <w:r>
                                <w:rPr>
                                  <w:rFonts w:hint="eastAsia"/>
                                </w:rPr>
                                <w:t>焊工实训</w:t>
                              </w:r>
                              <w:r>
                                <w:t>、钳工实训</w:t>
                              </w:r>
                            </w:p>
                          </w:txbxContent>
                        </wps:txbx>
                        <wps:bodyPr rot="0" vert="horz" wrap="square" lIns="91440" tIns="45720" rIns="91440" bIns="45720" anchor="t" anchorCtr="0" upright="1">
                          <a:noAutofit/>
                        </wps:bodyPr>
                      </wps:wsp>
                      <wpg:grpSp>
                        <wpg:cNvPr id="70" name="Group 68"/>
                        <wpg:cNvGrpSpPr/>
                        <wpg:grpSpPr>
                          <a:xfrm>
                            <a:off x="1867" y="7391"/>
                            <a:ext cx="9105" cy="5531"/>
                            <a:chOff x="1867" y="7391"/>
                            <a:chExt cx="9105" cy="5531"/>
                          </a:xfrm>
                          <a:effectLst/>
                        </wpg:grpSpPr>
                        <wps:wsp>
                          <wps:cNvPr id="17" name="AutoShape 43"/>
                          <wps:cNvCnPr>
                            <a:cxnSpLocks noChangeShapeType="1"/>
                          </wps:cNvCnPr>
                          <wps:spPr bwMode="auto">
                            <a:xfrm>
                              <a:off x="3232" y="11137"/>
                              <a:ext cx="225" cy="1"/>
                            </a:xfrm>
                            <a:prstGeom prst="straightConnector1">
                              <a:avLst/>
                            </a:prstGeom>
                            <a:noFill/>
                            <a:ln w="31750">
                              <a:solidFill>
                                <a:srgbClr val="000000"/>
                              </a:solidFill>
                              <a:round/>
                            </a:ln>
                            <a:effectLst/>
                          </wps:spPr>
                          <wps:bodyPr/>
                        </wps:wsp>
                        <wps:wsp>
                          <wps:cNvPr id="18" name="AutoShape 44"/>
                          <wps:cNvCnPr>
                            <a:cxnSpLocks noChangeShapeType="1"/>
                          </wps:cNvCnPr>
                          <wps:spPr bwMode="auto">
                            <a:xfrm>
                              <a:off x="3232" y="11933"/>
                              <a:ext cx="225" cy="1"/>
                            </a:xfrm>
                            <a:prstGeom prst="straightConnector1">
                              <a:avLst/>
                            </a:prstGeom>
                            <a:noFill/>
                            <a:ln w="31750">
                              <a:solidFill>
                                <a:srgbClr val="000000"/>
                              </a:solidFill>
                              <a:round/>
                            </a:ln>
                            <a:effectLst/>
                          </wps:spPr>
                          <wps:bodyPr/>
                        </wps:wsp>
                        <wpg:grpSp>
                          <wpg:cNvPr id="71" name="Group 67"/>
                          <wpg:cNvGrpSpPr/>
                          <wpg:grpSpPr>
                            <a:xfrm>
                              <a:off x="1867" y="7391"/>
                              <a:ext cx="9105" cy="5531"/>
                              <a:chOff x="1867" y="7391"/>
                              <a:chExt cx="9105" cy="5531"/>
                            </a:xfrm>
                            <a:effectLst/>
                          </wpg:grpSpPr>
                          <wps:wsp>
                            <wps:cNvPr id="20" name="AutoShape 45"/>
                            <wps:cNvCnPr>
                              <a:cxnSpLocks noChangeShapeType="1"/>
                            </wps:cNvCnPr>
                            <wps:spPr bwMode="auto">
                              <a:xfrm>
                                <a:off x="3262" y="11137"/>
                                <a:ext cx="1" cy="796"/>
                              </a:xfrm>
                              <a:prstGeom prst="straightConnector1">
                                <a:avLst/>
                              </a:prstGeom>
                              <a:noFill/>
                              <a:ln w="31750">
                                <a:solidFill>
                                  <a:srgbClr val="000000"/>
                                </a:solidFill>
                                <a:round/>
                              </a:ln>
                              <a:effectLst/>
                            </wps:spPr>
                            <wps:bodyPr/>
                          </wps:wsp>
                          <wpg:grpSp>
                            <wpg:cNvPr id="72" name="Group 66"/>
                            <wpg:cNvGrpSpPr/>
                            <wpg:grpSpPr>
                              <a:xfrm>
                                <a:off x="1867" y="7391"/>
                                <a:ext cx="9105" cy="5531"/>
                                <a:chOff x="1867" y="7391"/>
                                <a:chExt cx="9105" cy="5531"/>
                              </a:xfrm>
                              <a:effectLst/>
                            </wpg:grpSpPr>
                            <wps:wsp>
                              <wps:cNvPr id="22" name="AutoShape 27"/>
                              <wps:cNvSpPr>
                                <a:spLocks noChangeArrowheads="1"/>
                              </wps:cNvSpPr>
                              <wps:spPr bwMode="auto">
                                <a:xfrm>
                                  <a:off x="2512" y="11477"/>
                                  <a:ext cx="750" cy="90"/>
                                </a:xfrm>
                                <a:prstGeom prst="rightArrow">
                                  <a:avLst>
                                    <a:gd name="adj1" fmla="val 50000"/>
                                    <a:gd name="adj2" fmla="val 208333"/>
                                  </a:avLst>
                                </a:prstGeom>
                                <a:solidFill>
                                  <a:srgbClr val="000000"/>
                                </a:solidFill>
                                <a:ln w="9525">
                                  <a:solidFill>
                                    <a:srgbClr val="000000"/>
                                  </a:solidFill>
                                  <a:miter lim="800000"/>
                                </a:ln>
                                <a:effectLst/>
                              </wps:spPr>
                              <wps:bodyPr rot="0" vert="horz" wrap="square" lIns="91440" tIns="45720" rIns="91440" bIns="45720" anchor="t" anchorCtr="0" upright="1">
                                <a:noAutofit/>
                              </wps:bodyPr>
                            </wps:wsp>
                            <wps:wsp>
                              <wps:cNvPr id="23" name="Text Box 30"/>
                              <wps:cNvSpPr txBox="1">
                                <a:spLocks noChangeArrowheads="1"/>
                              </wps:cNvSpPr>
                              <wps:spPr bwMode="auto">
                                <a:xfrm>
                                  <a:off x="7109" y="11677"/>
                                  <a:ext cx="1808" cy="495"/>
                                </a:xfrm>
                                <a:prstGeom prst="rect">
                                  <a:avLst/>
                                </a:prstGeom>
                                <a:solidFill>
                                  <a:srgbClr val="FFFFFF"/>
                                </a:solidFill>
                                <a:ln w="9525">
                                  <a:solidFill>
                                    <a:srgbClr val="000000"/>
                                  </a:solidFill>
                                  <a:miter lim="800000"/>
                                </a:ln>
                                <a:effectLst/>
                              </wps:spPr>
                              <wps:txbx>
                                <w:txbxContent>
                                  <w:p w14:paraId="075B6563">
                                    <w:pPr>
                                      <w:rPr>
                                        <w:rFonts w:hint="eastAsia" w:eastAsia="宋体"/>
                                        <w:lang w:eastAsia="zh-CN"/>
                                      </w:rPr>
                                    </w:pPr>
                                    <w:r>
                                      <w:rPr>
                                        <w:rFonts w:hint="eastAsia"/>
                                        <w:lang w:eastAsia="zh-CN"/>
                                      </w:rPr>
                                      <w:t>C语言</w:t>
                                    </w:r>
                                  </w:p>
                                  <w:p w14:paraId="46524A26"/>
                                </w:txbxContent>
                              </wps:txbx>
                              <wps:bodyPr rot="0" vert="horz" wrap="square" lIns="91440" tIns="45720" rIns="91440" bIns="45720" anchor="t" anchorCtr="0" upright="1">
                                <a:noAutofit/>
                              </wps:bodyPr>
                            </wps:wsp>
                            <wps:wsp>
                              <wps:cNvPr id="24" name="Text Box 32"/>
                              <wps:cNvSpPr txBox="1">
                                <a:spLocks noChangeArrowheads="1"/>
                              </wps:cNvSpPr>
                              <wps:spPr bwMode="auto">
                                <a:xfrm>
                                  <a:off x="3457" y="11707"/>
                                  <a:ext cx="1785" cy="465"/>
                                </a:xfrm>
                                <a:prstGeom prst="rect">
                                  <a:avLst/>
                                </a:prstGeom>
                                <a:solidFill>
                                  <a:srgbClr val="FFFFFF"/>
                                </a:solidFill>
                                <a:ln w="9525">
                                  <a:solidFill>
                                    <a:srgbClr val="000000"/>
                                  </a:solidFill>
                                  <a:miter lim="800000"/>
                                </a:ln>
                                <a:effectLst/>
                              </wps:spPr>
                              <wps:txbx>
                                <w:txbxContent>
                                  <w:p w14:paraId="54697EFC">
                                    <w:r>
                                      <w:rPr>
                                        <w:rFonts w:hint="eastAsia"/>
                                      </w:rPr>
                                      <w:t>单片机应用技术</w:t>
                                    </w:r>
                                  </w:p>
                                </w:txbxContent>
                              </wps:txbx>
                              <wps:bodyPr rot="0" vert="horz" wrap="square" lIns="91440" tIns="45720" rIns="91440" bIns="45720" anchor="t" anchorCtr="0" upright="1">
                                <a:noAutofit/>
                              </wps:bodyPr>
                            </wps:wsp>
                            <wps:wsp>
                              <wps:cNvPr id="73" name="Text Box 33"/>
                              <wps:cNvSpPr txBox="1">
                                <a:spLocks noChangeArrowheads="1"/>
                              </wps:cNvSpPr>
                              <wps:spPr bwMode="auto">
                                <a:xfrm>
                                  <a:off x="5363" y="11707"/>
                                  <a:ext cx="1574" cy="465"/>
                                </a:xfrm>
                                <a:prstGeom prst="rect">
                                  <a:avLst/>
                                </a:prstGeom>
                                <a:solidFill>
                                  <a:srgbClr val="FFFFFF"/>
                                </a:solidFill>
                                <a:ln w="9525">
                                  <a:solidFill>
                                    <a:srgbClr val="000000"/>
                                  </a:solidFill>
                                  <a:miter lim="800000"/>
                                </a:ln>
                                <a:effectLst/>
                              </wps:spPr>
                              <wps:txbx>
                                <w:txbxContent>
                                  <w:p w14:paraId="18233FD2">
                                    <w:r>
                                      <w:rPr>
                                        <w:rFonts w:hint="eastAsia"/>
                                      </w:rPr>
                                      <w:t>电工电子技术</w:t>
                                    </w:r>
                                  </w:p>
                                </w:txbxContent>
                              </wps:txbx>
                              <wps:bodyPr rot="0" vert="horz" wrap="square" lIns="91440" tIns="45720" rIns="91440" bIns="45720" anchor="t" anchorCtr="0" upright="1">
                                <a:noAutofit/>
                              </wps:bodyPr>
                            </wps:wsp>
                            <wps:wsp>
                              <wps:cNvPr id="26" name="Text Box 35"/>
                              <wps:cNvSpPr txBox="1">
                                <a:spLocks noChangeArrowheads="1"/>
                              </wps:cNvSpPr>
                              <wps:spPr bwMode="auto">
                                <a:xfrm>
                                  <a:off x="9049" y="11707"/>
                                  <a:ext cx="1863" cy="465"/>
                                </a:xfrm>
                                <a:prstGeom prst="rect">
                                  <a:avLst/>
                                </a:prstGeom>
                                <a:solidFill>
                                  <a:srgbClr val="FFFFFF"/>
                                </a:solidFill>
                                <a:ln w="9525">
                                  <a:solidFill>
                                    <a:srgbClr val="000000"/>
                                  </a:solidFill>
                                  <a:miter lim="800000"/>
                                </a:ln>
                                <a:effectLst/>
                              </wps:spPr>
                              <wps:txbx>
                                <w:txbxContent>
                                  <w:p w14:paraId="49AF5D21">
                                    <w:r>
                                      <w:rPr>
                                        <w:rFonts w:hint="eastAsia"/>
                                      </w:rPr>
                                      <w:t>机械制图与CAD</w:t>
                                    </w:r>
                                  </w:p>
                                </w:txbxContent>
                              </wps:txbx>
                              <wps:bodyPr rot="0" vert="horz" wrap="square" lIns="91440" tIns="45720" rIns="91440" bIns="45720" anchor="t" anchorCtr="0" upright="1">
                                <a:noAutofit/>
                              </wps:bodyPr>
                            </wps:wsp>
                            <wps:wsp>
                              <wps:cNvPr id="27" name="AutoShape 60"/>
                              <wps:cNvCnPr>
                                <a:cxnSpLocks noChangeShapeType="1"/>
                              </wps:cNvCnPr>
                              <wps:spPr bwMode="auto">
                                <a:xfrm>
                                  <a:off x="2857" y="12652"/>
                                  <a:ext cx="0" cy="225"/>
                                </a:xfrm>
                                <a:prstGeom prst="straightConnector1">
                                  <a:avLst/>
                                </a:prstGeom>
                                <a:noFill/>
                                <a:ln w="31750">
                                  <a:solidFill>
                                    <a:srgbClr val="000000"/>
                                  </a:solidFill>
                                  <a:round/>
                                </a:ln>
                                <a:effectLst/>
                              </wps:spPr>
                              <wps:bodyPr/>
                            </wps:wsp>
                            <wps:wsp>
                              <wps:cNvPr id="28" name="AutoShape 61"/>
                              <wps:cNvCnPr>
                                <a:cxnSpLocks noChangeShapeType="1"/>
                              </wps:cNvCnPr>
                              <wps:spPr bwMode="auto">
                                <a:xfrm>
                                  <a:off x="10954" y="12667"/>
                                  <a:ext cx="1" cy="255"/>
                                </a:xfrm>
                                <a:prstGeom prst="straightConnector1">
                                  <a:avLst/>
                                </a:prstGeom>
                                <a:noFill/>
                                <a:ln w="31750">
                                  <a:solidFill>
                                    <a:srgbClr val="000000"/>
                                  </a:solidFill>
                                  <a:round/>
                                </a:ln>
                                <a:effectLst/>
                              </wps:spPr>
                              <wps:bodyPr/>
                            </wps:wsp>
                            <wps:wsp>
                              <wps:cNvPr id="29" name="AutoShape 62"/>
                              <wps:cNvCnPr>
                                <a:cxnSpLocks noChangeShapeType="1"/>
                              </wps:cNvCnPr>
                              <wps:spPr bwMode="auto">
                                <a:xfrm>
                                  <a:off x="2797" y="12652"/>
                                  <a:ext cx="8175" cy="0"/>
                                </a:xfrm>
                                <a:prstGeom prst="straightConnector1">
                                  <a:avLst/>
                                </a:prstGeom>
                                <a:noFill/>
                                <a:ln w="31750">
                                  <a:solidFill>
                                    <a:srgbClr val="000000"/>
                                  </a:solidFill>
                                  <a:round/>
                                </a:ln>
                                <a:effectLst/>
                              </wps:spPr>
                              <wps:bodyPr/>
                            </wps:wsp>
                            <wps:wsp>
                              <wps:cNvPr id="30" name="AutoShape 63"/>
                              <wps:cNvCnPr>
                                <a:cxnSpLocks noChangeShapeType="1"/>
                              </wps:cNvCnPr>
                              <wps:spPr bwMode="auto">
                                <a:xfrm>
                                  <a:off x="4258" y="12172"/>
                                  <a:ext cx="1" cy="255"/>
                                </a:xfrm>
                                <a:prstGeom prst="straightConnector1">
                                  <a:avLst/>
                                </a:prstGeom>
                                <a:noFill/>
                                <a:ln w="31750">
                                  <a:solidFill>
                                    <a:srgbClr val="000000"/>
                                  </a:solidFill>
                                  <a:round/>
                                </a:ln>
                                <a:effectLst/>
                              </wps:spPr>
                              <wps:bodyPr/>
                            </wps:wsp>
                            <wps:wsp>
                              <wps:cNvPr id="31" name="AutoShape 64"/>
                              <wps:cNvCnPr>
                                <a:cxnSpLocks noChangeShapeType="1"/>
                              </wps:cNvCnPr>
                              <wps:spPr bwMode="auto">
                                <a:xfrm>
                                  <a:off x="9880" y="12172"/>
                                  <a:ext cx="1" cy="255"/>
                                </a:xfrm>
                                <a:prstGeom prst="straightConnector1">
                                  <a:avLst/>
                                </a:prstGeom>
                                <a:noFill/>
                                <a:ln w="31750">
                                  <a:solidFill>
                                    <a:srgbClr val="000000"/>
                                  </a:solidFill>
                                  <a:round/>
                                </a:ln>
                                <a:effectLst/>
                              </wps:spPr>
                              <wps:bodyPr/>
                            </wps:wsp>
                            <wps:wsp>
                              <wps:cNvPr id="32" name="AutoShape 65"/>
                              <wps:cNvCnPr>
                                <a:cxnSpLocks noChangeShapeType="1"/>
                              </wps:cNvCnPr>
                              <wps:spPr bwMode="auto">
                                <a:xfrm>
                                  <a:off x="4225" y="12427"/>
                                  <a:ext cx="5656" cy="0"/>
                                </a:xfrm>
                                <a:prstGeom prst="straightConnector1">
                                  <a:avLst/>
                                </a:prstGeom>
                                <a:noFill/>
                                <a:ln w="31750">
                                  <a:solidFill>
                                    <a:srgbClr val="000000"/>
                                  </a:solidFill>
                                  <a:round/>
                                </a:ln>
                                <a:effectLst/>
                              </wps:spPr>
                              <wps:bodyPr/>
                            </wps:wsp>
                            <wps:wsp>
                              <wps:cNvPr id="33" name="AutoShape 66"/>
                              <wps:cNvSpPr>
                                <a:spLocks noChangeArrowheads="1"/>
                              </wps:cNvSpPr>
                              <wps:spPr bwMode="auto">
                                <a:xfrm>
                                  <a:off x="6637" y="12172"/>
                                  <a:ext cx="75" cy="735"/>
                                </a:xfrm>
                                <a:prstGeom prst="upArrow">
                                  <a:avLst>
                                    <a:gd name="adj1" fmla="val 50000"/>
                                    <a:gd name="adj2" fmla="val 245000"/>
                                  </a:avLst>
                                </a:prstGeom>
                                <a:solidFill>
                                  <a:srgbClr val="000000"/>
                                </a:solidFill>
                                <a:ln w="9525">
                                  <a:solidFill>
                                    <a:srgbClr val="000000"/>
                                  </a:solidFill>
                                  <a:miter lim="800000"/>
                                </a:ln>
                                <a:effectLst/>
                              </wps:spPr>
                              <wps:bodyPr rot="0" vert="eaVert" wrap="square" lIns="91440" tIns="45720" rIns="91440" bIns="45720" anchor="t" anchorCtr="0" upright="1">
                                <a:noAutofit/>
                              </wps:bodyPr>
                            </wps:wsp>
                            <wpg:grpSp>
                              <wpg:cNvPr id="34" name="Group 65"/>
                              <wpg:cNvGrpSpPr/>
                              <wpg:grpSpPr>
                                <a:xfrm>
                                  <a:off x="1867" y="7391"/>
                                  <a:ext cx="9088" cy="4016"/>
                                  <a:chOff x="1867" y="7391"/>
                                  <a:chExt cx="9088" cy="4016"/>
                                </a:xfrm>
                                <a:effectLst/>
                              </wpg:grpSpPr>
                              <wps:wsp>
                                <wps:cNvPr id="74" name="AutoShape 22"/>
                                <wps:cNvCnPr>
                                  <a:cxnSpLocks noChangeShapeType="1"/>
                                </wps:cNvCnPr>
                                <wps:spPr bwMode="auto">
                                  <a:xfrm>
                                    <a:off x="4069" y="9967"/>
                                    <a:ext cx="1" cy="360"/>
                                  </a:xfrm>
                                  <a:prstGeom prst="straightConnector1">
                                    <a:avLst/>
                                  </a:prstGeom>
                                  <a:noFill/>
                                  <a:ln w="31750">
                                    <a:solidFill>
                                      <a:srgbClr val="000000"/>
                                    </a:solidFill>
                                    <a:round/>
                                  </a:ln>
                                  <a:effectLst/>
                                </wps:spPr>
                                <wps:bodyPr/>
                              </wps:wsp>
                              <wps:wsp>
                                <wps:cNvPr id="36" name="AutoShape 24"/>
                                <wps:cNvCnPr>
                                  <a:cxnSpLocks noChangeShapeType="1"/>
                                </wps:cNvCnPr>
                                <wps:spPr bwMode="auto">
                                  <a:xfrm>
                                    <a:off x="6906" y="9967"/>
                                    <a:ext cx="1" cy="360"/>
                                  </a:xfrm>
                                  <a:prstGeom prst="straightConnector1">
                                    <a:avLst/>
                                  </a:prstGeom>
                                  <a:noFill/>
                                  <a:ln w="31750">
                                    <a:solidFill>
                                      <a:srgbClr val="000000"/>
                                    </a:solidFill>
                                    <a:round/>
                                  </a:ln>
                                  <a:effectLst/>
                                </wps:spPr>
                                <wps:bodyPr/>
                              </wps:wsp>
                              <wps:wsp>
                                <wps:cNvPr id="37" name="AutoShape 25"/>
                                <wps:cNvCnPr>
                                  <a:cxnSpLocks noChangeShapeType="1"/>
                                </wps:cNvCnPr>
                                <wps:spPr bwMode="auto">
                                  <a:xfrm>
                                    <a:off x="9924" y="9967"/>
                                    <a:ext cx="1" cy="360"/>
                                  </a:xfrm>
                                  <a:prstGeom prst="straightConnector1">
                                    <a:avLst/>
                                  </a:prstGeom>
                                  <a:noFill/>
                                  <a:ln w="31750">
                                    <a:solidFill>
                                      <a:srgbClr val="000000"/>
                                    </a:solidFill>
                                    <a:round/>
                                  </a:ln>
                                  <a:effectLst/>
                                </wps:spPr>
                                <wps:bodyPr/>
                              </wps:wsp>
                              <wps:wsp>
                                <wps:cNvPr id="38" name="AutoShape 26"/>
                                <wps:cNvCnPr>
                                  <a:cxnSpLocks noChangeShapeType="1"/>
                                </wps:cNvCnPr>
                                <wps:spPr bwMode="auto">
                                  <a:xfrm>
                                    <a:off x="4057" y="10327"/>
                                    <a:ext cx="5880" cy="0"/>
                                  </a:xfrm>
                                  <a:prstGeom prst="straightConnector1">
                                    <a:avLst/>
                                  </a:prstGeom>
                                  <a:noFill/>
                                  <a:ln w="31750">
                                    <a:solidFill>
                                      <a:srgbClr val="000000"/>
                                    </a:solidFill>
                                    <a:round/>
                                  </a:ln>
                                  <a:effectLst/>
                                </wps:spPr>
                                <wps:bodyPr/>
                              </wps:wsp>
                              <wps:wsp>
                                <wps:cNvPr id="39" name="Text Box 29"/>
                                <wps:cNvSpPr txBox="1">
                                  <a:spLocks noChangeArrowheads="1"/>
                                </wps:cNvSpPr>
                                <wps:spPr bwMode="auto">
                                  <a:xfrm>
                                    <a:off x="3457" y="10912"/>
                                    <a:ext cx="2835" cy="495"/>
                                  </a:xfrm>
                                  <a:prstGeom prst="rect">
                                    <a:avLst/>
                                  </a:prstGeom>
                                  <a:solidFill>
                                    <a:srgbClr val="FFFFFF"/>
                                  </a:solidFill>
                                  <a:ln w="9525">
                                    <a:solidFill>
                                      <a:srgbClr val="000000"/>
                                    </a:solidFill>
                                    <a:miter lim="800000"/>
                                  </a:ln>
                                  <a:effectLst/>
                                </wps:spPr>
                                <wps:txbx>
                                  <w:txbxContent>
                                    <w:p w14:paraId="774D952F">
                                      <w:pPr>
                                        <w:ind w:firstLine="420" w:firstLineChars="200"/>
                                      </w:pPr>
                                      <w:r>
                                        <w:rPr>
                                          <w:rFonts w:hint="eastAsia"/>
                                        </w:rPr>
                                        <w:t>航空气象与飞行环境</w:t>
                                      </w:r>
                                    </w:p>
                                  </w:txbxContent>
                                </wps:txbx>
                                <wps:bodyPr rot="0" vert="horz" wrap="square" lIns="91440" tIns="45720" rIns="91440" bIns="45720" anchor="t" anchorCtr="0" upright="1">
                                  <a:noAutofit/>
                                </wps:bodyPr>
                              </wps:wsp>
                              <wps:wsp>
                                <wps:cNvPr id="40" name="Text Box 31"/>
                                <wps:cNvSpPr txBox="1">
                                  <a:spLocks noChangeArrowheads="1"/>
                                </wps:cNvSpPr>
                                <wps:spPr bwMode="auto">
                                  <a:xfrm>
                                    <a:off x="8662" y="10912"/>
                                    <a:ext cx="1290" cy="495"/>
                                  </a:xfrm>
                                  <a:prstGeom prst="rect">
                                    <a:avLst/>
                                  </a:prstGeom>
                                  <a:solidFill>
                                    <a:srgbClr val="FFFFFF"/>
                                  </a:solidFill>
                                  <a:ln w="9525">
                                    <a:solidFill>
                                      <a:srgbClr val="000000"/>
                                    </a:solidFill>
                                    <a:miter lim="800000"/>
                                  </a:ln>
                                  <a:effectLst/>
                                </wps:spPr>
                                <wps:txbx>
                                  <w:txbxContent>
                                    <w:p w14:paraId="7845CF1E">
                                      <w:r>
                                        <w:rPr>
                                          <w:rFonts w:hint="eastAsia"/>
                                        </w:rPr>
                                        <w:t>电子实训</w:t>
                                      </w:r>
                                    </w:p>
                                  </w:txbxContent>
                                </wps:txbx>
                                <wps:bodyPr rot="0" vert="horz" wrap="square" lIns="91440" tIns="45720" rIns="91440" bIns="45720" anchor="t" anchorCtr="0" upright="1">
                                  <a:noAutofit/>
                                </wps:bodyPr>
                              </wps:wsp>
                              <wps:wsp>
                                <wps:cNvPr id="41" name="AutoShape 36"/>
                                <wps:cNvCnPr>
                                  <a:cxnSpLocks noChangeShapeType="1"/>
                                </wps:cNvCnPr>
                                <wps:spPr bwMode="auto">
                                  <a:xfrm>
                                    <a:off x="4403" y="10657"/>
                                    <a:ext cx="1" cy="255"/>
                                  </a:xfrm>
                                  <a:prstGeom prst="straightConnector1">
                                    <a:avLst/>
                                  </a:prstGeom>
                                  <a:noFill/>
                                  <a:ln w="31750">
                                    <a:solidFill>
                                      <a:srgbClr val="000000"/>
                                    </a:solidFill>
                                    <a:round/>
                                  </a:ln>
                                  <a:effectLst/>
                                </wps:spPr>
                                <wps:bodyPr/>
                              </wps:wsp>
                              <wps:wsp>
                                <wps:cNvPr id="42" name="AutoShape 40"/>
                                <wps:cNvCnPr>
                                  <a:cxnSpLocks noChangeShapeType="1"/>
                                </wps:cNvCnPr>
                                <wps:spPr bwMode="auto">
                                  <a:xfrm>
                                    <a:off x="9293" y="10657"/>
                                    <a:ext cx="1" cy="255"/>
                                  </a:xfrm>
                                  <a:prstGeom prst="straightConnector1">
                                    <a:avLst/>
                                  </a:prstGeom>
                                  <a:noFill/>
                                  <a:ln w="31750">
                                    <a:solidFill>
                                      <a:srgbClr val="000000"/>
                                    </a:solidFill>
                                    <a:round/>
                                  </a:ln>
                                  <a:effectLst/>
                                </wps:spPr>
                                <wps:bodyPr/>
                              </wps:wsp>
                              <wps:wsp>
                                <wps:cNvPr id="43" name="AutoShape 41"/>
                                <wps:cNvCnPr>
                                  <a:cxnSpLocks noChangeShapeType="1"/>
                                </wps:cNvCnPr>
                                <wps:spPr bwMode="auto">
                                  <a:xfrm>
                                    <a:off x="4403" y="10657"/>
                                    <a:ext cx="4890" cy="0"/>
                                  </a:xfrm>
                                  <a:prstGeom prst="straightConnector1">
                                    <a:avLst/>
                                  </a:prstGeom>
                                  <a:noFill/>
                                  <a:ln w="31750">
                                    <a:solidFill>
                                      <a:srgbClr val="000000"/>
                                    </a:solidFill>
                                    <a:round/>
                                  </a:ln>
                                  <a:effectLst/>
                                </wps:spPr>
                                <wps:bodyPr/>
                              </wps:wsp>
                              <wps:wsp>
                                <wps:cNvPr id="44" name="AutoShape 42"/>
                                <wps:cNvSpPr>
                                  <a:spLocks noChangeArrowheads="1"/>
                                </wps:cNvSpPr>
                                <wps:spPr bwMode="auto">
                                  <a:xfrm>
                                    <a:off x="6862" y="10327"/>
                                    <a:ext cx="75" cy="585"/>
                                  </a:xfrm>
                                  <a:prstGeom prst="upArrow">
                                    <a:avLst>
                                      <a:gd name="adj1" fmla="val 50000"/>
                                      <a:gd name="adj2" fmla="val 195000"/>
                                    </a:avLst>
                                  </a:prstGeom>
                                  <a:solidFill>
                                    <a:srgbClr val="000000"/>
                                  </a:solidFill>
                                  <a:ln w="9525">
                                    <a:solidFill>
                                      <a:srgbClr val="000000"/>
                                    </a:solidFill>
                                    <a:miter lim="800000"/>
                                  </a:ln>
                                  <a:effectLst/>
                                </wps:spPr>
                                <wps:bodyPr rot="0" vert="eaVert" wrap="square" lIns="91440" tIns="45720" rIns="91440" bIns="45720" anchor="t" anchorCtr="0" upright="1">
                                  <a:noAutofit/>
                                </wps:bodyPr>
                              </wps:wsp>
                              <wps:wsp>
                                <wps:cNvPr id="45" name="Text Box 33"/>
                                <wps:cNvSpPr txBox="1">
                                  <a:spLocks noChangeArrowheads="1"/>
                                </wps:cNvSpPr>
                                <wps:spPr bwMode="auto">
                                  <a:xfrm>
                                    <a:off x="6472" y="10927"/>
                                    <a:ext cx="1988" cy="465"/>
                                  </a:xfrm>
                                  <a:prstGeom prst="rect">
                                    <a:avLst/>
                                  </a:prstGeom>
                                  <a:solidFill>
                                    <a:srgbClr val="FFFFFF"/>
                                  </a:solidFill>
                                  <a:ln w="9525">
                                    <a:solidFill>
                                      <a:srgbClr val="000000"/>
                                    </a:solidFill>
                                    <a:miter lim="800000"/>
                                  </a:ln>
                                  <a:effectLst/>
                                </wps:spPr>
                                <wps:txbx>
                                  <w:txbxContent>
                                    <w:p w14:paraId="44C541A9">
                                      <w:r>
                                        <w:rPr>
                                          <w:rFonts w:hint="eastAsia"/>
                                        </w:rPr>
                                        <w:t>通用航空法律法规</w:t>
                                      </w:r>
                                    </w:p>
                                  </w:txbxContent>
                                </wps:txbx>
                                <wps:bodyPr rot="0" vert="horz" wrap="square" lIns="91440" tIns="45720" rIns="91440" bIns="45720" anchor="t" anchorCtr="0" upright="1">
                                  <a:noAutofit/>
                                </wps:bodyPr>
                              </wps:wsp>
                              <wpg:grpSp>
                                <wpg:cNvPr id="46" name="Group 64"/>
                                <wpg:cNvGrpSpPr/>
                                <wpg:grpSpPr>
                                  <a:xfrm>
                                    <a:off x="1867" y="7391"/>
                                    <a:ext cx="9088" cy="3109"/>
                                    <a:chOff x="1867" y="7391"/>
                                    <a:chExt cx="9088" cy="3109"/>
                                  </a:xfrm>
                                  <a:effectLst/>
                                </wpg:grpSpPr>
                                <wps:wsp>
                                  <wps:cNvPr id="75" name="Text Box 3"/>
                                  <wps:cNvSpPr txBox="1">
                                    <a:spLocks noChangeArrowheads="1"/>
                                  </wps:cNvSpPr>
                                  <wps:spPr bwMode="auto">
                                    <a:xfrm>
                                      <a:off x="1867" y="7391"/>
                                      <a:ext cx="645" cy="1422"/>
                                    </a:xfrm>
                                    <a:prstGeom prst="rect">
                                      <a:avLst/>
                                    </a:prstGeom>
                                    <a:solidFill>
                                      <a:srgbClr val="FFFFFF"/>
                                    </a:solidFill>
                                    <a:ln w="9525">
                                      <a:solidFill>
                                        <a:srgbClr val="000000"/>
                                      </a:solidFill>
                                      <a:miter lim="800000"/>
                                    </a:ln>
                                    <a:effectLst/>
                                  </wps:spPr>
                                  <wps:txbx>
                                    <w:txbxContent>
                                      <w:p w14:paraId="0919A760">
                                        <w:r>
                                          <w:rPr>
                                            <w:rFonts w:hint="eastAsia"/>
                                          </w:rPr>
                                          <w:t>专业</w:t>
                                        </w:r>
                                        <w:r>
                                          <w:rPr>
                                            <w:rFonts w:hint="eastAsia"/>
                                            <w:lang w:eastAsia="zh-CN"/>
                                          </w:rPr>
                                          <w:t>拓展</w:t>
                                        </w:r>
                                        <w:r>
                                          <w:rPr>
                                            <w:rFonts w:hint="eastAsia"/>
                                          </w:rPr>
                                          <w:t>课程</w:t>
                                        </w:r>
                                      </w:p>
                                    </w:txbxContent>
                                  </wps:txbx>
                                  <wps:bodyPr rot="0" vert="eaVert" wrap="square" lIns="91440" tIns="45720" rIns="91440" bIns="45720" anchor="t" anchorCtr="0" upright="1">
                                    <a:noAutofit/>
                                  </wps:bodyPr>
                                </wps:wsp>
                                <wps:wsp>
                                  <wps:cNvPr id="48" name="AutoShape 4"/>
                                  <wps:cNvSpPr>
                                    <a:spLocks noChangeArrowheads="1"/>
                                  </wps:cNvSpPr>
                                  <wps:spPr bwMode="auto">
                                    <a:xfrm>
                                      <a:off x="2509" y="8065"/>
                                      <a:ext cx="750" cy="90"/>
                                    </a:xfrm>
                                    <a:prstGeom prst="rightArrow">
                                      <a:avLst>
                                        <a:gd name="adj1" fmla="val 50000"/>
                                        <a:gd name="adj2" fmla="val 208333"/>
                                      </a:avLst>
                                    </a:prstGeom>
                                    <a:solidFill>
                                      <a:srgbClr val="000000"/>
                                    </a:solidFill>
                                    <a:ln w="9525">
                                      <a:solidFill>
                                        <a:srgbClr val="000000"/>
                                      </a:solidFill>
                                      <a:miter lim="800000"/>
                                    </a:ln>
                                    <a:effectLst/>
                                  </wps:spPr>
                                  <wps:bodyPr rot="0" vert="horz" wrap="square" lIns="91440" tIns="45720" rIns="91440" bIns="45720" anchor="t" anchorCtr="0" upright="1">
                                    <a:noAutofit/>
                                  </wps:bodyPr>
                                </wps:wsp>
                                <wps:wsp>
                                  <wps:cNvPr id="49" name="Text Box 7"/>
                                  <wps:cNvSpPr txBox="1">
                                    <a:spLocks noChangeArrowheads="1"/>
                                  </wps:cNvSpPr>
                                  <wps:spPr bwMode="auto">
                                    <a:xfrm>
                                      <a:off x="3232" y="7710"/>
                                      <a:ext cx="2100" cy="785"/>
                                    </a:xfrm>
                                    <a:prstGeom prst="rect">
                                      <a:avLst/>
                                    </a:prstGeom>
                                    <a:solidFill>
                                      <a:srgbClr val="FFFFFF"/>
                                    </a:solidFill>
                                    <a:ln w="9525">
                                      <a:solidFill>
                                        <a:srgbClr val="000000"/>
                                      </a:solidFill>
                                      <a:miter lim="800000"/>
                                    </a:ln>
                                    <a:effectLst/>
                                  </wps:spPr>
                                  <wps:txbx>
                                    <w:txbxContent>
                                      <w:p w14:paraId="7CEA5FA5">
                                        <w:pPr>
                                          <w:ind w:firstLine="210" w:firstLineChars="100"/>
                                        </w:pPr>
                                        <w:r>
                                          <w:rPr>
                                            <w:rFonts w:hint="eastAsia"/>
                                          </w:rPr>
                                          <w:t>航模设计与制作</w:t>
                                        </w:r>
                                      </w:p>
                                      <w:p w14:paraId="10C7B10B">
                                        <w:pPr>
                                          <w:jc w:val="left"/>
                                        </w:pPr>
                                        <w:r>
                                          <w:t>无人机组装与调试</w:t>
                                        </w:r>
                                      </w:p>
                                    </w:txbxContent>
                                  </wps:txbx>
                                  <wps:bodyPr rot="0" vert="horz" wrap="square" lIns="91440" tIns="45720" rIns="91440" bIns="45720" anchor="t" anchorCtr="0" upright="1">
                                    <a:noAutofit/>
                                  </wps:bodyPr>
                                </wps:wsp>
                                <wps:wsp>
                                  <wps:cNvPr id="50" name="Text Box 8"/>
                                  <wps:cNvSpPr txBox="1">
                                    <a:spLocks noChangeArrowheads="1"/>
                                  </wps:cNvSpPr>
                                  <wps:spPr bwMode="auto">
                                    <a:xfrm>
                                      <a:off x="5827" y="7735"/>
                                      <a:ext cx="2213" cy="785"/>
                                    </a:xfrm>
                                    <a:prstGeom prst="rect">
                                      <a:avLst/>
                                    </a:prstGeom>
                                    <a:solidFill>
                                      <a:srgbClr val="FFFFFF"/>
                                    </a:solidFill>
                                    <a:ln w="9525">
                                      <a:solidFill>
                                        <a:srgbClr val="000000"/>
                                      </a:solidFill>
                                      <a:miter lim="800000"/>
                                    </a:ln>
                                    <a:effectLst/>
                                  </wps:spPr>
                                  <wps:txbx>
                                    <w:txbxContent>
                                      <w:p w14:paraId="0186DE68">
                                        <w:pPr>
                                          <w:ind w:firstLine="210" w:firstLineChars="100"/>
                                        </w:pPr>
                                        <w:r>
                                          <w:rPr>
                                            <w:rFonts w:hint="eastAsia"/>
                                          </w:rPr>
                                          <w:t>无人机航拍技术</w:t>
                                        </w:r>
                                      </w:p>
                                      <w:p w14:paraId="08087EF1">
                                        <w:pPr>
                                          <w:ind w:firstLine="210" w:firstLineChars="100"/>
                                          <w:rPr>
                                            <w:b/>
                                          </w:rPr>
                                        </w:pPr>
                                        <w:r>
                                          <w:rPr>
                                            <w:rFonts w:hint="eastAsia"/>
                                          </w:rPr>
                                          <w:t>无人机植保技术</w:t>
                                        </w:r>
                                      </w:p>
                                      <w:p w14:paraId="726D959F"/>
                                    </w:txbxContent>
                                  </wps:txbx>
                                  <wps:bodyPr rot="0" vert="horz" wrap="square" lIns="91440" tIns="45720" rIns="91440" bIns="45720" anchor="t" anchorCtr="0" upright="1">
                                    <a:noAutofit/>
                                  </wps:bodyPr>
                                </wps:wsp>
                                <wps:wsp>
                                  <wps:cNvPr id="51" name="Text Box 10"/>
                                  <wps:cNvSpPr txBox="1">
                                    <a:spLocks noChangeArrowheads="1"/>
                                  </wps:cNvSpPr>
                                  <wps:spPr bwMode="auto">
                                    <a:xfrm>
                                      <a:off x="8707" y="7750"/>
                                      <a:ext cx="2248" cy="785"/>
                                    </a:xfrm>
                                    <a:prstGeom prst="rect">
                                      <a:avLst/>
                                    </a:prstGeom>
                                    <a:solidFill>
                                      <a:srgbClr val="FFFFFF"/>
                                    </a:solidFill>
                                    <a:ln w="9525">
                                      <a:solidFill>
                                        <a:srgbClr val="000000"/>
                                      </a:solidFill>
                                      <a:miter lim="800000"/>
                                    </a:ln>
                                    <a:effectLst/>
                                  </wps:spPr>
                                  <wps:txbx>
                                    <w:txbxContent>
                                      <w:p w14:paraId="2C847FB3">
                                        <w:r>
                                          <w:rPr>
                                            <w:rFonts w:hint="eastAsia"/>
                                          </w:rPr>
                                          <w:t xml:space="preserve">Photoshop 图像处理  </w:t>
                                        </w:r>
                                      </w:p>
                                      <w:p w14:paraId="6FC1F4E9">
                                        <w:pPr>
                                          <w:ind w:firstLine="210" w:firstLineChars="100"/>
                                        </w:pPr>
                                        <w:r>
                                          <w:rPr>
                                            <w:rFonts w:hint="eastAsia"/>
                                          </w:rPr>
                                          <w:t>无人机</w:t>
                                        </w:r>
                                        <w:r>
                                          <w:t>测绘</w:t>
                                        </w:r>
                                      </w:p>
                                    </w:txbxContent>
                                  </wps:txbx>
                                  <wps:bodyPr rot="0" vert="horz" wrap="square" lIns="91440" tIns="45720" rIns="91440" bIns="45720" anchor="t" anchorCtr="0" upright="1">
                                    <a:noAutofit/>
                                  </wps:bodyPr>
                                </wps:wsp>
                                <wps:wsp>
                                  <wps:cNvPr id="52" name="Text Box 11"/>
                                  <wps:cNvSpPr txBox="1">
                                    <a:spLocks noChangeArrowheads="1"/>
                                  </wps:cNvSpPr>
                                  <wps:spPr bwMode="auto">
                                    <a:xfrm>
                                      <a:off x="1867" y="9045"/>
                                      <a:ext cx="645" cy="1455"/>
                                    </a:xfrm>
                                    <a:prstGeom prst="rect">
                                      <a:avLst/>
                                    </a:prstGeom>
                                    <a:solidFill>
                                      <a:srgbClr val="FFFFFF"/>
                                    </a:solidFill>
                                    <a:ln w="9525">
                                      <a:solidFill>
                                        <a:srgbClr val="000000"/>
                                      </a:solidFill>
                                      <a:miter lim="800000"/>
                                    </a:ln>
                                    <a:effectLst/>
                                  </wps:spPr>
                                  <wps:txbx>
                                    <w:txbxContent>
                                      <w:p w14:paraId="3D651259">
                                        <w:pPr>
                                          <w:rPr>
                                            <w:rFonts w:hint="eastAsia" w:eastAsia="宋体"/>
                                            <w:lang w:eastAsia="zh-CN"/>
                                          </w:rPr>
                                        </w:pPr>
                                        <w:r>
                                          <w:rPr>
                                            <w:rFonts w:hint="eastAsia"/>
                                          </w:rPr>
                                          <w:t>专业</w:t>
                                        </w:r>
                                        <w:r>
                                          <w:rPr>
                                            <w:rFonts w:hint="eastAsia"/>
                                            <w:lang w:eastAsia="zh-CN"/>
                                          </w:rPr>
                                          <w:t>核心课程</w:t>
                                        </w:r>
                                      </w:p>
                                    </w:txbxContent>
                                  </wps:txbx>
                                  <wps:bodyPr rot="0" vert="eaVert" wrap="square" lIns="91440" tIns="45720" rIns="91440" bIns="45720" anchor="t" anchorCtr="0" upright="1">
                                    <a:noAutofit/>
                                  </wps:bodyPr>
                                </wps:wsp>
                                <wps:wsp>
                                  <wps:cNvPr id="53" name="AutoShape 12"/>
                                  <wps:cNvSpPr>
                                    <a:spLocks noChangeArrowheads="1"/>
                                  </wps:cNvSpPr>
                                  <wps:spPr bwMode="auto">
                                    <a:xfrm>
                                      <a:off x="2512" y="9652"/>
                                      <a:ext cx="945" cy="90"/>
                                    </a:xfrm>
                                    <a:prstGeom prst="rightArrow">
                                      <a:avLst>
                                        <a:gd name="adj1" fmla="val 50000"/>
                                        <a:gd name="adj2" fmla="val 262500"/>
                                      </a:avLst>
                                    </a:prstGeom>
                                    <a:solidFill>
                                      <a:srgbClr val="000000"/>
                                    </a:solidFill>
                                    <a:ln w="9525">
                                      <a:solidFill>
                                        <a:srgbClr val="000000"/>
                                      </a:solidFill>
                                      <a:miter lim="800000"/>
                                    </a:ln>
                                    <a:effectLst/>
                                  </wps:spPr>
                                  <wps:bodyPr rot="0" vert="horz" wrap="square" lIns="91440" tIns="45720" rIns="91440" bIns="45720" anchor="t" anchorCtr="0" upright="1">
                                    <a:noAutofit/>
                                  </wps:bodyPr>
                                </wps:wsp>
                                <wps:wsp>
                                  <wps:cNvPr id="54" name="Text Box 13"/>
                                  <wps:cNvSpPr txBox="1">
                                    <a:spLocks noChangeArrowheads="1"/>
                                  </wps:cNvSpPr>
                                  <wps:spPr bwMode="auto">
                                    <a:xfrm>
                                      <a:off x="3360" y="9457"/>
                                      <a:ext cx="2210" cy="510"/>
                                    </a:xfrm>
                                    <a:prstGeom prst="rect">
                                      <a:avLst/>
                                    </a:prstGeom>
                                    <a:solidFill>
                                      <a:srgbClr val="FFFFFF"/>
                                    </a:solidFill>
                                    <a:ln w="9525">
                                      <a:solidFill>
                                        <a:srgbClr val="000000"/>
                                      </a:solidFill>
                                      <a:miter lim="800000"/>
                                    </a:ln>
                                    <a:effectLst/>
                                  </wps:spPr>
                                  <wps:txbx>
                                    <w:txbxContent>
                                      <w:p w14:paraId="1DF6EBA6">
                                        <w:r>
                                          <w:rPr>
                                            <w:rFonts w:hint="eastAsia"/>
                                          </w:rPr>
                                          <w:t>无人机组装调试</w:t>
                                        </w:r>
                                      </w:p>
                                    </w:txbxContent>
                                  </wps:txbx>
                                  <wps:bodyPr rot="0" vert="horz" wrap="square" lIns="91440" tIns="45720" rIns="91440" bIns="45720" anchor="t" anchorCtr="0" upright="1">
                                    <a:noAutofit/>
                                  </wps:bodyPr>
                                </wps:wsp>
                                <wps:wsp>
                                  <wps:cNvPr id="55" name="Text Box 15"/>
                                  <wps:cNvSpPr txBox="1">
                                    <a:spLocks noChangeArrowheads="1"/>
                                  </wps:cNvSpPr>
                                  <wps:spPr bwMode="auto">
                                    <a:xfrm>
                                      <a:off x="6257" y="9457"/>
                                      <a:ext cx="1426" cy="510"/>
                                    </a:xfrm>
                                    <a:prstGeom prst="rect">
                                      <a:avLst/>
                                    </a:prstGeom>
                                    <a:solidFill>
                                      <a:srgbClr val="FFFFFF"/>
                                    </a:solidFill>
                                    <a:ln w="9525">
                                      <a:solidFill>
                                        <a:srgbClr val="000000"/>
                                      </a:solidFill>
                                      <a:miter lim="800000"/>
                                    </a:ln>
                                    <a:effectLst/>
                                  </wps:spPr>
                                  <wps:txbx>
                                    <w:txbxContent>
                                      <w:p w14:paraId="3B96C7E4">
                                        <w:r>
                                          <w:rPr>
                                            <w:rFonts w:hint="eastAsia"/>
                                          </w:rPr>
                                          <w:t>无人机技术</w:t>
                                        </w:r>
                                      </w:p>
                                    </w:txbxContent>
                                  </wps:txbx>
                                  <wps:bodyPr rot="0" vert="horz" wrap="square" lIns="91440" tIns="45720" rIns="91440" bIns="45720" anchor="t" anchorCtr="0" upright="1">
                                    <a:noAutofit/>
                                  </wps:bodyPr>
                                </wps:wsp>
                                <wps:wsp>
                                  <wps:cNvPr id="56" name="Text Box 16"/>
                                  <wps:cNvSpPr txBox="1">
                                    <a:spLocks noChangeArrowheads="1"/>
                                  </wps:cNvSpPr>
                                  <wps:spPr bwMode="auto">
                                    <a:xfrm>
                                      <a:off x="8861" y="9457"/>
                                      <a:ext cx="1833" cy="510"/>
                                    </a:xfrm>
                                    <a:prstGeom prst="rect">
                                      <a:avLst/>
                                    </a:prstGeom>
                                    <a:solidFill>
                                      <a:srgbClr val="FFFFFF"/>
                                    </a:solidFill>
                                    <a:ln w="9525">
                                      <a:solidFill>
                                        <a:srgbClr val="000000"/>
                                      </a:solidFill>
                                      <a:miter lim="800000"/>
                                    </a:ln>
                                    <a:effectLst/>
                                  </wps:spPr>
                                  <wps:txbx>
                                    <w:txbxContent>
                                      <w:p w14:paraId="155FC27F">
                                        <w:pPr>
                                          <w:ind w:firstLine="420" w:firstLineChars="200"/>
                                        </w:pPr>
                                        <w:r>
                                          <w:rPr>
                                            <w:rFonts w:hint="eastAsia"/>
                                          </w:rPr>
                                          <w:t>软件</w:t>
                                        </w:r>
                                        <w:r>
                                          <w:t>处理</w:t>
                                        </w:r>
                                      </w:p>
                                    </w:txbxContent>
                                  </wps:txbx>
                                  <wps:bodyPr rot="0" vert="horz" wrap="square" lIns="91440" tIns="45720" rIns="91440" bIns="45720" anchor="t" anchorCtr="0" upright="1">
                                    <a:noAutofit/>
                                  </wps:bodyPr>
                                </wps:wsp>
                                <wps:wsp>
                                  <wps:cNvPr id="57" name="AutoShape 17"/>
                                  <wps:cNvSpPr>
                                    <a:spLocks noChangeArrowheads="1"/>
                                  </wps:cNvSpPr>
                                  <wps:spPr bwMode="auto">
                                    <a:xfrm>
                                      <a:off x="4028" y="8535"/>
                                      <a:ext cx="90" cy="905"/>
                                    </a:xfrm>
                                    <a:prstGeom prst="upArrow">
                                      <a:avLst>
                                        <a:gd name="adj1" fmla="val 50000"/>
                                        <a:gd name="adj2" fmla="val 251389"/>
                                      </a:avLst>
                                    </a:prstGeom>
                                    <a:solidFill>
                                      <a:srgbClr val="000000"/>
                                    </a:solidFill>
                                    <a:ln w="9525">
                                      <a:solidFill>
                                        <a:srgbClr val="000000"/>
                                      </a:solidFill>
                                      <a:miter lim="800000"/>
                                    </a:ln>
                                    <a:effectLst/>
                                  </wps:spPr>
                                  <wps:bodyPr rot="0" vert="eaVert" wrap="square" lIns="91440" tIns="45720" rIns="91440" bIns="45720" anchor="t" anchorCtr="0" upright="1">
                                    <a:noAutofit/>
                                  </wps:bodyPr>
                                </wps:wsp>
                                <wps:wsp>
                                  <wps:cNvPr id="58" name="AutoShape 19"/>
                                  <wps:cNvSpPr>
                                    <a:spLocks noChangeArrowheads="1"/>
                                  </wps:cNvSpPr>
                                  <wps:spPr bwMode="auto">
                                    <a:xfrm>
                                      <a:off x="6862" y="8535"/>
                                      <a:ext cx="90" cy="882"/>
                                    </a:xfrm>
                                    <a:prstGeom prst="upArrow">
                                      <a:avLst>
                                        <a:gd name="adj1" fmla="val 50000"/>
                                        <a:gd name="adj2" fmla="val 245000"/>
                                      </a:avLst>
                                    </a:prstGeom>
                                    <a:solidFill>
                                      <a:srgbClr val="000000"/>
                                    </a:solidFill>
                                    <a:ln w="9525">
                                      <a:solidFill>
                                        <a:srgbClr val="000000"/>
                                      </a:solidFill>
                                      <a:miter lim="800000"/>
                                    </a:ln>
                                    <a:effectLst/>
                                  </wps:spPr>
                                  <wps:bodyPr rot="0" vert="eaVert" wrap="square" lIns="91440" tIns="45720" rIns="91440" bIns="45720" anchor="t" anchorCtr="0" upright="1">
                                    <a:noAutofit/>
                                  </wps:bodyPr>
                                </wps:wsp>
                                <wps:wsp>
                                  <wps:cNvPr id="59" name="AutoShape 20"/>
                                  <wps:cNvSpPr>
                                    <a:spLocks noChangeArrowheads="1"/>
                                  </wps:cNvSpPr>
                                  <wps:spPr bwMode="auto">
                                    <a:xfrm>
                                      <a:off x="9848" y="8535"/>
                                      <a:ext cx="89" cy="892"/>
                                    </a:xfrm>
                                    <a:prstGeom prst="upArrow">
                                      <a:avLst>
                                        <a:gd name="adj1" fmla="val 50000"/>
                                        <a:gd name="adj2" fmla="val 250562"/>
                                      </a:avLst>
                                    </a:prstGeom>
                                    <a:solidFill>
                                      <a:srgbClr val="000000"/>
                                    </a:solidFill>
                                    <a:ln w="9525">
                                      <a:solidFill>
                                        <a:srgbClr val="000000"/>
                                      </a:solidFill>
                                      <a:miter lim="800000"/>
                                    </a:ln>
                                    <a:effectLst/>
                                  </wps:spPr>
                                  <wps:bodyPr rot="0" vert="eaVert" wrap="square" lIns="91440" tIns="45720" rIns="91440" bIns="45720" anchor="t" anchorCtr="0" upright="1">
                                    <a:noAutofit/>
                                  </wps:bodyPr>
                                </wps:wsp>
                                <wps:wsp>
                                  <wps:cNvPr id="60" name="AutoShape 12"/>
                                  <wps:cNvSpPr>
                                    <a:spLocks noChangeArrowheads="1"/>
                                  </wps:cNvSpPr>
                                  <wps:spPr bwMode="auto">
                                    <a:xfrm>
                                      <a:off x="5612" y="9652"/>
                                      <a:ext cx="645" cy="90"/>
                                    </a:xfrm>
                                    <a:prstGeom prst="rightArrow">
                                      <a:avLst>
                                        <a:gd name="adj1" fmla="val 50000"/>
                                        <a:gd name="adj2" fmla="val 179167"/>
                                      </a:avLst>
                                    </a:prstGeom>
                                    <a:solidFill>
                                      <a:srgbClr val="000000"/>
                                    </a:solidFill>
                                    <a:ln w="9525">
                                      <a:solidFill>
                                        <a:srgbClr val="000000"/>
                                      </a:solidFill>
                                      <a:miter lim="800000"/>
                                    </a:ln>
                                    <a:effectLst/>
                                  </wps:spPr>
                                  <wps:bodyPr rot="0" vert="horz" wrap="square" lIns="91440" tIns="45720" rIns="91440" bIns="45720" anchor="t" anchorCtr="0" upright="1">
                                    <a:noAutofit/>
                                  </wps:bodyPr>
                                </wps:wsp>
                                <wps:wsp>
                                  <wps:cNvPr id="61" name="AutoShape 12"/>
                                  <wps:cNvSpPr>
                                    <a:spLocks noChangeArrowheads="1"/>
                                  </wps:cNvSpPr>
                                  <wps:spPr bwMode="auto">
                                    <a:xfrm>
                                      <a:off x="7889" y="9652"/>
                                      <a:ext cx="1000" cy="90"/>
                                    </a:xfrm>
                                    <a:prstGeom prst="rightArrow">
                                      <a:avLst>
                                        <a:gd name="adj1" fmla="val 50000"/>
                                        <a:gd name="adj2" fmla="val 152778"/>
                                      </a:avLst>
                                    </a:prstGeom>
                                    <a:solidFill>
                                      <a:srgbClr val="000000"/>
                                    </a:solidFill>
                                    <a:ln w="9525">
                                      <a:solidFill>
                                        <a:srgbClr val="000000"/>
                                      </a:solidFill>
                                      <a:miter lim="800000"/>
                                    </a:ln>
                                    <a:effectLst/>
                                  </wps:spPr>
                                  <wps:bodyPr rot="0" vert="horz" wrap="square" lIns="91440" tIns="45720" rIns="91440" bIns="45720" anchor="t" anchorCtr="0" upright="1">
                                    <a:noAutofit/>
                                  </wps:bodyPr>
                                </wps:wsp>
                              </wpg:grpSp>
                            </wpg:grpSp>
                          </wpg:grpSp>
                        </wpg:grpSp>
                      </wpg:grpSp>
                    </wpg:wgp>
                  </a:graphicData>
                </a:graphic>
              </wp:anchor>
            </w:drawing>
          </mc:Choice>
          <mc:Fallback>
            <w:pict>
              <v:group id="_x0000_s1026" o:spid="_x0000_s1026" o:spt="203" style="position:absolute;left:0pt;margin-left:2.55pt;margin-top:17.65pt;height:384.1pt;width:455.25pt;z-index:251699200;mso-width-relative:page;mso-height-relative:page;" coordorigin="1867,7391" coordsize="9105,7682" o:gfxdata="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">
                <o:lock v:ext="edit" aspectratio="f"/>
                <v:shape id="Text Box 21" o:spid="_x0000_s1026" o:spt="202" type="#_x0000_t202" style="position:absolute;left:1867;top:10747;height:1515;width:645;" fillcolor="#FFFFFF" filled="t" stroked="t" coordsize="21600,21600" o:gfxdata="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i50i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style="layout-flow:vertical-ideographic;">
                    <w:txbxContent>
                      <w:p w14:paraId="4EDA3FE8">
                        <w:r>
                          <w:rPr>
                            <w:rFonts w:hint="eastAsia"/>
                          </w:rPr>
                          <w:t>专业基础课程</w:t>
                        </w:r>
                      </w:p>
                    </w:txbxContent>
                  </v:textbox>
                </v:shape>
                <v:shape id="Text Box 49" o:spid="_x0000_s1026" o:spt="202" type="#_x0000_t202" style="position:absolute;left:1867;top:12547;height:1228;width:645;" fillcolor="#FFFFFF" filled="t" stroked="t" coordsize="21600,21600" o:gfxdata="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rkLT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style="layout-flow:vertical-ideographic;">
                    <w:txbxContent>
                      <w:p w14:paraId="1A47522B">
                        <w:r>
                          <w:rPr>
                            <w:rFonts w:hint="eastAsia"/>
                          </w:rPr>
                          <w:t>公共基础课</w:t>
                        </w:r>
                      </w:p>
                    </w:txbxContent>
                  </v:textbox>
                </v:shape>
                <v:shape id="AutoShape 50" o:spid="_x0000_s1026" o:spt="13" type="#_x0000_t13" style="position:absolute;left:2513;top:13195;height:72;width:254;" fillcolor="#000000" filled="t" stroked="t" coordsize="21600,21600" o:gfxdata="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MAG2vQAA&#10;ANoAAAAPAAAAAAAAAAEAIAAAACIAAABkcnMvZG93bnJldi54bWxQSwECFAAUAAAACACHTuJAMy8F&#10;njsAAAA5AAAAEAAAAAAAAAABACAAAAAMAQAAZHJzL3NoYXBleG1sLnhtbFBLBQYAAAAABgAGAFsB&#10;AAC2AwAAAAA=&#10;" adj="8845,5400">
                  <v:fill on="t" focussize="0,0"/>
                  <v:stroke color="#000000" miterlimit="8" joinstyle="miter"/>
                  <v:imagedata o:title=""/>
                  <o:lock v:ext="edit" aspectratio="f"/>
                </v:shape>
                <v:shape id="Text Box 51" o:spid="_x0000_s1026" o:spt="202" type="#_x0000_t202" style="position:absolute;left:2723;top:12907;height:765;width:434;"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1B54005D">
                        <w:r>
                          <w:rPr>
                            <w:rFonts w:hint="eastAsia"/>
                          </w:rPr>
                          <w:t>德育</w:t>
                        </w:r>
                      </w:p>
                    </w:txbxContent>
                  </v:textbox>
                </v:shape>
                <v:shape id="Text Box 53" o:spid="_x0000_s1026" o:spt="202" type="#_x0000_t202" style="position:absolute;left:4342;top:12933;height:765;width:435;"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1A06D79A">
                        <w:r>
                          <w:rPr>
                            <w:rFonts w:hint="eastAsia"/>
                          </w:rPr>
                          <w:t>数学</w:t>
                        </w:r>
                      </w:p>
                    </w:txbxContent>
                  </v:textbox>
                </v:shape>
                <v:shape id="Text Box 54" o:spid="_x0000_s1026" o:spt="202" type="#_x0000_t202" style="position:absolute;left:4853;top:12922;height:765;width:464;"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4BE35902">
                        <w:r>
                          <w:rPr>
                            <w:rFonts w:hint="eastAsia"/>
                          </w:rPr>
                          <w:t xml:space="preserve">语文 </w:t>
                        </w:r>
                        <w:r>
                          <w:rPr>
                            <w:rFonts w:hint="eastAsia"/>
                            <w:b/>
                          </w:rPr>
                          <w:t xml:space="preserve"> </w:t>
                        </w:r>
                        <w:r>
                          <w:rPr>
                            <w:rFonts w:hint="eastAsia"/>
                          </w:rPr>
                          <w:t xml:space="preserve"> </w:t>
                        </w:r>
                      </w:p>
                    </w:txbxContent>
                  </v:textbox>
                </v:shape>
                <v:shape id="Text Box 55" o:spid="_x0000_s1026" o:spt="202" type="#_x0000_t202" style="position:absolute;left:5378;top:12922;height:765;width:419;" fillcolor="#FFFFFF" filled="t" stroked="t" coordsize="21600,21600" o:gfxdata="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t26e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53A32371">
                        <w:r>
                          <w:rPr>
                            <w:rFonts w:hint="eastAsia"/>
                          </w:rPr>
                          <w:t>英语</w:t>
                        </w:r>
                      </w:p>
                    </w:txbxContent>
                  </v:textbox>
                </v:shape>
                <v:shape id="Text Box 56" o:spid="_x0000_s1026" o:spt="202" type="#_x0000_t202" style="position:absolute;left:5857;top:12922;height:765;width:435;"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5CDA7142">
                        <w:r>
                          <w:rPr>
                            <w:rFonts w:hint="eastAsia"/>
                          </w:rPr>
                          <w:t>体育</w:t>
                        </w:r>
                      </w:p>
                    </w:txbxContent>
                  </v:textbox>
                </v:shape>
                <v:shape id="Text Box 57" o:spid="_x0000_s1026" o:spt="202" type="#_x0000_t202" style="position:absolute;left:6322;top:12922;height:765;width:1200;"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2DCB2D4E">
                        <w:r>
                          <w:rPr>
                            <w:rFonts w:hint="eastAsia"/>
                          </w:rPr>
                          <w:t>计算机文化基础</w:t>
                        </w:r>
                      </w:p>
                    </w:txbxContent>
                  </v:textbox>
                </v:shape>
                <v:shape id="Text Box 58" o:spid="_x0000_s1026" o:spt="202" type="#_x0000_t202" style="position:absolute;left:7552;top:12929;height:765;width:450;"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27D1DBFF">
                        <w:r>
                          <w:rPr>
                            <w:rFonts w:hint="eastAsia"/>
                          </w:rPr>
                          <w:t>物理</w:t>
                        </w:r>
                      </w:p>
                    </w:txbxContent>
                  </v:textbox>
                </v:shape>
                <v:shape id="Text Box 59" o:spid="_x0000_s1026" o:spt="202" type="#_x0000_t202" style="position:absolute;left:9729;top:12907;height:765;width:823;" fillcolor="#FFFFFF" filled="t" stroked="t" coordsize="21600,21600" o:gfxdata="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2uQ1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1BD2FE9B">
                        <w:r>
                          <w:rPr>
                            <w:rFonts w:hint="eastAsia"/>
                          </w:rPr>
                          <w:t>普通话</w:t>
                        </w:r>
                      </w:p>
                    </w:txbxContent>
                  </v:textbox>
                </v:shape>
                <v:shape id="Text Box 67" o:spid="_x0000_s1026" o:spt="202" type="#_x0000_t202" style="position:absolute;left:1867;top:13993;height:1038;width:646;" fillcolor="#FFFFFF" filled="t" stroked="t" coordsize="21600,21600" o:gfxdata="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AWUH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style="layout-flow:vertical-ideographic;">
                    <w:txbxContent>
                      <w:p w14:paraId="7FE6FA37">
                        <w:r>
                          <w:rPr>
                            <w:rFonts w:hint="eastAsia"/>
                          </w:rPr>
                          <w:t>实训课程</w:t>
                        </w:r>
                      </w:p>
                    </w:txbxContent>
                  </v:textbox>
                </v:shape>
                <v:shape id="AutoShape 68" o:spid="_x0000_s1026" o:spt="13" type="#_x0000_t13" style="position:absolute;left:2512;top:14475;height:90;width:1335;" fillcolor="#000000" filled="t" stroked="t" coordsize="21600,21600" o:gfxdata="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6HOQO8AAAA&#10;2wAAAA8AAAAAAAAAAQAgAAAAIgAAAGRycy9kb3ducmV2LnhtbFBLAQIUABQAAAAIAIdO4kAzLwWe&#10;OwAAADkAAAAQAAAAAAAAAAEAIAAAAAsBAABkcnMvc2hhcGV4bWwueG1sUEsFBgAAAAAGAAYAWwEA&#10;ALUDAAAAAA==&#10;" adj="16201,5400">
                  <v:fill on="t" focussize="0,0"/>
                  <v:stroke color="#000000" miterlimit="8" joinstyle="miter"/>
                  <v:imagedata o:title=""/>
                  <o:lock v:ext="edit" aspectratio="f"/>
                </v:shape>
                <v:shape id="Text Box 69" o:spid="_x0000_s1026" o:spt="202" type="#_x0000_t202" style="position:absolute;left:3847;top:13955;height:1118;width:6720;" fillcolor="#FFFFFF" filled="t" stroked="t" coordsize="21600,21600" o:gfxdata="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N8Q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4FA866FC">
                        <w:r>
                          <w:rPr>
                            <w:rFonts w:hint="eastAsia"/>
                          </w:rPr>
                          <w:t>普车加工、</w:t>
                        </w:r>
                        <w:r>
                          <w:t>电子实训</w:t>
                        </w:r>
                      </w:p>
                      <w:p w14:paraId="33992E5D"/>
                      <w:p w14:paraId="37BBA61D">
                        <w:pPr>
                          <w:ind w:firstLine="3780" w:firstLineChars="1800"/>
                        </w:pPr>
                        <w:r>
                          <w:rPr>
                            <w:rFonts w:hint="eastAsia"/>
                          </w:rPr>
                          <w:t>焊工实训</w:t>
                        </w:r>
                        <w:r>
                          <w:t>、钳工实训</w:t>
                        </w:r>
                      </w:p>
                    </w:txbxContent>
                  </v:textbox>
                </v:shape>
                <v:group id="Group 68" o:spid="_x0000_s1026" o:spt="203" style="position:absolute;left:1867;top:7391;height:5531;width:9105;" coordorigin="1867,7391" coordsize="9105,5531" o:gfxdata="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RdLW7AAAA2wAAAA8AAAAAAAAAAQAgAAAAIgAAAGRycy9kb3ducmV2LnhtbFBL&#10;AQIUABQAAAAIAIdO4kAzLwWeOwAAADkAAAAVAAAAAAAAAAEAIAAAAAoBAABkcnMvZ3JvdXBzaGFw&#10;ZXhtbC54bWxQSwUGAAAAAAYABgBgAQAAxwMAAAAA&#10;">
                  <o:lock v:ext="edit" aspectratio="f"/>
                  <v:shape id="AutoShape 43" o:spid="_x0000_s1026" o:spt="32" type="#_x0000_t32" style="position:absolute;left:3232;top:11137;height:1;width:225;" filled="f" stroked="t" coordsize="21600,21600" o:gfxdata="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wbXRbsAAADb&#10;AAAADwAAAAAAAAABACAAAAAiAAAAZHJzL2Rvd25yZXYueG1sUEsBAhQAFAAAAAgAh07iQDMvBZ47&#10;AAAAOQAAABAAAAAAAAAAAQAgAAAACgEAAGRycy9zaGFwZXhtbC54bWxQSwUGAAAAAAYABgBbAQAA&#10;tAMAAAAA&#10;">
                    <v:fill on="f" focussize="0,0"/>
                    <v:stroke weight="2.5pt" color="#000000" joinstyle="round"/>
                    <v:imagedata o:title=""/>
                    <o:lock v:ext="edit" aspectratio="f"/>
                  </v:shape>
                  <v:shape id="AutoShape 44" o:spid="_x0000_s1026" o:spt="32" type="#_x0000_t32" style="position:absolute;left:3232;top:11933;height:1;width:225;" filled="f" stroked="t" coordsize="21600,21600" o:gfxdata="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ZQze8AAAA&#10;2wAAAA8AAAAAAAAAAQAgAAAAIgAAAGRycy9kb3ducmV2LnhtbFBLAQIUABQAAAAIAIdO4kAzLwWe&#10;OwAAADkAAAAQAAAAAAAAAAEAIAAAAAsBAABkcnMvc2hhcGV4bWwueG1sUEsFBgAAAAAGAAYAWwEA&#10;ALUDAAAAAA==&#10;">
                    <v:fill on="f" focussize="0,0"/>
                    <v:stroke weight="2.5pt" color="#000000" joinstyle="round"/>
                    <v:imagedata o:title=""/>
                    <o:lock v:ext="edit" aspectratio="f"/>
                  </v:shape>
                  <v:group id="Group 67" o:spid="_x0000_s1026" o:spt="203" style="position:absolute;left:1867;top:7391;height:5531;width:9105;" coordorigin="1867,7391" coordsize="9105,5531"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aspectratio="f"/>
                    <v:shape id="AutoShape 45" o:spid="_x0000_s1026" o:spt="32" type="#_x0000_t32" style="position:absolute;left:3262;top:11137;height:796;width:1;" filled="f" stroked="t" coordsize="21600,21600" o:gfxdata="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g4WMugAAANsA&#10;AAAPAAAAAAAAAAEAIAAAACIAAABkcnMvZG93bnJldi54bWxQSwECFAAUAAAACACHTuJAMy8FnjsA&#10;AAA5AAAAEAAAAAAAAAABACAAAAAJAQAAZHJzL3NoYXBleG1sLnhtbFBLBQYAAAAABgAGAFsBAACz&#10;AwAAAAA=&#10;">
                      <v:fill on="f" focussize="0,0"/>
                      <v:stroke weight="2.5pt" color="#000000" joinstyle="round"/>
                      <v:imagedata o:title=""/>
                      <o:lock v:ext="edit" aspectratio="f"/>
                    </v:shape>
                    <v:group id="Group 66" o:spid="_x0000_s1026" o:spt="203" style="position:absolute;left:1867;top:7391;height:5531;width:9105;" coordorigin="1867,7391" coordsize="9105,5531"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shape id="AutoShape 27" o:spid="_x0000_s1026" o:spt="13" type="#_x0000_t13" style="position:absolute;left:2512;top:11477;height:90;width:750;" fillcolor="#000000" filled="t" stroked="t" coordsize="21600,21600" o:gfxdata="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E7OUb4A&#10;AADbAAAADwAAAAAAAAABACAAAAAiAAAAZHJzL2Rvd25yZXYueG1sUEsBAhQAFAAAAAgAh07iQDMv&#10;BZ47AAAAOQAAABAAAAAAAAAAAQAgAAAADQEAAGRycy9zaGFwZXhtbC54bWxQSwUGAAAAAAYABgBb&#10;AQAAtwMAAAAA&#10;" adj="16201,5400">
                        <v:fill on="t" focussize="0,0"/>
                        <v:stroke color="#000000" miterlimit="8" joinstyle="miter"/>
                        <v:imagedata o:title=""/>
                        <o:lock v:ext="edit" aspectratio="f"/>
                      </v:shape>
                      <v:shape id="Text Box 30" o:spid="_x0000_s1026" o:spt="202" type="#_x0000_t202" style="position:absolute;left:7109;top:11677;height:495;width:1808;" fillcolor="#FFFFFF" filled="t" stroked="t" coordsize="21600,21600"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075B6563">
                              <w:pPr>
                                <w:rPr>
                                  <w:rFonts w:hint="eastAsia" w:eastAsia="宋体"/>
                                  <w:lang w:eastAsia="zh-CN"/>
                                </w:rPr>
                              </w:pPr>
                              <w:r>
                                <w:rPr>
                                  <w:rFonts w:hint="eastAsia"/>
                                  <w:lang w:eastAsia="zh-CN"/>
                                </w:rPr>
                                <w:t>C语言</w:t>
                              </w:r>
                            </w:p>
                            <w:p w14:paraId="46524A26"/>
                          </w:txbxContent>
                        </v:textbox>
                      </v:shape>
                      <v:shape id="Text Box 32" o:spid="_x0000_s1026" o:spt="202" type="#_x0000_t202" style="position:absolute;left:3457;top:11707;height:465;width:1785;"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54697EFC">
                              <w:r>
                                <w:rPr>
                                  <w:rFonts w:hint="eastAsia"/>
                                </w:rPr>
                                <w:t>单片机应用技术</w:t>
                              </w:r>
                            </w:p>
                          </w:txbxContent>
                        </v:textbox>
                      </v:shape>
                      <v:shape id="Text Box 33" o:spid="_x0000_s1026" o:spt="202" type="#_x0000_t202" style="position:absolute;left:5363;top:11707;height:465;width:1574;" fillcolor="#FFFFFF" filled="t" stroked="t" coordsize="21600,21600" o:gfxdata="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mkD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18233FD2">
                              <w:r>
                                <w:rPr>
                                  <w:rFonts w:hint="eastAsia"/>
                                </w:rPr>
                                <w:t>电工电子技术</w:t>
                              </w:r>
                            </w:p>
                          </w:txbxContent>
                        </v:textbox>
                      </v:shape>
                      <v:shape id="Text Box 35" o:spid="_x0000_s1026" o:spt="202" type="#_x0000_t202" style="position:absolute;left:9049;top:11707;height:465;width:1863;"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49AF5D21">
                              <w:r>
                                <w:rPr>
                                  <w:rFonts w:hint="eastAsia"/>
                                </w:rPr>
                                <w:t>机械制图与CAD</w:t>
                              </w:r>
                            </w:p>
                          </w:txbxContent>
                        </v:textbox>
                      </v:shape>
                      <v:shape id="AutoShape 60" o:spid="_x0000_s1026" o:spt="32" type="#_x0000_t32" style="position:absolute;left:2857;top:12652;height:225;width:0;" filled="f" stroked="t" coordsize="21600,21600" o:gfxdata="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ah34vQAA&#10;ANsAAAAPAAAAAAAAAAEAIAAAACIAAABkcnMvZG93bnJldi54bWxQSwECFAAUAAAACACHTuJAMy8F&#10;njsAAAA5AAAAEAAAAAAAAAABACAAAAAMAQAAZHJzL3NoYXBleG1sLnhtbFBLBQYAAAAABgAGAFsB&#10;AAC2AwAAAAA=&#10;">
                        <v:fill on="f" focussize="0,0"/>
                        <v:stroke weight="2.5pt" color="#000000" joinstyle="round"/>
                        <v:imagedata o:title=""/>
                        <o:lock v:ext="edit" aspectratio="f"/>
                      </v:shape>
                      <v:shape id="AutoShape 61" o:spid="_x0000_s1026" o:spt="32" type="#_x0000_t32" style="position:absolute;left:10954;top:12667;height:255;width:1;" filled="f" stroked="t" coordsize="21600,21600" o:gfxdata="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9YmKugAAANsA&#10;AAAPAAAAAAAAAAEAIAAAACIAAABkcnMvZG93bnJldi54bWxQSwECFAAUAAAACACHTuJAMy8FnjsA&#10;AAA5AAAAEAAAAAAAAAABACAAAAAJAQAAZHJzL3NoYXBleG1sLnhtbFBLBQYAAAAABgAGAFsBAACz&#10;AwAAAAA=&#10;">
                        <v:fill on="f" focussize="0,0"/>
                        <v:stroke weight="2.5pt" color="#000000" joinstyle="round"/>
                        <v:imagedata o:title=""/>
                        <o:lock v:ext="edit" aspectratio="f"/>
                      </v:shape>
                      <v:shape id="AutoShape 62" o:spid="_x0000_s1026" o:spt="32" type="#_x0000_t32" style="position:absolute;left:2797;top:12652;height:0;width:8175;" filled="f" stroked="t" coordsize="21600,21600" o:gfxdata="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uSwRvQAA&#10;ANsAAAAPAAAAAAAAAAEAIAAAACIAAABkcnMvZG93bnJldi54bWxQSwECFAAUAAAACACHTuJAMy8F&#10;njsAAAA5AAAAEAAAAAAAAAABACAAAAAMAQAAZHJzL3NoYXBleG1sLnhtbFBLBQYAAAAABgAGAFsB&#10;AAC2AwAAAAA=&#10;">
                        <v:fill on="f" focussize="0,0"/>
                        <v:stroke weight="2.5pt" color="#000000" joinstyle="round"/>
                        <v:imagedata o:title=""/>
                        <o:lock v:ext="edit" aspectratio="f"/>
                      </v:shape>
                      <v:shape id="AutoShape 63" o:spid="_x0000_s1026" o:spt="32" type="#_x0000_t32" style="position:absolute;left:4258;top:12172;height:255;width:1;" filled="f" stroked="t" coordsize="21600,21600" o:gfxdata="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NaE1G5AAAA2wAA&#10;AA8AAAAAAAAAAQAgAAAAIgAAAGRycy9kb3ducmV2LnhtbFBLAQIUABQAAAAIAIdO4kAzLwWeOwAA&#10;ADkAAAAQAAAAAAAAAAEAIAAAAAgBAABkcnMvc2hhcGV4bWwueG1sUEsFBgAAAAAGAAYAWwEAALID&#10;AAAAAA==&#10;">
                        <v:fill on="f" focussize="0,0"/>
                        <v:stroke weight="2.5pt" color="#000000" joinstyle="round"/>
                        <v:imagedata o:title=""/>
                        <o:lock v:ext="edit" aspectratio="f"/>
                      </v:shape>
                      <v:shape id="AutoShape 64" o:spid="_x0000_s1026" o:spt="32" type="#_x0000_t32" style="position:absolute;left:9880;top:12172;height:255;width:1;" filled="f" stroked="t" coordsize="21600,21600" o:gfxdata="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FrbKvQAA&#10;ANsAAAAPAAAAAAAAAAEAIAAAACIAAABkcnMvZG93bnJldi54bWxQSwECFAAUAAAACACHTuJAMy8F&#10;njsAAAA5AAAAEAAAAAAAAAABACAAAAAMAQAAZHJzL3NoYXBleG1sLnhtbFBLBQYAAAAABgAGAFsB&#10;AAC2AwAAAAA=&#10;">
                        <v:fill on="f" focussize="0,0"/>
                        <v:stroke weight="2.5pt" color="#000000" joinstyle="round"/>
                        <v:imagedata o:title=""/>
                        <o:lock v:ext="edit" aspectratio="f"/>
                      </v:shape>
                      <v:shape id="AutoShape 65" o:spid="_x0000_s1026" o:spt="32" type="#_x0000_t32" style="position:absolute;left:4225;top:12427;height:0;width:5656;" filled="f" stroked="t" coordsize="21600,21600" o:gfxdata="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xCi9vQAA&#10;ANsAAAAPAAAAAAAAAAEAIAAAACIAAABkcnMvZG93bnJldi54bWxQSwECFAAUAAAACACHTuJAMy8F&#10;njsAAAA5AAAAEAAAAAAAAAABACAAAAAMAQAAZHJzL3NoYXBleG1sLnhtbFBLBQYAAAAABgAGAFsB&#10;AAC2AwAAAAA=&#10;">
                        <v:fill on="f" focussize="0,0"/>
                        <v:stroke weight="2.5pt" color="#000000" joinstyle="round"/>
                        <v:imagedata o:title=""/>
                        <o:lock v:ext="edit" aspectratio="f"/>
                      </v:shape>
                      <v:shape id="AutoShape 66" o:spid="_x0000_s1026" o:spt="68" type="#_x0000_t68" style="position:absolute;left:6637;top:12172;height:735;width:75;" fillcolor="#000000" filled="t" stroked="t" coordsize="21600,21600" o:gfxdata="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ToAkbgAAADbAAAA&#10;DwAAAAAAAAABACAAAAAiAAAAZHJzL2Rvd25yZXYueG1sUEsBAhQAFAAAAAgAh07iQDMvBZ47AAAA&#10;OQAAABAAAAAAAAAAAQAgAAAABwEAAGRycy9zaGFwZXhtbC54bWxQSwUGAAAAAAYABgBbAQAAsQMA&#10;AAAA&#10;" adj="5400,5400">
                        <v:fill on="t" focussize="0,0"/>
                        <v:stroke color="#000000" miterlimit="8" joinstyle="miter"/>
                        <v:imagedata o:title=""/>
                        <o:lock v:ext="edit" aspectratio="f"/>
                        <v:textbox style="layout-flow:vertical-ideographic;"/>
                      </v:shape>
                      <v:group id="Group 65" o:spid="_x0000_s1026" o:spt="203" style="position:absolute;left:1867;top:7391;height:4016;width:9088;" coordorigin="1867,7391" coordsize="9088,4016"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22" o:spid="_x0000_s1026" o:spt="32" type="#_x0000_t32" style="position:absolute;left:4069;top:9967;height:360;width:1;" filled="f" stroked="t" coordsize="21600,21600" o:gfxdata="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C6ySvQAA&#10;ANsAAAAPAAAAAAAAAAEAIAAAACIAAABkcnMvZG93bnJldi54bWxQSwECFAAUAAAACACHTuJAMy8F&#10;njsAAAA5AAAAEAAAAAAAAAABACAAAAAMAQAAZHJzL3NoYXBleG1sLnhtbFBLBQYAAAAABgAGAFsB&#10;AAC2AwAAAAA=&#10;">
                          <v:fill on="f" focussize="0,0"/>
                          <v:stroke weight="2.5pt" color="#000000" joinstyle="round"/>
                          <v:imagedata o:title=""/>
                          <o:lock v:ext="edit" aspectratio="f"/>
                        </v:shape>
                        <v:shape id="AutoShape 24" o:spid="_x0000_s1026" o:spt="32" type="#_x0000_t32" style="position:absolute;left:6906;top:9967;height:360;width:1;" filled="f" stroked="t" coordsize="21600,21600" o:gfxdata="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8uvrsAAADb&#10;AAAADwAAAAAAAAABACAAAAAiAAAAZHJzL2Rvd25yZXYueG1sUEsBAhQAFAAAAAgAh07iQDMvBZ47&#10;AAAAOQAAABAAAAAAAAAAAQAgAAAACgEAAGRycy9zaGFwZXhtbC54bWxQSwUGAAAAAAYABgBbAQAA&#10;tAMAAAAA&#10;">
                          <v:fill on="f" focussize="0,0"/>
                          <v:stroke weight="2.5pt" color="#000000" joinstyle="round"/>
                          <v:imagedata o:title=""/>
                          <o:lock v:ext="edit" aspectratio="f"/>
                        </v:shape>
                        <v:shape id="AutoShape 25" o:spid="_x0000_s1026" o:spt="32" type="#_x0000_t32" style="position:absolute;left:9924;top:9967;height:360;width:1;" filled="f" stroked="t" coordsize="21600,21600" o:gfxdata="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s4slvQAA&#10;ANsAAAAPAAAAAAAAAAEAIAAAACIAAABkcnMvZG93bnJldi54bWxQSwECFAAUAAAACACHTuJAMy8F&#10;njsAAAA5AAAAEAAAAAAAAAABACAAAAAMAQAAZHJzL3NoYXBleG1sLnhtbFBLBQYAAAAABgAGAFsB&#10;AAC2AwAAAAA=&#10;">
                          <v:fill on="f" focussize="0,0"/>
                          <v:stroke weight="2.5pt" color="#000000" joinstyle="round"/>
                          <v:imagedata o:title=""/>
                          <o:lock v:ext="edit" aspectratio="f"/>
                        </v:shape>
                        <v:shape id="AutoShape 26" o:spid="_x0000_s1026" o:spt="32" type="#_x0000_t32" style="position:absolute;left:4057;top:10327;height:0;width:5880;" filled="f" stroked="t" coordsize="21600,21600" o:gfxdata="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0sH1e5AAAA2wAA&#10;AA8AAAAAAAAAAQAgAAAAIgAAAGRycy9kb3ducmV2LnhtbFBLAQIUABQAAAAIAIdO4kAzLwWeOwAA&#10;ADkAAAAQAAAAAAAAAAEAIAAAAAgBAABkcnMvc2hhcGV4bWwueG1sUEsFBgAAAAAGAAYAWwEAALID&#10;AAAAAA==&#10;">
                          <v:fill on="f" focussize="0,0"/>
                          <v:stroke weight="2.5pt" color="#000000" joinstyle="round"/>
                          <v:imagedata o:title=""/>
                          <o:lock v:ext="edit" aspectratio="f"/>
                        </v:shape>
                        <v:shape id="Text Box 29" o:spid="_x0000_s1026" o:spt="202" type="#_x0000_t202" style="position:absolute;left:3457;top:10912;height:495;width:2835;" fillcolor="#FFFFFF" filled="t" stroked="t" coordsize="21600,21600" o:gfxdata="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8sqJ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774D952F">
                                <w:pPr>
                                  <w:ind w:firstLine="420" w:firstLineChars="200"/>
                                </w:pPr>
                                <w:r>
                                  <w:rPr>
                                    <w:rFonts w:hint="eastAsia"/>
                                  </w:rPr>
                                  <w:t>航空气象与飞行环境</w:t>
                                </w:r>
                              </w:p>
                            </w:txbxContent>
                          </v:textbox>
                        </v:shape>
                        <v:shape id="Text Box 31" o:spid="_x0000_s1026" o:spt="202" type="#_x0000_t202" style="position:absolute;left:8662;top:10912;height:495;width:1290;"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7845CF1E">
                                <w:r>
                                  <w:rPr>
                                    <w:rFonts w:hint="eastAsia"/>
                                  </w:rPr>
                                  <w:t>电子实训</w:t>
                                </w:r>
                              </w:p>
                            </w:txbxContent>
                          </v:textbox>
                        </v:shape>
                        <v:shape id="AutoShape 36" o:spid="_x0000_s1026" o:spt="32" type="#_x0000_t32" style="position:absolute;left:4403;top:10657;height:255;width:1;" filled="f" stroked="t" coordsize="21600,21600" o:gfxdata="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EMW3vQAA&#10;ANsAAAAPAAAAAAAAAAEAIAAAACIAAABkcnMvZG93bnJldi54bWxQSwECFAAUAAAACACHTuJAMy8F&#10;njsAAAA5AAAAEAAAAAAAAAABACAAAAAMAQAAZHJzL3NoYXBleG1sLnhtbFBLBQYAAAAABgAGAFsB&#10;AAC2AwAAAAA=&#10;">
                          <v:fill on="f" focussize="0,0"/>
                          <v:stroke weight="2.5pt" color="#000000" joinstyle="round"/>
                          <v:imagedata o:title=""/>
                          <o:lock v:ext="edit" aspectratio="f"/>
                        </v:shape>
                        <v:shape id="AutoShape 40" o:spid="_x0000_s1026" o:spt="32" type="#_x0000_t32" style="position:absolute;left:9293;top:10657;height:255;width:1;" filled="f" stroked="t" coordsize="21600,21600" o:gfxdata="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wlvAvQAA&#10;ANsAAAAPAAAAAAAAAAEAIAAAACIAAABkcnMvZG93bnJldi54bWxQSwECFAAUAAAACACHTuJAMy8F&#10;njsAAAA5AAAAEAAAAAAAAAABACAAAAAMAQAAZHJzL3NoYXBleG1sLnhtbFBLBQYAAAAABgAGAFsB&#10;AAC2AwAAAAA=&#10;">
                          <v:fill on="f" focussize="0,0"/>
                          <v:stroke weight="2.5pt" color="#000000" joinstyle="round"/>
                          <v:imagedata o:title=""/>
                          <o:lock v:ext="edit" aspectratio="f"/>
                        </v:shape>
                        <v:shape id="AutoShape 41" o:spid="_x0000_s1026" o:spt="32" type="#_x0000_t32" style="position:absolute;left:4403;top:10657;height:0;width:4890;" filled="f" stroked="t" coordsize="21600,21600" o:gfxdata="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jv5bvQAA&#10;ANsAAAAPAAAAAAAAAAEAIAAAACIAAABkcnMvZG93bnJldi54bWxQSwECFAAUAAAACACHTuJAMy8F&#10;njsAAAA5AAAAEAAAAAAAAAABACAAAAAMAQAAZHJzL3NoYXBleG1sLnhtbFBLBQYAAAAABgAGAFsB&#10;AAC2AwAAAAA=&#10;">
                          <v:fill on="f" focussize="0,0"/>
                          <v:stroke weight="2.5pt" color="#000000" joinstyle="round"/>
                          <v:imagedata o:title=""/>
                          <o:lock v:ext="edit" aspectratio="f"/>
                        </v:shape>
                        <v:shape id="AutoShape 42" o:spid="_x0000_s1026" o:spt="68" type="#_x0000_t68" style="position:absolute;left:6862;top:10327;height:585;width:75;" fillcolor="#000000" filled="t" stroked="t" coordsize="21600,21600" o:gfxdata="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0jpbsAAADb&#10;AAAADwAAAAAAAAABACAAAAAiAAAAZHJzL2Rvd25yZXYueG1sUEsBAhQAFAAAAAgAh07iQDMvBZ47&#10;AAAAOQAAABAAAAAAAAAAAQAgAAAACgEAAGRycy9zaGFwZXhtbC54bWxQSwUGAAAAAAYABgBbAQAA&#10;tAMAAAAA&#10;" adj="5399,5400">
                          <v:fill on="t" focussize="0,0"/>
                          <v:stroke color="#000000" miterlimit="8" joinstyle="miter"/>
                          <v:imagedata o:title=""/>
                          <o:lock v:ext="edit" aspectratio="f"/>
                          <v:textbox style="layout-flow:vertical-ideographic;"/>
                        </v:shape>
                        <v:shape id="Text Box 33" o:spid="_x0000_s1026" o:spt="202" type="#_x0000_t202" style="position:absolute;left:6472;top:10927;height:465;width:1988;" fillcolor="#FFFFFF" filled="t" stroked="t" coordsize="21600,21600" o:gfxdata="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BTX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44C541A9">
                                <w:r>
                                  <w:rPr>
                                    <w:rFonts w:hint="eastAsia"/>
                                  </w:rPr>
                                  <w:t>通用航空法律法规</w:t>
                                </w:r>
                              </w:p>
                            </w:txbxContent>
                          </v:textbox>
                        </v:shape>
                        <v:group id="Group 64" o:spid="_x0000_s1026" o:spt="203" style="position:absolute;left:1867;top:7391;height:3109;width:9088;" coordorigin="1867,7391" coordsize="9088,3109"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shape id="Text Box 3" o:spid="_x0000_s1026" o:spt="202" type="#_x0000_t202" style="position:absolute;left:1867;top:7391;height:1422;width:645;" fillcolor="#FFFFFF" filled="t" stroked="t" coordsize="21600,21600" o:gfxdata="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TFG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style="layout-flow:vertical-ideographic;">
                              <w:txbxContent>
                                <w:p w14:paraId="0919A760">
                                  <w:r>
                                    <w:rPr>
                                      <w:rFonts w:hint="eastAsia"/>
                                    </w:rPr>
                                    <w:t>专业</w:t>
                                  </w:r>
                                  <w:r>
                                    <w:rPr>
                                      <w:rFonts w:hint="eastAsia"/>
                                      <w:lang w:eastAsia="zh-CN"/>
                                    </w:rPr>
                                    <w:t>拓展</w:t>
                                  </w:r>
                                  <w:r>
                                    <w:rPr>
                                      <w:rFonts w:hint="eastAsia"/>
                                    </w:rPr>
                                    <w:t>课程</w:t>
                                  </w:r>
                                </w:p>
                              </w:txbxContent>
                            </v:textbox>
                          </v:shape>
                          <v:shape id="AutoShape 4" o:spid="_x0000_s1026" o:spt="13" type="#_x0000_t13" style="position:absolute;left:2509;top:8065;height:90;width:750;" fillcolor="#000000" filled="t" stroked="t" coordsize="21600,21600" o:gfxdata="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eRwbvQAA&#10;ANsAAAAPAAAAAAAAAAEAIAAAACIAAABkcnMvZG93bnJldi54bWxQSwECFAAUAAAACACHTuJAMy8F&#10;njsAAAA5AAAAEAAAAAAAAAABACAAAAAMAQAAZHJzL3NoYXBleG1sLnhtbFBLBQYAAAAABgAGAFsB&#10;AAC2AwAAAAA=&#10;" adj="16201,5400">
                            <v:fill on="t" focussize="0,0"/>
                            <v:stroke color="#000000" miterlimit="8" joinstyle="miter"/>
                            <v:imagedata o:title=""/>
                            <o:lock v:ext="edit" aspectratio="f"/>
                          </v:shape>
                          <v:shape id="Text Box 7" o:spid="_x0000_s1026" o:spt="202" type="#_x0000_t202" style="position:absolute;left:3232;top:7710;height:785;width:2100;" fillcolor="#FFFFFF" filled="t" stroked="t" coordsize="21600,21600" o:gfxdata="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1ZW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7CEA5FA5">
                                  <w:pPr>
                                    <w:ind w:firstLine="210" w:firstLineChars="100"/>
                                  </w:pPr>
                                  <w:r>
                                    <w:rPr>
                                      <w:rFonts w:hint="eastAsia"/>
                                    </w:rPr>
                                    <w:t>航模设计与制作</w:t>
                                  </w:r>
                                </w:p>
                                <w:p w14:paraId="10C7B10B">
                                  <w:pPr>
                                    <w:jc w:val="left"/>
                                  </w:pPr>
                                  <w:r>
                                    <w:t>无人机组装与调试</w:t>
                                  </w:r>
                                </w:p>
                              </w:txbxContent>
                            </v:textbox>
                          </v:shape>
                          <v:shape id="Text Box 8" o:spid="_x0000_s1026" o:spt="202" type="#_x0000_t202" style="position:absolute;left:5827;top:7735;height:785;width:2213;" fillcolor="#FFFFFF" filled="t" stroked="t" coordsize="21600,21600" o:gfxdata="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LmYZ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0186DE68">
                                  <w:pPr>
                                    <w:ind w:firstLine="210" w:firstLineChars="100"/>
                                  </w:pPr>
                                  <w:r>
                                    <w:rPr>
                                      <w:rFonts w:hint="eastAsia"/>
                                    </w:rPr>
                                    <w:t>无人机航拍技术</w:t>
                                  </w:r>
                                </w:p>
                                <w:p w14:paraId="08087EF1">
                                  <w:pPr>
                                    <w:ind w:firstLine="210" w:firstLineChars="100"/>
                                    <w:rPr>
                                      <w:b/>
                                    </w:rPr>
                                  </w:pPr>
                                  <w:r>
                                    <w:rPr>
                                      <w:rFonts w:hint="eastAsia"/>
                                    </w:rPr>
                                    <w:t>无人机植保技术</w:t>
                                  </w:r>
                                </w:p>
                                <w:p w14:paraId="726D959F"/>
                              </w:txbxContent>
                            </v:textbox>
                          </v:shape>
                          <v:shape id="Text Box 10" o:spid="_x0000_s1026" o:spt="202" type="#_x0000_t202" style="position:absolute;left:8707;top:7750;height:785;width:2248;" fillcolor="#FFFFFF" filled="t" stroked="t" coordsize="21600,21600" o:gfxdata="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LDg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2C847FB3">
                                  <w:r>
                                    <w:rPr>
                                      <w:rFonts w:hint="eastAsia"/>
                                    </w:rPr>
                                    <w:t xml:space="preserve">Photoshop 图像处理  </w:t>
                                  </w:r>
                                </w:p>
                                <w:p w14:paraId="6FC1F4E9">
                                  <w:pPr>
                                    <w:ind w:firstLine="210" w:firstLineChars="100"/>
                                  </w:pPr>
                                  <w:r>
                                    <w:rPr>
                                      <w:rFonts w:hint="eastAsia"/>
                                    </w:rPr>
                                    <w:t>无人机</w:t>
                                  </w:r>
                                  <w:r>
                                    <w:t>测绘</w:t>
                                  </w:r>
                                </w:p>
                              </w:txbxContent>
                            </v:textbox>
                          </v:shape>
                          <v:shape id="Text Box 11" o:spid="_x0000_s1026" o:spt="202" type="#_x0000_t202" style="position:absolute;left:1867;top:9045;height:1455;width:645;" fillcolor="#FFFFFF" filled="t" stroked="t" coordsize="21600,21600" o:gfxdata="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I4hF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style="layout-flow:vertical-ideographic;">
                              <w:txbxContent>
                                <w:p w14:paraId="3D651259">
                                  <w:pPr>
                                    <w:rPr>
                                      <w:rFonts w:hint="eastAsia" w:eastAsia="宋体"/>
                                      <w:lang w:eastAsia="zh-CN"/>
                                    </w:rPr>
                                  </w:pPr>
                                  <w:r>
                                    <w:rPr>
                                      <w:rFonts w:hint="eastAsia"/>
                                    </w:rPr>
                                    <w:t>专业</w:t>
                                  </w:r>
                                  <w:r>
                                    <w:rPr>
                                      <w:rFonts w:hint="eastAsia"/>
                                      <w:lang w:eastAsia="zh-CN"/>
                                    </w:rPr>
                                    <w:t>核心课程</w:t>
                                  </w:r>
                                </w:p>
                              </w:txbxContent>
                            </v:textbox>
                          </v:shape>
                          <v:shape id="AutoShape 12" o:spid="_x0000_s1026" o:spt="13" type="#_x0000_t13" style="position:absolute;left:2512;top:9652;height:90;width:945;" fillcolor="#000000" filled="t" stroked="t" coordsize="21600,21600" o:gfxdata="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cFZ28AAAA&#10;2wAAAA8AAAAAAAAAAQAgAAAAIgAAAGRycy9kb3ducmV2LnhtbFBLAQIUABQAAAAIAIdO4kAzLwWe&#10;OwAAADkAAAAQAAAAAAAAAAEAIAAAAAsBAABkcnMvc2hhcGV4bWwueG1sUEsFBgAAAAAGAAYAWwEA&#10;ALUDAAAAAA==&#10;" adj="16200,5400">
                            <v:fill on="t" focussize="0,0"/>
                            <v:stroke color="#000000" miterlimit="8" joinstyle="miter"/>
                            <v:imagedata o:title=""/>
                            <o:lock v:ext="edit" aspectratio="f"/>
                          </v:shape>
                          <v:shape id="Text Box 13" o:spid="_x0000_s1026" o:spt="202" type="#_x0000_t202" style="position:absolute;left:3360;top:9457;height:510;width:2210;"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1DF6EBA6">
                                  <w:r>
                                    <w:rPr>
                                      <w:rFonts w:hint="eastAsia"/>
                                    </w:rPr>
                                    <w:t>无人机组装调试</w:t>
                                  </w:r>
                                </w:p>
                              </w:txbxContent>
                            </v:textbox>
                          </v:shape>
                          <v:shape id="Text Box 15" o:spid="_x0000_s1026" o:spt="202" type="#_x0000_t202" style="position:absolute;left:6257;top:9457;height:510;width:1426;" fillcolor="#FFFFFF" filled="t" stroked="t" coordsize="21600,21600" o:gfxdata="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nFg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3B96C7E4">
                                  <w:r>
                                    <w:rPr>
                                      <w:rFonts w:hint="eastAsia"/>
                                    </w:rPr>
                                    <w:t>无人机技术</w:t>
                                  </w:r>
                                </w:p>
                              </w:txbxContent>
                            </v:textbox>
                          </v:shape>
                          <v:shape id="Text Box 16" o:spid="_x0000_s1026" o:spt="202" type="#_x0000_t202" style="position:absolute;left:8861;top:9457;height:510;width:1833;"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155FC27F">
                                  <w:pPr>
                                    <w:ind w:firstLine="420" w:firstLineChars="200"/>
                                  </w:pPr>
                                  <w:r>
                                    <w:rPr>
                                      <w:rFonts w:hint="eastAsia"/>
                                    </w:rPr>
                                    <w:t>软件</w:t>
                                  </w:r>
                                  <w:r>
                                    <w:t>处理</w:t>
                                  </w:r>
                                </w:p>
                              </w:txbxContent>
                            </v:textbox>
                          </v:shape>
                          <v:shape id="AutoShape 17" o:spid="_x0000_s1026" o:spt="68" type="#_x0000_t68" style="position:absolute;left:4028;top:8535;height:905;width:90;" fillcolor="#000000" filled="t" stroked="t" coordsize="21600,21600" o:gfxdata="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97jMrgAAADbAAAA&#10;DwAAAAAAAAABACAAAAAiAAAAZHJzL2Rvd25yZXYueG1sUEsBAhQAFAAAAAgAh07iQDMvBZ47AAAA&#10;OQAAABAAAAAAAAAAAQAgAAAABwEAAGRycy9zaGFwZXhtbC54bWxQSwUGAAAAAAYABgBbAQAAsQMA&#10;AAAA&#10;" adj="5400,5400">
                            <v:fill on="t" focussize="0,0"/>
                            <v:stroke color="#000000" miterlimit="8" joinstyle="miter"/>
                            <v:imagedata o:title=""/>
                            <o:lock v:ext="edit" aspectratio="f"/>
                            <v:textbox style="layout-flow:vertical-ideographic;"/>
                          </v:shape>
                          <v:shape id="AutoShape 19" o:spid="_x0000_s1026" o:spt="68" type="#_x0000_t68" style="position:absolute;left:6862;top:8535;height:882;width:90;" fillcolor="#000000" filled="t" stroked="t" coordsize="21600,21600" o:gfxdata="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kF3QLUAAADbAAAADwAA&#10;AAAAAAABACAAAAAiAAAAZHJzL2Rvd25yZXYueG1sUEsBAhQAFAAAAAgAh07iQDMvBZ47AAAAOQAA&#10;ABAAAAAAAAAAAQAgAAAABAEAAGRycy9zaGFwZXhtbC54bWxQSwUGAAAAAAYABgBbAQAArgMAAAAA&#10;" adj="5400,5400">
                            <v:fill on="t" focussize="0,0"/>
                            <v:stroke color="#000000" miterlimit="8" joinstyle="miter"/>
                            <v:imagedata o:title=""/>
                            <o:lock v:ext="edit" aspectratio="f"/>
                            <v:textbox style="layout-flow:vertical-ideographic;"/>
                          </v:shape>
                          <v:shape id="AutoShape 20" o:spid="_x0000_s1026" o:spt="68" type="#_x0000_t68" style="position:absolute;left:9848;top:8535;height:892;width:89;" fillcolor="#000000" filled="t" stroked="t" coordsize="21600,21600" o:gfxdata="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Q3S27gAAADbAAAA&#10;DwAAAAAAAAABACAAAAAiAAAAZHJzL2Rvd25yZXYueG1sUEsBAhQAFAAAAAgAh07iQDMvBZ47AAAA&#10;OQAAABAAAAAAAAAAAQAgAAAABwEAAGRycy9zaGFwZXhtbC54bWxQSwUGAAAAAAYABgBbAQAAsQMA&#10;AAAA&#10;" adj="5400,5400">
                            <v:fill on="t" focussize="0,0"/>
                            <v:stroke color="#000000" miterlimit="8" joinstyle="miter"/>
                            <v:imagedata o:title=""/>
                            <o:lock v:ext="edit" aspectratio="f"/>
                            <v:textbox style="layout-flow:vertical-ideographic;"/>
                          </v:shape>
                          <v:shape id="AutoShape 12" o:spid="_x0000_s1026" o:spt="13" type="#_x0000_t13" style="position:absolute;left:5612;top:9652;height:90;width:645;" fillcolor="#000000" filled="t" stroked="t" coordsize="21600,21600" o:gfxdata="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WJBV7gAAADbAAAA&#10;DwAAAAAAAAABACAAAAAiAAAAZHJzL2Rvd25yZXYueG1sUEsBAhQAFAAAAAgAh07iQDMvBZ47AAAA&#10;OQAAABAAAAAAAAAAAQAgAAAABwEAAGRycy9zaGFwZXhtbC54bWxQSwUGAAAAAAYABgBbAQAAsQMA&#10;AAAA&#10;" adj="16200,5400">
                            <v:fill on="t" focussize="0,0"/>
                            <v:stroke color="#000000" miterlimit="8" joinstyle="miter"/>
                            <v:imagedata o:title=""/>
                            <o:lock v:ext="edit" aspectratio="f"/>
                          </v:shape>
                          <v:shape id="AutoShape 12" o:spid="_x0000_s1026" o:spt="13" type="#_x0000_t13" style="position:absolute;left:7889;top:9652;height:90;width:1000;" fillcolor="#000000" filled="t" stroked="t" coordsize="21600,21600" o:gfxdata="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XVyvL4A&#10;AADbAAAADwAAAAAAAAABACAAAAAiAAAAZHJzL2Rvd25yZXYueG1sUEsBAhQAFAAAAAgAh07iQDMv&#10;BZ47AAAAOQAAABAAAAAAAAAAAQAgAAAADQEAAGRycy9zaGFwZXhtbC54bWxQSwUGAAAAAAYABgBb&#10;AQAAtwMAAAAA&#10;" adj="18630,5400">
                            <v:fill on="t" focussize="0,0"/>
                            <v:stroke color="#000000" miterlimit="8" joinstyle="miter"/>
                            <v:imagedata o:title=""/>
                            <o:lock v:ext="edit" aspectratio="f"/>
                          </v:shape>
                        </v:group>
                      </v:group>
                    </v:group>
                  </v:group>
                </v:group>
              </v:group>
            </w:pict>
          </mc:Fallback>
        </mc:AlternateContent>
      </w:r>
    </w:p>
    <w:p w14:paraId="47953E37">
      <w:pPr>
        <w:adjustRightInd w:val="0"/>
        <w:snapToGrid w:val="0"/>
        <w:spacing w:line="580" w:lineRule="exact"/>
        <w:rPr>
          <w:rFonts w:ascii="楷体_GB2312" w:hAnsi="仿宋_GB2312" w:eastAsia="楷体_GB2312" w:cs="仿宋_GB2312"/>
          <w:spacing w:val="0"/>
          <w:kern w:val="0"/>
          <w:sz w:val="32"/>
          <w:szCs w:val="32"/>
        </w:rPr>
      </w:pPr>
    </w:p>
    <w:p w14:paraId="676A05CB">
      <w:pPr>
        <w:adjustRightInd w:val="0"/>
        <w:snapToGrid w:val="0"/>
        <w:spacing w:line="580" w:lineRule="exact"/>
        <w:rPr>
          <w:rFonts w:ascii="仿宋_GB2312" w:hAnsi="仿宋_GB2312" w:eastAsia="仿宋_GB2312" w:cs="仿宋_GB2312"/>
          <w:spacing w:val="0"/>
          <w:kern w:val="0"/>
          <w:sz w:val="32"/>
          <w:szCs w:val="32"/>
        </w:rPr>
      </w:pPr>
    </w:p>
    <w:p w14:paraId="50234D1F">
      <w:pPr>
        <w:adjustRightInd w:val="0"/>
        <w:snapToGrid w:val="0"/>
        <w:spacing w:line="580" w:lineRule="exact"/>
        <w:rPr>
          <w:rFonts w:ascii="仿宋_GB2312" w:hAnsi="仿宋_GB2312" w:eastAsia="仿宋_GB2312" w:cs="仿宋_GB2312"/>
          <w:spacing w:val="0"/>
          <w:kern w:val="0"/>
          <w:sz w:val="32"/>
          <w:szCs w:val="32"/>
        </w:rPr>
      </w:pPr>
    </w:p>
    <w:p w14:paraId="4858D37E">
      <w:pPr>
        <w:adjustRightInd w:val="0"/>
        <w:snapToGrid w:val="0"/>
        <w:spacing w:line="580" w:lineRule="exact"/>
        <w:rPr>
          <w:rFonts w:ascii="仿宋_GB2312" w:hAnsi="仿宋_GB2312" w:eastAsia="仿宋_GB2312" w:cs="仿宋_GB2312"/>
          <w:spacing w:val="0"/>
          <w:kern w:val="0"/>
          <w:sz w:val="32"/>
          <w:szCs w:val="32"/>
        </w:rPr>
      </w:pPr>
    </w:p>
    <w:p w14:paraId="151E3DC0">
      <w:pPr>
        <w:adjustRightInd w:val="0"/>
        <w:snapToGrid w:val="0"/>
        <w:spacing w:line="580" w:lineRule="exact"/>
        <w:rPr>
          <w:rFonts w:ascii="仿宋_GB2312" w:hAnsi="仿宋_GB2312" w:eastAsia="仿宋_GB2312" w:cs="仿宋_GB2312"/>
          <w:spacing w:val="0"/>
          <w:kern w:val="0"/>
          <w:sz w:val="32"/>
          <w:szCs w:val="32"/>
        </w:rPr>
      </w:pPr>
    </w:p>
    <w:p w14:paraId="7BA9F254">
      <w:pPr>
        <w:adjustRightInd w:val="0"/>
        <w:snapToGrid w:val="0"/>
        <w:spacing w:line="580" w:lineRule="exact"/>
        <w:rPr>
          <w:rFonts w:ascii="仿宋_GB2312" w:hAnsi="仿宋_GB2312" w:eastAsia="仿宋_GB2312" w:cs="仿宋_GB2312"/>
          <w:spacing w:val="0"/>
          <w:kern w:val="0"/>
          <w:sz w:val="32"/>
          <w:szCs w:val="32"/>
        </w:rPr>
      </w:pPr>
    </w:p>
    <w:p w14:paraId="28A30207">
      <w:pPr>
        <w:adjustRightInd w:val="0"/>
        <w:snapToGrid w:val="0"/>
        <w:spacing w:line="580" w:lineRule="exact"/>
        <w:rPr>
          <w:rFonts w:ascii="仿宋_GB2312" w:hAnsi="仿宋_GB2312" w:eastAsia="仿宋_GB2312" w:cs="仿宋_GB2312"/>
          <w:spacing w:val="0"/>
          <w:kern w:val="0"/>
          <w:sz w:val="32"/>
          <w:szCs w:val="32"/>
        </w:rPr>
      </w:pPr>
    </w:p>
    <w:p w14:paraId="3F754C14">
      <w:pPr>
        <w:adjustRightInd w:val="0"/>
        <w:snapToGrid w:val="0"/>
        <w:spacing w:line="580" w:lineRule="exact"/>
        <w:rPr>
          <w:rFonts w:ascii="仿宋_GB2312" w:hAnsi="仿宋_GB2312" w:eastAsia="仿宋_GB2312" w:cs="仿宋_GB2312"/>
          <w:spacing w:val="0"/>
          <w:kern w:val="0"/>
          <w:sz w:val="32"/>
          <w:szCs w:val="32"/>
        </w:rPr>
      </w:pPr>
    </w:p>
    <w:p w14:paraId="39B7BAE2">
      <w:pPr>
        <w:adjustRightInd w:val="0"/>
        <w:snapToGrid w:val="0"/>
        <w:spacing w:line="580" w:lineRule="exact"/>
        <w:rPr>
          <w:rFonts w:ascii="仿宋_GB2312" w:hAnsi="仿宋_GB2312" w:eastAsia="仿宋_GB2312" w:cs="仿宋_GB2312"/>
          <w:spacing w:val="0"/>
          <w:kern w:val="0"/>
          <w:sz w:val="32"/>
          <w:szCs w:val="32"/>
        </w:rPr>
      </w:pPr>
      <w:r>
        <w:rPr>
          <w:spacing w:val="0"/>
        </w:rPr>
        <mc:AlternateContent>
          <mc:Choice Requires="wps">
            <w:drawing>
              <wp:anchor distT="0" distB="0" distL="114300" distR="114300" simplePos="0" relativeHeight="251703296" behindDoc="0" locked="0" layoutInCell="1" allowOverlap="1">
                <wp:simplePos x="0" y="0"/>
                <wp:positionH relativeFrom="column">
                  <wp:posOffset>5572125</wp:posOffset>
                </wp:positionH>
                <wp:positionV relativeFrom="paragraph">
                  <wp:posOffset>419100</wp:posOffset>
                </wp:positionV>
                <wp:extent cx="476250" cy="485775"/>
                <wp:effectExtent l="4445" t="4445" r="14605" b="5080"/>
                <wp:wrapNone/>
                <wp:docPr id="65" name="文本框 65"/>
                <wp:cNvGraphicFramePr/>
                <a:graphic xmlns:a="http://schemas.openxmlformats.org/drawingml/2006/main">
                  <a:graphicData uri="http://schemas.microsoft.com/office/word/2010/wordprocessingShape">
                    <wps:wsp>
                      <wps:cNvSpPr txBox="1">
                        <a:spLocks noChangeArrowheads="1"/>
                      </wps:cNvSpPr>
                      <wps:spPr bwMode="auto">
                        <a:xfrm>
                          <a:off x="0" y="0"/>
                          <a:ext cx="476250" cy="485775"/>
                        </a:xfrm>
                        <a:prstGeom prst="rect">
                          <a:avLst/>
                        </a:prstGeom>
                        <a:solidFill>
                          <a:srgbClr val="FFFFFF"/>
                        </a:solidFill>
                        <a:ln w="9525">
                          <a:solidFill>
                            <a:srgbClr val="000000"/>
                          </a:solidFill>
                          <a:miter lim="800000"/>
                        </a:ln>
                        <a:effectLst/>
                      </wps:spPr>
                      <wps:txbx>
                        <w:txbxContent>
                          <w:p w14:paraId="0A4DF0AD">
                            <w:r>
                              <w:rPr>
                                <w:rFonts w:hint="eastAsia"/>
                              </w:rPr>
                              <w:t>职业生涯</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38.75pt;margin-top:33pt;height:38.25pt;width:37.5pt;z-index:251703296;mso-width-relative:page;mso-height-relative:page;" fillcolor="#FFFFFF" filled="t" stroked="t" coordsize="21600,21600" o:gfxdata="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D+fGz2AAAAAoBAAAPAAAAAAAAAAEA&#10;IAAAACIAAABkcnMvZG93bnJldi54bWxQSwECFAAUAAAACACHTuJAa3gfVkgCAACWBAAADgAAAAAA&#10;AAABACAAAAAnAQAAZHJzL2Uyb0RvYy54bWxQSwUGAAAAAAYABgBZAQAA4QUAAAAA&#10;">
                <v:fill on="t" focussize="0,0"/>
                <v:stroke color="#000000" miterlimit="8" joinstyle="miter"/>
                <v:imagedata o:title=""/>
                <o:lock v:ext="edit" aspectratio="f"/>
                <v:textbox>
                  <w:txbxContent>
                    <w:p w14:paraId="0A4DF0AD">
                      <w:r>
                        <w:rPr>
                          <w:rFonts w:hint="eastAsia"/>
                        </w:rPr>
                        <w:t>职业生涯</w:t>
                      </w:r>
                    </w:p>
                  </w:txbxContent>
                </v:textbox>
              </v:shape>
            </w:pict>
          </mc:Fallback>
        </mc:AlternateContent>
      </w:r>
    </w:p>
    <w:p w14:paraId="4BAA646F">
      <w:pPr>
        <w:adjustRightInd w:val="0"/>
        <w:snapToGrid w:val="0"/>
        <w:spacing w:line="580" w:lineRule="exact"/>
        <w:rPr>
          <w:rFonts w:ascii="仿宋_GB2312" w:hAnsi="仿宋_GB2312" w:eastAsia="仿宋_GB2312" w:cs="仿宋_GB2312"/>
          <w:spacing w:val="0"/>
          <w:kern w:val="0"/>
          <w:sz w:val="32"/>
          <w:szCs w:val="32"/>
        </w:rPr>
      </w:pPr>
      <w:r>
        <w:rPr>
          <w:spacing w:val="0"/>
        </w:rPr>
        <mc:AlternateContent>
          <mc:Choice Requires="wps">
            <w:drawing>
              <wp:anchor distT="0" distB="0" distL="114300" distR="114300" simplePos="0" relativeHeight="251705344" behindDoc="0" locked="0" layoutInCell="1" allowOverlap="1">
                <wp:simplePos x="0" y="0"/>
                <wp:positionH relativeFrom="column">
                  <wp:posOffset>1259840</wp:posOffset>
                </wp:positionH>
                <wp:positionV relativeFrom="paragraph">
                  <wp:posOffset>62865</wp:posOffset>
                </wp:positionV>
                <wp:extent cx="275590" cy="485775"/>
                <wp:effectExtent l="4445" t="5080" r="5715" b="4445"/>
                <wp:wrapNone/>
                <wp:docPr id="67" name="文本框 67"/>
                <wp:cNvGraphicFramePr/>
                <a:graphic xmlns:a="http://schemas.openxmlformats.org/drawingml/2006/main">
                  <a:graphicData uri="http://schemas.microsoft.com/office/word/2010/wordprocessingShape">
                    <wps:wsp>
                      <wps:cNvSpPr txBox="1">
                        <a:spLocks noChangeArrowheads="1"/>
                      </wps:cNvSpPr>
                      <wps:spPr bwMode="auto">
                        <a:xfrm>
                          <a:off x="0" y="0"/>
                          <a:ext cx="275590" cy="485775"/>
                        </a:xfrm>
                        <a:prstGeom prst="rect">
                          <a:avLst/>
                        </a:prstGeom>
                        <a:solidFill>
                          <a:srgbClr val="FFFFFF"/>
                        </a:solidFill>
                        <a:ln w="9525">
                          <a:solidFill>
                            <a:srgbClr val="000000"/>
                          </a:solidFill>
                          <a:miter lim="800000"/>
                        </a:ln>
                        <a:effectLst/>
                      </wps:spPr>
                      <wps:txbx>
                        <w:txbxContent>
                          <w:p w14:paraId="126DA5FC">
                            <w:r>
                              <w:rPr>
                                <w:rFonts w:hint="eastAsia"/>
                              </w:rPr>
                              <w:t>哲学</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9.2pt;margin-top:4.95pt;height:38.25pt;width:21.7pt;z-index:251705344;mso-width-relative:page;mso-height-relative:page;" fillcolor="#FFFFFF" filled="t" stroked="t" coordsize="21600,21600" o:gfxdata="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MEidPTXAAAACAEAAA8AAAAAAAAAAQAg&#10;AAAAIgAAAGRycy9kb3ducmV2LnhtbFBLAQIUABQAAAAIAIdO4kCq9ZJhSAIAAJYEAAAOAAAAAAAA&#10;AAEAIAAAACYBAABkcnMvZTJvRG9jLnhtbFBLBQYAAAAABgAGAFkBAADgBQAAAAA=&#10;">
                <v:fill on="t" focussize="0,0"/>
                <v:stroke color="#000000" miterlimit="8" joinstyle="miter"/>
                <v:imagedata o:title=""/>
                <o:lock v:ext="edit" aspectratio="f"/>
                <v:textbox>
                  <w:txbxContent>
                    <w:p w14:paraId="126DA5FC">
                      <w:r>
                        <w:rPr>
                          <w:rFonts w:hint="eastAsia"/>
                        </w:rPr>
                        <w:t>哲学</w:t>
                      </w:r>
                    </w:p>
                  </w:txbxContent>
                </v:textbox>
              </v:shape>
            </w:pict>
          </mc:Fallback>
        </mc:AlternateContent>
      </w:r>
      <w:r>
        <w:rPr>
          <w:spacing w:val="0"/>
        </w:rPr>
        <mc:AlternateContent>
          <mc:Choice Requires="wps">
            <w:drawing>
              <wp:anchor distT="0" distB="0" distL="114300" distR="114300" simplePos="0" relativeHeight="251704320" behindDoc="0" locked="0" layoutInCell="1" allowOverlap="1">
                <wp:simplePos x="0" y="0"/>
                <wp:positionH relativeFrom="column">
                  <wp:posOffset>895350</wp:posOffset>
                </wp:positionH>
                <wp:positionV relativeFrom="paragraph">
                  <wp:posOffset>37465</wp:posOffset>
                </wp:positionV>
                <wp:extent cx="275590" cy="485775"/>
                <wp:effectExtent l="4445" t="5080" r="5715" b="4445"/>
                <wp:wrapNone/>
                <wp:docPr id="66" name="文本框 66"/>
                <wp:cNvGraphicFramePr/>
                <a:graphic xmlns:a="http://schemas.openxmlformats.org/drawingml/2006/main">
                  <a:graphicData uri="http://schemas.microsoft.com/office/word/2010/wordprocessingShape">
                    <wps:wsp>
                      <wps:cNvSpPr txBox="1">
                        <a:spLocks noChangeArrowheads="1"/>
                      </wps:cNvSpPr>
                      <wps:spPr bwMode="auto">
                        <a:xfrm>
                          <a:off x="0" y="0"/>
                          <a:ext cx="275590" cy="485775"/>
                        </a:xfrm>
                        <a:prstGeom prst="rect">
                          <a:avLst/>
                        </a:prstGeom>
                        <a:solidFill>
                          <a:srgbClr val="FFFFFF"/>
                        </a:solidFill>
                        <a:ln w="9525">
                          <a:solidFill>
                            <a:srgbClr val="000000"/>
                          </a:solidFill>
                          <a:miter lim="800000"/>
                        </a:ln>
                        <a:effectLst/>
                      </wps:spPr>
                      <wps:txbx>
                        <w:txbxContent>
                          <w:p w14:paraId="4A3A69D4">
                            <w:r>
                              <w:rPr>
                                <w:rFonts w:hint="eastAsia"/>
                              </w:rPr>
                              <w:t>政经</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0.5pt;margin-top:2.95pt;height:38.25pt;width:21.7pt;z-index:251704320;mso-width-relative:page;mso-height-relative:page;" fillcolor="#FFFFFF" filled="t" stroked="t" coordsize="21600,21600" o:gfxdata="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2QyrXAAAACAEAAA8AAAAAAAAAAQAg&#10;AAAAIgAAAGRycy9kb3ducmV2LnhtbFBLAQIUABQAAAAIAIdO4kA+szQBSAIAAJYEAAAOAAAAAAAA&#10;AAEAIAAAACYBAABkcnMvZTJvRG9jLnhtbFBLBQYAAAAABgAGAFkBAADgBQAAAAA=&#10;">
                <v:fill on="t" focussize="0,0"/>
                <v:stroke color="#000000" miterlimit="8" joinstyle="miter"/>
                <v:imagedata o:title=""/>
                <o:lock v:ext="edit" aspectratio="f"/>
                <v:textbox>
                  <w:txbxContent>
                    <w:p w14:paraId="4A3A69D4">
                      <w:r>
                        <w:rPr>
                          <w:rFonts w:hint="eastAsia"/>
                        </w:rPr>
                        <w:t>政经</w:t>
                      </w:r>
                    </w:p>
                  </w:txbxContent>
                </v:textbox>
              </v:shape>
            </w:pict>
          </mc:Fallback>
        </mc:AlternateContent>
      </w:r>
      <w:r>
        <w:rPr>
          <w:spacing w:val="0"/>
        </w:rPr>
        <mc:AlternateContent>
          <mc:Choice Requires="wps">
            <w:drawing>
              <wp:anchor distT="0" distB="0" distL="114300" distR="114300" simplePos="0" relativeHeight="251700224" behindDoc="0" locked="0" layoutInCell="1" allowOverlap="1">
                <wp:simplePos x="0" y="0"/>
                <wp:positionH relativeFrom="column">
                  <wp:posOffset>3952875</wp:posOffset>
                </wp:positionH>
                <wp:positionV relativeFrom="paragraph">
                  <wp:posOffset>53975</wp:posOffset>
                </wp:positionV>
                <wp:extent cx="257175" cy="485775"/>
                <wp:effectExtent l="5080" t="4445" r="4445" b="5080"/>
                <wp:wrapNone/>
                <wp:docPr id="62" name="文本框 62"/>
                <wp:cNvGraphicFramePr/>
                <a:graphic xmlns:a="http://schemas.openxmlformats.org/drawingml/2006/main">
                  <a:graphicData uri="http://schemas.microsoft.com/office/word/2010/wordprocessingShape">
                    <wps:wsp>
                      <wps:cNvSpPr txBox="1">
                        <a:spLocks noChangeArrowheads="1"/>
                      </wps:cNvSpPr>
                      <wps:spPr bwMode="auto">
                        <a:xfrm>
                          <a:off x="0" y="0"/>
                          <a:ext cx="257175" cy="485775"/>
                        </a:xfrm>
                        <a:prstGeom prst="rect">
                          <a:avLst/>
                        </a:prstGeom>
                        <a:solidFill>
                          <a:srgbClr val="FFFFFF"/>
                        </a:solidFill>
                        <a:ln w="9525">
                          <a:solidFill>
                            <a:srgbClr val="000000"/>
                          </a:solidFill>
                          <a:miter lim="800000"/>
                        </a:ln>
                        <a:effectLst/>
                      </wps:spPr>
                      <wps:txbx>
                        <w:txbxContent>
                          <w:p w14:paraId="533A3A87">
                            <w:r>
                              <w:rPr>
                                <w:rFonts w:hint="eastAsia"/>
                              </w:rPr>
                              <w:t>礼仪</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11.25pt;margin-top:4.25pt;height:38.25pt;width:20.25pt;z-index:251700224;mso-width-relative:page;mso-height-relative:page;" fillcolor="#FFFFFF" filled="t" stroked="t" coordsize="21600,21600" o:gfxdata="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JoOS1gAAAAgBAAAPAAAAAAAAAAEAIAAA&#10;ACIAAABkcnMvZG93bnJldi54bWxQSwECFAAUAAAACACHTuJAM4VNeUcCAACWBAAADgAAAAAAAAAB&#10;ACAAAAAlAQAAZHJzL2Uyb0RvYy54bWxQSwUGAAAAAAYABgBZAQAA3gUAAAAA&#10;">
                <v:fill on="t" focussize="0,0"/>
                <v:stroke color="#000000" miterlimit="8" joinstyle="miter"/>
                <v:imagedata o:title=""/>
                <o:lock v:ext="edit" aspectratio="f"/>
                <v:textbox>
                  <w:txbxContent>
                    <w:p w14:paraId="533A3A87">
                      <w:r>
                        <w:rPr>
                          <w:rFonts w:hint="eastAsia"/>
                        </w:rPr>
                        <w:t>礼仪</w:t>
                      </w:r>
                    </w:p>
                  </w:txbxContent>
                </v:textbox>
              </v:shape>
            </w:pict>
          </mc:Fallback>
        </mc:AlternateContent>
      </w:r>
      <w:r>
        <w:rPr>
          <w:spacing w:val="0"/>
        </w:rPr>
        <mc:AlternateContent>
          <mc:Choice Requires="wps">
            <w:drawing>
              <wp:anchor distT="0" distB="0" distL="114300" distR="114300" simplePos="0" relativeHeight="251701248" behindDoc="0" locked="0" layoutInCell="1" allowOverlap="1">
                <wp:simplePos x="0" y="0"/>
                <wp:positionH relativeFrom="column">
                  <wp:posOffset>4238625</wp:posOffset>
                </wp:positionH>
                <wp:positionV relativeFrom="paragraph">
                  <wp:posOffset>56515</wp:posOffset>
                </wp:positionV>
                <wp:extent cx="257175" cy="485775"/>
                <wp:effectExtent l="5080" t="4445" r="4445" b="5080"/>
                <wp:wrapNone/>
                <wp:docPr id="63" name="文本框 63"/>
                <wp:cNvGraphicFramePr/>
                <a:graphic xmlns:a="http://schemas.openxmlformats.org/drawingml/2006/main">
                  <a:graphicData uri="http://schemas.microsoft.com/office/word/2010/wordprocessingShape">
                    <wps:wsp>
                      <wps:cNvSpPr txBox="1">
                        <a:spLocks noChangeArrowheads="1"/>
                      </wps:cNvSpPr>
                      <wps:spPr bwMode="auto">
                        <a:xfrm>
                          <a:off x="0" y="0"/>
                          <a:ext cx="257175" cy="485775"/>
                        </a:xfrm>
                        <a:prstGeom prst="rect">
                          <a:avLst/>
                        </a:prstGeom>
                        <a:solidFill>
                          <a:srgbClr val="FFFFFF"/>
                        </a:solidFill>
                        <a:ln w="9525">
                          <a:solidFill>
                            <a:srgbClr val="000000"/>
                          </a:solidFill>
                          <a:miter lim="800000"/>
                        </a:ln>
                        <a:effectLst/>
                      </wps:spPr>
                      <wps:txbx>
                        <w:txbxContent>
                          <w:p w14:paraId="51E90F30">
                            <w:r>
                              <w:rPr>
                                <w:rFonts w:hint="eastAsia"/>
                              </w:rPr>
                              <w:t>音乐</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33.75pt;margin-top:4.45pt;height:38.25pt;width:20.25pt;z-index:251701248;mso-width-relative:page;mso-height-relative:page;" fillcolor="#FFFFFF" filled="t" stroked="t" coordsize="21600,21600" o:gfxdata="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2wo8NcAAAAIAQAADwAAAAAAAAABACAA&#10;AAAiAAAAZHJzL2Rvd25yZXYueG1sUEsBAhQAFAAAAAgAh07iQKfD6xlHAgAAlgQAAA4AAAAAAAAA&#10;AQAgAAAAJgEAAGRycy9lMm9Eb2MueG1sUEsFBgAAAAAGAAYAWQEAAN8FAAAAAA==&#10;">
                <v:fill on="t" focussize="0,0"/>
                <v:stroke color="#000000" miterlimit="8" joinstyle="miter"/>
                <v:imagedata o:title=""/>
                <o:lock v:ext="edit" aspectratio="f"/>
                <v:textbox>
                  <w:txbxContent>
                    <w:p w14:paraId="51E90F30">
                      <w:r>
                        <w:rPr>
                          <w:rFonts w:hint="eastAsia"/>
                        </w:rPr>
                        <w:t>音乐</w:t>
                      </w:r>
                    </w:p>
                  </w:txbxContent>
                </v:textbox>
              </v:shape>
            </w:pict>
          </mc:Fallback>
        </mc:AlternateContent>
      </w:r>
      <w:r>
        <w:rPr>
          <w:spacing w:val="0"/>
        </w:rPr>
        <mc:AlternateContent>
          <mc:Choice Requires="wps">
            <w:drawing>
              <wp:anchor distT="0" distB="0" distL="114300" distR="114300" simplePos="0" relativeHeight="251702272" behindDoc="0" locked="0" layoutInCell="1" allowOverlap="1">
                <wp:simplePos x="0" y="0"/>
                <wp:positionH relativeFrom="column">
                  <wp:posOffset>4524375</wp:posOffset>
                </wp:positionH>
                <wp:positionV relativeFrom="paragraph">
                  <wp:posOffset>60325</wp:posOffset>
                </wp:positionV>
                <wp:extent cx="477520" cy="476250"/>
                <wp:effectExtent l="5080" t="4445" r="12700" b="14605"/>
                <wp:wrapNone/>
                <wp:docPr id="64" name="文本框 64"/>
                <wp:cNvGraphicFramePr/>
                <a:graphic xmlns:a="http://schemas.openxmlformats.org/drawingml/2006/main">
                  <a:graphicData uri="http://schemas.microsoft.com/office/word/2010/wordprocessingShape">
                    <wps:wsp>
                      <wps:cNvSpPr txBox="1">
                        <a:spLocks noChangeArrowheads="1"/>
                      </wps:cNvSpPr>
                      <wps:spPr bwMode="auto">
                        <a:xfrm>
                          <a:off x="0" y="0"/>
                          <a:ext cx="477520" cy="476250"/>
                        </a:xfrm>
                        <a:prstGeom prst="rect">
                          <a:avLst/>
                        </a:prstGeom>
                        <a:solidFill>
                          <a:srgbClr val="FFFFFF"/>
                        </a:solidFill>
                        <a:ln w="9525">
                          <a:solidFill>
                            <a:srgbClr val="000000"/>
                          </a:solidFill>
                          <a:miter lim="800000"/>
                        </a:ln>
                        <a:effectLst/>
                      </wps:spPr>
                      <wps:txbx>
                        <w:txbxContent>
                          <w:p w14:paraId="7F3A362C">
                            <w:r>
                              <w:rPr>
                                <w:rFonts w:hint="eastAsia"/>
                              </w:rPr>
                              <w:t>健康教育</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56.25pt;margin-top:4.75pt;height:37.5pt;width:37.6pt;z-index:251702272;mso-width-relative:page;mso-height-relative:page;" fillcolor="#FFFFFF" filled="t" stroked="t" coordsize="21600,21600" o:gfxdata="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FcmQ97XAAAACAEAAA8AAAAAAAAAAQAg&#10;AAAAIgAAAGRycy9kb3ducmV2LnhtbFBLAQIUABQAAAAIAIdO4kCw96t8SAIAAJYEAAAOAAAAAAAA&#10;AAEAIAAAACYBAABkcnMvZTJvRG9jLnhtbFBLBQYAAAAABgAGAFkBAADgBQAAAAA=&#10;">
                <v:fill on="t" focussize="0,0"/>
                <v:stroke color="#000000" miterlimit="8" joinstyle="miter"/>
                <v:imagedata o:title=""/>
                <o:lock v:ext="edit" aspectratio="f"/>
                <v:textbox>
                  <w:txbxContent>
                    <w:p w14:paraId="7F3A362C">
                      <w:r>
                        <w:rPr>
                          <w:rFonts w:hint="eastAsia"/>
                        </w:rPr>
                        <w:t>健康教育</w:t>
                      </w:r>
                    </w:p>
                  </w:txbxContent>
                </v:textbox>
              </v:shape>
            </w:pict>
          </mc:Fallback>
        </mc:AlternateContent>
      </w:r>
    </w:p>
    <w:p w14:paraId="405A589B">
      <w:pPr>
        <w:adjustRightInd w:val="0"/>
        <w:snapToGrid w:val="0"/>
        <w:spacing w:line="580" w:lineRule="exact"/>
        <w:rPr>
          <w:rFonts w:ascii="仿宋_GB2312" w:hAnsi="仿宋_GB2312" w:eastAsia="仿宋_GB2312" w:cs="仿宋_GB2312"/>
          <w:spacing w:val="0"/>
          <w:kern w:val="0"/>
          <w:sz w:val="32"/>
          <w:szCs w:val="32"/>
        </w:rPr>
      </w:pPr>
    </w:p>
    <w:p w14:paraId="6BED5A51">
      <w:pPr>
        <w:spacing w:line="460" w:lineRule="exact"/>
        <w:rPr>
          <w:rFonts w:hint="eastAsia" w:ascii="楷体_GB2312" w:hAnsi="仿宋_GB2312" w:eastAsia="楷体_GB2312" w:cs="仿宋_GB2312"/>
          <w:spacing w:val="0"/>
          <w:kern w:val="0"/>
          <w:sz w:val="32"/>
          <w:szCs w:val="32"/>
        </w:rPr>
      </w:pPr>
    </w:p>
    <w:p w14:paraId="00FB2478">
      <w:pPr>
        <w:spacing w:line="460" w:lineRule="exact"/>
        <w:rPr>
          <w:rFonts w:hAnsi="宋体"/>
          <w:b/>
          <w:color w:val="000000"/>
          <w:spacing w:val="0"/>
          <w:sz w:val="24"/>
        </w:rPr>
      </w:pPr>
    </w:p>
    <w:p w14:paraId="583E4485">
      <w:pPr>
        <w:spacing w:line="460" w:lineRule="exact"/>
        <w:rPr>
          <w:rFonts w:hAnsi="宋体"/>
          <w:b/>
          <w:color w:val="000000"/>
          <w:spacing w:val="0"/>
          <w:sz w:val="24"/>
        </w:rPr>
      </w:pPr>
    </w:p>
    <w:p w14:paraId="4426B44A">
      <w:pPr>
        <w:spacing w:line="500" w:lineRule="exact"/>
        <w:ind w:firstLine="482" w:firstLineChars="200"/>
        <w:rPr>
          <w:rFonts w:hint="eastAsia" w:ascii="黑体" w:hAnsi="黑体" w:eastAsia="黑体" w:cs="宋体"/>
          <w:b/>
          <w:spacing w:val="0"/>
          <w:sz w:val="24"/>
          <w:szCs w:val="24"/>
        </w:rPr>
      </w:pPr>
    </w:p>
    <w:p w14:paraId="1A9FA9AF">
      <w:pPr>
        <w:spacing w:line="500" w:lineRule="exact"/>
        <w:ind w:firstLine="482" w:firstLineChars="200"/>
        <w:rPr>
          <w:rFonts w:hint="eastAsia" w:ascii="黑体" w:hAnsi="黑体" w:eastAsia="黑体" w:cs="宋体"/>
          <w:b/>
          <w:spacing w:val="0"/>
          <w:sz w:val="24"/>
          <w:szCs w:val="24"/>
        </w:rPr>
      </w:pPr>
    </w:p>
    <w:p w14:paraId="655873AF">
      <w:pPr>
        <w:keepNext/>
        <w:keepLines/>
        <w:spacing w:line="500" w:lineRule="exact"/>
        <w:ind w:firstLine="2650" w:firstLineChars="1100"/>
        <w:outlineLvl w:val="1"/>
        <w:rPr>
          <w:rFonts w:hint="eastAsia" w:ascii="Times New Roman" w:hAnsi="Times New Roman"/>
          <w:b/>
          <w:bCs/>
          <w:color w:val="000000"/>
          <w:spacing w:val="0"/>
          <w:sz w:val="24"/>
          <w:szCs w:val="24"/>
        </w:rPr>
      </w:pPr>
      <w:r>
        <w:rPr>
          <w:rFonts w:hint="eastAsia" w:ascii="Times New Roman" w:hAnsi="Times New Roman"/>
          <w:b/>
          <w:bCs/>
          <w:color w:val="000000"/>
          <w:spacing w:val="0"/>
          <w:sz w:val="24"/>
          <w:szCs w:val="24"/>
        </w:rPr>
        <w:t>表3课程体系架构图</w:t>
      </w:r>
    </w:p>
    <w:p w14:paraId="465BB8AA">
      <w:pPr>
        <w:tabs>
          <w:tab w:val="left" w:pos="1374"/>
        </w:tabs>
        <w:bidi w:val="0"/>
        <w:jc w:val="left"/>
        <w:rPr>
          <w:rFonts w:hint="eastAsia"/>
          <w:spacing w:val="0"/>
          <w:lang w:val="en-US" w:eastAsia="zh-CN"/>
        </w:rPr>
        <w:sectPr>
          <w:pgSz w:w="11906" w:h="16838"/>
          <w:pgMar w:top="1440" w:right="1803" w:bottom="1440" w:left="1803" w:header="851" w:footer="992" w:gutter="0"/>
          <w:pgNumType w:start="1"/>
          <w:cols w:space="0" w:num="1"/>
          <w:rtlGutter w:val="0"/>
          <w:docGrid w:type="lines" w:linePitch="317" w:charSpace="0"/>
        </w:sectPr>
      </w:pPr>
    </w:p>
    <w:p w14:paraId="2B958DB3">
      <w:pPr>
        <w:keepNext/>
        <w:keepLines/>
        <w:spacing w:line="500" w:lineRule="exact"/>
        <w:ind w:firstLine="2640" w:firstLineChars="1100"/>
        <w:outlineLvl w:val="9"/>
        <w:rPr>
          <w:rFonts w:hint="eastAsia" w:ascii="Times New Roman" w:hAnsi="Times New Roman"/>
          <w:b/>
          <w:bCs/>
          <w:color w:val="000000"/>
          <w:spacing w:val="0"/>
          <w:sz w:val="24"/>
          <w:szCs w:val="24"/>
        </w:rPr>
      </w:pPr>
      <w:r>
        <w:rPr>
          <w:spacing w:val="0"/>
          <w:sz w:val="24"/>
          <w:szCs w:val="24"/>
        </w:rPr>
        <mc:AlternateContent>
          <mc:Choice Requires="wps">
            <w:drawing>
              <wp:anchor distT="0" distB="0" distL="114300" distR="114300" simplePos="0" relativeHeight="251659264" behindDoc="0" locked="0" layoutInCell="1" allowOverlap="1">
                <wp:simplePos x="0" y="0"/>
                <wp:positionH relativeFrom="column">
                  <wp:posOffset>2484755</wp:posOffset>
                </wp:positionH>
                <wp:positionV relativeFrom="paragraph">
                  <wp:posOffset>-107315</wp:posOffset>
                </wp:positionV>
                <wp:extent cx="2886710" cy="2008505"/>
                <wp:effectExtent l="4445" t="4445" r="23495" b="635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86710" cy="2008505"/>
                        </a:xfrm>
                        <a:prstGeom prst="rect">
                          <a:avLst/>
                        </a:prstGeom>
                        <a:solidFill>
                          <a:srgbClr val="FFFFFF"/>
                        </a:solidFill>
                        <a:ln w="9525">
                          <a:solidFill>
                            <a:srgbClr val="000000"/>
                          </a:solidFill>
                          <a:miter lim="800000"/>
                        </a:ln>
                      </wps:spPr>
                      <wps:txbx>
                        <w:txbxContent>
                          <w:p w14:paraId="683837B3">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中国特色社会主义</w:t>
                            </w:r>
                            <w:r>
                              <w:rPr>
                                <w:rFonts w:hint="eastAsia"/>
                                <w:spacing w:val="0"/>
                                <w:sz w:val="15"/>
                                <w:szCs w:val="15"/>
                                <w:lang w:eastAsia="zh-CN"/>
                              </w:rPr>
                              <w:t>、</w:t>
                            </w:r>
                            <w:r>
                              <w:rPr>
                                <w:rFonts w:hint="eastAsia"/>
                                <w:spacing w:val="0"/>
                                <w:sz w:val="15"/>
                                <w:szCs w:val="15"/>
                              </w:rPr>
                              <w:t>语文（一）</w:t>
                            </w:r>
                            <w:r>
                              <w:rPr>
                                <w:rFonts w:hint="eastAsia"/>
                                <w:spacing w:val="0"/>
                                <w:sz w:val="15"/>
                                <w:szCs w:val="15"/>
                                <w:lang w:eastAsia="zh-CN"/>
                              </w:rPr>
                              <w:t>、</w:t>
                            </w:r>
                            <w:r>
                              <w:rPr>
                                <w:rFonts w:hint="eastAsia"/>
                                <w:spacing w:val="0"/>
                                <w:sz w:val="15"/>
                                <w:szCs w:val="15"/>
                              </w:rPr>
                              <w:t>语文（二）</w:t>
                            </w:r>
                            <w:r>
                              <w:rPr>
                                <w:rFonts w:hint="eastAsia"/>
                                <w:spacing w:val="0"/>
                                <w:sz w:val="15"/>
                                <w:szCs w:val="15"/>
                                <w:lang w:eastAsia="zh-CN"/>
                              </w:rPr>
                              <w:t>、</w:t>
                            </w:r>
                            <w:r>
                              <w:rPr>
                                <w:rFonts w:hint="eastAsia"/>
                                <w:spacing w:val="0"/>
                                <w:sz w:val="15"/>
                                <w:szCs w:val="15"/>
                              </w:rPr>
                              <w:t>语文（三）</w:t>
                            </w:r>
                            <w:r>
                              <w:rPr>
                                <w:rFonts w:hint="eastAsia"/>
                                <w:spacing w:val="0"/>
                                <w:sz w:val="15"/>
                                <w:szCs w:val="15"/>
                                <w:lang w:eastAsia="zh-CN"/>
                              </w:rPr>
                              <w:t>、</w:t>
                            </w:r>
                            <w:r>
                              <w:rPr>
                                <w:rFonts w:hint="eastAsia"/>
                                <w:spacing w:val="0"/>
                                <w:sz w:val="15"/>
                                <w:szCs w:val="15"/>
                              </w:rPr>
                              <w:t>语文（四）</w:t>
                            </w:r>
                            <w:r>
                              <w:rPr>
                                <w:rFonts w:hint="eastAsia"/>
                                <w:spacing w:val="0"/>
                                <w:sz w:val="15"/>
                                <w:szCs w:val="15"/>
                                <w:lang w:eastAsia="zh-CN"/>
                              </w:rPr>
                              <w:t>、</w:t>
                            </w:r>
                            <w:r>
                              <w:rPr>
                                <w:rFonts w:hint="eastAsia"/>
                                <w:spacing w:val="0"/>
                                <w:sz w:val="15"/>
                                <w:szCs w:val="15"/>
                              </w:rPr>
                              <w:t>数学（一）</w:t>
                            </w:r>
                            <w:r>
                              <w:rPr>
                                <w:rFonts w:hint="eastAsia"/>
                                <w:spacing w:val="0"/>
                                <w:sz w:val="15"/>
                                <w:szCs w:val="15"/>
                                <w:lang w:eastAsia="zh-CN"/>
                              </w:rPr>
                              <w:t>、</w:t>
                            </w:r>
                            <w:r>
                              <w:rPr>
                                <w:rFonts w:hint="eastAsia"/>
                                <w:spacing w:val="0"/>
                                <w:sz w:val="15"/>
                                <w:szCs w:val="15"/>
                              </w:rPr>
                              <w:t>数学（二）</w:t>
                            </w:r>
                            <w:r>
                              <w:rPr>
                                <w:rFonts w:hint="eastAsia"/>
                                <w:spacing w:val="0"/>
                                <w:sz w:val="15"/>
                                <w:szCs w:val="15"/>
                                <w:lang w:eastAsia="zh-CN"/>
                              </w:rPr>
                              <w:t>、</w:t>
                            </w:r>
                            <w:r>
                              <w:rPr>
                                <w:rFonts w:hint="eastAsia"/>
                                <w:spacing w:val="0"/>
                                <w:sz w:val="15"/>
                                <w:szCs w:val="15"/>
                              </w:rPr>
                              <w:t>数学（三）</w:t>
                            </w:r>
                            <w:r>
                              <w:rPr>
                                <w:rFonts w:hint="eastAsia"/>
                                <w:spacing w:val="0"/>
                                <w:sz w:val="15"/>
                                <w:szCs w:val="15"/>
                                <w:lang w:eastAsia="zh-CN"/>
                              </w:rPr>
                              <w:t>、</w:t>
                            </w:r>
                            <w:r>
                              <w:rPr>
                                <w:rFonts w:hint="eastAsia"/>
                                <w:spacing w:val="0"/>
                                <w:sz w:val="15"/>
                                <w:szCs w:val="15"/>
                              </w:rPr>
                              <w:t>数学（四）</w:t>
                            </w:r>
                            <w:r>
                              <w:rPr>
                                <w:rFonts w:hint="eastAsia"/>
                                <w:spacing w:val="0"/>
                                <w:sz w:val="15"/>
                                <w:szCs w:val="15"/>
                                <w:lang w:eastAsia="zh-CN"/>
                              </w:rPr>
                              <w:t>、</w:t>
                            </w:r>
                          </w:p>
                          <w:p w14:paraId="7DEC8E4E">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英语（一）</w:t>
                            </w:r>
                            <w:r>
                              <w:rPr>
                                <w:rFonts w:hint="eastAsia"/>
                                <w:spacing w:val="0"/>
                                <w:sz w:val="15"/>
                                <w:szCs w:val="15"/>
                                <w:lang w:eastAsia="zh-CN"/>
                              </w:rPr>
                              <w:t>、</w:t>
                            </w:r>
                            <w:r>
                              <w:rPr>
                                <w:rFonts w:hint="eastAsia"/>
                                <w:spacing w:val="0"/>
                                <w:sz w:val="15"/>
                                <w:szCs w:val="15"/>
                              </w:rPr>
                              <w:t>英语（二）</w:t>
                            </w:r>
                            <w:r>
                              <w:rPr>
                                <w:rFonts w:hint="eastAsia"/>
                                <w:spacing w:val="0"/>
                                <w:sz w:val="15"/>
                                <w:szCs w:val="15"/>
                                <w:lang w:eastAsia="zh-CN"/>
                              </w:rPr>
                              <w:t>、</w:t>
                            </w:r>
                            <w:r>
                              <w:rPr>
                                <w:rFonts w:hint="eastAsia"/>
                                <w:spacing w:val="0"/>
                                <w:sz w:val="15"/>
                                <w:szCs w:val="15"/>
                              </w:rPr>
                              <w:t>英语（三）</w:t>
                            </w:r>
                            <w:r>
                              <w:rPr>
                                <w:rFonts w:hint="eastAsia"/>
                                <w:spacing w:val="0"/>
                                <w:sz w:val="15"/>
                                <w:szCs w:val="15"/>
                                <w:lang w:eastAsia="zh-CN"/>
                              </w:rPr>
                              <w:t>、</w:t>
                            </w:r>
                            <w:r>
                              <w:rPr>
                                <w:rFonts w:hint="eastAsia"/>
                                <w:spacing w:val="0"/>
                                <w:sz w:val="15"/>
                                <w:szCs w:val="15"/>
                              </w:rPr>
                              <w:t>英语（四）</w:t>
                            </w:r>
                            <w:r>
                              <w:rPr>
                                <w:rFonts w:hint="eastAsia"/>
                                <w:spacing w:val="0"/>
                                <w:sz w:val="15"/>
                                <w:szCs w:val="15"/>
                                <w:lang w:eastAsia="zh-CN"/>
                              </w:rPr>
                              <w:t>、</w:t>
                            </w:r>
                            <w:r>
                              <w:rPr>
                                <w:rFonts w:hint="eastAsia"/>
                                <w:spacing w:val="0"/>
                                <w:sz w:val="15"/>
                                <w:szCs w:val="15"/>
                              </w:rPr>
                              <w:t>艺术（一）</w:t>
                            </w:r>
                            <w:r>
                              <w:rPr>
                                <w:rFonts w:hint="eastAsia"/>
                                <w:spacing w:val="0"/>
                                <w:sz w:val="15"/>
                                <w:szCs w:val="15"/>
                                <w:lang w:eastAsia="zh-CN"/>
                              </w:rPr>
                              <w:t>、</w:t>
                            </w:r>
                          </w:p>
                          <w:p w14:paraId="55402724">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艺术（二）</w:t>
                            </w:r>
                            <w:r>
                              <w:rPr>
                                <w:rFonts w:hint="eastAsia"/>
                                <w:spacing w:val="0"/>
                                <w:sz w:val="15"/>
                                <w:szCs w:val="15"/>
                                <w:lang w:eastAsia="zh-CN"/>
                              </w:rPr>
                              <w:t>、</w:t>
                            </w:r>
                            <w:r>
                              <w:rPr>
                                <w:rFonts w:hint="eastAsia"/>
                                <w:spacing w:val="0"/>
                                <w:sz w:val="15"/>
                                <w:szCs w:val="15"/>
                              </w:rPr>
                              <w:t>体育与健康（一）</w:t>
                            </w:r>
                            <w:r>
                              <w:rPr>
                                <w:rFonts w:hint="eastAsia"/>
                                <w:spacing w:val="0"/>
                                <w:sz w:val="15"/>
                                <w:szCs w:val="15"/>
                                <w:lang w:eastAsia="zh-CN"/>
                              </w:rPr>
                              <w:t>、</w:t>
                            </w:r>
                            <w:r>
                              <w:rPr>
                                <w:rFonts w:hint="eastAsia"/>
                                <w:spacing w:val="0"/>
                                <w:sz w:val="15"/>
                                <w:szCs w:val="15"/>
                              </w:rPr>
                              <w:t>体育与健康（二）</w:t>
                            </w:r>
                            <w:r>
                              <w:rPr>
                                <w:rFonts w:hint="eastAsia"/>
                                <w:spacing w:val="0"/>
                                <w:sz w:val="15"/>
                                <w:szCs w:val="15"/>
                                <w:lang w:eastAsia="zh-CN"/>
                              </w:rPr>
                              <w:t>、</w:t>
                            </w:r>
                            <w:r>
                              <w:rPr>
                                <w:rFonts w:hint="eastAsia"/>
                                <w:spacing w:val="0"/>
                                <w:sz w:val="15"/>
                                <w:szCs w:val="15"/>
                              </w:rPr>
                              <w:t>体育与健康（三）</w:t>
                            </w:r>
                            <w:r>
                              <w:rPr>
                                <w:rFonts w:hint="eastAsia"/>
                                <w:spacing w:val="0"/>
                                <w:sz w:val="15"/>
                                <w:szCs w:val="15"/>
                                <w:lang w:eastAsia="zh-CN"/>
                              </w:rPr>
                              <w:t>、、</w:t>
                            </w:r>
                            <w:r>
                              <w:rPr>
                                <w:rFonts w:hint="eastAsia"/>
                                <w:spacing w:val="0"/>
                                <w:sz w:val="15"/>
                                <w:szCs w:val="15"/>
                              </w:rPr>
                              <w:t>体育与健康（四）</w:t>
                            </w:r>
                            <w:r>
                              <w:rPr>
                                <w:rFonts w:hint="eastAsia"/>
                                <w:spacing w:val="0"/>
                                <w:sz w:val="15"/>
                                <w:szCs w:val="15"/>
                                <w:lang w:eastAsia="zh-CN"/>
                              </w:rPr>
                              <w:t>、</w:t>
                            </w:r>
                            <w:r>
                              <w:rPr>
                                <w:rFonts w:hint="eastAsia"/>
                                <w:spacing w:val="0"/>
                                <w:sz w:val="15"/>
                                <w:szCs w:val="15"/>
                              </w:rPr>
                              <w:t>体育与健康（五）</w:t>
                            </w:r>
                            <w:r>
                              <w:rPr>
                                <w:rFonts w:hint="eastAsia"/>
                                <w:spacing w:val="0"/>
                                <w:sz w:val="15"/>
                                <w:szCs w:val="15"/>
                                <w:lang w:eastAsia="zh-CN"/>
                              </w:rPr>
                              <w:t>、</w:t>
                            </w:r>
                            <w:r>
                              <w:rPr>
                                <w:rFonts w:hint="eastAsia"/>
                                <w:spacing w:val="0"/>
                                <w:sz w:val="15"/>
                                <w:szCs w:val="15"/>
                              </w:rPr>
                              <w:t>中国历史</w:t>
                            </w:r>
                            <w:r>
                              <w:rPr>
                                <w:rFonts w:hint="eastAsia"/>
                                <w:spacing w:val="0"/>
                                <w:sz w:val="15"/>
                                <w:szCs w:val="15"/>
                                <w:lang w:eastAsia="zh-CN"/>
                              </w:rPr>
                              <w:t>、</w:t>
                            </w:r>
                          </w:p>
                          <w:p w14:paraId="1DFF0EE5">
                            <w:pPr>
                              <w:numPr>
                                <w:ilvl w:val="0"/>
                                <w:numId w:val="0"/>
                              </w:numPr>
                              <w:adjustRightInd w:val="0"/>
                              <w:snapToGrid w:val="0"/>
                              <w:spacing w:line="288" w:lineRule="auto"/>
                              <w:rPr>
                                <w:rFonts w:hint="eastAsia"/>
                                <w:spacing w:val="0"/>
                                <w:sz w:val="15"/>
                                <w:szCs w:val="15"/>
                              </w:rPr>
                            </w:pPr>
                            <w:r>
                              <w:rPr>
                                <w:rFonts w:hint="eastAsia"/>
                                <w:spacing w:val="0"/>
                                <w:sz w:val="15"/>
                                <w:szCs w:val="15"/>
                              </w:rPr>
                              <w:t>世界历史</w:t>
                            </w:r>
                            <w:r>
                              <w:rPr>
                                <w:rFonts w:hint="eastAsia"/>
                                <w:spacing w:val="0"/>
                                <w:sz w:val="15"/>
                                <w:szCs w:val="15"/>
                                <w:lang w:eastAsia="zh-CN"/>
                              </w:rPr>
                              <w:t>、</w:t>
                            </w:r>
                            <w:r>
                              <w:rPr>
                                <w:rFonts w:hint="eastAsia"/>
                                <w:spacing w:val="0"/>
                                <w:sz w:val="15"/>
                                <w:szCs w:val="15"/>
                              </w:rPr>
                              <w:t>心理健康与职业生涯规划</w:t>
                            </w:r>
                            <w:r>
                              <w:rPr>
                                <w:rFonts w:hint="eastAsia"/>
                                <w:spacing w:val="0"/>
                                <w:sz w:val="15"/>
                                <w:szCs w:val="15"/>
                                <w:lang w:eastAsia="zh-CN"/>
                              </w:rPr>
                              <w:t>、</w:t>
                            </w:r>
                            <w:r>
                              <w:rPr>
                                <w:rFonts w:hint="eastAsia"/>
                                <w:spacing w:val="0"/>
                                <w:sz w:val="15"/>
                                <w:szCs w:val="15"/>
                              </w:rPr>
                              <w:t>信息技术（上）</w:t>
                            </w:r>
                            <w:r>
                              <w:rPr>
                                <w:rFonts w:hint="eastAsia"/>
                                <w:spacing w:val="0"/>
                                <w:sz w:val="15"/>
                                <w:szCs w:val="15"/>
                                <w:lang w:eastAsia="zh-CN"/>
                              </w:rPr>
                              <w:t>、</w:t>
                            </w:r>
                            <w:r>
                              <w:rPr>
                                <w:rFonts w:hint="eastAsia"/>
                                <w:spacing w:val="0"/>
                                <w:sz w:val="15"/>
                                <w:szCs w:val="15"/>
                              </w:rPr>
                              <w:t>信息技术（下）</w:t>
                            </w:r>
                            <w:r>
                              <w:rPr>
                                <w:rFonts w:hint="eastAsia"/>
                                <w:spacing w:val="0"/>
                                <w:sz w:val="15"/>
                                <w:szCs w:val="15"/>
                                <w:lang w:eastAsia="zh-CN"/>
                              </w:rPr>
                              <w:t>、</w:t>
                            </w:r>
                            <w:r>
                              <w:rPr>
                                <w:rFonts w:hint="eastAsia"/>
                                <w:spacing w:val="0"/>
                                <w:sz w:val="15"/>
                                <w:szCs w:val="15"/>
                              </w:rPr>
                              <w:t>哲学与人生</w:t>
                            </w:r>
                            <w:r>
                              <w:rPr>
                                <w:rFonts w:hint="eastAsia"/>
                                <w:spacing w:val="0"/>
                                <w:sz w:val="15"/>
                                <w:szCs w:val="15"/>
                                <w:lang w:eastAsia="zh-CN"/>
                              </w:rPr>
                              <w:t>、</w:t>
                            </w:r>
                            <w:r>
                              <w:rPr>
                                <w:rFonts w:hint="eastAsia"/>
                                <w:spacing w:val="0"/>
                                <w:sz w:val="15"/>
                                <w:szCs w:val="15"/>
                              </w:rPr>
                              <w:t>职业道德与法律</w:t>
                            </w:r>
                            <w:r>
                              <w:rPr>
                                <w:rFonts w:hint="eastAsia"/>
                                <w:spacing w:val="0"/>
                                <w:sz w:val="15"/>
                                <w:szCs w:val="15"/>
                                <w:lang w:eastAsia="zh-CN"/>
                              </w:rPr>
                              <w:t>、</w:t>
                            </w:r>
                            <w:r>
                              <w:rPr>
                                <w:rFonts w:hint="eastAsia"/>
                                <w:spacing w:val="0"/>
                                <w:sz w:val="15"/>
                                <w:szCs w:val="15"/>
                              </w:rPr>
                              <w:t>劳动教育</w:t>
                            </w:r>
                            <w:r>
                              <w:rPr>
                                <w:rFonts w:hint="eastAsia"/>
                                <w:spacing w:val="0"/>
                                <w:sz w:val="15"/>
                                <w:szCs w:val="15"/>
                                <w:lang w:eastAsia="zh-CN"/>
                              </w:rPr>
                              <w:t>、</w:t>
                            </w:r>
                            <w:r>
                              <w:rPr>
                                <w:rFonts w:hint="eastAsia"/>
                                <w:spacing w:val="0"/>
                                <w:sz w:val="15"/>
                                <w:szCs w:val="15"/>
                              </w:rPr>
                              <w:t>思想道德与法治</w:t>
                            </w:r>
                            <w:r>
                              <w:rPr>
                                <w:rFonts w:hint="eastAsia"/>
                                <w:spacing w:val="0"/>
                                <w:sz w:val="15"/>
                                <w:szCs w:val="15"/>
                                <w:lang w:eastAsia="zh-CN"/>
                              </w:rPr>
                              <w:t>、</w:t>
                            </w:r>
                            <w:r>
                              <w:rPr>
                                <w:rFonts w:hint="eastAsia"/>
                                <w:spacing w:val="0"/>
                                <w:sz w:val="15"/>
                                <w:szCs w:val="15"/>
                              </w:rPr>
                              <w:t>毛泽东思想和中国特色社会主义理论体系概论</w:t>
                            </w:r>
                            <w:r>
                              <w:rPr>
                                <w:rFonts w:hint="eastAsia"/>
                                <w:spacing w:val="0"/>
                                <w:sz w:val="15"/>
                                <w:szCs w:val="15"/>
                                <w:lang w:eastAsia="zh-CN"/>
                              </w:rPr>
                              <w:t>、</w:t>
                            </w:r>
                            <w:r>
                              <w:rPr>
                                <w:rFonts w:hint="eastAsia"/>
                                <w:spacing w:val="0"/>
                                <w:sz w:val="15"/>
                                <w:szCs w:val="15"/>
                              </w:rPr>
                              <w:t>习近平新时代中国特色社会主义思想概论</w:t>
                            </w:r>
                            <w:r>
                              <w:rPr>
                                <w:rFonts w:hint="eastAsia"/>
                                <w:spacing w:val="0"/>
                                <w:sz w:val="15"/>
                                <w:szCs w:val="15"/>
                                <w:lang w:eastAsia="zh-CN"/>
                              </w:rPr>
                              <w:t>、</w:t>
                            </w:r>
                            <w:r>
                              <w:rPr>
                                <w:rFonts w:hint="eastAsia"/>
                                <w:spacing w:val="0"/>
                                <w:sz w:val="15"/>
                                <w:szCs w:val="15"/>
                              </w:rPr>
                              <w:t>中华民族共同体概论</w:t>
                            </w:r>
                            <w:r>
                              <w:rPr>
                                <w:rFonts w:hint="eastAsia"/>
                                <w:spacing w:val="0"/>
                                <w:sz w:val="15"/>
                                <w:szCs w:val="15"/>
                                <w:lang w:eastAsia="zh-CN"/>
                              </w:rPr>
                              <w:t>、</w:t>
                            </w:r>
                            <w:r>
                              <w:rPr>
                                <w:rFonts w:hint="eastAsia"/>
                                <w:spacing w:val="0"/>
                                <w:sz w:val="15"/>
                                <w:szCs w:val="15"/>
                              </w:rPr>
                              <w:t>形势与政策</w:t>
                            </w:r>
                            <w:r>
                              <w:rPr>
                                <w:rFonts w:hint="eastAsia"/>
                                <w:spacing w:val="0"/>
                                <w:sz w:val="15"/>
                                <w:szCs w:val="15"/>
                                <w:lang w:eastAsia="zh-CN"/>
                              </w:rPr>
                              <w:t>、</w:t>
                            </w:r>
                            <w:r>
                              <w:rPr>
                                <w:rFonts w:hint="eastAsia"/>
                                <w:spacing w:val="0"/>
                                <w:sz w:val="15"/>
                                <w:szCs w:val="15"/>
                              </w:rPr>
                              <w:t>体育与健康（</w:t>
                            </w:r>
                            <w:r>
                              <w:rPr>
                                <w:rFonts w:hint="eastAsia"/>
                                <w:spacing w:val="0"/>
                                <w:sz w:val="15"/>
                                <w:szCs w:val="15"/>
                                <w:lang w:eastAsia="zh-CN"/>
                              </w:rPr>
                              <w:t>六</w:t>
                            </w:r>
                            <w:r>
                              <w:rPr>
                                <w:rFonts w:hint="eastAsia"/>
                                <w:spacing w:val="0"/>
                                <w:sz w:val="15"/>
                                <w:szCs w:val="15"/>
                              </w:rPr>
                              <w:t>）</w:t>
                            </w:r>
                            <w:r>
                              <w:rPr>
                                <w:rFonts w:hint="eastAsia"/>
                                <w:spacing w:val="0"/>
                                <w:sz w:val="15"/>
                                <w:szCs w:val="15"/>
                                <w:lang w:eastAsia="zh-CN"/>
                              </w:rPr>
                              <w:t>、</w:t>
                            </w:r>
                            <w:r>
                              <w:rPr>
                                <w:rFonts w:hint="eastAsia"/>
                                <w:spacing w:val="0"/>
                                <w:sz w:val="15"/>
                                <w:szCs w:val="15"/>
                              </w:rPr>
                              <w:t>体育与健康（</w:t>
                            </w:r>
                            <w:r>
                              <w:rPr>
                                <w:rFonts w:hint="eastAsia"/>
                                <w:spacing w:val="0"/>
                                <w:sz w:val="15"/>
                                <w:szCs w:val="15"/>
                                <w:lang w:eastAsia="zh-CN"/>
                              </w:rPr>
                              <w:t>七</w:t>
                            </w:r>
                            <w:r>
                              <w:rPr>
                                <w:rFonts w:hint="eastAsia"/>
                                <w:spacing w:val="0"/>
                                <w:sz w:val="15"/>
                                <w:szCs w:val="15"/>
                              </w:rPr>
                              <w:t>）</w:t>
                            </w:r>
                            <w:r>
                              <w:rPr>
                                <w:rFonts w:hint="eastAsia"/>
                                <w:spacing w:val="0"/>
                                <w:sz w:val="15"/>
                                <w:szCs w:val="15"/>
                                <w:lang w:eastAsia="zh-CN"/>
                              </w:rPr>
                              <w:t>、</w:t>
                            </w:r>
                            <w:r>
                              <w:rPr>
                                <w:rFonts w:hint="eastAsia"/>
                                <w:spacing w:val="0"/>
                                <w:sz w:val="15"/>
                                <w:szCs w:val="15"/>
                              </w:rPr>
                              <w:t>大学生职业发展与就业创业教育</w:t>
                            </w:r>
                            <w:r>
                              <w:rPr>
                                <w:rFonts w:hint="eastAsia"/>
                                <w:spacing w:val="0"/>
                                <w:sz w:val="15"/>
                                <w:szCs w:val="15"/>
                                <w:lang w:eastAsia="zh-CN"/>
                              </w:rPr>
                              <w:t>、</w:t>
                            </w:r>
                            <w:r>
                              <w:rPr>
                                <w:rFonts w:hint="eastAsia"/>
                                <w:spacing w:val="0"/>
                                <w:sz w:val="15"/>
                                <w:szCs w:val="15"/>
                              </w:rPr>
                              <w:t>军事理论</w:t>
                            </w:r>
                            <w:r>
                              <w:rPr>
                                <w:rFonts w:hint="eastAsia"/>
                                <w:spacing w:val="0"/>
                                <w:sz w:val="15"/>
                                <w:szCs w:val="15"/>
                                <w:lang w:eastAsia="zh-CN"/>
                              </w:rPr>
                              <w:t>、</w:t>
                            </w:r>
                            <w:r>
                              <w:rPr>
                                <w:rFonts w:hint="eastAsia"/>
                                <w:spacing w:val="0"/>
                                <w:sz w:val="15"/>
                                <w:szCs w:val="15"/>
                              </w:rPr>
                              <w:t>大学英语（一）</w:t>
                            </w:r>
                            <w:r>
                              <w:rPr>
                                <w:rFonts w:hint="eastAsia"/>
                                <w:spacing w:val="0"/>
                                <w:sz w:val="15"/>
                                <w:szCs w:val="15"/>
                                <w:lang w:eastAsia="zh-CN"/>
                              </w:rPr>
                              <w:t>、</w:t>
                            </w:r>
                            <w:r>
                              <w:rPr>
                                <w:rFonts w:hint="eastAsia"/>
                                <w:spacing w:val="0"/>
                                <w:sz w:val="15"/>
                                <w:szCs w:val="15"/>
                              </w:rPr>
                              <w:t>大学英语（二）</w:t>
                            </w:r>
                          </w:p>
                          <w:p w14:paraId="7E9A99F5">
                            <w:pPr>
                              <w:numPr>
                                <w:ilvl w:val="0"/>
                                <w:numId w:val="0"/>
                              </w:numPr>
                              <w:adjustRightInd w:val="0"/>
                              <w:snapToGrid w:val="0"/>
                              <w:spacing w:line="288" w:lineRule="auto"/>
                              <w:rPr>
                                <w:spacing w:val="0"/>
                                <w:sz w:val="15"/>
                                <w:szCs w:val="15"/>
                              </w:rPr>
                            </w:pPr>
                            <w:r>
                              <w:rPr>
                                <w:rFonts w:hint="eastAsia"/>
                                <w:spacing w:val="0"/>
                                <w:sz w:val="15"/>
                                <w:szCs w:val="15"/>
                              </w:rPr>
                              <w:t>中华传统文化</w:t>
                            </w:r>
                            <w:r>
                              <w:rPr>
                                <w:rFonts w:hint="eastAsia"/>
                                <w:spacing w:val="0"/>
                                <w:sz w:val="15"/>
                                <w:szCs w:val="15"/>
                                <w:lang w:eastAsia="zh-CN"/>
                              </w:rPr>
                              <w:t>、</w:t>
                            </w:r>
                            <w:r>
                              <w:rPr>
                                <w:rFonts w:hint="eastAsia"/>
                                <w:spacing w:val="0"/>
                                <w:sz w:val="15"/>
                                <w:szCs w:val="15"/>
                              </w:rPr>
                              <w:t>大学生创新创业教育</w:t>
                            </w:r>
                            <w:r>
                              <w:rPr>
                                <w:rFonts w:hint="eastAsia"/>
                                <w:spacing w:val="0"/>
                                <w:sz w:val="15"/>
                                <w:szCs w:val="15"/>
                                <w:lang w:eastAsia="zh-CN"/>
                              </w:rPr>
                              <w:t>、</w:t>
                            </w:r>
                            <w:r>
                              <w:rPr>
                                <w:rFonts w:hint="eastAsia"/>
                                <w:spacing w:val="0"/>
                                <w:sz w:val="15"/>
                                <w:szCs w:val="15"/>
                              </w:rPr>
                              <w:t>国家安全教育</w:t>
                            </w:r>
                            <w:r>
                              <w:rPr>
                                <w:rFonts w:hint="eastAsia"/>
                                <w:spacing w:val="0"/>
                                <w:sz w:val="15"/>
                                <w:szCs w:val="15"/>
                                <w:lang w:eastAsia="zh-CN"/>
                              </w:rPr>
                              <w:t>、</w:t>
                            </w:r>
                            <w:r>
                              <w:rPr>
                                <w:rFonts w:hint="eastAsia"/>
                                <w:spacing w:val="0"/>
                                <w:sz w:val="15"/>
                                <w:szCs w:val="15"/>
                              </w:rPr>
                              <w:t>高等数学（一）</w:t>
                            </w:r>
                            <w:r>
                              <w:rPr>
                                <w:rFonts w:hint="eastAsia"/>
                                <w:spacing w:val="0"/>
                                <w:sz w:val="15"/>
                                <w:szCs w:val="15"/>
                                <w:lang w:eastAsia="zh-CN"/>
                              </w:rPr>
                              <w:t>、</w:t>
                            </w:r>
                            <w:r>
                              <w:rPr>
                                <w:rFonts w:hint="eastAsia"/>
                                <w:spacing w:val="0"/>
                                <w:sz w:val="15"/>
                                <w:szCs w:val="15"/>
                              </w:rPr>
                              <w:t>高等数学（二）</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65pt;margin-top:-8.45pt;height:158.15pt;width:227.3pt;z-index:251659264;mso-width-relative:page;mso-height-relative:page;" fillcolor="#FFFFFF" filled="t" stroked="t" coordsize="21600,21600" o:gfxdata="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Lb7erbAAAACwEAAA8AAAAAAAAAAQAg&#10;AAAAIgAAAGRycy9kb3ducmV2LnhtbFBLAQIUABQAAAAIAIdO4kDB6lI6RAIAAIwEAAAOAAAAAAAA&#10;AAEAIAAAACoBAABkcnMvZTJvRG9jLnhtbFBLBQYAAAAABgAGAFkBAADgBQAAAAA=&#10;">
                <v:fill on="t" focussize="0,0"/>
                <v:stroke color="#000000" miterlimit="8" joinstyle="miter"/>
                <v:imagedata o:title=""/>
                <o:lock v:ext="edit" aspectratio="f"/>
                <v:textbox>
                  <w:txbxContent>
                    <w:p w14:paraId="683837B3">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中国特色社会主义</w:t>
                      </w:r>
                      <w:r>
                        <w:rPr>
                          <w:rFonts w:hint="eastAsia"/>
                          <w:spacing w:val="0"/>
                          <w:sz w:val="15"/>
                          <w:szCs w:val="15"/>
                          <w:lang w:eastAsia="zh-CN"/>
                        </w:rPr>
                        <w:t>、</w:t>
                      </w:r>
                      <w:r>
                        <w:rPr>
                          <w:rFonts w:hint="eastAsia"/>
                          <w:spacing w:val="0"/>
                          <w:sz w:val="15"/>
                          <w:szCs w:val="15"/>
                        </w:rPr>
                        <w:t>语文（一）</w:t>
                      </w:r>
                      <w:r>
                        <w:rPr>
                          <w:rFonts w:hint="eastAsia"/>
                          <w:spacing w:val="0"/>
                          <w:sz w:val="15"/>
                          <w:szCs w:val="15"/>
                          <w:lang w:eastAsia="zh-CN"/>
                        </w:rPr>
                        <w:t>、</w:t>
                      </w:r>
                      <w:r>
                        <w:rPr>
                          <w:rFonts w:hint="eastAsia"/>
                          <w:spacing w:val="0"/>
                          <w:sz w:val="15"/>
                          <w:szCs w:val="15"/>
                        </w:rPr>
                        <w:t>语文（二）</w:t>
                      </w:r>
                      <w:r>
                        <w:rPr>
                          <w:rFonts w:hint="eastAsia"/>
                          <w:spacing w:val="0"/>
                          <w:sz w:val="15"/>
                          <w:szCs w:val="15"/>
                          <w:lang w:eastAsia="zh-CN"/>
                        </w:rPr>
                        <w:t>、</w:t>
                      </w:r>
                      <w:r>
                        <w:rPr>
                          <w:rFonts w:hint="eastAsia"/>
                          <w:spacing w:val="0"/>
                          <w:sz w:val="15"/>
                          <w:szCs w:val="15"/>
                        </w:rPr>
                        <w:t>语文（三）</w:t>
                      </w:r>
                      <w:r>
                        <w:rPr>
                          <w:rFonts w:hint="eastAsia"/>
                          <w:spacing w:val="0"/>
                          <w:sz w:val="15"/>
                          <w:szCs w:val="15"/>
                          <w:lang w:eastAsia="zh-CN"/>
                        </w:rPr>
                        <w:t>、</w:t>
                      </w:r>
                      <w:r>
                        <w:rPr>
                          <w:rFonts w:hint="eastAsia"/>
                          <w:spacing w:val="0"/>
                          <w:sz w:val="15"/>
                          <w:szCs w:val="15"/>
                        </w:rPr>
                        <w:t>语文（四）</w:t>
                      </w:r>
                      <w:r>
                        <w:rPr>
                          <w:rFonts w:hint="eastAsia"/>
                          <w:spacing w:val="0"/>
                          <w:sz w:val="15"/>
                          <w:szCs w:val="15"/>
                          <w:lang w:eastAsia="zh-CN"/>
                        </w:rPr>
                        <w:t>、</w:t>
                      </w:r>
                      <w:r>
                        <w:rPr>
                          <w:rFonts w:hint="eastAsia"/>
                          <w:spacing w:val="0"/>
                          <w:sz w:val="15"/>
                          <w:szCs w:val="15"/>
                        </w:rPr>
                        <w:t>数学（一）</w:t>
                      </w:r>
                      <w:r>
                        <w:rPr>
                          <w:rFonts w:hint="eastAsia"/>
                          <w:spacing w:val="0"/>
                          <w:sz w:val="15"/>
                          <w:szCs w:val="15"/>
                          <w:lang w:eastAsia="zh-CN"/>
                        </w:rPr>
                        <w:t>、</w:t>
                      </w:r>
                      <w:r>
                        <w:rPr>
                          <w:rFonts w:hint="eastAsia"/>
                          <w:spacing w:val="0"/>
                          <w:sz w:val="15"/>
                          <w:szCs w:val="15"/>
                        </w:rPr>
                        <w:t>数学（二）</w:t>
                      </w:r>
                      <w:r>
                        <w:rPr>
                          <w:rFonts w:hint="eastAsia"/>
                          <w:spacing w:val="0"/>
                          <w:sz w:val="15"/>
                          <w:szCs w:val="15"/>
                          <w:lang w:eastAsia="zh-CN"/>
                        </w:rPr>
                        <w:t>、</w:t>
                      </w:r>
                      <w:r>
                        <w:rPr>
                          <w:rFonts w:hint="eastAsia"/>
                          <w:spacing w:val="0"/>
                          <w:sz w:val="15"/>
                          <w:szCs w:val="15"/>
                        </w:rPr>
                        <w:t>数学（三）</w:t>
                      </w:r>
                      <w:r>
                        <w:rPr>
                          <w:rFonts w:hint="eastAsia"/>
                          <w:spacing w:val="0"/>
                          <w:sz w:val="15"/>
                          <w:szCs w:val="15"/>
                          <w:lang w:eastAsia="zh-CN"/>
                        </w:rPr>
                        <w:t>、</w:t>
                      </w:r>
                      <w:r>
                        <w:rPr>
                          <w:rFonts w:hint="eastAsia"/>
                          <w:spacing w:val="0"/>
                          <w:sz w:val="15"/>
                          <w:szCs w:val="15"/>
                        </w:rPr>
                        <w:t>数学（四）</w:t>
                      </w:r>
                      <w:r>
                        <w:rPr>
                          <w:rFonts w:hint="eastAsia"/>
                          <w:spacing w:val="0"/>
                          <w:sz w:val="15"/>
                          <w:szCs w:val="15"/>
                          <w:lang w:eastAsia="zh-CN"/>
                        </w:rPr>
                        <w:t>、</w:t>
                      </w:r>
                    </w:p>
                    <w:p w14:paraId="7DEC8E4E">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英语（一）</w:t>
                      </w:r>
                      <w:r>
                        <w:rPr>
                          <w:rFonts w:hint="eastAsia"/>
                          <w:spacing w:val="0"/>
                          <w:sz w:val="15"/>
                          <w:szCs w:val="15"/>
                          <w:lang w:eastAsia="zh-CN"/>
                        </w:rPr>
                        <w:t>、</w:t>
                      </w:r>
                      <w:r>
                        <w:rPr>
                          <w:rFonts w:hint="eastAsia"/>
                          <w:spacing w:val="0"/>
                          <w:sz w:val="15"/>
                          <w:szCs w:val="15"/>
                        </w:rPr>
                        <w:t>英语（二）</w:t>
                      </w:r>
                      <w:r>
                        <w:rPr>
                          <w:rFonts w:hint="eastAsia"/>
                          <w:spacing w:val="0"/>
                          <w:sz w:val="15"/>
                          <w:szCs w:val="15"/>
                          <w:lang w:eastAsia="zh-CN"/>
                        </w:rPr>
                        <w:t>、</w:t>
                      </w:r>
                      <w:r>
                        <w:rPr>
                          <w:rFonts w:hint="eastAsia"/>
                          <w:spacing w:val="0"/>
                          <w:sz w:val="15"/>
                          <w:szCs w:val="15"/>
                        </w:rPr>
                        <w:t>英语（三）</w:t>
                      </w:r>
                      <w:r>
                        <w:rPr>
                          <w:rFonts w:hint="eastAsia"/>
                          <w:spacing w:val="0"/>
                          <w:sz w:val="15"/>
                          <w:szCs w:val="15"/>
                          <w:lang w:eastAsia="zh-CN"/>
                        </w:rPr>
                        <w:t>、</w:t>
                      </w:r>
                      <w:r>
                        <w:rPr>
                          <w:rFonts w:hint="eastAsia"/>
                          <w:spacing w:val="0"/>
                          <w:sz w:val="15"/>
                          <w:szCs w:val="15"/>
                        </w:rPr>
                        <w:t>英语（四）</w:t>
                      </w:r>
                      <w:r>
                        <w:rPr>
                          <w:rFonts w:hint="eastAsia"/>
                          <w:spacing w:val="0"/>
                          <w:sz w:val="15"/>
                          <w:szCs w:val="15"/>
                          <w:lang w:eastAsia="zh-CN"/>
                        </w:rPr>
                        <w:t>、</w:t>
                      </w:r>
                      <w:r>
                        <w:rPr>
                          <w:rFonts w:hint="eastAsia"/>
                          <w:spacing w:val="0"/>
                          <w:sz w:val="15"/>
                          <w:szCs w:val="15"/>
                        </w:rPr>
                        <w:t>艺术（一）</w:t>
                      </w:r>
                      <w:r>
                        <w:rPr>
                          <w:rFonts w:hint="eastAsia"/>
                          <w:spacing w:val="0"/>
                          <w:sz w:val="15"/>
                          <w:szCs w:val="15"/>
                          <w:lang w:eastAsia="zh-CN"/>
                        </w:rPr>
                        <w:t>、</w:t>
                      </w:r>
                    </w:p>
                    <w:p w14:paraId="55402724">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艺术（二）</w:t>
                      </w:r>
                      <w:r>
                        <w:rPr>
                          <w:rFonts w:hint="eastAsia"/>
                          <w:spacing w:val="0"/>
                          <w:sz w:val="15"/>
                          <w:szCs w:val="15"/>
                          <w:lang w:eastAsia="zh-CN"/>
                        </w:rPr>
                        <w:t>、</w:t>
                      </w:r>
                      <w:r>
                        <w:rPr>
                          <w:rFonts w:hint="eastAsia"/>
                          <w:spacing w:val="0"/>
                          <w:sz w:val="15"/>
                          <w:szCs w:val="15"/>
                        </w:rPr>
                        <w:t>体育与健康（一）</w:t>
                      </w:r>
                      <w:r>
                        <w:rPr>
                          <w:rFonts w:hint="eastAsia"/>
                          <w:spacing w:val="0"/>
                          <w:sz w:val="15"/>
                          <w:szCs w:val="15"/>
                          <w:lang w:eastAsia="zh-CN"/>
                        </w:rPr>
                        <w:t>、</w:t>
                      </w:r>
                      <w:r>
                        <w:rPr>
                          <w:rFonts w:hint="eastAsia"/>
                          <w:spacing w:val="0"/>
                          <w:sz w:val="15"/>
                          <w:szCs w:val="15"/>
                        </w:rPr>
                        <w:t>体育与健康（二）</w:t>
                      </w:r>
                      <w:r>
                        <w:rPr>
                          <w:rFonts w:hint="eastAsia"/>
                          <w:spacing w:val="0"/>
                          <w:sz w:val="15"/>
                          <w:szCs w:val="15"/>
                          <w:lang w:eastAsia="zh-CN"/>
                        </w:rPr>
                        <w:t>、</w:t>
                      </w:r>
                      <w:r>
                        <w:rPr>
                          <w:rFonts w:hint="eastAsia"/>
                          <w:spacing w:val="0"/>
                          <w:sz w:val="15"/>
                          <w:szCs w:val="15"/>
                        </w:rPr>
                        <w:t>体育与健康（三）</w:t>
                      </w:r>
                      <w:r>
                        <w:rPr>
                          <w:rFonts w:hint="eastAsia"/>
                          <w:spacing w:val="0"/>
                          <w:sz w:val="15"/>
                          <w:szCs w:val="15"/>
                          <w:lang w:eastAsia="zh-CN"/>
                        </w:rPr>
                        <w:t>、、</w:t>
                      </w:r>
                      <w:r>
                        <w:rPr>
                          <w:rFonts w:hint="eastAsia"/>
                          <w:spacing w:val="0"/>
                          <w:sz w:val="15"/>
                          <w:szCs w:val="15"/>
                        </w:rPr>
                        <w:t>体育与健康（四）</w:t>
                      </w:r>
                      <w:r>
                        <w:rPr>
                          <w:rFonts w:hint="eastAsia"/>
                          <w:spacing w:val="0"/>
                          <w:sz w:val="15"/>
                          <w:szCs w:val="15"/>
                          <w:lang w:eastAsia="zh-CN"/>
                        </w:rPr>
                        <w:t>、</w:t>
                      </w:r>
                      <w:r>
                        <w:rPr>
                          <w:rFonts w:hint="eastAsia"/>
                          <w:spacing w:val="0"/>
                          <w:sz w:val="15"/>
                          <w:szCs w:val="15"/>
                        </w:rPr>
                        <w:t>体育与健康（五）</w:t>
                      </w:r>
                      <w:r>
                        <w:rPr>
                          <w:rFonts w:hint="eastAsia"/>
                          <w:spacing w:val="0"/>
                          <w:sz w:val="15"/>
                          <w:szCs w:val="15"/>
                          <w:lang w:eastAsia="zh-CN"/>
                        </w:rPr>
                        <w:t>、</w:t>
                      </w:r>
                      <w:r>
                        <w:rPr>
                          <w:rFonts w:hint="eastAsia"/>
                          <w:spacing w:val="0"/>
                          <w:sz w:val="15"/>
                          <w:szCs w:val="15"/>
                        </w:rPr>
                        <w:t>中国历史</w:t>
                      </w:r>
                      <w:r>
                        <w:rPr>
                          <w:rFonts w:hint="eastAsia"/>
                          <w:spacing w:val="0"/>
                          <w:sz w:val="15"/>
                          <w:szCs w:val="15"/>
                          <w:lang w:eastAsia="zh-CN"/>
                        </w:rPr>
                        <w:t>、</w:t>
                      </w:r>
                    </w:p>
                    <w:p w14:paraId="1DFF0EE5">
                      <w:pPr>
                        <w:numPr>
                          <w:ilvl w:val="0"/>
                          <w:numId w:val="0"/>
                        </w:numPr>
                        <w:adjustRightInd w:val="0"/>
                        <w:snapToGrid w:val="0"/>
                        <w:spacing w:line="288" w:lineRule="auto"/>
                        <w:rPr>
                          <w:rFonts w:hint="eastAsia"/>
                          <w:spacing w:val="0"/>
                          <w:sz w:val="15"/>
                          <w:szCs w:val="15"/>
                        </w:rPr>
                      </w:pPr>
                      <w:r>
                        <w:rPr>
                          <w:rFonts w:hint="eastAsia"/>
                          <w:spacing w:val="0"/>
                          <w:sz w:val="15"/>
                          <w:szCs w:val="15"/>
                        </w:rPr>
                        <w:t>世界历史</w:t>
                      </w:r>
                      <w:r>
                        <w:rPr>
                          <w:rFonts w:hint="eastAsia"/>
                          <w:spacing w:val="0"/>
                          <w:sz w:val="15"/>
                          <w:szCs w:val="15"/>
                          <w:lang w:eastAsia="zh-CN"/>
                        </w:rPr>
                        <w:t>、</w:t>
                      </w:r>
                      <w:r>
                        <w:rPr>
                          <w:rFonts w:hint="eastAsia"/>
                          <w:spacing w:val="0"/>
                          <w:sz w:val="15"/>
                          <w:szCs w:val="15"/>
                        </w:rPr>
                        <w:t>心理健康与职业生涯规划</w:t>
                      </w:r>
                      <w:r>
                        <w:rPr>
                          <w:rFonts w:hint="eastAsia"/>
                          <w:spacing w:val="0"/>
                          <w:sz w:val="15"/>
                          <w:szCs w:val="15"/>
                          <w:lang w:eastAsia="zh-CN"/>
                        </w:rPr>
                        <w:t>、</w:t>
                      </w:r>
                      <w:r>
                        <w:rPr>
                          <w:rFonts w:hint="eastAsia"/>
                          <w:spacing w:val="0"/>
                          <w:sz w:val="15"/>
                          <w:szCs w:val="15"/>
                        </w:rPr>
                        <w:t>信息技术（上）</w:t>
                      </w:r>
                      <w:r>
                        <w:rPr>
                          <w:rFonts w:hint="eastAsia"/>
                          <w:spacing w:val="0"/>
                          <w:sz w:val="15"/>
                          <w:szCs w:val="15"/>
                          <w:lang w:eastAsia="zh-CN"/>
                        </w:rPr>
                        <w:t>、</w:t>
                      </w:r>
                      <w:r>
                        <w:rPr>
                          <w:rFonts w:hint="eastAsia"/>
                          <w:spacing w:val="0"/>
                          <w:sz w:val="15"/>
                          <w:szCs w:val="15"/>
                        </w:rPr>
                        <w:t>信息技术（下）</w:t>
                      </w:r>
                      <w:r>
                        <w:rPr>
                          <w:rFonts w:hint="eastAsia"/>
                          <w:spacing w:val="0"/>
                          <w:sz w:val="15"/>
                          <w:szCs w:val="15"/>
                          <w:lang w:eastAsia="zh-CN"/>
                        </w:rPr>
                        <w:t>、</w:t>
                      </w:r>
                      <w:r>
                        <w:rPr>
                          <w:rFonts w:hint="eastAsia"/>
                          <w:spacing w:val="0"/>
                          <w:sz w:val="15"/>
                          <w:szCs w:val="15"/>
                        </w:rPr>
                        <w:t>哲学与人生</w:t>
                      </w:r>
                      <w:r>
                        <w:rPr>
                          <w:rFonts w:hint="eastAsia"/>
                          <w:spacing w:val="0"/>
                          <w:sz w:val="15"/>
                          <w:szCs w:val="15"/>
                          <w:lang w:eastAsia="zh-CN"/>
                        </w:rPr>
                        <w:t>、</w:t>
                      </w:r>
                      <w:r>
                        <w:rPr>
                          <w:rFonts w:hint="eastAsia"/>
                          <w:spacing w:val="0"/>
                          <w:sz w:val="15"/>
                          <w:szCs w:val="15"/>
                        </w:rPr>
                        <w:t>职业道德与法律</w:t>
                      </w:r>
                      <w:r>
                        <w:rPr>
                          <w:rFonts w:hint="eastAsia"/>
                          <w:spacing w:val="0"/>
                          <w:sz w:val="15"/>
                          <w:szCs w:val="15"/>
                          <w:lang w:eastAsia="zh-CN"/>
                        </w:rPr>
                        <w:t>、</w:t>
                      </w:r>
                      <w:r>
                        <w:rPr>
                          <w:rFonts w:hint="eastAsia"/>
                          <w:spacing w:val="0"/>
                          <w:sz w:val="15"/>
                          <w:szCs w:val="15"/>
                        </w:rPr>
                        <w:t>劳动教育</w:t>
                      </w:r>
                      <w:r>
                        <w:rPr>
                          <w:rFonts w:hint="eastAsia"/>
                          <w:spacing w:val="0"/>
                          <w:sz w:val="15"/>
                          <w:szCs w:val="15"/>
                          <w:lang w:eastAsia="zh-CN"/>
                        </w:rPr>
                        <w:t>、</w:t>
                      </w:r>
                      <w:r>
                        <w:rPr>
                          <w:rFonts w:hint="eastAsia"/>
                          <w:spacing w:val="0"/>
                          <w:sz w:val="15"/>
                          <w:szCs w:val="15"/>
                        </w:rPr>
                        <w:t>思想道德与法治</w:t>
                      </w:r>
                      <w:r>
                        <w:rPr>
                          <w:rFonts w:hint="eastAsia"/>
                          <w:spacing w:val="0"/>
                          <w:sz w:val="15"/>
                          <w:szCs w:val="15"/>
                          <w:lang w:eastAsia="zh-CN"/>
                        </w:rPr>
                        <w:t>、</w:t>
                      </w:r>
                      <w:r>
                        <w:rPr>
                          <w:rFonts w:hint="eastAsia"/>
                          <w:spacing w:val="0"/>
                          <w:sz w:val="15"/>
                          <w:szCs w:val="15"/>
                        </w:rPr>
                        <w:t>毛泽东思想和中国特色社会主义理论体系概论</w:t>
                      </w:r>
                      <w:r>
                        <w:rPr>
                          <w:rFonts w:hint="eastAsia"/>
                          <w:spacing w:val="0"/>
                          <w:sz w:val="15"/>
                          <w:szCs w:val="15"/>
                          <w:lang w:eastAsia="zh-CN"/>
                        </w:rPr>
                        <w:t>、</w:t>
                      </w:r>
                      <w:r>
                        <w:rPr>
                          <w:rFonts w:hint="eastAsia"/>
                          <w:spacing w:val="0"/>
                          <w:sz w:val="15"/>
                          <w:szCs w:val="15"/>
                        </w:rPr>
                        <w:t>习近平新时代中国特色社会主义思想概论</w:t>
                      </w:r>
                      <w:r>
                        <w:rPr>
                          <w:rFonts w:hint="eastAsia"/>
                          <w:spacing w:val="0"/>
                          <w:sz w:val="15"/>
                          <w:szCs w:val="15"/>
                          <w:lang w:eastAsia="zh-CN"/>
                        </w:rPr>
                        <w:t>、</w:t>
                      </w:r>
                      <w:r>
                        <w:rPr>
                          <w:rFonts w:hint="eastAsia"/>
                          <w:spacing w:val="0"/>
                          <w:sz w:val="15"/>
                          <w:szCs w:val="15"/>
                        </w:rPr>
                        <w:t>中华民族共同体概论</w:t>
                      </w:r>
                      <w:r>
                        <w:rPr>
                          <w:rFonts w:hint="eastAsia"/>
                          <w:spacing w:val="0"/>
                          <w:sz w:val="15"/>
                          <w:szCs w:val="15"/>
                          <w:lang w:eastAsia="zh-CN"/>
                        </w:rPr>
                        <w:t>、</w:t>
                      </w:r>
                      <w:r>
                        <w:rPr>
                          <w:rFonts w:hint="eastAsia"/>
                          <w:spacing w:val="0"/>
                          <w:sz w:val="15"/>
                          <w:szCs w:val="15"/>
                        </w:rPr>
                        <w:t>形势与政策</w:t>
                      </w:r>
                      <w:r>
                        <w:rPr>
                          <w:rFonts w:hint="eastAsia"/>
                          <w:spacing w:val="0"/>
                          <w:sz w:val="15"/>
                          <w:szCs w:val="15"/>
                          <w:lang w:eastAsia="zh-CN"/>
                        </w:rPr>
                        <w:t>、</w:t>
                      </w:r>
                      <w:r>
                        <w:rPr>
                          <w:rFonts w:hint="eastAsia"/>
                          <w:spacing w:val="0"/>
                          <w:sz w:val="15"/>
                          <w:szCs w:val="15"/>
                        </w:rPr>
                        <w:t>体育与健康（</w:t>
                      </w:r>
                      <w:r>
                        <w:rPr>
                          <w:rFonts w:hint="eastAsia"/>
                          <w:spacing w:val="0"/>
                          <w:sz w:val="15"/>
                          <w:szCs w:val="15"/>
                          <w:lang w:eastAsia="zh-CN"/>
                        </w:rPr>
                        <w:t>六</w:t>
                      </w:r>
                      <w:r>
                        <w:rPr>
                          <w:rFonts w:hint="eastAsia"/>
                          <w:spacing w:val="0"/>
                          <w:sz w:val="15"/>
                          <w:szCs w:val="15"/>
                        </w:rPr>
                        <w:t>）</w:t>
                      </w:r>
                      <w:r>
                        <w:rPr>
                          <w:rFonts w:hint="eastAsia"/>
                          <w:spacing w:val="0"/>
                          <w:sz w:val="15"/>
                          <w:szCs w:val="15"/>
                          <w:lang w:eastAsia="zh-CN"/>
                        </w:rPr>
                        <w:t>、</w:t>
                      </w:r>
                      <w:r>
                        <w:rPr>
                          <w:rFonts w:hint="eastAsia"/>
                          <w:spacing w:val="0"/>
                          <w:sz w:val="15"/>
                          <w:szCs w:val="15"/>
                        </w:rPr>
                        <w:t>体育与健康（</w:t>
                      </w:r>
                      <w:r>
                        <w:rPr>
                          <w:rFonts w:hint="eastAsia"/>
                          <w:spacing w:val="0"/>
                          <w:sz w:val="15"/>
                          <w:szCs w:val="15"/>
                          <w:lang w:eastAsia="zh-CN"/>
                        </w:rPr>
                        <w:t>七</w:t>
                      </w:r>
                      <w:r>
                        <w:rPr>
                          <w:rFonts w:hint="eastAsia"/>
                          <w:spacing w:val="0"/>
                          <w:sz w:val="15"/>
                          <w:szCs w:val="15"/>
                        </w:rPr>
                        <w:t>）</w:t>
                      </w:r>
                      <w:r>
                        <w:rPr>
                          <w:rFonts w:hint="eastAsia"/>
                          <w:spacing w:val="0"/>
                          <w:sz w:val="15"/>
                          <w:szCs w:val="15"/>
                          <w:lang w:eastAsia="zh-CN"/>
                        </w:rPr>
                        <w:t>、</w:t>
                      </w:r>
                      <w:r>
                        <w:rPr>
                          <w:rFonts w:hint="eastAsia"/>
                          <w:spacing w:val="0"/>
                          <w:sz w:val="15"/>
                          <w:szCs w:val="15"/>
                        </w:rPr>
                        <w:t>大学生职业发展与就业创业教育</w:t>
                      </w:r>
                      <w:r>
                        <w:rPr>
                          <w:rFonts w:hint="eastAsia"/>
                          <w:spacing w:val="0"/>
                          <w:sz w:val="15"/>
                          <w:szCs w:val="15"/>
                          <w:lang w:eastAsia="zh-CN"/>
                        </w:rPr>
                        <w:t>、</w:t>
                      </w:r>
                      <w:r>
                        <w:rPr>
                          <w:rFonts w:hint="eastAsia"/>
                          <w:spacing w:val="0"/>
                          <w:sz w:val="15"/>
                          <w:szCs w:val="15"/>
                        </w:rPr>
                        <w:t>军事理论</w:t>
                      </w:r>
                      <w:r>
                        <w:rPr>
                          <w:rFonts w:hint="eastAsia"/>
                          <w:spacing w:val="0"/>
                          <w:sz w:val="15"/>
                          <w:szCs w:val="15"/>
                          <w:lang w:eastAsia="zh-CN"/>
                        </w:rPr>
                        <w:t>、</w:t>
                      </w:r>
                      <w:r>
                        <w:rPr>
                          <w:rFonts w:hint="eastAsia"/>
                          <w:spacing w:val="0"/>
                          <w:sz w:val="15"/>
                          <w:szCs w:val="15"/>
                        </w:rPr>
                        <w:t>大学英语（一）</w:t>
                      </w:r>
                      <w:r>
                        <w:rPr>
                          <w:rFonts w:hint="eastAsia"/>
                          <w:spacing w:val="0"/>
                          <w:sz w:val="15"/>
                          <w:szCs w:val="15"/>
                          <w:lang w:eastAsia="zh-CN"/>
                        </w:rPr>
                        <w:t>、</w:t>
                      </w:r>
                      <w:r>
                        <w:rPr>
                          <w:rFonts w:hint="eastAsia"/>
                          <w:spacing w:val="0"/>
                          <w:sz w:val="15"/>
                          <w:szCs w:val="15"/>
                        </w:rPr>
                        <w:t>大学英语（二）</w:t>
                      </w:r>
                    </w:p>
                    <w:p w14:paraId="7E9A99F5">
                      <w:pPr>
                        <w:numPr>
                          <w:ilvl w:val="0"/>
                          <w:numId w:val="0"/>
                        </w:numPr>
                        <w:adjustRightInd w:val="0"/>
                        <w:snapToGrid w:val="0"/>
                        <w:spacing w:line="288" w:lineRule="auto"/>
                        <w:rPr>
                          <w:spacing w:val="0"/>
                          <w:sz w:val="15"/>
                          <w:szCs w:val="15"/>
                        </w:rPr>
                      </w:pPr>
                      <w:r>
                        <w:rPr>
                          <w:rFonts w:hint="eastAsia"/>
                          <w:spacing w:val="0"/>
                          <w:sz w:val="15"/>
                          <w:szCs w:val="15"/>
                        </w:rPr>
                        <w:t>中华传统文化</w:t>
                      </w:r>
                      <w:r>
                        <w:rPr>
                          <w:rFonts w:hint="eastAsia"/>
                          <w:spacing w:val="0"/>
                          <w:sz w:val="15"/>
                          <w:szCs w:val="15"/>
                          <w:lang w:eastAsia="zh-CN"/>
                        </w:rPr>
                        <w:t>、</w:t>
                      </w:r>
                      <w:r>
                        <w:rPr>
                          <w:rFonts w:hint="eastAsia"/>
                          <w:spacing w:val="0"/>
                          <w:sz w:val="15"/>
                          <w:szCs w:val="15"/>
                        </w:rPr>
                        <w:t>大学生创新创业教育</w:t>
                      </w:r>
                      <w:r>
                        <w:rPr>
                          <w:rFonts w:hint="eastAsia"/>
                          <w:spacing w:val="0"/>
                          <w:sz w:val="15"/>
                          <w:szCs w:val="15"/>
                          <w:lang w:eastAsia="zh-CN"/>
                        </w:rPr>
                        <w:t>、</w:t>
                      </w:r>
                      <w:r>
                        <w:rPr>
                          <w:rFonts w:hint="eastAsia"/>
                          <w:spacing w:val="0"/>
                          <w:sz w:val="15"/>
                          <w:szCs w:val="15"/>
                        </w:rPr>
                        <w:t>国家安全教育</w:t>
                      </w:r>
                      <w:r>
                        <w:rPr>
                          <w:rFonts w:hint="eastAsia"/>
                          <w:spacing w:val="0"/>
                          <w:sz w:val="15"/>
                          <w:szCs w:val="15"/>
                          <w:lang w:eastAsia="zh-CN"/>
                        </w:rPr>
                        <w:t>、</w:t>
                      </w:r>
                      <w:r>
                        <w:rPr>
                          <w:rFonts w:hint="eastAsia"/>
                          <w:spacing w:val="0"/>
                          <w:sz w:val="15"/>
                          <w:szCs w:val="15"/>
                        </w:rPr>
                        <w:t>高等数学（一）</w:t>
                      </w:r>
                      <w:r>
                        <w:rPr>
                          <w:rFonts w:hint="eastAsia"/>
                          <w:spacing w:val="0"/>
                          <w:sz w:val="15"/>
                          <w:szCs w:val="15"/>
                          <w:lang w:eastAsia="zh-CN"/>
                        </w:rPr>
                        <w:t>、</w:t>
                      </w:r>
                      <w:r>
                        <w:rPr>
                          <w:rFonts w:hint="eastAsia"/>
                          <w:spacing w:val="0"/>
                          <w:sz w:val="15"/>
                          <w:szCs w:val="15"/>
                        </w:rPr>
                        <w:t>高等数学（二）</w:t>
                      </w:r>
                    </w:p>
                  </w:txbxContent>
                </v:textbox>
              </v:shape>
            </w:pict>
          </mc:Fallback>
        </mc:AlternateContent>
      </w:r>
    </w:p>
    <w:p w14:paraId="6D52757E">
      <w:pPr>
        <w:keepNext/>
        <w:keepLines/>
        <w:spacing w:line="500" w:lineRule="exact"/>
        <w:ind w:firstLine="2650" w:firstLineChars="1100"/>
        <w:outlineLvl w:val="9"/>
        <w:rPr>
          <w:rFonts w:hint="eastAsia" w:ascii="Times New Roman" w:hAnsi="Times New Roman"/>
          <w:b/>
          <w:bCs/>
          <w:color w:val="000000"/>
          <w:spacing w:val="0"/>
          <w:sz w:val="24"/>
          <w:szCs w:val="24"/>
        </w:rPr>
      </w:pPr>
    </w:p>
    <w:p w14:paraId="091D876F">
      <w:pPr>
        <w:spacing w:line="360" w:lineRule="auto"/>
        <w:rPr>
          <w:b/>
          <w:bCs/>
          <w:spacing w:val="0"/>
          <w:szCs w:val="21"/>
        </w:rPr>
      </w:pPr>
      <w:r>
        <w:rPr>
          <w:spacing w:val="0"/>
          <w:sz w:val="24"/>
          <w:szCs w:val="24"/>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60288;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pacing w:val="0"/>
          <w:sz w:val="24"/>
          <w:szCs w:val="24"/>
        </w:rPr>
        <mc:AlternateContent>
          <mc:Choice Requires="wps">
            <w:drawing>
              <wp:anchor distT="0" distB="0" distL="114300" distR="114300" simplePos="0" relativeHeight="251661312"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61312;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r>
        <w:rPr>
          <w:rFonts w:ascii="Times New Roman"/>
          <w:spacing w:val="0"/>
          <w:sz w:val="24"/>
          <w:szCs w:val="24"/>
        </w:rPr>
        <mc:AlternateContent>
          <mc:Choice Requires="wps">
            <w:drawing>
              <wp:anchor distT="0" distB="0" distL="114300" distR="114300" simplePos="0" relativeHeight="251662336"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62336;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v:textbox>
              </v:shape>
            </w:pict>
          </mc:Fallback>
        </mc:AlternateContent>
      </w:r>
    </w:p>
    <w:p w14:paraId="37262816">
      <w:pPr>
        <w:pStyle w:val="84"/>
        <w:spacing w:line="440" w:lineRule="atLeast"/>
        <w:ind w:left="0" w:firstLine="0"/>
        <w:jc w:val="center"/>
        <w:rPr>
          <w:rFonts w:ascii="楷体_GB2312" w:eastAsia="楷体_GB2312"/>
          <w:b/>
          <w:bCs/>
          <w:spacing w:val="0"/>
          <w:sz w:val="32"/>
          <w:szCs w:val="32"/>
        </w:rPr>
      </w:pPr>
      <w:r>
        <w:rPr>
          <w:spacing w:val="0"/>
        </w:rPr>
        <mc:AlternateContent>
          <mc:Choice Requires="wps">
            <w:drawing>
              <wp:anchor distT="0" distB="0" distL="114300" distR="114300" simplePos="0" relativeHeight="251663360"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63360;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w:rPr>
          <w:spacing w:val="0"/>
        </w:rPr>
        <mc:AlternateContent>
          <mc:Choice Requires="wps">
            <w:drawing>
              <wp:anchor distT="0" distB="0" distL="114300" distR="114300" simplePos="0" relativeHeight="251664384"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64384;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2B52D5A">
      <w:pPr>
        <w:pStyle w:val="84"/>
        <w:spacing w:line="440" w:lineRule="atLeast"/>
        <w:ind w:left="0" w:firstLine="0"/>
        <w:jc w:val="center"/>
        <w:rPr>
          <w:rFonts w:ascii="楷体_GB2312" w:eastAsia="楷体_GB2312"/>
          <w:b/>
          <w:bCs/>
          <w:spacing w:val="0"/>
          <w:sz w:val="32"/>
          <w:szCs w:val="32"/>
        </w:rPr>
      </w:pPr>
    </w:p>
    <w:p w14:paraId="6BD6BC65">
      <w:pPr>
        <w:pStyle w:val="84"/>
        <w:spacing w:line="440" w:lineRule="atLeast"/>
        <w:ind w:left="0" w:firstLine="0"/>
        <w:jc w:val="center"/>
        <w:rPr>
          <w:rFonts w:ascii="楷体_GB2312" w:eastAsia="楷体_GB2312"/>
          <w:b/>
          <w:bCs/>
          <w:spacing w:val="0"/>
          <w:sz w:val="32"/>
          <w:szCs w:val="32"/>
        </w:rPr>
      </w:pPr>
      <w:r>
        <w:rPr>
          <w:rFonts w:ascii="楷体_GB2312" w:eastAsia="楷体_GB2312"/>
          <w:b/>
          <w:bCs/>
          <w:spacing w:val="0"/>
          <w:sz w:val="32"/>
          <w:szCs w:val="32"/>
        </w:rPr>
        <mc:AlternateContent>
          <mc:Choice Requires="wps">
            <w:drawing>
              <wp:anchor distT="0" distB="0" distL="114300" distR="114300" simplePos="0" relativeHeight="251694080" behindDoc="0" locked="0" layoutInCell="1" allowOverlap="1">
                <wp:simplePos x="0" y="0"/>
                <wp:positionH relativeFrom="column">
                  <wp:posOffset>2486660</wp:posOffset>
                </wp:positionH>
                <wp:positionV relativeFrom="paragraph">
                  <wp:posOffset>293370</wp:posOffset>
                </wp:positionV>
                <wp:extent cx="2813050" cy="588645"/>
                <wp:effectExtent l="4445" t="5080" r="20955" b="1587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588645"/>
                        </a:xfrm>
                        <a:prstGeom prst="rect">
                          <a:avLst/>
                        </a:prstGeom>
                        <a:solidFill>
                          <a:srgbClr val="FFFFFF"/>
                        </a:solidFill>
                        <a:ln w="9525">
                          <a:solidFill>
                            <a:srgbClr val="000000"/>
                          </a:solidFill>
                          <a:miter lim="800000"/>
                        </a:ln>
                      </wps:spPr>
                      <wps:txbx>
                        <w:txbxContent>
                          <w:p w14:paraId="0BCAF712">
                            <w:pPr>
                              <w:numPr>
                                <w:ilvl w:val="0"/>
                                <w:numId w:val="0"/>
                              </w:numPr>
                              <w:adjustRightInd w:val="0"/>
                              <w:snapToGrid w:val="0"/>
                              <w:spacing w:line="288" w:lineRule="auto"/>
                              <w:rPr>
                                <w:rFonts w:hint="eastAsia" w:eastAsia="宋体"/>
                                <w:spacing w:val="0"/>
                                <w:sz w:val="15"/>
                                <w:szCs w:val="15"/>
                                <w:lang w:val="en-US" w:eastAsia="zh-CN"/>
                              </w:rPr>
                            </w:pPr>
                            <w:r>
                              <w:rPr>
                                <w:rFonts w:hint="eastAsia" w:eastAsia="宋体"/>
                                <w:spacing w:val="0"/>
                                <w:sz w:val="15"/>
                                <w:szCs w:val="15"/>
                                <w:lang w:val="en-US" w:eastAsia="zh-CN"/>
                              </w:rPr>
                              <w:t>中国共产党人的精神谱系、文学鉴赏、影视鉴赏、创新中国、企业绿色管理、文献信息检索与利用、艺术鉴赏、常见病的健康管理、语言学（普通话）、中国文化概论、论文写作初阶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8pt;margin-top:23.1pt;height:46.35pt;width:221.5pt;z-index:251694080;mso-width-relative:page;mso-height-relative:page;" fillcolor="#FFFFFF" filled="t" stroked="t" coordsize="21600,21600" o:gfxdata="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vps9+9gAAAAKAQAADwAAAAAAAAABACAAAAAi&#10;AAAAZHJzL2Rvd25yZXYueG1sUEsBAhQAFAAAAAgAh07iQKWLy/VDAgAAiwQAAA4AAAAAAAAAAQAg&#10;AAAAJwEAAGRycy9lMm9Eb2MueG1sUEsFBgAAAAAGAAYAWQEAANwFAAAAAA==&#10;">
                <v:fill on="t" focussize="0,0"/>
                <v:stroke color="#000000" miterlimit="8" joinstyle="miter"/>
                <v:imagedata o:title=""/>
                <o:lock v:ext="edit" aspectratio="f"/>
                <v:textbox>
                  <w:txbxContent>
                    <w:p w14:paraId="0BCAF712">
                      <w:pPr>
                        <w:numPr>
                          <w:ilvl w:val="0"/>
                          <w:numId w:val="0"/>
                        </w:numPr>
                        <w:adjustRightInd w:val="0"/>
                        <w:snapToGrid w:val="0"/>
                        <w:spacing w:line="288" w:lineRule="auto"/>
                        <w:rPr>
                          <w:rFonts w:hint="eastAsia" w:eastAsia="宋体"/>
                          <w:spacing w:val="0"/>
                          <w:sz w:val="15"/>
                          <w:szCs w:val="15"/>
                          <w:lang w:val="en-US" w:eastAsia="zh-CN"/>
                        </w:rPr>
                      </w:pPr>
                      <w:r>
                        <w:rPr>
                          <w:rFonts w:hint="eastAsia" w:eastAsia="宋体"/>
                          <w:spacing w:val="0"/>
                          <w:sz w:val="15"/>
                          <w:szCs w:val="15"/>
                          <w:lang w:val="en-US" w:eastAsia="zh-CN"/>
                        </w:rPr>
                        <w:t>中国共产党人的精神谱系、文学鉴赏、影视鉴赏、创新中国、企业绿色管理、文献信息检索与利用、艺术鉴赏、常见病的健康管理、语言学（普通话）、中国文化概论、论文写作初阶</w:t>
                      </w:r>
                    </w:p>
                  </w:txbxContent>
                </v:textbox>
              </v:shape>
            </w:pict>
          </mc:Fallback>
        </mc:AlternateContent>
      </w:r>
      <w:r>
        <w:rPr>
          <w:rFonts w:ascii="楷体_GB2312" w:eastAsia="楷体_GB2312"/>
          <w:b/>
          <w:bCs/>
          <w:spacing w:val="0"/>
          <w:sz w:val="32"/>
          <w:szCs w:val="32"/>
        </w:rPr>
        <mc:AlternateContent>
          <mc:Choice Requires="wps">
            <w:drawing>
              <wp:anchor distT="0" distB="0" distL="114300" distR="114300" simplePos="0" relativeHeight="251692032"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692032;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pPr>
        <w:pStyle w:val="84"/>
        <w:spacing w:line="440" w:lineRule="atLeast"/>
        <w:ind w:left="0" w:firstLine="0"/>
        <w:rPr>
          <w:rFonts w:ascii="楷体_GB2312" w:eastAsia="楷体_GB2312"/>
          <w:b/>
          <w:bCs/>
          <w:spacing w:val="0"/>
          <w:sz w:val="32"/>
          <w:szCs w:val="32"/>
        </w:rPr>
      </w:pPr>
      <w:r>
        <w:rPr>
          <w:spacing w:val="0"/>
        </w:rPr>
        <mc:AlternateContent>
          <mc:Choice Requires="wps">
            <w:drawing>
              <wp:anchor distT="0" distB="0" distL="114300" distR="114300" simplePos="0" relativeHeight="251665408"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65408;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pacing w:val="0"/>
          <w:sz w:val="32"/>
          <w:szCs w:val="32"/>
        </w:rPr>
        <mc:AlternateContent>
          <mc:Choice Requires="wps">
            <w:drawing>
              <wp:anchor distT="0" distB="0" distL="114300" distR="114300" simplePos="0" relativeHeight="251691008"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69100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pacing w:val="0"/>
          <w:sz w:val="32"/>
          <w:szCs w:val="32"/>
        </w:rPr>
        <mc:AlternateContent>
          <mc:Choice Requires="wps">
            <w:drawing>
              <wp:anchor distT="0" distB="0" distL="114300" distR="114300" simplePos="0" relativeHeight="251693056"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693056;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30CB1C67">
      <w:pPr>
        <w:pStyle w:val="84"/>
        <w:spacing w:line="440" w:lineRule="atLeast"/>
        <w:ind w:left="0" w:firstLine="0"/>
        <w:jc w:val="center"/>
        <w:rPr>
          <w:rFonts w:ascii="楷体_GB2312" w:eastAsia="楷体_GB2312"/>
          <w:b/>
          <w:bCs/>
          <w:spacing w:val="0"/>
          <w:sz w:val="32"/>
          <w:szCs w:val="32"/>
        </w:rPr>
      </w:pPr>
      <w:r>
        <w:rPr>
          <w:rFonts w:ascii="楷体_GB2312" w:eastAsia="楷体_GB2312"/>
          <w:b/>
          <w:bCs/>
          <w:spacing w:val="0"/>
          <w:sz w:val="32"/>
          <w:szCs w:val="32"/>
        </w:rPr>
        <mc:AlternateContent>
          <mc:Choice Requires="wps">
            <w:drawing>
              <wp:anchor distT="0" distB="0" distL="114300" distR="114300" simplePos="0" relativeHeight="251696128"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696128;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pPr>
        <w:pStyle w:val="84"/>
        <w:tabs>
          <w:tab w:val="center" w:pos="4153"/>
          <w:tab w:val="right" w:pos="8306"/>
        </w:tabs>
        <w:spacing w:line="440" w:lineRule="atLeast"/>
        <w:ind w:left="0" w:firstLine="0"/>
        <w:jc w:val="left"/>
        <w:rPr>
          <w:rFonts w:ascii="楷体_GB2312" w:eastAsia="楷体_GB2312"/>
          <w:b/>
          <w:bCs/>
          <w:spacing w:val="0"/>
          <w:sz w:val="32"/>
          <w:szCs w:val="32"/>
        </w:rPr>
      </w:pPr>
      <w:r>
        <w:rPr>
          <w:rFonts w:ascii="楷体_GB2312" w:eastAsia="楷体_GB2312"/>
          <w:b/>
          <w:bCs/>
          <w:spacing w:val="0"/>
          <w:sz w:val="32"/>
          <w:szCs w:val="32"/>
        </w:rPr>
        <mc:AlternateContent>
          <mc:Choice Requires="wps">
            <w:drawing>
              <wp:anchor distT="0" distB="0" distL="114300" distR="114300" simplePos="0" relativeHeight="251698176" behindDoc="0" locked="0" layoutInCell="1" allowOverlap="1">
                <wp:simplePos x="0" y="0"/>
                <wp:positionH relativeFrom="column">
                  <wp:posOffset>2509520</wp:posOffset>
                </wp:positionH>
                <wp:positionV relativeFrom="paragraph">
                  <wp:posOffset>133985</wp:posOffset>
                </wp:positionV>
                <wp:extent cx="2795270" cy="573405"/>
                <wp:effectExtent l="5080" t="5080" r="19050" b="1206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573405"/>
                        </a:xfrm>
                        <a:prstGeom prst="rect">
                          <a:avLst/>
                        </a:prstGeom>
                        <a:solidFill>
                          <a:srgbClr val="FFFFFF"/>
                        </a:solidFill>
                        <a:ln w="9525">
                          <a:solidFill>
                            <a:srgbClr val="000000"/>
                          </a:solidFill>
                          <a:miter lim="800000"/>
                        </a:ln>
                      </wps:spPr>
                      <wps:txbx>
                        <w:txbxContent>
                          <w:p w14:paraId="76519139">
                            <w:pPr>
                              <w:adjustRightInd w:val="0"/>
                              <w:snapToGrid w:val="0"/>
                              <w:spacing w:line="288" w:lineRule="auto"/>
                              <w:rPr>
                                <w:rFonts w:hint="eastAsia"/>
                                <w:sz w:val="15"/>
                                <w:szCs w:val="15"/>
                              </w:rPr>
                            </w:pPr>
                            <w:r>
                              <w:rPr>
                                <w:rFonts w:hint="eastAsia"/>
                                <w:sz w:val="15"/>
                                <w:szCs w:val="15"/>
                              </w:rPr>
                              <w:t>人文素养类</w:t>
                            </w:r>
                            <w:r>
                              <w:rPr>
                                <w:rFonts w:hint="eastAsia"/>
                                <w:sz w:val="15"/>
                                <w:szCs w:val="15"/>
                                <w:lang w:eastAsia="zh-CN"/>
                              </w:rPr>
                              <w:t>、</w:t>
                            </w:r>
                            <w:r>
                              <w:rPr>
                                <w:rFonts w:hint="eastAsia"/>
                                <w:sz w:val="15"/>
                                <w:szCs w:val="15"/>
                              </w:rPr>
                              <w:t>前沿科技类</w:t>
                            </w:r>
                            <w:r>
                              <w:rPr>
                                <w:rFonts w:hint="eastAsia"/>
                                <w:sz w:val="15"/>
                                <w:szCs w:val="15"/>
                              </w:rPr>
                              <w:tab/>
                            </w:r>
                            <w:r>
                              <w:rPr>
                                <w:rFonts w:hint="eastAsia"/>
                                <w:sz w:val="15"/>
                                <w:szCs w:val="15"/>
                                <w:lang w:eastAsia="zh-CN"/>
                              </w:rPr>
                              <w:t>、</w:t>
                            </w:r>
                            <w:r>
                              <w:rPr>
                                <w:rFonts w:hint="eastAsia"/>
                                <w:sz w:val="15"/>
                                <w:szCs w:val="15"/>
                              </w:rPr>
                              <w:t>马克思主义理论类</w:t>
                            </w:r>
                            <w:r>
                              <w:rPr>
                                <w:rFonts w:hint="eastAsia"/>
                                <w:sz w:val="15"/>
                                <w:szCs w:val="15"/>
                                <w:lang w:eastAsia="zh-CN"/>
                              </w:rPr>
                              <w:t>、</w:t>
                            </w:r>
                            <w:r>
                              <w:rPr>
                                <w:rFonts w:hint="eastAsia"/>
                                <w:sz w:val="15"/>
                                <w:szCs w:val="15"/>
                              </w:rPr>
                              <w:t>党史国史类</w:t>
                            </w:r>
                            <w:r>
                              <w:rPr>
                                <w:rFonts w:hint="eastAsia"/>
                                <w:sz w:val="15"/>
                                <w:szCs w:val="15"/>
                                <w:lang w:eastAsia="zh-CN"/>
                              </w:rPr>
                              <w:t>、</w:t>
                            </w:r>
                          </w:p>
                          <w:p w14:paraId="3C85CAC5">
                            <w:pPr>
                              <w:adjustRightInd w:val="0"/>
                              <w:snapToGrid w:val="0"/>
                              <w:spacing w:line="288" w:lineRule="auto"/>
                              <w:rPr>
                                <w:sz w:val="15"/>
                                <w:szCs w:val="15"/>
                              </w:rPr>
                            </w:pPr>
                            <w:r>
                              <w:rPr>
                                <w:rFonts w:hint="eastAsia"/>
                                <w:sz w:val="15"/>
                                <w:szCs w:val="15"/>
                              </w:rPr>
                              <w:t>传统文化类</w:t>
                            </w:r>
                            <w:r>
                              <w:rPr>
                                <w:rFonts w:hint="eastAsia"/>
                                <w:sz w:val="15"/>
                                <w:szCs w:val="15"/>
                                <w:lang w:eastAsia="zh-CN"/>
                              </w:rPr>
                              <w:t>、</w:t>
                            </w:r>
                            <w:r>
                              <w:rPr>
                                <w:rFonts w:hint="eastAsia"/>
                                <w:sz w:val="15"/>
                                <w:szCs w:val="15"/>
                              </w:rPr>
                              <w:t>身心健康类</w:t>
                            </w:r>
                            <w:r>
                              <w:rPr>
                                <w:rFonts w:hint="eastAsia"/>
                                <w:sz w:val="15"/>
                                <w:szCs w:val="15"/>
                              </w:rPr>
                              <w:tab/>
                            </w:r>
                            <w:r>
                              <w:rPr>
                                <w:rFonts w:hint="eastAsia"/>
                                <w:sz w:val="15"/>
                                <w:szCs w:val="15"/>
                                <w:lang w:eastAsia="zh-CN"/>
                              </w:rPr>
                              <w:t>、</w:t>
                            </w:r>
                            <w:r>
                              <w:rPr>
                                <w:rFonts w:hint="eastAsia"/>
                                <w:sz w:val="15"/>
                                <w:szCs w:val="15"/>
                              </w:rPr>
                              <w:t>职业素养类</w:t>
                            </w:r>
                            <w:r>
                              <w:rPr>
                                <w:rFonts w:hint="eastAsia"/>
                                <w:sz w:val="15"/>
                                <w:szCs w:val="15"/>
                                <w:lang w:eastAsia="zh-CN"/>
                              </w:rPr>
                              <w:t>、</w:t>
                            </w:r>
                            <w:r>
                              <w:rPr>
                                <w:rFonts w:hint="eastAsia"/>
                                <w:sz w:val="15"/>
                                <w:szCs w:val="15"/>
                              </w:rPr>
                              <w:t>美育教育类</w:t>
                            </w:r>
                            <w:r>
                              <w:rPr>
                                <w:rFonts w:hint="eastAsia"/>
                                <w:sz w:val="15"/>
                                <w:szCs w:val="15"/>
                              </w:rPr>
                              <w:tab/>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7.6pt;margin-top:10.55pt;height:45.15pt;width:220.1pt;z-index:251698176;mso-width-relative:page;mso-height-relative:page;" fillcolor="#FFFFFF" filled="t" stroked="t" coordsize="21600,21600" o:gfxdata="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E/rgR9kAAAAKAQAADwAAAAAAAAABACAAAAAi&#10;AAAAZHJzL2Rvd25yZXYueG1sUEsBAhQAFAAAAAgAh07iQKY7I89CAgAAiwQAAA4AAAAAAAAAAQAg&#10;AAAAKAEAAGRycy9lMm9Eb2MueG1sUEsFBgAAAAAGAAYAWQEAANwFAAAAAA==&#10;">
                <v:fill on="t" focussize="0,0"/>
                <v:stroke color="#000000" miterlimit="8" joinstyle="miter"/>
                <v:imagedata o:title=""/>
                <o:lock v:ext="edit" aspectratio="f"/>
                <v:textbox>
                  <w:txbxContent>
                    <w:p w14:paraId="76519139">
                      <w:pPr>
                        <w:adjustRightInd w:val="0"/>
                        <w:snapToGrid w:val="0"/>
                        <w:spacing w:line="288" w:lineRule="auto"/>
                        <w:rPr>
                          <w:rFonts w:hint="eastAsia"/>
                          <w:sz w:val="15"/>
                          <w:szCs w:val="15"/>
                        </w:rPr>
                      </w:pPr>
                      <w:r>
                        <w:rPr>
                          <w:rFonts w:hint="eastAsia"/>
                          <w:sz w:val="15"/>
                          <w:szCs w:val="15"/>
                        </w:rPr>
                        <w:t>人文素养类</w:t>
                      </w:r>
                      <w:r>
                        <w:rPr>
                          <w:rFonts w:hint="eastAsia"/>
                          <w:sz w:val="15"/>
                          <w:szCs w:val="15"/>
                          <w:lang w:eastAsia="zh-CN"/>
                        </w:rPr>
                        <w:t>、</w:t>
                      </w:r>
                      <w:r>
                        <w:rPr>
                          <w:rFonts w:hint="eastAsia"/>
                          <w:sz w:val="15"/>
                          <w:szCs w:val="15"/>
                        </w:rPr>
                        <w:t>前沿科技类</w:t>
                      </w:r>
                      <w:r>
                        <w:rPr>
                          <w:rFonts w:hint="eastAsia"/>
                          <w:sz w:val="15"/>
                          <w:szCs w:val="15"/>
                        </w:rPr>
                        <w:tab/>
                      </w:r>
                      <w:r>
                        <w:rPr>
                          <w:rFonts w:hint="eastAsia"/>
                          <w:sz w:val="15"/>
                          <w:szCs w:val="15"/>
                          <w:lang w:eastAsia="zh-CN"/>
                        </w:rPr>
                        <w:t>、</w:t>
                      </w:r>
                      <w:r>
                        <w:rPr>
                          <w:rFonts w:hint="eastAsia"/>
                          <w:sz w:val="15"/>
                          <w:szCs w:val="15"/>
                        </w:rPr>
                        <w:t>马克思主义理论类</w:t>
                      </w:r>
                      <w:r>
                        <w:rPr>
                          <w:rFonts w:hint="eastAsia"/>
                          <w:sz w:val="15"/>
                          <w:szCs w:val="15"/>
                          <w:lang w:eastAsia="zh-CN"/>
                        </w:rPr>
                        <w:t>、</w:t>
                      </w:r>
                      <w:r>
                        <w:rPr>
                          <w:rFonts w:hint="eastAsia"/>
                          <w:sz w:val="15"/>
                          <w:szCs w:val="15"/>
                        </w:rPr>
                        <w:t>党史国史类</w:t>
                      </w:r>
                      <w:r>
                        <w:rPr>
                          <w:rFonts w:hint="eastAsia"/>
                          <w:sz w:val="15"/>
                          <w:szCs w:val="15"/>
                          <w:lang w:eastAsia="zh-CN"/>
                        </w:rPr>
                        <w:t>、</w:t>
                      </w:r>
                    </w:p>
                    <w:p w14:paraId="3C85CAC5">
                      <w:pPr>
                        <w:adjustRightInd w:val="0"/>
                        <w:snapToGrid w:val="0"/>
                        <w:spacing w:line="288" w:lineRule="auto"/>
                        <w:rPr>
                          <w:sz w:val="15"/>
                          <w:szCs w:val="15"/>
                        </w:rPr>
                      </w:pPr>
                      <w:r>
                        <w:rPr>
                          <w:rFonts w:hint="eastAsia"/>
                          <w:sz w:val="15"/>
                          <w:szCs w:val="15"/>
                        </w:rPr>
                        <w:t>传统文化类</w:t>
                      </w:r>
                      <w:r>
                        <w:rPr>
                          <w:rFonts w:hint="eastAsia"/>
                          <w:sz w:val="15"/>
                          <w:szCs w:val="15"/>
                          <w:lang w:eastAsia="zh-CN"/>
                        </w:rPr>
                        <w:t>、</w:t>
                      </w:r>
                      <w:r>
                        <w:rPr>
                          <w:rFonts w:hint="eastAsia"/>
                          <w:sz w:val="15"/>
                          <w:szCs w:val="15"/>
                        </w:rPr>
                        <w:t>身心健康类</w:t>
                      </w:r>
                      <w:r>
                        <w:rPr>
                          <w:rFonts w:hint="eastAsia"/>
                          <w:sz w:val="15"/>
                          <w:szCs w:val="15"/>
                        </w:rPr>
                        <w:tab/>
                      </w:r>
                      <w:r>
                        <w:rPr>
                          <w:rFonts w:hint="eastAsia"/>
                          <w:sz w:val="15"/>
                          <w:szCs w:val="15"/>
                          <w:lang w:eastAsia="zh-CN"/>
                        </w:rPr>
                        <w:t>、</w:t>
                      </w:r>
                      <w:r>
                        <w:rPr>
                          <w:rFonts w:hint="eastAsia"/>
                          <w:sz w:val="15"/>
                          <w:szCs w:val="15"/>
                        </w:rPr>
                        <w:t>职业素养类</w:t>
                      </w:r>
                      <w:r>
                        <w:rPr>
                          <w:rFonts w:hint="eastAsia"/>
                          <w:sz w:val="15"/>
                          <w:szCs w:val="15"/>
                          <w:lang w:eastAsia="zh-CN"/>
                        </w:rPr>
                        <w:t>、</w:t>
                      </w:r>
                      <w:r>
                        <w:rPr>
                          <w:rFonts w:hint="eastAsia"/>
                          <w:sz w:val="15"/>
                          <w:szCs w:val="15"/>
                        </w:rPr>
                        <w:t>美育教育类</w:t>
                      </w:r>
                      <w:r>
                        <w:rPr>
                          <w:rFonts w:hint="eastAsia"/>
                          <w:sz w:val="15"/>
                          <w:szCs w:val="15"/>
                        </w:rPr>
                        <w:tab/>
                      </w:r>
                    </w:p>
                  </w:txbxContent>
                </v:textbox>
              </v:shape>
            </w:pict>
          </mc:Fallback>
        </mc:AlternateContent>
      </w:r>
      <w:r>
        <w:rPr>
          <w:rFonts w:ascii="楷体_GB2312" w:eastAsia="楷体_GB2312"/>
          <w:b/>
          <w:bCs/>
          <w:spacing w:val="0"/>
          <w:sz w:val="32"/>
          <w:szCs w:val="32"/>
        </w:rPr>
        <mc:AlternateContent>
          <mc:Choice Requires="wps">
            <w:drawing>
              <wp:anchor distT="0" distB="0" distL="114300" distR="114300" simplePos="0" relativeHeight="251695104"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69510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pacing w:val="0"/>
          <w:sz w:val="32"/>
          <w:szCs w:val="32"/>
        </w:rPr>
        <mc:AlternateContent>
          <mc:Choice Requires="wps">
            <w:drawing>
              <wp:anchor distT="0" distB="0" distL="114300" distR="114300" simplePos="0" relativeHeight="251697152"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69715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pacing w:val="0"/>
          <w:sz w:val="32"/>
          <w:szCs w:val="32"/>
        </w:rPr>
        <w:tab/>
      </w:r>
    </w:p>
    <w:p w14:paraId="1414160F">
      <w:pPr>
        <w:pStyle w:val="84"/>
        <w:tabs>
          <w:tab w:val="left" w:pos="3591"/>
          <w:tab w:val="center" w:pos="4153"/>
        </w:tabs>
        <w:spacing w:line="440" w:lineRule="atLeast"/>
        <w:ind w:left="0" w:firstLine="0"/>
        <w:jc w:val="left"/>
        <w:rPr>
          <w:rFonts w:ascii="楷体_GB2312" w:eastAsia="楷体_GB2312"/>
          <w:b/>
          <w:bCs/>
          <w:spacing w:val="0"/>
          <w:sz w:val="32"/>
          <w:szCs w:val="32"/>
        </w:rPr>
      </w:pPr>
      <w:r>
        <w:rPr>
          <w:rFonts w:ascii="楷体_GB2312" w:eastAsia="楷体_GB2312"/>
          <w:b/>
          <w:bCs/>
          <w:spacing w:val="0"/>
          <w:sz w:val="32"/>
          <w:szCs w:val="32"/>
        </w:rPr>
        <w:tab/>
      </w:r>
      <w:r>
        <w:rPr>
          <w:rFonts w:ascii="楷体_GB2312" w:eastAsia="楷体_GB2312"/>
          <w:b/>
          <w:bCs/>
          <w:spacing w:val="0"/>
          <w:sz w:val="32"/>
          <w:szCs w:val="32"/>
        </w:rPr>
        <w:tab/>
      </w:r>
    </w:p>
    <w:p w14:paraId="618BD55E">
      <w:pPr>
        <w:pStyle w:val="84"/>
        <w:spacing w:line="440" w:lineRule="atLeast"/>
        <w:ind w:left="0" w:firstLine="0"/>
        <w:jc w:val="center"/>
        <w:rPr>
          <w:rFonts w:ascii="楷体_GB2312" w:eastAsia="楷体_GB2312"/>
          <w:b/>
          <w:bCs/>
          <w:spacing w:val="0"/>
          <w:sz w:val="32"/>
          <w:szCs w:val="32"/>
        </w:rPr>
      </w:pPr>
      <w:r>
        <w:rPr>
          <w:spacing w:val="0"/>
        </w:rPr>
        <mc:AlternateContent>
          <mc:Choice Requires="wps">
            <w:drawing>
              <wp:anchor distT="0" distB="0" distL="114300" distR="114300" simplePos="0" relativeHeight="251667456" behindDoc="0" locked="0" layoutInCell="1" allowOverlap="1">
                <wp:simplePos x="0" y="0"/>
                <wp:positionH relativeFrom="column">
                  <wp:posOffset>2475865</wp:posOffset>
                </wp:positionH>
                <wp:positionV relativeFrom="paragraph">
                  <wp:posOffset>247650</wp:posOffset>
                </wp:positionV>
                <wp:extent cx="2854325" cy="706120"/>
                <wp:effectExtent l="4445" t="4445" r="17780" b="1333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06120"/>
                        </a:xfrm>
                        <a:prstGeom prst="rect">
                          <a:avLst/>
                        </a:prstGeom>
                        <a:solidFill>
                          <a:srgbClr val="FFFFFF"/>
                        </a:solidFill>
                        <a:ln w="9525">
                          <a:solidFill>
                            <a:srgbClr val="000000"/>
                          </a:solidFill>
                          <a:miter lim="800000"/>
                        </a:ln>
                      </wps:spPr>
                      <wps:txbx>
                        <w:txbxContent>
                          <w:p w14:paraId="0234EB17">
                            <w:pPr>
                              <w:rPr>
                                <w:rFonts w:hint="eastAsia"/>
                                <w:sz w:val="15"/>
                                <w:szCs w:val="15"/>
                              </w:rPr>
                            </w:pPr>
                            <w:r>
                              <w:rPr>
                                <w:rFonts w:hint="eastAsia"/>
                                <w:sz w:val="15"/>
                                <w:szCs w:val="15"/>
                              </w:rPr>
                              <w:t>机械制图与识图</w:t>
                            </w:r>
                            <w:r>
                              <w:rPr>
                                <w:rFonts w:hint="eastAsia"/>
                                <w:sz w:val="15"/>
                                <w:szCs w:val="15"/>
                                <w:lang w:eastAsia="zh-CN"/>
                              </w:rPr>
                              <w:t>、</w:t>
                            </w:r>
                            <w:r>
                              <w:rPr>
                                <w:rFonts w:hint="eastAsia"/>
                                <w:sz w:val="15"/>
                                <w:szCs w:val="15"/>
                              </w:rPr>
                              <w:t>电工电子技术（初级上）</w:t>
                            </w:r>
                            <w:r>
                              <w:rPr>
                                <w:rFonts w:hint="eastAsia"/>
                                <w:sz w:val="15"/>
                                <w:szCs w:val="15"/>
                                <w:lang w:eastAsia="zh-CN"/>
                              </w:rPr>
                              <w:t>、</w:t>
                            </w:r>
                            <w:r>
                              <w:rPr>
                                <w:rFonts w:hint="eastAsia"/>
                                <w:sz w:val="15"/>
                                <w:szCs w:val="15"/>
                              </w:rPr>
                              <w:t>电工电子技术（初级下）</w:t>
                            </w:r>
                            <w:r>
                              <w:rPr>
                                <w:rFonts w:hint="eastAsia"/>
                                <w:sz w:val="15"/>
                                <w:szCs w:val="15"/>
                                <w:lang w:eastAsia="zh-CN"/>
                              </w:rPr>
                              <w:t>、</w:t>
                            </w:r>
                            <w:r>
                              <w:rPr>
                                <w:rFonts w:hint="eastAsia"/>
                                <w:sz w:val="15"/>
                                <w:szCs w:val="15"/>
                              </w:rPr>
                              <w:t>航空气象与飞行环境</w:t>
                            </w:r>
                            <w:r>
                              <w:rPr>
                                <w:rFonts w:hint="eastAsia"/>
                                <w:sz w:val="15"/>
                                <w:szCs w:val="15"/>
                                <w:lang w:eastAsia="zh-CN"/>
                              </w:rPr>
                              <w:t>、</w:t>
                            </w:r>
                            <w:r>
                              <w:rPr>
                                <w:rFonts w:hint="eastAsia"/>
                                <w:sz w:val="15"/>
                                <w:szCs w:val="15"/>
                                <w:lang w:val="en-US" w:eastAsia="zh-CN"/>
                              </w:rPr>
                              <w:t>C语言、</w:t>
                            </w:r>
                            <w:r>
                              <w:rPr>
                                <w:rFonts w:hint="eastAsia"/>
                                <w:sz w:val="15"/>
                                <w:szCs w:val="15"/>
                              </w:rPr>
                              <w:t>航空法规</w:t>
                            </w:r>
                            <w:r>
                              <w:rPr>
                                <w:rFonts w:hint="eastAsia"/>
                                <w:sz w:val="15"/>
                                <w:szCs w:val="15"/>
                                <w:lang w:eastAsia="zh-CN"/>
                              </w:rPr>
                              <w:t>、</w:t>
                            </w:r>
                            <w:r>
                              <w:rPr>
                                <w:rFonts w:hint="eastAsia"/>
                                <w:sz w:val="15"/>
                                <w:szCs w:val="15"/>
                              </w:rPr>
                              <w:t>机械制图</w:t>
                            </w:r>
                            <w:r>
                              <w:rPr>
                                <w:rFonts w:hint="eastAsia"/>
                                <w:sz w:val="15"/>
                                <w:szCs w:val="15"/>
                                <w:lang w:eastAsia="zh-CN"/>
                              </w:rPr>
                              <w:t>、</w:t>
                            </w:r>
                            <w:r>
                              <w:rPr>
                                <w:rFonts w:hint="eastAsia"/>
                                <w:sz w:val="15"/>
                                <w:szCs w:val="15"/>
                              </w:rPr>
                              <w:t>电子实训</w:t>
                            </w:r>
                          </w:p>
                          <w:p w14:paraId="03F5FE9A">
                            <w:pPr>
                              <w:rPr>
                                <w:rFonts w:hint="eastAsia" w:eastAsia="宋体"/>
                                <w:sz w:val="15"/>
                                <w:szCs w:val="15"/>
                                <w:lang w:eastAsia="zh-CN"/>
                              </w:rPr>
                            </w:pPr>
                            <w:r>
                              <w:rPr>
                                <w:rFonts w:hint="eastAsia"/>
                                <w:sz w:val="15"/>
                                <w:szCs w:val="15"/>
                              </w:rPr>
                              <w:t>航模设计</w:t>
                            </w:r>
                            <w:r>
                              <w:rPr>
                                <w:rFonts w:hint="eastAsia"/>
                                <w:sz w:val="15"/>
                                <w:szCs w:val="15"/>
                                <w:lang w:eastAsia="zh-CN"/>
                              </w:rPr>
                              <w:t>、</w:t>
                            </w:r>
                            <w:r>
                              <w:rPr>
                                <w:rFonts w:hint="eastAsia"/>
                                <w:sz w:val="15"/>
                                <w:szCs w:val="15"/>
                              </w:rPr>
                              <w:t>计算机绘图（初级）</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19.5pt;height:55.6pt;width:224.75pt;z-index:251667456;mso-width-relative:page;mso-height-relative:page;" fillcolor="#FFFFFF" filled="t" stroked="t" coordsize="21600,21600" o:gfxdata="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7hOlC9kAAAAKAQAADwAAAAAAAAABACAAAAAi&#10;AAAAZHJzL2Rvd25yZXYueG1sUEsBAhQAFAAAAAgAh07iQEB6nqVCAgAAiwQAAA4AAAAAAAAAAQAg&#10;AAAAKAEAAGRycy9lMm9Eb2MueG1sUEsFBgAAAAAGAAYAWQEAANwFAAAAAA==&#10;">
                <v:fill on="t" focussize="0,0"/>
                <v:stroke color="#000000" miterlimit="8" joinstyle="miter"/>
                <v:imagedata o:title=""/>
                <o:lock v:ext="edit" aspectratio="f"/>
                <v:textbox>
                  <w:txbxContent>
                    <w:p w14:paraId="0234EB17">
                      <w:pPr>
                        <w:rPr>
                          <w:rFonts w:hint="eastAsia"/>
                          <w:sz w:val="15"/>
                          <w:szCs w:val="15"/>
                        </w:rPr>
                      </w:pPr>
                      <w:r>
                        <w:rPr>
                          <w:rFonts w:hint="eastAsia"/>
                          <w:sz w:val="15"/>
                          <w:szCs w:val="15"/>
                        </w:rPr>
                        <w:t>机械制图与识图</w:t>
                      </w:r>
                      <w:r>
                        <w:rPr>
                          <w:rFonts w:hint="eastAsia"/>
                          <w:sz w:val="15"/>
                          <w:szCs w:val="15"/>
                          <w:lang w:eastAsia="zh-CN"/>
                        </w:rPr>
                        <w:t>、</w:t>
                      </w:r>
                      <w:r>
                        <w:rPr>
                          <w:rFonts w:hint="eastAsia"/>
                          <w:sz w:val="15"/>
                          <w:szCs w:val="15"/>
                        </w:rPr>
                        <w:t>电工电子技术（初级上）</w:t>
                      </w:r>
                      <w:r>
                        <w:rPr>
                          <w:rFonts w:hint="eastAsia"/>
                          <w:sz w:val="15"/>
                          <w:szCs w:val="15"/>
                          <w:lang w:eastAsia="zh-CN"/>
                        </w:rPr>
                        <w:t>、</w:t>
                      </w:r>
                      <w:r>
                        <w:rPr>
                          <w:rFonts w:hint="eastAsia"/>
                          <w:sz w:val="15"/>
                          <w:szCs w:val="15"/>
                        </w:rPr>
                        <w:t>电工电子技术（初级下）</w:t>
                      </w:r>
                      <w:r>
                        <w:rPr>
                          <w:rFonts w:hint="eastAsia"/>
                          <w:sz w:val="15"/>
                          <w:szCs w:val="15"/>
                          <w:lang w:eastAsia="zh-CN"/>
                        </w:rPr>
                        <w:t>、</w:t>
                      </w:r>
                      <w:r>
                        <w:rPr>
                          <w:rFonts w:hint="eastAsia"/>
                          <w:sz w:val="15"/>
                          <w:szCs w:val="15"/>
                        </w:rPr>
                        <w:t>航空气象与飞行环境</w:t>
                      </w:r>
                      <w:r>
                        <w:rPr>
                          <w:rFonts w:hint="eastAsia"/>
                          <w:sz w:val="15"/>
                          <w:szCs w:val="15"/>
                          <w:lang w:eastAsia="zh-CN"/>
                        </w:rPr>
                        <w:t>、</w:t>
                      </w:r>
                      <w:r>
                        <w:rPr>
                          <w:rFonts w:hint="eastAsia"/>
                          <w:sz w:val="15"/>
                          <w:szCs w:val="15"/>
                          <w:lang w:val="en-US" w:eastAsia="zh-CN"/>
                        </w:rPr>
                        <w:t>C语言、</w:t>
                      </w:r>
                      <w:r>
                        <w:rPr>
                          <w:rFonts w:hint="eastAsia"/>
                          <w:sz w:val="15"/>
                          <w:szCs w:val="15"/>
                        </w:rPr>
                        <w:t>航空法规</w:t>
                      </w:r>
                      <w:r>
                        <w:rPr>
                          <w:rFonts w:hint="eastAsia"/>
                          <w:sz w:val="15"/>
                          <w:szCs w:val="15"/>
                          <w:lang w:eastAsia="zh-CN"/>
                        </w:rPr>
                        <w:t>、</w:t>
                      </w:r>
                      <w:r>
                        <w:rPr>
                          <w:rFonts w:hint="eastAsia"/>
                          <w:sz w:val="15"/>
                          <w:szCs w:val="15"/>
                        </w:rPr>
                        <w:t>机械制图</w:t>
                      </w:r>
                      <w:r>
                        <w:rPr>
                          <w:rFonts w:hint="eastAsia"/>
                          <w:sz w:val="15"/>
                          <w:szCs w:val="15"/>
                          <w:lang w:eastAsia="zh-CN"/>
                        </w:rPr>
                        <w:t>、</w:t>
                      </w:r>
                      <w:r>
                        <w:rPr>
                          <w:rFonts w:hint="eastAsia"/>
                          <w:sz w:val="15"/>
                          <w:szCs w:val="15"/>
                        </w:rPr>
                        <w:t>电子实训</w:t>
                      </w:r>
                    </w:p>
                    <w:p w14:paraId="03F5FE9A">
                      <w:pPr>
                        <w:rPr>
                          <w:rFonts w:hint="eastAsia" w:eastAsia="宋体"/>
                          <w:sz w:val="15"/>
                          <w:szCs w:val="15"/>
                          <w:lang w:eastAsia="zh-CN"/>
                        </w:rPr>
                      </w:pPr>
                      <w:r>
                        <w:rPr>
                          <w:rFonts w:hint="eastAsia"/>
                          <w:sz w:val="15"/>
                          <w:szCs w:val="15"/>
                        </w:rPr>
                        <w:t>航模设计</w:t>
                      </w:r>
                      <w:r>
                        <w:rPr>
                          <w:rFonts w:hint="eastAsia"/>
                          <w:sz w:val="15"/>
                          <w:szCs w:val="15"/>
                          <w:lang w:eastAsia="zh-CN"/>
                        </w:rPr>
                        <w:t>、</w:t>
                      </w:r>
                      <w:r>
                        <w:rPr>
                          <w:rFonts w:hint="eastAsia"/>
                          <w:sz w:val="15"/>
                          <w:szCs w:val="15"/>
                        </w:rPr>
                        <w:t>计算机绘图（初级）</w:t>
                      </w:r>
                    </w:p>
                  </w:txbxContent>
                </v:textbox>
              </v:shape>
            </w:pict>
          </mc:Fallback>
        </mc:AlternateContent>
      </w:r>
      <w:r>
        <w:rPr>
          <w:spacing w:val="0"/>
        </w:rPr>
        <mc:AlternateContent>
          <mc:Choice Requires="wps">
            <w:drawing>
              <wp:anchor distT="0" distB="0" distL="114300" distR="114300" simplePos="0" relativeHeight="251687936"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687936;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w:rPr>
          <w:spacing w:val="0"/>
        </w:rPr>
        <mc:AlternateContent>
          <mc:Choice Requires="wps">
            <w:drawing>
              <wp:anchor distT="0" distB="0" distL="114300" distR="114300" simplePos="0" relativeHeight="251668480"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68480;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v:textbox>
              </v:shape>
            </w:pict>
          </mc:Fallback>
        </mc:AlternateContent>
      </w:r>
    </w:p>
    <w:p w14:paraId="402A2A2D">
      <w:pPr>
        <w:pStyle w:val="84"/>
        <w:tabs>
          <w:tab w:val="left" w:pos="3437"/>
          <w:tab w:val="center" w:pos="4153"/>
        </w:tabs>
        <w:spacing w:line="440" w:lineRule="atLeast"/>
        <w:ind w:left="0" w:firstLine="0"/>
        <w:jc w:val="left"/>
        <w:rPr>
          <w:rFonts w:ascii="楷体_GB2312" w:eastAsia="楷体_GB2312"/>
          <w:b/>
          <w:bCs/>
          <w:spacing w:val="0"/>
          <w:sz w:val="32"/>
          <w:szCs w:val="32"/>
        </w:rPr>
      </w:pPr>
      <w:r>
        <w:rPr>
          <w:spacing w:val="0"/>
        </w:rPr>
        <mc:AlternateContent>
          <mc:Choice Requires="wps">
            <w:drawing>
              <wp:anchor distT="0" distB="0" distL="114300" distR="114300" simplePos="0" relativeHeight="251670528"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670528;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w:rPr>
          <w:spacing w:val="0"/>
        </w:rPr>
        <mc:AlternateContent>
          <mc:Choice Requires="wps">
            <w:drawing>
              <wp:anchor distT="0" distB="0" distL="114300" distR="114300" simplePos="0" relativeHeight="251686912"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68691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pacing w:val="0"/>
          <w:sz w:val="32"/>
          <w:szCs w:val="32"/>
        </w:rPr>
        <w:tab/>
      </w:r>
      <w:r>
        <w:rPr>
          <w:rFonts w:ascii="楷体_GB2312" w:eastAsia="楷体_GB2312"/>
          <w:b/>
          <w:bCs/>
          <w:spacing w:val="0"/>
          <w:sz w:val="32"/>
          <w:szCs w:val="32"/>
        </w:rPr>
        <w:tab/>
      </w:r>
    </w:p>
    <w:p w14:paraId="582DA0CC">
      <w:pPr>
        <w:pStyle w:val="84"/>
        <w:spacing w:line="440" w:lineRule="atLeast"/>
        <w:ind w:left="0" w:firstLine="0"/>
        <w:rPr>
          <w:rFonts w:ascii="楷体_GB2312" w:eastAsia="楷体_GB2312"/>
          <w:b/>
          <w:bCs/>
          <w:spacing w:val="0"/>
          <w:sz w:val="32"/>
          <w:szCs w:val="32"/>
        </w:rPr>
      </w:pPr>
      <w:r>
        <w:rPr>
          <w:spacing w:val="0"/>
        </w:rPr>
        <mc:AlternateContent>
          <mc:Choice Requires="wps">
            <w:drawing>
              <wp:anchor distT="0" distB="0" distL="114300" distR="114300" simplePos="0" relativeHeight="251688960" behindDoc="0" locked="0" layoutInCell="1" allowOverlap="1">
                <wp:simplePos x="0" y="0"/>
                <wp:positionH relativeFrom="column">
                  <wp:posOffset>2449830</wp:posOffset>
                </wp:positionH>
                <wp:positionV relativeFrom="paragraph">
                  <wp:posOffset>360045</wp:posOffset>
                </wp:positionV>
                <wp:extent cx="2870835" cy="946785"/>
                <wp:effectExtent l="4445" t="5080" r="20320" b="19685"/>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946785"/>
                        </a:xfrm>
                        <a:prstGeom prst="rect">
                          <a:avLst/>
                        </a:prstGeom>
                        <a:solidFill>
                          <a:srgbClr val="FFFFFF"/>
                        </a:solidFill>
                        <a:ln w="9525">
                          <a:solidFill>
                            <a:srgbClr val="000000"/>
                          </a:solidFill>
                          <a:miter lim="800000"/>
                        </a:ln>
                      </wps:spPr>
                      <wps:txbx>
                        <w:txbxContent>
                          <w:p w14:paraId="120C563E">
                            <w:pPr>
                              <w:rPr>
                                <w:rFonts w:hint="eastAsia" w:ascii="宋体" w:hAnsi="宋体" w:eastAsia="宋体" w:cs="宋体"/>
                                <w:sz w:val="15"/>
                                <w:szCs w:val="15"/>
                                <w:lang w:eastAsia="zh-CN"/>
                              </w:rPr>
                            </w:pPr>
                            <w:r>
                              <w:rPr>
                                <w:rFonts w:hint="eastAsia" w:ascii="宋体" w:hAnsi="宋体" w:eastAsia="宋体" w:cs="宋体"/>
                                <w:sz w:val="15"/>
                                <w:szCs w:val="15"/>
                                <w:lang w:eastAsia="zh-CN"/>
                              </w:rPr>
                              <w:t>电工电子技术（中级）、CAD、无人机技术基础、单片机技术、无人机技术实训、PS图像处理、无人机组装调试维修、PLC技术、</w:t>
                            </w:r>
                          </w:p>
                          <w:p w14:paraId="0D9F502B">
                            <w:pPr>
                              <w:rPr>
                                <w:rFonts w:hint="eastAsia" w:ascii="宋体" w:hAnsi="宋体" w:eastAsia="宋体" w:cs="宋体"/>
                                <w:sz w:val="15"/>
                                <w:szCs w:val="15"/>
                                <w:lang w:eastAsia="zh-CN"/>
                              </w:rPr>
                            </w:pPr>
                            <w:r>
                              <w:rPr>
                                <w:rFonts w:hint="eastAsia" w:ascii="宋体" w:hAnsi="宋体" w:eastAsia="宋体" w:cs="宋体"/>
                                <w:sz w:val="15"/>
                                <w:szCs w:val="15"/>
                                <w:lang w:eastAsia="zh-CN"/>
                              </w:rPr>
                              <w:t>无人机航拍、无人机保养与故障诊断、无人机植保、无人机测绘、</w:t>
                            </w:r>
                          </w:p>
                          <w:p w14:paraId="0800E58B">
                            <w:pPr>
                              <w:rPr>
                                <w:rFonts w:hint="eastAsia" w:ascii="宋体" w:hAnsi="宋体" w:eastAsia="宋体" w:cs="宋体"/>
                                <w:sz w:val="15"/>
                                <w:szCs w:val="15"/>
                                <w:lang w:eastAsia="zh-CN"/>
                              </w:rPr>
                            </w:pPr>
                            <w:r>
                              <w:rPr>
                                <w:rFonts w:hint="eastAsia" w:ascii="宋体" w:hAnsi="宋体" w:eastAsia="宋体" w:cs="宋体"/>
                                <w:sz w:val="15"/>
                                <w:szCs w:val="15"/>
                                <w:lang w:eastAsia="zh-CN"/>
                              </w:rPr>
                              <w:t>自动化生产线</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74.55pt;width:226.05pt;z-index:251688960;mso-width-relative:page;mso-height-relative:page;" fillcolor="#FFFFFF" filled="t" stroked="t" coordsize="21600,21600" o:gfxdata="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TxzL62QAAAAoBAAAPAAAAAAAAAAEAIAAA&#10;ACIAAABkcnMvZG93bnJldi54bWxQSwECFAAUAAAACACHTuJA0OAac0QCAACLBAAADgAAAAAAAAAB&#10;ACAAAAAoAQAAZHJzL2Uyb0RvYy54bWxQSwUGAAAAAAYABgBZAQAA3gUAAAAA&#10;">
                <v:fill on="t" focussize="0,0"/>
                <v:stroke color="#000000" miterlimit="8" joinstyle="miter"/>
                <v:imagedata o:title=""/>
                <o:lock v:ext="edit" aspectratio="f"/>
                <v:textbox>
                  <w:txbxContent>
                    <w:p w14:paraId="120C563E">
                      <w:pPr>
                        <w:rPr>
                          <w:rFonts w:hint="eastAsia" w:ascii="宋体" w:hAnsi="宋体" w:eastAsia="宋体" w:cs="宋体"/>
                          <w:sz w:val="15"/>
                          <w:szCs w:val="15"/>
                          <w:lang w:eastAsia="zh-CN"/>
                        </w:rPr>
                      </w:pPr>
                      <w:r>
                        <w:rPr>
                          <w:rFonts w:hint="eastAsia" w:ascii="宋体" w:hAnsi="宋体" w:eastAsia="宋体" w:cs="宋体"/>
                          <w:sz w:val="15"/>
                          <w:szCs w:val="15"/>
                          <w:lang w:eastAsia="zh-CN"/>
                        </w:rPr>
                        <w:t>电工电子技术（中级）、CAD、无人机技术基础、单片机技术、无人机技术实训、PS图像处理、无人机组装调试维修、PLC技术、</w:t>
                      </w:r>
                    </w:p>
                    <w:p w14:paraId="0D9F502B">
                      <w:pPr>
                        <w:rPr>
                          <w:rFonts w:hint="eastAsia" w:ascii="宋体" w:hAnsi="宋体" w:eastAsia="宋体" w:cs="宋体"/>
                          <w:sz w:val="15"/>
                          <w:szCs w:val="15"/>
                          <w:lang w:eastAsia="zh-CN"/>
                        </w:rPr>
                      </w:pPr>
                      <w:r>
                        <w:rPr>
                          <w:rFonts w:hint="eastAsia" w:ascii="宋体" w:hAnsi="宋体" w:eastAsia="宋体" w:cs="宋体"/>
                          <w:sz w:val="15"/>
                          <w:szCs w:val="15"/>
                          <w:lang w:eastAsia="zh-CN"/>
                        </w:rPr>
                        <w:t>无人机航拍、无人机保养与故障诊断、无人机植保、无人机测绘、</w:t>
                      </w:r>
                    </w:p>
                    <w:p w14:paraId="0800E58B">
                      <w:pPr>
                        <w:rPr>
                          <w:rFonts w:hint="eastAsia" w:ascii="宋体" w:hAnsi="宋体" w:eastAsia="宋体" w:cs="宋体"/>
                          <w:sz w:val="15"/>
                          <w:szCs w:val="15"/>
                          <w:lang w:eastAsia="zh-CN"/>
                        </w:rPr>
                      </w:pPr>
                      <w:r>
                        <w:rPr>
                          <w:rFonts w:hint="eastAsia" w:ascii="宋体" w:hAnsi="宋体" w:eastAsia="宋体" w:cs="宋体"/>
                          <w:sz w:val="15"/>
                          <w:szCs w:val="15"/>
                          <w:lang w:eastAsia="zh-CN"/>
                        </w:rPr>
                        <w:t>自动化生产线</w:t>
                      </w:r>
                    </w:p>
                  </w:txbxContent>
                </v:textbox>
              </v:shape>
            </w:pict>
          </mc:Fallback>
        </mc:AlternateContent>
      </w:r>
      <w:r>
        <w:rPr>
          <w:spacing w:val="0"/>
        </w:rPr>
        <mc:AlternateContent>
          <mc:Choice Requires="wps">
            <w:drawing>
              <wp:anchor distT="0" distB="0" distL="114300" distR="114300" simplePos="0" relativeHeight="251666432"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66432;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v:textbox>
              </v:shape>
            </w:pict>
          </mc:Fallback>
        </mc:AlternateContent>
      </w:r>
    </w:p>
    <w:p w14:paraId="3976BD39">
      <w:pPr>
        <w:pStyle w:val="84"/>
        <w:spacing w:line="440" w:lineRule="atLeast"/>
        <w:ind w:left="0" w:firstLine="0"/>
        <w:jc w:val="center"/>
        <w:rPr>
          <w:rFonts w:ascii="楷体_GB2312" w:eastAsia="楷体_GB2312"/>
          <w:b/>
          <w:bCs/>
          <w:spacing w:val="0"/>
          <w:sz w:val="32"/>
          <w:szCs w:val="32"/>
        </w:rPr>
      </w:pPr>
      <w:r>
        <w:rPr>
          <w:spacing w:val="0"/>
        </w:rPr>
        <mc:AlternateContent>
          <mc:Choice Requires="wps">
            <w:drawing>
              <wp:anchor distT="0" distB="0" distL="114300" distR="114300" simplePos="0" relativeHeight="251689984"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68998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w:rPr>
          <w:spacing w:val="0"/>
        </w:rPr>
        <mc:AlternateContent>
          <mc:Choice Requires="wps">
            <w:drawing>
              <wp:anchor distT="0" distB="0" distL="114300" distR="114300" simplePos="0" relativeHeight="251669504"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669504;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7353833">
      <w:pPr>
        <w:pStyle w:val="84"/>
        <w:spacing w:line="440" w:lineRule="atLeast"/>
        <w:ind w:left="0" w:firstLine="0"/>
        <w:rPr>
          <w:rFonts w:ascii="楷体_GB2312" w:eastAsia="楷体_GB2312"/>
          <w:b/>
          <w:bCs/>
          <w:spacing w:val="0"/>
          <w:sz w:val="32"/>
          <w:szCs w:val="32"/>
        </w:rPr>
      </w:pPr>
      <w:r>
        <w:rPr>
          <w:spacing w:val="0"/>
        </w:rPr>
        <mc:AlternateContent>
          <mc:Choice Requires="wps">
            <w:drawing>
              <wp:anchor distT="0" distB="0" distL="114300" distR="114300" simplePos="0" relativeHeight="251671552"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671552;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42BED64">
      <w:pPr>
        <w:pStyle w:val="84"/>
        <w:spacing w:line="440" w:lineRule="atLeast"/>
        <w:ind w:left="0" w:firstLine="0"/>
        <w:jc w:val="center"/>
        <w:rPr>
          <w:rFonts w:ascii="楷体_GB2312" w:eastAsia="楷体_GB2312"/>
          <w:b/>
          <w:bCs/>
          <w:spacing w:val="0"/>
          <w:sz w:val="32"/>
          <w:szCs w:val="32"/>
        </w:rPr>
      </w:pPr>
      <w:r>
        <w:rPr>
          <w:spacing w:val="0"/>
        </w:rPr>
        <mc:AlternateContent>
          <mc:Choice Requires="wps">
            <w:drawing>
              <wp:anchor distT="0" distB="0" distL="114300" distR="114300" simplePos="0" relativeHeight="251672576" behindDoc="0" locked="0" layoutInCell="1" allowOverlap="1">
                <wp:simplePos x="0" y="0"/>
                <wp:positionH relativeFrom="column">
                  <wp:posOffset>2465705</wp:posOffset>
                </wp:positionH>
                <wp:positionV relativeFrom="paragraph">
                  <wp:posOffset>171450</wp:posOffset>
                </wp:positionV>
                <wp:extent cx="2870835" cy="1041400"/>
                <wp:effectExtent l="4445" t="5080" r="20320" b="2032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1041400"/>
                        </a:xfrm>
                        <a:prstGeom prst="rect">
                          <a:avLst/>
                        </a:prstGeom>
                        <a:solidFill>
                          <a:srgbClr val="FFFFFF"/>
                        </a:solidFill>
                        <a:ln w="9525">
                          <a:solidFill>
                            <a:srgbClr val="000000"/>
                          </a:solidFill>
                          <a:miter lim="800000"/>
                        </a:ln>
                      </wps:spPr>
                      <wps:txbx>
                        <w:txbxContent>
                          <w:p w14:paraId="26FC21F2">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无人机测绘、自动化生产线</w:t>
                            </w:r>
                          </w:p>
                          <w:p w14:paraId="352178AF">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方向1：农林植保方向</w:t>
                            </w:r>
                          </w:p>
                          <w:p w14:paraId="3DF55953">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农药使用、植物有害生物综合防治、植物病害识别</w:t>
                            </w:r>
                          </w:p>
                          <w:p w14:paraId="144C518C">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方向2：无人机装调检修方向</w:t>
                            </w:r>
                          </w:p>
                          <w:p w14:paraId="79F24E1B">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机电设备安装调试与维修、电机与电气控制、液压与气动传动</w:t>
                            </w:r>
                          </w:p>
                          <w:p w14:paraId="145D938B">
                            <w:pPr>
                              <w:rPr>
                                <w:rFonts w:hint="eastAsia" w:ascii="宋体" w:hAnsi="宋体" w:eastAsia="宋体" w:cs="宋体"/>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15pt;margin-top:13.5pt;height:82pt;width:226.05pt;z-index:251672576;mso-width-relative:page;mso-height-relative:page;" fillcolor="#FFFFFF" filled="t" stroked="t" coordsize="21600,21600" o:gfxdata="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2+87I2QAAAAoBAAAPAAAAAAAAAAEA&#10;IAAAACIAAABkcnMvZG93bnJldi54bWxQSwECFAAUAAAACACHTuJA9YuhhEcCAACMBAAADgAAAAAA&#10;AAABACAAAAAoAQAAZHJzL2Uyb0RvYy54bWxQSwUGAAAAAAYABgBZAQAA4QUAAAAA&#10;">
                <v:fill on="t" focussize="0,0"/>
                <v:stroke color="#000000" miterlimit="8" joinstyle="miter"/>
                <v:imagedata o:title=""/>
                <o:lock v:ext="edit" aspectratio="f"/>
                <v:textbox>
                  <w:txbxContent>
                    <w:p w14:paraId="26FC21F2">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无人机测绘、自动化生产线</w:t>
                      </w:r>
                    </w:p>
                    <w:p w14:paraId="352178AF">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方向1：农林植保方向</w:t>
                      </w:r>
                    </w:p>
                    <w:p w14:paraId="3DF55953">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农药使用、植物有害生物综合防治、植物病害识别</w:t>
                      </w:r>
                    </w:p>
                    <w:p w14:paraId="144C518C">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方向2：无人机装调检修方向</w:t>
                      </w:r>
                    </w:p>
                    <w:p w14:paraId="79F24E1B">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机电设备安装调试与维修、电机与电气控制、液压与气动传动</w:t>
                      </w:r>
                    </w:p>
                    <w:p w14:paraId="145D938B">
                      <w:pPr>
                        <w:rPr>
                          <w:rFonts w:hint="eastAsia" w:ascii="宋体" w:hAnsi="宋体" w:eastAsia="宋体" w:cs="宋体"/>
                          <w:sz w:val="15"/>
                          <w:szCs w:val="15"/>
                        </w:rPr>
                      </w:pPr>
                    </w:p>
                  </w:txbxContent>
                </v:textbox>
              </v:shape>
            </w:pict>
          </mc:Fallback>
        </mc:AlternateContent>
      </w:r>
      <w:r>
        <w:rPr>
          <w:spacing w:val="0"/>
        </w:rPr>
        <mc:AlternateContent>
          <mc:Choice Requires="wps">
            <w:drawing>
              <wp:anchor distT="0" distB="0" distL="114300" distR="114300" simplePos="0" relativeHeight="251673600"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673600;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25D956D7">
                      <w:pPr>
                        <w:snapToGrid w:val="0"/>
                        <w:spacing w:line="360" w:lineRule="auto"/>
                        <w:jc w:val="center"/>
                        <w:rPr>
                          <w:b/>
                          <w:sz w:val="18"/>
                          <w:szCs w:val="18"/>
                        </w:rPr>
                      </w:pPr>
                      <w:r>
                        <w:rPr>
                          <w:b/>
                          <w:sz w:val="18"/>
                          <w:szCs w:val="18"/>
                        </w:rPr>
                        <w:t>专业拓展课程</w:t>
                      </w:r>
                    </w:p>
                  </w:txbxContent>
                </v:textbox>
              </v:shape>
            </w:pict>
          </mc:Fallback>
        </mc:AlternateContent>
      </w:r>
    </w:p>
    <w:p w14:paraId="4E0DA5E1">
      <w:pPr>
        <w:pStyle w:val="84"/>
        <w:spacing w:line="440" w:lineRule="atLeast"/>
        <w:ind w:left="0" w:firstLine="0"/>
        <w:jc w:val="center"/>
        <w:rPr>
          <w:rFonts w:ascii="楷体_GB2312" w:eastAsia="楷体_GB2312"/>
          <w:b/>
          <w:bCs/>
          <w:spacing w:val="0"/>
          <w:sz w:val="32"/>
          <w:szCs w:val="32"/>
        </w:rPr>
      </w:pPr>
      <w:r>
        <w:rPr>
          <w:spacing w:val="0"/>
        </w:rPr>
        <mc:AlternateContent>
          <mc:Choice Requires="wps">
            <w:drawing>
              <wp:anchor distT="0" distB="0" distL="114300" distR="114300" simplePos="0" relativeHeight="251674624"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674624;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w:rPr>
          <w:spacing w:val="0"/>
        </w:rPr>
        <mc:AlternateContent>
          <mc:Choice Requires="wps">
            <w:drawing>
              <wp:anchor distT="0" distB="0" distL="114300" distR="114300" simplePos="0" relativeHeight="251675648"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675648;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27511A68">
      <w:pPr>
        <w:pStyle w:val="84"/>
        <w:spacing w:line="440" w:lineRule="atLeast"/>
        <w:ind w:left="0" w:firstLine="0"/>
        <w:jc w:val="center"/>
        <w:rPr>
          <w:rFonts w:ascii="楷体_GB2312" w:eastAsia="楷体_GB2312"/>
          <w:b/>
          <w:bCs/>
          <w:spacing w:val="0"/>
          <w:sz w:val="32"/>
          <w:szCs w:val="32"/>
        </w:rPr>
      </w:pPr>
    </w:p>
    <w:p w14:paraId="01C1F6A9">
      <w:pPr>
        <w:rPr>
          <w:rFonts w:ascii="楷体_GB2312" w:eastAsia="楷体_GB2312"/>
          <w:b/>
          <w:bCs/>
          <w:spacing w:val="0"/>
          <w:sz w:val="32"/>
          <w:szCs w:val="32"/>
        </w:rPr>
      </w:pPr>
      <w:r>
        <w:rPr>
          <w:rFonts w:ascii="Times New Roman"/>
          <w:spacing w:val="0"/>
          <w:szCs w:val="24"/>
        </w:rPr>
        <mc:AlternateContent>
          <mc:Choice Requires="wps">
            <w:drawing>
              <wp:anchor distT="0" distB="0" distL="114300" distR="114300" simplePos="0" relativeHeight="251678720"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678720;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r>
        <w:rPr>
          <w:rFonts w:ascii="Times New Roman"/>
          <w:spacing w:val="0"/>
          <w:szCs w:val="24"/>
        </w:rPr>
        <mc:AlternateContent>
          <mc:Choice Requires="wps">
            <w:drawing>
              <wp:anchor distT="0" distB="0" distL="114300" distR="114300" simplePos="0" relativeHeight="251677696"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0B838C7">
                            <w:pPr>
                              <w:rPr>
                                <w:sz w:val="15"/>
                                <w:szCs w:val="15"/>
                              </w:rPr>
                            </w:pPr>
                            <w:r>
                              <w:rPr>
                                <w:rFonts w:hint="eastAsia"/>
                                <w:sz w:val="15"/>
                                <w:szCs w:val="15"/>
                              </w:rPr>
                              <w:t>1.军事技能训练2</w:t>
                            </w:r>
                            <w:r>
                              <w:rPr>
                                <w:sz w:val="15"/>
                                <w:szCs w:val="15"/>
                              </w:rPr>
                              <w:t>.</w:t>
                            </w:r>
                            <w:r>
                              <w:rPr>
                                <w:rFonts w:hint="eastAsia"/>
                                <w:sz w:val="15"/>
                                <w:szCs w:val="15"/>
                              </w:rPr>
                              <w:t>素质拓展3.劳动教育</w:t>
                            </w:r>
                            <w:r>
                              <w:rPr>
                                <w:rFonts w:hint="eastAsia"/>
                                <w:sz w:val="15"/>
                                <w:szCs w:val="15"/>
                                <w:lang w:val="en-US" w:eastAsia="zh-CN"/>
                              </w:rPr>
                              <w:t>4.</w:t>
                            </w:r>
                            <w:r>
                              <w:rPr>
                                <w:rFonts w:hint="eastAsia"/>
                                <w:sz w:val="15"/>
                                <w:szCs w:val="15"/>
                                <w:lang w:eastAsia="zh-CN"/>
                              </w:rPr>
                              <w:t>岗位实习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677696;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50B838C7">
                      <w:pPr>
                        <w:rPr>
                          <w:sz w:val="15"/>
                          <w:szCs w:val="15"/>
                        </w:rPr>
                      </w:pPr>
                      <w:r>
                        <w:rPr>
                          <w:rFonts w:hint="eastAsia"/>
                          <w:sz w:val="15"/>
                          <w:szCs w:val="15"/>
                        </w:rPr>
                        <w:t>1.军事技能训练2</w:t>
                      </w:r>
                      <w:r>
                        <w:rPr>
                          <w:sz w:val="15"/>
                          <w:szCs w:val="15"/>
                        </w:rPr>
                        <w:t>.</w:t>
                      </w:r>
                      <w:r>
                        <w:rPr>
                          <w:rFonts w:hint="eastAsia"/>
                          <w:sz w:val="15"/>
                          <w:szCs w:val="15"/>
                        </w:rPr>
                        <w:t>素质拓展3.劳动教育</w:t>
                      </w:r>
                      <w:r>
                        <w:rPr>
                          <w:rFonts w:hint="eastAsia"/>
                          <w:sz w:val="15"/>
                          <w:szCs w:val="15"/>
                          <w:lang w:val="en-US" w:eastAsia="zh-CN"/>
                        </w:rPr>
                        <w:t>4.</w:t>
                      </w:r>
                      <w:r>
                        <w:rPr>
                          <w:rFonts w:hint="eastAsia"/>
                          <w:sz w:val="15"/>
                          <w:szCs w:val="15"/>
                          <w:lang w:eastAsia="zh-CN"/>
                        </w:rPr>
                        <w:t>岗位实习</w:t>
                      </w:r>
                    </w:p>
                  </w:txbxContent>
                </v:textbox>
              </v:shape>
            </w:pict>
          </mc:Fallback>
        </mc:AlternateContent>
      </w:r>
      <w:r>
        <w:rPr>
          <w:rFonts w:ascii="Times New Roman"/>
          <w:spacing w:val="0"/>
          <w:szCs w:val="24"/>
        </w:rPr>
        <mc:AlternateContent>
          <mc:Choice Requires="wps">
            <w:drawing>
              <wp:anchor distT="0" distB="0" distL="114300" distR="114300" simplePos="0" relativeHeight="251676672"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676672;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p>
    <w:p w14:paraId="49C3D92C">
      <w:pPr>
        <w:pStyle w:val="84"/>
        <w:spacing w:line="440" w:lineRule="atLeast"/>
        <w:ind w:left="0" w:firstLine="0"/>
        <w:jc w:val="center"/>
        <w:rPr>
          <w:rFonts w:ascii="楷体_GB2312" w:eastAsia="楷体_GB2312"/>
          <w:b/>
          <w:bCs/>
          <w:spacing w:val="0"/>
          <w:sz w:val="32"/>
          <w:szCs w:val="32"/>
        </w:rPr>
      </w:pPr>
      <w:r>
        <w:rPr>
          <w:spacing w:val="0"/>
        </w:rPr>
        <mc:AlternateContent>
          <mc:Choice Requires="wps">
            <w:drawing>
              <wp:anchor distT="0" distB="0" distL="114300" distR="114300" simplePos="0" relativeHeight="251680768"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680768;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w:rPr>
          <w:spacing w:val="0"/>
        </w:rPr>
        <mc:AlternateContent>
          <mc:Choice Requires="wps">
            <w:drawing>
              <wp:anchor distT="0" distB="0" distL="114300" distR="114300" simplePos="0" relativeHeight="251681792"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681792;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w:rPr>
          <w:spacing w:val="0"/>
        </w:rPr>
        <mc:AlternateContent>
          <mc:Choice Requires="wps">
            <w:drawing>
              <wp:anchor distT="0" distB="0" distL="114300" distR="114300" simplePos="0" relativeHeight="251683840"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683840;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4C8EA922">
      <w:pPr>
        <w:rPr>
          <w:spacing w:val="0"/>
        </w:rPr>
      </w:pPr>
      <w:r>
        <w:rPr>
          <w:rFonts w:ascii="Times New Roman"/>
          <w:spacing w:val="0"/>
          <w:sz w:val="24"/>
          <w:szCs w:val="24"/>
        </w:rPr>
        <mc:AlternateContent>
          <mc:Choice Requires="wps">
            <w:drawing>
              <wp:anchor distT="0" distB="0" distL="114300" distR="114300" simplePos="0" relativeHeight="251679744"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6010B74">
                            <w:pPr>
                              <w:rPr>
                                <w:rFonts w:hint="eastAsia" w:eastAsia="宋体"/>
                                <w:sz w:val="15"/>
                                <w:szCs w:val="15"/>
                                <w:lang w:eastAsia="zh-CN"/>
                              </w:rPr>
                            </w:pPr>
                            <w:r>
                              <w:rPr>
                                <w:rFonts w:hint="eastAsia"/>
                                <w:sz w:val="15"/>
                                <w:szCs w:val="15"/>
                              </w:rPr>
                              <w:t>1.2</w:t>
                            </w:r>
                            <w:r>
                              <w:rPr>
                                <w:sz w:val="15"/>
                                <w:szCs w:val="15"/>
                              </w:rPr>
                              <w:t>.</w:t>
                            </w:r>
                            <w:r>
                              <w:rPr>
                                <w:rFonts w:hint="eastAsia"/>
                                <w:sz w:val="15"/>
                                <w:szCs w:val="15"/>
                              </w:rPr>
                              <w:t>3.</w:t>
                            </w:r>
                          </w:p>
                          <w:p w14:paraId="1A0FBB16">
                            <w:r>
                              <w:rPr>
                                <w:rFonts w:hint="eastAsia"/>
                                <w:sz w:val="15"/>
                                <w:szCs w:val="15"/>
                              </w:rPr>
                              <w:t>4.5.6......................</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679744;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6010B74">
                      <w:pPr>
                        <w:rPr>
                          <w:rFonts w:hint="eastAsia" w:eastAsia="宋体"/>
                          <w:sz w:val="15"/>
                          <w:szCs w:val="15"/>
                          <w:lang w:eastAsia="zh-CN"/>
                        </w:rPr>
                      </w:pPr>
                      <w:r>
                        <w:rPr>
                          <w:rFonts w:hint="eastAsia"/>
                          <w:sz w:val="15"/>
                          <w:szCs w:val="15"/>
                        </w:rPr>
                        <w:t>1.2</w:t>
                      </w:r>
                      <w:r>
                        <w:rPr>
                          <w:sz w:val="15"/>
                          <w:szCs w:val="15"/>
                        </w:rPr>
                        <w:t>.</w:t>
                      </w:r>
                      <w:r>
                        <w:rPr>
                          <w:rFonts w:hint="eastAsia"/>
                          <w:sz w:val="15"/>
                          <w:szCs w:val="15"/>
                        </w:rPr>
                        <w:t>3.</w:t>
                      </w:r>
                    </w:p>
                    <w:p w14:paraId="1A0FBB16">
                      <w:r>
                        <w:rPr>
                          <w:rFonts w:hint="eastAsia"/>
                          <w:sz w:val="15"/>
                          <w:szCs w:val="15"/>
                        </w:rPr>
                        <w:t>4.5.6......................</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v:textbox>
              </v:shape>
            </w:pict>
          </mc:Fallback>
        </mc:AlternateContent>
      </w:r>
    </w:p>
    <w:p w14:paraId="46385B57">
      <w:pPr>
        <w:rPr>
          <w:spacing w:val="0"/>
        </w:rPr>
      </w:pPr>
      <w:r>
        <w:rPr>
          <w:rFonts w:ascii="Times New Roman"/>
          <w:spacing w:val="0"/>
          <w:sz w:val="24"/>
          <w:szCs w:val="24"/>
        </w:rPr>
        <mc:AlternateContent>
          <mc:Choice Requires="wps">
            <w:drawing>
              <wp:anchor distT="0" distB="0" distL="114300" distR="114300" simplePos="0" relativeHeight="251682816"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682816;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37D1D63E">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pPr>
        <w:rPr>
          <w:spacing w:val="0"/>
        </w:rPr>
      </w:pPr>
      <w:r>
        <w:rPr>
          <w:spacing w:val="0"/>
        </w:rPr>
        <mc:AlternateContent>
          <mc:Choice Requires="wps">
            <w:drawing>
              <wp:anchor distT="0" distB="0" distL="114300" distR="114300" simplePos="0" relativeHeight="251684864"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684864;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w:rPr>
          <w:spacing w:val="0"/>
        </w:rPr>
        <mc:AlternateContent>
          <mc:Choice Requires="wps">
            <w:drawing>
              <wp:anchor distT="0" distB="0" distL="114300" distR="114300" simplePos="0" relativeHeight="251685888"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685888;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0B3EB5F6">
      <w:pPr>
        <w:spacing w:line="500" w:lineRule="exact"/>
        <w:ind w:firstLine="482" w:firstLineChars="200"/>
        <w:rPr>
          <w:rFonts w:hint="eastAsia" w:ascii="黑体" w:hAnsi="黑体" w:eastAsia="黑体" w:cs="宋体"/>
          <w:b/>
          <w:spacing w:val="0"/>
          <w:sz w:val="24"/>
          <w:szCs w:val="24"/>
        </w:rPr>
      </w:pPr>
    </w:p>
    <w:p w14:paraId="43F32080">
      <w:pPr>
        <w:spacing w:line="500" w:lineRule="exact"/>
        <w:ind w:firstLine="482" w:firstLineChars="200"/>
        <w:rPr>
          <w:rFonts w:ascii="黑体" w:hAnsi="黑体" w:eastAsia="黑体" w:cs="宋体"/>
          <w:b/>
          <w:spacing w:val="0"/>
          <w:sz w:val="24"/>
          <w:szCs w:val="24"/>
        </w:rPr>
      </w:pPr>
      <w:r>
        <w:rPr>
          <w:rFonts w:hint="eastAsia" w:ascii="黑体" w:hAnsi="黑体" w:eastAsia="黑体" w:cs="宋体"/>
          <w:b/>
          <w:spacing w:val="0"/>
          <w:sz w:val="24"/>
          <w:szCs w:val="24"/>
        </w:rPr>
        <w:t>2.课程设置及描述</w:t>
      </w:r>
    </w:p>
    <w:p w14:paraId="750DF251">
      <w:pPr>
        <w:keepNext/>
        <w:keepLines/>
        <w:spacing w:line="500" w:lineRule="exact"/>
        <w:ind w:firstLine="2650" w:firstLineChars="1100"/>
        <w:outlineLvl w:val="1"/>
        <w:rPr>
          <w:rFonts w:ascii="Times New Roman" w:hAnsi="Times New Roman"/>
          <w:b/>
          <w:bCs/>
          <w:color w:val="000000"/>
          <w:spacing w:val="0"/>
          <w:sz w:val="24"/>
          <w:szCs w:val="24"/>
        </w:rPr>
      </w:pPr>
      <w:r>
        <w:rPr>
          <w:rFonts w:hint="eastAsia" w:ascii="Times New Roman" w:hAnsi="Times New Roman"/>
          <w:b/>
          <w:bCs/>
          <w:color w:val="000000"/>
          <w:spacing w:val="0"/>
          <w:sz w:val="24"/>
          <w:szCs w:val="24"/>
        </w:rPr>
        <w:t>表4公共必修课程体系</w:t>
      </w:r>
    </w:p>
    <w:tbl>
      <w:tblPr>
        <w:tblStyle w:val="23"/>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5D4E568">
            <w:pPr>
              <w:rPr>
                <w:rFonts w:ascii="宋体" w:hAnsi="宋体" w:cs="宋体"/>
                <w:spacing w:val="0"/>
                <w:sz w:val="18"/>
                <w:szCs w:val="18"/>
              </w:rPr>
            </w:pPr>
            <w:r>
              <w:rPr>
                <w:rFonts w:hint="eastAsia" w:ascii="宋体" w:hAnsi="宋体" w:cs="宋体"/>
                <w:spacing w:val="0"/>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3E0B9BB">
            <w:pPr>
              <w:rPr>
                <w:rFonts w:ascii="宋体" w:hAnsi="宋体" w:cs="宋体"/>
                <w:spacing w:val="0"/>
                <w:sz w:val="18"/>
                <w:szCs w:val="18"/>
              </w:rPr>
            </w:pPr>
            <w:r>
              <w:rPr>
                <w:rFonts w:hint="eastAsia" w:ascii="宋体" w:hAnsi="宋体" w:cs="宋体"/>
                <w:spacing w:val="0"/>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C4E1C77">
            <w:pPr>
              <w:rPr>
                <w:rFonts w:ascii="宋体" w:hAnsi="宋体" w:cs="宋体"/>
                <w:spacing w:val="0"/>
                <w:sz w:val="18"/>
                <w:szCs w:val="18"/>
              </w:rPr>
            </w:pPr>
            <w:r>
              <w:rPr>
                <w:rFonts w:hint="eastAsia" w:ascii="宋体" w:hAnsi="宋体" w:cs="宋体"/>
                <w:spacing w:val="0"/>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EC667">
            <w:pPr>
              <w:ind w:firstLine="540" w:firstLineChars="300"/>
              <w:rPr>
                <w:rFonts w:ascii="宋体" w:hAnsi="宋体" w:cs="宋体"/>
                <w:spacing w:val="0"/>
                <w:sz w:val="18"/>
                <w:szCs w:val="18"/>
              </w:rPr>
            </w:pPr>
            <w:r>
              <w:rPr>
                <w:rFonts w:hint="eastAsia" w:ascii="宋体" w:hAnsi="宋体" w:cs="宋体"/>
                <w:spacing w:val="0"/>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9E979B8">
            <w:pPr>
              <w:ind w:firstLine="360" w:firstLineChars="200"/>
              <w:rPr>
                <w:rFonts w:ascii="宋体" w:hAnsi="宋体" w:cs="宋体"/>
                <w:spacing w:val="0"/>
                <w:sz w:val="18"/>
                <w:szCs w:val="18"/>
              </w:rPr>
            </w:pPr>
            <w:r>
              <w:rPr>
                <w:rFonts w:hint="eastAsia" w:ascii="宋体" w:hAnsi="宋体" w:cs="宋体"/>
                <w:spacing w:val="0"/>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2457BEC">
            <w:pPr>
              <w:rPr>
                <w:rFonts w:ascii="宋体" w:hAnsi="宋体" w:cs="宋体"/>
                <w:spacing w:val="0"/>
                <w:sz w:val="18"/>
                <w:szCs w:val="18"/>
              </w:rPr>
            </w:pPr>
            <w:r>
              <w:rPr>
                <w:rFonts w:hint="eastAsia" w:ascii="宋体" w:hAnsi="宋体" w:cs="宋体"/>
                <w:spacing w:val="0"/>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pacing w:val="0"/>
                <w:sz w:val="18"/>
                <w:szCs w:val="18"/>
              </w:rPr>
            </w:pPr>
            <w:r>
              <w:rPr>
                <w:rFonts w:hint="eastAsia" w:ascii="宋体" w:hAnsi="宋体" w:cs="宋体"/>
                <w:spacing w:val="0"/>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pacing w:val="0"/>
                <w:sz w:val="18"/>
                <w:szCs w:val="18"/>
              </w:rPr>
            </w:pPr>
            <w:r>
              <w:rPr>
                <w:rFonts w:hint="eastAsia" w:ascii="宋体" w:hAnsi="宋体" w:cs="宋体"/>
                <w:spacing w:val="0"/>
                <w:sz w:val="18"/>
                <w:szCs w:val="18"/>
              </w:rPr>
              <w:t>公共</w:t>
            </w:r>
            <w:r>
              <w:rPr>
                <w:rFonts w:hint="eastAsia" w:ascii="宋体" w:hAnsi="宋体" w:cs="宋体"/>
                <w:spacing w:val="0"/>
                <w:sz w:val="18"/>
                <w:szCs w:val="18"/>
                <w:lang w:eastAsia="zh-CN"/>
              </w:rPr>
              <w:t>基础</w:t>
            </w:r>
            <w:r>
              <w:rPr>
                <w:rFonts w:hint="eastAsia" w:ascii="宋体" w:hAnsi="宋体" w:cs="宋体"/>
                <w:spacing w:val="0"/>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pacing w:val="0"/>
                <w:sz w:val="18"/>
                <w:szCs w:val="18"/>
              </w:rPr>
            </w:pPr>
            <w:r>
              <w:rPr>
                <w:rFonts w:hint="eastAsia" w:ascii="Times New Roman" w:hAnsi="Times New Roman"/>
                <w:color w:val="000000"/>
                <w:spacing w:val="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pacing w:val="0"/>
                <w:sz w:val="18"/>
                <w:szCs w:val="18"/>
              </w:rPr>
            </w:pPr>
            <w:r>
              <w:rPr>
                <w:rFonts w:hint="eastAsia" w:ascii="宋体" w:hAnsi="宋体" w:cs="宋体"/>
                <w:spacing w:val="0"/>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pacing w:val="0"/>
                <w:sz w:val="18"/>
                <w:szCs w:val="18"/>
              </w:rPr>
            </w:pPr>
            <w:r>
              <w:rPr>
                <w:rFonts w:hint="eastAsia" w:ascii="宋体" w:hAnsi="宋体" w:cs="宋体"/>
                <w:spacing w:val="0"/>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pacing w:val="0"/>
                <w:sz w:val="18"/>
                <w:szCs w:val="18"/>
              </w:rPr>
            </w:pPr>
            <w:r>
              <w:rPr>
                <w:rFonts w:hint="eastAsia" w:ascii="宋体" w:hAnsi="宋体" w:cs="宋体"/>
                <w:spacing w:val="0"/>
                <w:sz w:val="18"/>
                <w:szCs w:val="18"/>
              </w:rPr>
              <w:t>严格落实《新时代高校思想政治理论课教学工作基本要求》，课堂教学为主，网络教学为辅，中班、小班授课，创新备课形式，综合运用多种教学方法手段，理论学习和实践体验相结合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pacing w:val="0"/>
                <w:sz w:val="18"/>
                <w:szCs w:val="18"/>
              </w:rPr>
            </w:pPr>
            <w:r>
              <w:rPr>
                <w:rFonts w:hint="eastAsia" w:ascii="宋体" w:hAnsi="宋体" w:cs="宋体"/>
                <w:spacing w:val="0"/>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pacing w:val="0"/>
                <w:sz w:val="18"/>
                <w:szCs w:val="18"/>
              </w:rPr>
            </w:pPr>
            <w:r>
              <w:rPr>
                <w:rFonts w:hint="eastAsia" w:ascii="宋体" w:hAnsi="宋体" w:cs="宋体"/>
                <w:spacing w:val="0"/>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pacing w:val="0"/>
                <w:sz w:val="18"/>
                <w:szCs w:val="18"/>
              </w:rPr>
            </w:pPr>
            <w:r>
              <w:rPr>
                <w:rFonts w:hint="eastAsia" w:ascii="宋体" w:hAnsi="宋体" w:cs="宋体"/>
                <w:spacing w:val="0"/>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pacing w:val="0"/>
                <w:sz w:val="18"/>
                <w:szCs w:val="18"/>
              </w:rPr>
            </w:pPr>
            <w:r>
              <w:rPr>
                <w:rFonts w:hint="eastAsia" w:ascii="宋体" w:hAnsi="宋体" w:cs="宋体"/>
                <w:spacing w:val="0"/>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pacing w:val="0"/>
                <w:sz w:val="18"/>
                <w:szCs w:val="18"/>
              </w:rPr>
            </w:pPr>
            <w:r>
              <w:rPr>
                <w:rFonts w:hint="eastAsia" w:ascii="宋体" w:hAnsi="宋体" w:cs="宋体"/>
                <w:spacing w:val="0"/>
                <w:sz w:val="18"/>
                <w:szCs w:val="18"/>
              </w:rPr>
              <w:t>严格落实《新时代高校思想政治理论课教学工作基本要求》，课堂教学为主，网络教学为辅，中班、小班授课，创新备课形式，综合运用多种教学方法手段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pacing w:val="0"/>
                <w:sz w:val="18"/>
                <w:szCs w:val="18"/>
              </w:rPr>
            </w:pPr>
            <w:r>
              <w:rPr>
                <w:rFonts w:hint="eastAsia" w:ascii="宋体" w:hAnsi="宋体" w:cs="宋体"/>
                <w:spacing w:val="0"/>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pacing w:val="0"/>
                <w:sz w:val="18"/>
                <w:szCs w:val="18"/>
              </w:rPr>
            </w:pPr>
            <w:r>
              <w:rPr>
                <w:rFonts w:hint="eastAsia" w:ascii="宋体" w:hAnsi="宋体" w:cs="宋体"/>
                <w:spacing w:val="0"/>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pacing w:val="0"/>
                <w:sz w:val="18"/>
                <w:szCs w:val="18"/>
              </w:rPr>
            </w:pPr>
            <w:r>
              <w:rPr>
                <w:rFonts w:hint="eastAsia" w:ascii="宋体" w:hAnsi="宋体" w:cs="宋体"/>
                <w:spacing w:val="0"/>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pacing w:val="0"/>
                <w:sz w:val="18"/>
                <w:szCs w:val="18"/>
              </w:rPr>
              <w:t>重在形成理论思维，实现从学理认知到信念生成的转化，增强使命担当。</w:t>
            </w:r>
          </w:p>
        </w:tc>
        <w:tc>
          <w:tcPr>
            <w:tcW w:w="2137" w:type="dxa"/>
            <w:tcBorders>
              <w:top w:val="single" w:color="auto" w:sz="4" w:space="0"/>
              <w:left w:val="single" w:color="auto" w:sz="4" w:space="0"/>
              <w:bottom w:val="single" w:color="auto" w:sz="4" w:space="0"/>
              <w:right w:val="single" w:color="auto" w:sz="4" w:space="0"/>
            </w:tcBorders>
            <w:vAlign w:val="center"/>
          </w:tcPr>
          <w:p w14:paraId="0801B661">
            <w:pPr>
              <w:rPr>
                <w:rFonts w:ascii="宋体" w:hAnsi="宋体" w:cs="宋体"/>
                <w:spacing w:val="0"/>
                <w:sz w:val="18"/>
                <w:szCs w:val="18"/>
              </w:rPr>
            </w:pPr>
            <w:r>
              <w:rPr>
                <w:rFonts w:hint="eastAsia" w:ascii="宋体" w:hAnsi="宋体" w:cs="宋体"/>
                <w:spacing w:val="0"/>
                <w:sz w:val="18"/>
                <w:szCs w:val="18"/>
              </w:rPr>
              <w:t>习近平新时代中国特色社会主义思想及其历史地位</w:t>
            </w:r>
            <w:r>
              <w:rPr>
                <w:rFonts w:hint="eastAsia" w:ascii="宋体" w:hAnsi="宋体" w:cs="宋体"/>
                <w:spacing w:val="0"/>
                <w:sz w:val="18"/>
                <w:szCs w:val="18"/>
                <w:lang w:eastAsia="zh-CN"/>
              </w:rPr>
              <w:t>、</w:t>
            </w:r>
            <w:r>
              <w:rPr>
                <w:rFonts w:hint="eastAsia" w:ascii="宋体" w:hAnsi="宋体" w:cs="宋体"/>
                <w:spacing w:val="0"/>
                <w:sz w:val="18"/>
                <w:szCs w:val="18"/>
              </w:rPr>
              <w:t>坚持和发展中国特色社会主义的总任务</w:t>
            </w:r>
            <w:r>
              <w:rPr>
                <w:rFonts w:hint="eastAsia" w:ascii="宋体" w:hAnsi="宋体" w:cs="宋体"/>
                <w:spacing w:val="0"/>
                <w:sz w:val="18"/>
                <w:szCs w:val="18"/>
                <w:lang w:eastAsia="zh-CN"/>
              </w:rPr>
              <w:t>、</w:t>
            </w:r>
            <w:r>
              <w:rPr>
                <w:rFonts w:hint="eastAsia" w:ascii="宋体" w:hAnsi="宋体" w:cs="宋体"/>
                <w:spacing w:val="0"/>
                <w:sz w:val="18"/>
                <w:szCs w:val="18"/>
              </w:rPr>
              <w:t>五位一体”总体布局</w:t>
            </w:r>
            <w:r>
              <w:rPr>
                <w:rFonts w:hint="eastAsia" w:ascii="宋体" w:hAnsi="宋体" w:cs="宋体"/>
                <w:spacing w:val="0"/>
                <w:sz w:val="18"/>
                <w:szCs w:val="18"/>
                <w:lang w:eastAsia="zh-CN"/>
              </w:rPr>
              <w:t>、</w:t>
            </w:r>
            <w:r>
              <w:rPr>
                <w:rFonts w:hint="eastAsia" w:ascii="宋体" w:hAnsi="宋体" w:cs="宋体"/>
                <w:spacing w:val="0"/>
                <w:sz w:val="18"/>
                <w:szCs w:val="18"/>
              </w:rPr>
              <w:t>“四个全面”战略布局</w:t>
            </w:r>
            <w:r>
              <w:rPr>
                <w:rFonts w:hint="eastAsia" w:ascii="宋体" w:hAnsi="宋体" w:cs="宋体"/>
                <w:spacing w:val="0"/>
                <w:sz w:val="18"/>
                <w:szCs w:val="18"/>
                <w:lang w:eastAsia="zh-CN"/>
              </w:rPr>
              <w:t>、</w:t>
            </w:r>
            <w:r>
              <w:rPr>
                <w:rFonts w:hint="eastAsia" w:ascii="宋体" w:hAnsi="宋体" w:cs="宋体"/>
                <w:spacing w:val="0"/>
                <w:sz w:val="18"/>
                <w:szCs w:val="18"/>
              </w:rPr>
              <w:t>实现中华民族伟大复兴的重要保障</w:t>
            </w:r>
            <w:r>
              <w:rPr>
                <w:rFonts w:hint="eastAsia" w:ascii="宋体" w:hAnsi="宋体" w:cs="宋体"/>
                <w:spacing w:val="0"/>
                <w:sz w:val="18"/>
                <w:szCs w:val="18"/>
                <w:lang w:eastAsia="zh-CN"/>
              </w:rPr>
              <w:t>、</w:t>
            </w:r>
            <w:r>
              <w:rPr>
                <w:rFonts w:hint="eastAsia" w:ascii="宋体" w:hAnsi="宋体" w:cs="宋体"/>
                <w:spacing w:val="0"/>
                <w:sz w:val="18"/>
                <w:szCs w:val="18"/>
              </w:rPr>
              <w:t>中国特色大国外交</w:t>
            </w:r>
            <w:r>
              <w:rPr>
                <w:rFonts w:hint="eastAsia" w:ascii="宋体" w:hAnsi="宋体" w:cs="宋体"/>
                <w:spacing w:val="0"/>
                <w:sz w:val="18"/>
                <w:szCs w:val="18"/>
                <w:lang w:eastAsia="zh-CN"/>
              </w:rPr>
              <w:t>、</w:t>
            </w:r>
            <w:r>
              <w:rPr>
                <w:rFonts w:hint="eastAsia" w:ascii="宋体" w:hAnsi="宋体" w:cs="宋体"/>
                <w:spacing w:val="0"/>
                <w:sz w:val="18"/>
                <w:szCs w:val="18"/>
              </w:rPr>
              <w:t>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pacing w:val="0"/>
                <w:sz w:val="18"/>
                <w:szCs w:val="18"/>
              </w:rPr>
            </w:pPr>
            <w:r>
              <w:rPr>
                <w:rFonts w:ascii="宋体" w:hAnsi="宋体" w:cs="宋体"/>
                <w:spacing w:val="0"/>
                <w:sz w:val="18"/>
                <w:szCs w:val="18"/>
              </w:rPr>
              <w:t>遵循学生认知发展规律，体现循序渐进、螺旋上升</w:t>
            </w:r>
            <w:r>
              <w:rPr>
                <w:rFonts w:hint="eastAsia" w:ascii="宋体" w:hAnsi="宋体" w:cs="宋体"/>
                <w:spacing w:val="0"/>
                <w:sz w:val="18"/>
                <w:szCs w:val="18"/>
              </w:rPr>
              <w:t>。坚持学段全覆盖，强化纵向一体化设计；结合学科专业特点，有机融入相关内容，强化育人立意和价值导向。</w:t>
            </w:r>
          </w:p>
        </w:tc>
      </w:tr>
      <w:tr w14:paraId="439B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A2B415C">
            <w:pPr>
              <w:rPr>
                <w:rFonts w:hint="eastAsia" w:ascii="宋体" w:hAnsi="宋体" w:eastAsia="宋体" w:cs="宋体"/>
                <w:spacing w:val="0"/>
                <w:sz w:val="18"/>
                <w:szCs w:val="18"/>
                <w:lang w:val="en-US" w:eastAsia="zh-CN"/>
              </w:rPr>
            </w:pPr>
            <w:r>
              <w:rPr>
                <w:rFonts w:hint="eastAsia" w:ascii="宋体" w:hAnsi="宋体" w:cs="宋体"/>
                <w:spacing w:val="0"/>
                <w:sz w:val="18"/>
                <w:szCs w:val="18"/>
                <w:lang w:val="en-US" w:eastAsia="zh-CN"/>
              </w:rPr>
              <w:t>4</w:t>
            </w:r>
          </w:p>
        </w:tc>
        <w:tc>
          <w:tcPr>
            <w:tcW w:w="709" w:type="dxa"/>
            <w:vMerge w:val="continue"/>
            <w:tcBorders>
              <w:left w:val="single" w:color="auto" w:sz="4" w:space="0"/>
              <w:right w:val="single" w:color="auto" w:sz="4" w:space="0"/>
            </w:tcBorders>
            <w:vAlign w:val="center"/>
          </w:tcPr>
          <w:p w14:paraId="7023DE7D">
            <w:pPr>
              <w:rPr>
                <w:rFonts w:ascii="宋体" w:hAnsi="宋体" w:cs="宋体"/>
                <w:spacing w:val="0"/>
                <w:sz w:val="18"/>
                <w:szCs w:val="18"/>
              </w:rPr>
            </w:pPr>
          </w:p>
        </w:tc>
        <w:tc>
          <w:tcPr>
            <w:tcW w:w="1134" w:type="dxa"/>
            <w:tcBorders>
              <w:top w:val="single" w:color="auto" w:sz="4" w:space="0"/>
              <w:left w:val="single" w:color="auto" w:sz="4" w:space="0"/>
              <w:right w:val="single" w:color="auto" w:sz="4" w:space="0"/>
            </w:tcBorders>
            <w:vAlign w:val="center"/>
          </w:tcPr>
          <w:p w14:paraId="5AF199F3">
            <w:pPr>
              <w:rPr>
                <w:rFonts w:hint="eastAsia" w:ascii="宋体" w:hAnsi="宋体" w:cs="宋体"/>
                <w:spacing w:val="0"/>
                <w:sz w:val="18"/>
                <w:szCs w:val="18"/>
              </w:rPr>
            </w:pPr>
            <w:r>
              <w:rPr>
                <w:rFonts w:hint="eastAsia" w:ascii="宋体" w:hAnsi="宋体" w:cs="宋体"/>
                <w:spacing w:val="0"/>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59DCB2C0">
            <w:pPr>
              <w:rPr>
                <w:rFonts w:hint="eastAsia" w:ascii="宋体" w:hAnsi="宋体" w:cs="宋体"/>
                <w:spacing w:val="0"/>
                <w:sz w:val="18"/>
                <w:szCs w:val="18"/>
              </w:rPr>
            </w:pPr>
            <w:r>
              <w:rPr>
                <w:rFonts w:hint="eastAsia" w:ascii="宋体" w:hAnsi="宋体" w:cs="宋体"/>
                <w:spacing w:val="0"/>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color="auto" w:sz="4" w:space="0"/>
              <w:left w:val="single" w:color="auto" w:sz="4" w:space="0"/>
              <w:right w:val="single" w:color="auto" w:sz="4" w:space="0"/>
            </w:tcBorders>
            <w:vAlign w:val="center"/>
          </w:tcPr>
          <w:p w14:paraId="04171136">
            <w:pPr>
              <w:rPr>
                <w:rFonts w:hint="eastAsia" w:ascii="宋体" w:hAnsi="宋体" w:cs="宋体"/>
                <w:spacing w:val="0"/>
                <w:sz w:val="18"/>
                <w:szCs w:val="18"/>
              </w:rPr>
            </w:pPr>
            <w:r>
              <w:rPr>
                <w:rFonts w:hint="eastAsia" w:ascii="宋体" w:hAnsi="宋体" w:cs="宋体"/>
                <w:spacing w:val="0"/>
                <w:sz w:val="18"/>
                <w:szCs w:val="18"/>
              </w:rPr>
              <w:t>中华民族共同体的概念和内涵</w:t>
            </w:r>
            <w:r>
              <w:rPr>
                <w:rFonts w:hint="eastAsia" w:ascii="宋体" w:hAnsi="宋体" w:cs="宋体"/>
                <w:spacing w:val="0"/>
                <w:sz w:val="18"/>
                <w:szCs w:val="18"/>
                <w:lang w:eastAsia="zh-CN"/>
              </w:rPr>
              <w:t>、</w:t>
            </w:r>
            <w:r>
              <w:rPr>
                <w:rFonts w:hint="eastAsia" w:ascii="宋体" w:hAnsi="宋体" w:cs="宋体"/>
                <w:spacing w:val="0"/>
                <w:sz w:val="18"/>
                <w:szCs w:val="18"/>
              </w:rPr>
              <w:t>中华民族的历史</w:t>
            </w:r>
            <w:r>
              <w:rPr>
                <w:rFonts w:hint="eastAsia" w:ascii="宋体" w:hAnsi="宋体" w:cs="宋体"/>
                <w:spacing w:val="0"/>
                <w:sz w:val="18"/>
                <w:szCs w:val="18"/>
                <w:lang w:eastAsia="zh-CN"/>
              </w:rPr>
              <w:t>、</w:t>
            </w:r>
            <w:r>
              <w:rPr>
                <w:rFonts w:hint="eastAsia" w:ascii="宋体" w:hAnsi="宋体" w:cs="宋体"/>
                <w:spacing w:val="0"/>
                <w:sz w:val="18"/>
                <w:szCs w:val="18"/>
              </w:rPr>
              <w:t>中国特色社会主义与中华民族共同体</w:t>
            </w:r>
            <w:r>
              <w:rPr>
                <w:rFonts w:hint="eastAsia" w:ascii="宋体" w:hAnsi="宋体" w:cs="宋体"/>
                <w:spacing w:val="0"/>
                <w:sz w:val="18"/>
                <w:szCs w:val="18"/>
                <w:lang w:eastAsia="zh-CN"/>
              </w:rPr>
              <w:t>、</w:t>
            </w:r>
            <w:r>
              <w:rPr>
                <w:rFonts w:hint="eastAsia" w:ascii="宋体" w:hAnsi="宋体" w:cs="宋体"/>
                <w:spacing w:val="0"/>
                <w:sz w:val="18"/>
                <w:szCs w:val="18"/>
              </w:rPr>
              <w:t>中华民族共同体建设的路径与原则</w:t>
            </w:r>
            <w:r>
              <w:rPr>
                <w:rFonts w:hint="eastAsia" w:ascii="宋体" w:hAnsi="宋体" w:cs="宋体"/>
                <w:spacing w:val="0"/>
                <w:sz w:val="18"/>
                <w:szCs w:val="18"/>
                <w:lang w:eastAsia="zh-CN"/>
              </w:rPr>
              <w:t>、</w:t>
            </w:r>
            <w:r>
              <w:rPr>
                <w:rFonts w:hint="eastAsia" w:ascii="宋体" w:hAnsi="宋体" w:cs="宋体"/>
                <w:spacing w:val="0"/>
                <w:sz w:val="18"/>
                <w:szCs w:val="18"/>
              </w:rPr>
              <w:t>中华民族共同体的展望与发展目标</w:t>
            </w:r>
          </w:p>
        </w:tc>
        <w:tc>
          <w:tcPr>
            <w:tcW w:w="1552" w:type="dxa"/>
            <w:tcBorders>
              <w:top w:val="single" w:color="auto" w:sz="4" w:space="0"/>
              <w:left w:val="single" w:color="auto" w:sz="4" w:space="0"/>
              <w:right w:val="single" w:color="auto" w:sz="4" w:space="0"/>
            </w:tcBorders>
            <w:vAlign w:val="center"/>
          </w:tcPr>
          <w:p w14:paraId="11C10EA8">
            <w:pPr>
              <w:rPr>
                <w:rFonts w:hint="eastAsia" w:ascii="宋体" w:hAnsi="宋体" w:cs="宋体"/>
                <w:spacing w:val="0"/>
                <w:sz w:val="18"/>
                <w:szCs w:val="18"/>
              </w:rPr>
            </w:pPr>
            <w:r>
              <w:rPr>
                <w:rFonts w:hint="eastAsia" w:ascii="宋体" w:hAnsi="宋体" w:cs="宋体"/>
                <w:spacing w:val="0"/>
                <w:sz w:val="18"/>
                <w:szCs w:val="18"/>
              </w:rPr>
              <w:t>引导广大青年学生树立休戚与共、荣辱与共、生死与共、命运与共的共同体理念，不断增强学生对中华民族共同体的积极情感、认同态度，以及维护国家统一、民族团结的行为自觉。</w:t>
            </w:r>
          </w:p>
        </w:tc>
      </w:tr>
      <w:tr w14:paraId="275D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F5A2AA2">
            <w:pPr>
              <w:rPr>
                <w:rFonts w:hint="eastAsia" w:ascii="宋体" w:hAnsi="宋体" w:eastAsia="宋体" w:cs="宋体"/>
                <w:spacing w:val="0"/>
                <w:sz w:val="18"/>
                <w:szCs w:val="18"/>
                <w:lang w:val="en-US" w:eastAsia="zh-CN"/>
              </w:rPr>
            </w:pPr>
            <w:r>
              <w:rPr>
                <w:rFonts w:hint="eastAsia" w:ascii="宋体" w:hAnsi="宋体" w:cs="宋体"/>
                <w:spacing w:val="0"/>
                <w:sz w:val="18"/>
                <w:szCs w:val="18"/>
                <w:lang w:val="en-US" w:eastAsia="zh-CN"/>
              </w:rPr>
              <w:t>5</w:t>
            </w:r>
          </w:p>
        </w:tc>
        <w:tc>
          <w:tcPr>
            <w:tcW w:w="709" w:type="dxa"/>
            <w:vMerge w:val="continue"/>
            <w:tcBorders>
              <w:left w:val="single" w:color="auto" w:sz="4" w:space="0"/>
              <w:right w:val="single" w:color="auto" w:sz="4" w:space="0"/>
            </w:tcBorders>
            <w:vAlign w:val="center"/>
          </w:tcPr>
          <w:p w14:paraId="334784A2">
            <w:pPr>
              <w:rPr>
                <w:rFonts w:ascii="宋体" w:hAnsi="宋体" w:cs="宋体"/>
                <w:spacing w:val="0"/>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429668DD">
            <w:pPr>
              <w:rPr>
                <w:rFonts w:hint="eastAsia" w:ascii="宋体" w:hAnsi="宋体" w:eastAsia="宋体" w:cs="宋体"/>
                <w:spacing w:val="0"/>
                <w:kern w:val="2"/>
                <w:sz w:val="18"/>
                <w:szCs w:val="18"/>
                <w:lang w:val="en-US" w:eastAsia="zh-CN" w:bidi="ar-SA"/>
              </w:rPr>
            </w:pPr>
            <w:r>
              <w:rPr>
                <w:rFonts w:hint="eastAsia" w:ascii="宋体" w:hAnsi="宋体" w:cs="宋体"/>
                <w:spacing w:val="0"/>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3B5DA7A4">
            <w:pPr>
              <w:rPr>
                <w:rFonts w:hint="eastAsia" w:ascii="宋体" w:hAnsi="宋体" w:eastAsia="宋体" w:cs="宋体"/>
                <w:spacing w:val="0"/>
                <w:kern w:val="2"/>
                <w:sz w:val="18"/>
                <w:szCs w:val="18"/>
                <w:lang w:val="en-US" w:eastAsia="zh-CN" w:bidi="ar-SA"/>
              </w:rPr>
            </w:pPr>
            <w:r>
              <w:rPr>
                <w:rFonts w:hint="eastAsia" w:ascii="宋体" w:hAnsi="宋体" w:cs="宋体"/>
                <w:spacing w:val="0"/>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14:paraId="18BC5980">
            <w:pPr>
              <w:rPr>
                <w:rFonts w:hint="eastAsia" w:ascii="宋体" w:hAnsi="宋体" w:eastAsia="宋体" w:cs="宋体"/>
                <w:spacing w:val="0"/>
                <w:kern w:val="2"/>
                <w:sz w:val="18"/>
                <w:szCs w:val="18"/>
                <w:lang w:val="en-US" w:eastAsia="zh-CN" w:bidi="ar-SA"/>
              </w:rPr>
            </w:pPr>
            <w:r>
              <w:rPr>
                <w:rFonts w:hint="eastAsia" w:ascii="宋体" w:hAnsi="宋体" w:cs="宋体"/>
                <w:spacing w:val="0"/>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14:paraId="0036E08E">
            <w:pPr>
              <w:rPr>
                <w:rFonts w:hint="eastAsia" w:ascii="宋体" w:hAnsi="宋体" w:eastAsia="宋体" w:cs="宋体"/>
                <w:spacing w:val="0"/>
                <w:kern w:val="2"/>
                <w:sz w:val="18"/>
                <w:szCs w:val="18"/>
                <w:lang w:val="en-US" w:eastAsia="zh-CN" w:bidi="ar-SA"/>
              </w:rPr>
            </w:pPr>
            <w:r>
              <w:rPr>
                <w:rFonts w:hint="eastAsia" w:ascii="宋体" w:hAnsi="宋体" w:cs="宋体"/>
                <w:spacing w:val="0"/>
                <w:sz w:val="18"/>
                <w:szCs w:val="18"/>
              </w:rPr>
              <w:t>通过教学，引导学生正确认识世界和中国发展大势，正确认识中国特色和国际比较，正确认识时代责任和历史使命，引导学生树立远大抱负，脚踏实地在实践中进行创新。</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0729A83E">
            <w:pPr>
              <w:rPr>
                <w:rFonts w:hint="default" w:ascii="宋体" w:hAnsi="宋体" w:eastAsia="宋体" w:cs="宋体"/>
                <w:spacing w:val="0"/>
                <w:sz w:val="18"/>
                <w:szCs w:val="18"/>
                <w:lang w:val="en-US" w:eastAsia="zh-CN"/>
              </w:rPr>
            </w:pPr>
            <w:r>
              <w:rPr>
                <w:rFonts w:hint="eastAsia" w:ascii="宋体" w:hAnsi="宋体" w:cs="宋体"/>
                <w:spacing w:val="0"/>
                <w:sz w:val="18"/>
                <w:szCs w:val="18"/>
                <w:lang w:val="en-US" w:eastAsia="zh-CN"/>
              </w:rPr>
              <w:t>6</w:t>
            </w:r>
          </w:p>
        </w:tc>
        <w:tc>
          <w:tcPr>
            <w:tcW w:w="709" w:type="dxa"/>
            <w:vMerge w:val="continue"/>
            <w:tcBorders>
              <w:left w:val="single" w:color="auto" w:sz="4" w:space="0"/>
              <w:right w:val="single" w:color="auto" w:sz="4" w:space="0"/>
            </w:tcBorders>
            <w:vAlign w:val="center"/>
          </w:tcPr>
          <w:p w14:paraId="4C6D6D28">
            <w:pPr>
              <w:rPr>
                <w:rFonts w:ascii="宋体" w:hAnsi="宋体" w:cs="宋体"/>
                <w:spacing w:val="0"/>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pacing w:val="0"/>
                <w:sz w:val="18"/>
                <w:szCs w:val="18"/>
              </w:rPr>
            </w:pPr>
            <w:r>
              <w:rPr>
                <w:rFonts w:hint="eastAsia" w:ascii="宋体" w:hAnsi="宋体" w:cs="宋体"/>
                <w:spacing w:val="0"/>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14:paraId="2657D837">
            <w:pPr>
              <w:rPr>
                <w:rFonts w:ascii="宋体" w:hAnsi="宋体" w:cs="宋体"/>
                <w:spacing w:val="0"/>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color="auto" w:sz="4" w:space="0"/>
              <w:left w:val="single" w:color="auto" w:sz="4" w:space="0"/>
              <w:right w:val="single" w:color="auto" w:sz="4" w:space="0"/>
            </w:tcBorders>
            <w:vAlign w:val="center"/>
          </w:tcPr>
          <w:p w14:paraId="218FDB8B">
            <w:pPr>
              <w:rPr>
                <w:rFonts w:ascii="宋体" w:hAnsi="宋体" w:cs="宋体"/>
                <w:spacing w:val="0"/>
                <w:sz w:val="18"/>
                <w:szCs w:val="18"/>
              </w:rPr>
            </w:pPr>
            <w:r>
              <w:rPr>
                <w:rFonts w:hint="eastAsia" w:ascii="宋体" w:hAnsi="宋体" w:cs="宋体"/>
                <w:spacing w:val="0"/>
                <w:sz w:val="18"/>
                <w:szCs w:val="18"/>
              </w:rPr>
              <w:t>国家安全观、政治安全、国土安全、军事安全、经济安全、文化安全、社会安全、科技安全、网络安全、生态安全、资源安全、核安全、海外利益安全、新型领域安全等内容</w:t>
            </w:r>
            <w:r>
              <w:rPr>
                <w:rFonts w:hint="eastAsia" w:ascii="宋体" w:hAnsi="宋体" w:cs="宋体"/>
                <w:spacing w:val="0"/>
                <w:sz w:val="18"/>
                <w:szCs w:val="18"/>
                <w:lang w:eastAsia="zh-CN"/>
              </w:rPr>
              <w:t>；</w:t>
            </w:r>
            <w:r>
              <w:rPr>
                <w:rFonts w:hint="eastAsia" w:ascii="宋体" w:hAnsi="宋体" w:cs="宋体"/>
                <w:spacing w:val="0"/>
                <w:sz w:val="18"/>
                <w:szCs w:val="18"/>
              </w:rPr>
              <w:t>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14:paraId="0529951D">
            <w:pPr>
              <w:rPr>
                <w:rFonts w:ascii="宋体" w:hAnsi="宋体" w:cs="宋体"/>
                <w:spacing w:val="0"/>
                <w:sz w:val="18"/>
                <w:szCs w:val="18"/>
              </w:rPr>
            </w:pPr>
            <w:r>
              <w:rPr>
                <w:rFonts w:hint="eastAsia" w:ascii="宋体" w:hAnsi="宋体" w:cs="宋体"/>
                <w:spacing w:val="0"/>
                <w:sz w:val="18"/>
                <w:szCs w:val="18"/>
              </w:rPr>
              <w:t>提高新时代大学生的国家安全意识和自我保护能力，在潜移默化中坚定学生理想信念、厚植爱国主义情怀，加强品德修养，增长知识见识，培养奋斗精神，提升学生综合素质。</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2C921BFB">
            <w:pPr>
              <w:rPr>
                <w:rFonts w:hint="eastAsia" w:ascii="宋体" w:hAnsi="宋体" w:eastAsia="宋体" w:cs="宋体"/>
                <w:spacing w:val="0"/>
                <w:kern w:val="2"/>
                <w:sz w:val="18"/>
                <w:szCs w:val="18"/>
                <w:lang w:val="en-US" w:eastAsia="zh-CN" w:bidi="ar-SA"/>
              </w:rPr>
            </w:pPr>
            <w:r>
              <w:rPr>
                <w:rFonts w:hint="eastAsia" w:ascii="宋体" w:hAnsi="宋体" w:cs="宋体"/>
                <w:spacing w:val="0"/>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14:paraId="12236FDC">
            <w:pPr>
              <w:rPr>
                <w:rFonts w:ascii="宋体" w:hAnsi="宋体" w:eastAsia="宋体" w:cs="宋体"/>
                <w:spacing w:val="0"/>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EB7E99">
            <w:pPr>
              <w:rPr>
                <w:rFonts w:ascii="宋体" w:hAnsi="宋体" w:eastAsia="宋体" w:cs="宋体"/>
                <w:spacing w:val="0"/>
                <w:kern w:val="2"/>
                <w:sz w:val="18"/>
                <w:szCs w:val="18"/>
                <w:lang w:val="en-US" w:eastAsia="zh-CN" w:bidi="ar-SA"/>
              </w:rPr>
            </w:pPr>
            <w:r>
              <w:rPr>
                <w:rFonts w:hint="eastAsia" w:ascii="宋体" w:hAnsi="宋体" w:cs="宋体"/>
                <w:spacing w:val="0"/>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55143F5">
            <w:pPr>
              <w:rPr>
                <w:rFonts w:ascii="宋体" w:hAnsi="宋体" w:eastAsia="宋体" w:cs="宋体"/>
                <w:spacing w:val="0"/>
                <w:kern w:val="2"/>
                <w:sz w:val="18"/>
                <w:szCs w:val="18"/>
                <w:lang w:val="en-US" w:eastAsia="zh-CN" w:bidi="ar-SA"/>
              </w:rPr>
            </w:pPr>
            <w:r>
              <w:rPr>
                <w:rFonts w:hint="eastAsia" w:ascii="宋体" w:hAnsi="宋体" w:cs="宋体"/>
                <w:spacing w:val="0"/>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0C7EB182">
            <w:pPr>
              <w:rPr>
                <w:rFonts w:ascii="宋体" w:hAnsi="宋体" w:eastAsia="宋体" w:cs="宋体"/>
                <w:spacing w:val="0"/>
                <w:kern w:val="2"/>
                <w:sz w:val="18"/>
                <w:szCs w:val="18"/>
                <w:lang w:val="en-US" w:eastAsia="zh-CN" w:bidi="ar-SA"/>
              </w:rPr>
            </w:pPr>
            <w:r>
              <w:rPr>
                <w:rFonts w:hint="eastAsia" w:ascii="宋体" w:hAnsi="宋体" w:cs="宋体"/>
                <w:spacing w:val="0"/>
                <w:sz w:val="18"/>
                <w:szCs w:val="18"/>
              </w:rPr>
              <w:t>中国国防</w:t>
            </w:r>
            <w:r>
              <w:rPr>
                <w:rFonts w:hint="eastAsia" w:ascii="宋体" w:hAnsi="宋体" w:cs="宋体"/>
                <w:spacing w:val="0"/>
                <w:sz w:val="18"/>
                <w:szCs w:val="18"/>
                <w:lang w:eastAsia="zh-CN"/>
              </w:rPr>
              <w:t>、</w:t>
            </w:r>
            <w:r>
              <w:rPr>
                <w:rFonts w:hint="eastAsia" w:ascii="宋体" w:hAnsi="宋体" w:cs="宋体"/>
                <w:spacing w:val="0"/>
                <w:sz w:val="18"/>
                <w:szCs w:val="18"/>
              </w:rPr>
              <w:t>国家安全</w:t>
            </w:r>
            <w:r>
              <w:rPr>
                <w:rFonts w:hint="eastAsia" w:ascii="宋体" w:hAnsi="宋体" w:cs="宋体"/>
                <w:spacing w:val="0"/>
                <w:sz w:val="18"/>
                <w:szCs w:val="18"/>
                <w:lang w:eastAsia="zh-CN"/>
              </w:rPr>
              <w:t>、</w:t>
            </w:r>
            <w:r>
              <w:rPr>
                <w:rFonts w:hint="eastAsia" w:ascii="宋体" w:hAnsi="宋体" w:cs="宋体"/>
                <w:spacing w:val="0"/>
                <w:sz w:val="18"/>
                <w:szCs w:val="18"/>
              </w:rPr>
              <w:t>军事思想</w:t>
            </w:r>
            <w:r>
              <w:rPr>
                <w:rFonts w:hint="eastAsia" w:ascii="宋体" w:hAnsi="宋体" w:cs="宋体"/>
                <w:spacing w:val="0"/>
                <w:sz w:val="18"/>
                <w:szCs w:val="18"/>
                <w:lang w:eastAsia="zh-CN"/>
              </w:rPr>
              <w:t>、</w:t>
            </w:r>
            <w:r>
              <w:rPr>
                <w:rFonts w:hint="eastAsia" w:ascii="宋体" w:hAnsi="宋体" w:cs="宋体"/>
                <w:spacing w:val="0"/>
                <w:sz w:val="18"/>
                <w:szCs w:val="18"/>
              </w:rPr>
              <w:t>现代战争</w:t>
            </w:r>
            <w:r>
              <w:rPr>
                <w:rFonts w:hint="eastAsia" w:ascii="宋体" w:hAnsi="宋体" w:cs="宋体"/>
                <w:spacing w:val="0"/>
                <w:sz w:val="18"/>
                <w:szCs w:val="18"/>
                <w:lang w:eastAsia="zh-CN"/>
              </w:rPr>
              <w:t>、</w:t>
            </w:r>
            <w:r>
              <w:rPr>
                <w:rFonts w:hint="eastAsia" w:ascii="宋体" w:hAnsi="宋体" w:cs="宋体"/>
                <w:spacing w:val="0"/>
                <w:sz w:val="18"/>
                <w:szCs w:val="18"/>
              </w:rPr>
              <w:t>信息化装备</w:t>
            </w:r>
            <w:r>
              <w:rPr>
                <w:rFonts w:hint="eastAsia" w:ascii="宋体" w:hAnsi="宋体" w:cs="宋体"/>
                <w:spacing w:val="0"/>
                <w:sz w:val="18"/>
                <w:szCs w:val="18"/>
                <w:lang w:eastAsia="zh-CN"/>
              </w:rPr>
              <w:t>、</w:t>
            </w:r>
            <w:r>
              <w:rPr>
                <w:rFonts w:hint="eastAsia" w:ascii="宋体" w:hAnsi="宋体" w:cs="宋体"/>
                <w:spacing w:val="0"/>
                <w:sz w:val="18"/>
                <w:szCs w:val="18"/>
              </w:rPr>
              <w:t>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70E7A990">
            <w:pPr>
              <w:rPr>
                <w:rFonts w:ascii="宋体" w:hAnsi="宋体" w:eastAsia="宋体" w:cs="宋体"/>
                <w:spacing w:val="0"/>
                <w:kern w:val="2"/>
                <w:sz w:val="18"/>
                <w:szCs w:val="18"/>
                <w:lang w:val="en-US" w:eastAsia="zh-CN" w:bidi="ar-SA"/>
              </w:rPr>
            </w:pPr>
            <w:r>
              <w:rPr>
                <w:rFonts w:hint="eastAsia" w:ascii="宋体" w:hAnsi="宋体" w:cs="宋体"/>
                <w:spacing w:val="0"/>
                <w:sz w:val="18"/>
                <w:szCs w:val="18"/>
              </w:rPr>
              <w:t>教学进入正常授课课堂，坚持课堂教学和教师面授在军事课教学中的主渠道作用，重视信息技术和慕课、微课、视频公开课等在线课程在教学中的应用和管理</w:t>
            </w:r>
          </w:p>
        </w:tc>
      </w:tr>
      <w:tr w14:paraId="00A0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3EF52DE">
            <w:pPr>
              <w:rPr>
                <w:rFonts w:hint="default" w:ascii="宋体" w:hAnsi="宋体" w:cs="宋体"/>
                <w:spacing w:val="0"/>
                <w:sz w:val="18"/>
                <w:szCs w:val="18"/>
                <w:lang w:val="en-US" w:eastAsia="zh-CN"/>
              </w:rPr>
            </w:pPr>
            <w:r>
              <w:rPr>
                <w:rFonts w:hint="eastAsia" w:ascii="宋体" w:hAnsi="宋体" w:cs="宋体"/>
                <w:spacing w:val="0"/>
                <w:sz w:val="18"/>
                <w:szCs w:val="18"/>
                <w:lang w:val="en-US" w:eastAsia="zh-CN"/>
              </w:rPr>
              <w:t>8</w:t>
            </w:r>
          </w:p>
        </w:tc>
        <w:tc>
          <w:tcPr>
            <w:tcW w:w="709" w:type="dxa"/>
            <w:vMerge w:val="continue"/>
            <w:tcBorders>
              <w:left w:val="single" w:color="auto" w:sz="4" w:space="0"/>
              <w:right w:val="single" w:color="auto" w:sz="4" w:space="0"/>
            </w:tcBorders>
            <w:vAlign w:val="center"/>
          </w:tcPr>
          <w:p w14:paraId="12C54C6E">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C72DB8B">
            <w:pPr>
              <w:rPr>
                <w:rFonts w:hint="eastAsia" w:ascii="宋体" w:hAnsi="宋体" w:eastAsia="宋体" w:cs="宋体"/>
                <w:spacing w:val="0"/>
                <w:sz w:val="18"/>
                <w:szCs w:val="18"/>
                <w:lang w:eastAsia="zh-CN"/>
              </w:rPr>
            </w:pPr>
            <w:r>
              <w:rPr>
                <w:rFonts w:hint="eastAsia" w:ascii="宋体" w:hAnsi="宋体" w:cs="宋体"/>
                <w:spacing w:val="0"/>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7A2956BC">
            <w:pPr>
              <w:rPr>
                <w:rFonts w:hint="eastAsia" w:ascii="宋体" w:hAnsi="宋体" w:cs="宋体"/>
                <w:spacing w:val="0"/>
                <w:sz w:val="18"/>
                <w:szCs w:val="18"/>
              </w:rPr>
            </w:pPr>
            <w:r>
              <w:rPr>
                <w:rFonts w:hint="eastAsia" w:ascii="宋体" w:hAnsi="宋体" w:cs="宋体"/>
                <w:spacing w:val="0"/>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14:paraId="7DFC5669">
            <w:pPr>
              <w:rPr>
                <w:rFonts w:hint="eastAsia" w:ascii="宋体" w:hAnsi="宋体" w:cs="宋体"/>
                <w:spacing w:val="0"/>
                <w:sz w:val="18"/>
                <w:szCs w:val="18"/>
              </w:rPr>
            </w:pPr>
            <w:r>
              <w:rPr>
                <w:rFonts w:hint="eastAsia" w:ascii="宋体" w:hAnsi="宋体" w:cs="宋体"/>
                <w:spacing w:val="0"/>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14:paraId="05843C12">
            <w:pPr>
              <w:rPr>
                <w:rFonts w:hint="eastAsia" w:ascii="宋体" w:hAnsi="宋体" w:cs="宋体"/>
                <w:spacing w:val="0"/>
                <w:sz w:val="18"/>
                <w:szCs w:val="18"/>
              </w:rPr>
            </w:pPr>
            <w:r>
              <w:rPr>
                <w:rFonts w:hint="eastAsia" w:ascii="宋体" w:hAnsi="宋体" w:cs="宋体"/>
                <w:spacing w:val="0"/>
                <w:sz w:val="18"/>
                <w:szCs w:val="18"/>
              </w:rPr>
              <w:t>增强组织纪律观念，培养学生令行禁止、团结奋进、顽强拼搏的过硬作</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hint="eastAsia" w:ascii="宋体" w:hAnsi="宋体" w:eastAsia="宋体" w:cs="宋体"/>
                <w:spacing w:val="0"/>
                <w:sz w:val="18"/>
                <w:szCs w:val="18"/>
                <w:lang w:eastAsia="zh-CN"/>
              </w:rPr>
            </w:pPr>
            <w:r>
              <w:rPr>
                <w:rFonts w:hint="eastAsia" w:ascii="宋体" w:hAnsi="宋体" w:cs="宋体"/>
                <w:spacing w:val="0"/>
                <w:sz w:val="18"/>
                <w:szCs w:val="18"/>
                <w:lang w:val="en-US" w:eastAsia="zh-CN"/>
              </w:rPr>
              <w:t>9</w:t>
            </w:r>
          </w:p>
        </w:tc>
        <w:tc>
          <w:tcPr>
            <w:tcW w:w="709" w:type="dxa"/>
            <w:vMerge w:val="continue"/>
            <w:tcBorders>
              <w:left w:val="single" w:color="auto" w:sz="4" w:space="0"/>
              <w:right w:val="single" w:color="auto" w:sz="4" w:space="0"/>
            </w:tcBorders>
            <w:vAlign w:val="center"/>
          </w:tcPr>
          <w:p w14:paraId="63455044">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pacing w:val="0"/>
                <w:sz w:val="18"/>
                <w:szCs w:val="18"/>
              </w:rPr>
            </w:pPr>
            <w:r>
              <w:rPr>
                <w:rFonts w:hint="eastAsia" w:ascii="宋体" w:hAnsi="宋体" w:cs="宋体"/>
                <w:spacing w:val="0"/>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pacing w:val="0"/>
                <w:sz w:val="18"/>
                <w:szCs w:val="18"/>
              </w:rPr>
            </w:pPr>
            <w:r>
              <w:rPr>
                <w:rFonts w:hint="eastAsia" w:ascii="宋体" w:hAnsi="宋体" w:cs="宋体"/>
                <w:spacing w:val="0"/>
                <w:sz w:val="18"/>
                <w:szCs w:val="18"/>
              </w:rPr>
              <w:t>掌握计算机的基础知识和基本概念；了解微机硬件系统的基本组成；了解操作系统的功能，掌握Windows7的基本操作方法</w:t>
            </w:r>
          </w:p>
          <w:p w14:paraId="2CDAE543">
            <w:pPr>
              <w:rPr>
                <w:rFonts w:ascii="宋体" w:hAnsi="宋体" w:cs="宋体"/>
                <w:spacing w:val="0"/>
                <w:sz w:val="18"/>
                <w:szCs w:val="18"/>
              </w:rPr>
            </w:pPr>
            <w:r>
              <w:rPr>
                <w:rFonts w:hint="eastAsia" w:ascii="宋体" w:hAnsi="宋体" w:cs="宋体"/>
                <w:spacing w:val="0"/>
                <w:sz w:val="18"/>
                <w:szCs w:val="18"/>
              </w:rPr>
              <w:t>熟练使用微软Office2010软件如：Word2010、Excel2010、Powerpoint2010等</w:t>
            </w:r>
          </w:p>
          <w:p w14:paraId="04F4BCC0">
            <w:pPr>
              <w:rPr>
                <w:rFonts w:ascii="宋体" w:hAnsi="宋体" w:cs="宋体"/>
                <w:spacing w:val="0"/>
                <w:sz w:val="18"/>
                <w:szCs w:val="18"/>
              </w:rPr>
            </w:pPr>
            <w:r>
              <w:rPr>
                <w:rFonts w:hint="eastAsia" w:ascii="宋体" w:hAnsi="宋体" w:cs="宋体"/>
                <w:spacing w:val="0"/>
                <w:sz w:val="18"/>
                <w:szCs w:val="18"/>
              </w:rPr>
              <w:t>掌握计算机信息技术安全知识和病毒的防治知识</w:t>
            </w:r>
          </w:p>
          <w:p w14:paraId="2CA0973A">
            <w:pPr>
              <w:rPr>
                <w:rFonts w:ascii="宋体" w:hAnsi="宋体" w:cs="宋体"/>
                <w:spacing w:val="0"/>
                <w:sz w:val="18"/>
                <w:szCs w:val="18"/>
              </w:rPr>
            </w:pPr>
            <w:r>
              <w:rPr>
                <w:rFonts w:hint="eastAsia" w:ascii="宋体" w:hAnsi="宋体" w:cs="宋体"/>
                <w:spacing w:val="0"/>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14:paraId="0CEDFA86">
            <w:pPr>
              <w:rPr>
                <w:rFonts w:ascii="宋体" w:hAnsi="宋体" w:cs="宋体"/>
                <w:spacing w:val="0"/>
                <w:sz w:val="18"/>
                <w:szCs w:val="18"/>
              </w:rPr>
            </w:pPr>
            <w:r>
              <w:rPr>
                <w:rFonts w:hint="eastAsia" w:ascii="宋体" w:hAnsi="宋体" w:cs="宋体"/>
                <w:spacing w:val="0"/>
                <w:sz w:val="18"/>
                <w:szCs w:val="18"/>
              </w:rPr>
              <w:t>计算机的基础知识</w:t>
            </w:r>
            <w:r>
              <w:rPr>
                <w:rFonts w:hint="eastAsia" w:ascii="宋体" w:hAnsi="宋体" w:cs="宋体"/>
                <w:spacing w:val="0"/>
                <w:sz w:val="18"/>
                <w:szCs w:val="18"/>
                <w:lang w:eastAsia="zh-CN"/>
              </w:rPr>
              <w:t>、</w:t>
            </w:r>
            <w:r>
              <w:rPr>
                <w:rFonts w:hint="eastAsia" w:ascii="宋体" w:hAnsi="宋体" w:cs="宋体"/>
                <w:spacing w:val="0"/>
                <w:sz w:val="18"/>
                <w:szCs w:val="18"/>
              </w:rPr>
              <w:t>Windows基本操作</w:t>
            </w:r>
            <w:r>
              <w:rPr>
                <w:rFonts w:hint="eastAsia" w:ascii="宋体" w:hAnsi="宋体" w:cs="宋体"/>
                <w:spacing w:val="0"/>
                <w:sz w:val="18"/>
                <w:szCs w:val="18"/>
                <w:lang w:eastAsia="zh-CN"/>
              </w:rPr>
              <w:t>、</w:t>
            </w:r>
            <w:r>
              <w:rPr>
                <w:rFonts w:hint="eastAsia" w:ascii="宋体" w:hAnsi="宋体" w:cs="宋体"/>
                <w:spacing w:val="0"/>
                <w:sz w:val="18"/>
                <w:szCs w:val="18"/>
              </w:rPr>
              <w:t>文字处理软件Word2010使用</w:t>
            </w:r>
            <w:r>
              <w:rPr>
                <w:rFonts w:hint="eastAsia" w:ascii="宋体" w:hAnsi="宋体" w:cs="宋体"/>
                <w:spacing w:val="0"/>
                <w:sz w:val="18"/>
                <w:szCs w:val="18"/>
                <w:lang w:eastAsia="zh-CN"/>
              </w:rPr>
              <w:t>、</w:t>
            </w:r>
            <w:r>
              <w:rPr>
                <w:rFonts w:hint="eastAsia" w:ascii="宋体" w:hAnsi="宋体" w:cs="宋体"/>
                <w:spacing w:val="0"/>
                <w:sz w:val="18"/>
                <w:szCs w:val="18"/>
              </w:rPr>
              <w:t>电子表格软件Excel2010的使用</w:t>
            </w:r>
            <w:r>
              <w:rPr>
                <w:rFonts w:hint="eastAsia" w:ascii="宋体" w:hAnsi="宋体" w:cs="宋体"/>
                <w:spacing w:val="0"/>
                <w:sz w:val="18"/>
                <w:szCs w:val="18"/>
                <w:lang w:eastAsia="zh-CN"/>
              </w:rPr>
              <w:t>、</w:t>
            </w:r>
            <w:r>
              <w:rPr>
                <w:rFonts w:hint="eastAsia" w:ascii="宋体" w:hAnsi="宋体" w:cs="宋体"/>
                <w:spacing w:val="0"/>
                <w:sz w:val="18"/>
                <w:szCs w:val="18"/>
              </w:rPr>
              <w:t>幻灯片制作软件Powerpoint2010的操作</w:t>
            </w:r>
            <w:r>
              <w:rPr>
                <w:rFonts w:hint="eastAsia" w:ascii="宋体" w:hAnsi="宋体" w:cs="宋体"/>
                <w:spacing w:val="0"/>
                <w:sz w:val="18"/>
                <w:szCs w:val="18"/>
                <w:lang w:eastAsia="zh-CN"/>
              </w:rPr>
              <w:t>、</w:t>
            </w:r>
            <w:r>
              <w:rPr>
                <w:rFonts w:hint="eastAsia" w:ascii="宋体" w:hAnsi="宋体" w:cs="宋体"/>
                <w:spacing w:val="0"/>
                <w:sz w:val="18"/>
                <w:szCs w:val="18"/>
              </w:rPr>
              <w:t>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pacing w:val="0"/>
                <w:sz w:val="18"/>
                <w:szCs w:val="18"/>
              </w:rPr>
            </w:pPr>
            <w:r>
              <w:rPr>
                <w:rFonts w:hint="eastAsia" w:ascii="宋体" w:hAnsi="宋体" w:cs="宋体"/>
                <w:spacing w:val="0"/>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hint="default" w:ascii="宋体" w:hAnsi="宋体" w:eastAsia="宋体" w:cs="宋体"/>
                <w:spacing w:val="0"/>
                <w:sz w:val="18"/>
                <w:szCs w:val="18"/>
                <w:lang w:val="en-US" w:eastAsia="zh-CN"/>
              </w:rPr>
            </w:pPr>
            <w:r>
              <w:rPr>
                <w:rFonts w:hint="eastAsia" w:ascii="宋体" w:hAnsi="宋体" w:cs="宋体"/>
                <w:spacing w:val="0"/>
                <w:sz w:val="18"/>
                <w:szCs w:val="18"/>
                <w:lang w:val="en-US" w:eastAsia="zh-CN"/>
              </w:rPr>
              <w:t>10</w:t>
            </w:r>
          </w:p>
        </w:tc>
        <w:tc>
          <w:tcPr>
            <w:tcW w:w="709" w:type="dxa"/>
            <w:vMerge w:val="continue"/>
            <w:tcBorders>
              <w:left w:val="single" w:color="auto" w:sz="4" w:space="0"/>
              <w:right w:val="single" w:color="auto" w:sz="4" w:space="0"/>
            </w:tcBorders>
            <w:vAlign w:val="center"/>
          </w:tcPr>
          <w:p w14:paraId="16EC471A">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pacing w:val="0"/>
                <w:sz w:val="18"/>
                <w:szCs w:val="18"/>
              </w:rPr>
            </w:pPr>
            <w:r>
              <w:rPr>
                <w:rFonts w:hint="eastAsia" w:ascii="宋体" w:hAnsi="宋体" w:cs="宋体"/>
                <w:spacing w:val="0"/>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hint="eastAsia" w:ascii="宋体" w:hAnsi="宋体" w:eastAsia="宋体" w:cs="宋体"/>
                <w:spacing w:val="0"/>
                <w:sz w:val="18"/>
                <w:szCs w:val="18"/>
                <w:lang w:eastAsia="zh-CN"/>
              </w:rPr>
            </w:pPr>
            <w:r>
              <w:rPr>
                <w:rFonts w:hint="eastAsia" w:ascii="宋体" w:hAnsi="宋体" w:cs="宋体"/>
                <w:spacing w:val="0"/>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p>
        </w:tc>
        <w:tc>
          <w:tcPr>
            <w:tcW w:w="2137" w:type="dxa"/>
            <w:tcBorders>
              <w:top w:val="single" w:color="auto" w:sz="4" w:space="0"/>
              <w:left w:val="single" w:color="auto" w:sz="4" w:space="0"/>
              <w:bottom w:val="single" w:color="auto" w:sz="4" w:space="0"/>
              <w:right w:val="single" w:color="auto" w:sz="4" w:space="0"/>
            </w:tcBorders>
            <w:vAlign w:val="center"/>
          </w:tcPr>
          <w:p w14:paraId="2B3B7A8A">
            <w:pPr>
              <w:rPr>
                <w:rFonts w:ascii="宋体" w:hAnsi="宋体" w:cs="宋体"/>
                <w:spacing w:val="0"/>
                <w:sz w:val="18"/>
                <w:szCs w:val="18"/>
              </w:rPr>
            </w:pPr>
            <w:r>
              <w:rPr>
                <w:rFonts w:hint="eastAsia" w:ascii="宋体" w:hAnsi="宋体" w:cs="宋体"/>
                <w:spacing w:val="0"/>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pacing w:val="0"/>
                <w:sz w:val="18"/>
                <w:szCs w:val="18"/>
              </w:rPr>
            </w:pPr>
            <w:r>
              <w:rPr>
                <w:rFonts w:hint="eastAsia" w:ascii="宋体" w:hAnsi="宋体" w:cs="宋体"/>
                <w:spacing w:val="0"/>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pPr>
              <w:rPr>
                <w:rFonts w:ascii="宋体" w:hAnsi="宋体" w:cs="宋体"/>
                <w:spacing w:val="0"/>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hint="default" w:ascii="宋体" w:hAnsi="宋体" w:eastAsia="宋体" w:cs="宋体"/>
                <w:spacing w:val="0"/>
                <w:sz w:val="18"/>
                <w:szCs w:val="18"/>
                <w:lang w:val="en-US" w:eastAsia="zh-CN"/>
              </w:rPr>
            </w:pPr>
            <w:r>
              <w:rPr>
                <w:rFonts w:hint="eastAsia" w:ascii="宋体" w:hAnsi="宋体" w:cs="宋体"/>
                <w:spacing w:val="0"/>
                <w:sz w:val="18"/>
                <w:szCs w:val="18"/>
                <w:lang w:val="en-US" w:eastAsia="zh-CN"/>
              </w:rPr>
              <w:t>11</w:t>
            </w:r>
          </w:p>
        </w:tc>
        <w:tc>
          <w:tcPr>
            <w:tcW w:w="709" w:type="dxa"/>
            <w:vMerge w:val="continue"/>
            <w:tcBorders>
              <w:left w:val="single" w:color="auto" w:sz="4" w:space="0"/>
              <w:right w:val="single" w:color="auto" w:sz="4" w:space="0"/>
            </w:tcBorders>
            <w:vAlign w:val="center"/>
          </w:tcPr>
          <w:p w14:paraId="632964FD">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pacing w:val="0"/>
                <w:sz w:val="18"/>
                <w:szCs w:val="18"/>
              </w:rPr>
            </w:pPr>
            <w:r>
              <w:rPr>
                <w:rFonts w:hint="eastAsia" w:ascii="宋体" w:hAnsi="宋体" w:cs="宋体"/>
                <w:spacing w:val="0"/>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hint="eastAsia" w:ascii="宋体" w:hAnsi="宋体" w:eastAsia="宋体" w:cs="宋体"/>
                <w:spacing w:val="0"/>
                <w:sz w:val="18"/>
                <w:szCs w:val="18"/>
                <w:lang w:eastAsia="zh-CN"/>
              </w:rPr>
            </w:pPr>
            <w:r>
              <w:rPr>
                <w:rFonts w:hint="eastAsia" w:ascii="宋体" w:hAnsi="宋体" w:cs="宋体"/>
                <w:spacing w:val="0"/>
                <w:sz w:val="18"/>
                <w:szCs w:val="18"/>
              </w:rPr>
              <w:t>坚持以“健康第一”的思想为导向，培养学生自主体育意识和体育行为为目标</w:t>
            </w:r>
            <w:r>
              <w:rPr>
                <w:rFonts w:hint="eastAsia" w:ascii="宋体" w:hAnsi="宋体" w:cs="宋体"/>
                <w:spacing w:val="0"/>
                <w:sz w:val="18"/>
                <w:szCs w:val="18"/>
                <w:lang w:eastAsia="zh-CN"/>
              </w:rPr>
              <w:t>；</w:t>
            </w:r>
          </w:p>
          <w:p w14:paraId="4CF71F5A">
            <w:pPr>
              <w:rPr>
                <w:rFonts w:ascii="宋体" w:hAnsi="宋体" w:cs="宋体"/>
                <w:spacing w:val="0"/>
                <w:sz w:val="18"/>
                <w:szCs w:val="18"/>
              </w:rPr>
            </w:pPr>
            <w:r>
              <w:rPr>
                <w:rFonts w:hint="eastAsia" w:ascii="宋体" w:hAnsi="宋体" w:cs="宋体"/>
                <w:spacing w:val="0"/>
                <w:sz w:val="18"/>
                <w:szCs w:val="18"/>
              </w:rPr>
              <w:t>使学生熟练掌握1-2项以上体育健身的手段和方法，树立终身体育的思想，成为中国传统体育的传播者和社会体育的积极参加者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14:paraId="08BB20BD">
            <w:pPr>
              <w:rPr>
                <w:rFonts w:ascii="宋体" w:hAnsi="宋体" w:cs="宋体"/>
                <w:spacing w:val="0"/>
                <w:sz w:val="18"/>
                <w:szCs w:val="18"/>
              </w:rPr>
            </w:pPr>
            <w:r>
              <w:rPr>
                <w:rFonts w:hint="eastAsia" w:ascii="宋体" w:hAnsi="宋体" w:cs="宋体"/>
                <w:spacing w:val="0"/>
                <w:sz w:val="18"/>
                <w:szCs w:val="18"/>
              </w:rPr>
              <w:t>田径</w:t>
            </w:r>
            <w:r>
              <w:rPr>
                <w:rFonts w:hint="eastAsia" w:ascii="宋体" w:hAnsi="宋体" w:cs="宋体"/>
                <w:spacing w:val="0"/>
                <w:sz w:val="18"/>
                <w:szCs w:val="18"/>
                <w:lang w:eastAsia="zh-CN"/>
              </w:rPr>
              <w:t>、</w:t>
            </w:r>
            <w:r>
              <w:rPr>
                <w:rFonts w:hint="eastAsia" w:ascii="宋体" w:hAnsi="宋体" w:cs="宋体"/>
                <w:spacing w:val="0"/>
                <w:sz w:val="18"/>
                <w:szCs w:val="18"/>
              </w:rPr>
              <w:t>篮球</w:t>
            </w:r>
            <w:r>
              <w:rPr>
                <w:rFonts w:hint="eastAsia" w:ascii="宋体" w:hAnsi="宋体" w:cs="宋体"/>
                <w:spacing w:val="0"/>
                <w:sz w:val="18"/>
                <w:szCs w:val="18"/>
                <w:lang w:eastAsia="zh-CN"/>
              </w:rPr>
              <w:t>、</w:t>
            </w:r>
            <w:r>
              <w:rPr>
                <w:rFonts w:hint="eastAsia" w:ascii="宋体" w:hAnsi="宋体" w:cs="宋体"/>
                <w:spacing w:val="0"/>
                <w:sz w:val="18"/>
                <w:szCs w:val="18"/>
              </w:rPr>
              <w:t>武术</w:t>
            </w:r>
            <w:r>
              <w:rPr>
                <w:rFonts w:hint="eastAsia" w:ascii="宋体" w:hAnsi="宋体" w:cs="宋体"/>
                <w:spacing w:val="0"/>
                <w:sz w:val="18"/>
                <w:szCs w:val="18"/>
                <w:lang w:eastAsia="zh-CN"/>
              </w:rPr>
              <w:t>、</w:t>
            </w:r>
            <w:r>
              <w:rPr>
                <w:rFonts w:hint="eastAsia" w:ascii="宋体" w:hAnsi="宋体" w:cs="宋体"/>
                <w:spacing w:val="0"/>
                <w:sz w:val="18"/>
                <w:szCs w:val="18"/>
              </w:rPr>
              <w:t>体育舞蹈</w:t>
            </w:r>
            <w:r>
              <w:rPr>
                <w:rFonts w:hint="eastAsia" w:ascii="宋体" w:hAnsi="宋体" w:cs="宋体"/>
                <w:spacing w:val="0"/>
                <w:sz w:val="18"/>
                <w:szCs w:val="18"/>
                <w:lang w:eastAsia="zh-CN"/>
              </w:rPr>
              <w:t>、</w:t>
            </w:r>
            <w:r>
              <w:rPr>
                <w:rFonts w:hint="eastAsia" w:ascii="宋体" w:hAnsi="宋体" w:cs="宋体"/>
                <w:spacing w:val="0"/>
                <w:sz w:val="18"/>
                <w:szCs w:val="18"/>
              </w:rPr>
              <w:t>健身健美</w:t>
            </w:r>
            <w:r>
              <w:rPr>
                <w:rFonts w:hint="eastAsia" w:ascii="宋体" w:hAnsi="宋体" w:cs="宋体"/>
                <w:spacing w:val="0"/>
                <w:sz w:val="18"/>
                <w:szCs w:val="18"/>
                <w:lang w:eastAsia="zh-CN"/>
              </w:rPr>
              <w:t>、</w:t>
            </w:r>
            <w:r>
              <w:rPr>
                <w:rFonts w:hint="eastAsia" w:ascii="宋体" w:hAnsi="宋体" w:cs="宋体"/>
                <w:spacing w:val="0"/>
                <w:sz w:val="18"/>
                <w:szCs w:val="18"/>
              </w:rPr>
              <w:t>乒乓球足球</w:t>
            </w:r>
            <w:r>
              <w:rPr>
                <w:rFonts w:hint="eastAsia" w:ascii="宋体" w:hAnsi="宋体" w:cs="宋体"/>
                <w:spacing w:val="0"/>
                <w:sz w:val="18"/>
                <w:szCs w:val="18"/>
                <w:lang w:eastAsia="zh-CN"/>
              </w:rPr>
              <w:t>、</w:t>
            </w:r>
            <w:r>
              <w:rPr>
                <w:rFonts w:hint="eastAsia" w:ascii="宋体" w:hAnsi="宋体" w:cs="宋体"/>
                <w:spacing w:val="0"/>
                <w:sz w:val="18"/>
                <w:szCs w:val="18"/>
              </w:rPr>
              <w:t>排球</w:t>
            </w:r>
            <w:r>
              <w:rPr>
                <w:rFonts w:hint="eastAsia" w:ascii="宋体" w:hAnsi="宋体" w:cs="宋体"/>
                <w:spacing w:val="0"/>
                <w:sz w:val="18"/>
                <w:szCs w:val="18"/>
                <w:lang w:eastAsia="zh-CN"/>
              </w:rPr>
              <w:t>、</w:t>
            </w:r>
            <w:r>
              <w:rPr>
                <w:rFonts w:hint="eastAsia" w:ascii="宋体" w:hAnsi="宋体" w:cs="宋体"/>
                <w:spacing w:val="0"/>
                <w:sz w:val="18"/>
                <w:szCs w:val="18"/>
              </w:rPr>
              <w:t>羽毛球</w:t>
            </w:r>
            <w:r>
              <w:rPr>
                <w:rFonts w:hint="eastAsia" w:ascii="宋体" w:hAnsi="宋体" w:cs="宋体"/>
                <w:spacing w:val="0"/>
                <w:sz w:val="18"/>
                <w:szCs w:val="18"/>
                <w:lang w:eastAsia="zh-CN"/>
              </w:rPr>
              <w:t>、</w:t>
            </w:r>
            <w:r>
              <w:rPr>
                <w:rFonts w:hint="eastAsia" w:ascii="宋体" w:hAnsi="宋体" w:cs="宋体"/>
                <w:spacing w:val="0"/>
                <w:sz w:val="18"/>
                <w:szCs w:val="18"/>
              </w:rPr>
              <w:t>网球</w:t>
            </w:r>
          </w:p>
        </w:tc>
        <w:tc>
          <w:tcPr>
            <w:tcW w:w="1552"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pacing w:val="0"/>
                <w:sz w:val="18"/>
                <w:szCs w:val="18"/>
              </w:rPr>
            </w:pPr>
            <w:r>
              <w:rPr>
                <w:rFonts w:hint="eastAsia" w:ascii="宋体" w:hAnsi="宋体" w:cs="宋体"/>
                <w:spacing w:val="0"/>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hint="default" w:ascii="宋体" w:hAnsi="宋体" w:eastAsia="宋体" w:cs="宋体"/>
                <w:spacing w:val="0"/>
                <w:sz w:val="18"/>
                <w:szCs w:val="18"/>
                <w:lang w:val="en-US" w:eastAsia="zh-CN"/>
              </w:rPr>
            </w:pPr>
            <w:r>
              <w:rPr>
                <w:rFonts w:hint="eastAsia" w:ascii="宋体" w:hAnsi="宋体" w:cs="宋体"/>
                <w:spacing w:val="0"/>
                <w:sz w:val="18"/>
                <w:szCs w:val="18"/>
                <w:lang w:val="en-US" w:eastAsia="zh-CN"/>
              </w:rPr>
              <w:t>12</w:t>
            </w:r>
          </w:p>
        </w:tc>
        <w:tc>
          <w:tcPr>
            <w:tcW w:w="709" w:type="dxa"/>
            <w:vMerge w:val="continue"/>
            <w:tcBorders>
              <w:left w:val="single" w:color="auto" w:sz="4" w:space="0"/>
              <w:right w:val="single" w:color="auto" w:sz="4" w:space="0"/>
            </w:tcBorders>
            <w:vAlign w:val="center"/>
          </w:tcPr>
          <w:p w14:paraId="1DEAA042">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pacing w:val="0"/>
                <w:sz w:val="18"/>
                <w:szCs w:val="18"/>
              </w:rPr>
            </w:pPr>
            <w:r>
              <w:rPr>
                <w:rFonts w:hint="eastAsia" w:ascii="宋体" w:hAnsi="宋体" w:cs="宋体"/>
                <w:spacing w:val="0"/>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pacing w:val="0"/>
                <w:sz w:val="18"/>
                <w:szCs w:val="18"/>
              </w:rPr>
            </w:pPr>
            <w:r>
              <w:rPr>
                <w:rFonts w:hint="eastAsia" w:ascii="宋体" w:hAnsi="宋体" w:cs="宋体"/>
                <w:spacing w:val="0"/>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14:paraId="4D1B99D1">
            <w:pPr>
              <w:rPr>
                <w:rFonts w:ascii="宋体" w:hAnsi="宋体" w:cs="宋体"/>
                <w:spacing w:val="0"/>
                <w:sz w:val="18"/>
                <w:szCs w:val="18"/>
              </w:rPr>
            </w:pPr>
            <w:r>
              <w:rPr>
                <w:rFonts w:hint="eastAsia" w:ascii="宋体" w:hAnsi="宋体" w:cs="宋体"/>
                <w:spacing w:val="0"/>
                <w:sz w:val="18"/>
                <w:szCs w:val="18"/>
              </w:rPr>
              <w:t>就业形势与政策</w:t>
            </w:r>
            <w:r>
              <w:rPr>
                <w:rFonts w:hint="eastAsia" w:ascii="宋体" w:hAnsi="宋体" w:cs="宋体"/>
                <w:spacing w:val="0"/>
                <w:sz w:val="18"/>
                <w:szCs w:val="18"/>
                <w:lang w:eastAsia="zh-CN"/>
              </w:rPr>
              <w:t>、</w:t>
            </w:r>
            <w:r>
              <w:rPr>
                <w:rFonts w:hint="eastAsia" w:ascii="宋体" w:hAnsi="宋体" w:cs="宋体"/>
                <w:spacing w:val="0"/>
                <w:sz w:val="18"/>
                <w:szCs w:val="18"/>
              </w:rPr>
              <w:t>就业前的准备</w:t>
            </w:r>
            <w:r>
              <w:rPr>
                <w:rFonts w:hint="eastAsia" w:ascii="宋体" w:hAnsi="宋体" w:cs="宋体"/>
                <w:spacing w:val="0"/>
                <w:sz w:val="18"/>
                <w:szCs w:val="18"/>
                <w:lang w:eastAsia="zh-CN"/>
              </w:rPr>
              <w:t>、</w:t>
            </w:r>
            <w:r>
              <w:rPr>
                <w:rFonts w:hint="eastAsia" w:ascii="宋体" w:hAnsi="宋体" w:cs="宋体"/>
                <w:spacing w:val="0"/>
                <w:sz w:val="18"/>
                <w:szCs w:val="18"/>
              </w:rPr>
              <w:t>求职与面试</w:t>
            </w:r>
            <w:r>
              <w:rPr>
                <w:rFonts w:hint="eastAsia" w:ascii="宋体" w:hAnsi="宋体" w:cs="宋体"/>
                <w:spacing w:val="0"/>
                <w:sz w:val="18"/>
                <w:szCs w:val="18"/>
                <w:lang w:eastAsia="zh-CN"/>
              </w:rPr>
              <w:t>、</w:t>
            </w:r>
            <w:r>
              <w:rPr>
                <w:rFonts w:hint="eastAsia" w:ascii="宋体" w:hAnsi="宋体" w:cs="宋体"/>
                <w:spacing w:val="0"/>
                <w:sz w:val="18"/>
                <w:szCs w:val="18"/>
              </w:rPr>
              <w:t>就业法律保护</w:t>
            </w:r>
            <w:r>
              <w:rPr>
                <w:rFonts w:hint="eastAsia" w:ascii="宋体" w:hAnsi="宋体" w:cs="宋体"/>
                <w:spacing w:val="0"/>
                <w:sz w:val="18"/>
                <w:szCs w:val="18"/>
                <w:lang w:eastAsia="zh-CN"/>
              </w:rPr>
              <w:t>、</w:t>
            </w:r>
            <w:r>
              <w:rPr>
                <w:rFonts w:hint="eastAsia" w:ascii="宋体" w:hAnsi="宋体" w:cs="宋体"/>
                <w:spacing w:val="0"/>
                <w:sz w:val="18"/>
                <w:szCs w:val="18"/>
              </w:rPr>
              <w:t>入职与发展</w:t>
            </w:r>
            <w:r>
              <w:rPr>
                <w:rFonts w:hint="eastAsia" w:ascii="宋体" w:hAnsi="宋体" w:cs="宋体"/>
                <w:spacing w:val="0"/>
                <w:sz w:val="18"/>
                <w:szCs w:val="18"/>
                <w:lang w:eastAsia="zh-CN"/>
              </w:rPr>
              <w:t>、</w:t>
            </w:r>
            <w:r>
              <w:rPr>
                <w:rFonts w:hint="eastAsia" w:ascii="宋体" w:hAnsi="宋体" w:cs="宋体"/>
                <w:spacing w:val="0"/>
                <w:sz w:val="18"/>
                <w:szCs w:val="18"/>
              </w:rPr>
              <w:t>创新创业教育</w:t>
            </w:r>
          </w:p>
        </w:tc>
        <w:tc>
          <w:tcPr>
            <w:tcW w:w="1552"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pacing w:val="0"/>
                <w:sz w:val="18"/>
                <w:szCs w:val="18"/>
              </w:rPr>
            </w:pPr>
            <w:r>
              <w:rPr>
                <w:rFonts w:hint="eastAsia" w:ascii="宋体" w:hAnsi="宋体" w:cs="宋体"/>
                <w:spacing w:val="0"/>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A6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2D0B18A">
            <w:pPr>
              <w:rPr>
                <w:rFonts w:hint="default" w:ascii="宋体" w:hAnsi="宋体" w:eastAsia="宋体" w:cs="宋体"/>
                <w:spacing w:val="0"/>
                <w:sz w:val="18"/>
                <w:szCs w:val="18"/>
                <w:lang w:val="en-US" w:eastAsia="zh-CN"/>
              </w:rPr>
            </w:pPr>
            <w:r>
              <w:rPr>
                <w:rFonts w:hint="eastAsia" w:ascii="宋体" w:hAnsi="宋体" w:cs="宋体"/>
                <w:spacing w:val="0"/>
                <w:sz w:val="18"/>
                <w:szCs w:val="18"/>
                <w:lang w:val="en-US" w:eastAsia="zh-CN"/>
              </w:rPr>
              <w:t>13</w:t>
            </w:r>
          </w:p>
        </w:tc>
        <w:tc>
          <w:tcPr>
            <w:tcW w:w="709" w:type="dxa"/>
            <w:vMerge w:val="continue"/>
            <w:tcBorders>
              <w:left w:val="single" w:color="auto" w:sz="4" w:space="0"/>
              <w:right w:val="single" w:color="auto" w:sz="4" w:space="0"/>
            </w:tcBorders>
            <w:vAlign w:val="center"/>
          </w:tcPr>
          <w:p w14:paraId="79C0CE5B">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3FA344F">
            <w:pPr>
              <w:rPr>
                <w:rFonts w:hint="eastAsia" w:ascii="宋体" w:hAnsi="宋体" w:cs="宋体"/>
                <w:spacing w:val="0"/>
                <w:sz w:val="18"/>
                <w:szCs w:val="18"/>
              </w:rPr>
            </w:pPr>
            <w:r>
              <w:rPr>
                <w:rFonts w:hint="eastAsia" w:ascii="宋体" w:hAnsi="宋体" w:cs="宋体"/>
                <w:spacing w:val="0"/>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0522F88">
            <w:pPr>
              <w:rPr>
                <w:rFonts w:hint="eastAsia" w:ascii="宋体" w:hAnsi="宋体" w:cs="宋体"/>
                <w:spacing w:val="0"/>
                <w:sz w:val="18"/>
                <w:szCs w:val="18"/>
              </w:rPr>
            </w:pPr>
            <w:r>
              <w:rPr>
                <w:rFonts w:hint="eastAsia" w:ascii="宋体" w:hAnsi="宋体" w:cs="宋体"/>
                <w:spacing w:val="0"/>
                <w:sz w:val="18"/>
                <w:szCs w:val="18"/>
              </w:rPr>
              <w:t>掌握开展创业活动所需要的基本知识。认知创业的基本内涵和创业活动的特殊性，辨证地认识和分析创业者、创业机会、创业资源、创业计划和创业项目。</w:t>
            </w:r>
          </w:p>
          <w:p w14:paraId="7069C2D3">
            <w:pPr>
              <w:rPr>
                <w:rFonts w:hint="eastAsia" w:ascii="宋体" w:hAnsi="宋体" w:cs="宋体"/>
                <w:spacing w:val="0"/>
                <w:sz w:val="18"/>
                <w:szCs w:val="18"/>
              </w:rPr>
            </w:pPr>
            <w:r>
              <w:rPr>
                <w:rFonts w:hint="eastAsia" w:ascii="宋体" w:hAnsi="宋体" w:cs="宋体"/>
                <w:spacing w:val="0"/>
                <w:sz w:val="18"/>
                <w:szCs w:val="18"/>
              </w:rPr>
              <w:t>使学生具备必要的创业能力。掌握创业资源整合与创业计划撰写的方法,熟悉新企业的开办流程与管理，提高创办和管理企业的综合素质和能力。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14:paraId="2DC25BCE">
            <w:pPr>
              <w:rPr>
                <w:rFonts w:hint="eastAsia" w:ascii="宋体" w:hAnsi="宋体" w:cs="宋体"/>
                <w:spacing w:val="0"/>
                <w:sz w:val="18"/>
                <w:szCs w:val="18"/>
              </w:rPr>
            </w:pPr>
            <w:r>
              <w:rPr>
                <w:rFonts w:hint="eastAsia" w:ascii="宋体" w:hAnsi="宋体" w:cs="宋体"/>
                <w:spacing w:val="0"/>
                <w:sz w:val="18"/>
                <w:szCs w:val="18"/>
              </w:rPr>
              <w:t>创新创业概述</w:t>
            </w:r>
            <w:r>
              <w:rPr>
                <w:rFonts w:hint="eastAsia" w:ascii="宋体" w:hAnsi="宋体" w:cs="宋体"/>
                <w:spacing w:val="0"/>
                <w:sz w:val="18"/>
                <w:szCs w:val="18"/>
                <w:lang w:eastAsia="zh-CN"/>
              </w:rPr>
              <w:t>、</w:t>
            </w:r>
            <w:r>
              <w:rPr>
                <w:rFonts w:hint="eastAsia" w:ascii="宋体" w:hAnsi="宋体" w:cs="宋体"/>
                <w:spacing w:val="0"/>
                <w:sz w:val="18"/>
                <w:szCs w:val="18"/>
              </w:rPr>
              <w:t>创造性思维</w:t>
            </w:r>
            <w:r>
              <w:rPr>
                <w:rFonts w:hint="eastAsia" w:ascii="宋体" w:hAnsi="宋体" w:cs="宋体"/>
                <w:spacing w:val="0"/>
                <w:sz w:val="18"/>
                <w:szCs w:val="18"/>
                <w:lang w:eastAsia="zh-CN"/>
              </w:rPr>
              <w:t>、</w:t>
            </w:r>
            <w:r>
              <w:rPr>
                <w:rFonts w:hint="eastAsia" w:ascii="宋体" w:hAnsi="宋体" w:cs="宋体"/>
                <w:spacing w:val="0"/>
                <w:sz w:val="18"/>
                <w:szCs w:val="18"/>
              </w:rPr>
              <w:t>创新方法和创新思维训练</w:t>
            </w:r>
            <w:r>
              <w:rPr>
                <w:rFonts w:hint="eastAsia" w:ascii="宋体" w:hAnsi="宋体" w:cs="宋体"/>
                <w:spacing w:val="0"/>
                <w:sz w:val="18"/>
                <w:szCs w:val="18"/>
                <w:lang w:eastAsia="zh-CN"/>
              </w:rPr>
              <w:t>、</w:t>
            </w:r>
            <w:r>
              <w:rPr>
                <w:rFonts w:hint="eastAsia" w:ascii="宋体" w:hAnsi="宋体" w:cs="宋体"/>
                <w:spacing w:val="0"/>
                <w:sz w:val="18"/>
                <w:szCs w:val="18"/>
              </w:rPr>
              <w:t>创业机会与创业风险</w:t>
            </w:r>
            <w:r>
              <w:rPr>
                <w:rFonts w:hint="eastAsia" w:ascii="宋体" w:hAnsi="宋体" w:cs="宋体"/>
                <w:spacing w:val="0"/>
                <w:sz w:val="18"/>
                <w:szCs w:val="18"/>
                <w:lang w:eastAsia="zh-CN"/>
              </w:rPr>
              <w:t>、</w:t>
            </w:r>
            <w:r>
              <w:rPr>
                <w:rFonts w:hint="eastAsia" w:ascii="宋体" w:hAnsi="宋体" w:cs="宋体"/>
                <w:spacing w:val="0"/>
                <w:sz w:val="18"/>
                <w:szCs w:val="18"/>
              </w:rPr>
              <w:t>创业团队的组建与创业资源的融合</w:t>
            </w:r>
            <w:r>
              <w:rPr>
                <w:rFonts w:hint="eastAsia" w:ascii="宋体" w:hAnsi="宋体" w:cs="宋体"/>
                <w:spacing w:val="0"/>
                <w:sz w:val="18"/>
                <w:szCs w:val="18"/>
                <w:lang w:eastAsia="zh-CN"/>
              </w:rPr>
              <w:t>、</w:t>
            </w:r>
            <w:r>
              <w:rPr>
                <w:rFonts w:hint="eastAsia" w:ascii="宋体" w:hAnsi="宋体" w:cs="宋体"/>
                <w:spacing w:val="0"/>
                <w:sz w:val="18"/>
                <w:szCs w:val="18"/>
              </w:rPr>
              <w:t>商业模式</w:t>
            </w:r>
            <w:r>
              <w:rPr>
                <w:rFonts w:hint="eastAsia" w:ascii="宋体" w:hAnsi="宋体" w:cs="宋体"/>
                <w:spacing w:val="0"/>
                <w:sz w:val="18"/>
                <w:szCs w:val="18"/>
                <w:lang w:eastAsia="zh-CN"/>
              </w:rPr>
              <w:t>、</w:t>
            </w:r>
            <w:r>
              <w:rPr>
                <w:rFonts w:hint="eastAsia" w:ascii="宋体" w:hAnsi="宋体" w:cs="宋体"/>
                <w:spacing w:val="0"/>
                <w:sz w:val="18"/>
                <w:szCs w:val="18"/>
              </w:rPr>
              <w:t>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14:paraId="67E5B532">
            <w:pPr>
              <w:rPr>
                <w:rFonts w:hint="eastAsia" w:ascii="宋体" w:hAnsi="宋体" w:cs="宋体"/>
                <w:spacing w:val="0"/>
                <w:sz w:val="18"/>
                <w:szCs w:val="18"/>
              </w:rPr>
            </w:pPr>
            <w:r>
              <w:rPr>
                <w:rFonts w:hint="eastAsia" w:ascii="宋体" w:hAnsi="宋体" w:cs="宋体"/>
                <w:spacing w:val="0"/>
                <w:sz w:val="18"/>
                <w:szCs w:val="18"/>
              </w:rPr>
              <w:t>3使学生树立科学的创业观。主动适应国家经济社会发展和人的全面发展需求，正确理解创业与职业生涯发展的关系，自觉遵循创业规律，积极投身创业实践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hint="default" w:ascii="宋体" w:hAnsi="宋体" w:eastAsia="宋体" w:cs="宋体"/>
                <w:spacing w:val="0"/>
                <w:sz w:val="18"/>
                <w:szCs w:val="18"/>
                <w:lang w:val="en-US" w:eastAsia="zh-CN"/>
              </w:rPr>
            </w:pPr>
            <w:r>
              <w:rPr>
                <w:rFonts w:hint="eastAsia" w:ascii="宋体" w:hAnsi="宋体" w:cs="宋体"/>
                <w:spacing w:val="0"/>
                <w:sz w:val="18"/>
                <w:szCs w:val="18"/>
                <w:lang w:val="en-US" w:eastAsia="zh-CN"/>
              </w:rPr>
              <w:t>14</w:t>
            </w:r>
          </w:p>
        </w:tc>
        <w:tc>
          <w:tcPr>
            <w:tcW w:w="709" w:type="dxa"/>
            <w:vMerge w:val="continue"/>
            <w:tcBorders>
              <w:left w:val="single" w:color="auto" w:sz="4" w:space="0"/>
              <w:right w:val="single" w:color="auto" w:sz="4" w:space="0"/>
            </w:tcBorders>
            <w:vAlign w:val="center"/>
          </w:tcPr>
          <w:p w14:paraId="3120BB57">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pacing w:val="0"/>
                <w:sz w:val="18"/>
                <w:szCs w:val="18"/>
              </w:rPr>
            </w:pPr>
            <w:r>
              <w:rPr>
                <w:rFonts w:hint="eastAsia" w:ascii="宋体" w:hAnsi="宋体" w:cs="宋体"/>
                <w:spacing w:val="0"/>
                <w:sz w:val="18"/>
                <w:szCs w:val="18"/>
                <w:lang w:eastAsia="zh-CN"/>
              </w:rPr>
              <w:t>大学生</w:t>
            </w:r>
            <w:r>
              <w:rPr>
                <w:rFonts w:hint="eastAsia" w:ascii="宋体" w:hAnsi="宋体" w:cs="宋体"/>
                <w:spacing w:val="0"/>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pacing w:val="0"/>
                <w:sz w:val="18"/>
                <w:szCs w:val="18"/>
              </w:rPr>
            </w:pPr>
            <w:r>
              <w:rPr>
                <w:rFonts w:hint="eastAsia" w:ascii="宋体" w:hAnsi="宋体" w:cs="宋体"/>
                <w:spacing w:val="0"/>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pacing w:val="0"/>
                <w:sz w:val="18"/>
                <w:szCs w:val="18"/>
              </w:rPr>
            </w:pPr>
            <w:r>
              <w:rPr>
                <w:rFonts w:hint="eastAsia" w:ascii="宋体" w:hAnsi="宋体" w:cs="宋体"/>
                <w:spacing w:val="0"/>
                <w:sz w:val="18"/>
                <w:szCs w:val="18"/>
              </w:rPr>
              <w:t>心理健康维护</w:t>
            </w:r>
          </w:p>
          <w:p w14:paraId="23D0DBBB">
            <w:pPr>
              <w:rPr>
                <w:rFonts w:ascii="宋体" w:hAnsi="宋体" w:cs="宋体"/>
                <w:spacing w:val="0"/>
                <w:sz w:val="18"/>
                <w:szCs w:val="18"/>
              </w:rPr>
            </w:pPr>
            <w:r>
              <w:rPr>
                <w:rFonts w:hint="eastAsia" w:ascii="宋体" w:hAnsi="宋体" w:cs="宋体"/>
                <w:spacing w:val="0"/>
                <w:sz w:val="18"/>
                <w:szCs w:val="18"/>
              </w:rPr>
              <w:t>心理发展成熟</w:t>
            </w:r>
          </w:p>
          <w:p w14:paraId="27A298D0">
            <w:pPr>
              <w:rPr>
                <w:rFonts w:ascii="宋体" w:hAnsi="宋体" w:cs="宋体"/>
                <w:spacing w:val="0"/>
                <w:sz w:val="18"/>
                <w:szCs w:val="18"/>
              </w:rPr>
            </w:pPr>
            <w:r>
              <w:rPr>
                <w:rFonts w:hint="eastAsia" w:ascii="宋体" w:hAnsi="宋体" w:cs="宋体"/>
                <w:spacing w:val="0"/>
                <w:sz w:val="18"/>
                <w:szCs w:val="18"/>
              </w:rPr>
              <w:t>心理素质培养</w:t>
            </w:r>
          </w:p>
          <w:p w14:paraId="1C88D0A4">
            <w:pPr>
              <w:rPr>
                <w:rFonts w:ascii="宋体" w:hAnsi="宋体" w:cs="宋体"/>
                <w:spacing w:val="0"/>
                <w:sz w:val="18"/>
                <w:szCs w:val="18"/>
              </w:rPr>
            </w:pPr>
            <w:r>
              <w:rPr>
                <w:rFonts w:hint="eastAsia" w:ascii="宋体" w:hAnsi="宋体" w:cs="宋体"/>
                <w:spacing w:val="0"/>
                <w:sz w:val="18"/>
                <w:szCs w:val="18"/>
              </w:rPr>
              <w:t>积极人格铸造</w:t>
            </w:r>
          </w:p>
          <w:p w14:paraId="3C25AE89">
            <w:pPr>
              <w:rPr>
                <w:rFonts w:ascii="宋体" w:hAnsi="宋体" w:cs="宋体"/>
                <w:spacing w:val="0"/>
                <w:sz w:val="18"/>
                <w:szCs w:val="18"/>
              </w:rPr>
            </w:pPr>
            <w:r>
              <w:rPr>
                <w:rFonts w:hint="eastAsia" w:ascii="宋体" w:hAnsi="宋体" w:cs="宋体"/>
                <w:spacing w:val="0"/>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pacing w:val="0"/>
                <w:sz w:val="18"/>
                <w:szCs w:val="18"/>
              </w:rPr>
            </w:pPr>
            <w:r>
              <w:rPr>
                <w:rFonts w:hint="eastAsia" w:ascii="宋体" w:hAnsi="宋体" w:cs="宋体"/>
                <w:spacing w:val="0"/>
                <w:sz w:val="18"/>
                <w:szCs w:val="18"/>
              </w:rPr>
              <w:t>分十四个专题开展教学，采用案例分析、课堂讨论、心理训练等多种教学形式，努力建构教师指导下的“互动--领悟--提高”教学模式</w:t>
            </w:r>
          </w:p>
        </w:tc>
      </w:tr>
      <w:tr w14:paraId="6872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0C12B182">
            <w:pPr>
              <w:rPr>
                <w:rFonts w:hint="default" w:ascii="宋体" w:hAnsi="宋体" w:eastAsia="宋体" w:cs="宋体"/>
                <w:spacing w:val="0"/>
                <w:kern w:val="2"/>
                <w:sz w:val="18"/>
                <w:szCs w:val="18"/>
                <w:lang w:val="en-US" w:eastAsia="zh-CN" w:bidi="ar-SA"/>
              </w:rPr>
            </w:pPr>
            <w:r>
              <w:rPr>
                <w:rFonts w:hint="eastAsia" w:ascii="宋体" w:hAnsi="宋体" w:cs="宋体"/>
                <w:spacing w:val="0"/>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14:paraId="1371CB82">
            <w:pPr>
              <w:rPr>
                <w:rFonts w:ascii="宋体" w:hAnsi="宋体" w:eastAsia="宋体" w:cs="宋体"/>
                <w:spacing w:val="0"/>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7CD566">
            <w:pPr>
              <w:rPr>
                <w:rFonts w:hint="eastAsia" w:ascii="宋体" w:hAnsi="宋体" w:eastAsia="宋体" w:cs="宋体"/>
                <w:spacing w:val="0"/>
                <w:kern w:val="2"/>
                <w:sz w:val="18"/>
                <w:szCs w:val="18"/>
                <w:lang w:val="en-US" w:eastAsia="zh-CN" w:bidi="ar-SA"/>
              </w:rPr>
            </w:pPr>
            <w:r>
              <w:rPr>
                <w:rFonts w:hint="eastAsia" w:ascii="宋体" w:hAnsi="宋体" w:cs="宋体"/>
                <w:spacing w:val="0"/>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66AA6BE">
            <w:pPr>
              <w:shd w:val="clear" w:color="auto" w:fill="FFFFFF"/>
              <w:rPr>
                <w:spacing w:val="0"/>
                <w:sz w:val="18"/>
                <w:szCs w:val="18"/>
              </w:rPr>
            </w:pPr>
            <w:r>
              <w:rPr>
                <w:spacing w:val="0"/>
                <w:sz w:val="18"/>
                <w:szCs w:val="18"/>
              </w:rPr>
              <w:t>树立正确的劳动观念。</w:t>
            </w:r>
          </w:p>
          <w:p w14:paraId="71D4FB19">
            <w:pPr>
              <w:shd w:val="clear" w:color="auto" w:fill="FFFFFF"/>
              <w:rPr>
                <w:spacing w:val="0"/>
                <w:sz w:val="18"/>
                <w:szCs w:val="18"/>
              </w:rPr>
            </w:pPr>
            <w:r>
              <w:rPr>
                <w:spacing w:val="0"/>
                <w:sz w:val="18"/>
                <w:szCs w:val="18"/>
              </w:rPr>
              <w:t>具有必备的劳动能力。</w:t>
            </w:r>
          </w:p>
          <w:p w14:paraId="4D59CBC7">
            <w:pPr>
              <w:shd w:val="clear" w:color="auto" w:fill="FFFFFF"/>
              <w:rPr>
                <w:spacing w:val="0"/>
                <w:sz w:val="18"/>
                <w:szCs w:val="18"/>
              </w:rPr>
            </w:pPr>
            <w:r>
              <w:rPr>
                <w:spacing w:val="0"/>
                <w:sz w:val="18"/>
                <w:szCs w:val="18"/>
              </w:rPr>
              <w:t>培育积极的劳动精神。</w:t>
            </w:r>
          </w:p>
          <w:p w14:paraId="09A9ECF3">
            <w:pPr>
              <w:rPr>
                <w:rFonts w:ascii="宋体" w:hAnsi="宋体" w:eastAsia="宋体" w:cs="宋体"/>
                <w:spacing w:val="0"/>
                <w:kern w:val="2"/>
                <w:sz w:val="18"/>
                <w:szCs w:val="18"/>
                <w:lang w:val="en-US" w:eastAsia="zh-CN" w:bidi="ar-SA"/>
              </w:rPr>
            </w:pPr>
            <w:r>
              <w:rPr>
                <w:spacing w:val="0"/>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7CF85FBF">
            <w:pPr>
              <w:rPr>
                <w:rFonts w:hint="eastAsia" w:ascii="宋体" w:hAnsi="宋体" w:eastAsia="宋体" w:cs="宋体"/>
                <w:spacing w:val="0"/>
                <w:kern w:val="2"/>
                <w:sz w:val="18"/>
                <w:szCs w:val="18"/>
                <w:lang w:val="en-US" w:eastAsia="zh-CN" w:bidi="ar-SA"/>
              </w:rPr>
            </w:pPr>
            <w:r>
              <w:rPr>
                <w:rFonts w:ascii="宋体" w:hAnsi="宋体"/>
                <w:spacing w:val="0"/>
                <w:sz w:val="18"/>
                <w:szCs w:val="18"/>
              </w:rPr>
              <w:t>劳动精神、劳模精神、工匠精神、劳动组织、劳动安全和劳动法规等；</w:t>
            </w:r>
            <w:r>
              <w:rPr>
                <w:rFonts w:hint="eastAsia" w:ascii="宋体" w:hAnsi="宋体" w:cs="宋体"/>
                <w:spacing w:val="0"/>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4CE9B7EC">
            <w:pPr>
              <w:rPr>
                <w:rFonts w:ascii="宋体" w:hAnsi="宋体" w:cs="宋体"/>
                <w:spacing w:val="0"/>
                <w:sz w:val="18"/>
                <w:szCs w:val="18"/>
              </w:rPr>
            </w:pPr>
            <w:r>
              <w:rPr>
                <w:rFonts w:hint="eastAsia" w:ascii="宋体" w:hAnsi="宋体" w:cs="宋体"/>
                <w:spacing w:val="0"/>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1E0E4C7">
            <w:pPr>
              <w:rPr>
                <w:rFonts w:ascii="宋体" w:hAnsi="宋体" w:eastAsia="宋体" w:cs="宋体"/>
                <w:spacing w:val="0"/>
                <w:kern w:val="2"/>
                <w:sz w:val="18"/>
                <w:szCs w:val="18"/>
                <w:lang w:val="en-US" w:eastAsia="zh-CN" w:bidi="ar-SA"/>
              </w:rPr>
            </w:pP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hint="default" w:ascii="宋体" w:hAnsi="宋体" w:eastAsia="宋体" w:cs="宋体"/>
                <w:spacing w:val="0"/>
                <w:sz w:val="18"/>
                <w:szCs w:val="18"/>
                <w:lang w:val="en-US" w:eastAsia="zh-CN"/>
              </w:rPr>
            </w:pPr>
            <w:r>
              <w:rPr>
                <w:rFonts w:hint="eastAsia" w:ascii="宋体" w:hAnsi="宋体" w:cs="宋体"/>
                <w:spacing w:val="0"/>
                <w:sz w:val="18"/>
                <w:szCs w:val="18"/>
                <w:lang w:val="en-US" w:eastAsia="zh-CN"/>
              </w:rPr>
              <w:t>16</w:t>
            </w:r>
          </w:p>
        </w:tc>
        <w:tc>
          <w:tcPr>
            <w:tcW w:w="709" w:type="dxa"/>
            <w:vMerge w:val="continue"/>
            <w:tcBorders>
              <w:left w:val="single" w:color="auto" w:sz="4" w:space="0"/>
              <w:right w:val="single" w:color="auto" w:sz="4" w:space="0"/>
            </w:tcBorders>
            <w:vAlign w:val="center"/>
          </w:tcPr>
          <w:p w14:paraId="72457AEF">
            <w:pPr>
              <w:rPr>
                <w:rFonts w:ascii="宋体" w:hAnsi="宋体" w:cs="宋体"/>
                <w:spacing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hint="eastAsia" w:ascii="宋体" w:hAnsi="宋体" w:eastAsia="宋体" w:cs="宋体"/>
                <w:spacing w:val="0"/>
                <w:sz w:val="18"/>
                <w:szCs w:val="18"/>
                <w:lang w:eastAsia="zh-CN"/>
              </w:rPr>
            </w:pPr>
            <w:r>
              <w:rPr>
                <w:rFonts w:hint="eastAsia" w:ascii="宋体" w:hAnsi="宋体" w:cs="宋体"/>
                <w:spacing w:val="0"/>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10505BCA">
            <w:pPr>
              <w:rPr>
                <w:rFonts w:ascii="宋体" w:hAnsi="宋体" w:cs="宋体"/>
                <w:spacing w:val="0"/>
                <w:sz w:val="18"/>
                <w:szCs w:val="18"/>
              </w:rPr>
            </w:pPr>
            <w:r>
              <w:rPr>
                <w:rFonts w:hint="eastAsia" w:ascii="宋体" w:hAnsi="宋体" w:cs="宋体"/>
                <w:spacing w:val="0"/>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14:paraId="36FEEA77">
            <w:pPr>
              <w:rPr>
                <w:rFonts w:hint="default" w:ascii="宋体" w:hAnsi="宋体" w:cs="宋体"/>
                <w:spacing w:val="0"/>
                <w:sz w:val="18"/>
                <w:szCs w:val="18"/>
                <w:lang w:val="en-US" w:eastAsia="zh-CN"/>
              </w:rPr>
            </w:pPr>
            <w:r>
              <w:rPr>
                <w:rFonts w:hint="eastAsia" w:ascii="宋体" w:hAnsi="宋体" w:cs="宋体"/>
                <w:spacing w:val="0"/>
                <w:sz w:val="18"/>
                <w:szCs w:val="18"/>
              </w:rPr>
              <w:t>绪论培养全面发展的一代新人</w:t>
            </w:r>
            <w:r>
              <w:rPr>
                <w:rFonts w:hint="eastAsia" w:ascii="宋体" w:hAnsi="宋体" w:cs="宋体"/>
                <w:spacing w:val="0"/>
                <w:sz w:val="18"/>
                <w:szCs w:val="18"/>
                <w:lang w:eastAsia="zh-CN"/>
              </w:rPr>
              <w:t>；</w:t>
            </w:r>
            <w:r>
              <w:rPr>
                <w:rFonts w:hint="eastAsia" w:ascii="宋体" w:hAnsi="宋体" w:cs="宋体"/>
                <w:spacing w:val="0"/>
                <w:sz w:val="18"/>
                <w:szCs w:val="18"/>
              </w:rPr>
              <w:t>人类美化自身的学科</w:t>
            </w:r>
            <w:r>
              <w:rPr>
                <w:rFonts w:hint="eastAsia" w:ascii="宋体" w:hAnsi="宋体" w:cs="宋体"/>
                <w:spacing w:val="0"/>
                <w:sz w:val="18"/>
                <w:szCs w:val="18"/>
                <w:lang w:eastAsia="zh-CN"/>
              </w:rPr>
              <w:t>；</w:t>
            </w:r>
            <w:r>
              <w:rPr>
                <w:rFonts w:hint="eastAsia" w:ascii="宋体" w:hAnsi="宋体" w:cs="宋体"/>
                <w:spacing w:val="0"/>
                <w:sz w:val="18"/>
                <w:szCs w:val="18"/>
              </w:rPr>
              <w:t>美是什么第三章审美门户</w:t>
            </w:r>
            <w:r>
              <w:rPr>
                <w:rFonts w:hint="eastAsia" w:ascii="宋体" w:hAnsi="宋体" w:cs="宋体"/>
                <w:spacing w:val="0"/>
                <w:sz w:val="18"/>
                <w:szCs w:val="18"/>
                <w:lang w:eastAsia="zh-CN"/>
              </w:rPr>
              <w:t>；</w:t>
            </w:r>
            <w:r>
              <w:rPr>
                <w:rFonts w:hint="eastAsia" w:ascii="宋体" w:hAnsi="宋体" w:cs="宋体"/>
                <w:spacing w:val="0"/>
                <w:sz w:val="18"/>
                <w:szCs w:val="18"/>
              </w:rPr>
              <w:t>审美范畴</w:t>
            </w:r>
            <w:r>
              <w:rPr>
                <w:rFonts w:hint="eastAsia" w:ascii="宋体" w:hAnsi="宋体" w:cs="宋体"/>
                <w:spacing w:val="0"/>
                <w:sz w:val="18"/>
                <w:szCs w:val="18"/>
                <w:lang w:eastAsia="zh-CN"/>
              </w:rPr>
              <w:t>；</w:t>
            </w:r>
            <w:r>
              <w:rPr>
                <w:rFonts w:hint="eastAsia" w:ascii="宋体" w:hAnsi="宋体" w:cs="宋体"/>
                <w:spacing w:val="0"/>
                <w:sz w:val="18"/>
                <w:szCs w:val="18"/>
                <w:lang w:val="en-US" w:eastAsia="zh-CN"/>
              </w:rPr>
              <w:t>审美意识；</w:t>
            </w:r>
            <w:r>
              <w:rPr>
                <w:rFonts w:hint="default" w:ascii="宋体" w:hAnsi="宋体" w:cs="宋体"/>
                <w:spacing w:val="0"/>
                <w:sz w:val="18"/>
                <w:szCs w:val="18"/>
                <w:lang w:val="en-US" w:eastAsia="zh-CN"/>
              </w:rPr>
              <w:t>审美心理</w:t>
            </w:r>
            <w:r>
              <w:rPr>
                <w:rFonts w:hint="eastAsia" w:ascii="宋体" w:hAnsi="宋体" w:cs="宋体"/>
                <w:spacing w:val="0"/>
                <w:sz w:val="18"/>
                <w:szCs w:val="18"/>
                <w:lang w:val="en-US" w:eastAsia="zh-CN"/>
              </w:rPr>
              <w:t>；</w:t>
            </w:r>
            <w:r>
              <w:rPr>
                <w:rFonts w:hint="default" w:ascii="宋体" w:hAnsi="宋体" w:cs="宋体"/>
                <w:spacing w:val="0"/>
                <w:sz w:val="18"/>
                <w:szCs w:val="18"/>
                <w:lang w:val="en-US" w:eastAsia="zh-CN"/>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14:paraId="72B1D957">
            <w:pPr>
              <w:rPr>
                <w:rFonts w:ascii="宋体" w:hAnsi="宋体" w:cs="宋体"/>
                <w:spacing w:val="0"/>
                <w:sz w:val="18"/>
                <w:szCs w:val="18"/>
              </w:rPr>
            </w:pPr>
            <w:r>
              <w:rPr>
                <w:rFonts w:hint="eastAsia" w:ascii="宋体" w:hAnsi="宋体" w:cs="宋体"/>
                <w:spacing w:val="0"/>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0D15F46C">
      <w:pPr>
        <w:rPr>
          <w:rFonts w:ascii="宋体" w:hAnsi="宋体" w:cs="宋体"/>
          <w:bCs/>
          <w:color w:val="FF0000"/>
          <w:spacing w:val="0"/>
          <w:kern w:val="0"/>
          <w:szCs w:val="21"/>
        </w:rPr>
      </w:pPr>
    </w:p>
    <w:p w14:paraId="344728AE">
      <w:pPr>
        <w:spacing w:before="156" w:beforeLines="50" w:after="156" w:afterLines="50"/>
        <w:jc w:val="center"/>
        <w:rPr>
          <w:rFonts w:ascii="Times New Roman" w:hAnsi="Times New Roman"/>
          <w:b/>
          <w:bCs/>
          <w:color w:val="000000"/>
          <w:spacing w:val="0"/>
          <w:sz w:val="24"/>
          <w:szCs w:val="24"/>
        </w:rPr>
      </w:pPr>
      <w:r>
        <w:rPr>
          <w:rFonts w:hint="eastAsia" w:ascii="Times New Roman" w:hAnsi="Times New Roman"/>
          <w:b/>
          <w:bCs/>
          <w:color w:val="000000"/>
          <w:spacing w:val="0"/>
          <w:sz w:val="24"/>
          <w:szCs w:val="24"/>
        </w:rPr>
        <w:t>表5专业课程体系</w:t>
      </w:r>
    </w:p>
    <w:tbl>
      <w:tblPr>
        <w:tblStyle w:val="23"/>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525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BA43060">
            <w:pPr>
              <w:jc w:val="center"/>
              <w:rPr>
                <w:rFonts w:ascii="宋体" w:hAnsi="宋体"/>
                <w:spacing w:val="0"/>
                <w:sz w:val="18"/>
                <w:szCs w:val="18"/>
              </w:rPr>
            </w:pPr>
            <w:r>
              <w:rPr>
                <w:rFonts w:hint="eastAsia" w:ascii="宋体" w:hAnsi="宋体"/>
                <w:spacing w:val="0"/>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30E68FF">
            <w:pPr>
              <w:jc w:val="center"/>
              <w:rPr>
                <w:rFonts w:ascii="宋体" w:hAnsi="宋体"/>
                <w:spacing w:val="0"/>
                <w:sz w:val="18"/>
                <w:szCs w:val="18"/>
              </w:rPr>
            </w:pPr>
            <w:r>
              <w:rPr>
                <w:rFonts w:hint="eastAsia" w:ascii="宋体" w:hAnsi="宋体"/>
                <w:spacing w:val="0"/>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9B7F88A">
            <w:pPr>
              <w:jc w:val="center"/>
              <w:rPr>
                <w:rFonts w:ascii="宋体" w:hAnsi="宋体"/>
                <w:spacing w:val="0"/>
                <w:sz w:val="18"/>
                <w:szCs w:val="18"/>
              </w:rPr>
            </w:pPr>
            <w:r>
              <w:rPr>
                <w:rFonts w:hint="eastAsia" w:ascii="宋体" w:hAnsi="宋体"/>
                <w:spacing w:val="0"/>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16129FA">
            <w:pPr>
              <w:jc w:val="center"/>
              <w:rPr>
                <w:rFonts w:ascii="宋体" w:hAnsi="宋体"/>
                <w:spacing w:val="0"/>
                <w:sz w:val="18"/>
                <w:szCs w:val="18"/>
              </w:rPr>
            </w:pPr>
            <w:r>
              <w:rPr>
                <w:rFonts w:hint="eastAsia" w:ascii="宋体" w:hAnsi="宋体"/>
                <w:spacing w:val="0"/>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974C53">
            <w:pPr>
              <w:jc w:val="center"/>
              <w:rPr>
                <w:rFonts w:ascii="宋体" w:hAnsi="宋体"/>
                <w:spacing w:val="0"/>
                <w:sz w:val="18"/>
                <w:szCs w:val="18"/>
              </w:rPr>
            </w:pPr>
            <w:r>
              <w:rPr>
                <w:rFonts w:hint="eastAsia" w:ascii="宋体" w:hAnsi="宋体"/>
                <w:spacing w:val="0"/>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2B358D6">
            <w:pPr>
              <w:jc w:val="center"/>
              <w:rPr>
                <w:rFonts w:ascii="宋体" w:hAnsi="宋体"/>
                <w:spacing w:val="0"/>
                <w:sz w:val="18"/>
                <w:szCs w:val="18"/>
              </w:rPr>
            </w:pPr>
            <w:r>
              <w:rPr>
                <w:rFonts w:hint="eastAsia" w:ascii="宋体" w:hAnsi="宋体"/>
                <w:spacing w:val="0"/>
                <w:sz w:val="18"/>
                <w:szCs w:val="18"/>
              </w:rPr>
              <w:t>技能考核项目及教学要求</w:t>
            </w:r>
          </w:p>
        </w:tc>
      </w:tr>
      <w:tr w14:paraId="2339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CAB2C2">
            <w:pPr>
              <w:jc w:val="center"/>
              <w:rPr>
                <w:rFonts w:ascii="宋体" w:hAnsi="宋体"/>
                <w:spacing w:val="0"/>
                <w:sz w:val="18"/>
                <w:szCs w:val="18"/>
              </w:rPr>
            </w:pPr>
            <w:r>
              <w:rPr>
                <w:rFonts w:hint="eastAsia" w:ascii="宋体" w:hAnsi="宋体"/>
                <w:spacing w:val="0"/>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202D2965">
            <w:pPr>
              <w:jc w:val="center"/>
              <w:rPr>
                <w:rFonts w:ascii="宋体" w:hAnsi="宋体"/>
                <w:color w:val="000000"/>
                <w:spacing w:val="0"/>
                <w:sz w:val="18"/>
                <w:szCs w:val="18"/>
              </w:rPr>
            </w:pPr>
            <w:r>
              <w:rPr>
                <w:rFonts w:hint="eastAsia" w:ascii="宋体" w:hAnsi="宋体"/>
                <w:color w:val="000000"/>
                <w:spacing w:val="0"/>
                <w:sz w:val="18"/>
                <w:szCs w:val="18"/>
              </w:rPr>
              <w:t>专业</w:t>
            </w:r>
          </w:p>
          <w:p w14:paraId="52739962">
            <w:pPr>
              <w:jc w:val="center"/>
              <w:rPr>
                <w:rFonts w:ascii="宋体" w:hAnsi="宋体"/>
                <w:color w:val="000000"/>
                <w:spacing w:val="0"/>
                <w:sz w:val="18"/>
                <w:szCs w:val="18"/>
              </w:rPr>
            </w:pPr>
            <w:r>
              <w:rPr>
                <w:rFonts w:hint="eastAsia" w:ascii="宋体" w:hAnsi="宋体"/>
                <w:color w:val="000000"/>
                <w:spacing w:val="0"/>
                <w:sz w:val="18"/>
                <w:szCs w:val="18"/>
              </w:rPr>
              <w:t>基础</w:t>
            </w:r>
          </w:p>
          <w:p w14:paraId="75C36F45">
            <w:pPr>
              <w:jc w:val="center"/>
              <w:rPr>
                <w:rFonts w:ascii="宋体" w:hAnsi="宋体"/>
                <w:spacing w:val="0"/>
                <w:sz w:val="18"/>
                <w:szCs w:val="18"/>
              </w:rPr>
            </w:pPr>
            <w:r>
              <w:rPr>
                <w:rFonts w:hint="eastAsia" w:ascii="宋体" w:hAnsi="宋体"/>
                <w:color w:val="000000"/>
                <w:spacing w:val="0"/>
                <w:sz w:val="18"/>
                <w:szCs w:val="18"/>
              </w:rPr>
              <w:t>课程</w:t>
            </w:r>
          </w:p>
        </w:tc>
        <w:tc>
          <w:tcPr>
            <w:tcW w:w="889" w:type="dxa"/>
            <w:tcBorders>
              <w:top w:val="single" w:color="auto" w:sz="4" w:space="0"/>
              <w:left w:val="single" w:color="auto" w:sz="4" w:space="0"/>
              <w:bottom w:val="single" w:color="auto" w:sz="4" w:space="0"/>
              <w:right w:val="single" w:color="auto" w:sz="4" w:space="0"/>
            </w:tcBorders>
            <w:vAlign w:val="center"/>
          </w:tcPr>
          <w:p w14:paraId="48EDDEB4">
            <w:pPr>
              <w:jc w:val="center"/>
              <w:rPr>
                <w:rFonts w:hint="eastAsia" w:ascii="宋体" w:hAnsi="宋体" w:eastAsia="宋体"/>
                <w:spacing w:val="0"/>
                <w:sz w:val="18"/>
                <w:szCs w:val="18"/>
                <w:lang w:val="en-US" w:eastAsia="zh-CN"/>
              </w:rPr>
            </w:pPr>
            <w:r>
              <w:rPr>
                <w:rFonts w:hint="eastAsia" w:ascii="宋体" w:hAnsi="宋体"/>
                <w:spacing w:val="0"/>
                <w:sz w:val="18"/>
                <w:szCs w:val="18"/>
                <w:lang w:val="en-US" w:eastAsia="zh-CN"/>
              </w:rPr>
              <w:t>机械识图</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3791BA50">
            <w:pPr>
              <w:rPr>
                <w:rFonts w:hint="eastAsia" w:ascii="仿宋_GB2312" w:hAnsi="宋体" w:cs="宋体"/>
                <w:bCs/>
                <w:spacing w:val="0"/>
                <w:szCs w:val="24"/>
              </w:rPr>
            </w:pPr>
            <w:r>
              <w:rPr>
                <w:rFonts w:hint="eastAsia" w:ascii="仿宋_GB2312" w:hAnsi="宋体" w:cs="宋体"/>
                <w:bCs/>
                <w:spacing w:val="0"/>
                <w:szCs w:val="24"/>
              </w:rPr>
              <w:t>掌握工程图样的表达方法、手段，掌握工程图样的标准。</w:t>
            </w:r>
          </w:p>
          <w:p w14:paraId="3037FB38">
            <w:pPr>
              <w:rPr>
                <w:rFonts w:hint="eastAsia" w:ascii="仿宋_GB2312" w:hAnsi="宋体" w:cs="宋体"/>
                <w:bCs/>
                <w:spacing w:val="0"/>
                <w:szCs w:val="24"/>
              </w:rPr>
            </w:pPr>
            <w:r>
              <w:rPr>
                <w:rFonts w:hint="eastAsia" w:ascii="仿宋_GB2312" w:hAnsi="宋体" w:cs="宋体"/>
                <w:bCs/>
                <w:spacing w:val="0"/>
                <w:szCs w:val="24"/>
              </w:rPr>
              <w:t>掌握常用绘图工具和仪器的使用方法。</w:t>
            </w:r>
          </w:p>
          <w:p w14:paraId="614C6AB6">
            <w:pPr>
              <w:rPr>
                <w:rFonts w:hint="eastAsia" w:ascii="仿宋_GB2312" w:hAnsi="宋体" w:cs="宋体"/>
                <w:bCs/>
                <w:spacing w:val="0"/>
                <w:szCs w:val="24"/>
              </w:rPr>
            </w:pPr>
            <w:r>
              <w:rPr>
                <w:rFonts w:hint="eastAsia" w:ascii="仿宋_GB2312" w:hAnsi="宋体" w:cs="宋体"/>
                <w:bCs/>
                <w:spacing w:val="0"/>
                <w:szCs w:val="24"/>
              </w:rPr>
              <w:t>了解查阅常用标准件、公差配合等国家标准的方法。</w:t>
            </w:r>
          </w:p>
          <w:p w14:paraId="53557304">
            <w:pPr>
              <w:rPr>
                <w:rFonts w:hint="eastAsia" w:ascii="仿宋_GB2312" w:hAnsi="宋体" w:eastAsia="宋体" w:cs="宋体"/>
                <w:bCs/>
                <w:spacing w:val="0"/>
                <w:kern w:val="2"/>
                <w:sz w:val="21"/>
                <w:szCs w:val="24"/>
                <w:lang w:val="en-US" w:eastAsia="zh-CN" w:bidi="ar-SA"/>
              </w:rPr>
            </w:pPr>
            <w:r>
              <w:rPr>
                <w:rFonts w:hint="eastAsia" w:ascii="仿宋_GB2312" w:hAnsi="宋体" w:cs="宋体"/>
                <w:bCs/>
                <w:spacing w:val="0"/>
                <w:szCs w:val="24"/>
              </w:rPr>
              <w:t>掌握识读和绘制中等复杂程度的机械零件图和装配图。</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3409304">
            <w:pPr>
              <w:rPr>
                <w:rFonts w:hint="eastAsia" w:ascii="仿宋_GB2312" w:hAnsiTheme="minorEastAsia" w:cstheme="minorEastAsia"/>
                <w:spacing w:val="0"/>
                <w:szCs w:val="24"/>
              </w:rPr>
            </w:pPr>
            <w:r>
              <w:rPr>
                <w:rFonts w:hint="eastAsia" w:ascii="仿宋_GB2312" w:hAnsiTheme="minorEastAsia" w:cstheme="minorEastAsia"/>
                <w:spacing w:val="0"/>
                <w:szCs w:val="24"/>
              </w:rPr>
              <w:t>1. 机械图样的绘制与识读基础</w:t>
            </w:r>
          </w:p>
          <w:p w14:paraId="7386F211">
            <w:pPr>
              <w:rPr>
                <w:rFonts w:hint="eastAsia" w:ascii="仿宋_GB2312" w:hAnsiTheme="minorEastAsia" w:cstheme="minorEastAsia"/>
                <w:spacing w:val="0"/>
                <w:szCs w:val="24"/>
              </w:rPr>
            </w:pPr>
            <w:r>
              <w:rPr>
                <w:rFonts w:hint="eastAsia" w:ascii="仿宋_GB2312" w:hAnsiTheme="minorEastAsia" w:cstheme="minorEastAsia"/>
                <w:spacing w:val="0"/>
                <w:szCs w:val="24"/>
              </w:rPr>
              <w:t>制图基本知识与技能：包括国家标准有关规定、图示原理和绘图方法、轴测图画法及读图的基本方法等。</w:t>
            </w:r>
          </w:p>
          <w:p w14:paraId="026B42F4">
            <w:pPr>
              <w:rPr>
                <w:rFonts w:hint="eastAsia" w:ascii="仿宋_GB2312" w:hAnsiTheme="minorEastAsia" w:cstheme="minorEastAsia"/>
                <w:spacing w:val="0"/>
                <w:szCs w:val="24"/>
              </w:rPr>
            </w:pPr>
            <w:r>
              <w:rPr>
                <w:rFonts w:hint="eastAsia" w:ascii="仿宋_GB2312" w:hAnsiTheme="minorEastAsia" w:cstheme="minorEastAsia"/>
                <w:spacing w:val="0"/>
                <w:szCs w:val="24"/>
              </w:rPr>
              <w:t>正投影法及基本体的视图：涉及正投影法的基本原理、基本体的视图及尺寸标注、立体表面上点、线、面的投影分析等内容。</w:t>
            </w:r>
          </w:p>
          <w:p w14:paraId="4BFDD1EC">
            <w:pPr>
              <w:rPr>
                <w:rFonts w:hint="eastAsia" w:ascii="仿宋_GB2312" w:hAnsiTheme="minorEastAsia" w:cstheme="minorEastAsia"/>
                <w:spacing w:val="0"/>
                <w:szCs w:val="24"/>
              </w:rPr>
            </w:pPr>
            <w:r>
              <w:rPr>
                <w:rFonts w:hint="eastAsia" w:ascii="仿宋_GB2312" w:hAnsiTheme="minorEastAsia" w:cstheme="minorEastAsia"/>
                <w:spacing w:val="0"/>
                <w:szCs w:val="24"/>
              </w:rPr>
              <w:t>2. 机械图样的表达</w:t>
            </w:r>
          </w:p>
          <w:p w14:paraId="76C3D9DD">
            <w:pPr>
              <w:rPr>
                <w:rFonts w:hint="eastAsia" w:ascii="仿宋_GB2312" w:hAnsiTheme="minorEastAsia" w:cstheme="minorEastAsia"/>
                <w:spacing w:val="0"/>
                <w:szCs w:val="24"/>
              </w:rPr>
            </w:pPr>
            <w:r>
              <w:rPr>
                <w:rFonts w:hint="eastAsia" w:ascii="仿宋_GB2312" w:hAnsiTheme="minorEastAsia" w:cstheme="minorEastAsia"/>
                <w:spacing w:val="0"/>
                <w:szCs w:val="24"/>
              </w:rPr>
              <w:t>图样的基本表示法：包括机件外部形状的表达视图、机件内部形状的表达剖视图、机件断面形状的表达断面图等。</w:t>
            </w:r>
          </w:p>
          <w:p w14:paraId="073585B2">
            <w:pPr>
              <w:rPr>
                <w:rFonts w:hint="eastAsia" w:ascii="仿宋_GB2312" w:hAnsiTheme="minorEastAsia" w:cstheme="minorEastAsia"/>
                <w:spacing w:val="0"/>
                <w:szCs w:val="24"/>
              </w:rPr>
            </w:pPr>
            <w:r>
              <w:rPr>
                <w:rFonts w:hint="eastAsia" w:ascii="仿宋_GB2312" w:hAnsiTheme="minorEastAsia" w:cstheme="minorEastAsia"/>
                <w:spacing w:val="0"/>
                <w:szCs w:val="24"/>
              </w:rPr>
              <w:t>常用件的特殊表示法：如螺纹及螺纹紧固件、齿轮、键和销、弹簧、滚动轴承等的表示方法。</w:t>
            </w:r>
          </w:p>
          <w:p w14:paraId="1F70F311">
            <w:pPr>
              <w:rPr>
                <w:rFonts w:hint="eastAsia" w:ascii="仿宋_GB2312" w:hAnsiTheme="minorEastAsia" w:cstheme="minorEastAsia"/>
                <w:spacing w:val="0"/>
                <w:szCs w:val="24"/>
              </w:rPr>
            </w:pPr>
            <w:r>
              <w:rPr>
                <w:rFonts w:hint="eastAsia" w:ascii="仿宋_GB2312" w:hAnsiTheme="minorEastAsia" w:cstheme="minorEastAsia"/>
                <w:spacing w:val="0"/>
                <w:szCs w:val="24"/>
              </w:rPr>
              <w:t>零件与部件的表达：包括零件图和装配图的基本知识、零件结构形状的表达、零件图的尺寸标注、装配图画法的基本规定和特殊表达方法等。</w:t>
            </w:r>
          </w:p>
          <w:p w14:paraId="52124611">
            <w:pPr>
              <w:rPr>
                <w:rFonts w:hint="eastAsia" w:ascii="仿宋_GB2312" w:hAnsiTheme="minorEastAsia" w:cstheme="minorEastAsia"/>
                <w:spacing w:val="0"/>
                <w:szCs w:val="24"/>
              </w:rPr>
            </w:pPr>
            <w:r>
              <w:rPr>
                <w:rFonts w:hint="eastAsia" w:ascii="仿宋_GB2312" w:hAnsiTheme="minorEastAsia" w:cstheme="minorEastAsia"/>
                <w:spacing w:val="0"/>
                <w:szCs w:val="24"/>
              </w:rPr>
              <w:t>3. 机械图样的识读</w:t>
            </w:r>
          </w:p>
          <w:p w14:paraId="4D341C4A">
            <w:pPr>
              <w:rPr>
                <w:rFonts w:hint="eastAsia" w:ascii="仿宋_GB2312" w:hAnsiTheme="minorEastAsia" w:cstheme="minorEastAsia"/>
                <w:spacing w:val="0"/>
                <w:szCs w:val="24"/>
              </w:rPr>
            </w:pPr>
            <w:r>
              <w:rPr>
                <w:rFonts w:hint="eastAsia" w:ascii="仿宋_GB2312" w:hAnsiTheme="minorEastAsia" w:cstheme="minorEastAsia"/>
                <w:spacing w:val="0"/>
                <w:szCs w:val="24"/>
              </w:rPr>
              <w:t>零件图的识读：包括零件图的作用和内容、零件图的视图选择、尺寸标注、技术要求以及识读零件图的方法与步骤等。</w:t>
            </w:r>
          </w:p>
          <w:p w14:paraId="464AA745">
            <w:pPr>
              <w:rPr>
                <w:rFonts w:hint="eastAsia" w:ascii="仿宋_GB2312" w:hAnsiTheme="minorEastAsia" w:cstheme="minorEastAsia"/>
                <w:spacing w:val="0"/>
                <w:szCs w:val="24"/>
              </w:rPr>
            </w:pPr>
            <w:r>
              <w:rPr>
                <w:rFonts w:hint="eastAsia" w:ascii="仿宋_GB2312" w:hAnsiTheme="minorEastAsia" w:cstheme="minorEastAsia"/>
                <w:spacing w:val="0"/>
                <w:szCs w:val="24"/>
              </w:rPr>
              <w:t>装配图的识读：包括装配图的内容、装配图的视图表达方法、装配图的识读方法和步骤等。</w:t>
            </w:r>
          </w:p>
          <w:p w14:paraId="01A469B3">
            <w:pPr>
              <w:rPr>
                <w:rFonts w:hint="eastAsia" w:ascii="仿宋_GB2312" w:eastAsia="宋体" w:hAnsiTheme="minorEastAsia" w:cstheme="minorEastAsia"/>
                <w:spacing w:val="0"/>
                <w:kern w:val="2"/>
                <w:sz w:val="21"/>
                <w:szCs w:val="24"/>
                <w:lang w:val="en-US" w:eastAsia="zh-CN" w:bidi="ar-SA"/>
              </w:rPr>
            </w:pPr>
            <w:r>
              <w:rPr>
                <w:rFonts w:hint="eastAsia" w:ascii="仿宋_GB2312" w:hAnsiTheme="minorEastAsia" w:cstheme="minorEastAsia"/>
                <w:spacing w:val="0"/>
                <w:szCs w:val="24"/>
              </w:rPr>
              <w:t>此外，根据专业需求，还可能包括电气制图的基础知识及画法与识图等内容。</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299A374">
            <w:pPr>
              <w:rPr>
                <w:rFonts w:ascii="宋体" w:hAnsi="宋体" w:eastAsia="宋体" w:cs="Times New Roman"/>
                <w:spacing w:val="0"/>
                <w:kern w:val="2"/>
                <w:sz w:val="18"/>
                <w:szCs w:val="18"/>
                <w:lang w:val="en-US" w:eastAsia="zh-CN" w:bidi="ar-SA"/>
              </w:rPr>
            </w:pPr>
            <w:r>
              <w:rPr>
                <w:rFonts w:ascii="宋体" w:hAnsi="宋体"/>
                <w:spacing w:val="0"/>
                <w:sz w:val="18"/>
                <w:szCs w:val="18"/>
              </w:rPr>
              <w:t>培养学生的识图能力、空间想象能力、绘图技能以及严谨的工作态度，而教学内容则涵盖了机械图样绘制与识读的基础知识、表达方法和识读技巧等方面。</w:t>
            </w:r>
          </w:p>
        </w:tc>
      </w:tr>
      <w:tr w14:paraId="70D1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25A5688">
            <w:pPr>
              <w:jc w:val="center"/>
              <w:rPr>
                <w:rFonts w:ascii="宋体" w:hAnsi="宋体"/>
                <w:spacing w:val="0"/>
                <w:sz w:val="18"/>
                <w:szCs w:val="18"/>
              </w:rPr>
            </w:pPr>
            <w:r>
              <w:rPr>
                <w:rFonts w:hint="eastAsia" w:ascii="宋体" w:hAnsi="宋体"/>
                <w:spacing w:val="0"/>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FE1C4AC">
            <w:pPr>
              <w:jc w:val="center"/>
              <w:rPr>
                <w:rFonts w:ascii="宋体" w:hAnsi="宋体"/>
                <w:color w:val="000000"/>
                <w:spacing w:val="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10ADF2E1">
            <w:pPr>
              <w:jc w:val="center"/>
              <w:rPr>
                <w:rFonts w:hint="eastAsia" w:ascii="宋体" w:hAnsi="宋体" w:eastAsia="宋体"/>
                <w:spacing w:val="0"/>
                <w:sz w:val="18"/>
                <w:szCs w:val="18"/>
                <w:lang w:eastAsia="zh-CN"/>
              </w:rPr>
            </w:pPr>
            <w:r>
              <w:rPr>
                <w:rFonts w:hint="eastAsia" w:ascii="宋体" w:hAnsi="宋体"/>
                <w:spacing w:val="0"/>
                <w:sz w:val="18"/>
                <w:szCs w:val="18"/>
                <w:lang w:eastAsia="zh-CN"/>
              </w:rPr>
              <w:t>电工电子技术</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47760255">
            <w:pPr>
              <w:spacing w:line="320" w:lineRule="exact"/>
              <w:ind w:firstLine="0" w:firstLineChars="0"/>
              <w:rPr>
                <w:rFonts w:ascii="仿宋_GB2312" w:hAnsi="宋体" w:cs="宋体"/>
                <w:bCs/>
                <w:spacing w:val="0"/>
                <w:szCs w:val="24"/>
              </w:rPr>
            </w:pPr>
            <w:r>
              <w:rPr>
                <w:rFonts w:hint="eastAsia" w:ascii="仿宋_GB2312" w:hAnsi="宋体" w:cs="宋体"/>
                <w:bCs/>
                <w:spacing w:val="0"/>
                <w:szCs w:val="24"/>
              </w:rPr>
              <w:t>（1）掌握正弦交流电路的基本概念、基本规律，用相量对正弦交流电路进行分析运算；</w:t>
            </w:r>
          </w:p>
          <w:p w14:paraId="4933B2A9">
            <w:pPr>
              <w:spacing w:line="320" w:lineRule="exact"/>
              <w:ind w:firstLine="0" w:firstLineChars="0"/>
              <w:rPr>
                <w:rFonts w:ascii="仿宋_GB2312" w:hAnsi="宋体" w:cs="宋体"/>
                <w:bCs/>
                <w:spacing w:val="0"/>
                <w:szCs w:val="24"/>
              </w:rPr>
            </w:pPr>
            <w:r>
              <w:rPr>
                <w:rFonts w:hint="eastAsia" w:ascii="仿宋_GB2312" w:hAnsi="宋体" w:cs="宋体"/>
                <w:bCs/>
                <w:spacing w:val="0"/>
                <w:szCs w:val="24"/>
              </w:rPr>
              <w:t>（2）掌握三相电源和三相负载的星形和三角形的联结，线电压与相电压、线电流与相电流的关系，并能对简单的三相电路进行分析计算；</w:t>
            </w:r>
          </w:p>
          <w:p w14:paraId="2260B02B">
            <w:pPr>
              <w:spacing w:line="320" w:lineRule="exact"/>
              <w:ind w:firstLine="0" w:firstLineChars="0"/>
              <w:rPr>
                <w:rFonts w:ascii="仿宋_GB2312" w:hAnsi="宋体" w:cs="宋体"/>
                <w:bCs/>
                <w:spacing w:val="0"/>
                <w:szCs w:val="24"/>
              </w:rPr>
            </w:pPr>
            <w:r>
              <w:rPr>
                <w:rFonts w:hint="eastAsia" w:ascii="仿宋_GB2312" w:hAnsi="宋体" w:cs="宋体"/>
                <w:bCs/>
                <w:spacing w:val="0"/>
                <w:szCs w:val="24"/>
              </w:rPr>
              <w:t>（3）掌握变压器的运行原理及其使用；</w:t>
            </w:r>
          </w:p>
          <w:p w14:paraId="71FD5E03">
            <w:pPr>
              <w:spacing w:line="320" w:lineRule="exact"/>
              <w:ind w:firstLine="0" w:firstLineChars="0"/>
              <w:rPr>
                <w:rFonts w:ascii="仿宋_GB2312" w:hAnsi="宋体" w:cs="宋体"/>
                <w:bCs/>
                <w:spacing w:val="0"/>
                <w:szCs w:val="24"/>
              </w:rPr>
            </w:pPr>
            <w:r>
              <w:rPr>
                <w:rFonts w:hint="eastAsia" w:ascii="仿宋_GB2312" w:hAnsi="宋体" w:cs="宋体"/>
                <w:bCs/>
                <w:spacing w:val="0"/>
                <w:szCs w:val="24"/>
              </w:rPr>
              <w:t>（4）掌握三相异步电动机的结构和转动原理；电磁转矩与机械特性；起动、调速与制动、铭牌和技术数据以及三相异步电动机的选择；</w:t>
            </w:r>
          </w:p>
          <w:p w14:paraId="53F0F4AE">
            <w:pPr>
              <w:spacing w:line="320" w:lineRule="exact"/>
              <w:ind w:firstLine="0" w:firstLineChars="0"/>
              <w:rPr>
                <w:rFonts w:ascii="仿宋_GB2312" w:hAnsi="宋体" w:cs="宋体"/>
                <w:bCs/>
                <w:spacing w:val="0"/>
                <w:szCs w:val="24"/>
              </w:rPr>
            </w:pPr>
            <w:r>
              <w:rPr>
                <w:rFonts w:hint="eastAsia" w:ascii="仿宋_GB2312" w:hAnsi="宋体" w:cs="宋体"/>
                <w:bCs/>
                <w:spacing w:val="0"/>
                <w:szCs w:val="24"/>
              </w:rPr>
              <w:t>（5）掌握常用控制电器、三相异步电动机的基本控制电路和基本电气识图；</w:t>
            </w:r>
          </w:p>
          <w:p w14:paraId="48B3479C">
            <w:pPr>
              <w:rPr>
                <w:rFonts w:hint="eastAsia" w:ascii="仿宋_GB2312" w:hAnsi="宋体" w:cs="宋体"/>
                <w:bCs/>
                <w:spacing w:val="0"/>
                <w:szCs w:val="24"/>
              </w:rPr>
            </w:pPr>
            <w:r>
              <w:rPr>
                <w:rFonts w:hint="eastAsia" w:ascii="仿宋_GB2312" w:hAnsi="宋体" w:cs="宋体"/>
                <w:bCs/>
                <w:spacing w:val="0"/>
                <w:szCs w:val="24"/>
              </w:rPr>
              <w:t>（6）掌握电流与电压的测量，功率表及功率测量，万用表的类型及使用，电度表接线及电能测量，兆欧表的使用及绝缘电阻的测量.</w:t>
            </w:r>
          </w:p>
          <w:p w14:paraId="66E67C9D">
            <w:pPr>
              <w:spacing w:line="320" w:lineRule="exact"/>
              <w:ind w:firstLine="0" w:firstLineChars="0"/>
              <w:rPr>
                <w:rFonts w:ascii="仿宋_GB2312" w:hAnsi="宋体" w:cs="宋体"/>
                <w:bCs/>
                <w:spacing w:val="0"/>
                <w:szCs w:val="24"/>
              </w:rPr>
            </w:pPr>
            <w:r>
              <w:rPr>
                <w:rFonts w:hint="eastAsia" w:ascii="仿宋_GB2312" w:hAnsi="宋体" w:cs="宋体"/>
                <w:bCs/>
                <w:spacing w:val="0"/>
                <w:szCs w:val="24"/>
              </w:rPr>
              <w:t>（1）了解常用的半导体器件，掌握三极管放大电路、集成运算放大器的原理和分析计算方法。</w:t>
            </w:r>
          </w:p>
          <w:p w14:paraId="5787595F">
            <w:pPr>
              <w:spacing w:line="320" w:lineRule="exact"/>
              <w:ind w:firstLine="0" w:firstLineChars="0"/>
              <w:rPr>
                <w:rFonts w:ascii="仿宋_GB2312" w:hAnsi="宋体" w:cs="宋体"/>
                <w:bCs/>
                <w:spacing w:val="0"/>
                <w:szCs w:val="24"/>
              </w:rPr>
            </w:pPr>
            <w:r>
              <w:rPr>
                <w:rFonts w:hint="eastAsia" w:ascii="仿宋_GB2312" w:hAnsi="宋体" w:cs="宋体"/>
                <w:bCs/>
                <w:spacing w:val="0"/>
                <w:szCs w:val="24"/>
              </w:rPr>
              <w:t>（2）掌握逻辑代数基本运算法则，能用逻辑代数分析组合逻辑电路；</w:t>
            </w:r>
          </w:p>
          <w:p w14:paraId="2C39D5F6">
            <w:pPr>
              <w:spacing w:line="320" w:lineRule="exact"/>
              <w:ind w:firstLine="0" w:firstLineChars="0"/>
              <w:rPr>
                <w:rFonts w:ascii="仿宋_GB2312" w:hAnsi="宋体" w:cs="宋体"/>
                <w:bCs/>
                <w:spacing w:val="0"/>
                <w:szCs w:val="24"/>
              </w:rPr>
            </w:pPr>
            <w:r>
              <w:rPr>
                <w:rFonts w:hint="eastAsia" w:ascii="仿宋_GB2312" w:hAnsi="宋体" w:cs="宋体"/>
                <w:bCs/>
                <w:spacing w:val="0"/>
                <w:szCs w:val="24"/>
              </w:rPr>
              <w:t>（3）掌握触发器的逻辑功能，了解时序逻辑电路、寄存器及计数器的工作原理。能用波形图分析寄存器和计数器的工作原理，</w:t>
            </w:r>
          </w:p>
          <w:p w14:paraId="5B26C9DB">
            <w:pPr>
              <w:spacing w:line="320" w:lineRule="exact"/>
              <w:ind w:firstLine="0" w:firstLineChars="0"/>
              <w:rPr>
                <w:rFonts w:ascii="仿宋_GB2312" w:hAnsi="宋体" w:cs="宋体"/>
                <w:bCs/>
                <w:spacing w:val="0"/>
                <w:szCs w:val="24"/>
              </w:rPr>
            </w:pPr>
            <w:r>
              <w:rPr>
                <w:rFonts w:hint="eastAsia" w:ascii="仿宋_GB2312" w:hAnsi="宋体" w:cs="宋体"/>
                <w:bCs/>
                <w:spacing w:val="0"/>
                <w:szCs w:val="24"/>
              </w:rPr>
              <w:t>（4）掌握模拟电子电路、数字电子电路的分析与设计；</w:t>
            </w:r>
          </w:p>
          <w:p w14:paraId="3C6A778C">
            <w:pPr>
              <w:spacing w:line="320" w:lineRule="exact"/>
              <w:ind w:firstLine="0" w:firstLineChars="0"/>
              <w:rPr>
                <w:rFonts w:hint="eastAsia" w:ascii="仿宋_GB2312" w:hAnsi="宋体" w:eastAsia="宋体" w:cs="宋体"/>
                <w:bCs/>
                <w:spacing w:val="0"/>
                <w:kern w:val="2"/>
                <w:sz w:val="21"/>
                <w:szCs w:val="24"/>
                <w:lang w:val="en-US" w:eastAsia="zh-CN" w:bidi="ar-SA"/>
              </w:rPr>
            </w:pPr>
            <w:r>
              <w:rPr>
                <w:rFonts w:hint="eastAsia" w:ascii="仿宋_GB2312" w:hAnsi="宋体" w:cs="宋体"/>
                <w:bCs/>
                <w:spacing w:val="0"/>
                <w:szCs w:val="24"/>
              </w:rPr>
              <w:t>（5）掌握A/D转换器与D/A转换器工作原理。</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C4CB7DE">
            <w:pPr>
              <w:rPr>
                <w:rFonts w:hint="eastAsia" w:ascii="仿宋_GB2312" w:hAnsiTheme="minorEastAsia" w:cstheme="minorEastAsia"/>
                <w:spacing w:val="0"/>
                <w:szCs w:val="24"/>
              </w:rPr>
            </w:pPr>
            <w:r>
              <w:rPr>
                <w:rFonts w:hint="eastAsia" w:ascii="仿宋_GB2312" w:hAnsiTheme="minorEastAsia" w:cstheme="minorEastAsia"/>
                <w:spacing w:val="0"/>
                <w:szCs w:val="24"/>
              </w:rPr>
              <w:t>电路的基本概念；直流电路和交流电路的分析与计算；常用电工仪器仪表的使用方法；变压器、电动机的使用与维护方法。</w:t>
            </w:r>
          </w:p>
          <w:p w14:paraId="5801DA4C">
            <w:pPr>
              <w:rPr>
                <w:rFonts w:hint="eastAsia" w:ascii="仿宋_GB2312" w:eastAsia="宋体" w:hAnsiTheme="minorEastAsia" w:cstheme="minorEastAsia"/>
                <w:spacing w:val="0"/>
                <w:kern w:val="2"/>
                <w:sz w:val="21"/>
                <w:szCs w:val="24"/>
                <w:lang w:val="en-US" w:eastAsia="zh-CN" w:bidi="ar-SA"/>
              </w:rPr>
            </w:pPr>
            <w:r>
              <w:rPr>
                <w:rFonts w:hint="eastAsia" w:ascii="仿宋_GB2312" w:hAnsiTheme="minorEastAsia" w:cstheme="minorEastAsia"/>
                <w:spacing w:val="0"/>
                <w:szCs w:val="24"/>
              </w:rPr>
              <w:t>模拟电子电路的分析与计算；数字电子电路的分析与设计方法；A/D转换与D/A转换。</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D5444A7">
            <w:pPr>
              <w:rPr>
                <w:rFonts w:ascii="宋体" w:hAnsi="宋体" w:eastAsia="宋体" w:cs="Times New Roman"/>
                <w:spacing w:val="0"/>
                <w:kern w:val="2"/>
                <w:sz w:val="18"/>
                <w:szCs w:val="18"/>
                <w:lang w:val="en-US" w:eastAsia="zh-CN" w:bidi="ar-SA"/>
              </w:rPr>
            </w:pPr>
            <w:r>
              <w:rPr>
                <w:rFonts w:hint="eastAsia" w:ascii="仿宋_GB2312" w:hAnsiTheme="minorEastAsia" w:cstheme="minorEastAsia"/>
                <w:spacing w:val="0"/>
                <w:szCs w:val="24"/>
              </w:rPr>
              <w:t>应用智慧职教MOOC学院等平台实施线上线下混合式教学。课前查看任务书，学习线上丰富的学习资源；课中针对不同任务，采用实操、仿真、计算、分析等多种形式实施任务；课后完成作业和拓展任务，巩固所学知识。实现课前、课中、课后全过程育人。</w:t>
            </w:r>
          </w:p>
        </w:tc>
      </w:tr>
      <w:tr w14:paraId="65C6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BD767E8">
            <w:pPr>
              <w:jc w:val="center"/>
              <w:rPr>
                <w:rFonts w:hint="default" w:ascii="宋体" w:hAnsi="宋体" w:eastAsia="宋体"/>
                <w:spacing w:val="0"/>
                <w:sz w:val="18"/>
                <w:szCs w:val="18"/>
                <w:lang w:val="en-US" w:eastAsia="zh-CN"/>
              </w:rPr>
            </w:pPr>
            <w:r>
              <w:rPr>
                <w:rFonts w:hint="eastAsia" w:ascii="宋体" w:hAnsi="宋体"/>
                <w:spacing w:val="0"/>
                <w:sz w:val="18"/>
                <w:szCs w:val="18"/>
                <w:lang w:val="en-US" w:eastAsia="zh-CN"/>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07B0BFB">
            <w:pPr>
              <w:jc w:val="center"/>
              <w:rPr>
                <w:rFonts w:ascii="宋体" w:hAnsi="宋体"/>
                <w:color w:val="000000"/>
                <w:spacing w:val="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4D441478">
            <w:pPr>
              <w:jc w:val="center"/>
              <w:rPr>
                <w:rFonts w:hint="eastAsia" w:ascii="宋体" w:hAnsi="宋体" w:eastAsia="宋体"/>
                <w:spacing w:val="0"/>
                <w:sz w:val="18"/>
                <w:szCs w:val="18"/>
                <w:lang w:eastAsia="zh-CN"/>
              </w:rPr>
            </w:pPr>
            <w:r>
              <w:rPr>
                <w:rFonts w:hint="eastAsia" w:ascii="宋体" w:hAnsi="宋体"/>
                <w:spacing w:val="0"/>
                <w:sz w:val="18"/>
                <w:szCs w:val="18"/>
                <w:highlight w:val="none"/>
                <w:lang w:eastAsia="zh-CN"/>
              </w:rPr>
              <w:t>计算机绘图</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03509B09">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学生应掌握计算机绘图的基本理论知识，如二维和三维绘图的基本原理、绘图软件的操作界面和基本功能等。</w:t>
            </w:r>
          </w:p>
          <w:p w14:paraId="457E2CBD">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熟悉机械制图国家标准和相关行业标准，能识读中等复杂程度的零件图。</w:t>
            </w:r>
          </w:p>
          <w:p w14:paraId="4C18E4DC">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学生应能够熟练运用至少一种绘图软件（如AutoCAD、SolidWorks等）进行二维和三维图形的绘制与编辑。</w:t>
            </w:r>
          </w:p>
          <w:p w14:paraId="16BAC7FC">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具备空间想象和思维能力，能够通过图形表达物体的形态和结构。</w:t>
            </w:r>
          </w:p>
          <w:p w14:paraId="07B3B315">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初步养成规范的计算机制图习惯，包括图层设置、尺寸标注、图块运用等。</w:t>
            </w:r>
          </w:p>
          <w:p w14:paraId="0ED0D039">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具备一定的自主学习习惯和能力，能够根据需要自学新的绘图技巧和软件功能。</w:t>
            </w:r>
          </w:p>
          <w:p w14:paraId="6BDD53C0">
            <w:pPr>
              <w:spacing w:line="320" w:lineRule="exact"/>
              <w:ind w:firstLine="0" w:firstLineChars="0"/>
              <w:rPr>
                <w:rFonts w:hint="eastAsia" w:ascii="仿宋_GB2312" w:hAnsi="宋体" w:cs="宋体"/>
                <w:bCs/>
                <w:spacing w:val="0"/>
                <w:szCs w:val="24"/>
                <w:lang w:val="en-US" w:eastAsia="zh-CN"/>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1C3A7CCB">
            <w:pPr>
              <w:spacing w:line="320" w:lineRule="exact"/>
              <w:ind w:firstLine="0" w:firstLineChars="0"/>
              <w:rPr>
                <w:rFonts w:hint="default" w:ascii="仿宋_GB2312" w:hAnsi="宋体" w:cs="宋体"/>
                <w:bCs/>
                <w:spacing w:val="0"/>
                <w:szCs w:val="24"/>
              </w:rPr>
            </w:pPr>
            <w:r>
              <w:rPr>
                <w:rFonts w:hint="eastAsia" w:ascii="仿宋_GB2312" w:hAnsi="宋体" w:cs="宋体"/>
                <w:bCs/>
                <w:spacing w:val="0"/>
                <w:szCs w:val="24"/>
              </w:rPr>
              <w:t>绘图软件基础</w:t>
            </w:r>
            <w:r>
              <w:rPr>
                <w:rFonts w:hint="default" w:ascii="仿宋_GB2312" w:hAnsi="宋体" w:cs="宋体"/>
                <w:bCs/>
                <w:spacing w:val="0"/>
                <w:szCs w:val="24"/>
              </w:rPr>
              <w:t>：</w:t>
            </w:r>
          </w:p>
          <w:p w14:paraId="5DBBE531">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介绍绘图软件的用户界面、基本操作方法和绘图环境设置。</w:t>
            </w:r>
          </w:p>
          <w:p w14:paraId="74A13C68">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二维绘图：</w:t>
            </w:r>
          </w:p>
          <w:p w14:paraId="3789F628">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讲解二维图形的基本绘制命令，如直线、圆弧、圆、椭圆、多边形等。</w:t>
            </w:r>
          </w:p>
          <w:p w14:paraId="11CA0ED1">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介绍二维图形的编辑命令，如移动、复制、旋转、缩放、修剪、延伸等。</w:t>
            </w:r>
          </w:p>
          <w:p w14:paraId="7ED99224">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讲解二维图形的尺寸标注、图块运用、图案填充等高级功能。</w:t>
            </w:r>
          </w:p>
          <w:p w14:paraId="4E606885">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三维绘图：</w:t>
            </w:r>
          </w:p>
          <w:p w14:paraId="1F86D6AB">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介绍三维绘图的基本概念和操作方法，如三维坐标系、视图控制等。</w:t>
            </w:r>
          </w:p>
          <w:p w14:paraId="75B64407">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讲解三维实体建模技术，如拉伸、旋转、扫掠、放样等。</w:t>
            </w:r>
          </w:p>
          <w:p w14:paraId="4DBD7883">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介绍三维曲面的创建和编辑方法，如网格、NURBS曲面等。</w:t>
            </w:r>
          </w:p>
          <w:p w14:paraId="56715ECD">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讲解三维装配设计的基本方法和技巧。</w:t>
            </w:r>
          </w:p>
          <w:p w14:paraId="3543E98D">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工程图样绘制：</w:t>
            </w:r>
          </w:p>
          <w:p w14:paraId="692ABCCA">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结合机械、建筑等工程领域，讲解如何绘制零件图、装配图、建筑平面图、立面图等。</w:t>
            </w:r>
          </w:p>
          <w:p w14:paraId="32F240EB">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介绍工程图样的表达方法和标注规范。</w:t>
            </w:r>
          </w:p>
          <w:p w14:paraId="1E38E949">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图形输出与数据交换：</w:t>
            </w:r>
          </w:p>
          <w:p w14:paraId="425AC9C2">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讲解如何将绘制好的图形输出为不同的文件格式，如DWG、DXF、PDF等。</w:t>
            </w:r>
          </w:p>
          <w:p w14:paraId="01041E4B">
            <w:pPr>
              <w:spacing w:line="320" w:lineRule="exact"/>
              <w:ind w:firstLine="0" w:firstLineChars="0"/>
              <w:rPr>
                <w:rFonts w:hint="eastAsia" w:ascii="仿宋_GB2312" w:hAnsi="宋体" w:cs="宋体"/>
                <w:bCs/>
                <w:spacing w:val="0"/>
                <w:szCs w:val="24"/>
                <w:lang w:val="en-US" w:eastAsia="zh-CN"/>
              </w:rPr>
            </w:pPr>
            <w:r>
              <w:rPr>
                <w:rFonts w:hint="default" w:ascii="仿宋_GB2312" w:hAnsi="宋体" w:cs="宋体"/>
                <w:bCs/>
                <w:spacing w:val="0"/>
                <w:szCs w:val="24"/>
              </w:rPr>
              <w:t>介绍图形数据交换的基本方法和技巧。</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1F07BEC">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理论与实践相结合：</w:t>
            </w:r>
          </w:p>
          <w:p w14:paraId="3A0AB444">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学生应掌握计算机绘图的基本理论知识，并通过实践操作加深理解和记忆。</w:t>
            </w:r>
          </w:p>
          <w:p w14:paraId="60DF61B3">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注重绘图技能的培养：</w:t>
            </w:r>
          </w:p>
          <w:p w14:paraId="4CE962C4">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通过大量的绘图练习，培养学生的绘图技能和熟练度。</w:t>
            </w:r>
          </w:p>
          <w:p w14:paraId="4807552F">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强调规范性和标准性：</w:t>
            </w:r>
          </w:p>
          <w:p w14:paraId="4CD9B780">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学生在绘图过程中应严格遵守机械制图国家标准和相关行业标准，养成良好的绘图习惯。</w:t>
            </w:r>
          </w:p>
          <w:p w14:paraId="78C41364">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培养自主学习和创新能力：</w:t>
            </w:r>
          </w:p>
          <w:p w14:paraId="02DF9006">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鼓励学生自主学习新的绘图技巧和软件功能，培养创新意识和解决问题的能力。</w:t>
            </w:r>
          </w:p>
          <w:p w14:paraId="3AE11477">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注重团队协作和沟通能力的培养：</w:t>
            </w:r>
          </w:p>
          <w:p w14:paraId="0222639A">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通过小组合作、项目式学习等方式，培养学生的团队协作和沟通能力。</w:t>
            </w:r>
          </w:p>
        </w:tc>
      </w:tr>
      <w:tr w14:paraId="6E9D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8E7A425">
            <w:pPr>
              <w:jc w:val="center"/>
              <w:rPr>
                <w:rFonts w:hint="default" w:ascii="宋体" w:hAnsi="宋体" w:eastAsia="宋体"/>
                <w:spacing w:val="0"/>
                <w:sz w:val="18"/>
                <w:szCs w:val="18"/>
                <w:lang w:val="en-US" w:eastAsia="zh-CN"/>
              </w:rPr>
            </w:pPr>
            <w:r>
              <w:rPr>
                <w:rFonts w:hint="eastAsia" w:ascii="宋体" w:hAnsi="宋体"/>
                <w:spacing w:val="0"/>
                <w:sz w:val="18"/>
                <w:szCs w:val="18"/>
                <w:lang w:val="en-US" w:eastAsia="zh-CN"/>
              </w:rPr>
              <w:t>16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163BC7B">
            <w:pPr>
              <w:jc w:val="center"/>
              <w:rPr>
                <w:rFonts w:ascii="宋体" w:hAnsi="宋体"/>
                <w:color w:val="000000"/>
                <w:spacing w:val="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1780E4DD">
            <w:pPr>
              <w:jc w:val="center"/>
              <w:rPr>
                <w:rFonts w:hint="eastAsia" w:ascii="宋体" w:hAnsi="宋体"/>
                <w:spacing w:val="0"/>
                <w:sz w:val="18"/>
                <w:szCs w:val="18"/>
                <w:lang w:eastAsia="zh-CN"/>
              </w:rPr>
            </w:pPr>
            <w:r>
              <w:rPr>
                <w:rFonts w:hint="eastAsia" w:ascii="宋体" w:hAnsi="宋体"/>
                <w:spacing w:val="0"/>
                <w:sz w:val="18"/>
                <w:szCs w:val="18"/>
                <w:lang w:eastAsia="zh-CN"/>
              </w:rPr>
              <w:t>电工电子基本技能训练</w:t>
            </w:r>
          </w:p>
        </w:tc>
        <w:tc>
          <w:tcPr>
            <w:tcW w:w="2445" w:type="dxa"/>
            <w:tcBorders>
              <w:top w:val="single" w:color="auto" w:sz="4" w:space="0"/>
              <w:left w:val="single" w:color="auto" w:sz="4" w:space="0"/>
              <w:bottom w:val="single" w:color="auto" w:sz="4" w:space="0"/>
              <w:right w:val="single" w:color="auto" w:sz="4" w:space="0"/>
            </w:tcBorders>
          </w:tcPr>
          <w:p w14:paraId="067CCC02">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（1）掌握安全用电的基本知识，预防触电；</w:t>
            </w:r>
          </w:p>
          <w:p w14:paraId="351BCF89">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（2）掌握常见电工工具使用方法，电路图的阅读与绘制；</w:t>
            </w:r>
          </w:p>
          <w:p w14:paraId="6B55A534">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（3）掌握常见电气元件结构、选型和使用方法；</w:t>
            </w:r>
          </w:p>
          <w:p w14:paraId="37E623FA">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（4）掌握三相异步电动机的原理、构造和简单控制。</w:t>
            </w:r>
          </w:p>
          <w:p w14:paraId="116B113A">
            <w:pPr>
              <w:spacing w:line="320" w:lineRule="exact"/>
              <w:ind w:firstLine="0" w:firstLineChars="0"/>
              <w:rPr>
                <w:rFonts w:hint="eastAsia" w:ascii="仿宋_GB2312" w:hAnsi="宋体" w:cs="宋体"/>
                <w:bCs/>
                <w:spacing w:val="0"/>
                <w:szCs w:val="24"/>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169545D1">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安全用电的基本知识，预防触电，常见电工工具使用方法，电路图的阅读与绘制，常见电气元件结构、选型和使用方法，三相异步电动机的原理、构造和简单控制。</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2D25440B">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以电工实训室为平台，开展安全用电、电工工具、常见电气元件、三相异步电动机原理的实训，同时加入2课时劳动教育专题内容，在教学过程中加入思政元素，培养具有工匠精神和劳动精神的新时代高技能人才。</w:t>
            </w:r>
          </w:p>
        </w:tc>
      </w:tr>
      <w:tr w14:paraId="651F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C4DCEA9">
            <w:pPr>
              <w:jc w:val="center"/>
              <w:rPr>
                <w:rFonts w:hint="default" w:ascii="宋体" w:hAnsi="宋体" w:eastAsia="宋体"/>
                <w:spacing w:val="0"/>
                <w:sz w:val="18"/>
                <w:szCs w:val="18"/>
                <w:lang w:val="en-US" w:eastAsia="zh-CN"/>
              </w:rPr>
            </w:pPr>
            <w:r>
              <w:rPr>
                <w:rFonts w:hint="eastAsia" w:ascii="宋体" w:hAnsi="宋体"/>
                <w:spacing w:val="0"/>
                <w:sz w:val="18"/>
                <w:szCs w:val="18"/>
                <w:lang w:val="en-US" w:eastAsia="zh-CN"/>
              </w:rPr>
              <w:t>17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C8C0067">
            <w:pPr>
              <w:jc w:val="center"/>
              <w:rPr>
                <w:rFonts w:ascii="宋体" w:hAnsi="宋体"/>
                <w:color w:val="000000"/>
                <w:spacing w:val="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1471BA77">
            <w:pPr>
              <w:jc w:val="center"/>
              <w:rPr>
                <w:rFonts w:hint="eastAsia" w:ascii="宋体" w:hAnsi="宋体" w:eastAsia="宋体"/>
                <w:spacing w:val="0"/>
                <w:sz w:val="18"/>
                <w:szCs w:val="18"/>
                <w:lang w:eastAsia="zh-CN"/>
              </w:rPr>
            </w:pPr>
            <w:r>
              <w:rPr>
                <w:rFonts w:hint="eastAsia" w:ascii="宋体" w:hAnsi="宋体"/>
                <w:spacing w:val="0"/>
                <w:sz w:val="18"/>
                <w:szCs w:val="18"/>
                <w:lang w:eastAsia="zh-CN"/>
              </w:rPr>
              <w:t>机械制图</w:t>
            </w:r>
          </w:p>
        </w:tc>
        <w:tc>
          <w:tcPr>
            <w:tcW w:w="2445" w:type="dxa"/>
            <w:tcBorders>
              <w:top w:val="single" w:color="auto" w:sz="4" w:space="0"/>
              <w:left w:val="single" w:color="auto" w:sz="4" w:space="0"/>
              <w:bottom w:val="single" w:color="auto" w:sz="4" w:space="0"/>
              <w:right w:val="single" w:color="auto" w:sz="4" w:space="0"/>
            </w:tcBorders>
          </w:tcPr>
          <w:p w14:paraId="4E966A91">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(1)掌握国家制图标准；</w:t>
            </w:r>
          </w:p>
          <w:p w14:paraId="362B3E1C">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(2)掌握识读和绘制三视图的方法；</w:t>
            </w:r>
          </w:p>
          <w:p w14:paraId="4C4C4A4D">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(3)掌握识读和绘制基本几何平面图形的方法；</w:t>
            </w:r>
          </w:p>
          <w:p w14:paraId="0993289F">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(4)掌握识读和绘制机械零件图的方法；</w:t>
            </w:r>
          </w:p>
          <w:p w14:paraId="56059286">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(5)了解识读和绘制机械装配图的步骤；</w:t>
            </w:r>
          </w:p>
          <w:p w14:paraId="42511122">
            <w:pPr>
              <w:spacing w:line="320" w:lineRule="exact"/>
              <w:ind w:firstLine="0" w:firstLineChars="0"/>
              <w:rPr>
                <w:rFonts w:hint="eastAsia" w:ascii="仿宋_GB2312" w:hAnsi="宋体" w:cs="宋体"/>
                <w:bCs/>
                <w:spacing w:val="0"/>
                <w:szCs w:val="24"/>
              </w:rPr>
            </w:pPr>
          </w:p>
        </w:tc>
        <w:tc>
          <w:tcPr>
            <w:tcW w:w="2155" w:type="dxa"/>
            <w:tcBorders>
              <w:top w:val="single" w:color="auto" w:sz="4" w:space="0"/>
              <w:left w:val="single" w:color="auto" w:sz="4" w:space="0"/>
              <w:bottom w:val="single" w:color="auto" w:sz="4" w:space="0"/>
              <w:right w:val="single" w:color="auto" w:sz="4" w:space="0"/>
            </w:tcBorders>
          </w:tcPr>
          <w:p w14:paraId="3A86D8D0">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点、线、面、体的投影，轴测图画法；机械零件图和装配图的画法；标准件简化画法和实物测绘。</w:t>
            </w:r>
          </w:p>
        </w:tc>
        <w:tc>
          <w:tcPr>
            <w:tcW w:w="1672" w:type="dxa"/>
            <w:tcBorders>
              <w:top w:val="single" w:color="auto" w:sz="4" w:space="0"/>
              <w:left w:val="single" w:color="auto" w:sz="4" w:space="0"/>
              <w:bottom w:val="single" w:color="auto" w:sz="4" w:space="0"/>
              <w:right w:val="single" w:color="auto" w:sz="4" w:space="0"/>
            </w:tcBorders>
          </w:tcPr>
          <w:p w14:paraId="6CA08DA2">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应用智慧职教MOOC学院等教学平台实施线上线下混合式教学，利用仿真软件和虚拟现实手段完成教学任务。结合具体案例，了解工业工程方法和精度控制方法。体会和体验大国工匠在社会发展中的地位和作用。</w:t>
            </w:r>
          </w:p>
        </w:tc>
      </w:tr>
      <w:tr w14:paraId="0A87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0F644BF">
            <w:pPr>
              <w:jc w:val="center"/>
              <w:rPr>
                <w:rFonts w:hint="default" w:ascii="宋体" w:hAnsi="宋体" w:eastAsia="宋体"/>
                <w:spacing w:val="0"/>
                <w:sz w:val="18"/>
                <w:szCs w:val="18"/>
                <w:lang w:val="en-US" w:eastAsia="zh-CN"/>
              </w:rPr>
            </w:pPr>
            <w:r>
              <w:rPr>
                <w:rFonts w:hint="eastAsia" w:ascii="宋体" w:hAnsi="宋体"/>
                <w:spacing w:val="0"/>
                <w:sz w:val="18"/>
                <w:szCs w:val="18"/>
                <w:lang w:val="en-US" w:eastAsia="zh-CN"/>
              </w:rPr>
              <w:t>18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9500A65">
            <w:pPr>
              <w:jc w:val="center"/>
              <w:rPr>
                <w:rFonts w:ascii="宋体" w:hAnsi="宋体"/>
                <w:color w:val="000000"/>
                <w:spacing w:val="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2EE24D6F">
            <w:pPr>
              <w:jc w:val="center"/>
              <w:rPr>
                <w:rFonts w:hint="eastAsia" w:ascii="宋体" w:hAnsi="宋体" w:eastAsia="宋体"/>
                <w:spacing w:val="0"/>
                <w:sz w:val="18"/>
                <w:szCs w:val="18"/>
                <w:lang w:eastAsia="zh-CN"/>
              </w:rPr>
            </w:pPr>
            <w:r>
              <w:rPr>
                <w:rFonts w:hint="eastAsia" w:ascii="宋体" w:hAnsi="宋体"/>
                <w:spacing w:val="0"/>
                <w:sz w:val="18"/>
                <w:szCs w:val="18"/>
                <w:lang w:eastAsia="zh-CN"/>
              </w:rPr>
              <w:t>电机与电气控制</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640AB1E4">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学生应掌握电机的基本原理、结构特点、分类及运行性能，了解电力拖动系统的基本构成和运行原理。</w:t>
            </w:r>
          </w:p>
          <w:p w14:paraId="47E36739">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深入理解电机中的电磁作用和机、电能量转换关系。</w:t>
            </w:r>
          </w:p>
          <w:p w14:paraId="0DAF1FC2">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掌握电气控制系统的基本原理、组成和分类，以及常见电机控制电路的结构和工作原理。</w:t>
            </w:r>
          </w:p>
          <w:p w14:paraId="3BE460E5">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了解常用低压电器的结构、原理、型号规格及其选择方法。</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7EBC3045">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1. 电机原理与结构</w:t>
            </w:r>
          </w:p>
          <w:p w14:paraId="27B8D8AB">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直流电机、变压器、三相异步电动机等的基本结构、工作原理及特性。</w:t>
            </w:r>
          </w:p>
          <w:p w14:paraId="3FFB54BE">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电机中的电磁关系、能量转换过程等基础理论。</w:t>
            </w:r>
          </w:p>
          <w:p w14:paraId="5714D1D1">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2. 电气控制系统</w:t>
            </w:r>
          </w:p>
          <w:p w14:paraId="17287783">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电气控制系统的基本原理、组成和分类。</w:t>
            </w:r>
          </w:p>
          <w:p w14:paraId="382A6231">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继电器—接触器控制系统的工作原理及线路分析方法。</w:t>
            </w:r>
          </w:p>
          <w:p w14:paraId="5D8C7649">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电气控制线路的设计、安装与调试方法。</w:t>
            </w:r>
          </w:p>
          <w:p w14:paraId="5E53FAF6">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3. 常用低压电器</w:t>
            </w:r>
          </w:p>
          <w:p w14:paraId="0D3D6362">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常用低压电器的结构、原理、型号规格及其选择方法。</w:t>
            </w:r>
          </w:p>
          <w:p w14:paraId="6C424E86">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低压电器的控制规律及其在电气控制线路中的应用。</w:t>
            </w:r>
          </w:p>
          <w:p w14:paraId="037C8ADC">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4. 电机控制电路</w:t>
            </w:r>
          </w:p>
          <w:p w14:paraId="1AA24345">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直流电机、三相异步电动机等控制电路的结构和工作原理。</w:t>
            </w:r>
          </w:p>
          <w:p w14:paraId="20C299A2">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电机起动、制动、调速等控制方法及其实现电路。</w:t>
            </w:r>
          </w:p>
          <w:p w14:paraId="4716DC71">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5. 实践环节</w:t>
            </w:r>
          </w:p>
          <w:p w14:paraId="40AC8CAF">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组织学生进行电机及电气控制系统的实验操作、设备调试及故障排除等实践活动。</w:t>
            </w:r>
          </w:p>
          <w:p w14:paraId="0292FD54">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通过案例分析、小组讨论等方式，引导学生主动思考和解决问题。</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5C1E853D">
            <w:pPr>
              <w:spacing w:line="320" w:lineRule="exact"/>
              <w:ind w:firstLine="0" w:firstLineChars="0"/>
              <w:rPr>
                <w:rFonts w:hint="eastAsia" w:ascii="仿宋_GB2312" w:hAnsi="宋体" w:cs="宋体"/>
                <w:bCs/>
                <w:spacing w:val="0"/>
                <w:szCs w:val="24"/>
              </w:rPr>
            </w:pPr>
            <w:r>
              <w:rPr>
                <w:rFonts w:hint="default" w:ascii="仿宋_GB2312" w:hAnsi="宋体" w:cs="宋体"/>
                <w:bCs/>
                <w:spacing w:val="0"/>
                <w:szCs w:val="24"/>
              </w:rPr>
              <w:t>1. 理论与实践相结合</w:t>
            </w:r>
          </w:p>
          <w:p w14:paraId="65C8D05E">
            <w:pPr>
              <w:spacing w:line="320" w:lineRule="exact"/>
              <w:ind w:firstLine="0" w:firstLineChars="0"/>
              <w:rPr>
                <w:rFonts w:hint="eastAsia" w:ascii="仿宋_GB2312" w:hAnsi="宋体" w:cs="宋体"/>
                <w:bCs/>
                <w:spacing w:val="0"/>
                <w:szCs w:val="24"/>
              </w:rPr>
            </w:pPr>
            <w:r>
              <w:rPr>
                <w:rFonts w:hint="default" w:ascii="仿宋_GB2312" w:hAnsi="宋体" w:cs="宋体"/>
                <w:bCs/>
                <w:spacing w:val="0"/>
                <w:szCs w:val="24"/>
              </w:rPr>
              <w:t>注重理论知识的传授与实践操作能力的培养相结合，使学生在掌握理论知识的同时，具备实际操作能力。</w:t>
            </w:r>
          </w:p>
          <w:p w14:paraId="70C83053">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2. 强化实践教学</w:t>
            </w:r>
          </w:p>
          <w:p w14:paraId="378213E7">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加强实践教学环节，提供丰富的实践机会和实验设备，确保每位学生都能亲自动手操作和实践。</w:t>
            </w:r>
          </w:p>
          <w:p w14:paraId="248BD21C">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3. 注重能力培养</w:t>
            </w:r>
          </w:p>
          <w:p w14:paraId="5D7DF0CF">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培养学生的实际动手能力和分析解决问题的能力，以及团队协作和创新能力。</w:t>
            </w:r>
          </w:p>
          <w:p w14:paraId="1958AA16">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4. 严格教学标准</w:t>
            </w:r>
          </w:p>
          <w:p w14:paraId="11742C14">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遵循国家相关标准和规范进行教学，确保教学内容的准确性和实用性。</w:t>
            </w:r>
          </w:p>
          <w:p w14:paraId="5322C02D">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5. 鼓励自主学习</w:t>
            </w:r>
          </w:p>
          <w:p w14:paraId="57027B3D">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鼓励学生进行自主学习和探究性学习，培养他们的自主学习能力和创新精神。</w:t>
            </w:r>
          </w:p>
          <w:p w14:paraId="42040A99">
            <w:pPr>
              <w:spacing w:line="320" w:lineRule="exact"/>
              <w:ind w:firstLine="0" w:firstLineChars="0"/>
              <w:rPr>
                <w:rFonts w:hint="default" w:ascii="仿宋_GB2312" w:hAnsi="宋体" w:cs="宋体"/>
                <w:bCs/>
                <w:spacing w:val="0"/>
                <w:szCs w:val="24"/>
              </w:rPr>
            </w:pPr>
            <w:r>
              <w:rPr>
                <w:rFonts w:hint="default" w:ascii="仿宋_GB2312" w:hAnsi="宋体" w:cs="宋体"/>
                <w:bCs/>
                <w:spacing w:val="0"/>
                <w:szCs w:val="24"/>
              </w:rPr>
              <w:t>6. 强化安全意识</w:t>
            </w:r>
          </w:p>
          <w:p w14:paraId="39382D52">
            <w:pPr>
              <w:spacing w:line="320" w:lineRule="exact"/>
              <w:ind w:firstLine="0" w:firstLineChars="0"/>
              <w:rPr>
                <w:rFonts w:hint="eastAsia" w:ascii="仿宋_GB2312" w:hAnsi="宋体" w:cs="宋体"/>
                <w:bCs/>
                <w:spacing w:val="0"/>
                <w:szCs w:val="24"/>
                <w:lang w:val="en-US" w:eastAsia="zh-CN"/>
              </w:rPr>
            </w:pPr>
            <w:r>
              <w:rPr>
                <w:rFonts w:hint="default" w:ascii="仿宋_GB2312" w:hAnsi="宋体" w:cs="宋体"/>
                <w:bCs/>
                <w:spacing w:val="0"/>
                <w:szCs w:val="24"/>
              </w:rPr>
              <w:t>在教学过程中强化安全意识教育，确保学生在实验操作过程中严格遵守安全操作规程。</w:t>
            </w:r>
          </w:p>
        </w:tc>
      </w:tr>
      <w:tr w14:paraId="33EB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776681C">
            <w:pPr>
              <w:jc w:val="center"/>
              <w:rPr>
                <w:rFonts w:hint="default" w:ascii="宋体" w:hAnsi="宋体" w:eastAsia="宋体"/>
                <w:spacing w:val="0"/>
                <w:sz w:val="18"/>
                <w:szCs w:val="18"/>
                <w:lang w:val="en-US" w:eastAsia="zh-CN"/>
              </w:rPr>
            </w:pPr>
            <w:r>
              <w:rPr>
                <w:rFonts w:hint="eastAsia" w:ascii="宋体" w:hAnsi="宋体"/>
                <w:spacing w:val="0"/>
                <w:sz w:val="18"/>
                <w:szCs w:val="18"/>
                <w:lang w:val="en-US" w:eastAsia="zh-CN"/>
              </w:rPr>
              <w:t>19</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718CD5A">
            <w:pPr>
              <w:jc w:val="center"/>
              <w:rPr>
                <w:rFonts w:ascii="宋体" w:hAnsi="宋体"/>
                <w:color w:val="000000"/>
                <w:spacing w:val="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6F9F619B">
            <w:pPr>
              <w:jc w:val="center"/>
              <w:rPr>
                <w:rFonts w:hint="eastAsia" w:ascii="宋体" w:hAnsi="宋体" w:eastAsia="宋体"/>
                <w:spacing w:val="0"/>
                <w:sz w:val="18"/>
                <w:szCs w:val="18"/>
                <w:lang w:eastAsia="zh-CN"/>
              </w:rPr>
            </w:pPr>
            <w:r>
              <w:rPr>
                <w:rFonts w:hint="eastAsia" w:ascii="宋体" w:hAnsi="宋体"/>
                <w:spacing w:val="0"/>
                <w:sz w:val="18"/>
                <w:szCs w:val="18"/>
                <w:lang w:eastAsia="zh-CN"/>
              </w:rPr>
              <w:t>液压与气动技术</w:t>
            </w:r>
          </w:p>
        </w:tc>
        <w:tc>
          <w:tcPr>
            <w:tcW w:w="2445" w:type="dxa"/>
            <w:tcBorders>
              <w:top w:val="single" w:color="auto" w:sz="4" w:space="0"/>
              <w:left w:val="single" w:color="auto" w:sz="4" w:space="0"/>
              <w:bottom w:val="single" w:color="auto" w:sz="4" w:space="0"/>
              <w:right w:val="single" w:color="auto" w:sz="4" w:space="0"/>
            </w:tcBorders>
          </w:tcPr>
          <w:p w14:paraId="10C764ED">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（1）掌握液压与气压元件的功用、结构组成、工作原理、图形符号和应用；</w:t>
            </w:r>
          </w:p>
          <w:p w14:paraId="2AA9BED2">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（2）掌握液压气动换向、压力、速度、多缸基本控制回路。</w:t>
            </w:r>
          </w:p>
          <w:p w14:paraId="148F93C5">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（3）掌握液压气动元器件参数的计算和选用方法。</w:t>
            </w:r>
          </w:p>
          <w:p w14:paraId="49427F40">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（4）熟练掌握常用机床的主要结构、运动形式、液压气动系统及控制要求。</w:t>
            </w:r>
          </w:p>
          <w:p w14:paraId="4DDCA09C">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（5）掌握PLC控制液、气压应用系统设计的基本原则、步骤和方法。</w:t>
            </w:r>
          </w:p>
          <w:p w14:paraId="613B9E6E">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（6）掌握机械手气动系统的设计方法。</w:t>
            </w:r>
          </w:p>
          <w:p w14:paraId="21094EC9">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（7）掌握335B自动线相应气缸控制模块的编程及操作。</w:t>
            </w:r>
          </w:p>
          <w:p w14:paraId="29BCA712">
            <w:pPr>
              <w:spacing w:line="320" w:lineRule="exact"/>
              <w:ind w:firstLine="0" w:firstLineChars="0"/>
              <w:rPr>
                <w:rFonts w:hint="eastAsia" w:ascii="仿宋_GB2312" w:hAnsi="宋体" w:cs="宋体"/>
                <w:bCs/>
                <w:spacing w:val="0"/>
                <w:szCs w:val="24"/>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7880EC8B">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1.M7120型平面磨床的液压系统、执行装置、控制元件、液压附件；2.YT4543动力滑台液压元件的选型及安装；</w:t>
            </w:r>
          </w:p>
          <w:p w14:paraId="2E8DBEB5">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3.YT4543动力滑台电气控制系统的设计与安装；</w:t>
            </w:r>
          </w:p>
          <w:p w14:paraId="06E7733D">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4.YT4543动力滑台液压系统安装与调试；</w:t>
            </w:r>
          </w:p>
          <w:p w14:paraId="03A508F0">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5.气动机械手设计与调试。</w:t>
            </w:r>
          </w:p>
          <w:p w14:paraId="0678419C">
            <w:pPr>
              <w:spacing w:line="320" w:lineRule="exact"/>
              <w:ind w:firstLine="0" w:firstLineChars="0"/>
              <w:rPr>
                <w:rFonts w:hint="eastAsia" w:ascii="仿宋_GB2312" w:hAnsi="宋体" w:cs="宋体"/>
                <w:bCs/>
                <w:spacing w:val="0"/>
                <w:szCs w:val="24"/>
                <w:lang w:val="en-US" w:eastAsia="zh-CN"/>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79FA90A1">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应用智慧职教MOOC学院等平台实施线上线下混合式教学，利用仿真软件和液压与气动实训室，采用虚实结合、理实一体化模式开展液气压回路设计、组建、调试、故障诊断与维修等学习。结合具体案例，让学生认识到不同行业生产技术的最新发展趋势，体会大国工匠在社会发展中的地位与价值，以社会主义核心价值观为思政主线，映射课程“知目标、懂原理、会操作、显能力、见素养”5 个环节。</w:t>
            </w:r>
          </w:p>
        </w:tc>
      </w:tr>
      <w:tr w14:paraId="3879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E19D170">
            <w:pPr>
              <w:jc w:val="center"/>
              <w:rPr>
                <w:rFonts w:hint="default" w:ascii="宋体" w:hAnsi="宋体" w:eastAsia="宋体"/>
                <w:spacing w:val="0"/>
                <w:sz w:val="18"/>
                <w:szCs w:val="18"/>
                <w:lang w:val="en-US" w:eastAsia="zh-CN"/>
              </w:rPr>
            </w:pPr>
            <w:r>
              <w:rPr>
                <w:rFonts w:hint="eastAsia" w:ascii="宋体" w:hAnsi="宋体"/>
                <w:spacing w:val="0"/>
                <w:sz w:val="18"/>
                <w:szCs w:val="18"/>
                <w:lang w:val="en-US" w:eastAsia="zh-CN"/>
              </w:rPr>
              <w:t>20</w:t>
            </w:r>
          </w:p>
        </w:tc>
        <w:tc>
          <w:tcPr>
            <w:tcW w:w="709" w:type="dxa"/>
            <w:vMerge w:val="restart"/>
            <w:tcBorders>
              <w:top w:val="single" w:color="auto" w:sz="4" w:space="0"/>
              <w:left w:val="single" w:color="auto" w:sz="4" w:space="0"/>
              <w:right w:val="single" w:color="auto" w:sz="4" w:space="0"/>
            </w:tcBorders>
            <w:vAlign w:val="center"/>
          </w:tcPr>
          <w:p w14:paraId="6B5F8CD7">
            <w:pPr>
              <w:rPr>
                <w:rFonts w:ascii="宋体" w:hAnsi="宋体" w:cs="宋体"/>
                <w:spacing w:val="0"/>
                <w:sz w:val="18"/>
                <w:szCs w:val="18"/>
              </w:rPr>
            </w:pPr>
            <w:r>
              <w:rPr>
                <w:rFonts w:hint="eastAsia" w:ascii="宋体" w:hAnsi="宋体" w:cs="宋体"/>
                <w:spacing w:val="0"/>
                <w:sz w:val="18"/>
                <w:szCs w:val="18"/>
              </w:rPr>
              <w:t>专业</w:t>
            </w:r>
          </w:p>
          <w:p w14:paraId="5595681B">
            <w:pPr>
              <w:rPr>
                <w:rFonts w:ascii="宋体" w:hAnsi="宋体" w:cs="宋体"/>
                <w:spacing w:val="0"/>
                <w:sz w:val="18"/>
                <w:szCs w:val="18"/>
              </w:rPr>
            </w:pPr>
            <w:r>
              <w:rPr>
                <w:rFonts w:hint="eastAsia" w:ascii="宋体" w:hAnsi="宋体" w:cs="宋体"/>
                <w:spacing w:val="0"/>
                <w:sz w:val="18"/>
                <w:szCs w:val="18"/>
              </w:rPr>
              <w:t>核心</w:t>
            </w:r>
          </w:p>
          <w:p w14:paraId="0B1E2462">
            <w:pPr>
              <w:rPr>
                <w:rFonts w:ascii="宋体" w:hAnsi="宋体" w:cs="宋体"/>
                <w:spacing w:val="0"/>
                <w:sz w:val="18"/>
                <w:szCs w:val="18"/>
              </w:rPr>
            </w:pPr>
            <w:r>
              <w:rPr>
                <w:rFonts w:hint="eastAsia" w:ascii="宋体" w:hAnsi="宋体" w:cs="宋体"/>
                <w:spacing w:val="0"/>
                <w:sz w:val="18"/>
                <w:szCs w:val="18"/>
              </w:rPr>
              <w:t>课程</w:t>
            </w:r>
          </w:p>
          <w:p w14:paraId="5A91E88F">
            <w:pPr>
              <w:jc w:val="center"/>
              <w:rPr>
                <w:rFonts w:ascii="宋体" w:hAnsi="宋体"/>
                <w:color w:val="000000"/>
                <w:spacing w:val="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B0030D2">
            <w:pPr>
              <w:jc w:val="center"/>
              <w:rPr>
                <w:rFonts w:hint="eastAsia" w:ascii="宋体" w:hAnsi="宋体" w:eastAsia="宋体"/>
                <w:spacing w:val="0"/>
                <w:sz w:val="18"/>
                <w:szCs w:val="18"/>
                <w:lang w:eastAsia="zh-CN"/>
              </w:rPr>
            </w:pPr>
            <w:r>
              <w:rPr>
                <w:rFonts w:hint="eastAsia" w:ascii="宋体" w:hAnsi="宋体"/>
                <w:spacing w:val="0"/>
                <w:sz w:val="18"/>
                <w:szCs w:val="18"/>
                <w:lang w:eastAsia="zh-CN"/>
              </w:rPr>
              <w:t>单片机技术</w:t>
            </w:r>
          </w:p>
        </w:tc>
        <w:tc>
          <w:tcPr>
            <w:tcW w:w="2445" w:type="dxa"/>
            <w:tcBorders>
              <w:top w:val="single" w:color="auto" w:sz="4" w:space="0"/>
              <w:left w:val="single" w:color="auto" w:sz="4" w:space="0"/>
              <w:bottom w:val="single" w:color="auto" w:sz="4" w:space="0"/>
              <w:right w:val="single" w:color="auto" w:sz="4" w:space="0"/>
            </w:tcBorders>
          </w:tcPr>
          <w:p w14:paraId="141C6AED">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 xml:space="preserve">（1）掌握C语言进行程序设计的基本方法和流程； </w:t>
            </w:r>
          </w:p>
          <w:p w14:paraId="100AE58F">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 xml:space="preserve">（2）理解掌握单片机控制器的常见接口电路工作原理，并学会用C程序控制外部设备； </w:t>
            </w:r>
          </w:p>
          <w:p w14:paraId="24679F54">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（3）掌握各种显示器工作原理，学会用C语言程序控制其工作过程；</w:t>
            </w:r>
          </w:p>
          <w:p w14:paraId="183531A1">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（4）熟练掌握控制器的定时/计数器工作原理，学会用C语言程序控制其工作过程；</w:t>
            </w:r>
          </w:p>
          <w:p w14:paraId="6262A986">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（5）熟练掌握控制器中断系统的结构和特点，掌握C语言中断程序的程序设计规范和设计方法；</w:t>
            </w:r>
          </w:p>
          <w:p w14:paraId="6FFAF9B8">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（6）掌握各类常用传感器的选型方法；</w:t>
            </w:r>
          </w:p>
          <w:p w14:paraId="48630EC7">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（7）掌握单片机应用系统分析和软硬件设计的基本方法，建立控制系统设计的基本流程。</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4289393C">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C语言的基本结构、基本语句、数据类型与运算、C语言函数、数组概念、单片机原理与应用的基本知识，获得单片机应用系统设计的基本理论与基本技能，掌握单片机应用系统各主要环节的设计、调试方法及开发步骤。培养学生基于单片机应用系统分析问题、解决问题的综合能力。</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0F27099A">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应用智慧职教MOOC学院等平台，实施线上线下混合式教学。课程讲授以工匠精神为引领，在知识、技能传授中，贯穿 “育匠心、磨匠艺、砺匠行、铸匠魂”的“匠人·匠心”课程思政内涵。</w:t>
            </w:r>
          </w:p>
        </w:tc>
      </w:tr>
      <w:tr w14:paraId="5F86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347B2F6">
            <w:pPr>
              <w:jc w:val="center"/>
              <w:rPr>
                <w:rFonts w:hint="default" w:ascii="宋体" w:hAnsi="宋体" w:eastAsia="宋体"/>
                <w:spacing w:val="0"/>
                <w:sz w:val="18"/>
                <w:szCs w:val="18"/>
                <w:lang w:val="en-US" w:eastAsia="zh-CN"/>
              </w:rPr>
            </w:pPr>
            <w:r>
              <w:rPr>
                <w:rFonts w:hint="eastAsia" w:ascii="宋体" w:hAnsi="宋体"/>
                <w:spacing w:val="0"/>
                <w:sz w:val="18"/>
                <w:szCs w:val="18"/>
                <w:lang w:val="en-US" w:eastAsia="zh-CN"/>
              </w:rPr>
              <w:t>21</w:t>
            </w:r>
          </w:p>
        </w:tc>
        <w:tc>
          <w:tcPr>
            <w:tcW w:w="709" w:type="dxa"/>
            <w:vMerge w:val="continue"/>
            <w:tcBorders>
              <w:left w:val="single" w:color="auto" w:sz="4" w:space="0"/>
              <w:right w:val="single" w:color="auto" w:sz="4" w:space="0"/>
            </w:tcBorders>
            <w:vAlign w:val="center"/>
          </w:tcPr>
          <w:p w14:paraId="6E42C891">
            <w:pPr>
              <w:jc w:val="center"/>
              <w:rPr>
                <w:rFonts w:ascii="宋体" w:hAnsi="宋体"/>
                <w:color w:val="000000"/>
                <w:spacing w:val="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44C199BE">
            <w:pPr>
              <w:jc w:val="center"/>
              <w:rPr>
                <w:rFonts w:hint="default" w:ascii="宋体" w:hAnsi="宋体" w:eastAsia="宋体"/>
                <w:spacing w:val="0"/>
                <w:sz w:val="18"/>
                <w:szCs w:val="18"/>
                <w:lang w:val="en-US" w:eastAsia="zh-CN"/>
              </w:rPr>
            </w:pPr>
            <w:r>
              <w:rPr>
                <w:rFonts w:hint="eastAsia" w:ascii="宋体" w:hAnsi="宋体"/>
                <w:spacing w:val="0"/>
                <w:sz w:val="18"/>
                <w:szCs w:val="18"/>
                <w:lang w:val="en-US" w:eastAsia="zh-CN"/>
              </w:rPr>
              <w:t>PLC技术</w:t>
            </w:r>
          </w:p>
        </w:tc>
        <w:tc>
          <w:tcPr>
            <w:tcW w:w="2445" w:type="dxa"/>
            <w:tcBorders>
              <w:top w:val="single" w:color="auto" w:sz="4" w:space="0"/>
              <w:left w:val="single" w:color="auto" w:sz="4" w:space="0"/>
              <w:bottom w:val="single" w:color="auto" w:sz="4" w:space="0"/>
              <w:right w:val="single" w:color="auto" w:sz="4" w:space="0"/>
            </w:tcBorders>
          </w:tcPr>
          <w:p w14:paraId="4A9D3C3E">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（1）熟悉相关国家标准和行业规范；</w:t>
            </w:r>
          </w:p>
          <w:p w14:paraId="6BBDB0C9">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（2）掌握控制系统设计或改造的工作方法和步骤；</w:t>
            </w:r>
          </w:p>
          <w:p w14:paraId="22AEE7DE">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（3）了解PLC应用技术的基本理论、工作原理与分类方法；</w:t>
            </w:r>
          </w:p>
          <w:p w14:paraId="6FAF1C57">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（4）掌握常用PLC的选型与使用方法；</w:t>
            </w:r>
          </w:p>
          <w:p w14:paraId="465DD89F">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（5）掌握PLC控制系统调试的工作方法；</w:t>
            </w:r>
          </w:p>
          <w:p w14:paraId="1C72A705">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（6）掌握收集、查阅PLC及相关产品资料的渠道和方法。</w:t>
            </w:r>
          </w:p>
          <w:p w14:paraId="09EEEBDF">
            <w:pPr>
              <w:spacing w:line="320" w:lineRule="exact"/>
              <w:ind w:firstLine="0" w:firstLineChars="0"/>
              <w:rPr>
                <w:rFonts w:hint="eastAsia" w:ascii="仿宋_GB2312" w:hAnsi="宋体" w:cs="宋体"/>
                <w:bCs/>
                <w:spacing w:val="0"/>
                <w:szCs w:val="24"/>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58636F40">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主要讲授可编程控制器的组成、原理、编程环境及主机中的程序与指令、编程方法等，从工程应用出发讲解梯形图程序的常用设计方法。突出PLC在开关量、模拟量控制系统中的应用，同时还突出PLC网络通信、组态等技术，课程教学以工作任务为载体，通过完成工作任务，培养学生的PLC技术应用能力。</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2BD7C691">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应用智慧职教MOOC学院等平台，实施线上线下混合式教学。课程讲授以工匠精神为引领，在知识、技能传授中，贯穿 “育匠心、磨匠艺、砺匠行、铸匠魂”的“匠人·匠心”课程思政内涵。</w:t>
            </w:r>
          </w:p>
        </w:tc>
      </w:tr>
      <w:tr w14:paraId="01E4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6F2263">
            <w:pPr>
              <w:spacing w:line="320" w:lineRule="exact"/>
              <w:ind w:firstLine="0" w:firstLineChars="0"/>
              <w:rPr>
                <w:rFonts w:hint="default" w:ascii="仿宋_GB2312" w:hAnsi="宋体" w:cs="宋体"/>
                <w:bCs/>
                <w:spacing w:val="0"/>
                <w:szCs w:val="24"/>
                <w:lang w:val="en-US" w:eastAsia="zh-CN"/>
              </w:rPr>
            </w:pPr>
            <w:r>
              <w:rPr>
                <w:rFonts w:hint="eastAsia" w:ascii="仿宋_GB2312" w:hAnsi="宋体" w:cs="宋体"/>
                <w:bCs/>
                <w:spacing w:val="0"/>
                <w:szCs w:val="24"/>
                <w:lang w:val="en-US" w:eastAsia="zh-CN"/>
              </w:rPr>
              <w:t>22</w:t>
            </w:r>
          </w:p>
        </w:tc>
        <w:tc>
          <w:tcPr>
            <w:tcW w:w="709" w:type="dxa"/>
            <w:vMerge w:val="continue"/>
            <w:tcBorders>
              <w:left w:val="single" w:color="auto" w:sz="4" w:space="0"/>
              <w:bottom w:val="single" w:color="auto" w:sz="4" w:space="0"/>
              <w:right w:val="single" w:color="auto" w:sz="4" w:space="0"/>
            </w:tcBorders>
            <w:vAlign w:val="center"/>
          </w:tcPr>
          <w:p w14:paraId="011EADDF">
            <w:pPr>
              <w:spacing w:line="320" w:lineRule="exact"/>
              <w:ind w:firstLine="0" w:firstLineChars="0"/>
              <w:rPr>
                <w:rFonts w:hint="eastAsia" w:ascii="仿宋_GB2312" w:hAnsi="宋体" w:cs="宋体"/>
                <w:bCs/>
                <w:spacing w:val="0"/>
                <w:szCs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711AABF7">
            <w:pPr>
              <w:spacing w:line="320" w:lineRule="exact"/>
              <w:ind w:firstLine="0" w:firstLineChars="0"/>
              <w:jc w:val="center"/>
              <w:rPr>
                <w:rFonts w:hint="eastAsia" w:ascii="仿宋_GB2312" w:hAnsi="宋体" w:cs="宋体"/>
                <w:bCs/>
                <w:spacing w:val="0"/>
                <w:szCs w:val="24"/>
                <w:lang w:eastAsia="zh-CN"/>
              </w:rPr>
            </w:pPr>
            <w:r>
              <w:rPr>
                <w:rFonts w:hint="eastAsia" w:ascii="仿宋_GB2312" w:hAnsi="宋体" w:cs="宋体"/>
                <w:bCs/>
                <w:spacing w:val="0"/>
                <w:szCs w:val="24"/>
                <w:lang w:eastAsia="zh-CN"/>
              </w:rPr>
              <w:t>自动化生产线维护与调试</w:t>
            </w:r>
          </w:p>
        </w:tc>
        <w:tc>
          <w:tcPr>
            <w:tcW w:w="2445" w:type="dxa"/>
            <w:tcBorders>
              <w:top w:val="single" w:color="auto" w:sz="4" w:space="0"/>
              <w:left w:val="single" w:color="auto" w:sz="4" w:space="0"/>
              <w:bottom w:val="single" w:color="auto" w:sz="4" w:space="0"/>
              <w:right w:val="single" w:color="auto" w:sz="4" w:space="0"/>
            </w:tcBorders>
          </w:tcPr>
          <w:p w14:paraId="2F6951A4">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 xml:space="preserve">（1）掌握SIEMEHS S7-1200系列的硬件系统配置。 </w:t>
            </w:r>
          </w:p>
          <w:p w14:paraId="7004C9C5">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（2）掌握STEP7 MicroWIN SMART编程软件的使用。</w:t>
            </w:r>
          </w:p>
          <w:p w14:paraId="2383EBE0">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（3）掌握SIEMENS S7-1200程序设计及调试。</w:t>
            </w:r>
          </w:p>
          <w:p w14:paraId="23288086">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（4）掌握传感器的相关知识。</w:t>
            </w:r>
          </w:p>
          <w:p w14:paraId="3BD74B16">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（5）掌握气压传动的相关知识。</w:t>
            </w:r>
          </w:p>
          <w:p w14:paraId="6562C261">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（6）掌握变频器的相关知识。</w:t>
            </w:r>
          </w:p>
          <w:p w14:paraId="53C2C1CC">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（7）掌握伺服电机及伺服驱动的相关知识。</w:t>
            </w:r>
          </w:p>
          <w:p w14:paraId="78B2B823">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（8）掌握自动生产线中的通信技术的相关知识。</w:t>
            </w:r>
          </w:p>
          <w:p w14:paraId="21D34013">
            <w:pPr>
              <w:spacing w:line="320" w:lineRule="exact"/>
              <w:ind w:firstLine="0" w:firstLineChars="0"/>
              <w:rPr>
                <w:rFonts w:hint="eastAsia" w:ascii="仿宋_GB2312" w:hAnsi="宋体" w:cs="宋体"/>
                <w:bCs/>
                <w:spacing w:val="0"/>
                <w:szCs w:val="24"/>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16282D98">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自动化生产线概念及结构认知、传感器选用及安装调试、气动元器件原理及安装调试、电、气控制原理图与接线图绘制、S7-1200系列PLC编程与网络组建、系统维护与故障诊断、组态控制、MES原理与应用。</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22F206EA">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rPr>
              <w:t>应用智慧职教MOOC学院等平台实施线上线下混合式教学，在自动化生产线实训室，对自动化生产线设备单站及系统联机进行安装、接线、通信、调试及故障排除。</w:t>
            </w:r>
          </w:p>
        </w:tc>
      </w:tr>
      <w:tr w14:paraId="6BC1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left w:val="single" w:color="auto" w:sz="4" w:space="0"/>
              <w:right w:val="single" w:color="auto" w:sz="4" w:space="0"/>
            </w:tcBorders>
            <w:vAlign w:val="center"/>
          </w:tcPr>
          <w:p w14:paraId="47E09717">
            <w:pPr>
              <w:spacing w:line="320" w:lineRule="exact"/>
              <w:ind w:firstLine="0" w:firstLineChars="0"/>
              <w:rPr>
                <w:rFonts w:hint="default" w:ascii="仿宋_GB2312" w:hAnsi="宋体" w:cs="宋体"/>
                <w:bCs/>
                <w:spacing w:val="0"/>
                <w:szCs w:val="24"/>
                <w:lang w:val="en-US" w:eastAsia="zh-CN"/>
              </w:rPr>
            </w:pPr>
            <w:r>
              <w:rPr>
                <w:rFonts w:hint="eastAsia" w:ascii="仿宋_GB2312" w:hAnsi="宋体" w:cs="宋体"/>
                <w:bCs/>
                <w:spacing w:val="0"/>
                <w:szCs w:val="24"/>
                <w:lang w:val="en-US" w:eastAsia="zh-CN"/>
              </w:rPr>
              <w:t>23</w:t>
            </w:r>
          </w:p>
        </w:tc>
        <w:tc>
          <w:tcPr>
            <w:tcW w:w="709" w:type="dxa"/>
            <w:vMerge w:val="continue"/>
            <w:tcBorders>
              <w:left w:val="single" w:color="auto" w:sz="4" w:space="0"/>
              <w:right w:val="single" w:color="auto" w:sz="4" w:space="0"/>
            </w:tcBorders>
            <w:vAlign w:val="center"/>
          </w:tcPr>
          <w:p w14:paraId="37FEDAC8">
            <w:pPr>
              <w:spacing w:line="320" w:lineRule="exact"/>
              <w:ind w:firstLine="0" w:firstLineChars="0"/>
              <w:rPr>
                <w:rFonts w:hint="eastAsia" w:ascii="仿宋_GB2312" w:hAnsi="宋体" w:cs="宋体"/>
                <w:bCs/>
                <w:spacing w:val="0"/>
                <w:szCs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0146F3FC">
            <w:pPr>
              <w:spacing w:line="320" w:lineRule="exact"/>
              <w:ind w:firstLine="0" w:firstLineChars="0"/>
              <w:jc w:val="center"/>
              <w:rPr>
                <w:rFonts w:hint="default" w:ascii="仿宋_GB2312" w:hAnsi="宋体" w:cs="宋体"/>
                <w:bCs/>
                <w:spacing w:val="0"/>
                <w:szCs w:val="24"/>
                <w:lang w:val="en-US" w:eastAsia="zh-CN"/>
              </w:rPr>
            </w:pPr>
            <w:r>
              <w:rPr>
                <w:rFonts w:hint="eastAsia" w:ascii="仿宋_GB2312" w:hAnsi="宋体" w:cs="宋体"/>
                <w:bCs/>
                <w:spacing w:val="0"/>
                <w:szCs w:val="24"/>
                <w:lang w:eastAsia="zh-CN"/>
              </w:rPr>
              <w:t>机械</w:t>
            </w:r>
            <w:r>
              <w:rPr>
                <w:rFonts w:hint="eastAsia" w:ascii="仿宋_GB2312" w:hAnsi="宋体" w:cs="宋体"/>
                <w:bCs/>
                <w:spacing w:val="0"/>
                <w:szCs w:val="24"/>
                <w:lang w:val="en-US" w:eastAsia="zh-CN"/>
              </w:rPr>
              <w:t>CAD/CAM</w:t>
            </w:r>
          </w:p>
        </w:tc>
        <w:tc>
          <w:tcPr>
            <w:tcW w:w="2445" w:type="dxa"/>
            <w:tcBorders>
              <w:top w:val="single" w:color="auto" w:sz="4" w:space="0"/>
              <w:left w:val="single" w:color="auto" w:sz="4" w:space="0"/>
              <w:bottom w:val="single" w:color="auto" w:sz="4" w:space="0"/>
              <w:right w:val="single" w:color="auto" w:sz="4" w:space="0"/>
            </w:tcBorders>
          </w:tcPr>
          <w:p w14:paraId="780BAEF0">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(1)掌握国家制图标准；</w:t>
            </w:r>
          </w:p>
          <w:p w14:paraId="2D096FB6">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(2)掌握识读和绘制三视图的方法；</w:t>
            </w:r>
          </w:p>
          <w:p w14:paraId="55807629">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 xml:space="preserve">(3)掌握熟练操作AutoCAD软件的方法； </w:t>
            </w:r>
          </w:p>
          <w:p w14:paraId="1C5BD095">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(4)掌握识读和绘制基本几何平面图形的方法；</w:t>
            </w:r>
          </w:p>
          <w:p w14:paraId="0C826F07">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(5)掌握识读和绘制机械零件图的方法；</w:t>
            </w:r>
          </w:p>
          <w:p w14:paraId="0A00C1E0">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(6)了解识读和绘制机械装配图的步骤；</w:t>
            </w:r>
          </w:p>
          <w:p w14:paraId="774A217E">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(7)掌握绘制常用电气元件符号的方法；</w:t>
            </w:r>
          </w:p>
          <w:p w14:paraId="482F1F23">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(8)掌握绘制常见电气控制原理图的方法和步骤。</w:t>
            </w:r>
          </w:p>
        </w:tc>
        <w:tc>
          <w:tcPr>
            <w:tcW w:w="2155" w:type="dxa"/>
            <w:tcBorders>
              <w:top w:val="single" w:color="auto" w:sz="4" w:space="0"/>
              <w:left w:val="single" w:color="auto" w:sz="4" w:space="0"/>
              <w:bottom w:val="single" w:color="auto" w:sz="4" w:space="0"/>
              <w:right w:val="single" w:color="auto" w:sz="4" w:space="0"/>
            </w:tcBorders>
          </w:tcPr>
          <w:p w14:paraId="14F5BA4F">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机械零件（二维及三维图形）的计算机绘图方法。</w:t>
            </w:r>
          </w:p>
        </w:tc>
        <w:tc>
          <w:tcPr>
            <w:tcW w:w="1672" w:type="dxa"/>
            <w:tcBorders>
              <w:top w:val="single" w:color="auto" w:sz="4" w:space="0"/>
              <w:left w:val="single" w:color="auto" w:sz="4" w:space="0"/>
              <w:bottom w:val="single" w:color="auto" w:sz="4" w:space="0"/>
              <w:right w:val="single" w:color="auto" w:sz="4" w:space="0"/>
            </w:tcBorders>
          </w:tcPr>
          <w:p w14:paraId="467F1C49">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应用智慧职教MOOC学院等教学平台实施线上线下混合式教学，利用仿真软件和虚拟现实手段完成教学任务。结合具体案例，了解工业工程方法和精度控制方法。体会和体验大国工匠在社会发展中的地位和作用。</w:t>
            </w:r>
          </w:p>
        </w:tc>
      </w:tr>
      <w:tr w14:paraId="2D43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left w:val="single" w:color="auto" w:sz="4" w:space="0"/>
              <w:right w:val="single" w:color="auto" w:sz="4" w:space="0"/>
            </w:tcBorders>
            <w:vAlign w:val="center"/>
          </w:tcPr>
          <w:p w14:paraId="16EA0E55">
            <w:pPr>
              <w:spacing w:line="320" w:lineRule="exact"/>
              <w:ind w:firstLine="0" w:firstLineChars="0"/>
              <w:rPr>
                <w:rFonts w:hint="default" w:ascii="仿宋_GB2312" w:hAnsi="宋体" w:cs="宋体"/>
                <w:bCs/>
                <w:spacing w:val="0"/>
                <w:szCs w:val="24"/>
                <w:lang w:val="en-US" w:eastAsia="zh-CN"/>
              </w:rPr>
            </w:pPr>
            <w:r>
              <w:rPr>
                <w:rFonts w:hint="eastAsia" w:ascii="仿宋_GB2312" w:hAnsi="宋体" w:cs="宋体"/>
                <w:bCs/>
                <w:spacing w:val="0"/>
                <w:szCs w:val="24"/>
                <w:lang w:val="en-US" w:eastAsia="zh-CN"/>
              </w:rPr>
              <w:t>24</w:t>
            </w:r>
          </w:p>
        </w:tc>
        <w:tc>
          <w:tcPr>
            <w:tcW w:w="709" w:type="dxa"/>
            <w:tcBorders>
              <w:left w:val="single" w:color="auto" w:sz="4" w:space="0"/>
              <w:right w:val="single" w:color="auto" w:sz="4" w:space="0"/>
            </w:tcBorders>
            <w:vAlign w:val="center"/>
          </w:tcPr>
          <w:p w14:paraId="05BFD0E2">
            <w:pPr>
              <w:spacing w:line="320" w:lineRule="exact"/>
              <w:ind w:firstLine="0" w:firstLineChars="0"/>
              <w:rPr>
                <w:rFonts w:hint="eastAsia" w:ascii="仿宋_GB2312" w:hAnsi="宋体" w:cs="宋体"/>
                <w:bCs/>
                <w:spacing w:val="0"/>
                <w:szCs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62AFF5A4">
            <w:pPr>
              <w:spacing w:line="320" w:lineRule="exact"/>
              <w:ind w:firstLine="0" w:firstLineChars="0"/>
              <w:jc w:val="center"/>
              <w:rPr>
                <w:rFonts w:hint="eastAsia" w:ascii="仿宋_GB2312" w:hAnsi="宋体" w:cs="宋体"/>
                <w:bCs/>
                <w:spacing w:val="0"/>
                <w:szCs w:val="24"/>
                <w:lang w:eastAsia="zh-CN"/>
              </w:rPr>
            </w:pPr>
            <w:r>
              <w:rPr>
                <w:rFonts w:hint="eastAsia" w:ascii="仿宋_GB2312" w:hAnsi="宋体" w:cs="宋体"/>
                <w:bCs/>
                <w:spacing w:val="0"/>
                <w:szCs w:val="24"/>
                <w:lang w:eastAsia="zh-CN"/>
              </w:rPr>
              <w:t>无人机航拍</w:t>
            </w:r>
          </w:p>
        </w:tc>
        <w:tc>
          <w:tcPr>
            <w:tcW w:w="2445" w:type="dxa"/>
            <w:tcBorders>
              <w:top w:val="single" w:color="auto" w:sz="4" w:space="0"/>
              <w:left w:val="single" w:color="auto" w:sz="4" w:space="0"/>
              <w:bottom w:val="single" w:color="auto" w:sz="4" w:space="0"/>
              <w:right w:val="single" w:color="auto" w:sz="4" w:space="0"/>
            </w:tcBorders>
          </w:tcPr>
          <w:p w14:paraId="45F0FC70">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lang w:val="en-US" w:eastAsia="zh-CN"/>
              </w:rPr>
              <w:t>本课程从无人机航拍实际出发，系统地介绍了无人机航拍的相关技术，旨在让学生了解无人机航拍基本概念、摄影摄像基础知识、无人机航拍设备、无人机的操控、无人机航拍技巧、航拍图像的后期处理以及无人机飞行安全等相关知识，并能够结合实际情况熟练运用。</w:t>
            </w:r>
          </w:p>
        </w:tc>
        <w:tc>
          <w:tcPr>
            <w:tcW w:w="2155" w:type="dxa"/>
            <w:tcBorders>
              <w:top w:val="single" w:color="auto" w:sz="4" w:space="0"/>
              <w:left w:val="single" w:color="auto" w:sz="4" w:space="0"/>
              <w:bottom w:val="single" w:color="auto" w:sz="4" w:space="0"/>
              <w:right w:val="single" w:color="auto" w:sz="4" w:space="0"/>
            </w:tcBorders>
          </w:tcPr>
          <w:p w14:paraId="4E19D353">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lang w:val="en-US" w:eastAsia="zh-CN"/>
              </w:rPr>
              <w:t>无人机航拍基本概念、摄影摄像基础知识、无人机航拍设备、无人机的操控、无人机航拍技巧、航拍图像的后期处理以及无人机飞行安全</w:t>
            </w:r>
          </w:p>
        </w:tc>
        <w:tc>
          <w:tcPr>
            <w:tcW w:w="1672" w:type="dxa"/>
            <w:tcBorders>
              <w:top w:val="single" w:color="auto" w:sz="4" w:space="0"/>
              <w:left w:val="single" w:color="auto" w:sz="4" w:space="0"/>
              <w:bottom w:val="single" w:color="auto" w:sz="4" w:space="0"/>
              <w:right w:val="single" w:color="auto" w:sz="4" w:space="0"/>
            </w:tcBorders>
          </w:tcPr>
          <w:p w14:paraId="2C9D1BD0">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lang w:val="en-US" w:eastAsia="zh-CN"/>
              </w:rPr>
              <w:t>能够结合实际情况熟练运用无人机实现航拍。</w:t>
            </w:r>
          </w:p>
        </w:tc>
      </w:tr>
      <w:tr w14:paraId="5B37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left w:val="single" w:color="auto" w:sz="4" w:space="0"/>
              <w:right w:val="single" w:color="auto" w:sz="4" w:space="0"/>
            </w:tcBorders>
            <w:vAlign w:val="center"/>
          </w:tcPr>
          <w:p w14:paraId="0001332E">
            <w:pPr>
              <w:spacing w:line="320" w:lineRule="exact"/>
              <w:ind w:firstLine="0" w:firstLineChars="0"/>
              <w:rPr>
                <w:rFonts w:hint="default" w:ascii="仿宋_GB2312" w:hAnsi="宋体" w:cs="宋体"/>
                <w:bCs/>
                <w:spacing w:val="0"/>
                <w:szCs w:val="24"/>
                <w:lang w:val="en-US" w:eastAsia="zh-CN"/>
              </w:rPr>
            </w:pPr>
            <w:r>
              <w:rPr>
                <w:rFonts w:hint="eastAsia" w:ascii="仿宋_GB2312" w:hAnsi="宋体" w:cs="宋体"/>
                <w:bCs/>
                <w:spacing w:val="0"/>
                <w:szCs w:val="24"/>
                <w:lang w:val="en-US" w:eastAsia="zh-CN"/>
              </w:rPr>
              <w:t>25</w:t>
            </w:r>
          </w:p>
        </w:tc>
        <w:tc>
          <w:tcPr>
            <w:tcW w:w="709" w:type="dxa"/>
            <w:tcBorders>
              <w:left w:val="single" w:color="auto" w:sz="4" w:space="0"/>
              <w:right w:val="single" w:color="auto" w:sz="4" w:space="0"/>
            </w:tcBorders>
            <w:vAlign w:val="center"/>
          </w:tcPr>
          <w:p w14:paraId="1379140A">
            <w:pPr>
              <w:spacing w:line="320" w:lineRule="exact"/>
              <w:ind w:firstLine="0" w:firstLineChars="0"/>
              <w:rPr>
                <w:rFonts w:hint="eastAsia" w:ascii="仿宋_GB2312" w:hAnsi="宋体" w:cs="宋体"/>
                <w:bCs/>
                <w:spacing w:val="0"/>
                <w:szCs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7578D94E">
            <w:pPr>
              <w:spacing w:line="320" w:lineRule="exact"/>
              <w:ind w:firstLine="0" w:firstLineChars="0"/>
              <w:jc w:val="center"/>
              <w:rPr>
                <w:rFonts w:hint="eastAsia" w:ascii="仿宋_GB2312" w:hAnsi="宋体" w:cs="宋体"/>
                <w:bCs/>
                <w:spacing w:val="0"/>
                <w:szCs w:val="24"/>
                <w:lang w:eastAsia="zh-CN"/>
              </w:rPr>
            </w:pPr>
            <w:r>
              <w:rPr>
                <w:rFonts w:hint="eastAsia" w:ascii="仿宋_GB2312" w:hAnsi="宋体" w:cs="宋体"/>
                <w:bCs/>
                <w:spacing w:val="0"/>
                <w:szCs w:val="24"/>
                <w:lang w:val="en-US" w:eastAsia="zh-CN"/>
              </w:rPr>
              <w:t>无人机组装调试与维护</w:t>
            </w:r>
          </w:p>
        </w:tc>
        <w:tc>
          <w:tcPr>
            <w:tcW w:w="2445" w:type="dxa"/>
            <w:tcBorders>
              <w:top w:val="single" w:color="auto" w:sz="4" w:space="0"/>
              <w:left w:val="single" w:color="auto" w:sz="4" w:space="0"/>
              <w:bottom w:val="single" w:color="auto" w:sz="4" w:space="0"/>
              <w:right w:val="single" w:color="auto" w:sz="4" w:space="0"/>
            </w:tcBorders>
          </w:tcPr>
          <w:p w14:paraId="6AC9EE11">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lang w:val="en-US" w:eastAsia="zh-CN"/>
              </w:rPr>
              <w:t>本课程主要介绍无人机组装调试与维护，旨在让学生了解无人机系统结构、无人机组装工艺、无人机调试基础、无人机维护与保养、空域法规及飞行报备等理论知识，并在实践中掌握多旋翼无人机的组装与调试、固定翼无人机的组装与调试，并了解地面站的使用。</w:t>
            </w:r>
          </w:p>
        </w:tc>
        <w:tc>
          <w:tcPr>
            <w:tcW w:w="2155" w:type="dxa"/>
            <w:tcBorders>
              <w:top w:val="single" w:color="auto" w:sz="4" w:space="0"/>
              <w:left w:val="single" w:color="auto" w:sz="4" w:space="0"/>
              <w:bottom w:val="single" w:color="auto" w:sz="4" w:space="0"/>
              <w:right w:val="single" w:color="auto" w:sz="4" w:space="0"/>
            </w:tcBorders>
          </w:tcPr>
          <w:p w14:paraId="34738850">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lang w:val="en-US" w:eastAsia="zh-CN"/>
              </w:rPr>
              <w:t>无人机系统结构、无人机组装工艺、无人机调试基础、无人机维护与保养、空域法规及飞行报备等理论知识。多旋翼无人机的组装与调试、固定翼无人机的组装与调试，并了解地面站的使用。</w:t>
            </w:r>
          </w:p>
        </w:tc>
        <w:tc>
          <w:tcPr>
            <w:tcW w:w="1672" w:type="dxa"/>
            <w:tcBorders>
              <w:top w:val="single" w:color="auto" w:sz="4" w:space="0"/>
              <w:left w:val="single" w:color="auto" w:sz="4" w:space="0"/>
              <w:bottom w:val="single" w:color="auto" w:sz="4" w:space="0"/>
              <w:right w:val="single" w:color="auto" w:sz="4" w:space="0"/>
            </w:tcBorders>
          </w:tcPr>
          <w:p w14:paraId="456B4297">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lang w:val="en-US" w:eastAsia="zh-CN"/>
              </w:rPr>
              <w:t>让学生了解和掌握无人机组装调试与维护的相关技术</w:t>
            </w:r>
          </w:p>
        </w:tc>
      </w:tr>
      <w:tr w14:paraId="62A8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left w:val="single" w:color="auto" w:sz="4" w:space="0"/>
              <w:right w:val="single" w:color="auto" w:sz="4" w:space="0"/>
            </w:tcBorders>
            <w:vAlign w:val="center"/>
          </w:tcPr>
          <w:p w14:paraId="1DDF16BA">
            <w:pPr>
              <w:spacing w:line="320" w:lineRule="exact"/>
              <w:ind w:firstLine="0" w:firstLineChars="0"/>
              <w:rPr>
                <w:rFonts w:hint="default" w:ascii="仿宋_GB2312" w:hAnsi="宋体" w:cs="宋体"/>
                <w:bCs/>
                <w:spacing w:val="0"/>
                <w:szCs w:val="24"/>
                <w:lang w:val="en-US" w:eastAsia="zh-CN"/>
              </w:rPr>
            </w:pPr>
            <w:r>
              <w:rPr>
                <w:rFonts w:hint="eastAsia" w:ascii="仿宋_GB2312" w:hAnsi="宋体" w:cs="宋体"/>
                <w:bCs/>
                <w:spacing w:val="0"/>
                <w:szCs w:val="24"/>
                <w:lang w:val="en-US" w:eastAsia="zh-CN"/>
              </w:rPr>
              <w:t>26</w:t>
            </w:r>
          </w:p>
        </w:tc>
        <w:tc>
          <w:tcPr>
            <w:tcW w:w="709" w:type="dxa"/>
            <w:tcBorders>
              <w:left w:val="single" w:color="auto" w:sz="4" w:space="0"/>
              <w:right w:val="single" w:color="auto" w:sz="4" w:space="0"/>
            </w:tcBorders>
            <w:vAlign w:val="center"/>
          </w:tcPr>
          <w:p w14:paraId="0C54A028">
            <w:pPr>
              <w:spacing w:line="320" w:lineRule="exact"/>
              <w:ind w:firstLine="0" w:firstLineChars="0"/>
              <w:rPr>
                <w:rFonts w:hint="eastAsia" w:ascii="仿宋_GB2312" w:hAnsi="宋体" w:cs="宋体"/>
                <w:bCs/>
                <w:spacing w:val="0"/>
                <w:szCs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1E88FEF0">
            <w:pPr>
              <w:spacing w:line="320" w:lineRule="exact"/>
              <w:ind w:firstLine="0" w:firstLineChars="0"/>
              <w:jc w:val="center"/>
              <w:rPr>
                <w:rFonts w:hint="eastAsia" w:ascii="仿宋_GB2312" w:hAnsi="宋体" w:cs="宋体"/>
                <w:bCs/>
                <w:spacing w:val="0"/>
                <w:szCs w:val="24"/>
                <w:lang w:val="en-US" w:eastAsia="zh-CN"/>
              </w:rPr>
            </w:pPr>
            <w:r>
              <w:rPr>
                <w:rFonts w:hint="eastAsia" w:ascii="仿宋_GB2312" w:hAnsi="宋体" w:cs="宋体"/>
                <w:bCs/>
                <w:spacing w:val="0"/>
                <w:szCs w:val="24"/>
                <w:lang w:val="en-US" w:eastAsia="zh-CN"/>
              </w:rPr>
              <w:t>无人机植保技术</w:t>
            </w:r>
          </w:p>
        </w:tc>
        <w:tc>
          <w:tcPr>
            <w:tcW w:w="2445" w:type="dxa"/>
            <w:tcBorders>
              <w:top w:val="single" w:color="auto" w:sz="4" w:space="0"/>
              <w:left w:val="single" w:color="auto" w:sz="4" w:space="0"/>
              <w:bottom w:val="single" w:color="auto" w:sz="4" w:space="0"/>
              <w:right w:val="single" w:color="auto" w:sz="4" w:space="0"/>
            </w:tcBorders>
          </w:tcPr>
          <w:p w14:paraId="6F4898AD">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lang w:val="en-US" w:eastAsia="zh-CN"/>
              </w:rPr>
              <w:t>本课程旨在让学生了解和掌握包括无人机低空低量航空植保施药技术、单旋翼（单轴）与多旋翼（多轴）植保无人机的结构与原理、植保无人机的飞行动力系统的结构与工作原理、植保无人机的飞控系统、植保无人机喷雾系统、植保无人机低空低量航空施药技术质量影响因素、植保无人机的地勤辅助系统、植保无人机施药技术规范等方面的内容。</w:t>
            </w:r>
          </w:p>
        </w:tc>
        <w:tc>
          <w:tcPr>
            <w:tcW w:w="2155" w:type="dxa"/>
            <w:tcBorders>
              <w:top w:val="single" w:color="auto" w:sz="4" w:space="0"/>
              <w:left w:val="single" w:color="auto" w:sz="4" w:space="0"/>
              <w:bottom w:val="single" w:color="auto" w:sz="4" w:space="0"/>
              <w:right w:val="single" w:color="auto" w:sz="4" w:space="0"/>
            </w:tcBorders>
          </w:tcPr>
          <w:p w14:paraId="570DFF41">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lang w:val="en-US" w:eastAsia="zh-CN"/>
              </w:rPr>
              <w:t>无人机低空低量航空植保施药技术、单旋翼（单轴）与多旋翼（多轴）植保无人机的结构与原理、植保无人机的飞行动力系统的结构与工作原理、植保无人机的飞控系统、植保无人机喷雾系统、植保无人机低空低量航空施药技术质量影响因素、植保无人机的地勤辅助系统、植保无人机施药技术规范等方面</w:t>
            </w:r>
          </w:p>
        </w:tc>
        <w:tc>
          <w:tcPr>
            <w:tcW w:w="1672" w:type="dxa"/>
            <w:tcBorders>
              <w:top w:val="single" w:color="auto" w:sz="4" w:space="0"/>
              <w:left w:val="single" w:color="auto" w:sz="4" w:space="0"/>
              <w:bottom w:val="single" w:color="auto" w:sz="4" w:space="0"/>
              <w:right w:val="single" w:color="auto" w:sz="4" w:space="0"/>
            </w:tcBorders>
          </w:tcPr>
          <w:p w14:paraId="5BC0734D">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lang w:val="en-US" w:eastAsia="zh-CN"/>
              </w:rPr>
              <w:t>让学生了解和掌握无人机低空低量航空植保相关技术</w:t>
            </w:r>
          </w:p>
        </w:tc>
      </w:tr>
      <w:tr w14:paraId="0109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left w:val="single" w:color="auto" w:sz="4" w:space="0"/>
              <w:right w:val="single" w:color="auto" w:sz="4" w:space="0"/>
            </w:tcBorders>
            <w:vAlign w:val="center"/>
          </w:tcPr>
          <w:p w14:paraId="19FA5581">
            <w:pPr>
              <w:spacing w:line="320" w:lineRule="exact"/>
              <w:ind w:firstLine="0" w:firstLineChars="0"/>
              <w:rPr>
                <w:rFonts w:hint="default" w:ascii="仿宋_GB2312" w:hAnsi="宋体" w:cs="宋体"/>
                <w:bCs/>
                <w:spacing w:val="0"/>
                <w:szCs w:val="24"/>
                <w:lang w:val="en-US" w:eastAsia="zh-CN"/>
              </w:rPr>
            </w:pPr>
            <w:r>
              <w:rPr>
                <w:rFonts w:hint="eastAsia" w:ascii="仿宋_GB2312" w:hAnsi="宋体" w:cs="宋体"/>
                <w:bCs/>
                <w:spacing w:val="0"/>
                <w:szCs w:val="24"/>
                <w:lang w:val="en-US" w:eastAsia="zh-CN"/>
              </w:rPr>
              <w:t>27</w:t>
            </w:r>
          </w:p>
        </w:tc>
        <w:tc>
          <w:tcPr>
            <w:tcW w:w="709" w:type="dxa"/>
            <w:tcBorders>
              <w:left w:val="single" w:color="auto" w:sz="4" w:space="0"/>
              <w:right w:val="single" w:color="auto" w:sz="4" w:space="0"/>
            </w:tcBorders>
            <w:vAlign w:val="center"/>
          </w:tcPr>
          <w:p w14:paraId="5B6471B9">
            <w:pPr>
              <w:spacing w:line="320" w:lineRule="exact"/>
              <w:ind w:firstLine="0" w:firstLineChars="0"/>
              <w:rPr>
                <w:rFonts w:hint="eastAsia" w:ascii="仿宋_GB2312" w:hAnsi="宋体" w:cs="宋体"/>
                <w:bCs/>
                <w:spacing w:val="0"/>
                <w:szCs w:val="24"/>
              </w:rPr>
            </w:pPr>
          </w:p>
        </w:tc>
        <w:tc>
          <w:tcPr>
            <w:tcW w:w="889" w:type="dxa"/>
            <w:tcBorders>
              <w:top w:val="single" w:color="auto" w:sz="4" w:space="0"/>
              <w:left w:val="single" w:color="auto" w:sz="4" w:space="0"/>
              <w:bottom w:val="single" w:color="auto" w:sz="4" w:space="0"/>
              <w:right w:val="single" w:color="auto" w:sz="4" w:space="0"/>
            </w:tcBorders>
            <w:vAlign w:val="center"/>
          </w:tcPr>
          <w:p w14:paraId="435BDBB8">
            <w:pPr>
              <w:spacing w:line="320" w:lineRule="exact"/>
              <w:ind w:firstLine="0" w:firstLineChars="0"/>
              <w:jc w:val="center"/>
              <w:rPr>
                <w:rFonts w:hint="eastAsia" w:ascii="仿宋_GB2312" w:hAnsi="宋体" w:cs="宋体"/>
                <w:bCs/>
                <w:spacing w:val="0"/>
                <w:szCs w:val="24"/>
                <w:lang w:val="en-US" w:eastAsia="zh-CN"/>
              </w:rPr>
            </w:pPr>
            <w:r>
              <w:rPr>
                <w:rFonts w:hint="eastAsia" w:ascii="仿宋_GB2312" w:hAnsi="宋体" w:cs="宋体"/>
                <w:bCs/>
                <w:spacing w:val="0"/>
                <w:szCs w:val="24"/>
                <w:lang w:val="en-US" w:eastAsia="zh-CN"/>
              </w:rPr>
              <w:t>无人机技术基础</w:t>
            </w:r>
          </w:p>
        </w:tc>
        <w:tc>
          <w:tcPr>
            <w:tcW w:w="2445" w:type="dxa"/>
            <w:tcBorders>
              <w:top w:val="single" w:color="auto" w:sz="4" w:space="0"/>
              <w:left w:val="single" w:color="auto" w:sz="4" w:space="0"/>
              <w:bottom w:val="single" w:color="auto" w:sz="4" w:space="0"/>
              <w:right w:val="single" w:color="auto" w:sz="4" w:space="0"/>
            </w:tcBorders>
          </w:tcPr>
          <w:p w14:paraId="5BB4494C">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lang w:val="en-US" w:eastAsia="zh-CN"/>
              </w:rPr>
              <w:t>本课程以无人机为中心，阐述了无人机相关的基本概念、基本原理、基本技能和基本方法。课程主要内容分别为：无人机概述、无人机结构与系统、无人机飞行原理、航空气象、无人机飞行管理、无人机法律法规、无人机飞行操纵、无人机日常维护、无人机行业应用。</w:t>
            </w:r>
          </w:p>
        </w:tc>
        <w:tc>
          <w:tcPr>
            <w:tcW w:w="2155" w:type="dxa"/>
            <w:tcBorders>
              <w:top w:val="single" w:color="auto" w:sz="4" w:space="0"/>
              <w:left w:val="single" w:color="auto" w:sz="4" w:space="0"/>
              <w:bottom w:val="single" w:color="auto" w:sz="4" w:space="0"/>
              <w:right w:val="single" w:color="auto" w:sz="4" w:space="0"/>
            </w:tcBorders>
          </w:tcPr>
          <w:p w14:paraId="35AA6736">
            <w:pPr>
              <w:spacing w:line="320" w:lineRule="exact"/>
              <w:ind w:firstLine="0" w:firstLineChars="0"/>
              <w:rPr>
                <w:rFonts w:hint="eastAsia" w:ascii="仿宋_GB2312" w:hAnsi="宋体" w:cs="宋体"/>
                <w:bCs/>
                <w:spacing w:val="0"/>
                <w:szCs w:val="24"/>
                <w:lang w:val="en-US" w:eastAsia="zh-CN"/>
              </w:rPr>
            </w:pPr>
            <w:r>
              <w:rPr>
                <w:rFonts w:hint="eastAsia" w:ascii="仿宋_GB2312" w:hAnsi="宋体" w:cs="宋体"/>
                <w:bCs/>
                <w:spacing w:val="0"/>
                <w:szCs w:val="24"/>
                <w:lang w:val="en-US" w:eastAsia="zh-CN"/>
              </w:rPr>
              <w:t>无人机相关的基本概念、基本原理、基本技能和基本方法</w:t>
            </w:r>
          </w:p>
        </w:tc>
        <w:tc>
          <w:tcPr>
            <w:tcW w:w="1672" w:type="dxa"/>
            <w:tcBorders>
              <w:top w:val="single" w:color="auto" w:sz="4" w:space="0"/>
              <w:left w:val="single" w:color="auto" w:sz="4" w:space="0"/>
              <w:bottom w:val="single" w:color="auto" w:sz="4" w:space="0"/>
              <w:right w:val="single" w:color="auto" w:sz="4" w:space="0"/>
            </w:tcBorders>
          </w:tcPr>
          <w:p w14:paraId="4843DB3C">
            <w:pPr>
              <w:spacing w:line="320" w:lineRule="exact"/>
              <w:ind w:firstLine="0" w:firstLineChars="0"/>
              <w:rPr>
                <w:rFonts w:hint="eastAsia" w:ascii="仿宋_GB2312" w:hAnsi="宋体" w:cs="宋体"/>
                <w:bCs/>
                <w:spacing w:val="0"/>
                <w:szCs w:val="24"/>
              </w:rPr>
            </w:pPr>
            <w:r>
              <w:rPr>
                <w:rFonts w:hint="eastAsia" w:ascii="仿宋_GB2312" w:hAnsi="宋体" w:cs="宋体"/>
                <w:bCs/>
                <w:spacing w:val="0"/>
                <w:szCs w:val="24"/>
              </w:rPr>
              <w:t>本课程旨在让学生掌握基础的无人机知识，为以后的专业学习和职业能力提升奠定良好的基础。教师主要以课堂教学为主，综合运用讲授、启发、图表、任务驱动、问题讨论、练习、测试等方式方法和现代多媒体等教学手段组织教学。</w:t>
            </w:r>
          </w:p>
        </w:tc>
      </w:tr>
      <w:tr w14:paraId="7EF7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9B993A3">
            <w:pPr>
              <w:spacing w:line="320" w:lineRule="exact"/>
              <w:ind w:firstLine="0" w:firstLineChars="0"/>
              <w:jc w:val="center"/>
              <w:rPr>
                <w:rFonts w:hint="default"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28</w:t>
            </w:r>
          </w:p>
        </w:tc>
        <w:tc>
          <w:tcPr>
            <w:tcW w:w="0" w:type="auto"/>
          </w:tcPr>
          <w:p w14:paraId="6503389D">
            <w:pPr>
              <w:spacing w:line="320" w:lineRule="exact"/>
              <w:ind w:firstLine="0" w:firstLineChars="0"/>
              <w:rPr>
                <w:rFonts w:hint="eastAsia" w:ascii="仿宋_GB2312" w:hAnsi="宋体" w:eastAsia="宋体" w:cs="宋体"/>
                <w:bCs/>
                <w:spacing w:val="0"/>
                <w:szCs w:val="24"/>
                <w:lang w:val="en-US" w:eastAsia="zh-CN"/>
              </w:rPr>
            </w:pPr>
          </w:p>
        </w:tc>
        <w:tc>
          <w:tcPr>
            <w:tcW w:w="0" w:type="auto"/>
            <w:shd w:val="clear" w:color="auto" w:fill="auto"/>
            <w:vAlign w:val="center"/>
          </w:tcPr>
          <w:p w14:paraId="723F0301">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无人机操控技术与任务设备</w:t>
            </w:r>
          </w:p>
        </w:tc>
        <w:tc>
          <w:tcPr>
            <w:tcW w:w="0" w:type="auto"/>
            <w:shd w:val="clear" w:color="auto" w:fill="auto"/>
            <w:vAlign w:val="top"/>
          </w:tcPr>
          <w:p w14:paraId="161EF3EA">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掌握无人机飞行前检查</w:t>
            </w:r>
          </w:p>
          <w:p w14:paraId="5E85C5BB">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掌握无人机起飞降落</w:t>
            </w:r>
          </w:p>
          <w:p w14:paraId="7A5728DB">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掌握无人机前后左右飞行</w:t>
            </w:r>
          </w:p>
          <w:p w14:paraId="211380C7">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掌握无人机360度自旋</w:t>
            </w:r>
          </w:p>
          <w:p w14:paraId="5785BCFA">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掌握无人机8字飞行</w:t>
            </w:r>
          </w:p>
        </w:tc>
        <w:tc>
          <w:tcPr>
            <w:tcW w:w="0" w:type="auto"/>
            <w:shd w:val="clear" w:color="auto" w:fill="auto"/>
            <w:vAlign w:val="top"/>
          </w:tcPr>
          <w:p w14:paraId="0F03FA5F">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1. 无人机飞行方法</w:t>
            </w:r>
          </w:p>
          <w:p w14:paraId="7A840A84">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2. 电池充电保养方法</w:t>
            </w:r>
          </w:p>
          <w:p w14:paraId="114FD177">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3. 无人机飞行训练</w:t>
            </w:r>
          </w:p>
          <w:p w14:paraId="52B0A3E1">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4. 无人机自旋练习</w:t>
            </w:r>
          </w:p>
          <w:p w14:paraId="75D644CD">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5.无人机8字练习</w:t>
            </w:r>
          </w:p>
        </w:tc>
        <w:tc>
          <w:tcPr>
            <w:tcW w:w="0" w:type="auto"/>
            <w:shd w:val="clear" w:color="auto" w:fill="auto"/>
            <w:vAlign w:val="top"/>
          </w:tcPr>
          <w:p w14:paraId="0B5EBBE2">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通过练习完成无人机操作技能</w:t>
            </w:r>
          </w:p>
        </w:tc>
      </w:tr>
      <w:tr w14:paraId="6A05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17E9D46">
            <w:pPr>
              <w:spacing w:line="320" w:lineRule="exact"/>
              <w:ind w:firstLine="0" w:firstLineChars="0"/>
              <w:jc w:val="center"/>
              <w:rPr>
                <w:rFonts w:hint="default"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29</w:t>
            </w:r>
          </w:p>
        </w:tc>
        <w:tc>
          <w:tcPr>
            <w:tcW w:w="0" w:type="auto"/>
          </w:tcPr>
          <w:p w14:paraId="2FDEC0A2">
            <w:pPr>
              <w:spacing w:line="320" w:lineRule="exact"/>
              <w:ind w:firstLine="0" w:firstLineChars="0"/>
              <w:rPr>
                <w:rFonts w:hint="eastAsia" w:ascii="仿宋_GB2312" w:hAnsi="宋体" w:eastAsia="宋体" w:cs="宋体"/>
                <w:bCs/>
                <w:spacing w:val="0"/>
                <w:szCs w:val="24"/>
                <w:lang w:val="en-US" w:eastAsia="zh-CN"/>
              </w:rPr>
            </w:pPr>
          </w:p>
        </w:tc>
        <w:tc>
          <w:tcPr>
            <w:tcW w:w="0" w:type="auto"/>
            <w:shd w:val="clear" w:color="auto" w:fill="auto"/>
            <w:vAlign w:val="center"/>
          </w:tcPr>
          <w:p w14:paraId="3DA5CAD4">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空气动力学与飞行原理</w:t>
            </w:r>
          </w:p>
        </w:tc>
        <w:tc>
          <w:tcPr>
            <w:tcW w:w="0" w:type="auto"/>
            <w:shd w:val="clear" w:color="auto" w:fill="auto"/>
            <w:vAlign w:val="top"/>
          </w:tcPr>
          <w:p w14:paraId="60B1120F">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掌握飞机和大气的特点、低速气流特征、飞机的低速空气动力特性、高速气流特性、飞机的高速空气动力特性、螺旋桨空气动力特性和非常规气动特点;</w:t>
            </w:r>
          </w:p>
        </w:tc>
        <w:tc>
          <w:tcPr>
            <w:tcW w:w="0" w:type="auto"/>
            <w:shd w:val="clear" w:color="auto" w:fill="auto"/>
            <w:vAlign w:val="top"/>
          </w:tcPr>
          <w:p w14:paraId="2CE164FF">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飞机的基本飞行状态和飞行性能、飞机的操纵原理飞机和大气的特点、低速气流特征、飞机的低速空气动力特性、高速气流特性、螺旋桨空气动力特性和非常规气动特点;</w:t>
            </w:r>
          </w:p>
        </w:tc>
        <w:tc>
          <w:tcPr>
            <w:tcW w:w="0" w:type="auto"/>
            <w:shd w:val="clear" w:color="auto" w:fill="auto"/>
            <w:vAlign w:val="top"/>
          </w:tcPr>
          <w:p w14:paraId="1EC6C0E5">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飞机的基本飞行状态和飞行性能、飞机的操纵原理</w:t>
            </w:r>
          </w:p>
        </w:tc>
      </w:tr>
      <w:tr w14:paraId="47D6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2D29E9F">
            <w:pPr>
              <w:spacing w:line="320" w:lineRule="exact"/>
              <w:ind w:firstLine="0" w:firstLineChars="0"/>
              <w:jc w:val="center"/>
              <w:rPr>
                <w:rFonts w:hint="default"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30</w:t>
            </w:r>
          </w:p>
        </w:tc>
        <w:tc>
          <w:tcPr>
            <w:tcW w:w="0" w:type="auto"/>
          </w:tcPr>
          <w:p w14:paraId="69A60CA6">
            <w:pPr>
              <w:spacing w:line="320" w:lineRule="exact"/>
              <w:ind w:firstLine="0" w:firstLineChars="0"/>
              <w:rPr>
                <w:rFonts w:hint="eastAsia" w:ascii="仿宋_GB2312" w:hAnsi="宋体" w:eastAsia="宋体" w:cs="宋体"/>
                <w:bCs/>
                <w:spacing w:val="0"/>
                <w:szCs w:val="24"/>
                <w:lang w:val="en-US" w:eastAsia="zh-CN"/>
              </w:rPr>
            </w:pPr>
          </w:p>
        </w:tc>
        <w:tc>
          <w:tcPr>
            <w:tcW w:w="0" w:type="auto"/>
            <w:shd w:val="clear" w:color="auto" w:fill="auto"/>
            <w:vAlign w:val="center"/>
          </w:tcPr>
          <w:p w14:paraId="13D6C8DB">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无人机编队飞行与仿真技术</w:t>
            </w:r>
          </w:p>
        </w:tc>
        <w:tc>
          <w:tcPr>
            <w:tcW w:w="0" w:type="auto"/>
            <w:shd w:val="clear" w:color="auto" w:fill="auto"/>
            <w:vAlign w:val="top"/>
          </w:tcPr>
          <w:p w14:paraId="524A1ED2">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掌握无人机编队飞行的方法及编程技巧，模拟飞行及仿真</w:t>
            </w:r>
          </w:p>
        </w:tc>
        <w:tc>
          <w:tcPr>
            <w:tcW w:w="0" w:type="auto"/>
            <w:shd w:val="clear" w:color="auto" w:fill="auto"/>
            <w:vAlign w:val="top"/>
          </w:tcPr>
          <w:p w14:paraId="0F30897E">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无人机编队编程及模拟仿真</w:t>
            </w:r>
          </w:p>
        </w:tc>
        <w:tc>
          <w:tcPr>
            <w:tcW w:w="0" w:type="auto"/>
            <w:shd w:val="clear" w:color="auto" w:fill="auto"/>
            <w:vAlign w:val="top"/>
          </w:tcPr>
          <w:p w14:paraId="2B378239">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边学边练，以实践为主。</w:t>
            </w:r>
          </w:p>
        </w:tc>
      </w:tr>
      <w:tr w14:paraId="2DC9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77DA812">
            <w:pPr>
              <w:spacing w:line="320" w:lineRule="exact"/>
              <w:ind w:firstLine="0" w:firstLineChars="0"/>
              <w:jc w:val="center"/>
              <w:rPr>
                <w:rFonts w:hint="default"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31</w:t>
            </w:r>
          </w:p>
        </w:tc>
        <w:tc>
          <w:tcPr>
            <w:tcW w:w="0" w:type="auto"/>
          </w:tcPr>
          <w:p w14:paraId="33FEA509">
            <w:pPr>
              <w:spacing w:line="320" w:lineRule="exact"/>
              <w:ind w:firstLine="0" w:firstLineChars="0"/>
              <w:rPr>
                <w:rFonts w:hint="eastAsia" w:ascii="仿宋_GB2312" w:hAnsi="宋体" w:eastAsia="宋体" w:cs="宋体"/>
                <w:bCs/>
                <w:spacing w:val="0"/>
                <w:szCs w:val="24"/>
                <w:lang w:val="en-US" w:eastAsia="zh-CN"/>
              </w:rPr>
            </w:pPr>
          </w:p>
        </w:tc>
        <w:tc>
          <w:tcPr>
            <w:tcW w:w="0" w:type="auto"/>
            <w:shd w:val="clear" w:color="auto" w:fill="auto"/>
            <w:vAlign w:val="center"/>
          </w:tcPr>
          <w:p w14:paraId="51A97C3F">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无人机维护技术</w:t>
            </w:r>
          </w:p>
        </w:tc>
        <w:tc>
          <w:tcPr>
            <w:tcW w:w="0" w:type="auto"/>
            <w:shd w:val="clear" w:color="auto" w:fill="auto"/>
            <w:vAlign w:val="top"/>
          </w:tcPr>
          <w:p w14:paraId="12A9D042">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无人机相关部件的焊接</w:t>
            </w:r>
          </w:p>
        </w:tc>
        <w:tc>
          <w:tcPr>
            <w:tcW w:w="0" w:type="auto"/>
            <w:shd w:val="clear" w:color="auto" w:fill="auto"/>
            <w:vAlign w:val="top"/>
          </w:tcPr>
          <w:p w14:paraId="5F8A8D2E">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焊接实训</w:t>
            </w:r>
          </w:p>
        </w:tc>
        <w:tc>
          <w:tcPr>
            <w:tcW w:w="0" w:type="auto"/>
            <w:shd w:val="clear" w:color="auto" w:fill="auto"/>
            <w:vAlign w:val="top"/>
          </w:tcPr>
          <w:p w14:paraId="4911886E">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焊接实训</w:t>
            </w:r>
          </w:p>
        </w:tc>
      </w:tr>
      <w:tr w14:paraId="0F10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53332E4">
            <w:pPr>
              <w:spacing w:line="320" w:lineRule="exact"/>
              <w:ind w:firstLine="0" w:firstLineChars="0"/>
              <w:jc w:val="center"/>
              <w:rPr>
                <w:rFonts w:hint="default"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32</w:t>
            </w:r>
          </w:p>
        </w:tc>
        <w:tc>
          <w:tcPr>
            <w:tcW w:w="0" w:type="auto"/>
          </w:tcPr>
          <w:p w14:paraId="263CE6C3">
            <w:pPr>
              <w:spacing w:line="320" w:lineRule="exact"/>
              <w:ind w:firstLine="0" w:firstLineChars="0"/>
              <w:rPr>
                <w:rFonts w:hint="eastAsia" w:ascii="仿宋_GB2312" w:hAnsi="宋体" w:eastAsia="宋体" w:cs="宋体"/>
                <w:bCs/>
                <w:spacing w:val="0"/>
                <w:szCs w:val="24"/>
                <w:lang w:val="en-US" w:eastAsia="zh-CN"/>
              </w:rPr>
            </w:pPr>
          </w:p>
        </w:tc>
        <w:tc>
          <w:tcPr>
            <w:tcW w:w="0" w:type="auto"/>
            <w:shd w:val="clear" w:color="auto" w:fill="auto"/>
            <w:vAlign w:val="center"/>
          </w:tcPr>
          <w:p w14:paraId="21040E8B">
            <w:pPr>
              <w:spacing w:line="320" w:lineRule="exact"/>
              <w:ind w:firstLine="0" w:firstLineChars="0"/>
              <w:rPr>
                <w:rFonts w:hint="eastAsia" w:ascii="仿宋_GB2312" w:hAnsi="宋体" w:eastAsia="宋体" w:cs="宋体"/>
                <w:bCs/>
                <w:spacing w:val="0"/>
                <w:kern w:val="2"/>
                <w:sz w:val="21"/>
                <w:szCs w:val="24"/>
                <w:lang w:val="en-US" w:eastAsia="zh-CN" w:bidi="ar-SA"/>
              </w:rPr>
            </w:pPr>
            <w:r>
              <w:rPr>
                <w:rFonts w:hint="eastAsia" w:ascii="仿宋_GB2312" w:hAnsi="宋体" w:eastAsia="宋体" w:cs="宋体"/>
                <w:bCs/>
                <w:spacing w:val="0"/>
                <w:szCs w:val="24"/>
                <w:lang w:val="en-US" w:eastAsia="zh-CN"/>
              </w:rPr>
              <w:t>无人机植保测绘技术</w:t>
            </w:r>
          </w:p>
        </w:tc>
        <w:tc>
          <w:tcPr>
            <w:tcW w:w="0" w:type="auto"/>
            <w:shd w:val="clear" w:color="auto" w:fill="auto"/>
            <w:vAlign w:val="top"/>
          </w:tcPr>
          <w:p w14:paraId="7C6507DB">
            <w:pPr>
              <w:spacing w:line="320" w:lineRule="exact"/>
              <w:ind w:firstLine="0" w:firstLineChars="0"/>
              <w:rPr>
                <w:rFonts w:hint="eastAsia" w:ascii="仿宋_GB2312" w:hAnsi="宋体" w:eastAsia="宋体" w:cs="宋体"/>
                <w:bCs/>
                <w:spacing w:val="0"/>
                <w:kern w:val="2"/>
                <w:sz w:val="21"/>
                <w:szCs w:val="24"/>
                <w:lang w:val="en-US" w:eastAsia="zh-CN" w:bidi="ar-SA"/>
              </w:rPr>
            </w:pPr>
            <w:r>
              <w:rPr>
                <w:rFonts w:hint="eastAsia" w:ascii="仿宋_GB2312" w:hAnsi="宋体" w:eastAsia="宋体" w:cs="宋体"/>
                <w:bCs/>
                <w:spacing w:val="0"/>
                <w:szCs w:val="24"/>
                <w:lang w:val="en-US" w:eastAsia="zh-CN"/>
              </w:rPr>
              <w:t>掌握无人机建模软件的使用方法，无人机测绘地面站使用方法。植保技巧</w:t>
            </w:r>
          </w:p>
        </w:tc>
        <w:tc>
          <w:tcPr>
            <w:tcW w:w="0" w:type="auto"/>
            <w:shd w:val="clear" w:color="auto" w:fill="auto"/>
            <w:vAlign w:val="top"/>
          </w:tcPr>
          <w:p w14:paraId="680F5A26">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1.无人机植保基本知识</w:t>
            </w:r>
          </w:p>
          <w:p w14:paraId="565D44E4">
            <w:pPr>
              <w:spacing w:line="320" w:lineRule="exact"/>
              <w:ind w:firstLine="0" w:firstLineChars="0"/>
              <w:rPr>
                <w:rFonts w:hint="eastAsia" w:ascii="仿宋_GB2312" w:hAnsi="宋体" w:eastAsia="宋体" w:cs="宋体"/>
                <w:bCs/>
                <w:spacing w:val="0"/>
                <w:kern w:val="2"/>
                <w:sz w:val="21"/>
                <w:szCs w:val="24"/>
                <w:lang w:val="en-US" w:eastAsia="zh-CN" w:bidi="ar-SA"/>
              </w:rPr>
            </w:pPr>
            <w:r>
              <w:rPr>
                <w:rFonts w:hint="eastAsia" w:ascii="仿宋_GB2312" w:hAnsi="宋体" w:eastAsia="宋体" w:cs="宋体"/>
                <w:bCs/>
                <w:spacing w:val="0"/>
                <w:szCs w:val="24"/>
                <w:lang w:val="en-US" w:eastAsia="zh-CN"/>
              </w:rPr>
              <w:t>2.无人机测绘过程</w:t>
            </w:r>
          </w:p>
        </w:tc>
        <w:tc>
          <w:tcPr>
            <w:tcW w:w="0" w:type="auto"/>
            <w:shd w:val="clear" w:color="auto" w:fill="auto"/>
            <w:vAlign w:val="top"/>
          </w:tcPr>
          <w:p w14:paraId="228D67C8">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边学边练，以实践为主。</w:t>
            </w:r>
          </w:p>
          <w:p w14:paraId="2A248933">
            <w:pPr>
              <w:spacing w:line="320" w:lineRule="exact"/>
              <w:ind w:firstLine="0" w:firstLineChars="0"/>
              <w:rPr>
                <w:rFonts w:hint="eastAsia" w:ascii="仿宋_GB2312" w:hAnsi="宋体" w:eastAsia="宋体" w:cs="宋体"/>
                <w:bCs/>
                <w:spacing w:val="0"/>
                <w:kern w:val="2"/>
                <w:sz w:val="21"/>
                <w:szCs w:val="24"/>
                <w:lang w:val="en-US" w:eastAsia="zh-CN" w:bidi="ar-SA"/>
              </w:rPr>
            </w:pPr>
          </w:p>
        </w:tc>
      </w:tr>
      <w:tr w14:paraId="11D1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17CF5A9">
            <w:pPr>
              <w:spacing w:line="320" w:lineRule="exact"/>
              <w:ind w:firstLine="0" w:firstLineChars="0"/>
              <w:jc w:val="center"/>
              <w:rPr>
                <w:rFonts w:hint="default"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33</w:t>
            </w:r>
          </w:p>
        </w:tc>
        <w:tc>
          <w:tcPr>
            <w:tcW w:w="0" w:type="auto"/>
          </w:tcPr>
          <w:p w14:paraId="01FCB9B4">
            <w:pPr>
              <w:spacing w:line="320" w:lineRule="exact"/>
              <w:ind w:firstLine="0" w:firstLineChars="0"/>
              <w:rPr>
                <w:rFonts w:hint="eastAsia" w:ascii="仿宋_GB2312" w:hAnsi="宋体" w:eastAsia="宋体" w:cs="宋体"/>
                <w:bCs/>
                <w:spacing w:val="0"/>
                <w:szCs w:val="24"/>
                <w:lang w:val="en-US" w:eastAsia="zh-CN"/>
              </w:rPr>
            </w:pPr>
          </w:p>
        </w:tc>
        <w:tc>
          <w:tcPr>
            <w:tcW w:w="0" w:type="auto"/>
            <w:shd w:val="clear" w:color="auto" w:fill="auto"/>
            <w:vAlign w:val="center"/>
          </w:tcPr>
          <w:p w14:paraId="5269071D">
            <w:pPr>
              <w:spacing w:line="320" w:lineRule="exact"/>
              <w:ind w:firstLine="0" w:firstLineChars="0"/>
              <w:rPr>
                <w:rFonts w:hint="eastAsia" w:ascii="仿宋_GB2312" w:hAnsi="宋体" w:eastAsia="宋体" w:cs="宋体"/>
                <w:bCs/>
                <w:spacing w:val="0"/>
                <w:kern w:val="2"/>
                <w:sz w:val="21"/>
                <w:szCs w:val="24"/>
                <w:lang w:val="en-US" w:eastAsia="zh-CN" w:bidi="ar-SA"/>
              </w:rPr>
            </w:pPr>
            <w:r>
              <w:rPr>
                <w:rFonts w:hint="eastAsia" w:ascii="仿宋_GB2312" w:hAnsi="宋体" w:eastAsia="宋体" w:cs="宋体"/>
                <w:bCs/>
                <w:spacing w:val="0"/>
                <w:szCs w:val="24"/>
                <w:lang w:val="en-US" w:eastAsia="zh-CN"/>
              </w:rPr>
              <w:t>智能控制技术</w:t>
            </w:r>
          </w:p>
        </w:tc>
        <w:tc>
          <w:tcPr>
            <w:tcW w:w="0" w:type="auto"/>
            <w:shd w:val="clear" w:color="auto" w:fill="auto"/>
            <w:vAlign w:val="top"/>
          </w:tcPr>
          <w:p w14:paraId="20D59778">
            <w:pPr>
              <w:spacing w:line="320" w:lineRule="exact"/>
              <w:ind w:firstLine="0" w:firstLineChars="0"/>
              <w:rPr>
                <w:rFonts w:hint="eastAsia" w:ascii="仿宋_GB2312" w:hAnsi="宋体" w:eastAsia="宋体" w:cs="宋体"/>
                <w:bCs/>
                <w:spacing w:val="0"/>
                <w:szCs w:val="24"/>
                <w:lang w:val="en-US" w:eastAsia="zh-CN"/>
              </w:rPr>
            </w:pPr>
            <w:r>
              <w:rPr>
                <w:rFonts w:hint="eastAsia" w:ascii="仿宋_GB2312" w:hAnsi="宋体" w:eastAsia="宋体" w:cs="宋体"/>
                <w:bCs/>
                <w:spacing w:val="0"/>
                <w:szCs w:val="24"/>
                <w:lang w:val="en-US" w:eastAsia="zh-CN"/>
              </w:rPr>
              <w:t>掌握编程控制器的一般结构及基本工作原理、可编程控制器的规格及系统构成</w:t>
            </w:r>
          </w:p>
          <w:p w14:paraId="2B91AE8E">
            <w:pPr>
              <w:spacing w:line="320" w:lineRule="exact"/>
              <w:ind w:firstLine="0" w:firstLineChars="0"/>
              <w:rPr>
                <w:rFonts w:hint="eastAsia" w:ascii="仿宋_GB2312" w:hAnsi="宋体" w:eastAsia="宋体" w:cs="宋体"/>
                <w:bCs/>
                <w:spacing w:val="0"/>
                <w:kern w:val="2"/>
                <w:sz w:val="21"/>
                <w:szCs w:val="24"/>
                <w:lang w:val="en-US" w:eastAsia="zh-CN" w:bidi="ar-SA"/>
              </w:rPr>
            </w:pPr>
            <w:r>
              <w:rPr>
                <w:rFonts w:hint="eastAsia" w:ascii="仿宋_GB2312" w:hAnsi="宋体" w:eastAsia="宋体" w:cs="宋体"/>
                <w:bCs/>
                <w:spacing w:val="0"/>
                <w:szCs w:val="24"/>
                <w:lang w:val="en-US" w:eastAsia="zh-CN"/>
              </w:rPr>
              <w:t>掌握指令系统、编程指导、安装接线与维修</w:t>
            </w:r>
          </w:p>
        </w:tc>
        <w:tc>
          <w:tcPr>
            <w:tcW w:w="0" w:type="auto"/>
            <w:shd w:val="clear" w:color="auto" w:fill="auto"/>
            <w:vAlign w:val="top"/>
          </w:tcPr>
          <w:p w14:paraId="3D3B5004">
            <w:pPr>
              <w:spacing w:line="320" w:lineRule="exact"/>
              <w:ind w:firstLine="0" w:firstLineChars="0"/>
              <w:rPr>
                <w:rFonts w:hint="eastAsia" w:ascii="仿宋_GB2312" w:hAnsi="宋体" w:eastAsia="宋体" w:cs="宋体"/>
                <w:bCs/>
                <w:spacing w:val="0"/>
                <w:kern w:val="2"/>
                <w:sz w:val="21"/>
                <w:szCs w:val="24"/>
                <w:lang w:val="en-US" w:eastAsia="zh-CN" w:bidi="ar-SA"/>
              </w:rPr>
            </w:pPr>
            <w:r>
              <w:rPr>
                <w:rFonts w:hint="eastAsia" w:ascii="仿宋_GB2312" w:hAnsi="宋体" w:eastAsia="宋体" w:cs="宋体"/>
                <w:bCs/>
                <w:spacing w:val="0"/>
                <w:szCs w:val="24"/>
                <w:lang w:val="en-US" w:eastAsia="zh-CN"/>
              </w:rPr>
              <w:t>可编程控制器的一般结构及基本工作原理、可编程控制器的规格及系统构成、指令系统、编程指导、安装接线与维修、编程软件的使用、可编程控制器通讯功能等。</w:t>
            </w:r>
          </w:p>
        </w:tc>
        <w:tc>
          <w:tcPr>
            <w:tcW w:w="0" w:type="auto"/>
            <w:shd w:val="clear" w:color="auto" w:fill="auto"/>
            <w:vAlign w:val="top"/>
          </w:tcPr>
          <w:p w14:paraId="6A95B9BE">
            <w:pPr>
              <w:spacing w:line="320" w:lineRule="exact"/>
              <w:ind w:firstLine="0" w:firstLineChars="0"/>
              <w:rPr>
                <w:rFonts w:hint="eastAsia" w:ascii="仿宋_GB2312" w:hAnsi="宋体" w:eastAsia="宋体" w:cs="宋体"/>
                <w:bCs/>
                <w:spacing w:val="0"/>
                <w:kern w:val="2"/>
                <w:sz w:val="21"/>
                <w:szCs w:val="24"/>
                <w:lang w:val="en-US" w:eastAsia="zh-CN" w:bidi="ar-SA"/>
              </w:rPr>
            </w:pPr>
            <w:r>
              <w:rPr>
                <w:rFonts w:hint="eastAsia" w:ascii="仿宋_GB2312" w:hAnsi="宋体" w:eastAsia="宋体" w:cs="宋体"/>
                <w:bCs/>
                <w:spacing w:val="0"/>
                <w:szCs w:val="24"/>
                <w:lang w:val="en-US" w:eastAsia="zh-CN"/>
              </w:rPr>
              <w:t>理论练习实际，以实物结合理论教学，通过现实生活中的实例加深学生对PLC应用能力。</w:t>
            </w:r>
          </w:p>
        </w:tc>
      </w:tr>
    </w:tbl>
    <w:p w14:paraId="30729FAD">
      <w:pPr>
        <w:spacing w:line="320" w:lineRule="exact"/>
        <w:ind w:firstLine="0" w:firstLineChars="0"/>
        <w:rPr>
          <w:rFonts w:hint="eastAsia" w:ascii="仿宋_GB2312" w:hAnsi="宋体" w:eastAsia="宋体" w:cs="宋体"/>
          <w:bCs/>
          <w:spacing w:val="0"/>
          <w:szCs w:val="24"/>
          <w:lang w:val="en-US" w:eastAsia="zh-CN"/>
        </w:rPr>
      </w:pPr>
    </w:p>
    <w:p w14:paraId="1205658F">
      <w:pPr>
        <w:keepNext/>
        <w:keepLines/>
        <w:spacing w:line="500" w:lineRule="exact"/>
        <w:ind w:firstLine="562" w:firstLineChars="200"/>
        <w:outlineLvl w:val="1"/>
        <w:rPr>
          <w:rFonts w:ascii="Arial" w:hAnsi="Arial" w:eastAsia="黑体"/>
          <w:b/>
          <w:bCs/>
          <w:spacing w:val="0"/>
          <w:sz w:val="28"/>
          <w:szCs w:val="28"/>
        </w:rPr>
      </w:pPr>
      <w:r>
        <w:rPr>
          <w:rFonts w:hint="eastAsia" w:ascii="Arial" w:hAnsi="Arial" w:eastAsia="黑体"/>
          <w:b/>
          <w:bCs/>
          <w:spacing w:val="0"/>
          <w:sz w:val="28"/>
          <w:szCs w:val="28"/>
        </w:rPr>
        <w:t>（三）实践教学体系设计</w:t>
      </w:r>
    </w:p>
    <w:p w14:paraId="542D7F02">
      <w:pPr>
        <w:spacing w:line="500" w:lineRule="exact"/>
        <w:ind w:firstLine="480" w:firstLineChars="200"/>
        <w:rPr>
          <w:rFonts w:hint="eastAsia" w:ascii="Times New Roman" w:hAnsi="Times New Roman"/>
          <w:spacing w:val="0"/>
          <w:sz w:val="24"/>
          <w:szCs w:val="24"/>
        </w:rPr>
      </w:pPr>
      <w:r>
        <w:rPr>
          <w:rFonts w:hint="eastAsia" w:ascii="Times New Roman" w:hAnsi="Times New Roman"/>
          <w:spacing w:val="0"/>
          <w:sz w:val="24"/>
          <w:szCs w:val="24"/>
        </w:rPr>
        <w:t>实践性教学环节主要包括实验、实训、实习、毕业设计、社会实践等。实验实训在校内实验实训室、校外实训基地等开展完成;社会实践、跟岗实习、顶岗实习由学校组织在装备制造类企业开展完成。实训实习主要包括钳工实训、电工实训、机械加工实训、机电控制实训、机电设备装调与维修实训、</w:t>
      </w:r>
      <w:r>
        <w:rPr>
          <w:rFonts w:hint="eastAsia" w:ascii="Times New Roman" w:hAnsi="Times New Roman"/>
          <w:spacing w:val="0"/>
          <w:sz w:val="24"/>
          <w:szCs w:val="24"/>
          <w:lang w:eastAsia="zh-CN"/>
        </w:rPr>
        <w:t>无人机应用技术</w:t>
      </w:r>
      <w:r>
        <w:rPr>
          <w:rFonts w:hint="eastAsia" w:ascii="Times New Roman" w:hAnsi="Times New Roman"/>
          <w:spacing w:val="0"/>
          <w:sz w:val="24"/>
          <w:szCs w:val="24"/>
        </w:rPr>
        <w:t>综合实训、跟岗实习、顶岗实习等。应严格执行《职业学校学生实习管理规定》和《高等职业学校</w:t>
      </w:r>
      <w:r>
        <w:rPr>
          <w:rFonts w:hint="eastAsia" w:ascii="Times New Roman" w:hAnsi="Times New Roman"/>
          <w:spacing w:val="0"/>
          <w:sz w:val="24"/>
          <w:szCs w:val="24"/>
          <w:lang w:eastAsia="zh-CN"/>
        </w:rPr>
        <w:t>无人机应用技术</w:t>
      </w:r>
      <w:r>
        <w:rPr>
          <w:rFonts w:hint="eastAsia" w:ascii="Times New Roman" w:hAnsi="Times New Roman"/>
          <w:spacing w:val="0"/>
          <w:sz w:val="24"/>
          <w:szCs w:val="24"/>
        </w:rPr>
        <w:t>技术专业顶岗实习标准》。</w:t>
      </w:r>
    </w:p>
    <w:p w14:paraId="069AF869">
      <w:pPr>
        <w:spacing w:line="500" w:lineRule="exact"/>
        <w:ind w:firstLine="480" w:firstLineChars="200"/>
        <w:rPr>
          <w:rFonts w:hint="eastAsia" w:ascii="Times New Roman" w:hAnsi="Times New Roman"/>
          <w:spacing w:val="0"/>
          <w:sz w:val="24"/>
          <w:szCs w:val="24"/>
        </w:rPr>
      </w:pPr>
      <w:r>
        <w:rPr>
          <w:rFonts w:hint="eastAsia" w:ascii="Times New Roman" w:hAnsi="Times New Roman"/>
          <w:spacing w:val="0"/>
          <w:sz w:val="24"/>
          <w:szCs w:val="24"/>
        </w:rPr>
        <w:t>本专业实践教学体系的构建采取按能力层次划分的“递进式”的实训教学模式。内容体系按公共技能实训、专项技能和综合应用技能、企业实习四大模块构建。单项技能侧重操作性，专项技能注重技术应用性，综合应用技能强调综合实践性，注重“产品”教学、创新制作和新技术应用。</w:t>
      </w:r>
    </w:p>
    <w:p w14:paraId="36CCABB4">
      <w:pPr>
        <w:spacing w:line="460" w:lineRule="exact"/>
        <w:ind w:firstLine="480" w:firstLineChars="200"/>
        <w:rPr>
          <w:rFonts w:hAnsi="宋体"/>
          <w:color w:val="000000"/>
          <w:spacing w:val="0"/>
          <w:sz w:val="24"/>
        </w:rPr>
      </w:pPr>
      <w:r>
        <w:rPr>
          <w:rFonts w:hint="eastAsia" w:hAnsi="宋体"/>
          <w:color w:val="000000"/>
          <w:spacing w:val="0"/>
          <w:sz w:val="24"/>
        </w:rPr>
        <w:t>第一阶段（第1-4学期）。以专任教师为主，兼职教师为辅，利用校内、外实习实训基地，开展通用知识</w:t>
      </w:r>
      <w:r>
        <w:rPr>
          <w:rFonts w:hAnsi="宋体"/>
          <w:color w:val="000000"/>
          <w:spacing w:val="0"/>
          <w:sz w:val="24"/>
        </w:rPr>
        <w:t>学习</w:t>
      </w:r>
      <w:r>
        <w:rPr>
          <w:rFonts w:hint="eastAsia" w:hAnsi="宋体"/>
          <w:color w:val="000000"/>
          <w:spacing w:val="0"/>
          <w:sz w:val="24"/>
        </w:rPr>
        <w:t>和专业基本技能训练。主要内容是政治理论、英语、法律基础学习</w:t>
      </w:r>
      <w:r>
        <w:rPr>
          <w:rFonts w:hAnsi="宋体"/>
          <w:color w:val="000000"/>
          <w:spacing w:val="0"/>
          <w:sz w:val="24"/>
        </w:rPr>
        <w:t>和</w:t>
      </w:r>
      <w:r>
        <w:rPr>
          <w:rFonts w:hint="eastAsia" w:hAnsi="宋体"/>
          <w:color w:val="000000"/>
          <w:spacing w:val="0"/>
          <w:sz w:val="24"/>
        </w:rPr>
        <w:t>简单机械零件加工、电气安装的规划与实施、</w:t>
      </w:r>
      <w:r>
        <w:rPr>
          <w:rFonts w:hAnsi="宋体"/>
          <w:color w:val="000000"/>
          <w:spacing w:val="0"/>
          <w:sz w:val="24"/>
        </w:rPr>
        <w:t>金工实训</w:t>
      </w:r>
      <w:r>
        <w:rPr>
          <w:rFonts w:hint="eastAsia" w:hAnsi="宋体"/>
          <w:color w:val="000000"/>
          <w:spacing w:val="0"/>
          <w:sz w:val="24"/>
        </w:rPr>
        <w:t>等，培养学生基础能力和专业认知能力。</w:t>
      </w:r>
    </w:p>
    <w:p w14:paraId="251EF5A5">
      <w:pPr>
        <w:spacing w:line="460" w:lineRule="exact"/>
        <w:ind w:firstLine="480" w:firstLineChars="200"/>
        <w:rPr>
          <w:rFonts w:hAnsi="宋体"/>
          <w:color w:val="000000"/>
          <w:spacing w:val="0"/>
          <w:sz w:val="24"/>
        </w:rPr>
      </w:pPr>
      <w:r>
        <w:rPr>
          <w:rFonts w:hint="eastAsia" w:hAnsi="宋体"/>
          <w:color w:val="000000"/>
          <w:spacing w:val="0"/>
          <w:sz w:val="24"/>
        </w:rPr>
        <w:t>第二阶段</w:t>
      </w:r>
      <w:r>
        <w:rPr>
          <w:rFonts w:hAnsi="宋体"/>
          <w:color w:val="000000"/>
          <w:spacing w:val="0"/>
          <w:sz w:val="24"/>
        </w:rPr>
        <w:t>第5</w:t>
      </w:r>
      <w:r>
        <w:rPr>
          <w:rFonts w:hint="eastAsia" w:hAnsi="宋体"/>
          <w:color w:val="000000"/>
          <w:spacing w:val="0"/>
          <w:sz w:val="24"/>
        </w:rPr>
        <w:t>、</w:t>
      </w:r>
      <w:r>
        <w:rPr>
          <w:rFonts w:hAnsi="宋体"/>
          <w:color w:val="000000"/>
          <w:spacing w:val="0"/>
          <w:sz w:val="24"/>
        </w:rPr>
        <w:t>6学期：完成基础学习领域课程的教学。基础理论以“必需、够用”为度，以基本技能培养为目的，重点加强数学、英语及计算机等工具课程的教学，使学生具备</w:t>
      </w:r>
      <w:r>
        <w:rPr>
          <w:rFonts w:hint="eastAsia" w:hAnsi="宋体"/>
          <w:color w:val="000000"/>
          <w:spacing w:val="0"/>
          <w:sz w:val="24"/>
        </w:rPr>
        <w:t>一定的</w:t>
      </w:r>
      <w:r>
        <w:rPr>
          <w:rFonts w:hAnsi="宋体"/>
          <w:color w:val="000000"/>
          <w:spacing w:val="0"/>
          <w:sz w:val="24"/>
        </w:rPr>
        <w:t>学习能力和接受新技术能力</w:t>
      </w:r>
      <w:r>
        <w:rPr>
          <w:rFonts w:hint="eastAsia" w:hAnsi="宋体"/>
          <w:color w:val="000000"/>
          <w:spacing w:val="0"/>
          <w:sz w:val="24"/>
        </w:rPr>
        <w:t>；</w:t>
      </w:r>
      <w:r>
        <w:rPr>
          <w:rFonts w:hAnsi="宋体"/>
          <w:color w:val="000000"/>
          <w:spacing w:val="0"/>
          <w:sz w:val="24"/>
        </w:rPr>
        <w:t>依托校内实训基地，通过认知实习，为培养学生</w:t>
      </w:r>
      <w:r>
        <w:rPr>
          <w:rFonts w:hint="eastAsia" w:hAnsi="宋体"/>
          <w:color w:val="000000"/>
          <w:spacing w:val="0"/>
          <w:sz w:val="24"/>
        </w:rPr>
        <w:t>对无人机设备的操作及维护维修</w:t>
      </w:r>
      <w:r>
        <w:rPr>
          <w:rFonts w:hAnsi="宋体"/>
          <w:color w:val="000000"/>
          <w:spacing w:val="0"/>
          <w:sz w:val="24"/>
        </w:rPr>
        <w:t>能力打基础。</w:t>
      </w:r>
    </w:p>
    <w:p w14:paraId="0A3A97CE">
      <w:pPr>
        <w:spacing w:line="460" w:lineRule="exact"/>
        <w:ind w:firstLine="480" w:firstLineChars="200"/>
        <w:rPr>
          <w:rFonts w:hAnsi="宋体"/>
          <w:color w:val="000000"/>
          <w:spacing w:val="0"/>
          <w:sz w:val="24"/>
        </w:rPr>
      </w:pPr>
      <w:r>
        <w:rPr>
          <w:rFonts w:hAnsi="宋体"/>
          <w:color w:val="000000"/>
          <w:spacing w:val="0"/>
          <w:sz w:val="24"/>
        </w:rPr>
        <w:t>第7学期：通过</w:t>
      </w:r>
      <w:r>
        <w:rPr>
          <w:rFonts w:hint="eastAsia" w:hAnsi="宋体"/>
          <w:color w:val="000000"/>
          <w:spacing w:val="0"/>
          <w:sz w:val="24"/>
        </w:rPr>
        <w:t>无人机技术基础</w:t>
      </w:r>
      <w:r>
        <w:rPr>
          <w:rFonts w:hAnsi="宋体"/>
          <w:color w:val="000000"/>
          <w:spacing w:val="0"/>
          <w:sz w:val="24"/>
        </w:rPr>
        <w:t>、</w:t>
      </w:r>
      <w:r>
        <w:rPr>
          <w:rFonts w:hint="eastAsia" w:hAnsi="宋体"/>
          <w:color w:val="000000"/>
          <w:spacing w:val="0"/>
          <w:sz w:val="24"/>
        </w:rPr>
        <w:t>电机与电气控制技术、3</w:t>
      </w:r>
      <w:r>
        <w:rPr>
          <w:rFonts w:hAnsi="宋体"/>
          <w:color w:val="000000"/>
          <w:spacing w:val="0"/>
          <w:sz w:val="24"/>
        </w:rPr>
        <w:t>D</w:t>
      </w:r>
      <w:r>
        <w:rPr>
          <w:rFonts w:hint="eastAsia" w:hAnsi="宋体"/>
          <w:color w:val="000000"/>
          <w:spacing w:val="0"/>
          <w:sz w:val="24"/>
        </w:rPr>
        <w:t>设计</w:t>
      </w:r>
      <w:r>
        <w:rPr>
          <w:rFonts w:hAnsi="宋体"/>
          <w:color w:val="000000"/>
          <w:spacing w:val="0"/>
          <w:sz w:val="24"/>
        </w:rPr>
        <w:t>与打印技术</w:t>
      </w:r>
      <w:r>
        <w:rPr>
          <w:rFonts w:hint="eastAsia" w:hAnsi="宋体"/>
          <w:color w:val="000000"/>
          <w:spacing w:val="0"/>
          <w:sz w:val="24"/>
        </w:rPr>
        <w:t>的学习</w:t>
      </w:r>
      <w:r>
        <w:rPr>
          <w:rFonts w:hAnsi="宋体"/>
          <w:color w:val="000000"/>
          <w:spacing w:val="0"/>
          <w:sz w:val="24"/>
        </w:rPr>
        <w:t>，采取</w:t>
      </w:r>
      <w:r>
        <w:rPr>
          <w:rFonts w:hint="eastAsia" w:hAnsi="宋体"/>
          <w:color w:val="000000"/>
          <w:spacing w:val="0"/>
          <w:sz w:val="24"/>
        </w:rPr>
        <w:t>理论</w:t>
      </w:r>
      <w:r>
        <w:rPr>
          <w:rFonts w:hAnsi="宋体"/>
          <w:color w:val="000000"/>
          <w:spacing w:val="0"/>
          <w:sz w:val="24"/>
        </w:rPr>
        <w:t>与生产性实训相结合等方式，完成</w:t>
      </w:r>
      <w:r>
        <w:rPr>
          <w:rFonts w:hint="eastAsia" w:hAnsi="宋体"/>
          <w:color w:val="000000"/>
          <w:spacing w:val="0"/>
          <w:sz w:val="24"/>
        </w:rPr>
        <w:t>一般机电设备的</w:t>
      </w:r>
      <w:r>
        <w:rPr>
          <w:rFonts w:hAnsi="宋体"/>
          <w:color w:val="000000"/>
          <w:spacing w:val="0"/>
          <w:sz w:val="24"/>
        </w:rPr>
        <w:t>运行</w:t>
      </w:r>
      <w:r>
        <w:rPr>
          <w:rFonts w:hint="eastAsia" w:hAnsi="宋体"/>
          <w:color w:val="000000"/>
          <w:spacing w:val="0"/>
          <w:sz w:val="24"/>
        </w:rPr>
        <w:t>操作</w:t>
      </w:r>
      <w:r>
        <w:rPr>
          <w:rFonts w:hAnsi="宋体"/>
          <w:color w:val="000000"/>
          <w:spacing w:val="0"/>
          <w:sz w:val="24"/>
        </w:rPr>
        <w:t>、维护维修</w:t>
      </w:r>
      <w:r>
        <w:rPr>
          <w:rFonts w:hint="eastAsia" w:hAnsi="宋体"/>
          <w:color w:val="000000"/>
          <w:spacing w:val="0"/>
          <w:sz w:val="24"/>
        </w:rPr>
        <w:t>基础</w:t>
      </w:r>
      <w:r>
        <w:rPr>
          <w:rFonts w:hAnsi="宋体"/>
          <w:color w:val="000000"/>
          <w:spacing w:val="0"/>
          <w:sz w:val="24"/>
        </w:rPr>
        <w:t>岗位职业能力的培养。</w:t>
      </w:r>
    </w:p>
    <w:p w14:paraId="7AF19FC5">
      <w:pPr>
        <w:spacing w:line="460" w:lineRule="exact"/>
        <w:ind w:firstLine="480" w:firstLineChars="200"/>
        <w:rPr>
          <w:rFonts w:hAnsi="宋体"/>
          <w:color w:val="000000"/>
          <w:spacing w:val="0"/>
          <w:sz w:val="24"/>
        </w:rPr>
      </w:pPr>
      <w:r>
        <w:rPr>
          <w:rFonts w:hAnsi="宋体"/>
          <w:color w:val="000000"/>
          <w:spacing w:val="0"/>
          <w:sz w:val="24"/>
        </w:rPr>
        <w:t>第8学期：通过PLC</w:t>
      </w:r>
      <w:r>
        <w:rPr>
          <w:rFonts w:hint="eastAsia" w:hAnsi="宋体"/>
          <w:color w:val="000000"/>
          <w:spacing w:val="0"/>
          <w:sz w:val="24"/>
        </w:rPr>
        <w:t>技术</w:t>
      </w:r>
      <w:r>
        <w:rPr>
          <w:rFonts w:hAnsi="宋体"/>
          <w:color w:val="000000"/>
          <w:spacing w:val="0"/>
          <w:sz w:val="24"/>
        </w:rPr>
        <w:t>、</w:t>
      </w:r>
      <w:r>
        <w:rPr>
          <w:rFonts w:hint="eastAsia" w:hAnsi="宋体"/>
          <w:color w:val="000000"/>
          <w:spacing w:val="0"/>
          <w:sz w:val="24"/>
        </w:rPr>
        <w:t>无人机</w:t>
      </w:r>
      <w:r>
        <w:rPr>
          <w:rFonts w:hAnsi="宋体"/>
          <w:color w:val="000000"/>
          <w:spacing w:val="0"/>
          <w:sz w:val="24"/>
        </w:rPr>
        <w:t>航拍、</w:t>
      </w:r>
      <w:r>
        <w:rPr>
          <w:rFonts w:hint="eastAsia" w:hAnsi="宋体"/>
          <w:color w:val="000000"/>
          <w:spacing w:val="0"/>
          <w:sz w:val="24"/>
        </w:rPr>
        <w:t>普车加工等</w:t>
      </w:r>
      <w:r>
        <w:rPr>
          <w:rFonts w:hAnsi="宋体"/>
          <w:color w:val="000000"/>
          <w:spacing w:val="0"/>
          <w:sz w:val="24"/>
        </w:rPr>
        <w:t>，采取虚拟实训与生产性实训相结合</w:t>
      </w:r>
      <w:r>
        <w:rPr>
          <w:rFonts w:hint="eastAsia" w:hAnsi="宋体"/>
          <w:color w:val="000000"/>
          <w:spacing w:val="0"/>
          <w:sz w:val="24"/>
        </w:rPr>
        <w:t>、理论与实践相结合</w:t>
      </w:r>
      <w:r>
        <w:rPr>
          <w:rFonts w:hAnsi="宋体"/>
          <w:color w:val="000000"/>
          <w:spacing w:val="0"/>
          <w:sz w:val="24"/>
        </w:rPr>
        <w:t>等方式，完成</w:t>
      </w:r>
      <w:r>
        <w:rPr>
          <w:rFonts w:hint="eastAsia" w:hAnsi="宋体"/>
          <w:color w:val="000000"/>
          <w:spacing w:val="0"/>
          <w:sz w:val="24"/>
        </w:rPr>
        <w:t>数控设备的运行操作、机电设备机械结构的维护维修</w:t>
      </w:r>
      <w:r>
        <w:rPr>
          <w:rFonts w:hAnsi="宋体"/>
          <w:color w:val="000000"/>
          <w:spacing w:val="0"/>
          <w:sz w:val="24"/>
        </w:rPr>
        <w:t>能力的培养。</w:t>
      </w:r>
    </w:p>
    <w:p w14:paraId="47C4BD06">
      <w:pPr>
        <w:spacing w:line="460" w:lineRule="exact"/>
        <w:ind w:firstLine="480" w:firstLineChars="200"/>
        <w:rPr>
          <w:rFonts w:hAnsi="宋体"/>
          <w:color w:val="000000"/>
          <w:spacing w:val="0"/>
          <w:sz w:val="24"/>
        </w:rPr>
      </w:pPr>
      <w:r>
        <w:rPr>
          <w:rFonts w:hAnsi="宋体"/>
          <w:color w:val="000000"/>
          <w:spacing w:val="0"/>
          <w:sz w:val="24"/>
        </w:rPr>
        <w:t>第9学期：</w:t>
      </w:r>
      <w:r>
        <w:rPr>
          <w:rFonts w:hint="eastAsia" w:hAnsi="宋体"/>
          <w:color w:val="000000"/>
          <w:spacing w:val="0"/>
          <w:sz w:val="24"/>
        </w:rPr>
        <w:t>通过无人机系统</w:t>
      </w:r>
      <w:r>
        <w:rPr>
          <w:rFonts w:hAnsi="宋体"/>
          <w:color w:val="000000"/>
          <w:spacing w:val="0"/>
          <w:sz w:val="24"/>
        </w:rPr>
        <w:t>维护</w:t>
      </w:r>
      <w:r>
        <w:rPr>
          <w:rFonts w:hint="eastAsia" w:hAnsi="宋体"/>
          <w:color w:val="000000"/>
          <w:spacing w:val="0"/>
          <w:sz w:val="24"/>
        </w:rPr>
        <w:t>与保养</w:t>
      </w:r>
      <w:r>
        <w:rPr>
          <w:rFonts w:hAnsi="宋体"/>
          <w:color w:val="000000"/>
          <w:spacing w:val="0"/>
          <w:sz w:val="24"/>
        </w:rPr>
        <w:t>、</w:t>
      </w:r>
      <w:r>
        <w:rPr>
          <w:rFonts w:hint="eastAsia" w:hAnsi="宋体"/>
          <w:color w:val="000000"/>
          <w:spacing w:val="0"/>
          <w:sz w:val="24"/>
        </w:rPr>
        <w:t>无人机植保、</w:t>
      </w:r>
      <w:r>
        <w:rPr>
          <w:rFonts w:hAnsi="宋体"/>
          <w:color w:val="000000"/>
          <w:spacing w:val="0"/>
          <w:sz w:val="24"/>
        </w:rPr>
        <w:t>测绘，采取虚拟实训与生产性实训相结合等方式，完成生产线的控制设备及系统的运行、维护维修岗位职业能力的培养。</w:t>
      </w:r>
    </w:p>
    <w:p w14:paraId="2036BC1E">
      <w:pPr>
        <w:spacing w:line="460" w:lineRule="exact"/>
        <w:ind w:firstLine="480" w:firstLineChars="200"/>
        <w:rPr>
          <w:rFonts w:hAnsi="宋体"/>
          <w:color w:val="000000"/>
          <w:spacing w:val="0"/>
          <w:sz w:val="24"/>
        </w:rPr>
      </w:pPr>
      <w:r>
        <w:rPr>
          <w:rFonts w:hAnsi="宋体"/>
          <w:color w:val="000000"/>
          <w:spacing w:val="0"/>
          <w:sz w:val="24"/>
        </w:rPr>
        <w:t>第10学期：顶岗实习与就业岗位相结合，在对口岗位强化对</w:t>
      </w:r>
      <w:r>
        <w:rPr>
          <w:rFonts w:hint="eastAsia" w:hAnsi="宋体"/>
          <w:color w:val="000000"/>
          <w:spacing w:val="0"/>
          <w:sz w:val="24"/>
        </w:rPr>
        <w:t>机电设备操作维修</w:t>
      </w:r>
      <w:r>
        <w:rPr>
          <w:rFonts w:hAnsi="宋体"/>
          <w:color w:val="000000"/>
          <w:spacing w:val="0"/>
          <w:sz w:val="24"/>
        </w:rPr>
        <w:t>能力的培养，实现专业教学与企业生产融合。教师与学生参与企业生产过程，企业技术骨干参与人才培养过程，学校老师和企业工程技术人员对学生共同指导、管理和考核，将诚信教育、爱岗敬业等职业道德与素质教育融入人才培养过程。</w:t>
      </w:r>
    </w:p>
    <w:p w14:paraId="50F6AE19">
      <w:pPr>
        <w:pStyle w:val="3"/>
        <w:ind w:firstLine="711" w:firstLineChars="295"/>
        <w:rPr>
          <w:spacing w:val="0"/>
        </w:rPr>
      </w:pPr>
      <w:r>
        <w:rPr>
          <w:rFonts w:hint="eastAsia"/>
          <w:spacing w:val="0"/>
        </w:rPr>
        <w:t>1.内容架构</w:t>
      </w:r>
    </w:p>
    <w:p w14:paraId="3FD92598">
      <w:pPr>
        <w:ind w:firstLine="480" w:firstLineChars="200"/>
        <w:rPr>
          <w:spacing w:val="0"/>
          <w:sz w:val="24"/>
          <w:szCs w:val="24"/>
        </w:rPr>
      </w:pPr>
      <w:r>
        <w:rPr>
          <w:rFonts w:hint="eastAsia"/>
          <w:spacing w:val="0"/>
          <w:sz w:val="24"/>
          <w:szCs w:val="24"/>
        </w:rPr>
        <w:t>（1）公共实践环节</w:t>
      </w:r>
    </w:p>
    <w:p w14:paraId="1F1FFDE2">
      <w:pPr>
        <w:ind w:firstLine="480" w:firstLineChars="200"/>
        <w:rPr>
          <w:spacing w:val="0"/>
          <w:sz w:val="24"/>
          <w:szCs w:val="24"/>
        </w:rPr>
      </w:pPr>
      <w:r>
        <w:rPr>
          <w:rFonts w:hint="eastAsia"/>
          <w:spacing w:val="0"/>
          <w:sz w:val="24"/>
          <w:szCs w:val="24"/>
        </w:rPr>
        <w:t>（2）课程实践环节</w:t>
      </w:r>
    </w:p>
    <w:p w14:paraId="69D33EF5">
      <w:pPr>
        <w:ind w:firstLine="480" w:firstLineChars="200"/>
        <w:rPr>
          <w:spacing w:val="0"/>
          <w:sz w:val="24"/>
          <w:szCs w:val="24"/>
        </w:rPr>
      </w:pPr>
      <w:r>
        <w:rPr>
          <w:rFonts w:hint="eastAsia"/>
          <w:spacing w:val="0"/>
          <w:sz w:val="24"/>
          <w:szCs w:val="24"/>
        </w:rPr>
        <w:t>（3）专业实习环节</w:t>
      </w:r>
    </w:p>
    <w:p w14:paraId="23A72093">
      <w:pPr>
        <w:ind w:firstLine="480" w:firstLineChars="200"/>
        <w:rPr>
          <w:spacing w:val="0"/>
          <w:sz w:val="24"/>
          <w:szCs w:val="24"/>
        </w:rPr>
      </w:pPr>
      <w:r>
        <w:rPr>
          <w:rFonts w:hint="eastAsia"/>
          <w:spacing w:val="0"/>
          <w:sz w:val="24"/>
          <w:szCs w:val="24"/>
        </w:rPr>
        <w:t>（4）岗位实习环节</w:t>
      </w:r>
    </w:p>
    <w:p w14:paraId="5EA8D891">
      <w:pPr>
        <w:pStyle w:val="3"/>
        <w:ind w:firstLine="711" w:firstLineChars="295"/>
        <w:rPr>
          <w:spacing w:val="0"/>
        </w:rPr>
      </w:pPr>
      <w:r>
        <w:rPr>
          <w:rFonts w:hint="eastAsia"/>
          <w:spacing w:val="0"/>
        </w:rPr>
        <w:t>2.组织与实施</w:t>
      </w:r>
    </w:p>
    <w:p w14:paraId="2A62C559">
      <w:pPr>
        <w:keepNext/>
        <w:keepLines/>
        <w:spacing w:line="500" w:lineRule="exact"/>
        <w:ind w:firstLine="2650" w:firstLineChars="1100"/>
        <w:outlineLvl w:val="1"/>
        <w:rPr>
          <w:rFonts w:ascii="Times New Roman" w:hAnsi="Times New Roman"/>
          <w:b/>
          <w:bCs/>
          <w:color w:val="000000"/>
          <w:spacing w:val="0"/>
          <w:sz w:val="24"/>
          <w:szCs w:val="24"/>
        </w:rPr>
      </w:pPr>
      <w:r>
        <w:rPr>
          <w:rFonts w:hint="eastAsia" w:ascii="Times New Roman" w:hAnsi="Times New Roman"/>
          <w:b/>
          <w:bCs/>
          <w:color w:val="000000"/>
          <w:spacing w:val="0"/>
          <w:sz w:val="24"/>
          <w:szCs w:val="24"/>
        </w:rPr>
        <w:t>表6实践教学明细表</w:t>
      </w:r>
    </w:p>
    <w:tbl>
      <w:tblPr>
        <w:tblStyle w:val="23"/>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56574AD1">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088892C6">
            <w:pPr>
              <w:widowControl/>
              <w:ind w:left="210" w:leftChars="100"/>
              <w:rPr>
                <w:rFonts w:ascii="宋体" w:hAnsi="宋体" w:cs="宋体"/>
                <w:spacing w:val="0"/>
                <w:kern w:val="0"/>
                <w:sz w:val="22"/>
              </w:rPr>
            </w:pPr>
            <w:r>
              <w:rPr>
                <w:rFonts w:hint="eastAsia" w:ascii="宋体" w:hAnsi="宋体" w:cs="宋体"/>
                <w:spacing w:val="0"/>
                <w:kern w:val="0"/>
                <w:sz w:val="22"/>
              </w:rPr>
              <w:t>教学周数</w:t>
            </w:r>
          </w:p>
          <w:p w14:paraId="37164760">
            <w:pPr>
              <w:pStyle w:val="30"/>
              <w:ind w:firstLine="420"/>
              <w:rPr>
                <w:spacing w:val="0"/>
                <w:lang w:val="en-US"/>
              </w:rPr>
            </w:pPr>
          </w:p>
          <w:p w14:paraId="5F5092F5">
            <w:pPr>
              <w:widowControl/>
              <w:jc w:val="center"/>
              <w:rPr>
                <w:rFonts w:ascii="宋体" w:hAnsi="宋体" w:cs="宋体"/>
                <w:spacing w:val="0"/>
                <w:kern w:val="0"/>
                <w:sz w:val="22"/>
              </w:rPr>
            </w:pPr>
          </w:p>
          <w:p w14:paraId="50F5A3A5">
            <w:pPr>
              <w:widowControl/>
              <w:jc w:val="center"/>
              <w:rPr>
                <w:rFonts w:ascii="宋体" w:hAnsi="宋体" w:cs="宋体"/>
                <w:spacing w:val="0"/>
                <w:kern w:val="0"/>
                <w:sz w:val="22"/>
              </w:rPr>
            </w:pPr>
          </w:p>
          <w:p w14:paraId="2BE47117">
            <w:pPr>
              <w:widowControl/>
              <w:jc w:val="center"/>
              <w:rPr>
                <w:rFonts w:ascii="宋体" w:hAnsi="宋体" w:cs="宋体"/>
                <w:spacing w:val="0"/>
                <w:kern w:val="0"/>
                <w:sz w:val="22"/>
              </w:rPr>
            </w:pPr>
          </w:p>
          <w:p w14:paraId="44C62672">
            <w:pPr>
              <w:widowControl/>
              <w:jc w:val="center"/>
              <w:rPr>
                <w:rFonts w:ascii="宋体" w:hAnsi="宋体" w:cs="宋体"/>
                <w:spacing w:val="0"/>
                <w:kern w:val="0"/>
                <w:sz w:val="22"/>
              </w:rPr>
            </w:pPr>
            <w:r>
              <w:rPr>
                <w:rFonts w:hint="eastAsia" w:ascii="宋体" w:hAnsi="宋体" w:cs="宋体"/>
                <w:spacing w:val="0"/>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9E235B">
            <w:pPr>
              <w:widowControl/>
              <w:jc w:val="center"/>
              <w:rPr>
                <w:rFonts w:ascii="宋体" w:hAnsi="宋体" w:cs="宋体"/>
                <w:spacing w:val="0"/>
                <w:kern w:val="0"/>
                <w:sz w:val="22"/>
              </w:rPr>
            </w:pPr>
            <w:r>
              <w:rPr>
                <w:rFonts w:hint="eastAsia" w:ascii="宋体" w:hAnsi="宋体" w:cs="宋体"/>
                <w:spacing w:val="0"/>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267BA51B">
            <w:pPr>
              <w:widowControl/>
              <w:jc w:val="center"/>
              <w:rPr>
                <w:rFonts w:ascii="宋体" w:hAnsi="宋体" w:cs="宋体"/>
                <w:spacing w:val="0"/>
                <w:kern w:val="0"/>
                <w:sz w:val="22"/>
              </w:rPr>
            </w:pPr>
            <w:r>
              <w:rPr>
                <w:rFonts w:hint="eastAsia" w:ascii="宋体" w:hAnsi="宋体" w:cs="宋体"/>
                <w:spacing w:val="0"/>
                <w:kern w:val="0"/>
                <w:sz w:val="22"/>
              </w:rPr>
              <w:t>实践教学</w:t>
            </w:r>
          </w:p>
        </w:tc>
        <w:tc>
          <w:tcPr>
            <w:tcW w:w="709" w:type="dxa"/>
            <w:vMerge w:val="restart"/>
            <w:tcBorders>
              <w:top w:val="single" w:color="auto" w:sz="4" w:space="0"/>
              <w:left w:val="single" w:color="auto" w:sz="4" w:space="0"/>
              <w:right w:val="single" w:color="auto" w:sz="4" w:space="0"/>
            </w:tcBorders>
          </w:tcPr>
          <w:p w14:paraId="754CFFA5">
            <w:pPr>
              <w:widowControl/>
              <w:jc w:val="center"/>
              <w:rPr>
                <w:rFonts w:ascii="宋体" w:hAnsi="宋体" w:cs="宋体"/>
                <w:spacing w:val="0"/>
                <w:kern w:val="0"/>
                <w:sz w:val="22"/>
              </w:rPr>
            </w:pPr>
          </w:p>
          <w:p w14:paraId="26D9E87D">
            <w:pPr>
              <w:pStyle w:val="30"/>
              <w:ind w:firstLine="420"/>
              <w:rPr>
                <w:spacing w:val="0"/>
                <w:lang w:val="en-US"/>
              </w:rPr>
            </w:pPr>
          </w:p>
          <w:p w14:paraId="62DA9181">
            <w:pPr>
              <w:pStyle w:val="30"/>
              <w:ind w:firstLine="420"/>
              <w:rPr>
                <w:spacing w:val="0"/>
                <w:lang w:val="en-US"/>
              </w:rPr>
            </w:pPr>
          </w:p>
          <w:p w14:paraId="04F7AAC0">
            <w:pPr>
              <w:pStyle w:val="30"/>
              <w:ind w:firstLine="420"/>
              <w:rPr>
                <w:spacing w:val="0"/>
                <w:lang w:val="en-US"/>
              </w:rPr>
            </w:pPr>
          </w:p>
          <w:p w14:paraId="6429899C">
            <w:pPr>
              <w:pStyle w:val="30"/>
              <w:ind w:firstLine="0" w:firstLineChars="0"/>
              <w:rPr>
                <w:spacing w:val="0"/>
                <w:lang w:val="en-US"/>
              </w:rPr>
            </w:pPr>
            <w:r>
              <w:rPr>
                <w:rFonts w:hint="eastAsia"/>
                <w:spacing w:val="0"/>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3AB0A3">
            <w:pPr>
              <w:widowControl/>
              <w:jc w:val="center"/>
              <w:rPr>
                <w:rFonts w:hint="eastAsia" w:ascii="宋体" w:hAnsi="宋体" w:eastAsia="宋体" w:cs="宋体"/>
                <w:spacing w:val="0"/>
                <w:kern w:val="0"/>
                <w:sz w:val="22"/>
                <w:lang w:eastAsia="zh-CN"/>
              </w:rPr>
            </w:pPr>
            <w:r>
              <w:rPr>
                <w:rFonts w:hint="eastAsia" w:ascii="宋体" w:hAnsi="宋体" w:cs="宋体"/>
                <w:spacing w:val="0"/>
                <w:kern w:val="0"/>
                <w:sz w:val="22"/>
              </w:rPr>
              <w:t>学期</w:t>
            </w:r>
          </w:p>
          <w:p w14:paraId="5890AD24">
            <w:pPr>
              <w:widowControl/>
              <w:jc w:val="center"/>
              <w:rPr>
                <w:rFonts w:ascii="宋体" w:hAnsi="宋体" w:cs="宋体"/>
                <w:spacing w:val="0"/>
                <w:kern w:val="0"/>
                <w:sz w:val="22"/>
              </w:rPr>
            </w:pPr>
            <w:r>
              <w:rPr>
                <w:rFonts w:hint="eastAsia" w:ascii="宋体" w:hAnsi="宋体" w:cs="宋体"/>
                <w:spacing w:val="0"/>
                <w:kern w:val="0"/>
                <w:sz w:val="22"/>
              </w:rPr>
              <w:t>总周数</w:t>
            </w:r>
          </w:p>
        </w:tc>
      </w:tr>
      <w:tr w14:paraId="47900CA3">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1030EEF">
            <w:pPr>
              <w:widowControl/>
              <w:jc w:val="left"/>
              <w:rPr>
                <w:rFonts w:ascii="宋体" w:hAnsi="宋体" w:cs="宋体"/>
                <w:spacing w:val="0"/>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536BA3E">
            <w:pPr>
              <w:widowControl/>
              <w:jc w:val="left"/>
              <w:rPr>
                <w:rFonts w:ascii="宋体" w:hAnsi="宋体" w:cs="宋体"/>
                <w:spacing w:val="0"/>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142EE99">
            <w:pPr>
              <w:widowControl/>
              <w:jc w:val="center"/>
              <w:rPr>
                <w:rFonts w:ascii="宋体" w:hAnsi="宋体" w:cs="宋体"/>
                <w:spacing w:val="0"/>
                <w:kern w:val="0"/>
                <w:sz w:val="22"/>
              </w:rPr>
            </w:pPr>
            <w:r>
              <w:rPr>
                <w:rFonts w:hint="eastAsia" w:ascii="宋体" w:hAnsi="宋体" w:cs="宋体"/>
                <w:spacing w:val="0"/>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313055D8">
            <w:pPr>
              <w:widowControl/>
              <w:jc w:val="center"/>
              <w:rPr>
                <w:rFonts w:ascii="宋体" w:hAnsi="宋体" w:cs="宋体"/>
                <w:spacing w:val="0"/>
                <w:kern w:val="0"/>
                <w:sz w:val="22"/>
              </w:rPr>
            </w:pPr>
            <w:r>
              <w:rPr>
                <w:rFonts w:hint="eastAsia" w:ascii="宋体" w:hAnsi="宋体" w:cs="宋体"/>
                <w:spacing w:val="0"/>
                <w:kern w:val="0"/>
                <w:sz w:val="22"/>
              </w:rPr>
              <w:t>课程</w:t>
            </w:r>
          </w:p>
          <w:p w14:paraId="7D4FF0CE">
            <w:pPr>
              <w:widowControl/>
              <w:jc w:val="center"/>
              <w:rPr>
                <w:rFonts w:ascii="宋体" w:hAnsi="宋体" w:cs="宋体"/>
                <w:spacing w:val="0"/>
                <w:kern w:val="0"/>
                <w:sz w:val="22"/>
              </w:rPr>
            </w:pPr>
            <w:r>
              <w:rPr>
                <w:rFonts w:hint="eastAsia" w:ascii="宋体" w:hAnsi="宋体" w:cs="宋体"/>
                <w:spacing w:val="0"/>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2F4D508">
            <w:pPr>
              <w:widowControl/>
              <w:jc w:val="center"/>
              <w:rPr>
                <w:rFonts w:ascii="宋体" w:hAnsi="宋体" w:cs="宋体"/>
                <w:spacing w:val="0"/>
                <w:kern w:val="0"/>
                <w:sz w:val="22"/>
              </w:rPr>
            </w:pPr>
            <w:r>
              <w:rPr>
                <w:rFonts w:hint="eastAsia" w:ascii="宋体" w:hAnsi="宋体" w:cs="宋体"/>
                <w:spacing w:val="0"/>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37627849">
            <w:pPr>
              <w:widowControl/>
              <w:jc w:val="center"/>
              <w:rPr>
                <w:rFonts w:ascii="宋体" w:hAnsi="宋体" w:cs="宋体"/>
                <w:spacing w:val="0"/>
                <w:kern w:val="0"/>
                <w:sz w:val="22"/>
              </w:rPr>
            </w:pPr>
            <w:r>
              <w:rPr>
                <w:rFonts w:hint="eastAsia" w:ascii="宋体" w:hAnsi="宋体" w:cs="宋体"/>
                <w:spacing w:val="0"/>
                <w:kern w:val="0"/>
                <w:sz w:val="22"/>
              </w:rPr>
              <w:t>实习</w:t>
            </w:r>
          </w:p>
          <w:p w14:paraId="29CCAAD0">
            <w:pPr>
              <w:widowControl/>
              <w:jc w:val="center"/>
              <w:rPr>
                <w:rFonts w:ascii="宋体" w:hAnsi="宋体" w:cs="宋体"/>
                <w:spacing w:val="0"/>
                <w:kern w:val="0"/>
                <w:sz w:val="22"/>
              </w:rPr>
            </w:pPr>
            <w:r>
              <w:rPr>
                <w:rFonts w:hint="eastAsia" w:ascii="宋体" w:hAnsi="宋体" w:cs="宋体"/>
                <w:spacing w:val="0"/>
                <w:kern w:val="0"/>
                <w:sz w:val="22"/>
              </w:rPr>
              <w:t>学时</w:t>
            </w:r>
          </w:p>
        </w:tc>
        <w:tc>
          <w:tcPr>
            <w:tcW w:w="709" w:type="dxa"/>
            <w:vMerge w:val="continue"/>
            <w:tcBorders>
              <w:left w:val="single" w:color="auto" w:sz="4" w:space="0"/>
              <w:right w:val="single" w:color="auto" w:sz="4" w:space="0"/>
            </w:tcBorders>
          </w:tcPr>
          <w:p w14:paraId="3418C4A7">
            <w:pPr>
              <w:widowControl/>
              <w:jc w:val="left"/>
              <w:rPr>
                <w:rFonts w:ascii="宋体" w:hAnsi="宋体" w:cs="宋体"/>
                <w:spacing w:val="0"/>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86A8C00">
            <w:pPr>
              <w:widowControl/>
              <w:jc w:val="left"/>
              <w:rPr>
                <w:rFonts w:ascii="宋体" w:hAnsi="宋体" w:cs="宋体"/>
                <w:spacing w:val="0"/>
                <w:kern w:val="0"/>
                <w:sz w:val="22"/>
              </w:rPr>
            </w:pPr>
          </w:p>
        </w:tc>
      </w:tr>
      <w:tr w14:paraId="59951086">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8012D6A">
            <w:pPr>
              <w:widowControl/>
              <w:jc w:val="left"/>
              <w:rPr>
                <w:rFonts w:ascii="宋体" w:hAnsi="宋体" w:cs="宋体"/>
                <w:spacing w:val="0"/>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1A57258">
            <w:pPr>
              <w:widowControl/>
              <w:jc w:val="left"/>
              <w:rPr>
                <w:rFonts w:ascii="宋体" w:hAnsi="宋体" w:cs="宋体"/>
                <w:spacing w:val="0"/>
                <w:kern w:val="0"/>
                <w:sz w:val="22"/>
              </w:rPr>
            </w:pPr>
          </w:p>
        </w:tc>
        <w:tc>
          <w:tcPr>
            <w:tcW w:w="567" w:type="dxa"/>
            <w:tcBorders>
              <w:top w:val="nil"/>
              <w:left w:val="nil"/>
              <w:bottom w:val="single" w:color="auto" w:sz="4" w:space="0"/>
              <w:right w:val="single" w:color="auto" w:sz="4" w:space="0"/>
            </w:tcBorders>
            <w:shd w:val="clear" w:color="auto" w:fill="auto"/>
            <w:vAlign w:val="center"/>
          </w:tcPr>
          <w:p w14:paraId="47B23CEE">
            <w:pPr>
              <w:widowControl/>
              <w:jc w:val="center"/>
              <w:rPr>
                <w:rFonts w:ascii="宋体" w:hAnsi="宋体" w:cs="宋体"/>
                <w:spacing w:val="0"/>
                <w:kern w:val="0"/>
                <w:sz w:val="22"/>
              </w:rPr>
            </w:pPr>
            <w:r>
              <w:rPr>
                <w:rFonts w:hint="eastAsia" w:ascii="宋体" w:hAnsi="宋体" w:cs="宋体"/>
                <w:spacing w:val="0"/>
                <w:kern w:val="0"/>
                <w:sz w:val="22"/>
              </w:rPr>
              <w:t>军事</w:t>
            </w:r>
          </w:p>
          <w:p w14:paraId="0C7DBD4E">
            <w:pPr>
              <w:widowControl/>
              <w:jc w:val="center"/>
              <w:rPr>
                <w:rFonts w:ascii="宋体" w:hAnsi="宋体" w:cs="宋体"/>
                <w:spacing w:val="0"/>
                <w:kern w:val="0"/>
                <w:sz w:val="22"/>
              </w:rPr>
            </w:pPr>
            <w:r>
              <w:rPr>
                <w:rFonts w:hint="eastAsia" w:ascii="宋体" w:hAnsi="宋体" w:cs="宋体"/>
                <w:spacing w:val="0"/>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096AA44">
            <w:pPr>
              <w:widowControl/>
              <w:jc w:val="center"/>
              <w:rPr>
                <w:rFonts w:ascii="宋体" w:hAnsi="宋体" w:cs="宋体"/>
                <w:spacing w:val="0"/>
                <w:kern w:val="0"/>
                <w:sz w:val="22"/>
              </w:rPr>
            </w:pPr>
            <w:r>
              <w:rPr>
                <w:rFonts w:hint="eastAsia" w:ascii="宋体" w:hAnsi="宋体" w:cs="宋体"/>
                <w:spacing w:val="0"/>
                <w:kern w:val="0"/>
                <w:sz w:val="22"/>
              </w:rPr>
              <w:t>军事</w:t>
            </w:r>
          </w:p>
          <w:p w14:paraId="6433B161">
            <w:pPr>
              <w:widowControl/>
              <w:jc w:val="center"/>
              <w:rPr>
                <w:rFonts w:hint="eastAsia" w:ascii="宋体" w:hAnsi="宋体" w:eastAsia="宋体" w:cs="宋体"/>
                <w:spacing w:val="0"/>
                <w:kern w:val="0"/>
                <w:sz w:val="22"/>
                <w:lang w:eastAsia="zh-CN"/>
              </w:rPr>
            </w:pPr>
            <w:r>
              <w:rPr>
                <w:rFonts w:hint="eastAsia" w:ascii="宋体" w:hAnsi="宋体" w:cs="宋体"/>
                <w:spacing w:val="0"/>
                <w:kern w:val="0"/>
                <w:sz w:val="22"/>
              </w:rPr>
              <w:t>技能</w:t>
            </w:r>
          </w:p>
          <w:p w14:paraId="54A429D3">
            <w:pPr>
              <w:widowControl/>
              <w:jc w:val="center"/>
              <w:rPr>
                <w:rFonts w:ascii="宋体" w:hAnsi="宋体" w:cs="宋体"/>
                <w:spacing w:val="0"/>
                <w:kern w:val="0"/>
                <w:sz w:val="22"/>
              </w:rPr>
            </w:pPr>
            <w:r>
              <w:rPr>
                <w:rFonts w:hint="eastAsia" w:ascii="宋体" w:hAnsi="宋体" w:cs="宋体"/>
                <w:spacing w:val="0"/>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64489CAE">
            <w:pPr>
              <w:widowControl/>
              <w:jc w:val="center"/>
              <w:rPr>
                <w:rFonts w:ascii="宋体" w:hAnsi="宋体" w:cs="宋体"/>
                <w:spacing w:val="0"/>
                <w:kern w:val="0"/>
                <w:sz w:val="22"/>
              </w:rPr>
            </w:pPr>
            <w:r>
              <w:rPr>
                <w:rFonts w:hint="eastAsia" w:ascii="宋体" w:hAnsi="宋体" w:cs="宋体"/>
                <w:spacing w:val="0"/>
                <w:kern w:val="0"/>
                <w:sz w:val="22"/>
              </w:rPr>
              <w:t>劳动</w:t>
            </w:r>
          </w:p>
          <w:p w14:paraId="348B682D">
            <w:pPr>
              <w:widowControl/>
              <w:jc w:val="center"/>
              <w:rPr>
                <w:rFonts w:ascii="宋体" w:hAnsi="宋体" w:cs="宋体"/>
                <w:spacing w:val="0"/>
                <w:kern w:val="0"/>
                <w:sz w:val="22"/>
              </w:rPr>
            </w:pPr>
            <w:r>
              <w:rPr>
                <w:rFonts w:hint="eastAsia" w:ascii="宋体" w:hAnsi="宋体" w:cs="宋体"/>
                <w:spacing w:val="0"/>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41AB1115">
            <w:pPr>
              <w:widowControl/>
              <w:jc w:val="left"/>
              <w:rPr>
                <w:rFonts w:ascii="宋体" w:hAnsi="宋体" w:cs="宋体"/>
                <w:spacing w:val="0"/>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2818810">
            <w:pPr>
              <w:widowControl/>
              <w:jc w:val="center"/>
              <w:rPr>
                <w:rFonts w:ascii="宋体" w:hAnsi="宋体" w:cs="宋体"/>
                <w:spacing w:val="0"/>
                <w:kern w:val="0"/>
                <w:sz w:val="22"/>
              </w:rPr>
            </w:pPr>
            <w:r>
              <w:rPr>
                <w:rFonts w:hint="eastAsia" w:ascii="宋体" w:hAnsi="宋体" w:cs="宋体"/>
                <w:spacing w:val="0"/>
                <w:kern w:val="0"/>
                <w:sz w:val="22"/>
              </w:rPr>
              <w:t>认知</w:t>
            </w:r>
          </w:p>
          <w:p w14:paraId="6AFDCE7A">
            <w:pPr>
              <w:widowControl/>
              <w:jc w:val="center"/>
              <w:rPr>
                <w:rFonts w:ascii="宋体" w:hAnsi="宋体" w:cs="宋体"/>
                <w:spacing w:val="0"/>
                <w:kern w:val="0"/>
                <w:sz w:val="22"/>
              </w:rPr>
            </w:pPr>
            <w:r>
              <w:rPr>
                <w:rFonts w:hint="eastAsia" w:ascii="宋体" w:hAnsi="宋体" w:cs="宋体"/>
                <w:spacing w:val="0"/>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15D75249">
            <w:pPr>
              <w:widowControl/>
              <w:jc w:val="center"/>
              <w:rPr>
                <w:rFonts w:ascii="宋体" w:hAnsi="宋体" w:cs="宋体"/>
                <w:spacing w:val="0"/>
                <w:kern w:val="0"/>
                <w:sz w:val="22"/>
              </w:rPr>
            </w:pPr>
            <w:r>
              <w:rPr>
                <w:rFonts w:hint="eastAsia" w:ascii="宋体" w:hAnsi="宋体" w:cs="宋体"/>
                <w:spacing w:val="0"/>
                <w:kern w:val="0"/>
                <w:sz w:val="22"/>
              </w:rPr>
              <w:t>岗位</w:t>
            </w:r>
          </w:p>
          <w:p w14:paraId="65E3784F">
            <w:pPr>
              <w:widowControl/>
              <w:jc w:val="center"/>
              <w:rPr>
                <w:rFonts w:ascii="宋体" w:hAnsi="宋体" w:cs="宋体"/>
                <w:spacing w:val="0"/>
                <w:kern w:val="0"/>
                <w:sz w:val="22"/>
              </w:rPr>
            </w:pPr>
            <w:r>
              <w:rPr>
                <w:rFonts w:hint="eastAsia" w:ascii="宋体" w:hAnsi="宋体" w:cs="宋体"/>
                <w:spacing w:val="0"/>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0FA9D3C8">
            <w:pPr>
              <w:widowControl/>
              <w:jc w:val="left"/>
              <w:rPr>
                <w:rFonts w:ascii="宋体" w:hAnsi="宋体" w:cs="宋体"/>
                <w:spacing w:val="0"/>
                <w:kern w:val="0"/>
                <w:sz w:val="22"/>
              </w:rPr>
            </w:pPr>
          </w:p>
        </w:tc>
        <w:tc>
          <w:tcPr>
            <w:tcW w:w="709" w:type="dxa"/>
            <w:vMerge w:val="continue"/>
            <w:tcBorders>
              <w:left w:val="single" w:color="auto" w:sz="4" w:space="0"/>
              <w:bottom w:val="single" w:color="auto" w:sz="4" w:space="0"/>
              <w:right w:val="single" w:color="auto" w:sz="4" w:space="0"/>
            </w:tcBorders>
          </w:tcPr>
          <w:p w14:paraId="3D7C4918">
            <w:pPr>
              <w:widowControl/>
              <w:jc w:val="left"/>
              <w:rPr>
                <w:rFonts w:ascii="宋体" w:hAnsi="宋体" w:cs="宋体"/>
                <w:spacing w:val="0"/>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4231A91">
            <w:pPr>
              <w:widowControl/>
              <w:jc w:val="left"/>
              <w:rPr>
                <w:rFonts w:ascii="宋体" w:hAnsi="宋体" w:cs="宋体"/>
                <w:spacing w:val="0"/>
                <w:kern w:val="0"/>
                <w:sz w:val="22"/>
              </w:rPr>
            </w:pPr>
          </w:p>
        </w:tc>
      </w:tr>
      <w:tr w14:paraId="470592E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FF79278">
            <w:pPr>
              <w:widowControl/>
              <w:jc w:val="center"/>
              <w:rPr>
                <w:rFonts w:ascii="宋体" w:hAnsi="宋体" w:cs="宋体"/>
                <w:spacing w:val="0"/>
                <w:kern w:val="0"/>
                <w:sz w:val="22"/>
              </w:rPr>
            </w:pPr>
            <w:r>
              <w:rPr>
                <w:rFonts w:hint="eastAsia" w:ascii="宋体" w:hAnsi="宋体" w:cs="宋体"/>
                <w:spacing w:val="0"/>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53D4328A">
            <w:pPr>
              <w:widowControl/>
              <w:jc w:val="center"/>
              <w:rPr>
                <w:rFonts w:ascii="Times New Roman" w:hAnsi="Times New Roman"/>
                <w:color w:val="000000"/>
                <w:spacing w:val="0"/>
                <w:kern w:val="0"/>
                <w:sz w:val="22"/>
              </w:rPr>
            </w:pPr>
            <w:r>
              <w:rPr>
                <w:rFonts w:ascii="Times New Roman" w:hAnsi="Times New Roman"/>
                <w:color w:val="000000"/>
                <w:spacing w:val="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37680494">
            <w:pPr>
              <w:widowControl/>
              <w:jc w:val="center"/>
              <w:rPr>
                <w:rFonts w:hint="default" w:ascii="宋体" w:hAnsi="宋体" w:eastAsia="宋体" w:cs="宋体"/>
                <w:spacing w:val="0"/>
                <w:kern w:val="0"/>
                <w:sz w:val="22"/>
                <w:lang w:val="en-US" w:eastAsia="zh-CN"/>
              </w:rPr>
            </w:pPr>
            <w:r>
              <w:rPr>
                <w:rFonts w:hint="eastAsia" w:ascii="宋体" w:hAnsi="宋体" w:cs="宋体"/>
                <w:spacing w:val="0"/>
                <w:kern w:val="0"/>
                <w:sz w:val="22"/>
                <w:lang w:val="en-US" w:eastAsia="zh-CN"/>
              </w:rPr>
              <w:t>2W</w:t>
            </w:r>
          </w:p>
        </w:tc>
        <w:tc>
          <w:tcPr>
            <w:tcW w:w="709" w:type="dxa"/>
            <w:tcBorders>
              <w:top w:val="nil"/>
              <w:left w:val="nil"/>
              <w:bottom w:val="single" w:color="auto" w:sz="4" w:space="0"/>
              <w:right w:val="single" w:color="auto" w:sz="4" w:space="0"/>
            </w:tcBorders>
            <w:shd w:val="clear" w:color="000000" w:fill="FDE9D9"/>
            <w:noWrap/>
            <w:vAlign w:val="center"/>
          </w:tcPr>
          <w:p w14:paraId="71036022">
            <w:pPr>
              <w:widowControl/>
              <w:jc w:val="center"/>
              <w:rPr>
                <w:rFonts w:ascii="宋体" w:hAnsi="宋体" w:cs="宋体"/>
                <w:spacing w:val="0"/>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3922ADA4">
            <w:pPr>
              <w:widowControl/>
              <w:jc w:val="center"/>
              <w:rPr>
                <w:rFonts w:hint="eastAsia" w:ascii="宋体" w:hAnsi="宋体" w:eastAsia="宋体" w:cs="宋体"/>
                <w:color w:val="000000"/>
                <w:spacing w:val="0"/>
                <w:kern w:val="0"/>
                <w:sz w:val="22"/>
                <w:lang w:val="en-US" w:eastAsia="zh-CN"/>
              </w:rPr>
            </w:pPr>
          </w:p>
        </w:tc>
        <w:tc>
          <w:tcPr>
            <w:tcW w:w="708" w:type="dxa"/>
            <w:tcBorders>
              <w:top w:val="nil"/>
              <w:left w:val="nil"/>
              <w:bottom w:val="single" w:color="auto" w:sz="4" w:space="0"/>
              <w:right w:val="single" w:color="auto" w:sz="4" w:space="0"/>
            </w:tcBorders>
            <w:shd w:val="clear" w:color="000000" w:fill="FDE9D9"/>
            <w:noWrap/>
            <w:vAlign w:val="center"/>
          </w:tcPr>
          <w:p w14:paraId="38DE5169">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F767BA1">
            <w:pPr>
              <w:widowControl/>
              <w:jc w:val="center"/>
              <w:rPr>
                <w:rFonts w:ascii="宋体" w:hAnsi="宋体" w:cs="宋体"/>
                <w:color w:val="000000"/>
                <w:spacing w:val="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35C13AC5">
            <w:pPr>
              <w:widowControl/>
              <w:jc w:val="left"/>
              <w:rPr>
                <w:rFonts w:ascii="宋体" w:hAnsi="宋体" w:cs="宋体"/>
                <w:color w:val="000000"/>
                <w:spacing w:val="0"/>
                <w:kern w:val="0"/>
                <w:sz w:val="22"/>
              </w:rPr>
            </w:pPr>
            <w:r>
              <w:rPr>
                <w:rFonts w:hint="eastAsia" w:ascii="宋体" w:hAnsi="宋体" w:cs="宋体"/>
                <w:color w:val="000000"/>
                <w:spacing w:val="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1EB2784">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7D32753B">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72E43DA">
            <w:pPr>
              <w:widowControl/>
              <w:jc w:val="center"/>
              <w:rPr>
                <w:rFonts w:ascii="宋体" w:hAnsi="宋体" w:cs="宋体"/>
                <w:color w:val="000000"/>
                <w:spacing w:val="0"/>
                <w:kern w:val="0"/>
                <w:sz w:val="22"/>
              </w:rPr>
            </w:pPr>
            <w:r>
              <w:rPr>
                <w:rFonts w:hint="eastAsia" w:ascii="宋体" w:hAnsi="宋体" w:cs="宋体"/>
                <w:color w:val="000000"/>
                <w:spacing w:val="0"/>
                <w:kern w:val="0"/>
                <w:sz w:val="22"/>
              </w:rPr>
              <w:t>20</w:t>
            </w:r>
          </w:p>
        </w:tc>
      </w:tr>
      <w:tr w14:paraId="059E5953">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2D5AB89">
            <w:pPr>
              <w:widowControl/>
              <w:jc w:val="center"/>
              <w:rPr>
                <w:rFonts w:ascii="宋体" w:hAnsi="宋体" w:cs="宋体"/>
                <w:spacing w:val="0"/>
                <w:kern w:val="0"/>
                <w:sz w:val="22"/>
              </w:rPr>
            </w:pPr>
            <w:r>
              <w:rPr>
                <w:rFonts w:hint="eastAsia" w:ascii="宋体" w:hAnsi="宋体" w:cs="宋体"/>
                <w:spacing w:val="0"/>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6FCA3343">
            <w:pPr>
              <w:widowControl/>
              <w:jc w:val="center"/>
              <w:rPr>
                <w:rFonts w:ascii="Times New Roman" w:hAnsi="Times New Roman"/>
                <w:color w:val="000000"/>
                <w:spacing w:val="0"/>
                <w:kern w:val="0"/>
                <w:sz w:val="22"/>
              </w:rPr>
            </w:pPr>
            <w:r>
              <w:rPr>
                <w:rFonts w:ascii="Times New Roman" w:hAnsi="Times New Roman"/>
                <w:color w:val="000000"/>
                <w:spacing w:val="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38EF6159">
            <w:pPr>
              <w:widowControl/>
              <w:jc w:val="center"/>
              <w:rPr>
                <w:rFonts w:ascii="宋体" w:hAnsi="宋体" w:cs="宋体"/>
                <w:spacing w:val="0"/>
                <w:kern w:val="0"/>
                <w:sz w:val="22"/>
              </w:rPr>
            </w:pPr>
            <w:r>
              <w:rPr>
                <w:rFonts w:hint="eastAsia" w:ascii="宋体" w:hAnsi="宋体" w:cs="宋体"/>
                <w:spacing w:val="0"/>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1F0390B">
            <w:pPr>
              <w:widowControl/>
              <w:jc w:val="center"/>
              <w:rPr>
                <w:rFonts w:ascii="宋体" w:hAnsi="宋体" w:cs="宋体"/>
                <w:spacing w:val="0"/>
                <w:kern w:val="0"/>
                <w:sz w:val="22"/>
              </w:rPr>
            </w:pPr>
            <w:r>
              <w:rPr>
                <w:rFonts w:hint="eastAsia" w:ascii="宋体" w:hAnsi="宋体" w:cs="宋体"/>
                <w:spacing w:val="0"/>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27C3662">
            <w:pPr>
              <w:widowControl/>
              <w:jc w:val="center"/>
              <w:rPr>
                <w:rFonts w:ascii="宋体" w:hAnsi="宋体" w:cs="宋体"/>
                <w:color w:val="000000"/>
                <w:spacing w:val="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20FC773C">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9E9629B">
            <w:pPr>
              <w:widowControl/>
              <w:jc w:val="center"/>
              <w:rPr>
                <w:rFonts w:hint="default" w:ascii="宋体" w:hAnsi="宋体" w:eastAsia="宋体" w:cs="宋体"/>
                <w:color w:val="000000"/>
                <w:spacing w:val="0"/>
                <w:kern w:val="0"/>
                <w:sz w:val="22"/>
                <w:lang w:val="en-US" w:eastAsia="zh-CN"/>
              </w:rPr>
            </w:pPr>
            <w:r>
              <w:rPr>
                <w:rFonts w:hint="eastAsia" w:ascii="宋体" w:hAnsi="宋体" w:cs="宋体"/>
                <w:color w:val="000000"/>
                <w:spacing w:val="0"/>
                <w:kern w:val="0"/>
                <w:sz w:val="22"/>
              </w:rPr>
              <w:t>　</w:t>
            </w:r>
            <w:r>
              <w:rPr>
                <w:rFonts w:hint="eastAsia" w:ascii="宋体" w:hAnsi="宋体" w:cs="宋体"/>
                <w:color w:val="000000"/>
                <w:spacing w:val="0"/>
                <w:kern w:val="0"/>
                <w:sz w:val="22"/>
                <w:lang w:val="en-US" w:eastAsia="zh-CN"/>
              </w:rPr>
              <w:t>2W</w:t>
            </w:r>
          </w:p>
        </w:tc>
        <w:tc>
          <w:tcPr>
            <w:tcW w:w="851" w:type="dxa"/>
            <w:tcBorders>
              <w:top w:val="nil"/>
              <w:left w:val="nil"/>
              <w:bottom w:val="single" w:color="auto" w:sz="4" w:space="0"/>
              <w:right w:val="single" w:color="auto" w:sz="4" w:space="0"/>
            </w:tcBorders>
            <w:shd w:val="clear" w:color="000000" w:fill="FFFF00"/>
            <w:noWrap/>
            <w:vAlign w:val="center"/>
          </w:tcPr>
          <w:p w14:paraId="504E5D60">
            <w:pPr>
              <w:widowControl/>
              <w:jc w:val="left"/>
              <w:rPr>
                <w:rFonts w:ascii="宋体" w:hAnsi="宋体" w:cs="宋体"/>
                <w:color w:val="000000"/>
                <w:spacing w:val="0"/>
                <w:kern w:val="0"/>
                <w:sz w:val="22"/>
              </w:rPr>
            </w:pPr>
            <w:r>
              <w:rPr>
                <w:rFonts w:hint="eastAsia" w:ascii="宋体" w:hAnsi="宋体" w:cs="宋体"/>
                <w:color w:val="000000"/>
                <w:spacing w:val="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6C2AABB8">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F8C3892">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DB3F4AB">
            <w:pPr>
              <w:widowControl/>
              <w:jc w:val="center"/>
              <w:rPr>
                <w:rFonts w:ascii="宋体" w:hAnsi="宋体" w:cs="宋体"/>
                <w:color w:val="000000"/>
                <w:spacing w:val="0"/>
                <w:kern w:val="0"/>
                <w:sz w:val="22"/>
              </w:rPr>
            </w:pPr>
            <w:r>
              <w:rPr>
                <w:rFonts w:hint="eastAsia" w:ascii="宋体" w:hAnsi="宋体" w:cs="宋体"/>
                <w:color w:val="000000"/>
                <w:spacing w:val="0"/>
                <w:kern w:val="0"/>
                <w:sz w:val="22"/>
              </w:rPr>
              <w:t>20</w:t>
            </w:r>
          </w:p>
        </w:tc>
      </w:tr>
      <w:tr w14:paraId="1BC9F4B3">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263C840">
            <w:pPr>
              <w:widowControl/>
              <w:jc w:val="center"/>
              <w:rPr>
                <w:rFonts w:ascii="宋体" w:hAnsi="宋体" w:cs="宋体"/>
                <w:spacing w:val="0"/>
                <w:kern w:val="0"/>
                <w:sz w:val="22"/>
              </w:rPr>
            </w:pPr>
            <w:r>
              <w:rPr>
                <w:rFonts w:hint="eastAsia" w:ascii="宋体" w:hAnsi="宋体" w:cs="宋体"/>
                <w:spacing w:val="0"/>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04386717">
            <w:pPr>
              <w:widowControl/>
              <w:jc w:val="center"/>
              <w:rPr>
                <w:rFonts w:ascii="Times New Roman" w:hAnsi="Times New Roman"/>
                <w:color w:val="000000"/>
                <w:spacing w:val="0"/>
                <w:kern w:val="0"/>
                <w:sz w:val="22"/>
              </w:rPr>
            </w:pPr>
            <w:r>
              <w:rPr>
                <w:rFonts w:ascii="Times New Roman" w:hAnsi="Times New Roman"/>
                <w:color w:val="000000"/>
                <w:spacing w:val="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4CCBE9D6">
            <w:pPr>
              <w:widowControl/>
              <w:jc w:val="center"/>
              <w:rPr>
                <w:rFonts w:ascii="宋体" w:hAnsi="宋体" w:cs="宋体"/>
                <w:spacing w:val="0"/>
                <w:kern w:val="0"/>
                <w:sz w:val="22"/>
              </w:rPr>
            </w:pPr>
            <w:r>
              <w:rPr>
                <w:rFonts w:hint="eastAsia" w:ascii="宋体" w:hAnsi="宋体" w:cs="宋体"/>
                <w:spacing w:val="0"/>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CB2C28C">
            <w:pPr>
              <w:widowControl/>
              <w:jc w:val="center"/>
              <w:rPr>
                <w:rFonts w:ascii="宋体" w:hAnsi="宋体" w:cs="宋体"/>
                <w:spacing w:val="0"/>
                <w:kern w:val="0"/>
                <w:sz w:val="22"/>
              </w:rPr>
            </w:pPr>
            <w:r>
              <w:rPr>
                <w:rFonts w:hint="eastAsia" w:ascii="宋体" w:hAnsi="宋体" w:cs="宋体"/>
                <w:spacing w:val="0"/>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6345E15E">
            <w:pPr>
              <w:widowControl/>
              <w:jc w:val="center"/>
              <w:rPr>
                <w:rFonts w:ascii="宋体" w:hAnsi="宋体" w:cs="宋体"/>
                <w:color w:val="000000"/>
                <w:spacing w:val="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001106CC">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D060BF6">
            <w:pPr>
              <w:widowControl/>
              <w:jc w:val="center"/>
              <w:rPr>
                <w:rFonts w:ascii="宋体" w:hAnsi="宋体" w:cs="宋体"/>
                <w:color w:val="000000"/>
                <w:spacing w:val="0"/>
                <w:kern w:val="0"/>
                <w:sz w:val="22"/>
              </w:rPr>
            </w:pPr>
            <w:r>
              <w:rPr>
                <w:rFonts w:hint="eastAsia" w:ascii="宋体" w:hAnsi="宋体" w:cs="宋体"/>
                <w:color w:val="000000"/>
                <w:spacing w:val="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A5D63C3">
            <w:pPr>
              <w:widowControl/>
              <w:jc w:val="center"/>
              <w:rPr>
                <w:rFonts w:ascii="宋体" w:hAnsi="宋体" w:cs="宋体"/>
                <w:color w:val="000000"/>
                <w:spacing w:val="0"/>
                <w:kern w:val="0"/>
                <w:sz w:val="22"/>
              </w:rPr>
            </w:pPr>
            <w:r>
              <w:rPr>
                <w:rFonts w:hint="eastAsia" w:ascii="宋体" w:hAnsi="宋体" w:cs="宋体"/>
                <w:color w:val="000000"/>
                <w:spacing w:val="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768D037">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5977417">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A9DED38">
            <w:pPr>
              <w:widowControl/>
              <w:jc w:val="center"/>
              <w:rPr>
                <w:rFonts w:ascii="宋体" w:hAnsi="宋体" w:cs="宋体"/>
                <w:color w:val="000000"/>
                <w:spacing w:val="0"/>
                <w:kern w:val="0"/>
                <w:sz w:val="22"/>
              </w:rPr>
            </w:pPr>
            <w:r>
              <w:rPr>
                <w:rFonts w:hint="eastAsia" w:ascii="宋体" w:hAnsi="宋体" w:cs="宋体"/>
                <w:color w:val="000000"/>
                <w:spacing w:val="0"/>
                <w:kern w:val="0"/>
                <w:sz w:val="22"/>
              </w:rPr>
              <w:t>20</w:t>
            </w:r>
          </w:p>
        </w:tc>
      </w:tr>
      <w:tr w14:paraId="5A429E6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0BA182B">
            <w:pPr>
              <w:widowControl/>
              <w:jc w:val="center"/>
              <w:rPr>
                <w:rFonts w:ascii="宋体" w:hAnsi="宋体" w:cs="宋体"/>
                <w:spacing w:val="0"/>
                <w:kern w:val="0"/>
                <w:sz w:val="22"/>
              </w:rPr>
            </w:pPr>
            <w:r>
              <w:rPr>
                <w:rFonts w:hint="eastAsia" w:ascii="宋体" w:hAnsi="宋体" w:cs="宋体"/>
                <w:spacing w:val="0"/>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651168E2">
            <w:pPr>
              <w:widowControl/>
              <w:jc w:val="center"/>
              <w:rPr>
                <w:rFonts w:ascii="Times New Roman" w:hAnsi="Times New Roman"/>
                <w:color w:val="000000"/>
                <w:spacing w:val="0"/>
                <w:kern w:val="0"/>
                <w:sz w:val="22"/>
              </w:rPr>
            </w:pPr>
            <w:r>
              <w:rPr>
                <w:rFonts w:ascii="Times New Roman" w:hAnsi="Times New Roman"/>
                <w:color w:val="000000"/>
                <w:spacing w:val="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639967B9">
            <w:pPr>
              <w:widowControl/>
              <w:jc w:val="center"/>
              <w:rPr>
                <w:rFonts w:ascii="宋体" w:hAnsi="宋体" w:cs="宋体"/>
                <w:spacing w:val="0"/>
                <w:kern w:val="0"/>
                <w:sz w:val="22"/>
              </w:rPr>
            </w:pPr>
            <w:r>
              <w:rPr>
                <w:rFonts w:hint="eastAsia" w:ascii="宋体" w:hAnsi="宋体" w:cs="宋体"/>
                <w:spacing w:val="0"/>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FF39E69">
            <w:pPr>
              <w:widowControl/>
              <w:jc w:val="center"/>
              <w:rPr>
                <w:rFonts w:ascii="宋体" w:hAnsi="宋体" w:cs="宋体"/>
                <w:spacing w:val="0"/>
                <w:kern w:val="0"/>
                <w:sz w:val="22"/>
              </w:rPr>
            </w:pPr>
            <w:r>
              <w:rPr>
                <w:rFonts w:hint="eastAsia" w:ascii="宋体" w:hAnsi="宋体" w:cs="宋体"/>
                <w:spacing w:val="0"/>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C2B9BF2">
            <w:pPr>
              <w:widowControl/>
              <w:jc w:val="center"/>
              <w:rPr>
                <w:rFonts w:ascii="宋体" w:hAnsi="宋体" w:cs="宋体"/>
                <w:color w:val="000000"/>
                <w:spacing w:val="0"/>
                <w:kern w:val="0"/>
                <w:sz w:val="22"/>
              </w:rPr>
            </w:pPr>
            <w:r>
              <w:rPr>
                <w:rFonts w:hint="eastAsia" w:ascii="宋体" w:hAnsi="宋体" w:cs="宋体"/>
                <w:color w:val="000000"/>
                <w:spacing w:val="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A5E6040">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73686DC5">
            <w:pPr>
              <w:widowControl/>
              <w:jc w:val="center"/>
              <w:rPr>
                <w:rFonts w:ascii="宋体" w:hAnsi="宋体" w:cs="宋体"/>
                <w:color w:val="000000"/>
                <w:spacing w:val="0"/>
                <w:kern w:val="0"/>
                <w:sz w:val="22"/>
              </w:rPr>
            </w:pPr>
            <w:r>
              <w:rPr>
                <w:rFonts w:hint="eastAsia" w:ascii="宋体" w:hAnsi="宋体" w:cs="宋体"/>
                <w:color w:val="000000"/>
                <w:spacing w:val="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59A1E4C1">
            <w:pPr>
              <w:widowControl/>
              <w:jc w:val="center"/>
              <w:rPr>
                <w:rFonts w:ascii="宋体" w:hAnsi="宋体" w:cs="宋体"/>
                <w:color w:val="000000"/>
                <w:spacing w:val="0"/>
                <w:kern w:val="0"/>
                <w:sz w:val="22"/>
              </w:rPr>
            </w:pPr>
            <w:r>
              <w:rPr>
                <w:rFonts w:hint="eastAsia" w:ascii="宋体" w:hAnsi="宋体" w:cs="宋体"/>
                <w:color w:val="000000"/>
                <w:spacing w:val="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59572AD0">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4B3BF9F">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2B0370E">
            <w:pPr>
              <w:widowControl/>
              <w:jc w:val="center"/>
              <w:rPr>
                <w:rFonts w:ascii="宋体" w:hAnsi="宋体" w:cs="宋体"/>
                <w:color w:val="000000"/>
                <w:spacing w:val="0"/>
                <w:kern w:val="0"/>
                <w:sz w:val="22"/>
              </w:rPr>
            </w:pPr>
            <w:r>
              <w:rPr>
                <w:rFonts w:hint="eastAsia" w:ascii="宋体" w:hAnsi="宋体" w:cs="宋体"/>
                <w:color w:val="000000"/>
                <w:spacing w:val="0"/>
                <w:kern w:val="0"/>
                <w:sz w:val="22"/>
              </w:rPr>
              <w:t>20</w:t>
            </w:r>
          </w:p>
        </w:tc>
      </w:tr>
      <w:tr w14:paraId="6FB9C51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4EAC8C5">
            <w:pPr>
              <w:widowControl/>
              <w:jc w:val="center"/>
              <w:rPr>
                <w:rFonts w:ascii="宋体" w:hAnsi="宋体" w:cs="宋体"/>
                <w:spacing w:val="0"/>
                <w:kern w:val="0"/>
                <w:sz w:val="22"/>
              </w:rPr>
            </w:pPr>
            <w:r>
              <w:rPr>
                <w:rFonts w:hint="eastAsia" w:ascii="宋体" w:hAnsi="宋体" w:cs="宋体"/>
                <w:spacing w:val="0"/>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5F78959">
            <w:pPr>
              <w:widowControl/>
              <w:jc w:val="center"/>
              <w:rPr>
                <w:rFonts w:ascii="Times New Roman" w:hAnsi="Times New Roman"/>
                <w:color w:val="000000"/>
                <w:spacing w:val="0"/>
                <w:kern w:val="0"/>
                <w:sz w:val="22"/>
              </w:rPr>
            </w:pPr>
            <w:r>
              <w:rPr>
                <w:rFonts w:ascii="Times New Roman" w:hAnsi="Times New Roman"/>
                <w:color w:val="000000"/>
                <w:spacing w:val="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3770FE88">
            <w:pPr>
              <w:widowControl/>
              <w:jc w:val="center"/>
              <w:rPr>
                <w:rFonts w:ascii="宋体" w:hAnsi="宋体" w:cs="宋体"/>
                <w:spacing w:val="0"/>
                <w:kern w:val="0"/>
                <w:sz w:val="22"/>
              </w:rPr>
            </w:pPr>
            <w:r>
              <w:rPr>
                <w:rFonts w:hint="eastAsia" w:ascii="宋体" w:hAnsi="宋体" w:cs="宋体"/>
                <w:spacing w:val="0"/>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6C834077">
            <w:pPr>
              <w:widowControl/>
              <w:jc w:val="center"/>
              <w:rPr>
                <w:rFonts w:ascii="宋体" w:hAnsi="宋体" w:cs="宋体"/>
                <w:spacing w:val="0"/>
                <w:kern w:val="0"/>
                <w:sz w:val="22"/>
              </w:rPr>
            </w:pPr>
            <w:r>
              <w:rPr>
                <w:rFonts w:hint="eastAsia" w:ascii="宋体" w:hAnsi="宋体" w:cs="宋体"/>
                <w:spacing w:val="0"/>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08C115E">
            <w:pPr>
              <w:widowControl/>
              <w:jc w:val="center"/>
              <w:rPr>
                <w:rFonts w:ascii="宋体" w:hAnsi="宋体" w:cs="宋体"/>
                <w:color w:val="000000"/>
                <w:spacing w:val="0"/>
                <w:kern w:val="0"/>
                <w:sz w:val="22"/>
              </w:rPr>
            </w:pPr>
            <w:r>
              <w:rPr>
                <w:rFonts w:hint="eastAsia" w:ascii="宋体" w:hAnsi="宋体" w:cs="宋体"/>
                <w:color w:val="000000"/>
                <w:spacing w:val="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2D102321">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4A43D46D">
            <w:pPr>
              <w:widowControl/>
              <w:jc w:val="center"/>
              <w:rPr>
                <w:rFonts w:ascii="宋体" w:hAnsi="宋体" w:cs="宋体"/>
                <w:color w:val="000000"/>
                <w:spacing w:val="0"/>
                <w:kern w:val="0"/>
                <w:sz w:val="22"/>
              </w:rPr>
            </w:pPr>
            <w:r>
              <w:rPr>
                <w:rFonts w:hint="eastAsia" w:ascii="宋体" w:hAnsi="宋体" w:cs="宋体"/>
                <w:color w:val="000000"/>
                <w:spacing w:val="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5768964">
            <w:pPr>
              <w:widowControl/>
              <w:jc w:val="center"/>
              <w:rPr>
                <w:rFonts w:ascii="宋体" w:hAnsi="宋体" w:cs="宋体"/>
                <w:color w:val="000000"/>
                <w:spacing w:val="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E99B0D9">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214F641">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DF9BCF9">
            <w:pPr>
              <w:widowControl/>
              <w:jc w:val="center"/>
              <w:rPr>
                <w:rFonts w:ascii="宋体" w:hAnsi="宋体" w:cs="宋体"/>
                <w:color w:val="000000"/>
                <w:spacing w:val="0"/>
                <w:kern w:val="0"/>
                <w:sz w:val="22"/>
              </w:rPr>
            </w:pPr>
            <w:r>
              <w:rPr>
                <w:rFonts w:hint="eastAsia" w:ascii="宋体" w:hAnsi="宋体" w:cs="宋体"/>
                <w:color w:val="000000"/>
                <w:spacing w:val="0"/>
                <w:kern w:val="0"/>
                <w:sz w:val="22"/>
              </w:rPr>
              <w:t>20</w:t>
            </w:r>
          </w:p>
        </w:tc>
      </w:tr>
      <w:tr w14:paraId="637AF96C">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4BFA693">
            <w:pPr>
              <w:widowControl/>
              <w:jc w:val="center"/>
              <w:rPr>
                <w:rFonts w:ascii="宋体" w:hAnsi="宋体" w:cs="宋体"/>
                <w:spacing w:val="0"/>
                <w:kern w:val="0"/>
                <w:sz w:val="22"/>
              </w:rPr>
            </w:pPr>
            <w:r>
              <w:rPr>
                <w:rFonts w:hint="eastAsia" w:ascii="宋体" w:hAnsi="宋体" w:cs="宋体"/>
                <w:spacing w:val="0"/>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6D696214">
            <w:pPr>
              <w:widowControl/>
              <w:jc w:val="center"/>
              <w:rPr>
                <w:rFonts w:ascii="Times New Roman" w:hAnsi="Times New Roman"/>
                <w:color w:val="000000"/>
                <w:spacing w:val="0"/>
                <w:kern w:val="0"/>
                <w:sz w:val="22"/>
              </w:rPr>
            </w:pPr>
            <w:r>
              <w:rPr>
                <w:rFonts w:ascii="Times New Roman" w:hAnsi="Times New Roman"/>
                <w:color w:val="000000"/>
                <w:spacing w:val="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31038DE6">
            <w:pPr>
              <w:widowControl/>
              <w:jc w:val="center"/>
              <w:rPr>
                <w:rFonts w:ascii="宋体" w:hAnsi="宋体" w:cs="宋体"/>
                <w:spacing w:val="0"/>
                <w:kern w:val="0"/>
                <w:sz w:val="22"/>
              </w:rPr>
            </w:pPr>
            <w:r>
              <w:rPr>
                <w:rFonts w:hint="eastAsia" w:ascii="宋体" w:hAnsi="宋体" w:cs="宋体"/>
                <w:spacing w:val="0"/>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F572809">
            <w:pPr>
              <w:widowControl/>
              <w:jc w:val="center"/>
              <w:rPr>
                <w:rFonts w:ascii="宋体" w:hAnsi="宋体" w:cs="宋体"/>
                <w:spacing w:val="0"/>
                <w:kern w:val="0"/>
                <w:sz w:val="22"/>
              </w:rPr>
            </w:pPr>
            <w:r>
              <w:rPr>
                <w:rFonts w:hint="eastAsia" w:ascii="宋体" w:hAnsi="宋体" w:cs="宋体"/>
                <w:spacing w:val="0"/>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D97E465">
            <w:pPr>
              <w:widowControl/>
              <w:jc w:val="center"/>
              <w:rPr>
                <w:rFonts w:ascii="宋体" w:hAnsi="宋体" w:cs="宋体"/>
                <w:color w:val="000000"/>
                <w:spacing w:val="0"/>
                <w:kern w:val="0"/>
                <w:sz w:val="22"/>
              </w:rPr>
            </w:pPr>
            <w:r>
              <w:rPr>
                <w:rFonts w:hint="eastAsia" w:ascii="宋体" w:hAnsi="宋体" w:cs="宋体"/>
                <w:color w:val="000000"/>
                <w:spacing w:val="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150E90E">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1B87AC4">
            <w:pPr>
              <w:widowControl/>
              <w:jc w:val="center"/>
              <w:rPr>
                <w:rFonts w:ascii="宋体" w:hAnsi="宋体" w:cs="宋体"/>
                <w:color w:val="000000"/>
                <w:spacing w:val="0"/>
                <w:kern w:val="0"/>
                <w:sz w:val="22"/>
              </w:rPr>
            </w:pPr>
            <w:r>
              <w:rPr>
                <w:rFonts w:hint="eastAsia" w:ascii="宋体" w:hAnsi="宋体" w:cs="宋体"/>
                <w:color w:val="000000"/>
                <w:spacing w:val="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C3A7799">
            <w:pPr>
              <w:widowControl/>
              <w:jc w:val="center"/>
              <w:rPr>
                <w:rFonts w:ascii="宋体" w:hAnsi="宋体" w:cs="宋体"/>
                <w:color w:val="000000"/>
                <w:spacing w:val="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13914E1D">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42A3AC1">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E82C1BC">
            <w:pPr>
              <w:widowControl/>
              <w:jc w:val="center"/>
              <w:rPr>
                <w:rFonts w:ascii="宋体" w:hAnsi="宋体" w:cs="宋体"/>
                <w:color w:val="000000"/>
                <w:spacing w:val="0"/>
                <w:kern w:val="0"/>
                <w:sz w:val="22"/>
              </w:rPr>
            </w:pPr>
            <w:r>
              <w:rPr>
                <w:rFonts w:hint="eastAsia" w:ascii="宋体" w:hAnsi="宋体" w:cs="宋体"/>
                <w:color w:val="000000"/>
                <w:spacing w:val="0"/>
                <w:kern w:val="0"/>
                <w:sz w:val="22"/>
              </w:rPr>
              <w:t>20</w:t>
            </w:r>
          </w:p>
        </w:tc>
      </w:tr>
      <w:tr w14:paraId="374FED7D">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ED9ACB">
            <w:pPr>
              <w:widowControl/>
              <w:jc w:val="center"/>
              <w:rPr>
                <w:rFonts w:hint="eastAsia" w:ascii="宋体" w:hAnsi="宋体" w:eastAsia="宋体" w:cs="宋体"/>
                <w:spacing w:val="0"/>
                <w:kern w:val="0"/>
                <w:sz w:val="22"/>
                <w:lang w:eastAsia="zh-CN"/>
              </w:rPr>
            </w:pPr>
            <w:r>
              <w:rPr>
                <w:rFonts w:hint="eastAsia" w:ascii="宋体" w:hAnsi="宋体" w:cs="宋体"/>
                <w:spacing w:val="0"/>
                <w:kern w:val="0"/>
                <w:sz w:val="22"/>
                <w:lang w:eastAsia="zh-CN"/>
              </w:rPr>
              <w:t>七</w:t>
            </w:r>
          </w:p>
        </w:tc>
        <w:tc>
          <w:tcPr>
            <w:tcW w:w="709" w:type="dxa"/>
            <w:tcBorders>
              <w:top w:val="nil"/>
              <w:left w:val="nil"/>
              <w:bottom w:val="single" w:color="auto" w:sz="4" w:space="0"/>
              <w:right w:val="single" w:color="auto" w:sz="4" w:space="0"/>
            </w:tcBorders>
            <w:shd w:val="clear" w:color="000000" w:fill="FDE9D9"/>
            <w:noWrap/>
            <w:vAlign w:val="center"/>
          </w:tcPr>
          <w:p w14:paraId="089E88C1">
            <w:pPr>
              <w:widowControl/>
              <w:jc w:val="center"/>
              <w:rPr>
                <w:rFonts w:hint="default" w:ascii="Times New Roman" w:hAnsi="Times New Roman" w:eastAsia="宋体"/>
                <w:color w:val="000000"/>
                <w:spacing w:val="0"/>
                <w:kern w:val="0"/>
                <w:sz w:val="22"/>
                <w:lang w:val="en-US" w:eastAsia="zh-CN"/>
              </w:rPr>
            </w:pPr>
            <w:r>
              <w:rPr>
                <w:rFonts w:hint="eastAsia" w:ascii="Times New Roman" w:hAnsi="Times New Roman"/>
                <w:color w:val="000000"/>
                <w:spacing w:val="0"/>
                <w:kern w:val="0"/>
                <w:sz w:val="22"/>
                <w:lang w:val="en-US" w:eastAsia="zh-CN"/>
              </w:rPr>
              <w:t>20</w:t>
            </w:r>
          </w:p>
        </w:tc>
        <w:tc>
          <w:tcPr>
            <w:tcW w:w="567" w:type="dxa"/>
            <w:tcBorders>
              <w:top w:val="nil"/>
              <w:left w:val="nil"/>
              <w:bottom w:val="single" w:color="auto" w:sz="4" w:space="0"/>
              <w:right w:val="single" w:color="auto" w:sz="4" w:space="0"/>
            </w:tcBorders>
            <w:shd w:val="clear" w:color="000000" w:fill="FDE9D9"/>
            <w:noWrap/>
            <w:vAlign w:val="center"/>
          </w:tcPr>
          <w:p w14:paraId="39EFC1F8">
            <w:pPr>
              <w:widowControl/>
              <w:jc w:val="center"/>
              <w:rPr>
                <w:rFonts w:hint="eastAsia" w:ascii="宋体" w:hAnsi="宋体" w:cs="宋体"/>
                <w:spacing w:val="0"/>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091957AC">
            <w:pPr>
              <w:widowControl/>
              <w:jc w:val="center"/>
              <w:rPr>
                <w:rFonts w:hint="eastAsia" w:ascii="宋体" w:hAnsi="宋体" w:cs="宋体"/>
                <w:spacing w:val="0"/>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BBA1933">
            <w:pPr>
              <w:widowControl/>
              <w:jc w:val="center"/>
              <w:rPr>
                <w:rFonts w:hint="eastAsia" w:ascii="宋体" w:hAnsi="宋体" w:cs="宋体"/>
                <w:color w:val="000000"/>
                <w:spacing w:val="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E9F4385">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6879B7C">
            <w:pPr>
              <w:widowControl/>
              <w:jc w:val="center"/>
              <w:rPr>
                <w:rFonts w:hint="eastAsia" w:ascii="宋体" w:hAnsi="宋体" w:cs="宋体"/>
                <w:color w:val="000000"/>
                <w:spacing w:val="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0C0E7EA2">
            <w:pPr>
              <w:widowControl/>
              <w:jc w:val="center"/>
              <w:rPr>
                <w:rFonts w:ascii="宋体" w:hAnsi="宋体" w:cs="宋体"/>
                <w:color w:val="000000"/>
                <w:spacing w:val="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CE7BD94">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7132238">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B9DF9CD">
            <w:pPr>
              <w:widowControl/>
              <w:jc w:val="center"/>
              <w:rPr>
                <w:rFonts w:hint="default" w:ascii="宋体" w:hAnsi="宋体" w:eastAsia="宋体" w:cs="宋体"/>
                <w:color w:val="000000"/>
                <w:spacing w:val="0"/>
                <w:kern w:val="0"/>
                <w:sz w:val="22"/>
                <w:lang w:val="en-US" w:eastAsia="zh-CN"/>
              </w:rPr>
            </w:pPr>
            <w:r>
              <w:rPr>
                <w:rFonts w:hint="eastAsia" w:ascii="宋体" w:hAnsi="宋体" w:cs="宋体"/>
                <w:color w:val="000000"/>
                <w:spacing w:val="0"/>
                <w:kern w:val="0"/>
                <w:sz w:val="22"/>
                <w:lang w:val="en-US" w:eastAsia="zh-CN"/>
              </w:rPr>
              <w:t>20</w:t>
            </w:r>
          </w:p>
        </w:tc>
      </w:tr>
      <w:tr w14:paraId="4B740BA1">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533101">
            <w:pPr>
              <w:widowControl/>
              <w:jc w:val="center"/>
              <w:rPr>
                <w:rFonts w:hint="eastAsia" w:ascii="宋体" w:hAnsi="宋体" w:eastAsia="宋体" w:cs="宋体"/>
                <w:spacing w:val="0"/>
                <w:kern w:val="0"/>
                <w:sz w:val="22"/>
                <w:lang w:eastAsia="zh-CN"/>
              </w:rPr>
            </w:pPr>
            <w:r>
              <w:rPr>
                <w:rFonts w:hint="eastAsia" w:ascii="宋体" w:hAnsi="宋体" w:cs="宋体"/>
                <w:spacing w:val="0"/>
                <w:kern w:val="0"/>
                <w:sz w:val="22"/>
                <w:lang w:eastAsia="zh-CN"/>
              </w:rPr>
              <w:t>八</w:t>
            </w:r>
          </w:p>
        </w:tc>
        <w:tc>
          <w:tcPr>
            <w:tcW w:w="709" w:type="dxa"/>
            <w:tcBorders>
              <w:top w:val="nil"/>
              <w:left w:val="nil"/>
              <w:bottom w:val="single" w:color="auto" w:sz="4" w:space="0"/>
              <w:right w:val="single" w:color="auto" w:sz="4" w:space="0"/>
            </w:tcBorders>
            <w:shd w:val="clear" w:color="000000" w:fill="FDE9D9"/>
            <w:noWrap/>
            <w:vAlign w:val="center"/>
          </w:tcPr>
          <w:p w14:paraId="75AAD976">
            <w:pPr>
              <w:widowControl/>
              <w:jc w:val="center"/>
              <w:rPr>
                <w:rFonts w:hint="default" w:ascii="Times New Roman" w:hAnsi="Times New Roman" w:eastAsia="宋体"/>
                <w:color w:val="000000"/>
                <w:spacing w:val="0"/>
                <w:kern w:val="0"/>
                <w:sz w:val="22"/>
                <w:lang w:val="en-US" w:eastAsia="zh-CN"/>
              </w:rPr>
            </w:pPr>
            <w:r>
              <w:rPr>
                <w:rFonts w:hint="eastAsia" w:ascii="Times New Roman" w:hAnsi="Times New Roman"/>
                <w:color w:val="000000"/>
                <w:spacing w:val="0"/>
                <w:kern w:val="0"/>
                <w:sz w:val="22"/>
                <w:lang w:val="en-US" w:eastAsia="zh-CN"/>
              </w:rPr>
              <w:t>20</w:t>
            </w:r>
          </w:p>
        </w:tc>
        <w:tc>
          <w:tcPr>
            <w:tcW w:w="567" w:type="dxa"/>
            <w:tcBorders>
              <w:top w:val="nil"/>
              <w:left w:val="nil"/>
              <w:bottom w:val="single" w:color="auto" w:sz="4" w:space="0"/>
              <w:right w:val="single" w:color="auto" w:sz="4" w:space="0"/>
            </w:tcBorders>
            <w:shd w:val="clear" w:color="000000" w:fill="FDE9D9"/>
            <w:noWrap/>
            <w:vAlign w:val="center"/>
          </w:tcPr>
          <w:p w14:paraId="7C1F8594">
            <w:pPr>
              <w:widowControl/>
              <w:jc w:val="center"/>
              <w:rPr>
                <w:rFonts w:hint="eastAsia" w:ascii="宋体" w:hAnsi="宋体" w:cs="宋体"/>
                <w:spacing w:val="0"/>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72A2FCE6">
            <w:pPr>
              <w:widowControl/>
              <w:jc w:val="center"/>
              <w:rPr>
                <w:rFonts w:hint="eastAsia" w:ascii="宋体" w:hAnsi="宋体" w:cs="宋体"/>
                <w:spacing w:val="0"/>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A56EBAE">
            <w:pPr>
              <w:widowControl/>
              <w:jc w:val="center"/>
              <w:rPr>
                <w:rFonts w:hint="eastAsia" w:ascii="宋体" w:hAnsi="宋体" w:cs="宋体"/>
                <w:color w:val="000000"/>
                <w:spacing w:val="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5DAD6AF">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0704845">
            <w:pPr>
              <w:widowControl/>
              <w:jc w:val="center"/>
              <w:rPr>
                <w:rFonts w:hint="eastAsia" w:ascii="宋体" w:hAnsi="宋体" w:cs="宋体"/>
                <w:color w:val="000000"/>
                <w:spacing w:val="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0519CBDA">
            <w:pPr>
              <w:widowControl/>
              <w:jc w:val="center"/>
              <w:rPr>
                <w:rFonts w:ascii="宋体" w:hAnsi="宋体" w:cs="宋体"/>
                <w:color w:val="000000"/>
                <w:spacing w:val="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6D86213">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FA3EB08">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E172458">
            <w:pPr>
              <w:widowControl/>
              <w:jc w:val="center"/>
              <w:rPr>
                <w:rFonts w:hint="default" w:ascii="宋体" w:hAnsi="宋体" w:eastAsia="宋体" w:cs="宋体"/>
                <w:color w:val="000000"/>
                <w:spacing w:val="0"/>
                <w:kern w:val="0"/>
                <w:sz w:val="22"/>
                <w:lang w:val="en-US" w:eastAsia="zh-CN"/>
              </w:rPr>
            </w:pPr>
            <w:r>
              <w:rPr>
                <w:rFonts w:hint="eastAsia" w:ascii="宋体" w:hAnsi="宋体" w:cs="宋体"/>
                <w:color w:val="000000"/>
                <w:spacing w:val="0"/>
                <w:kern w:val="0"/>
                <w:sz w:val="22"/>
                <w:lang w:val="en-US" w:eastAsia="zh-CN"/>
              </w:rPr>
              <w:t>20</w:t>
            </w:r>
          </w:p>
        </w:tc>
      </w:tr>
      <w:tr w14:paraId="447735F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B814CCC">
            <w:pPr>
              <w:widowControl/>
              <w:jc w:val="center"/>
              <w:rPr>
                <w:rFonts w:hint="eastAsia" w:ascii="宋体" w:hAnsi="宋体" w:eastAsia="宋体" w:cs="宋体"/>
                <w:spacing w:val="0"/>
                <w:kern w:val="0"/>
                <w:sz w:val="22"/>
                <w:lang w:eastAsia="zh-CN"/>
              </w:rPr>
            </w:pPr>
            <w:r>
              <w:rPr>
                <w:rFonts w:hint="eastAsia" w:ascii="宋体" w:hAnsi="宋体" w:cs="宋体"/>
                <w:spacing w:val="0"/>
                <w:kern w:val="0"/>
                <w:sz w:val="22"/>
                <w:lang w:eastAsia="zh-CN"/>
              </w:rPr>
              <w:t>九</w:t>
            </w:r>
          </w:p>
        </w:tc>
        <w:tc>
          <w:tcPr>
            <w:tcW w:w="709" w:type="dxa"/>
            <w:tcBorders>
              <w:top w:val="nil"/>
              <w:left w:val="nil"/>
              <w:bottom w:val="single" w:color="auto" w:sz="4" w:space="0"/>
              <w:right w:val="single" w:color="auto" w:sz="4" w:space="0"/>
            </w:tcBorders>
            <w:shd w:val="clear" w:color="000000" w:fill="FDE9D9"/>
            <w:noWrap/>
            <w:vAlign w:val="center"/>
          </w:tcPr>
          <w:p w14:paraId="2F5EF583">
            <w:pPr>
              <w:widowControl/>
              <w:jc w:val="center"/>
              <w:rPr>
                <w:rFonts w:hint="default" w:ascii="Times New Roman" w:hAnsi="Times New Roman" w:eastAsia="宋体"/>
                <w:color w:val="000000"/>
                <w:spacing w:val="0"/>
                <w:kern w:val="0"/>
                <w:sz w:val="22"/>
                <w:lang w:val="en-US" w:eastAsia="zh-CN"/>
              </w:rPr>
            </w:pPr>
            <w:r>
              <w:rPr>
                <w:rFonts w:hint="eastAsia" w:ascii="Times New Roman" w:hAnsi="Times New Roman"/>
                <w:color w:val="000000"/>
                <w:spacing w:val="0"/>
                <w:kern w:val="0"/>
                <w:sz w:val="22"/>
                <w:lang w:val="en-US" w:eastAsia="zh-CN"/>
              </w:rPr>
              <w:t>20</w:t>
            </w:r>
          </w:p>
        </w:tc>
        <w:tc>
          <w:tcPr>
            <w:tcW w:w="567" w:type="dxa"/>
            <w:tcBorders>
              <w:top w:val="nil"/>
              <w:left w:val="nil"/>
              <w:bottom w:val="single" w:color="auto" w:sz="4" w:space="0"/>
              <w:right w:val="single" w:color="auto" w:sz="4" w:space="0"/>
            </w:tcBorders>
            <w:shd w:val="clear" w:color="000000" w:fill="FDE9D9"/>
            <w:noWrap/>
            <w:vAlign w:val="center"/>
          </w:tcPr>
          <w:p w14:paraId="16ED582E">
            <w:pPr>
              <w:widowControl/>
              <w:jc w:val="center"/>
              <w:rPr>
                <w:rFonts w:hint="eastAsia" w:ascii="宋体" w:hAnsi="宋体" w:cs="宋体"/>
                <w:spacing w:val="0"/>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4D0E904E">
            <w:pPr>
              <w:widowControl/>
              <w:jc w:val="center"/>
              <w:rPr>
                <w:rFonts w:hint="eastAsia" w:ascii="宋体" w:hAnsi="宋体" w:cs="宋体"/>
                <w:spacing w:val="0"/>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704E49A">
            <w:pPr>
              <w:widowControl/>
              <w:jc w:val="center"/>
              <w:rPr>
                <w:rFonts w:hint="eastAsia" w:ascii="宋体" w:hAnsi="宋体" w:cs="宋体"/>
                <w:color w:val="000000"/>
                <w:spacing w:val="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308EF145">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273A7A7D">
            <w:pPr>
              <w:widowControl/>
              <w:jc w:val="center"/>
              <w:rPr>
                <w:rFonts w:hint="eastAsia" w:ascii="宋体" w:hAnsi="宋体" w:cs="宋体"/>
                <w:color w:val="000000"/>
                <w:spacing w:val="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C81D2B9">
            <w:pPr>
              <w:widowControl/>
              <w:jc w:val="center"/>
              <w:rPr>
                <w:rFonts w:ascii="宋体" w:hAnsi="宋体" w:cs="宋体"/>
                <w:color w:val="000000"/>
                <w:spacing w:val="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2CE38C4">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BDC51B2">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255E399">
            <w:pPr>
              <w:widowControl/>
              <w:jc w:val="center"/>
              <w:rPr>
                <w:rFonts w:hint="default" w:ascii="宋体" w:hAnsi="宋体" w:eastAsia="宋体" w:cs="宋体"/>
                <w:color w:val="000000"/>
                <w:spacing w:val="0"/>
                <w:kern w:val="0"/>
                <w:sz w:val="22"/>
                <w:lang w:val="en-US" w:eastAsia="zh-CN"/>
              </w:rPr>
            </w:pPr>
            <w:r>
              <w:rPr>
                <w:rFonts w:hint="eastAsia" w:ascii="宋体" w:hAnsi="宋体" w:cs="宋体"/>
                <w:color w:val="000000"/>
                <w:spacing w:val="0"/>
                <w:kern w:val="0"/>
                <w:sz w:val="22"/>
                <w:lang w:val="en-US" w:eastAsia="zh-CN"/>
              </w:rPr>
              <w:t>20</w:t>
            </w:r>
          </w:p>
        </w:tc>
      </w:tr>
      <w:tr w14:paraId="71BF881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8981367">
            <w:pPr>
              <w:widowControl/>
              <w:jc w:val="center"/>
              <w:rPr>
                <w:rFonts w:hint="eastAsia" w:ascii="宋体" w:hAnsi="宋体" w:eastAsia="宋体" w:cs="宋体"/>
                <w:spacing w:val="0"/>
                <w:kern w:val="0"/>
                <w:sz w:val="22"/>
                <w:lang w:eastAsia="zh-CN"/>
              </w:rPr>
            </w:pPr>
            <w:r>
              <w:rPr>
                <w:rFonts w:hint="eastAsia" w:ascii="宋体" w:hAnsi="宋体" w:cs="宋体"/>
                <w:spacing w:val="0"/>
                <w:kern w:val="0"/>
                <w:sz w:val="22"/>
                <w:lang w:eastAsia="zh-CN"/>
              </w:rPr>
              <w:t>十</w:t>
            </w:r>
          </w:p>
        </w:tc>
        <w:tc>
          <w:tcPr>
            <w:tcW w:w="709" w:type="dxa"/>
            <w:tcBorders>
              <w:top w:val="nil"/>
              <w:left w:val="nil"/>
              <w:bottom w:val="single" w:color="auto" w:sz="4" w:space="0"/>
              <w:right w:val="single" w:color="auto" w:sz="4" w:space="0"/>
            </w:tcBorders>
            <w:shd w:val="clear" w:color="000000" w:fill="FDE9D9"/>
            <w:noWrap/>
            <w:vAlign w:val="center"/>
          </w:tcPr>
          <w:p w14:paraId="62EEAD10">
            <w:pPr>
              <w:widowControl/>
              <w:jc w:val="center"/>
              <w:rPr>
                <w:rFonts w:hint="default" w:ascii="Times New Roman" w:hAnsi="Times New Roman" w:eastAsia="宋体"/>
                <w:color w:val="000000"/>
                <w:spacing w:val="0"/>
                <w:kern w:val="0"/>
                <w:sz w:val="22"/>
                <w:lang w:val="en-US" w:eastAsia="zh-CN"/>
              </w:rPr>
            </w:pPr>
            <w:r>
              <w:rPr>
                <w:rFonts w:hint="eastAsia" w:ascii="Times New Roman" w:hAnsi="Times New Roman"/>
                <w:color w:val="000000"/>
                <w:spacing w:val="0"/>
                <w:kern w:val="0"/>
                <w:sz w:val="22"/>
                <w:lang w:val="en-US" w:eastAsia="zh-CN"/>
              </w:rPr>
              <w:t>20</w:t>
            </w:r>
          </w:p>
        </w:tc>
        <w:tc>
          <w:tcPr>
            <w:tcW w:w="567" w:type="dxa"/>
            <w:tcBorders>
              <w:top w:val="nil"/>
              <w:left w:val="nil"/>
              <w:bottom w:val="single" w:color="auto" w:sz="4" w:space="0"/>
              <w:right w:val="single" w:color="auto" w:sz="4" w:space="0"/>
            </w:tcBorders>
            <w:shd w:val="clear" w:color="000000" w:fill="FDE9D9"/>
            <w:noWrap/>
            <w:vAlign w:val="center"/>
          </w:tcPr>
          <w:p w14:paraId="3B788950">
            <w:pPr>
              <w:widowControl/>
              <w:jc w:val="center"/>
              <w:rPr>
                <w:rFonts w:hint="eastAsia" w:ascii="宋体" w:hAnsi="宋体" w:cs="宋体"/>
                <w:spacing w:val="0"/>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41306D25">
            <w:pPr>
              <w:widowControl/>
              <w:jc w:val="center"/>
              <w:rPr>
                <w:rFonts w:hint="eastAsia" w:ascii="宋体" w:hAnsi="宋体" w:cs="宋体"/>
                <w:spacing w:val="0"/>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9304525">
            <w:pPr>
              <w:widowControl/>
              <w:jc w:val="center"/>
              <w:rPr>
                <w:rFonts w:hint="eastAsia" w:ascii="宋体" w:hAnsi="宋体" w:cs="宋体"/>
                <w:color w:val="000000"/>
                <w:spacing w:val="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1784DB8F">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52602A9">
            <w:pPr>
              <w:widowControl/>
              <w:jc w:val="center"/>
              <w:rPr>
                <w:rFonts w:hint="eastAsia" w:ascii="宋体" w:hAnsi="宋体" w:cs="宋体"/>
                <w:color w:val="000000"/>
                <w:spacing w:val="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B742609">
            <w:pPr>
              <w:widowControl/>
              <w:jc w:val="center"/>
              <w:rPr>
                <w:rFonts w:ascii="宋体" w:hAnsi="宋体" w:cs="宋体"/>
                <w:color w:val="000000"/>
                <w:spacing w:val="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4461F6DB">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3153B718">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6828F2B">
            <w:pPr>
              <w:widowControl/>
              <w:jc w:val="center"/>
              <w:rPr>
                <w:rFonts w:hint="default" w:ascii="宋体" w:hAnsi="宋体" w:eastAsia="宋体" w:cs="宋体"/>
                <w:color w:val="000000"/>
                <w:spacing w:val="0"/>
                <w:kern w:val="0"/>
                <w:sz w:val="22"/>
                <w:lang w:val="en-US" w:eastAsia="zh-CN"/>
              </w:rPr>
            </w:pPr>
            <w:r>
              <w:rPr>
                <w:rFonts w:hint="eastAsia" w:ascii="宋体" w:hAnsi="宋体" w:cs="宋体"/>
                <w:color w:val="000000"/>
                <w:spacing w:val="0"/>
                <w:kern w:val="0"/>
                <w:sz w:val="22"/>
                <w:lang w:val="en-US" w:eastAsia="zh-CN"/>
              </w:rPr>
              <w:t>20</w:t>
            </w:r>
          </w:p>
        </w:tc>
      </w:tr>
      <w:tr w14:paraId="50E0F60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9B03E52">
            <w:pPr>
              <w:widowControl/>
              <w:jc w:val="center"/>
              <w:rPr>
                <w:rFonts w:ascii="宋体" w:hAnsi="宋体" w:cs="宋体"/>
                <w:spacing w:val="0"/>
                <w:kern w:val="0"/>
                <w:sz w:val="22"/>
              </w:rPr>
            </w:pPr>
            <w:r>
              <w:rPr>
                <w:rFonts w:hint="eastAsia" w:ascii="宋体" w:hAnsi="宋体" w:cs="宋体"/>
                <w:spacing w:val="0"/>
                <w:kern w:val="0"/>
                <w:sz w:val="22"/>
              </w:rPr>
              <w:t>合计</w:t>
            </w:r>
          </w:p>
        </w:tc>
        <w:tc>
          <w:tcPr>
            <w:tcW w:w="709" w:type="dxa"/>
            <w:tcBorders>
              <w:top w:val="nil"/>
              <w:left w:val="nil"/>
              <w:bottom w:val="single" w:color="auto" w:sz="4" w:space="0"/>
              <w:right w:val="single" w:color="auto" w:sz="4" w:space="0"/>
            </w:tcBorders>
            <w:shd w:val="clear" w:color="000000" w:fill="FDE9D9"/>
            <w:noWrap/>
            <w:vAlign w:val="center"/>
          </w:tcPr>
          <w:p w14:paraId="2C59595D">
            <w:pPr>
              <w:widowControl/>
              <w:jc w:val="center"/>
              <w:rPr>
                <w:rFonts w:ascii="宋体" w:hAnsi="宋体" w:cs="宋体"/>
                <w:color w:val="000000"/>
                <w:spacing w:val="0"/>
                <w:kern w:val="0"/>
                <w:sz w:val="22"/>
              </w:rPr>
            </w:pPr>
            <w:r>
              <w:rPr>
                <w:rFonts w:hint="eastAsia" w:ascii="宋体" w:hAnsi="宋体" w:cs="宋体"/>
                <w:color w:val="000000"/>
                <w:spacing w:val="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54611023">
            <w:pPr>
              <w:widowControl/>
              <w:jc w:val="center"/>
              <w:rPr>
                <w:rFonts w:ascii="宋体" w:hAnsi="宋体" w:cs="宋体"/>
                <w:spacing w:val="0"/>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58CDC287">
            <w:pPr>
              <w:widowControl/>
              <w:jc w:val="center"/>
              <w:rPr>
                <w:rFonts w:ascii="宋体" w:hAnsi="宋体" w:cs="宋体"/>
                <w:spacing w:val="0"/>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7C023766">
            <w:pPr>
              <w:widowControl/>
              <w:jc w:val="center"/>
              <w:rPr>
                <w:rFonts w:ascii="宋体" w:hAnsi="宋体" w:cs="宋体"/>
                <w:color w:val="000000"/>
                <w:spacing w:val="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63EEDB7E">
            <w:pPr>
              <w:widowControl/>
              <w:jc w:val="center"/>
              <w:rPr>
                <w:rFonts w:ascii="宋体" w:hAnsi="宋体" w:cs="宋体"/>
                <w:color w:val="000000"/>
                <w:spacing w:val="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B9D2CF5">
            <w:pPr>
              <w:widowControl/>
              <w:jc w:val="center"/>
              <w:rPr>
                <w:rFonts w:ascii="宋体" w:hAnsi="宋体" w:cs="宋体"/>
                <w:spacing w:val="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56171C0E">
            <w:pPr>
              <w:widowControl/>
              <w:jc w:val="center"/>
              <w:rPr>
                <w:rFonts w:ascii="宋体" w:hAnsi="宋体" w:cs="宋体"/>
                <w:spacing w:val="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8A4F591">
            <w:pPr>
              <w:widowControl/>
              <w:jc w:val="center"/>
              <w:rPr>
                <w:rFonts w:ascii="宋体" w:hAnsi="宋体" w:cs="宋体"/>
                <w:color w:val="000000"/>
                <w:spacing w:val="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842E947">
            <w:pPr>
              <w:widowControl/>
              <w:jc w:val="center"/>
              <w:rPr>
                <w:rFonts w:ascii="宋体" w:hAnsi="宋体" w:cs="宋体"/>
                <w:color w:val="000000"/>
                <w:spacing w:val="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D900D12">
            <w:pPr>
              <w:widowControl/>
              <w:jc w:val="center"/>
              <w:rPr>
                <w:rFonts w:hint="default" w:ascii="宋体" w:hAnsi="宋体" w:eastAsia="宋体" w:cs="宋体"/>
                <w:color w:val="000000"/>
                <w:spacing w:val="0"/>
                <w:kern w:val="0"/>
                <w:sz w:val="22"/>
                <w:lang w:val="en-US" w:eastAsia="zh-CN"/>
              </w:rPr>
            </w:pPr>
            <w:r>
              <w:rPr>
                <w:rFonts w:hint="eastAsia" w:ascii="宋体" w:hAnsi="宋体" w:cs="宋体"/>
                <w:color w:val="000000"/>
                <w:spacing w:val="0"/>
                <w:kern w:val="0"/>
                <w:sz w:val="22"/>
                <w:lang w:val="en-US" w:eastAsia="zh-CN"/>
              </w:rPr>
              <w:t>200</w:t>
            </w:r>
          </w:p>
        </w:tc>
      </w:tr>
      <w:tr w14:paraId="1505703A">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D2EE891">
            <w:pPr>
              <w:widowControl/>
              <w:jc w:val="center"/>
              <w:rPr>
                <w:rFonts w:ascii="宋体" w:hAnsi="宋体" w:cs="宋体"/>
                <w:spacing w:val="0"/>
                <w:kern w:val="0"/>
                <w:sz w:val="22"/>
              </w:rPr>
            </w:pPr>
            <w:r>
              <w:rPr>
                <w:rFonts w:hint="eastAsia" w:ascii="宋体" w:hAnsi="宋体" w:cs="宋体"/>
                <w:spacing w:val="0"/>
                <w:kern w:val="0"/>
                <w:sz w:val="22"/>
              </w:rPr>
              <w:t>实践教学</w:t>
            </w:r>
          </w:p>
          <w:p w14:paraId="1838D1C1">
            <w:pPr>
              <w:widowControl/>
              <w:jc w:val="center"/>
              <w:rPr>
                <w:rFonts w:ascii="宋体" w:hAnsi="宋体" w:cs="宋体"/>
                <w:spacing w:val="0"/>
                <w:kern w:val="0"/>
                <w:sz w:val="22"/>
              </w:rPr>
            </w:pPr>
            <w:r>
              <w:rPr>
                <w:rFonts w:hint="eastAsia" w:ascii="宋体" w:hAnsi="宋体" w:cs="宋体"/>
                <w:spacing w:val="0"/>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1BB4E32F">
            <w:pPr>
              <w:widowControl/>
              <w:jc w:val="center"/>
              <w:rPr>
                <w:rFonts w:ascii="宋体" w:hAnsi="宋体" w:cs="宋体"/>
                <w:spacing w:val="0"/>
                <w:kern w:val="0"/>
                <w:sz w:val="22"/>
              </w:rPr>
            </w:pPr>
          </w:p>
        </w:tc>
        <w:tc>
          <w:tcPr>
            <w:tcW w:w="709" w:type="dxa"/>
            <w:tcBorders>
              <w:top w:val="nil"/>
              <w:left w:val="nil"/>
              <w:bottom w:val="single" w:color="auto" w:sz="4" w:space="0"/>
              <w:right w:val="single" w:color="auto" w:sz="4" w:space="0"/>
            </w:tcBorders>
            <w:shd w:val="clear" w:color="auto" w:fill="auto"/>
            <w:vAlign w:val="center"/>
          </w:tcPr>
          <w:p w14:paraId="3A3C010F">
            <w:pPr>
              <w:widowControl/>
              <w:jc w:val="center"/>
              <w:rPr>
                <w:rFonts w:ascii="宋体" w:hAnsi="宋体" w:cs="宋体"/>
                <w:spacing w:val="0"/>
                <w:kern w:val="0"/>
                <w:sz w:val="22"/>
              </w:rPr>
            </w:pPr>
            <w:r>
              <w:rPr>
                <w:rFonts w:hint="eastAsia" w:ascii="宋体" w:hAnsi="宋体" w:cs="宋体"/>
                <w:spacing w:val="0"/>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4426F0F4">
            <w:pPr>
              <w:widowControl/>
              <w:jc w:val="center"/>
              <w:rPr>
                <w:rFonts w:ascii="宋体" w:hAnsi="宋体" w:cs="宋体"/>
                <w:spacing w:val="0"/>
                <w:kern w:val="0"/>
                <w:sz w:val="22"/>
              </w:rPr>
            </w:pPr>
          </w:p>
        </w:tc>
        <w:tc>
          <w:tcPr>
            <w:tcW w:w="708" w:type="dxa"/>
            <w:tcBorders>
              <w:top w:val="nil"/>
              <w:left w:val="nil"/>
              <w:bottom w:val="single" w:color="auto" w:sz="4" w:space="0"/>
              <w:right w:val="single" w:color="auto" w:sz="4" w:space="0"/>
            </w:tcBorders>
            <w:shd w:val="clear" w:color="auto" w:fill="auto"/>
            <w:vAlign w:val="center"/>
          </w:tcPr>
          <w:p w14:paraId="69A6A28D">
            <w:pPr>
              <w:widowControl/>
              <w:jc w:val="center"/>
              <w:rPr>
                <w:rFonts w:ascii="宋体" w:hAnsi="宋体" w:cs="宋体"/>
                <w:spacing w:val="0"/>
                <w:kern w:val="0"/>
                <w:sz w:val="22"/>
              </w:rPr>
            </w:pPr>
            <w:r>
              <w:rPr>
                <w:rFonts w:hint="eastAsia" w:ascii="宋体" w:hAnsi="宋体" w:cs="宋体"/>
                <w:spacing w:val="0"/>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61708667">
            <w:pPr>
              <w:widowControl/>
              <w:jc w:val="center"/>
              <w:rPr>
                <w:rFonts w:ascii="宋体" w:hAnsi="宋体" w:cs="宋体"/>
                <w:spacing w:val="0"/>
                <w:kern w:val="0"/>
                <w:sz w:val="22"/>
              </w:rPr>
            </w:pPr>
            <w:r>
              <w:rPr>
                <w:rFonts w:hint="eastAsia" w:ascii="宋体" w:hAnsi="宋体" w:cs="宋体"/>
                <w:spacing w:val="0"/>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7728E06B">
            <w:pPr>
              <w:widowControl/>
              <w:jc w:val="center"/>
              <w:rPr>
                <w:rFonts w:ascii="宋体" w:hAnsi="宋体" w:cs="宋体"/>
                <w:spacing w:val="0"/>
                <w:kern w:val="0"/>
                <w:sz w:val="22"/>
              </w:rPr>
            </w:pPr>
            <w:r>
              <w:rPr>
                <w:rFonts w:hint="eastAsia" w:ascii="宋体" w:hAnsi="宋体" w:cs="宋体"/>
                <w:spacing w:val="0"/>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0D579F0D">
            <w:pPr>
              <w:widowControl/>
              <w:jc w:val="left"/>
              <w:rPr>
                <w:rFonts w:ascii="宋体" w:hAnsi="宋体" w:cs="宋体"/>
                <w:spacing w:val="0"/>
                <w:kern w:val="0"/>
                <w:sz w:val="22"/>
              </w:rPr>
            </w:pPr>
            <w:r>
              <w:rPr>
                <w:rFonts w:hint="eastAsia" w:ascii="宋体" w:hAnsi="宋体" w:cs="宋体"/>
                <w:spacing w:val="0"/>
                <w:kern w:val="0"/>
                <w:sz w:val="22"/>
              </w:rPr>
              <w:t>　</w:t>
            </w:r>
          </w:p>
        </w:tc>
        <w:tc>
          <w:tcPr>
            <w:tcW w:w="709" w:type="dxa"/>
            <w:tcBorders>
              <w:top w:val="single" w:color="auto" w:sz="4" w:space="0"/>
              <w:left w:val="nil"/>
              <w:bottom w:val="single" w:color="auto" w:sz="4" w:space="0"/>
              <w:right w:val="single" w:color="auto" w:sz="4" w:space="0"/>
            </w:tcBorders>
          </w:tcPr>
          <w:p w14:paraId="39067455">
            <w:pPr>
              <w:widowControl/>
              <w:jc w:val="center"/>
              <w:rPr>
                <w:rFonts w:ascii="宋体" w:hAnsi="宋体" w:cs="宋体"/>
                <w:color w:val="0000FF"/>
                <w:spacing w:val="0"/>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531EEDAE">
            <w:pPr>
              <w:widowControl/>
              <w:jc w:val="center"/>
              <w:rPr>
                <w:rFonts w:ascii="宋体" w:hAnsi="宋体" w:cs="宋体"/>
                <w:color w:val="0000FF"/>
                <w:spacing w:val="0"/>
                <w:kern w:val="0"/>
                <w:sz w:val="22"/>
              </w:rPr>
            </w:pPr>
            <w:r>
              <w:rPr>
                <w:rFonts w:hint="eastAsia" w:ascii="宋体" w:hAnsi="宋体" w:cs="宋体"/>
                <w:color w:val="0000FF"/>
                <w:spacing w:val="0"/>
                <w:kern w:val="0"/>
                <w:sz w:val="22"/>
              </w:rPr>
              <w:t>　</w:t>
            </w:r>
          </w:p>
        </w:tc>
      </w:tr>
    </w:tbl>
    <w:p w14:paraId="112809F9">
      <w:pPr>
        <w:rPr>
          <w:spacing w:val="0"/>
        </w:rPr>
      </w:pPr>
      <w:r>
        <w:rPr>
          <w:rFonts w:hint="eastAsia"/>
          <w:spacing w:val="0"/>
        </w:rPr>
        <w:t>备注：</w:t>
      </w:r>
    </w:p>
    <w:p w14:paraId="674E3602">
      <w:pPr>
        <w:rPr>
          <w:spacing w:val="0"/>
        </w:rPr>
      </w:pPr>
      <w:r>
        <w:rPr>
          <w:rFonts w:hint="eastAsia"/>
          <w:spacing w:val="0"/>
        </w:rPr>
        <w:t>①认知实习1学分，认识实习指学生由学院组织到实习单位参观、观摩和体验，形成对实习单位和相关岗位的初步认识的活动，建议安排在第1学期或者第2学期</w:t>
      </w:r>
    </w:p>
    <w:p w14:paraId="29E24405">
      <w:pPr>
        <w:rPr>
          <w:spacing w:val="0"/>
        </w:rPr>
      </w:pPr>
      <w:r>
        <w:rPr>
          <w:rFonts w:hint="eastAsia"/>
          <w:spacing w:val="0"/>
        </w:rPr>
        <w:t>②岗位实习一般6个月，共计24周（每周0.5学分），共计12个学分，建议安排在第5、6学期</w:t>
      </w:r>
    </w:p>
    <w:p w14:paraId="6A0F2FB2">
      <w:pPr>
        <w:ind w:firstLine="562" w:firstLineChars="200"/>
        <w:rPr>
          <w:rFonts w:ascii="Arial" w:hAnsi="Arial" w:eastAsia="黑体"/>
          <w:b/>
          <w:bCs/>
          <w:spacing w:val="0"/>
          <w:sz w:val="28"/>
          <w:szCs w:val="28"/>
        </w:rPr>
      </w:pPr>
      <w:r>
        <w:rPr>
          <w:rFonts w:hint="eastAsia" w:ascii="Arial" w:hAnsi="Arial" w:eastAsia="黑体"/>
          <w:b/>
          <w:bCs/>
          <w:spacing w:val="0"/>
          <w:sz w:val="28"/>
          <w:szCs w:val="28"/>
        </w:rPr>
        <w:t>（四）素质教育体系</w:t>
      </w:r>
    </w:p>
    <w:p w14:paraId="27707F60">
      <w:pPr>
        <w:keepNext/>
        <w:keepLines/>
        <w:spacing w:line="500" w:lineRule="exact"/>
        <w:ind w:firstLine="482" w:firstLineChars="200"/>
        <w:outlineLvl w:val="1"/>
        <w:rPr>
          <w:rFonts w:ascii="Arial" w:hAnsi="Arial" w:eastAsia="黑体"/>
          <w:b/>
          <w:bCs/>
          <w:color w:val="000000"/>
          <w:spacing w:val="0"/>
          <w:sz w:val="24"/>
          <w:szCs w:val="24"/>
        </w:rPr>
      </w:pPr>
      <w:r>
        <w:rPr>
          <w:rFonts w:hint="eastAsia" w:ascii="Arial" w:hAnsi="Arial" w:eastAsia="黑体"/>
          <w:b/>
          <w:bCs/>
          <w:color w:val="000000"/>
          <w:spacing w:val="0"/>
          <w:sz w:val="24"/>
          <w:szCs w:val="24"/>
        </w:rPr>
        <w:t>1.综合素养提升教育</w:t>
      </w:r>
    </w:p>
    <w:p w14:paraId="3745670F">
      <w:pPr>
        <w:spacing w:line="360" w:lineRule="auto"/>
        <w:ind w:firstLine="480" w:firstLineChars="200"/>
        <w:rPr>
          <w:spacing w:val="0"/>
          <w:sz w:val="24"/>
        </w:rPr>
      </w:pPr>
      <w:r>
        <w:rPr>
          <w:spacing w:val="0"/>
          <w:sz w:val="24"/>
        </w:rPr>
        <w:t>由教务处统一组织</w:t>
      </w:r>
      <w:r>
        <w:rPr>
          <w:rFonts w:hint="eastAsia"/>
          <w:spacing w:val="0"/>
          <w:sz w:val="24"/>
        </w:rPr>
        <w:t>并</w:t>
      </w:r>
      <w:r>
        <w:rPr>
          <w:spacing w:val="0"/>
          <w:sz w:val="24"/>
        </w:rPr>
        <w:t>通过</w:t>
      </w:r>
      <w:r>
        <w:rPr>
          <w:rFonts w:hint="eastAsia"/>
          <w:spacing w:val="0"/>
          <w:sz w:val="24"/>
        </w:rPr>
        <w:t>教务系统在线</w:t>
      </w:r>
      <w:r>
        <w:rPr>
          <w:spacing w:val="0"/>
          <w:sz w:val="24"/>
        </w:rPr>
        <w:t>选课。</w:t>
      </w:r>
      <w:r>
        <w:rPr>
          <w:rFonts w:hint="eastAsia"/>
          <w:spacing w:val="0"/>
          <w:sz w:val="24"/>
        </w:rPr>
        <w:t>选课前应事先了解毕业最低学分要求和已获得公共任选课、公共限选课学分数。</w:t>
      </w:r>
    </w:p>
    <w:p w14:paraId="1959A633">
      <w:pPr>
        <w:spacing w:line="360" w:lineRule="auto"/>
        <w:ind w:firstLine="480" w:firstLineChars="200"/>
        <w:rPr>
          <w:spacing w:val="0"/>
          <w:sz w:val="24"/>
        </w:rPr>
      </w:pPr>
      <w:r>
        <w:rPr>
          <w:rFonts w:hint="eastAsia"/>
          <w:spacing w:val="0"/>
          <w:sz w:val="24"/>
        </w:rPr>
        <w:t>不得修学：</w:t>
      </w:r>
    </w:p>
    <w:p w14:paraId="718FE50B">
      <w:pPr>
        <w:spacing w:line="360" w:lineRule="auto"/>
        <w:ind w:firstLine="480" w:firstLineChars="200"/>
        <w:rPr>
          <w:b/>
          <w:bCs/>
          <w:spacing w:val="0"/>
          <w:sz w:val="24"/>
        </w:rPr>
      </w:pPr>
      <w:r>
        <w:rPr>
          <w:rFonts w:hint="eastAsia"/>
          <w:spacing w:val="0"/>
          <w:sz w:val="24"/>
        </w:rPr>
        <w:t>（1）</w:t>
      </w:r>
      <w:r>
        <w:rPr>
          <w:rFonts w:hint="eastAsia"/>
          <w:b/>
          <w:bCs/>
          <w:spacing w:val="0"/>
          <w:sz w:val="24"/>
        </w:rPr>
        <w:t>与本专业教学计划中的必修课程</w:t>
      </w:r>
      <w:r>
        <w:rPr>
          <w:rFonts w:hint="eastAsia"/>
          <w:spacing w:val="0"/>
          <w:sz w:val="24"/>
        </w:rPr>
        <w:t>、</w:t>
      </w:r>
      <w:r>
        <w:rPr>
          <w:rFonts w:hint="eastAsia"/>
          <w:b/>
          <w:bCs/>
          <w:spacing w:val="0"/>
          <w:sz w:val="24"/>
        </w:rPr>
        <w:t>专业群选修名称及内容相同的课程</w:t>
      </w:r>
      <w:r>
        <w:rPr>
          <w:rFonts w:hint="eastAsia"/>
          <w:spacing w:val="0"/>
          <w:sz w:val="24"/>
        </w:rPr>
        <w:t>，否则不予记载学分</w:t>
      </w:r>
      <w:r>
        <w:rPr>
          <w:rFonts w:hint="eastAsia"/>
          <w:b/>
          <w:bCs/>
          <w:spacing w:val="0"/>
          <w:sz w:val="24"/>
        </w:rPr>
        <w:t>；</w:t>
      </w:r>
    </w:p>
    <w:p w14:paraId="42863531">
      <w:pPr>
        <w:spacing w:line="360" w:lineRule="auto"/>
        <w:ind w:firstLine="480" w:firstLineChars="200"/>
        <w:rPr>
          <w:spacing w:val="0"/>
          <w:sz w:val="24"/>
        </w:rPr>
      </w:pPr>
      <w:r>
        <w:rPr>
          <w:rFonts w:hint="eastAsia"/>
          <w:spacing w:val="0"/>
          <w:sz w:val="24"/>
        </w:rPr>
        <w:t>（2）</w:t>
      </w:r>
      <w:r>
        <w:rPr>
          <w:rFonts w:hint="eastAsia"/>
          <w:b/>
          <w:bCs/>
          <w:spacing w:val="0"/>
          <w:sz w:val="24"/>
        </w:rPr>
        <w:t>已考核通过的公共任选、限选课程</w:t>
      </w:r>
      <w:r>
        <w:rPr>
          <w:rFonts w:hint="eastAsia"/>
          <w:spacing w:val="0"/>
          <w:sz w:val="24"/>
        </w:rPr>
        <w:t>，否则不予记载学分。</w:t>
      </w:r>
    </w:p>
    <w:p w14:paraId="06260B42">
      <w:pPr>
        <w:spacing w:line="500" w:lineRule="exact"/>
        <w:ind w:left="241" w:hanging="241" w:hangingChars="100"/>
        <w:jc w:val="center"/>
        <w:rPr>
          <w:rFonts w:ascii="宋体" w:hAnsi="宋体"/>
          <w:b/>
          <w:color w:val="000000"/>
          <w:spacing w:val="0"/>
          <w:sz w:val="24"/>
          <w:szCs w:val="24"/>
        </w:rPr>
      </w:pPr>
      <w:r>
        <w:rPr>
          <w:rFonts w:hint="eastAsia" w:ascii="宋体" w:hAnsi="宋体"/>
          <w:b/>
          <w:color w:val="000000"/>
          <w:spacing w:val="0"/>
          <w:sz w:val="24"/>
          <w:szCs w:val="24"/>
        </w:rPr>
        <w:t>表7素养提升课程一览表</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40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2AF99B">
            <w:pPr>
              <w:widowControl/>
              <w:jc w:val="center"/>
              <w:rPr>
                <w:rFonts w:ascii="宋体" w:hAnsi="宋体" w:cs="宋体"/>
                <w:b/>
                <w:bCs/>
                <w:spacing w:val="0"/>
                <w:kern w:val="0"/>
                <w:szCs w:val="21"/>
              </w:rPr>
            </w:pPr>
            <w:r>
              <w:rPr>
                <w:rFonts w:hint="eastAsia" w:ascii="宋体" w:hAnsi="宋体" w:cs="宋体"/>
                <w:b/>
                <w:bCs/>
                <w:spacing w:val="0"/>
                <w:kern w:val="0"/>
                <w:szCs w:val="21"/>
              </w:rPr>
              <w:t>类别</w:t>
            </w:r>
          </w:p>
        </w:tc>
        <w:tc>
          <w:tcPr>
            <w:tcW w:w="827" w:type="dxa"/>
            <w:vAlign w:val="center"/>
          </w:tcPr>
          <w:p w14:paraId="124BA2B5">
            <w:pPr>
              <w:widowControl/>
              <w:jc w:val="center"/>
              <w:rPr>
                <w:rFonts w:ascii="宋体"/>
                <w:b/>
                <w:bCs/>
                <w:spacing w:val="0"/>
                <w:kern w:val="0"/>
                <w:szCs w:val="21"/>
              </w:rPr>
            </w:pPr>
            <w:r>
              <w:rPr>
                <w:rFonts w:hint="eastAsia" w:ascii="宋体" w:hAnsi="宋体" w:cs="宋体"/>
                <w:b/>
                <w:bCs/>
                <w:spacing w:val="0"/>
                <w:kern w:val="0"/>
                <w:szCs w:val="21"/>
              </w:rPr>
              <w:t>序号</w:t>
            </w:r>
          </w:p>
        </w:tc>
        <w:tc>
          <w:tcPr>
            <w:tcW w:w="2016" w:type="dxa"/>
            <w:vAlign w:val="center"/>
          </w:tcPr>
          <w:p w14:paraId="3419387A">
            <w:pPr>
              <w:widowControl/>
              <w:jc w:val="center"/>
              <w:rPr>
                <w:rFonts w:ascii="宋体"/>
                <w:b/>
                <w:bCs/>
                <w:spacing w:val="0"/>
                <w:kern w:val="0"/>
                <w:szCs w:val="21"/>
              </w:rPr>
            </w:pPr>
            <w:r>
              <w:rPr>
                <w:rFonts w:hint="eastAsia" w:ascii="宋体" w:hAnsi="宋体" w:cs="宋体"/>
                <w:b/>
                <w:bCs/>
                <w:spacing w:val="0"/>
                <w:kern w:val="0"/>
                <w:szCs w:val="21"/>
              </w:rPr>
              <w:t>课程类别</w:t>
            </w:r>
          </w:p>
        </w:tc>
        <w:tc>
          <w:tcPr>
            <w:tcW w:w="1385" w:type="dxa"/>
            <w:vAlign w:val="center"/>
          </w:tcPr>
          <w:p w14:paraId="035BDB3A">
            <w:pPr>
              <w:widowControl/>
              <w:jc w:val="center"/>
              <w:rPr>
                <w:rFonts w:ascii="宋体"/>
                <w:b/>
                <w:bCs/>
                <w:spacing w:val="0"/>
                <w:kern w:val="0"/>
                <w:szCs w:val="21"/>
              </w:rPr>
            </w:pPr>
            <w:r>
              <w:rPr>
                <w:rFonts w:hint="eastAsia" w:ascii="宋体" w:hAnsi="宋体" w:cs="宋体"/>
                <w:b/>
                <w:bCs/>
                <w:spacing w:val="0"/>
                <w:kern w:val="0"/>
                <w:szCs w:val="21"/>
              </w:rPr>
              <w:t>开设学期</w:t>
            </w:r>
          </w:p>
        </w:tc>
        <w:tc>
          <w:tcPr>
            <w:tcW w:w="912" w:type="dxa"/>
            <w:vAlign w:val="center"/>
          </w:tcPr>
          <w:p w14:paraId="6A2C952D">
            <w:pPr>
              <w:widowControl/>
              <w:jc w:val="center"/>
              <w:rPr>
                <w:rFonts w:ascii="宋体"/>
                <w:b/>
                <w:bCs/>
                <w:spacing w:val="0"/>
                <w:kern w:val="0"/>
                <w:szCs w:val="21"/>
              </w:rPr>
            </w:pPr>
            <w:r>
              <w:rPr>
                <w:rFonts w:hint="eastAsia" w:ascii="宋体" w:hAnsi="宋体" w:cs="宋体"/>
                <w:b/>
                <w:bCs/>
                <w:spacing w:val="0"/>
                <w:kern w:val="0"/>
                <w:szCs w:val="21"/>
              </w:rPr>
              <w:t>学分</w:t>
            </w:r>
          </w:p>
        </w:tc>
        <w:tc>
          <w:tcPr>
            <w:tcW w:w="912" w:type="dxa"/>
            <w:vAlign w:val="center"/>
          </w:tcPr>
          <w:p w14:paraId="0C8E3DB3">
            <w:pPr>
              <w:widowControl/>
              <w:jc w:val="center"/>
              <w:rPr>
                <w:rFonts w:ascii="宋体"/>
                <w:b/>
                <w:bCs/>
                <w:spacing w:val="0"/>
                <w:kern w:val="0"/>
                <w:szCs w:val="21"/>
              </w:rPr>
            </w:pPr>
            <w:r>
              <w:rPr>
                <w:rFonts w:hint="eastAsia" w:ascii="宋体" w:hAnsi="宋体" w:cs="宋体"/>
                <w:b/>
                <w:bCs/>
                <w:spacing w:val="0"/>
                <w:kern w:val="0"/>
                <w:szCs w:val="21"/>
              </w:rPr>
              <w:t>学时</w:t>
            </w:r>
          </w:p>
        </w:tc>
        <w:tc>
          <w:tcPr>
            <w:tcW w:w="1640" w:type="dxa"/>
            <w:vAlign w:val="center"/>
          </w:tcPr>
          <w:p w14:paraId="62A31A78">
            <w:pPr>
              <w:widowControl/>
              <w:jc w:val="center"/>
              <w:rPr>
                <w:rFonts w:ascii="宋体"/>
                <w:b/>
                <w:bCs/>
                <w:spacing w:val="0"/>
                <w:kern w:val="0"/>
                <w:szCs w:val="21"/>
              </w:rPr>
            </w:pPr>
            <w:r>
              <w:rPr>
                <w:rFonts w:hint="eastAsia" w:ascii="宋体" w:hAnsi="宋体" w:cs="宋体"/>
                <w:b/>
                <w:bCs/>
                <w:spacing w:val="0"/>
                <w:kern w:val="0"/>
                <w:szCs w:val="21"/>
              </w:rPr>
              <w:t>备注</w:t>
            </w:r>
          </w:p>
        </w:tc>
      </w:tr>
      <w:tr w14:paraId="46C8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9E4F0F7">
            <w:pPr>
              <w:widowControl/>
              <w:jc w:val="center"/>
              <w:rPr>
                <w:rFonts w:ascii="宋体" w:cs="宋体"/>
                <w:spacing w:val="0"/>
                <w:kern w:val="0"/>
                <w:sz w:val="18"/>
                <w:szCs w:val="18"/>
              </w:rPr>
            </w:pPr>
            <w:r>
              <w:rPr>
                <w:rFonts w:hint="eastAsia" w:ascii="宋体" w:cs="宋体"/>
                <w:spacing w:val="0"/>
                <w:kern w:val="0"/>
                <w:sz w:val="18"/>
                <w:szCs w:val="18"/>
              </w:rPr>
              <w:t>公共任选课</w:t>
            </w:r>
          </w:p>
        </w:tc>
        <w:tc>
          <w:tcPr>
            <w:tcW w:w="827" w:type="dxa"/>
            <w:vAlign w:val="center"/>
          </w:tcPr>
          <w:p w14:paraId="25619A03">
            <w:pPr>
              <w:widowControl/>
              <w:jc w:val="center"/>
              <w:rPr>
                <w:rFonts w:ascii="宋体"/>
                <w:spacing w:val="0"/>
                <w:kern w:val="0"/>
                <w:sz w:val="18"/>
                <w:szCs w:val="18"/>
              </w:rPr>
            </w:pPr>
            <w:r>
              <w:rPr>
                <w:rFonts w:hint="eastAsia" w:ascii="宋体" w:cs="宋体"/>
                <w:spacing w:val="0"/>
                <w:kern w:val="0"/>
                <w:sz w:val="18"/>
                <w:szCs w:val="18"/>
              </w:rPr>
              <w:t>1</w:t>
            </w:r>
          </w:p>
        </w:tc>
        <w:tc>
          <w:tcPr>
            <w:tcW w:w="2016" w:type="dxa"/>
            <w:vAlign w:val="center"/>
          </w:tcPr>
          <w:p w14:paraId="6105232A">
            <w:pPr>
              <w:widowControl/>
              <w:jc w:val="center"/>
              <w:rPr>
                <w:rFonts w:ascii="宋体"/>
                <w:spacing w:val="0"/>
                <w:sz w:val="18"/>
                <w:szCs w:val="18"/>
              </w:rPr>
            </w:pPr>
            <w:r>
              <w:rPr>
                <w:rFonts w:hint="eastAsia" w:ascii="宋体" w:cs="宋体"/>
                <w:spacing w:val="0"/>
                <w:sz w:val="18"/>
                <w:szCs w:val="18"/>
              </w:rPr>
              <w:t>国家安全教育</w:t>
            </w:r>
          </w:p>
        </w:tc>
        <w:tc>
          <w:tcPr>
            <w:tcW w:w="1385" w:type="dxa"/>
            <w:vAlign w:val="center"/>
          </w:tcPr>
          <w:p w14:paraId="44330DA4">
            <w:pPr>
              <w:widowControl/>
              <w:jc w:val="center"/>
              <w:rPr>
                <w:rFonts w:asci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33995F5B">
            <w:pPr>
              <w:widowControl/>
              <w:jc w:val="center"/>
              <w:rPr>
                <w:rFonts w:ascii="宋体"/>
                <w:spacing w:val="0"/>
                <w:kern w:val="0"/>
                <w:sz w:val="18"/>
                <w:szCs w:val="18"/>
              </w:rPr>
            </w:pPr>
            <w:r>
              <w:rPr>
                <w:rFonts w:ascii="宋体" w:cs="宋体"/>
                <w:spacing w:val="0"/>
                <w:kern w:val="0"/>
                <w:sz w:val="18"/>
                <w:szCs w:val="18"/>
              </w:rPr>
              <w:t>1</w:t>
            </w:r>
          </w:p>
        </w:tc>
        <w:tc>
          <w:tcPr>
            <w:tcW w:w="912" w:type="dxa"/>
            <w:vAlign w:val="center"/>
          </w:tcPr>
          <w:p w14:paraId="05C0F9FD">
            <w:pPr>
              <w:widowControl/>
              <w:jc w:val="center"/>
              <w:rPr>
                <w:rFonts w:ascii="宋体"/>
                <w:spacing w:val="0"/>
                <w:kern w:val="0"/>
                <w:sz w:val="18"/>
                <w:szCs w:val="18"/>
              </w:rPr>
            </w:pPr>
            <w:r>
              <w:rPr>
                <w:rFonts w:ascii="宋体" w:cs="宋体"/>
                <w:spacing w:val="0"/>
                <w:kern w:val="0"/>
                <w:sz w:val="18"/>
                <w:szCs w:val="18"/>
              </w:rPr>
              <w:t>32</w:t>
            </w:r>
          </w:p>
        </w:tc>
        <w:tc>
          <w:tcPr>
            <w:tcW w:w="1640" w:type="dxa"/>
            <w:vMerge w:val="restart"/>
            <w:vAlign w:val="center"/>
          </w:tcPr>
          <w:p w14:paraId="46FEBCD8">
            <w:pPr>
              <w:jc w:val="center"/>
              <w:rPr>
                <w:rFonts w:ascii="宋体"/>
                <w:b/>
                <w:color w:val="FF0000"/>
                <w:spacing w:val="0"/>
                <w:kern w:val="0"/>
                <w:sz w:val="18"/>
                <w:szCs w:val="18"/>
              </w:rPr>
            </w:pPr>
            <w:r>
              <w:rPr>
                <w:rFonts w:hint="eastAsia" w:ascii="宋体"/>
                <w:b/>
                <w:color w:val="FF0000"/>
                <w:spacing w:val="0"/>
                <w:kern w:val="0"/>
                <w:sz w:val="18"/>
                <w:szCs w:val="18"/>
              </w:rPr>
              <w:t>每位学生公共选修课程总学分数最少4学分</w:t>
            </w:r>
          </w:p>
        </w:tc>
      </w:tr>
      <w:tr w14:paraId="735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38B372">
            <w:pPr>
              <w:widowControl/>
              <w:jc w:val="center"/>
              <w:rPr>
                <w:rFonts w:ascii="宋体" w:hAnsi="宋体" w:cs="宋体"/>
                <w:spacing w:val="0"/>
                <w:kern w:val="0"/>
                <w:sz w:val="18"/>
                <w:szCs w:val="18"/>
              </w:rPr>
            </w:pPr>
          </w:p>
        </w:tc>
        <w:tc>
          <w:tcPr>
            <w:tcW w:w="827" w:type="dxa"/>
            <w:vAlign w:val="center"/>
          </w:tcPr>
          <w:p w14:paraId="7E170514">
            <w:pPr>
              <w:widowControl/>
              <w:jc w:val="center"/>
              <w:rPr>
                <w:rFonts w:ascii="宋体" w:hAnsi="宋体"/>
                <w:spacing w:val="0"/>
                <w:kern w:val="0"/>
                <w:sz w:val="18"/>
                <w:szCs w:val="18"/>
              </w:rPr>
            </w:pPr>
            <w:r>
              <w:rPr>
                <w:rFonts w:hint="eastAsia" w:ascii="宋体" w:hAnsi="宋体" w:cs="宋体"/>
                <w:spacing w:val="0"/>
                <w:kern w:val="0"/>
                <w:sz w:val="18"/>
                <w:szCs w:val="18"/>
              </w:rPr>
              <w:t>2</w:t>
            </w:r>
          </w:p>
        </w:tc>
        <w:tc>
          <w:tcPr>
            <w:tcW w:w="2016" w:type="dxa"/>
            <w:vAlign w:val="center"/>
          </w:tcPr>
          <w:p w14:paraId="773AB05F">
            <w:pPr>
              <w:widowControl/>
              <w:jc w:val="center"/>
              <w:rPr>
                <w:rFonts w:ascii="宋体"/>
                <w:spacing w:val="0"/>
                <w:sz w:val="18"/>
                <w:szCs w:val="18"/>
              </w:rPr>
            </w:pPr>
            <w:r>
              <w:rPr>
                <w:rFonts w:hint="eastAsia" w:ascii="宋体" w:cs="宋体"/>
                <w:spacing w:val="0"/>
                <w:sz w:val="18"/>
                <w:szCs w:val="18"/>
              </w:rPr>
              <w:t>文学鉴赏</w:t>
            </w:r>
          </w:p>
        </w:tc>
        <w:tc>
          <w:tcPr>
            <w:tcW w:w="1385" w:type="dxa"/>
            <w:vAlign w:val="center"/>
          </w:tcPr>
          <w:p w14:paraId="3338C1C8">
            <w:pPr>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29C992DD">
            <w:pPr>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1138287B">
            <w:pPr>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182CEE4B">
            <w:pPr>
              <w:jc w:val="center"/>
              <w:rPr>
                <w:rFonts w:ascii="宋体"/>
                <w:spacing w:val="0"/>
                <w:kern w:val="0"/>
                <w:sz w:val="18"/>
                <w:szCs w:val="18"/>
              </w:rPr>
            </w:pPr>
          </w:p>
        </w:tc>
      </w:tr>
      <w:tr w14:paraId="2A9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AF1AE">
            <w:pPr>
              <w:widowControl/>
              <w:jc w:val="center"/>
              <w:rPr>
                <w:rFonts w:ascii="宋体" w:hAnsi="宋体" w:cs="宋体"/>
                <w:spacing w:val="0"/>
                <w:kern w:val="0"/>
                <w:sz w:val="18"/>
                <w:szCs w:val="18"/>
              </w:rPr>
            </w:pPr>
          </w:p>
        </w:tc>
        <w:tc>
          <w:tcPr>
            <w:tcW w:w="827" w:type="dxa"/>
            <w:vAlign w:val="center"/>
          </w:tcPr>
          <w:p w14:paraId="4FCD2B7E">
            <w:pPr>
              <w:widowControl/>
              <w:jc w:val="center"/>
              <w:rPr>
                <w:rFonts w:ascii="宋体" w:hAnsi="宋体"/>
                <w:spacing w:val="0"/>
                <w:kern w:val="0"/>
                <w:sz w:val="18"/>
                <w:szCs w:val="18"/>
              </w:rPr>
            </w:pPr>
            <w:r>
              <w:rPr>
                <w:rFonts w:hint="eastAsia" w:ascii="宋体" w:hAnsi="宋体" w:cs="宋体"/>
                <w:spacing w:val="0"/>
                <w:kern w:val="0"/>
                <w:sz w:val="18"/>
                <w:szCs w:val="18"/>
              </w:rPr>
              <w:t>3</w:t>
            </w:r>
          </w:p>
        </w:tc>
        <w:tc>
          <w:tcPr>
            <w:tcW w:w="2016" w:type="dxa"/>
            <w:vAlign w:val="center"/>
          </w:tcPr>
          <w:p w14:paraId="13ED23AB">
            <w:pPr>
              <w:widowControl/>
              <w:jc w:val="center"/>
              <w:rPr>
                <w:rFonts w:ascii="宋体"/>
                <w:spacing w:val="0"/>
                <w:sz w:val="18"/>
                <w:szCs w:val="18"/>
              </w:rPr>
            </w:pPr>
            <w:r>
              <w:rPr>
                <w:rFonts w:hint="eastAsia" w:ascii="宋体" w:cs="宋体"/>
                <w:spacing w:val="0"/>
                <w:sz w:val="18"/>
                <w:szCs w:val="18"/>
              </w:rPr>
              <w:t>影视鉴赏</w:t>
            </w:r>
          </w:p>
        </w:tc>
        <w:tc>
          <w:tcPr>
            <w:tcW w:w="1385" w:type="dxa"/>
            <w:vAlign w:val="center"/>
          </w:tcPr>
          <w:p w14:paraId="75C7D80C">
            <w:pPr>
              <w:widowControl/>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59BB3426">
            <w:pPr>
              <w:widowControl/>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00FC845E">
            <w:pPr>
              <w:widowControl/>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4892DD3B">
            <w:pPr>
              <w:jc w:val="center"/>
              <w:rPr>
                <w:rFonts w:ascii="宋体"/>
                <w:spacing w:val="0"/>
                <w:kern w:val="0"/>
                <w:sz w:val="18"/>
                <w:szCs w:val="18"/>
              </w:rPr>
            </w:pPr>
          </w:p>
        </w:tc>
      </w:tr>
      <w:tr w14:paraId="46F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E084F8">
            <w:pPr>
              <w:widowControl/>
              <w:jc w:val="center"/>
              <w:rPr>
                <w:rFonts w:ascii="宋体" w:hAnsi="宋体" w:cs="宋体"/>
                <w:spacing w:val="0"/>
                <w:kern w:val="0"/>
                <w:sz w:val="18"/>
                <w:szCs w:val="18"/>
              </w:rPr>
            </w:pPr>
          </w:p>
        </w:tc>
        <w:tc>
          <w:tcPr>
            <w:tcW w:w="827" w:type="dxa"/>
            <w:vAlign w:val="center"/>
          </w:tcPr>
          <w:p w14:paraId="0505BD0B">
            <w:pPr>
              <w:widowControl/>
              <w:jc w:val="center"/>
              <w:rPr>
                <w:rFonts w:ascii="宋体" w:hAnsi="宋体"/>
                <w:spacing w:val="0"/>
                <w:kern w:val="0"/>
                <w:sz w:val="18"/>
                <w:szCs w:val="18"/>
              </w:rPr>
            </w:pPr>
            <w:r>
              <w:rPr>
                <w:rFonts w:hint="eastAsia" w:ascii="宋体" w:hAnsi="宋体" w:cs="宋体"/>
                <w:spacing w:val="0"/>
                <w:kern w:val="0"/>
                <w:sz w:val="18"/>
                <w:szCs w:val="18"/>
              </w:rPr>
              <w:t>4</w:t>
            </w:r>
          </w:p>
        </w:tc>
        <w:tc>
          <w:tcPr>
            <w:tcW w:w="2016" w:type="dxa"/>
            <w:vAlign w:val="center"/>
          </w:tcPr>
          <w:p w14:paraId="723D290D">
            <w:pPr>
              <w:widowControl/>
              <w:jc w:val="center"/>
              <w:rPr>
                <w:rFonts w:ascii="宋体"/>
                <w:spacing w:val="0"/>
                <w:sz w:val="18"/>
                <w:szCs w:val="18"/>
              </w:rPr>
            </w:pPr>
            <w:r>
              <w:rPr>
                <w:rFonts w:hint="eastAsia" w:ascii="宋体" w:cs="宋体"/>
                <w:spacing w:val="0"/>
                <w:sz w:val="18"/>
                <w:szCs w:val="18"/>
              </w:rPr>
              <w:t>创新中国</w:t>
            </w:r>
          </w:p>
        </w:tc>
        <w:tc>
          <w:tcPr>
            <w:tcW w:w="1385" w:type="dxa"/>
            <w:vAlign w:val="center"/>
          </w:tcPr>
          <w:p w14:paraId="462A4A11">
            <w:pPr>
              <w:widowControl/>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34E89147">
            <w:pPr>
              <w:widowControl/>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456E1666">
            <w:pPr>
              <w:widowControl/>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5C74ADAE">
            <w:pPr>
              <w:jc w:val="center"/>
              <w:rPr>
                <w:rFonts w:ascii="宋体"/>
                <w:spacing w:val="0"/>
                <w:kern w:val="0"/>
                <w:sz w:val="18"/>
                <w:szCs w:val="18"/>
              </w:rPr>
            </w:pPr>
          </w:p>
        </w:tc>
      </w:tr>
      <w:tr w14:paraId="6D7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A65A5B">
            <w:pPr>
              <w:widowControl/>
              <w:jc w:val="center"/>
              <w:rPr>
                <w:rFonts w:ascii="宋体" w:hAnsi="宋体" w:cs="宋体"/>
                <w:spacing w:val="0"/>
                <w:kern w:val="0"/>
                <w:sz w:val="18"/>
                <w:szCs w:val="18"/>
              </w:rPr>
            </w:pPr>
          </w:p>
        </w:tc>
        <w:tc>
          <w:tcPr>
            <w:tcW w:w="827" w:type="dxa"/>
            <w:vAlign w:val="center"/>
          </w:tcPr>
          <w:p w14:paraId="46901CE2">
            <w:pPr>
              <w:widowControl/>
              <w:jc w:val="center"/>
              <w:rPr>
                <w:rFonts w:ascii="宋体" w:hAnsi="宋体"/>
                <w:spacing w:val="0"/>
                <w:kern w:val="0"/>
                <w:sz w:val="18"/>
                <w:szCs w:val="18"/>
              </w:rPr>
            </w:pPr>
            <w:r>
              <w:rPr>
                <w:rFonts w:hint="eastAsia" w:ascii="宋体" w:hAnsi="宋体" w:cs="宋体"/>
                <w:spacing w:val="0"/>
                <w:kern w:val="0"/>
                <w:sz w:val="18"/>
                <w:szCs w:val="18"/>
              </w:rPr>
              <w:t>5</w:t>
            </w:r>
          </w:p>
        </w:tc>
        <w:tc>
          <w:tcPr>
            <w:tcW w:w="2016" w:type="dxa"/>
            <w:vAlign w:val="center"/>
          </w:tcPr>
          <w:p w14:paraId="7F670827">
            <w:pPr>
              <w:widowControl/>
              <w:jc w:val="center"/>
              <w:rPr>
                <w:rFonts w:ascii="宋体"/>
                <w:spacing w:val="0"/>
                <w:sz w:val="18"/>
                <w:szCs w:val="18"/>
              </w:rPr>
            </w:pPr>
            <w:r>
              <w:rPr>
                <w:rFonts w:hint="eastAsia" w:ascii="宋体" w:cs="宋体"/>
                <w:spacing w:val="0"/>
                <w:sz w:val="18"/>
                <w:szCs w:val="18"/>
              </w:rPr>
              <w:t>企业绿色管理</w:t>
            </w:r>
          </w:p>
        </w:tc>
        <w:tc>
          <w:tcPr>
            <w:tcW w:w="1385" w:type="dxa"/>
            <w:vAlign w:val="center"/>
          </w:tcPr>
          <w:p w14:paraId="06697BC9">
            <w:pPr>
              <w:widowControl/>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02839AD8">
            <w:pPr>
              <w:widowControl/>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77437E16">
            <w:pPr>
              <w:widowControl/>
              <w:jc w:val="center"/>
              <w:rPr>
                <w:rFonts w:ascii="宋体"/>
                <w:spacing w:val="0"/>
                <w:kern w:val="0"/>
                <w:sz w:val="18"/>
                <w:szCs w:val="18"/>
              </w:rPr>
            </w:pPr>
            <w:r>
              <w:rPr>
                <w:rFonts w:ascii="宋体" w:cs="宋体"/>
                <w:spacing w:val="0"/>
                <w:kern w:val="0"/>
                <w:sz w:val="18"/>
                <w:szCs w:val="18"/>
              </w:rPr>
              <w:t>32</w:t>
            </w:r>
          </w:p>
        </w:tc>
        <w:tc>
          <w:tcPr>
            <w:tcW w:w="1640" w:type="dxa"/>
            <w:vMerge w:val="continue"/>
            <w:vAlign w:val="center"/>
          </w:tcPr>
          <w:p w14:paraId="116047BF">
            <w:pPr>
              <w:jc w:val="center"/>
              <w:rPr>
                <w:rFonts w:ascii="宋体"/>
                <w:spacing w:val="0"/>
                <w:kern w:val="0"/>
                <w:sz w:val="18"/>
                <w:szCs w:val="18"/>
              </w:rPr>
            </w:pPr>
          </w:p>
        </w:tc>
      </w:tr>
      <w:tr w14:paraId="678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475853">
            <w:pPr>
              <w:widowControl/>
              <w:jc w:val="center"/>
              <w:rPr>
                <w:rFonts w:ascii="宋体" w:hAnsi="宋体" w:cs="宋体"/>
                <w:spacing w:val="0"/>
                <w:kern w:val="0"/>
                <w:sz w:val="18"/>
                <w:szCs w:val="18"/>
              </w:rPr>
            </w:pPr>
          </w:p>
        </w:tc>
        <w:tc>
          <w:tcPr>
            <w:tcW w:w="827" w:type="dxa"/>
            <w:vAlign w:val="center"/>
          </w:tcPr>
          <w:p w14:paraId="11EDFF88">
            <w:pPr>
              <w:widowControl/>
              <w:jc w:val="center"/>
              <w:rPr>
                <w:rFonts w:ascii="宋体" w:hAnsi="宋体"/>
                <w:spacing w:val="0"/>
                <w:kern w:val="0"/>
                <w:sz w:val="18"/>
                <w:szCs w:val="18"/>
              </w:rPr>
            </w:pPr>
            <w:r>
              <w:rPr>
                <w:rFonts w:ascii="宋体" w:hAnsi="宋体" w:cs="宋体"/>
                <w:spacing w:val="0"/>
                <w:kern w:val="0"/>
                <w:sz w:val="18"/>
                <w:szCs w:val="18"/>
              </w:rPr>
              <w:t>6</w:t>
            </w:r>
          </w:p>
        </w:tc>
        <w:tc>
          <w:tcPr>
            <w:tcW w:w="2016" w:type="dxa"/>
            <w:vAlign w:val="center"/>
          </w:tcPr>
          <w:p w14:paraId="034E2494">
            <w:pPr>
              <w:widowControl/>
              <w:jc w:val="center"/>
              <w:rPr>
                <w:rFonts w:ascii="宋体"/>
                <w:spacing w:val="0"/>
                <w:sz w:val="18"/>
                <w:szCs w:val="18"/>
              </w:rPr>
            </w:pPr>
            <w:r>
              <w:rPr>
                <w:rFonts w:hint="eastAsia" w:ascii="宋体" w:cs="宋体"/>
                <w:spacing w:val="0"/>
                <w:sz w:val="18"/>
                <w:szCs w:val="18"/>
              </w:rPr>
              <w:t>文献信息检索与利用</w:t>
            </w:r>
          </w:p>
        </w:tc>
        <w:tc>
          <w:tcPr>
            <w:tcW w:w="1385" w:type="dxa"/>
            <w:vAlign w:val="center"/>
          </w:tcPr>
          <w:p w14:paraId="2BB0DDC4">
            <w:pPr>
              <w:widowControl/>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330F2112">
            <w:pPr>
              <w:widowControl/>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65CDD819">
            <w:pPr>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368AAAAA">
            <w:pPr>
              <w:widowControl/>
              <w:jc w:val="center"/>
              <w:rPr>
                <w:rFonts w:ascii="宋体"/>
                <w:spacing w:val="0"/>
                <w:kern w:val="0"/>
                <w:sz w:val="18"/>
                <w:szCs w:val="18"/>
              </w:rPr>
            </w:pPr>
          </w:p>
        </w:tc>
      </w:tr>
      <w:tr w14:paraId="76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C865C">
            <w:pPr>
              <w:widowControl/>
              <w:jc w:val="center"/>
              <w:rPr>
                <w:rFonts w:ascii="宋体" w:hAnsi="宋体" w:cs="宋体"/>
                <w:spacing w:val="0"/>
                <w:kern w:val="0"/>
                <w:sz w:val="18"/>
                <w:szCs w:val="18"/>
              </w:rPr>
            </w:pPr>
          </w:p>
        </w:tc>
        <w:tc>
          <w:tcPr>
            <w:tcW w:w="827" w:type="dxa"/>
            <w:vAlign w:val="center"/>
          </w:tcPr>
          <w:p w14:paraId="6BAD9F74">
            <w:pPr>
              <w:widowControl/>
              <w:jc w:val="center"/>
              <w:rPr>
                <w:rFonts w:ascii="宋体" w:hAnsi="宋体"/>
                <w:spacing w:val="0"/>
                <w:kern w:val="0"/>
                <w:sz w:val="18"/>
                <w:szCs w:val="18"/>
              </w:rPr>
            </w:pPr>
            <w:r>
              <w:rPr>
                <w:rFonts w:ascii="宋体" w:hAnsi="宋体" w:cs="宋体"/>
                <w:spacing w:val="0"/>
                <w:kern w:val="0"/>
                <w:sz w:val="18"/>
                <w:szCs w:val="18"/>
              </w:rPr>
              <w:t>7</w:t>
            </w:r>
          </w:p>
        </w:tc>
        <w:tc>
          <w:tcPr>
            <w:tcW w:w="2016" w:type="dxa"/>
            <w:vAlign w:val="center"/>
          </w:tcPr>
          <w:p w14:paraId="64F2650F">
            <w:pPr>
              <w:widowControl/>
              <w:jc w:val="center"/>
              <w:rPr>
                <w:rFonts w:ascii="宋体"/>
                <w:spacing w:val="0"/>
                <w:sz w:val="18"/>
                <w:szCs w:val="18"/>
              </w:rPr>
            </w:pPr>
            <w:r>
              <w:rPr>
                <w:rFonts w:hint="eastAsia" w:ascii="宋体" w:cs="宋体"/>
                <w:spacing w:val="0"/>
                <w:sz w:val="18"/>
                <w:szCs w:val="18"/>
              </w:rPr>
              <w:t>艺术鉴赏</w:t>
            </w:r>
          </w:p>
        </w:tc>
        <w:tc>
          <w:tcPr>
            <w:tcW w:w="1385" w:type="dxa"/>
            <w:vAlign w:val="center"/>
          </w:tcPr>
          <w:p w14:paraId="36D6B773">
            <w:pPr>
              <w:widowControl/>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12F4C7F8">
            <w:pPr>
              <w:widowControl/>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57A38774">
            <w:pPr>
              <w:widowControl/>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1B5C87DA">
            <w:pPr>
              <w:widowControl/>
              <w:jc w:val="center"/>
              <w:rPr>
                <w:rFonts w:ascii="宋体"/>
                <w:spacing w:val="0"/>
                <w:kern w:val="0"/>
                <w:sz w:val="18"/>
                <w:szCs w:val="18"/>
              </w:rPr>
            </w:pPr>
          </w:p>
        </w:tc>
      </w:tr>
      <w:tr w14:paraId="0D6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6600A">
            <w:pPr>
              <w:widowControl/>
              <w:jc w:val="center"/>
              <w:rPr>
                <w:rFonts w:ascii="宋体" w:hAnsi="宋体" w:cs="宋体"/>
                <w:spacing w:val="0"/>
                <w:kern w:val="0"/>
                <w:sz w:val="18"/>
                <w:szCs w:val="18"/>
              </w:rPr>
            </w:pPr>
          </w:p>
        </w:tc>
        <w:tc>
          <w:tcPr>
            <w:tcW w:w="827" w:type="dxa"/>
            <w:vAlign w:val="center"/>
          </w:tcPr>
          <w:p w14:paraId="6E5B8FE7">
            <w:pPr>
              <w:widowControl/>
              <w:jc w:val="center"/>
              <w:rPr>
                <w:rFonts w:ascii="宋体" w:hAnsi="宋体"/>
                <w:spacing w:val="0"/>
                <w:kern w:val="0"/>
                <w:sz w:val="18"/>
                <w:szCs w:val="18"/>
              </w:rPr>
            </w:pPr>
            <w:r>
              <w:rPr>
                <w:rFonts w:ascii="宋体" w:hAnsi="宋体" w:cs="宋体"/>
                <w:spacing w:val="0"/>
                <w:kern w:val="0"/>
                <w:sz w:val="18"/>
                <w:szCs w:val="18"/>
              </w:rPr>
              <w:t>8</w:t>
            </w:r>
          </w:p>
        </w:tc>
        <w:tc>
          <w:tcPr>
            <w:tcW w:w="2016" w:type="dxa"/>
            <w:vAlign w:val="center"/>
          </w:tcPr>
          <w:p w14:paraId="6D5249DE">
            <w:pPr>
              <w:widowControl/>
              <w:jc w:val="center"/>
              <w:rPr>
                <w:rFonts w:ascii="宋体"/>
                <w:spacing w:val="0"/>
                <w:sz w:val="18"/>
                <w:szCs w:val="18"/>
              </w:rPr>
            </w:pPr>
            <w:r>
              <w:rPr>
                <w:rFonts w:hint="eastAsia" w:ascii="宋体" w:cs="宋体"/>
                <w:spacing w:val="0"/>
                <w:sz w:val="18"/>
                <w:szCs w:val="18"/>
              </w:rPr>
              <w:t>常见病的健康管理</w:t>
            </w:r>
          </w:p>
        </w:tc>
        <w:tc>
          <w:tcPr>
            <w:tcW w:w="1385" w:type="dxa"/>
            <w:vAlign w:val="center"/>
          </w:tcPr>
          <w:p w14:paraId="1AF79129">
            <w:pPr>
              <w:widowControl/>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70B0762E">
            <w:pPr>
              <w:widowControl/>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1E24B0E6">
            <w:pPr>
              <w:widowControl/>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2E2C7E65">
            <w:pPr>
              <w:widowControl/>
              <w:jc w:val="center"/>
              <w:rPr>
                <w:rFonts w:ascii="宋体"/>
                <w:spacing w:val="0"/>
                <w:kern w:val="0"/>
                <w:sz w:val="18"/>
                <w:szCs w:val="18"/>
              </w:rPr>
            </w:pPr>
          </w:p>
        </w:tc>
      </w:tr>
      <w:tr w14:paraId="5E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2B89">
            <w:pPr>
              <w:widowControl/>
              <w:jc w:val="center"/>
              <w:rPr>
                <w:rFonts w:ascii="宋体" w:hAnsi="宋体" w:cs="宋体"/>
                <w:spacing w:val="0"/>
                <w:kern w:val="0"/>
                <w:sz w:val="18"/>
                <w:szCs w:val="18"/>
              </w:rPr>
            </w:pPr>
          </w:p>
        </w:tc>
        <w:tc>
          <w:tcPr>
            <w:tcW w:w="827" w:type="dxa"/>
            <w:vAlign w:val="center"/>
          </w:tcPr>
          <w:p w14:paraId="389FBD7F">
            <w:pPr>
              <w:widowControl/>
              <w:jc w:val="center"/>
              <w:rPr>
                <w:rFonts w:ascii="宋体" w:hAnsi="宋体" w:cs="宋体"/>
                <w:spacing w:val="0"/>
                <w:kern w:val="0"/>
                <w:sz w:val="18"/>
                <w:szCs w:val="18"/>
              </w:rPr>
            </w:pPr>
            <w:r>
              <w:rPr>
                <w:rFonts w:hint="eastAsia" w:ascii="宋体" w:hAnsi="宋体" w:cs="宋体"/>
                <w:spacing w:val="0"/>
                <w:kern w:val="0"/>
                <w:sz w:val="18"/>
                <w:szCs w:val="18"/>
              </w:rPr>
              <w:t>9</w:t>
            </w:r>
          </w:p>
        </w:tc>
        <w:tc>
          <w:tcPr>
            <w:tcW w:w="2016" w:type="dxa"/>
            <w:vAlign w:val="center"/>
          </w:tcPr>
          <w:p w14:paraId="4C782FDD">
            <w:pPr>
              <w:widowControl/>
              <w:jc w:val="center"/>
              <w:rPr>
                <w:rFonts w:ascii="宋体" w:cs="宋体"/>
                <w:spacing w:val="0"/>
                <w:sz w:val="18"/>
                <w:szCs w:val="18"/>
              </w:rPr>
            </w:pPr>
            <w:r>
              <w:rPr>
                <w:rFonts w:hint="eastAsia" w:ascii="宋体" w:cs="宋体"/>
                <w:spacing w:val="0"/>
                <w:sz w:val="18"/>
                <w:szCs w:val="18"/>
              </w:rPr>
              <w:t>语言学（普通话）</w:t>
            </w:r>
          </w:p>
        </w:tc>
        <w:tc>
          <w:tcPr>
            <w:tcW w:w="1385" w:type="dxa"/>
            <w:vAlign w:val="center"/>
          </w:tcPr>
          <w:p w14:paraId="7B601360">
            <w:pPr>
              <w:widowControl/>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09E2D2F6">
            <w:pPr>
              <w:widowControl/>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3DFECC04">
            <w:pPr>
              <w:widowControl/>
              <w:jc w:val="center"/>
              <w:rPr>
                <w:rFonts w:ascii="宋体"/>
                <w:spacing w:val="0"/>
                <w:kern w:val="0"/>
                <w:sz w:val="18"/>
                <w:szCs w:val="18"/>
              </w:rPr>
            </w:pPr>
            <w:r>
              <w:rPr>
                <w:rFonts w:ascii="宋体" w:cs="宋体"/>
                <w:spacing w:val="0"/>
                <w:kern w:val="0"/>
                <w:sz w:val="18"/>
                <w:szCs w:val="18"/>
              </w:rPr>
              <w:t>32</w:t>
            </w:r>
          </w:p>
        </w:tc>
        <w:tc>
          <w:tcPr>
            <w:tcW w:w="1640" w:type="dxa"/>
            <w:vMerge w:val="continue"/>
            <w:vAlign w:val="center"/>
          </w:tcPr>
          <w:p w14:paraId="12836FAD">
            <w:pPr>
              <w:widowControl/>
              <w:jc w:val="center"/>
              <w:rPr>
                <w:rFonts w:ascii="宋体"/>
                <w:spacing w:val="0"/>
                <w:kern w:val="0"/>
                <w:sz w:val="18"/>
                <w:szCs w:val="18"/>
              </w:rPr>
            </w:pPr>
          </w:p>
        </w:tc>
      </w:tr>
      <w:tr w14:paraId="10C6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4BE4D4">
            <w:pPr>
              <w:widowControl/>
              <w:jc w:val="center"/>
              <w:rPr>
                <w:rFonts w:ascii="宋体" w:hAnsi="宋体" w:cs="宋体"/>
                <w:spacing w:val="0"/>
                <w:kern w:val="0"/>
                <w:sz w:val="18"/>
                <w:szCs w:val="18"/>
              </w:rPr>
            </w:pPr>
          </w:p>
        </w:tc>
        <w:tc>
          <w:tcPr>
            <w:tcW w:w="827" w:type="dxa"/>
            <w:vAlign w:val="center"/>
          </w:tcPr>
          <w:p w14:paraId="79837F2D">
            <w:pPr>
              <w:widowControl/>
              <w:jc w:val="center"/>
              <w:rPr>
                <w:rFonts w:ascii="宋体" w:hAnsi="宋体" w:cs="宋体"/>
                <w:spacing w:val="0"/>
                <w:kern w:val="0"/>
                <w:sz w:val="18"/>
                <w:szCs w:val="18"/>
              </w:rPr>
            </w:pPr>
            <w:r>
              <w:rPr>
                <w:rFonts w:hint="eastAsia" w:ascii="宋体" w:hAnsi="宋体" w:cs="宋体"/>
                <w:spacing w:val="0"/>
                <w:kern w:val="0"/>
                <w:sz w:val="18"/>
                <w:szCs w:val="18"/>
              </w:rPr>
              <w:t>1</w:t>
            </w:r>
            <w:r>
              <w:rPr>
                <w:rFonts w:ascii="宋体" w:hAnsi="宋体" w:cs="宋体"/>
                <w:spacing w:val="0"/>
                <w:kern w:val="0"/>
                <w:sz w:val="18"/>
                <w:szCs w:val="18"/>
              </w:rPr>
              <w:t>0</w:t>
            </w:r>
          </w:p>
        </w:tc>
        <w:tc>
          <w:tcPr>
            <w:tcW w:w="2016" w:type="dxa"/>
            <w:vAlign w:val="center"/>
          </w:tcPr>
          <w:p w14:paraId="083F35B9">
            <w:pPr>
              <w:widowControl/>
              <w:jc w:val="center"/>
              <w:rPr>
                <w:rFonts w:ascii="宋体" w:cs="宋体"/>
                <w:spacing w:val="0"/>
                <w:sz w:val="18"/>
                <w:szCs w:val="18"/>
              </w:rPr>
            </w:pPr>
            <w:r>
              <w:rPr>
                <w:rFonts w:hint="eastAsia" w:ascii="宋体" w:cs="宋体"/>
                <w:spacing w:val="0"/>
                <w:sz w:val="18"/>
                <w:szCs w:val="18"/>
              </w:rPr>
              <w:t>中国文化概论</w:t>
            </w:r>
          </w:p>
        </w:tc>
        <w:tc>
          <w:tcPr>
            <w:tcW w:w="1385" w:type="dxa"/>
            <w:vAlign w:val="center"/>
          </w:tcPr>
          <w:p w14:paraId="204FB7FB">
            <w:pPr>
              <w:widowControl/>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4B678C8C">
            <w:pPr>
              <w:widowControl/>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39067FE8">
            <w:pPr>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48545A97">
            <w:pPr>
              <w:widowControl/>
              <w:jc w:val="center"/>
              <w:rPr>
                <w:rFonts w:ascii="宋体"/>
                <w:spacing w:val="0"/>
                <w:kern w:val="0"/>
                <w:sz w:val="18"/>
                <w:szCs w:val="18"/>
              </w:rPr>
            </w:pPr>
          </w:p>
        </w:tc>
      </w:tr>
      <w:tr w14:paraId="5C1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C0CF2F">
            <w:pPr>
              <w:widowControl/>
              <w:jc w:val="center"/>
              <w:rPr>
                <w:rFonts w:ascii="宋体" w:hAnsi="宋体" w:cs="宋体"/>
                <w:spacing w:val="0"/>
                <w:kern w:val="0"/>
                <w:sz w:val="18"/>
                <w:szCs w:val="18"/>
              </w:rPr>
            </w:pPr>
          </w:p>
        </w:tc>
        <w:tc>
          <w:tcPr>
            <w:tcW w:w="827" w:type="dxa"/>
            <w:vAlign w:val="center"/>
          </w:tcPr>
          <w:p w14:paraId="1E919E91">
            <w:pPr>
              <w:widowControl/>
              <w:jc w:val="center"/>
              <w:rPr>
                <w:rFonts w:ascii="宋体" w:hAnsi="宋体" w:cs="宋体"/>
                <w:spacing w:val="0"/>
                <w:kern w:val="0"/>
                <w:sz w:val="18"/>
                <w:szCs w:val="18"/>
              </w:rPr>
            </w:pPr>
            <w:r>
              <w:rPr>
                <w:rFonts w:hint="eastAsia" w:ascii="宋体" w:hAnsi="宋体" w:cs="宋体"/>
                <w:spacing w:val="0"/>
                <w:kern w:val="0"/>
                <w:sz w:val="18"/>
                <w:szCs w:val="18"/>
              </w:rPr>
              <w:t>1</w:t>
            </w:r>
            <w:r>
              <w:rPr>
                <w:rFonts w:ascii="宋体" w:hAnsi="宋体" w:cs="宋体"/>
                <w:spacing w:val="0"/>
                <w:kern w:val="0"/>
                <w:sz w:val="18"/>
                <w:szCs w:val="18"/>
              </w:rPr>
              <w:t>1</w:t>
            </w:r>
          </w:p>
        </w:tc>
        <w:tc>
          <w:tcPr>
            <w:tcW w:w="2016" w:type="dxa"/>
            <w:vAlign w:val="center"/>
          </w:tcPr>
          <w:p w14:paraId="4D876567">
            <w:pPr>
              <w:widowControl/>
              <w:jc w:val="center"/>
              <w:rPr>
                <w:rFonts w:ascii="宋体" w:cs="宋体"/>
                <w:spacing w:val="0"/>
                <w:sz w:val="18"/>
                <w:szCs w:val="18"/>
              </w:rPr>
            </w:pPr>
            <w:r>
              <w:rPr>
                <w:rFonts w:hint="eastAsia" w:ascii="宋体" w:cs="宋体"/>
                <w:spacing w:val="0"/>
                <w:sz w:val="18"/>
                <w:szCs w:val="18"/>
              </w:rPr>
              <w:t>论文写作初阶</w:t>
            </w:r>
          </w:p>
        </w:tc>
        <w:tc>
          <w:tcPr>
            <w:tcW w:w="1385" w:type="dxa"/>
            <w:vAlign w:val="center"/>
          </w:tcPr>
          <w:p w14:paraId="1ECFBB79">
            <w:pPr>
              <w:widowControl/>
              <w:jc w:val="center"/>
              <w:rPr>
                <w:rFonts w:ascii="宋体" w:hAnsi="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2F241369">
            <w:pPr>
              <w:widowControl/>
              <w:jc w:val="center"/>
              <w:rPr>
                <w:rFonts w:ascii="宋体" w:hAnsi="宋体"/>
                <w:spacing w:val="0"/>
                <w:kern w:val="0"/>
                <w:sz w:val="18"/>
                <w:szCs w:val="18"/>
              </w:rPr>
            </w:pPr>
            <w:r>
              <w:rPr>
                <w:rFonts w:ascii="宋体" w:cs="宋体"/>
                <w:spacing w:val="0"/>
                <w:kern w:val="0"/>
                <w:sz w:val="18"/>
                <w:szCs w:val="18"/>
              </w:rPr>
              <w:t>1</w:t>
            </w:r>
          </w:p>
        </w:tc>
        <w:tc>
          <w:tcPr>
            <w:tcW w:w="912" w:type="dxa"/>
            <w:vAlign w:val="center"/>
          </w:tcPr>
          <w:p w14:paraId="2F9EDED7">
            <w:pPr>
              <w:widowControl/>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6F1A4905">
            <w:pPr>
              <w:widowControl/>
              <w:jc w:val="center"/>
              <w:rPr>
                <w:rFonts w:ascii="宋体"/>
                <w:spacing w:val="0"/>
                <w:kern w:val="0"/>
                <w:sz w:val="18"/>
                <w:szCs w:val="18"/>
              </w:rPr>
            </w:pPr>
          </w:p>
        </w:tc>
      </w:tr>
      <w:tr w14:paraId="72D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C296C2F">
            <w:pPr>
              <w:widowControl/>
              <w:jc w:val="center"/>
              <w:rPr>
                <w:rFonts w:ascii="宋体" w:hAnsi="宋体" w:cs="宋体"/>
                <w:spacing w:val="0"/>
                <w:kern w:val="0"/>
                <w:sz w:val="18"/>
                <w:szCs w:val="18"/>
              </w:rPr>
            </w:pPr>
            <w:r>
              <w:rPr>
                <w:rFonts w:hint="eastAsia" w:ascii="宋体" w:hAnsi="宋体" w:cs="宋体"/>
                <w:spacing w:val="0"/>
                <w:kern w:val="0"/>
                <w:sz w:val="18"/>
                <w:szCs w:val="18"/>
              </w:rPr>
              <w:t>公共限选课</w:t>
            </w:r>
          </w:p>
        </w:tc>
        <w:tc>
          <w:tcPr>
            <w:tcW w:w="827" w:type="dxa"/>
            <w:vAlign w:val="center"/>
          </w:tcPr>
          <w:p w14:paraId="1D5AFE2F">
            <w:pPr>
              <w:widowControl/>
              <w:jc w:val="center"/>
              <w:rPr>
                <w:rFonts w:ascii="宋体" w:hAnsi="宋体" w:cs="宋体"/>
                <w:spacing w:val="0"/>
                <w:kern w:val="0"/>
                <w:sz w:val="18"/>
                <w:szCs w:val="18"/>
              </w:rPr>
            </w:pPr>
            <w:r>
              <w:rPr>
                <w:rFonts w:hint="eastAsia" w:ascii="宋体" w:hAnsi="宋体" w:cs="宋体"/>
                <w:spacing w:val="0"/>
                <w:kern w:val="0"/>
                <w:sz w:val="18"/>
                <w:szCs w:val="18"/>
              </w:rPr>
              <w:t>1</w:t>
            </w:r>
            <w:r>
              <w:rPr>
                <w:rFonts w:ascii="宋体" w:hAnsi="宋体" w:cs="宋体"/>
                <w:spacing w:val="0"/>
                <w:kern w:val="0"/>
                <w:sz w:val="18"/>
                <w:szCs w:val="18"/>
              </w:rPr>
              <w:t>2</w:t>
            </w:r>
          </w:p>
        </w:tc>
        <w:tc>
          <w:tcPr>
            <w:tcW w:w="2016" w:type="dxa"/>
            <w:vAlign w:val="center"/>
          </w:tcPr>
          <w:p w14:paraId="7B8C9D06">
            <w:pPr>
              <w:widowControl/>
              <w:jc w:val="center"/>
              <w:rPr>
                <w:rFonts w:ascii="宋体" w:cs="宋体"/>
                <w:spacing w:val="0"/>
                <w:sz w:val="18"/>
                <w:szCs w:val="18"/>
              </w:rPr>
            </w:pPr>
            <w:r>
              <w:rPr>
                <w:rFonts w:hint="eastAsia" w:ascii="宋体" w:cs="宋体"/>
                <w:spacing w:val="0"/>
                <w:sz w:val="18"/>
                <w:szCs w:val="18"/>
              </w:rPr>
              <w:t>人文素养类</w:t>
            </w:r>
          </w:p>
        </w:tc>
        <w:tc>
          <w:tcPr>
            <w:tcW w:w="1385" w:type="dxa"/>
            <w:vAlign w:val="center"/>
          </w:tcPr>
          <w:p w14:paraId="6DBAA661">
            <w:pPr>
              <w:widowControl/>
              <w:jc w:val="center"/>
              <w:rPr>
                <w:rFonts w:ascii="宋体" w:cs="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653FC0DB">
            <w:pPr>
              <w:widowControl/>
              <w:jc w:val="center"/>
              <w:rPr>
                <w:rFonts w:ascii="宋体" w:cs="宋体"/>
                <w:spacing w:val="0"/>
                <w:kern w:val="0"/>
                <w:sz w:val="18"/>
                <w:szCs w:val="18"/>
              </w:rPr>
            </w:pPr>
            <w:r>
              <w:rPr>
                <w:rFonts w:ascii="宋体" w:cs="宋体"/>
                <w:spacing w:val="0"/>
                <w:kern w:val="0"/>
                <w:sz w:val="18"/>
                <w:szCs w:val="18"/>
              </w:rPr>
              <w:t>1</w:t>
            </w:r>
          </w:p>
        </w:tc>
        <w:tc>
          <w:tcPr>
            <w:tcW w:w="912" w:type="dxa"/>
            <w:vAlign w:val="center"/>
          </w:tcPr>
          <w:p w14:paraId="5BA28D89">
            <w:pPr>
              <w:widowControl/>
              <w:jc w:val="center"/>
              <w:rPr>
                <w:rFonts w:ascii="宋体" w:hAnsi="宋体"/>
                <w:spacing w:val="0"/>
                <w:kern w:val="0"/>
                <w:sz w:val="18"/>
                <w:szCs w:val="18"/>
              </w:rPr>
            </w:pPr>
            <w:r>
              <w:rPr>
                <w:rFonts w:ascii="宋体" w:cs="宋体"/>
                <w:spacing w:val="0"/>
                <w:kern w:val="0"/>
                <w:sz w:val="18"/>
                <w:szCs w:val="18"/>
              </w:rPr>
              <w:t>32</w:t>
            </w:r>
          </w:p>
        </w:tc>
        <w:tc>
          <w:tcPr>
            <w:tcW w:w="1640" w:type="dxa"/>
            <w:vMerge w:val="restart"/>
            <w:vAlign w:val="center"/>
          </w:tcPr>
          <w:p w14:paraId="319F8D9F">
            <w:pPr>
              <w:widowControl/>
              <w:jc w:val="center"/>
              <w:rPr>
                <w:rFonts w:ascii="宋体"/>
                <w:b/>
                <w:color w:val="FF0000"/>
                <w:spacing w:val="0"/>
                <w:kern w:val="0"/>
                <w:sz w:val="18"/>
                <w:szCs w:val="18"/>
              </w:rPr>
            </w:pPr>
            <w:r>
              <w:rPr>
                <w:rFonts w:hint="eastAsia" w:ascii="宋体"/>
                <w:b/>
                <w:color w:val="FF0000"/>
                <w:spacing w:val="0"/>
                <w:kern w:val="0"/>
                <w:sz w:val="18"/>
                <w:szCs w:val="18"/>
              </w:rPr>
              <w:t>每位学生公共限选课程总学分数最少4学分，其中美育教育不少于1学分。</w:t>
            </w:r>
          </w:p>
        </w:tc>
      </w:tr>
      <w:tr w14:paraId="4ED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7F222B">
            <w:pPr>
              <w:widowControl/>
              <w:jc w:val="center"/>
              <w:rPr>
                <w:rFonts w:ascii="宋体" w:hAnsi="宋体" w:cs="宋体"/>
                <w:spacing w:val="0"/>
                <w:kern w:val="0"/>
                <w:sz w:val="18"/>
                <w:szCs w:val="18"/>
              </w:rPr>
            </w:pPr>
          </w:p>
        </w:tc>
        <w:tc>
          <w:tcPr>
            <w:tcW w:w="827" w:type="dxa"/>
            <w:vAlign w:val="center"/>
          </w:tcPr>
          <w:p w14:paraId="4828F2DF">
            <w:pPr>
              <w:widowControl/>
              <w:jc w:val="center"/>
              <w:rPr>
                <w:rFonts w:ascii="宋体" w:hAnsi="宋体" w:cs="宋体"/>
                <w:spacing w:val="0"/>
                <w:kern w:val="0"/>
                <w:sz w:val="18"/>
                <w:szCs w:val="18"/>
              </w:rPr>
            </w:pPr>
            <w:r>
              <w:rPr>
                <w:rFonts w:hint="eastAsia" w:ascii="宋体" w:hAnsi="宋体" w:cs="宋体"/>
                <w:spacing w:val="0"/>
                <w:kern w:val="0"/>
                <w:sz w:val="18"/>
                <w:szCs w:val="18"/>
              </w:rPr>
              <w:t>1</w:t>
            </w:r>
            <w:r>
              <w:rPr>
                <w:rFonts w:ascii="宋体" w:hAnsi="宋体" w:cs="宋体"/>
                <w:spacing w:val="0"/>
                <w:kern w:val="0"/>
                <w:sz w:val="18"/>
                <w:szCs w:val="18"/>
              </w:rPr>
              <w:t>3</w:t>
            </w:r>
          </w:p>
        </w:tc>
        <w:tc>
          <w:tcPr>
            <w:tcW w:w="2016" w:type="dxa"/>
            <w:vAlign w:val="center"/>
          </w:tcPr>
          <w:p w14:paraId="69D0D2EA">
            <w:pPr>
              <w:widowControl/>
              <w:jc w:val="center"/>
              <w:rPr>
                <w:rFonts w:ascii="宋体" w:cs="宋体"/>
                <w:spacing w:val="0"/>
                <w:sz w:val="18"/>
                <w:szCs w:val="18"/>
              </w:rPr>
            </w:pPr>
            <w:r>
              <w:rPr>
                <w:rFonts w:hint="eastAsia" w:ascii="宋体" w:cs="宋体"/>
                <w:spacing w:val="0"/>
                <w:sz w:val="18"/>
                <w:szCs w:val="18"/>
              </w:rPr>
              <w:t>前沿科技类</w:t>
            </w:r>
          </w:p>
        </w:tc>
        <w:tc>
          <w:tcPr>
            <w:tcW w:w="1385" w:type="dxa"/>
            <w:vAlign w:val="center"/>
          </w:tcPr>
          <w:p w14:paraId="5D63D877">
            <w:pPr>
              <w:widowControl/>
              <w:jc w:val="center"/>
              <w:rPr>
                <w:rFonts w:ascii="宋体" w:cs="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5852B191">
            <w:pPr>
              <w:widowControl/>
              <w:jc w:val="center"/>
              <w:rPr>
                <w:rFonts w:ascii="宋体" w:cs="宋体"/>
                <w:spacing w:val="0"/>
                <w:kern w:val="0"/>
                <w:sz w:val="18"/>
                <w:szCs w:val="18"/>
              </w:rPr>
            </w:pPr>
            <w:r>
              <w:rPr>
                <w:rFonts w:ascii="宋体" w:cs="宋体"/>
                <w:spacing w:val="0"/>
                <w:kern w:val="0"/>
                <w:sz w:val="18"/>
                <w:szCs w:val="18"/>
              </w:rPr>
              <w:t>1</w:t>
            </w:r>
          </w:p>
        </w:tc>
        <w:tc>
          <w:tcPr>
            <w:tcW w:w="912" w:type="dxa"/>
            <w:vAlign w:val="center"/>
          </w:tcPr>
          <w:p w14:paraId="4066F225">
            <w:pPr>
              <w:widowControl/>
              <w:jc w:val="center"/>
              <w:rPr>
                <w:rFonts w:ascii="宋体"/>
                <w:spacing w:val="0"/>
                <w:kern w:val="0"/>
                <w:sz w:val="18"/>
                <w:szCs w:val="18"/>
              </w:rPr>
            </w:pPr>
            <w:r>
              <w:rPr>
                <w:rFonts w:ascii="宋体" w:cs="宋体"/>
                <w:spacing w:val="0"/>
                <w:kern w:val="0"/>
                <w:sz w:val="18"/>
                <w:szCs w:val="18"/>
              </w:rPr>
              <w:t>32</w:t>
            </w:r>
          </w:p>
        </w:tc>
        <w:tc>
          <w:tcPr>
            <w:tcW w:w="1640" w:type="dxa"/>
            <w:vMerge w:val="continue"/>
            <w:vAlign w:val="center"/>
          </w:tcPr>
          <w:p w14:paraId="72AFC609">
            <w:pPr>
              <w:widowControl/>
              <w:jc w:val="center"/>
              <w:rPr>
                <w:rFonts w:ascii="宋体"/>
                <w:spacing w:val="0"/>
                <w:kern w:val="0"/>
                <w:sz w:val="18"/>
                <w:szCs w:val="18"/>
              </w:rPr>
            </w:pPr>
          </w:p>
        </w:tc>
      </w:tr>
      <w:tr w14:paraId="67A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FE080E">
            <w:pPr>
              <w:widowControl/>
              <w:jc w:val="center"/>
              <w:rPr>
                <w:rFonts w:ascii="宋体" w:hAnsi="宋体" w:cs="宋体"/>
                <w:spacing w:val="0"/>
                <w:kern w:val="0"/>
                <w:sz w:val="18"/>
                <w:szCs w:val="18"/>
              </w:rPr>
            </w:pPr>
          </w:p>
        </w:tc>
        <w:tc>
          <w:tcPr>
            <w:tcW w:w="827" w:type="dxa"/>
            <w:vAlign w:val="center"/>
          </w:tcPr>
          <w:p w14:paraId="7AC5269A">
            <w:pPr>
              <w:widowControl/>
              <w:jc w:val="center"/>
              <w:rPr>
                <w:rFonts w:ascii="宋体" w:hAnsi="宋体" w:cs="宋体"/>
                <w:spacing w:val="0"/>
                <w:kern w:val="0"/>
                <w:sz w:val="18"/>
                <w:szCs w:val="18"/>
              </w:rPr>
            </w:pPr>
            <w:r>
              <w:rPr>
                <w:rFonts w:hint="eastAsia" w:ascii="宋体" w:hAnsi="宋体" w:cs="宋体"/>
                <w:spacing w:val="0"/>
                <w:kern w:val="0"/>
                <w:sz w:val="18"/>
                <w:szCs w:val="18"/>
              </w:rPr>
              <w:t>1</w:t>
            </w:r>
            <w:r>
              <w:rPr>
                <w:rFonts w:ascii="宋体" w:hAnsi="宋体" w:cs="宋体"/>
                <w:spacing w:val="0"/>
                <w:kern w:val="0"/>
                <w:sz w:val="18"/>
                <w:szCs w:val="18"/>
              </w:rPr>
              <w:t>4</w:t>
            </w:r>
          </w:p>
        </w:tc>
        <w:tc>
          <w:tcPr>
            <w:tcW w:w="2016" w:type="dxa"/>
            <w:vAlign w:val="center"/>
          </w:tcPr>
          <w:p w14:paraId="575A2C2D">
            <w:pPr>
              <w:widowControl/>
              <w:jc w:val="center"/>
              <w:rPr>
                <w:rFonts w:ascii="宋体" w:cs="宋体"/>
                <w:spacing w:val="0"/>
                <w:sz w:val="18"/>
                <w:szCs w:val="18"/>
              </w:rPr>
            </w:pPr>
            <w:r>
              <w:rPr>
                <w:rFonts w:hint="eastAsia" w:ascii="宋体" w:cs="宋体"/>
                <w:spacing w:val="0"/>
                <w:sz w:val="18"/>
                <w:szCs w:val="18"/>
              </w:rPr>
              <w:t>马克思主义理论类</w:t>
            </w:r>
          </w:p>
        </w:tc>
        <w:tc>
          <w:tcPr>
            <w:tcW w:w="1385" w:type="dxa"/>
            <w:vAlign w:val="center"/>
          </w:tcPr>
          <w:p w14:paraId="508AC98E">
            <w:pPr>
              <w:widowControl/>
              <w:jc w:val="center"/>
              <w:rPr>
                <w:rFonts w:ascii="宋体" w:cs="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1E72E826">
            <w:pPr>
              <w:widowControl/>
              <w:jc w:val="center"/>
              <w:rPr>
                <w:rFonts w:ascii="宋体" w:cs="宋体"/>
                <w:spacing w:val="0"/>
                <w:kern w:val="0"/>
                <w:sz w:val="18"/>
                <w:szCs w:val="18"/>
              </w:rPr>
            </w:pPr>
            <w:r>
              <w:rPr>
                <w:rFonts w:ascii="宋体" w:cs="宋体"/>
                <w:spacing w:val="0"/>
                <w:kern w:val="0"/>
                <w:sz w:val="18"/>
                <w:szCs w:val="18"/>
              </w:rPr>
              <w:t>1</w:t>
            </w:r>
          </w:p>
        </w:tc>
        <w:tc>
          <w:tcPr>
            <w:tcW w:w="912" w:type="dxa"/>
            <w:vAlign w:val="center"/>
          </w:tcPr>
          <w:p w14:paraId="2528E8BE">
            <w:pPr>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0B1341C6">
            <w:pPr>
              <w:widowControl/>
              <w:jc w:val="center"/>
              <w:rPr>
                <w:rFonts w:ascii="宋体"/>
                <w:spacing w:val="0"/>
                <w:kern w:val="0"/>
                <w:sz w:val="18"/>
                <w:szCs w:val="18"/>
              </w:rPr>
            </w:pPr>
          </w:p>
        </w:tc>
      </w:tr>
      <w:tr w14:paraId="671E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089777">
            <w:pPr>
              <w:widowControl/>
              <w:jc w:val="center"/>
              <w:rPr>
                <w:rFonts w:ascii="宋体" w:hAnsi="宋体" w:cs="宋体"/>
                <w:spacing w:val="0"/>
                <w:kern w:val="0"/>
                <w:sz w:val="18"/>
                <w:szCs w:val="18"/>
              </w:rPr>
            </w:pPr>
          </w:p>
        </w:tc>
        <w:tc>
          <w:tcPr>
            <w:tcW w:w="827" w:type="dxa"/>
            <w:vAlign w:val="center"/>
          </w:tcPr>
          <w:p w14:paraId="63805A26">
            <w:pPr>
              <w:widowControl/>
              <w:jc w:val="center"/>
              <w:rPr>
                <w:rFonts w:ascii="宋体" w:hAnsi="宋体" w:cs="宋体"/>
                <w:spacing w:val="0"/>
                <w:kern w:val="0"/>
                <w:sz w:val="18"/>
                <w:szCs w:val="18"/>
              </w:rPr>
            </w:pPr>
            <w:r>
              <w:rPr>
                <w:rFonts w:hint="eastAsia" w:ascii="宋体" w:hAnsi="宋体" w:cs="宋体"/>
                <w:spacing w:val="0"/>
                <w:kern w:val="0"/>
                <w:sz w:val="18"/>
                <w:szCs w:val="18"/>
              </w:rPr>
              <w:t>1</w:t>
            </w:r>
            <w:r>
              <w:rPr>
                <w:rFonts w:ascii="宋体" w:hAnsi="宋体" w:cs="宋体"/>
                <w:spacing w:val="0"/>
                <w:kern w:val="0"/>
                <w:sz w:val="18"/>
                <w:szCs w:val="18"/>
              </w:rPr>
              <w:t>5</w:t>
            </w:r>
          </w:p>
        </w:tc>
        <w:tc>
          <w:tcPr>
            <w:tcW w:w="2016" w:type="dxa"/>
            <w:vAlign w:val="center"/>
          </w:tcPr>
          <w:p w14:paraId="5C206A20">
            <w:pPr>
              <w:widowControl/>
              <w:jc w:val="center"/>
              <w:rPr>
                <w:rFonts w:ascii="宋体" w:cs="宋体"/>
                <w:spacing w:val="0"/>
                <w:sz w:val="18"/>
                <w:szCs w:val="18"/>
              </w:rPr>
            </w:pPr>
            <w:r>
              <w:rPr>
                <w:rFonts w:hint="eastAsia" w:ascii="宋体" w:cs="宋体"/>
                <w:color w:val="FF0000"/>
                <w:spacing w:val="0"/>
                <w:sz w:val="18"/>
                <w:szCs w:val="18"/>
              </w:rPr>
              <w:t>党史国史类</w:t>
            </w:r>
          </w:p>
        </w:tc>
        <w:tc>
          <w:tcPr>
            <w:tcW w:w="1385" w:type="dxa"/>
            <w:vAlign w:val="center"/>
          </w:tcPr>
          <w:p w14:paraId="245EB98E">
            <w:pPr>
              <w:widowControl/>
              <w:jc w:val="center"/>
              <w:rPr>
                <w:rFonts w:ascii="宋体" w:cs="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5150AE45">
            <w:pPr>
              <w:widowControl/>
              <w:jc w:val="center"/>
              <w:rPr>
                <w:rFonts w:ascii="宋体" w:cs="宋体"/>
                <w:spacing w:val="0"/>
                <w:kern w:val="0"/>
                <w:sz w:val="18"/>
                <w:szCs w:val="18"/>
              </w:rPr>
            </w:pPr>
            <w:r>
              <w:rPr>
                <w:rFonts w:ascii="宋体" w:cs="宋体"/>
                <w:spacing w:val="0"/>
                <w:kern w:val="0"/>
                <w:sz w:val="18"/>
                <w:szCs w:val="18"/>
              </w:rPr>
              <w:t>1</w:t>
            </w:r>
          </w:p>
        </w:tc>
        <w:tc>
          <w:tcPr>
            <w:tcW w:w="912" w:type="dxa"/>
            <w:vAlign w:val="center"/>
          </w:tcPr>
          <w:p w14:paraId="555C917E">
            <w:pPr>
              <w:widowControl/>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4D7A5C96">
            <w:pPr>
              <w:widowControl/>
              <w:jc w:val="center"/>
              <w:rPr>
                <w:rFonts w:ascii="宋体"/>
                <w:spacing w:val="0"/>
                <w:kern w:val="0"/>
                <w:sz w:val="18"/>
                <w:szCs w:val="18"/>
              </w:rPr>
            </w:pPr>
          </w:p>
        </w:tc>
      </w:tr>
      <w:tr w14:paraId="592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1127E0">
            <w:pPr>
              <w:widowControl/>
              <w:jc w:val="center"/>
              <w:rPr>
                <w:rFonts w:ascii="宋体" w:hAnsi="宋体" w:cs="宋体"/>
                <w:spacing w:val="0"/>
                <w:kern w:val="0"/>
                <w:sz w:val="18"/>
                <w:szCs w:val="18"/>
              </w:rPr>
            </w:pPr>
          </w:p>
        </w:tc>
        <w:tc>
          <w:tcPr>
            <w:tcW w:w="827" w:type="dxa"/>
            <w:vAlign w:val="center"/>
          </w:tcPr>
          <w:p w14:paraId="452ADA16">
            <w:pPr>
              <w:widowControl/>
              <w:jc w:val="center"/>
              <w:rPr>
                <w:rFonts w:ascii="宋体" w:hAnsi="宋体" w:cs="宋体"/>
                <w:spacing w:val="0"/>
                <w:kern w:val="0"/>
                <w:sz w:val="18"/>
                <w:szCs w:val="18"/>
              </w:rPr>
            </w:pPr>
            <w:r>
              <w:rPr>
                <w:rFonts w:hint="eastAsia" w:ascii="宋体" w:hAnsi="宋体" w:cs="宋体"/>
                <w:spacing w:val="0"/>
                <w:kern w:val="0"/>
                <w:sz w:val="18"/>
                <w:szCs w:val="18"/>
              </w:rPr>
              <w:t>1</w:t>
            </w:r>
            <w:r>
              <w:rPr>
                <w:rFonts w:ascii="宋体" w:hAnsi="宋体" w:cs="宋体"/>
                <w:spacing w:val="0"/>
                <w:kern w:val="0"/>
                <w:sz w:val="18"/>
                <w:szCs w:val="18"/>
              </w:rPr>
              <w:t>6</w:t>
            </w:r>
          </w:p>
        </w:tc>
        <w:tc>
          <w:tcPr>
            <w:tcW w:w="2016" w:type="dxa"/>
            <w:vAlign w:val="center"/>
          </w:tcPr>
          <w:p w14:paraId="505B5577">
            <w:pPr>
              <w:widowControl/>
              <w:jc w:val="center"/>
              <w:rPr>
                <w:rFonts w:ascii="宋体" w:cs="宋体"/>
                <w:spacing w:val="0"/>
                <w:sz w:val="18"/>
                <w:szCs w:val="18"/>
              </w:rPr>
            </w:pPr>
            <w:r>
              <w:rPr>
                <w:rFonts w:hint="eastAsia" w:ascii="宋体" w:cs="宋体"/>
                <w:spacing w:val="0"/>
                <w:sz w:val="18"/>
                <w:szCs w:val="18"/>
              </w:rPr>
              <w:t>传统文化类</w:t>
            </w:r>
          </w:p>
        </w:tc>
        <w:tc>
          <w:tcPr>
            <w:tcW w:w="1385" w:type="dxa"/>
            <w:vAlign w:val="center"/>
          </w:tcPr>
          <w:p w14:paraId="5E18DB79">
            <w:pPr>
              <w:widowControl/>
              <w:jc w:val="center"/>
              <w:rPr>
                <w:rFonts w:ascii="宋体" w:cs="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388271AC">
            <w:pPr>
              <w:widowControl/>
              <w:jc w:val="center"/>
              <w:rPr>
                <w:rFonts w:ascii="宋体" w:cs="宋体"/>
                <w:spacing w:val="0"/>
                <w:kern w:val="0"/>
                <w:sz w:val="18"/>
                <w:szCs w:val="18"/>
              </w:rPr>
            </w:pPr>
            <w:r>
              <w:rPr>
                <w:rFonts w:ascii="宋体" w:cs="宋体"/>
                <w:spacing w:val="0"/>
                <w:kern w:val="0"/>
                <w:sz w:val="18"/>
                <w:szCs w:val="18"/>
              </w:rPr>
              <w:t>1</w:t>
            </w:r>
          </w:p>
        </w:tc>
        <w:tc>
          <w:tcPr>
            <w:tcW w:w="912" w:type="dxa"/>
            <w:vAlign w:val="center"/>
          </w:tcPr>
          <w:p w14:paraId="5644138E">
            <w:pPr>
              <w:widowControl/>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0660384E">
            <w:pPr>
              <w:widowControl/>
              <w:jc w:val="center"/>
              <w:rPr>
                <w:rFonts w:ascii="宋体"/>
                <w:spacing w:val="0"/>
                <w:kern w:val="0"/>
                <w:sz w:val="18"/>
                <w:szCs w:val="18"/>
              </w:rPr>
            </w:pPr>
          </w:p>
        </w:tc>
      </w:tr>
      <w:tr w14:paraId="422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CEB518">
            <w:pPr>
              <w:widowControl/>
              <w:jc w:val="center"/>
              <w:rPr>
                <w:rFonts w:ascii="宋体" w:hAnsi="宋体" w:cs="宋体"/>
                <w:spacing w:val="0"/>
                <w:kern w:val="0"/>
                <w:sz w:val="18"/>
                <w:szCs w:val="18"/>
              </w:rPr>
            </w:pPr>
          </w:p>
        </w:tc>
        <w:tc>
          <w:tcPr>
            <w:tcW w:w="827" w:type="dxa"/>
            <w:vAlign w:val="center"/>
          </w:tcPr>
          <w:p w14:paraId="00C45E47">
            <w:pPr>
              <w:widowControl/>
              <w:jc w:val="center"/>
              <w:rPr>
                <w:rFonts w:ascii="宋体" w:hAnsi="宋体" w:cs="宋体"/>
                <w:spacing w:val="0"/>
                <w:kern w:val="0"/>
                <w:sz w:val="18"/>
                <w:szCs w:val="18"/>
              </w:rPr>
            </w:pPr>
            <w:r>
              <w:rPr>
                <w:rFonts w:hint="eastAsia" w:ascii="宋体" w:hAnsi="宋体" w:cs="宋体"/>
                <w:spacing w:val="0"/>
                <w:kern w:val="0"/>
                <w:sz w:val="18"/>
                <w:szCs w:val="18"/>
              </w:rPr>
              <w:t>17</w:t>
            </w:r>
          </w:p>
        </w:tc>
        <w:tc>
          <w:tcPr>
            <w:tcW w:w="2016" w:type="dxa"/>
            <w:vAlign w:val="center"/>
          </w:tcPr>
          <w:p w14:paraId="42CFA8BF">
            <w:pPr>
              <w:widowControl/>
              <w:jc w:val="center"/>
              <w:rPr>
                <w:rFonts w:ascii="宋体" w:cs="宋体"/>
                <w:spacing w:val="0"/>
                <w:sz w:val="18"/>
                <w:szCs w:val="18"/>
              </w:rPr>
            </w:pPr>
            <w:r>
              <w:rPr>
                <w:rFonts w:hint="eastAsia" w:ascii="宋体" w:cs="宋体"/>
                <w:spacing w:val="0"/>
                <w:sz w:val="18"/>
                <w:szCs w:val="18"/>
              </w:rPr>
              <w:t>身心健康类</w:t>
            </w:r>
          </w:p>
        </w:tc>
        <w:tc>
          <w:tcPr>
            <w:tcW w:w="1385" w:type="dxa"/>
            <w:vAlign w:val="center"/>
          </w:tcPr>
          <w:p w14:paraId="2060383C">
            <w:pPr>
              <w:widowControl/>
              <w:jc w:val="center"/>
              <w:rPr>
                <w:rFonts w:ascii="宋体" w:cs="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5E0D5BD5">
            <w:pPr>
              <w:widowControl/>
              <w:jc w:val="center"/>
              <w:rPr>
                <w:rFonts w:ascii="宋体" w:cs="宋体"/>
                <w:spacing w:val="0"/>
                <w:kern w:val="0"/>
                <w:sz w:val="18"/>
                <w:szCs w:val="18"/>
              </w:rPr>
            </w:pPr>
            <w:r>
              <w:rPr>
                <w:rFonts w:ascii="宋体" w:cs="宋体"/>
                <w:spacing w:val="0"/>
                <w:kern w:val="0"/>
                <w:sz w:val="18"/>
                <w:szCs w:val="18"/>
              </w:rPr>
              <w:t>1</w:t>
            </w:r>
          </w:p>
        </w:tc>
        <w:tc>
          <w:tcPr>
            <w:tcW w:w="912" w:type="dxa"/>
            <w:vAlign w:val="center"/>
          </w:tcPr>
          <w:p w14:paraId="086A9CE5">
            <w:pPr>
              <w:widowControl/>
              <w:jc w:val="center"/>
              <w:rPr>
                <w:rFonts w:ascii="宋体"/>
                <w:spacing w:val="0"/>
                <w:kern w:val="0"/>
                <w:sz w:val="18"/>
                <w:szCs w:val="18"/>
              </w:rPr>
            </w:pPr>
            <w:r>
              <w:rPr>
                <w:rFonts w:ascii="宋体" w:cs="宋体"/>
                <w:spacing w:val="0"/>
                <w:kern w:val="0"/>
                <w:sz w:val="18"/>
                <w:szCs w:val="18"/>
              </w:rPr>
              <w:t>32</w:t>
            </w:r>
          </w:p>
        </w:tc>
        <w:tc>
          <w:tcPr>
            <w:tcW w:w="1640" w:type="dxa"/>
            <w:vMerge w:val="continue"/>
            <w:vAlign w:val="center"/>
          </w:tcPr>
          <w:p w14:paraId="72619949">
            <w:pPr>
              <w:widowControl/>
              <w:jc w:val="center"/>
              <w:rPr>
                <w:rFonts w:ascii="宋体"/>
                <w:spacing w:val="0"/>
                <w:kern w:val="0"/>
                <w:sz w:val="18"/>
                <w:szCs w:val="18"/>
              </w:rPr>
            </w:pPr>
          </w:p>
        </w:tc>
      </w:tr>
      <w:tr w14:paraId="3B3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E6DAB">
            <w:pPr>
              <w:widowControl/>
              <w:jc w:val="center"/>
              <w:rPr>
                <w:rFonts w:ascii="宋体" w:hAnsi="宋体" w:cs="宋体"/>
                <w:spacing w:val="0"/>
                <w:kern w:val="0"/>
                <w:sz w:val="18"/>
                <w:szCs w:val="18"/>
              </w:rPr>
            </w:pPr>
          </w:p>
        </w:tc>
        <w:tc>
          <w:tcPr>
            <w:tcW w:w="827" w:type="dxa"/>
            <w:vAlign w:val="center"/>
          </w:tcPr>
          <w:p w14:paraId="7E10B87D">
            <w:pPr>
              <w:widowControl/>
              <w:jc w:val="center"/>
              <w:rPr>
                <w:rFonts w:ascii="宋体" w:hAnsi="宋体" w:cs="宋体"/>
                <w:spacing w:val="0"/>
                <w:kern w:val="0"/>
                <w:sz w:val="18"/>
                <w:szCs w:val="18"/>
              </w:rPr>
            </w:pPr>
            <w:r>
              <w:rPr>
                <w:rFonts w:hint="eastAsia" w:ascii="宋体" w:hAnsi="宋体" w:cs="宋体"/>
                <w:spacing w:val="0"/>
                <w:kern w:val="0"/>
                <w:sz w:val="18"/>
                <w:szCs w:val="18"/>
              </w:rPr>
              <w:t>18</w:t>
            </w:r>
          </w:p>
        </w:tc>
        <w:tc>
          <w:tcPr>
            <w:tcW w:w="2016" w:type="dxa"/>
            <w:vAlign w:val="center"/>
          </w:tcPr>
          <w:p w14:paraId="45D0639B">
            <w:pPr>
              <w:widowControl/>
              <w:jc w:val="center"/>
              <w:rPr>
                <w:rFonts w:ascii="宋体" w:cs="宋体"/>
                <w:spacing w:val="0"/>
                <w:sz w:val="18"/>
                <w:szCs w:val="18"/>
              </w:rPr>
            </w:pPr>
            <w:r>
              <w:rPr>
                <w:rFonts w:hint="eastAsia" w:ascii="宋体" w:cs="宋体"/>
                <w:spacing w:val="0"/>
                <w:sz w:val="18"/>
                <w:szCs w:val="18"/>
              </w:rPr>
              <w:t>职业素养类</w:t>
            </w:r>
          </w:p>
        </w:tc>
        <w:tc>
          <w:tcPr>
            <w:tcW w:w="1385" w:type="dxa"/>
            <w:vAlign w:val="center"/>
          </w:tcPr>
          <w:p w14:paraId="4C6A855E">
            <w:pPr>
              <w:widowControl/>
              <w:jc w:val="center"/>
              <w:rPr>
                <w:rFonts w:ascii="宋体" w:cs="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3841478A">
            <w:pPr>
              <w:widowControl/>
              <w:jc w:val="center"/>
              <w:rPr>
                <w:rFonts w:ascii="宋体" w:cs="宋体"/>
                <w:spacing w:val="0"/>
                <w:kern w:val="0"/>
                <w:sz w:val="18"/>
                <w:szCs w:val="18"/>
              </w:rPr>
            </w:pPr>
            <w:r>
              <w:rPr>
                <w:rFonts w:ascii="宋体" w:cs="宋体"/>
                <w:spacing w:val="0"/>
                <w:kern w:val="0"/>
                <w:sz w:val="18"/>
                <w:szCs w:val="18"/>
              </w:rPr>
              <w:t>1</w:t>
            </w:r>
          </w:p>
        </w:tc>
        <w:tc>
          <w:tcPr>
            <w:tcW w:w="912" w:type="dxa"/>
            <w:vAlign w:val="center"/>
          </w:tcPr>
          <w:p w14:paraId="25111377">
            <w:pPr>
              <w:jc w:val="center"/>
              <w:rPr>
                <w:rFonts w:ascii="宋体" w:hAnsi="宋体"/>
                <w:spacing w:val="0"/>
                <w:kern w:val="0"/>
                <w:sz w:val="18"/>
                <w:szCs w:val="18"/>
              </w:rPr>
            </w:pPr>
            <w:r>
              <w:rPr>
                <w:rFonts w:ascii="宋体" w:cs="宋体"/>
                <w:spacing w:val="0"/>
                <w:kern w:val="0"/>
                <w:sz w:val="18"/>
                <w:szCs w:val="18"/>
              </w:rPr>
              <w:t>32</w:t>
            </w:r>
          </w:p>
        </w:tc>
        <w:tc>
          <w:tcPr>
            <w:tcW w:w="1640" w:type="dxa"/>
            <w:vMerge w:val="continue"/>
            <w:vAlign w:val="center"/>
          </w:tcPr>
          <w:p w14:paraId="13E77F73">
            <w:pPr>
              <w:widowControl/>
              <w:jc w:val="center"/>
              <w:rPr>
                <w:rFonts w:ascii="宋体"/>
                <w:spacing w:val="0"/>
                <w:kern w:val="0"/>
                <w:sz w:val="18"/>
                <w:szCs w:val="18"/>
              </w:rPr>
            </w:pPr>
          </w:p>
        </w:tc>
      </w:tr>
      <w:tr w14:paraId="2D2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A85BDF">
            <w:pPr>
              <w:widowControl/>
              <w:jc w:val="center"/>
              <w:rPr>
                <w:rFonts w:ascii="宋体" w:hAnsi="宋体" w:cs="宋体"/>
                <w:spacing w:val="0"/>
                <w:kern w:val="0"/>
                <w:sz w:val="18"/>
                <w:szCs w:val="18"/>
              </w:rPr>
            </w:pPr>
          </w:p>
        </w:tc>
        <w:tc>
          <w:tcPr>
            <w:tcW w:w="827" w:type="dxa"/>
            <w:vAlign w:val="center"/>
          </w:tcPr>
          <w:p w14:paraId="61998D48">
            <w:pPr>
              <w:widowControl/>
              <w:jc w:val="center"/>
              <w:rPr>
                <w:rFonts w:ascii="宋体" w:hAnsi="宋体" w:cs="宋体"/>
                <w:spacing w:val="0"/>
                <w:kern w:val="0"/>
                <w:sz w:val="18"/>
                <w:szCs w:val="18"/>
              </w:rPr>
            </w:pPr>
            <w:r>
              <w:rPr>
                <w:rFonts w:hint="eastAsia" w:ascii="宋体" w:hAnsi="宋体" w:cs="宋体"/>
                <w:spacing w:val="0"/>
                <w:kern w:val="0"/>
                <w:sz w:val="18"/>
                <w:szCs w:val="18"/>
              </w:rPr>
              <w:t>19</w:t>
            </w:r>
          </w:p>
        </w:tc>
        <w:tc>
          <w:tcPr>
            <w:tcW w:w="2016" w:type="dxa"/>
            <w:vAlign w:val="center"/>
          </w:tcPr>
          <w:p w14:paraId="2D854481">
            <w:pPr>
              <w:widowControl/>
              <w:jc w:val="center"/>
              <w:rPr>
                <w:rFonts w:ascii="宋体" w:cs="宋体"/>
                <w:spacing w:val="0"/>
                <w:sz w:val="18"/>
                <w:szCs w:val="18"/>
              </w:rPr>
            </w:pPr>
            <w:r>
              <w:rPr>
                <w:rFonts w:hint="eastAsia" w:ascii="宋体" w:cs="宋体"/>
                <w:color w:val="FF0000"/>
                <w:spacing w:val="0"/>
                <w:sz w:val="18"/>
                <w:szCs w:val="18"/>
              </w:rPr>
              <w:t>美育教育类</w:t>
            </w:r>
          </w:p>
        </w:tc>
        <w:tc>
          <w:tcPr>
            <w:tcW w:w="1385" w:type="dxa"/>
            <w:vAlign w:val="center"/>
          </w:tcPr>
          <w:p w14:paraId="714B8D7F">
            <w:pPr>
              <w:widowControl/>
              <w:jc w:val="center"/>
              <w:rPr>
                <w:rFonts w:ascii="宋体" w:cs="宋体"/>
                <w:spacing w:val="0"/>
                <w:kern w:val="0"/>
                <w:sz w:val="18"/>
                <w:szCs w:val="18"/>
              </w:rPr>
            </w:pPr>
            <w:r>
              <w:rPr>
                <w:rFonts w:hint="eastAsia" w:ascii="宋体" w:cs="宋体"/>
                <w:spacing w:val="0"/>
                <w:kern w:val="0"/>
                <w:sz w:val="18"/>
                <w:szCs w:val="18"/>
              </w:rPr>
              <w:t>第1-</w:t>
            </w:r>
            <w:r>
              <w:rPr>
                <w:rFonts w:ascii="宋体" w:cs="宋体"/>
                <w:spacing w:val="0"/>
                <w:kern w:val="0"/>
                <w:sz w:val="18"/>
                <w:szCs w:val="18"/>
              </w:rPr>
              <w:t>4</w:t>
            </w:r>
            <w:r>
              <w:rPr>
                <w:rFonts w:hint="eastAsia" w:ascii="宋体" w:cs="宋体"/>
                <w:spacing w:val="0"/>
                <w:kern w:val="0"/>
                <w:sz w:val="18"/>
                <w:szCs w:val="18"/>
              </w:rPr>
              <w:t>学期</w:t>
            </w:r>
          </w:p>
        </w:tc>
        <w:tc>
          <w:tcPr>
            <w:tcW w:w="912" w:type="dxa"/>
            <w:vAlign w:val="center"/>
          </w:tcPr>
          <w:p w14:paraId="5D614BBF">
            <w:pPr>
              <w:widowControl/>
              <w:jc w:val="center"/>
              <w:rPr>
                <w:rFonts w:ascii="宋体" w:cs="宋体"/>
                <w:spacing w:val="0"/>
                <w:kern w:val="0"/>
                <w:sz w:val="18"/>
                <w:szCs w:val="18"/>
              </w:rPr>
            </w:pPr>
            <w:r>
              <w:rPr>
                <w:rFonts w:ascii="宋体" w:cs="宋体"/>
                <w:spacing w:val="0"/>
                <w:kern w:val="0"/>
                <w:sz w:val="18"/>
                <w:szCs w:val="18"/>
              </w:rPr>
              <w:t>1</w:t>
            </w:r>
          </w:p>
        </w:tc>
        <w:tc>
          <w:tcPr>
            <w:tcW w:w="912" w:type="dxa"/>
            <w:vAlign w:val="center"/>
          </w:tcPr>
          <w:p w14:paraId="30AE46DD">
            <w:pPr>
              <w:jc w:val="center"/>
              <w:rPr>
                <w:rFonts w:ascii="宋体" w:cs="宋体"/>
                <w:spacing w:val="0"/>
                <w:kern w:val="0"/>
                <w:sz w:val="18"/>
                <w:szCs w:val="18"/>
              </w:rPr>
            </w:pPr>
            <w:r>
              <w:rPr>
                <w:rFonts w:ascii="宋体" w:cs="宋体"/>
                <w:spacing w:val="0"/>
                <w:kern w:val="0"/>
                <w:sz w:val="18"/>
                <w:szCs w:val="18"/>
              </w:rPr>
              <w:t>32</w:t>
            </w:r>
          </w:p>
        </w:tc>
        <w:tc>
          <w:tcPr>
            <w:tcW w:w="1640" w:type="dxa"/>
            <w:vAlign w:val="center"/>
          </w:tcPr>
          <w:p w14:paraId="57BFB71B">
            <w:pPr>
              <w:widowControl/>
              <w:jc w:val="center"/>
              <w:rPr>
                <w:rFonts w:ascii="宋体"/>
                <w:spacing w:val="0"/>
                <w:kern w:val="0"/>
                <w:sz w:val="18"/>
                <w:szCs w:val="18"/>
              </w:rPr>
            </w:pPr>
          </w:p>
        </w:tc>
      </w:tr>
    </w:tbl>
    <w:p w14:paraId="2A570C30">
      <w:pPr>
        <w:pStyle w:val="3"/>
        <w:outlineLvl w:val="9"/>
        <w:rPr>
          <w:spacing w:val="0"/>
        </w:rPr>
      </w:pPr>
    </w:p>
    <w:bookmarkEnd w:id="38"/>
    <w:bookmarkEnd w:id="39"/>
    <w:bookmarkEnd w:id="40"/>
    <w:p w14:paraId="7B2727E2">
      <w:pPr>
        <w:rPr>
          <w:spacing w:val="0"/>
        </w:rPr>
      </w:pPr>
    </w:p>
    <w:p w14:paraId="5F056A3D">
      <w:pPr>
        <w:ind w:firstLine="562" w:firstLineChars="200"/>
        <w:rPr>
          <w:rFonts w:ascii="Arial" w:hAnsi="Arial" w:eastAsia="黑体"/>
          <w:b/>
          <w:bCs/>
          <w:spacing w:val="0"/>
          <w:sz w:val="28"/>
          <w:szCs w:val="28"/>
        </w:rPr>
      </w:pPr>
      <w:bookmarkStart w:id="47" w:name="_Toc46303717"/>
      <w:bookmarkStart w:id="48" w:name="_Hlk45719100"/>
      <w:r>
        <w:rPr>
          <w:rFonts w:hint="eastAsia" w:ascii="Arial" w:hAnsi="Arial" w:eastAsia="黑体"/>
          <w:b/>
          <w:bCs/>
          <w:spacing w:val="0"/>
          <w:sz w:val="28"/>
          <w:szCs w:val="28"/>
        </w:rPr>
        <w:t>（五</w:t>
      </w:r>
      <w:bookmarkEnd w:id="47"/>
      <w:r>
        <w:rPr>
          <w:rFonts w:hint="eastAsia" w:ascii="Arial" w:hAnsi="Arial" w:eastAsia="黑体"/>
          <w:b/>
          <w:bCs/>
          <w:spacing w:val="0"/>
          <w:sz w:val="28"/>
          <w:szCs w:val="28"/>
        </w:rPr>
        <w:t>）思想政治素质教育</w:t>
      </w:r>
    </w:p>
    <w:p w14:paraId="07AB4F70">
      <w:pPr>
        <w:ind w:firstLine="482" w:firstLineChars="200"/>
        <w:jc w:val="center"/>
        <w:rPr>
          <w:b/>
          <w:spacing w:val="0"/>
          <w:sz w:val="24"/>
          <w:szCs w:val="24"/>
        </w:rPr>
      </w:pPr>
      <w:r>
        <w:rPr>
          <w:rFonts w:hint="eastAsia"/>
          <w:b/>
          <w:spacing w:val="0"/>
          <w:sz w:val="24"/>
          <w:szCs w:val="24"/>
        </w:rPr>
        <w:t>表8专业课程思政教学实施要点</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5"/>
        <w:gridCol w:w="3333"/>
        <w:gridCol w:w="2534"/>
        <w:gridCol w:w="2141"/>
      </w:tblGrid>
      <w:tr w14:paraId="71EEC9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505" w:type="dxa"/>
            <w:tcBorders>
              <w:top w:val="single" w:color="auto" w:sz="8" w:space="0"/>
              <w:bottom w:val="single" w:color="auto" w:sz="4" w:space="0"/>
            </w:tcBorders>
            <w:noWrap w:val="0"/>
            <w:vAlign w:val="center"/>
          </w:tcPr>
          <w:p w14:paraId="075CF502">
            <w:pPr>
              <w:jc w:val="center"/>
              <w:rPr>
                <w:rFonts w:ascii="宋体" w:hAnsi="宋体" w:cs="宋体"/>
                <w:spacing w:val="0"/>
                <w:szCs w:val="21"/>
              </w:rPr>
            </w:pPr>
            <w:r>
              <w:rPr>
                <w:rFonts w:ascii="宋体" w:hAnsi="宋体" w:cs="宋体"/>
                <w:spacing w:val="0"/>
                <w:szCs w:val="21"/>
              </w:rPr>
              <w:t>课程</w:t>
            </w:r>
          </w:p>
        </w:tc>
        <w:tc>
          <w:tcPr>
            <w:tcW w:w="3333" w:type="dxa"/>
            <w:tcBorders>
              <w:top w:val="single" w:color="auto" w:sz="8" w:space="0"/>
              <w:bottom w:val="single" w:color="auto" w:sz="4" w:space="0"/>
            </w:tcBorders>
            <w:noWrap w:val="0"/>
            <w:vAlign w:val="center"/>
          </w:tcPr>
          <w:p w14:paraId="7B5F8FE2">
            <w:pPr>
              <w:jc w:val="center"/>
              <w:rPr>
                <w:rFonts w:ascii="宋体" w:hAnsi="宋体" w:cs="宋体"/>
                <w:spacing w:val="0"/>
                <w:szCs w:val="21"/>
              </w:rPr>
            </w:pPr>
            <w:r>
              <w:rPr>
                <w:rFonts w:hint="eastAsia" w:ascii="宋体" w:hAnsi="宋体" w:cs="宋体"/>
                <w:spacing w:val="0"/>
                <w:szCs w:val="21"/>
              </w:rPr>
              <w:t>主要知识点、技能点</w:t>
            </w:r>
          </w:p>
        </w:tc>
        <w:tc>
          <w:tcPr>
            <w:tcW w:w="2534" w:type="dxa"/>
            <w:tcBorders>
              <w:top w:val="single" w:color="auto" w:sz="8" w:space="0"/>
              <w:bottom w:val="single" w:color="auto" w:sz="4" w:space="0"/>
            </w:tcBorders>
            <w:noWrap w:val="0"/>
            <w:vAlign w:val="center"/>
          </w:tcPr>
          <w:p w14:paraId="77A3BEDF">
            <w:pPr>
              <w:jc w:val="center"/>
              <w:rPr>
                <w:rFonts w:ascii="宋体" w:hAnsi="宋体" w:cs="宋体"/>
                <w:spacing w:val="0"/>
                <w:szCs w:val="21"/>
              </w:rPr>
            </w:pPr>
            <w:r>
              <w:rPr>
                <w:rFonts w:hint="eastAsia" w:ascii="宋体" w:hAnsi="宋体" w:cs="宋体"/>
                <w:spacing w:val="0"/>
                <w:szCs w:val="21"/>
              </w:rPr>
              <w:t>融入的思政元素</w:t>
            </w:r>
          </w:p>
        </w:tc>
        <w:tc>
          <w:tcPr>
            <w:tcW w:w="2141" w:type="dxa"/>
            <w:tcBorders>
              <w:top w:val="single" w:color="auto" w:sz="8" w:space="0"/>
              <w:bottom w:val="single" w:color="auto" w:sz="4" w:space="0"/>
            </w:tcBorders>
            <w:noWrap w:val="0"/>
            <w:vAlign w:val="center"/>
          </w:tcPr>
          <w:p w14:paraId="374857D8">
            <w:pPr>
              <w:jc w:val="center"/>
              <w:rPr>
                <w:rFonts w:ascii="宋体" w:hAnsi="宋体" w:cs="宋体"/>
                <w:spacing w:val="0"/>
                <w:szCs w:val="21"/>
              </w:rPr>
            </w:pPr>
            <w:r>
              <w:rPr>
                <w:rFonts w:hint="eastAsia" w:ascii="宋体" w:hAnsi="宋体" w:cs="宋体"/>
                <w:spacing w:val="0"/>
                <w:szCs w:val="21"/>
              </w:rPr>
              <w:t>素材案例资源</w:t>
            </w:r>
          </w:p>
        </w:tc>
      </w:tr>
      <w:tr w14:paraId="56C5E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5" w:type="dxa"/>
            <w:vMerge w:val="restart"/>
            <w:tcBorders>
              <w:top w:val="single" w:color="auto" w:sz="4" w:space="0"/>
            </w:tcBorders>
            <w:noWrap w:val="0"/>
            <w:vAlign w:val="center"/>
          </w:tcPr>
          <w:p w14:paraId="756EB347">
            <w:pPr>
              <w:jc w:val="center"/>
              <w:rPr>
                <w:rFonts w:hint="eastAsia" w:ascii="宋体" w:hAnsi="宋体" w:cs="宋体"/>
                <w:spacing w:val="0"/>
                <w:szCs w:val="21"/>
              </w:rPr>
            </w:pPr>
            <w:r>
              <w:rPr>
                <w:rFonts w:hint="eastAsia" w:ascii="宋体" w:hAnsi="宋体" w:cs="宋体"/>
                <w:spacing w:val="0"/>
                <w:szCs w:val="21"/>
              </w:rPr>
              <w:t>无人机技术基础</w:t>
            </w:r>
          </w:p>
        </w:tc>
        <w:tc>
          <w:tcPr>
            <w:tcW w:w="3333" w:type="dxa"/>
            <w:tcBorders>
              <w:top w:val="single" w:color="auto" w:sz="4" w:space="0"/>
            </w:tcBorders>
            <w:noWrap w:val="0"/>
            <w:vAlign w:val="center"/>
          </w:tcPr>
          <w:p w14:paraId="2E1EBF59">
            <w:pPr>
              <w:numPr>
                <w:ilvl w:val="0"/>
                <w:numId w:val="4"/>
              </w:numPr>
              <w:jc w:val="left"/>
              <w:rPr>
                <w:rFonts w:hint="eastAsia" w:ascii="宋体" w:hAnsi="宋体" w:cs="宋体"/>
                <w:spacing w:val="0"/>
                <w:szCs w:val="21"/>
              </w:rPr>
            </w:pPr>
            <w:r>
              <w:rPr>
                <w:rFonts w:hint="eastAsia" w:ascii="宋体" w:hAnsi="宋体" w:cs="宋体"/>
                <w:spacing w:val="0"/>
                <w:szCs w:val="21"/>
              </w:rPr>
              <w:t>无人机的定义、分类、发展</w:t>
            </w:r>
          </w:p>
          <w:p w14:paraId="57E932C0">
            <w:pPr>
              <w:jc w:val="left"/>
              <w:rPr>
                <w:rFonts w:ascii="宋体" w:hAnsi="宋体" w:cs="宋体"/>
                <w:spacing w:val="0"/>
                <w:szCs w:val="21"/>
              </w:rPr>
            </w:pPr>
          </w:p>
        </w:tc>
        <w:tc>
          <w:tcPr>
            <w:tcW w:w="2534" w:type="dxa"/>
            <w:tcBorders>
              <w:top w:val="single" w:color="auto" w:sz="4" w:space="0"/>
            </w:tcBorders>
            <w:noWrap w:val="0"/>
            <w:vAlign w:val="center"/>
          </w:tcPr>
          <w:p w14:paraId="6897D33A">
            <w:pPr>
              <w:jc w:val="left"/>
              <w:rPr>
                <w:rFonts w:hint="eastAsia" w:ascii="宋体" w:hAnsi="宋体" w:cs="宋体"/>
                <w:spacing w:val="0"/>
                <w:szCs w:val="21"/>
              </w:rPr>
            </w:pPr>
            <w:r>
              <w:rPr>
                <w:rFonts w:hint="eastAsia" w:ascii="宋体" w:hAnsi="宋体" w:cs="宋体"/>
                <w:spacing w:val="0"/>
                <w:szCs w:val="21"/>
              </w:rPr>
              <w:t>了解国情现状、政治经济文化状况。</w:t>
            </w:r>
          </w:p>
          <w:p w14:paraId="7B68F53E">
            <w:pPr>
              <w:jc w:val="left"/>
              <w:rPr>
                <w:rFonts w:hint="eastAsia" w:ascii="宋体" w:hAnsi="宋体" w:cs="宋体"/>
                <w:spacing w:val="0"/>
                <w:lang w:val="zh-CN"/>
              </w:rPr>
            </w:pPr>
            <w:r>
              <w:rPr>
                <w:rFonts w:hint="eastAsia" w:ascii="宋体" w:hAnsi="宋体" w:cs="宋体"/>
                <w:spacing w:val="0"/>
                <w:szCs w:val="21"/>
              </w:rPr>
              <w:t>关心所处国际环境，增强建设社会主义强国的使命感和责任感</w:t>
            </w:r>
          </w:p>
        </w:tc>
        <w:tc>
          <w:tcPr>
            <w:tcW w:w="2141" w:type="dxa"/>
            <w:tcBorders>
              <w:top w:val="single" w:color="auto" w:sz="4" w:space="0"/>
            </w:tcBorders>
            <w:noWrap w:val="0"/>
            <w:vAlign w:val="center"/>
          </w:tcPr>
          <w:p w14:paraId="1FB44152">
            <w:pPr>
              <w:rPr>
                <w:rFonts w:ascii="宋体" w:hAnsi="宋体" w:cs="宋体"/>
                <w:spacing w:val="0"/>
                <w:szCs w:val="21"/>
              </w:rPr>
            </w:pPr>
            <w:r>
              <w:rPr>
                <w:rFonts w:hint="eastAsia" w:ascii="宋体" w:hAnsi="宋体" w:cs="宋体"/>
                <w:spacing w:val="0"/>
                <w:szCs w:val="21"/>
              </w:rPr>
              <w:t>习主席参观无人机专业院校讲话新闻视频</w:t>
            </w:r>
          </w:p>
        </w:tc>
      </w:tr>
      <w:tr w14:paraId="3EA16A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81" w:hRule="atLeast"/>
          <w:jc w:val="center"/>
        </w:trPr>
        <w:tc>
          <w:tcPr>
            <w:tcW w:w="505" w:type="dxa"/>
            <w:vMerge w:val="continue"/>
            <w:noWrap w:val="0"/>
            <w:vAlign w:val="center"/>
          </w:tcPr>
          <w:p w14:paraId="60395DF1">
            <w:pPr>
              <w:jc w:val="left"/>
              <w:rPr>
                <w:spacing w:val="0"/>
              </w:rPr>
            </w:pPr>
          </w:p>
        </w:tc>
        <w:tc>
          <w:tcPr>
            <w:tcW w:w="3333" w:type="dxa"/>
            <w:tcBorders>
              <w:top w:val="single" w:color="auto" w:sz="4" w:space="0"/>
            </w:tcBorders>
            <w:noWrap w:val="0"/>
            <w:vAlign w:val="center"/>
          </w:tcPr>
          <w:p w14:paraId="0AB7EA00">
            <w:pPr>
              <w:numPr>
                <w:ilvl w:val="0"/>
                <w:numId w:val="4"/>
              </w:numPr>
              <w:jc w:val="left"/>
              <w:rPr>
                <w:rFonts w:hint="eastAsia" w:ascii="宋体" w:hAnsi="宋体" w:cs="宋体"/>
                <w:spacing w:val="0"/>
                <w:szCs w:val="21"/>
              </w:rPr>
            </w:pPr>
            <w:r>
              <w:rPr>
                <w:rFonts w:hint="eastAsia" w:ascii="宋体" w:hAnsi="宋体" w:cs="宋体"/>
                <w:spacing w:val="0"/>
                <w:szCs w:val="21"/>
              </w:rPr>
              <w:t>无人机结构、系统组成、机载平台等</w:t>
            </w:r>
          </w:p>
          <w:p w14:paraId="1E3346BD">
            <w:pPr>
              <w:jc w:val="left"/>
              <w:rPr>
                <w:rFonts w:hint="eastAsia" w:ascii="宋体" w:hAnsi="宋体" w:cs="宋体"/>
                <w:spacing w:val="0"/>
                <w:szCs w:val="21"/>
              </w:rPr>
            </w:pPr>
            <w:r>
              <w:rPr>
                <w:rFonts w:hint="eastAsia" w:ascii="宋体" w:hAnsi="宋体" w:cs="宋体"/>
                <w:spacing w:val="0"/>
                <w:szCs w:val="21"/>
              </w:rPr>
              <w:tab/>
            </w:r>
          </w:p>
        </w:tc>
        <w:tc>
          <w:tcPr>
            <w:tcW w:w="2534" w:type="dxa"/>
            <w:noWrap w:val="0"/>
            <w:vAlign w:val="center"/>
          </w:tcPr>
          <w:p w14:paraId="04EE1F6C">
            <w:pPr>
              <w:jc w:val="left"/>
              <w:rPr>
                <w:rFonts w:hint="eastAsia" w:ascii="宋体" w:hAnsi="宋体" w:cs="宋体"/>
                <w:spacing w:val="0"/>
                <w:szCs w:val="21"/>
              </w:rPr>
            </w:pPr>
            <w:r>
              <w:rPr>
                <w:rFonts w:hint="eastAsia" w:ascii="宋体" w:hAnsi="宋体" w:cs="宋体"/>
                <w:spacing w:val="0"/>
                <w:szCs w:val="21"/>
              </w:rPr>
              <w:t>坚定文化自信</w:t>
            </w:r>
          </w:p>
          <w:p w14:paraId="796E5F9F">
            <w:pPr>
              <w:jc w:val="left"/>
              <w:rPr>
                <w:rFonts w:hint="eastAsia" w:ascii="宋体" w:hAnsi="宋体" w:cs="宋体"/>
                <w:spacing w:val="0"/>
                <w:szCs w:val="21"/>
              </w:rPr>
            </w:pPr>
            <w:r>
              <w:rPr>
                <w:rFonts w:hint="eastAsia" w:ascii="宋体" w:hAnsi="宋体" w:cs="宋体"/>
                <w:spacing w:val="0"/>
                <w:szCs w:val="21"/>
              </w:rPr>
              <w:t>自觉弘扬中华民族优秀传统文化、革命文化</w:t>
            </w:r>
          </w:p>
          <w:p w14:paraId="5A8EF949">
            <w:pPr>
              <w:jc w:val="left"/>
              <w:rPr>
                <w:rFonts w:hint="eastAsia" w:ascii="宋体" w:hAnsi="宋体" w:cs="宋体"/>
                <w:spacing w:val="0"/>
                <w:szCs w:val="21"/>
              </w:rPr>
            </w:pPr>
            <w:r>
              <w:rPr>
                <w:rFonts w:hint="eastAsia" w:ascii="宋体" w:hAnsi="宋体" w:cs="宋体"/>
                <w:spacing w:val="0"/>
                <w:szCs w:val="21"/>
              </w:rPr>
              <w:t>学好本专业专业知识</w:t>
            </w:r>
          </w:p>
        </w:tc>
        <w:tc>
          <w:tcPr>
            <w:tcW w:w="2141" w:type="dxa"/>
            <w:noWrap w:val="0"/>
            <w:vAlign w:val="center"/>
          </w:tcPr>
          <w:p w14:paraId="4AFC99DD">
            <w:pPr>
              <w:jc w:val="left"/>
              <w:rPr>
                <w:rFonts w:hint="eastAsia" w:ascii="宋体" w:hAnsi="宋体" w:cs="宋体"/>
                <w:spacing w:val="0"/>
                <w:szCs w:val="21"/>
              </w:rPr>
            </w:pPr>
            <w:r>
              <w:rPr>
                <w:rFonts w:hint="eastAsia" w:ascii="宋体" w:hAnsi="宋体" w:cs="宋体"/>
                <w:spacing w:val="0"/>
                <w:szCs w:val="21"/>
              </w:rPr>
              <w:t>军用无人机和民用无人机的科技发展领略祖国强大，同时播放无人机结构组成视频</w:t>
            </w:r>
          </w:p>
        </w:tc>
      </w:tr>
      <w:tr w14:paraId="19B498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5" w:type="dxa"/>
            <w:vMerge w:val="continue"/>
            <w:noWrap w:val="0"/>
            <w:vAlign w:val="center"/>
          </w:tcPr>
          <w:p w14:paraId="0E7EAF11">
            <w:pPr>
              <w:jc w:val="left"/>
              <w:rPr>
                <w:rFonts w:hint="eastAsia" w:ascii="宋体" w:hAnsi="宋体" w:cs="宋体"/>
                <w:spacing w:val="0"/>
                <w:szCs w:val="21"/>
              </w:rPr>
            </w:pPr>
          </w:p>
        </w:tc>
        <w:tc>
          <w:tcPr>
            <w:tcW w:w="3333" w:type="dxa"/>
            <w:tcBorders>
              <w:top w:val="single" w:color="auto" w:sz="4" w:space="0"/>
            </w:tcBorders>
            <w:noWrap w:val="0"/>
            <w:vAlign w:val="center"/>
          </w:tcPr>
          <w:p w14:paraId="2A4C591F">
            <w:pPr>
              <w:numPr>
                <w:ilvl w:val="0"/>
                <w:numId w:val="4"/>
              </w:numPr>
              <w:jc w:val="left"/>
              <w:rPr>
                <w:rFonts w:hint="eastAsia" w:ascii="宋体" w:hAnsi="宋体" w:cs="宋体"/>
                <w:spacing w:val="0"/>
                <w:szCs w:val="21"/>
              </w:rPr>
            </w:pPr>
            <w:r>
              <w:rPr>
                <w:rFonts w:hint="eastAsia" w:ascii="宋体" w:hAnsi="宋体" w:cs="宋体"/>
                <w:spacing w:val="0"/>
                <w:szCs w:val="21"/>
              </w:rPr>
              <w:t>多旋翼无人机的分类、组成、应用等</w:t>
            </w:r>
          </w:p>
          <w:p w14:paraId="441C54E5">
            <w:pPr>
              <w:jc w:val="left"/>
              <w:rPr>
                <w:rFonts w:hint="eastAsia" w:ascii="宋体" w:hAnsi="宋体" w:cs="宋体"/>
                <w:spacing w:val="0"/>
                <w:szCs w:val="21"/>
              </w:rPr>
            </w:pPr>
          </w:p>
        </w:tc>
        <w:tc>
          <w:tcPr>
            <w:tcW w:w="2534" w:type="dxa"/>
            <w:noWrap w:val="0"/>
            <w:vAlign w:val="center"/>
          </w:tcPr>
          <w:p w14:paraId="7F6FF3C6">
            <w:pPr>
              <w:jc w:val="left"/>
              <w:rPr>
                <w:rFonts w:hint="eastAsia" w:ascii="宋体" w:hAnsi="宋体" w:cs="宋体"/>
                <w:spacing w:val="0"/>
                <w:szCs w:val="21"/>
              </w:rPr>
            </w:pPr>
            <w:r>
              <w:rPr>
                <w:rFonts w:hint="eastAsia" w:ascii="宋体" w:hAnsi="宋体" w:cs="宋体"/>
                <w:spacing w:val="0"/>
                <w:szCs w:val="21"/>
              </w:rPr>
              <w:t>掌握专业理论，提升专业技能养成科学思维，具备科学思想独立思考，独立判断）</w:t>
            </w:r>
          </w:p>
        </w:tc>
        <w:tc>
          <w:tcPr>
            <w:tcW w:w="2141" w:type="dxa"/>
            <w:noWrap w:val="0"/>
            <w:vAlign w:val="center"/>
          </w:tcPr>
          <w:p w14:paraId="23312C71">
            <w:pPr>
              <w:jc w:val="left"/>
              <w:rPr>
                <w:rFonts w:hint="eastAsia" w:ascii="宋体" w:hAnsi="宋体" w:cs="宋体"/>
                <w:spacing w:val="0"/>
                <w:szCs w:val="21"/>
              </w:rPr>
            </w:pPr>
            <w:r>
              <w:rPr>
                <w:rFonts w:hint="eastAsia" w:ascii="宋体" w:hAnsi="宋体" w:cs="宋体"/>
                <w:spacing w:val="0"/>
                <w:szCs w:val="21"/>
              </w:rPr>
              <w:t>播放多旋翼无人机表演领略科技的进步科技的进步</w:t>
            </w:r>
          </w:p>
        </w:tc>
      </w:tr>
      <w:tr w14:paraId="78E3E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5" w:type="dxa"/>
            <w:vMerge w:val="continue"/>
            <w:noWrap w:val="0"/>
            <w:vAlign w:val="center"/>
          </w:tcPr>
          <w:p w14:paraId="633C08FC">
            <w:pPr>
              <w:jc w:val="left"/>
              <w:rPr>
                <w:rFonts w:hint="eastAsia" w:ascii="宋体" w:hAnsi="宋体" w:cs="宋体"/>
                <w:spacing w:val="0"/>
                <w:szCs w:val="21"/>
              </w:rPr>
            </w:pPr>
          </w:p>
        </w:tc>
        <w:tc>
          <w:tcPr>
            <w:tcW w:w="3333" w:type="dxa"/>
            <w:tcBorders>
              <w:top w:val="single" w:color="auto" w:sz="4" w:space="0"/>
            </w:tcBorders>
            <w:noWrap w:val="0"/>
            <w:vAlign w:val="center"/>
          </w:tcPr>
          <w:p w14:paraId="20467778">
            <w:pPr>
              <w:jc w:val="left"/>
              <w:rPr>
                <w:rFonts w:hint="eastAsia" w:ascii="宋体" w:hAnsi="宋体" w:cs="宋体"/>
                <w:spacing w:val="0"/>
                <w:szCs w:val="21"/>
              </w:rPr>
            </w:pPr>
            <w:r>
              <w:rPr>
                <w:rFonts w:hint="eastAsia" w:ascii="宋体" w:hAnsi="宋体" w:cs="宋体"/>
                <w:spacing w:val="0"/>
                <w:szCs w:val="21"/>
              </w:rPr>
              <w:t>4.无人机飞行原理、受力分析、飞行模式等</w:t>
            </w:r>
          </w:p>
        </w:tc>
        <w:tc>
          <w:tcPr>
            <w:tcW w:w="2534" w:type="dxa"/>
            <w:noWrap w:val="0"/>
            <w:vAlign w:val="center"/>
          </w:tcPr>
          <w:p w14:paraId="0268C93A">
            <w:pPr>
              <w:jc w:val="left"/>
              <w:rPr>
                <w:rFonts w:hint="eastAsia" w:ascii="宋体" w:hAnsi="宋体" w:cs="宋体"/>
                <w:spacing w:val="0"/>
                <w:szCs w:val="21"/>
              </w:rPr>
            </w:pPr>
            <w:r>
              <w:rPr>
                <w:rFonts w:hint="eastAsia" w:ascii="宋体" w:hAnsi="宋体" w:cs="宋体"/>
                <w:spacing w:val="0"/>
                <w:szCs w:val="21"/>
              </w:rPr>
              <w:t>工匠精神-钻研业务，不断创新</w:t>
            </w:r>
          </w:p>
          <w:p w14:paraId="0F9D709C">
            <w:pPr>
              <w:jc w:val="left"/>
              <w:rPr>
                <w:rFonts w:hint="eastAsia" w:ascii="宋体" w:hAnsi="宋体" w:cs="宋体"/>
                <w:spacing w:val="0"/>
                <w:szCs w:val="21"/>
              </w:rPr>
            </w:pPr>
            <w:r>
              <w:rPr>
                <w:rFonts w:hint="eastAsia" w:ascii="宋体" w:hAnsi="宋体" w:cs="宋体"/>
                <w:spacing w:val="0"/>
                <w:szCs w:val="21"/>
              </w:rPr>
              <w:t>工匠精神-极强的专业性，精益求精，强烈的专业操作，规划职业生涯</w:t>
            </w:r>
          </w:p>
        </w:tc>
        <w:tc>
          <w:tcPr>
            <w:tcW w:w="2141" w:type="dxa"/>
            <w:noWrap w:val="0"/>
            <w:vAlign w:val="center"/>
          </w:tcPr>
          <w:p w14:paraId="569631AC">
            <w:pPr>
              <w:jc w:val="left"/>
              <w:rPr>
                <w:rFonts w:hint="eastAsia" w:ascii="宋体" w:hAnsi="宋体" w:cs="宋体"/>
                <w:spacing w:val="0"/>
                <w:szCs w:val="21"/>
              </w:rPr>
            </w:pPr>
            <w:r>
              <w:rPr>
                <w:rFonts w:hint="eastAsia" w:ascii="宋体" w:hAnsi="宋体" w:cs="宋体"/>
                <w:spacing w:val="0"/>
                <w:szCs w:val="21"/>
              </w:rPr>
              <w:t>播放无人机集群表视频</w:t>
            </w:r>
          </w:p>
        </w:tc>
      </w:tr>
      <w:tr w14:paraId="2E7593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05" w:type="dxa"/>
            <w:vMerge w:val="restart"/>
            <w:noWrap w:val="0"/>
            <w:vAlign w:val="center"/>
          </w:tcPr>
          <w:p w14:paraId="75D20966">
            <w:pPr>
              <w:jc w:val="center"/>
              <w:rPr>
                <w:rFonts w:hint="eastAsia" w:ascii="宋体" w:hAnsi="宋体" w:cs="宋体"/>
                <w:spacing w:val="0"/>
                <w:szCs w:val="21"/>
              </w:rPr>
            </w:pPr>
            <w:r>
              <w:rPr>
                <w:rFonts w:hint="eastAsia" w:ascii="宋体" w:hAnsi="宋体" w:cs="宋体"/>
                <w:spacing w:val="0"/>
                <w:szCs w:val="21"/>
              </w:rPr>
              <w:t>无人机组装与调试</w:t>
            </w:r>
          </w:p>
        </w:tc>
        <w:tc>
          <w:tcPr>
            <w:tcW w:w="3333" w:type="dxa"/>
            <w:noWrap w:val="0"/>
            <w:vAlign w:val="center"/>
          </w:tcPr>
          <w:p w14:paraId="3B3C705D">
            <w:pPr>
              <w:rPr>
                <w:rFonts w:hint="eastAsia" w:ascii="宋体" w:hAnsi="宋体"/>
                <w:spacing w:val="0"/>
              </w:rPr>
            </w:pPr>
            <w:r>
              <w:rPr>
                <w:rFonts w:hint="eastAsia" w:ascii="宋体" w:hAnsi="宋体"/>
                <w:spacing w:val="0"/>
              </w:rPr>
              <w:t>1.1伯努利定律</w:t>
            </w:r>
          </w:p>
          <w:p w14:paraId="1900C89F">
            <w:pPr>
              <w:rPr>
                <w:rFonts w:hint="eastAsia" w:ascii="宋体" w:hAnsi="宋体"/>
                <w:spacing w:val="0"/>
                <w:szCs w:val="24"/>
              </w:rPr>
            </w:pPr>
            <w:r>
              <w:rPr>
                <w:rFonts w:hint="eastAsia" w:ascii="宋体" w:hAnsi="宋体"/>
                <w:spacing w:val="0"/>
              </w:rPr>
              <w:t>1.2空气动力与飞机的关系</w:t>
            </w:r>
          </w:p>
          <w:p w14:paraId="13327685">
            <w:pPr>
              <w:rPr>
                <w:rFonts w:hint="eastAsia" w:ascii="宋体" w:hAnsi="宋体"/>
                <w:spacing w:val="0"/>
              </w:rPr>
            </w:pPr>
            <w:r>
              <w:rPr>
                <w:rFonts w:hint="eastAsia" w:ascii="宋体" w:hAnsi="宋体"/>
                <w:spacing w:val="0"/>
              </w:rPr>
              <w:t>性、安定性和操纵性</w:t>
            </w:r>
          </w:p>
        </w:tc>
        <w:tc>
          <w:tcPr>
            <w:tcW w:w="2534" w:type="dxa"/>
            <w:noWrap w:val="0"/>
            <w:vAlign w:val="center"/>
          </w:tcPr>
          <w:p w14:paraId="5C1BFC53">
            <w:pPr>
              <w:rPr>
                <w:rFonts w:ascii="宋体" w:hAnsi="宋体" w:cs="宋体"/>
                <w:spacing w:val="0"/>
                <w:lang w:val="zh-CN"/>
              </w:rPr>
            </w:pPr>
            <w:r>
              <w:rPr>
                <w:rFonts w:hint="eastAsia" w:ascii="宋体" w:hAnsi="宋体" w:cs="宋体"/>
                <w:spacing w:val="0"/>
                <w:lang w:val="zh-CN"/>
              </w:rPr>
              <w:t>引入名言，感悟跑的越快，压力越小</w:t>
            </w:r>
          </w:p>
        </w:tc>
        <w:tc>
          <w:tcPr>
            <w:tcW w:w="2141" w:type="dxa"/>
            <w:noWrap w:val="0"/>
            <w:vAlign w:val="center"/>
          </w:tcPr>
          <w:p w14:paraId="1AA9A88C">
            <w:pPr>
              <w:rPr>
                <w:rFonts w:ascii="宋体" w:hAnsi="宋体" w:cs="宋体"/>
                <w:spacing w:val="0"/>
                <w:szCs w:val="21"/>
              </w:rPr>
            </w:pPr>
            <w:r>
              <w:rPr>
                <w:rFonts w:hint="eastAsia" w:ascii="宋体" w:hAnsi="宋体" w:cs="宋体"/>
                <w:spacing w:val="0"/>
                <w:szCs w:val="21"/>
              </w:rPr>
              <w:t>伯努利定理小实验</w:t>
            </w:r>
          </w:p>
        </w:tc>
      </w:tr>
      <w:tr w14:paraId="24AA4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center"/>
          </w:tcPr>
          <w:p w14:paraId="4E8C1030">
            <w:pPr>
              <w:rPr>
                <w:rFonts w:hint="eastAsia" w:ascii="宋体" w:hAnsi="宋体" w:cs="宋体"/>
                <w:spacing w:val="0"/>
                <w:szCs w:val="21"/>
              </w:rPr>
            </w:pPr>
          </w:p>
        </w:tc>
        <w:tc>
          <w:tcPr>
            <w:tcW w:w="3333" w:type="dxa"/>
            <w:noWrap w:val="0"/>
            <w:vAlign w:val="center"/>
          </w:tcPr>
          <w:p w14:paraId="14A80012">
            <w:pPr>
              <w:rPr>
                <w:rFonts w:ascii="宋体" w:hAnsi="宋体" w:cs="宋体"/>
                <w:spacing w:val="0"/>
                <w:szCs w:val="21"/>
              </w:rPr>
            </w:pPr>
            <w:r>
              <w:rPr>
                <w:rFonts w:hint="eastAsia" w:ascii="宋体" w:hAnsi="宋体"/>
                <w:spacing w:val="0"/>
              </w:rPr>
              <w:t>2.1什么是无人机</w:t>
            </w:r>
          </w:p>
          <w:p w14:paraId="2B22F3CB">
            <w:pPr>
              <w:rPr>
                <w:rFonts w:ascii="宋体" w:hAnsi="宋体" w:cs="宋体"/>
                <w:spacing w:val="0"/>
                <w:szCs w:val="21"/>
              </w:rPr>
            </w:pPr>
            <w:r>
              <w:rPr>
                <w:rFonts w:hint="eastAsia" w:ascii="宋体" w:hAnsi="宋体"/>
                <w:spacing w:val="0"/>
              </w:rPr>
              <w:t>2.2无人机机体主要组成部分</w:t>
            </w:r>
          </w:p>
          <w:p w14:paraId="32E2057D">
            <w:pPr>
              <w:rPr>
                <w:rFonts w:ascii="宋体" w:hAnsi="宋体" w:cs="宋体"/>
                <w:spacing w:val="0"/>
                <w:szCs w:val="21"/>
              </w:rPr>
            </w:pPr>
            <w:r>
              <w:rPr>
                <w:rFonts w:hint="eastAsia" w:ascii="宋体" w:hAnsi="宋体"/>
                <w:spacing w:val="0"/>
              </w:rPr>
              <w:t>2.3无人机翼型</w:t>
            </w:r>
          </w:p>
          <w:p w14:paraId="3EA68FB3">
            <w:pPr>
              <w:rPr>
                <w:rFonts w:hint="eastAsia" w:ascii="宋体" w:hAnsi="宋体"/>
                <w:spacing w:val="0"/>
                <w:szCs w:val="24"/>
              </w:rPr>
            </w:pPr>
            <w:r>
              <w:rPr>
                <w:rFonts w:hint="eastAsia" w:ascii="宋体" w:hAnsi="宋体"/>
                <w:spacing w:val="0"/>
              </w:rPr>
              <w:t>2.4无人机平面形状的几何参数</w:t>
            </w:r>
          </w:p>
          <w:p w14:paraId="7B479CFE">
            <w:pPr>
              <w:rPr>
                <w:rFonts w:hint="eastAsia" w:ascii="宋体" w:hAnsi="宋体"/>
                <w:spacing w:val="0"/>
                <w:szCs w:val="24"/>
              </w:rPr>
            </w:pPr>
            <w:r>
              <w:rPr>
                <w:rFonts w:hint="eastAsia" w:ascii="宋体" w:hAnsi="宋体"/>
                <w:spacing w:val="0"/>
              </w:rPr>
              <w:t>2.5飞机的平衡</w:t>
            </w:r>
          </w:p>
        </w:tc>
        <w:tc>
          <w:tcPr>
            <w:tcW w:w="2534" w:type="dxa"/>
            <w:noWrap w:val="0"/>
            <w:vAlign w:val="center"/>
          </w:tcPr>
          <w:p w14:paraId="248190FB">
            <w:pPr>
              <w:jc w:val="left"/>
              <w:rPr>
                <w:rFonts w:hint="eastAsia" w:ascii="宋体" w:hAnsi="宋体" w:cs="宋体"/>
                <w:spacing w:val="0"/>
                <w:szCs w:val="21"/>
              </w:rPr>
            </w:pPr>
            <w:r>
              <w:rPr>
                <w:rFonts w:hint="eastAsia" w:ascii="宋体" w:hAnsi="宋体" w:cs="宋体"/>
                <w:spacing w:val="0"/>
                <w:szCs w:val="21"/>
              </w:rPr>
              <w:t>随着科技的进步各种无人机的发展，展现祖国的伟大</w:t>
            </w:r>
          </w:p>
        </w:tc>
        <w:tc>
          <w:tcPr>
            <w:tcW w:w="2141" w:type="dxa"/>
            <w:noWrap w:val="0"/>
            <w:vAlign w:val="center"/>
          </w:tcPr>
          <w:p w14:paraId="0AD2E416">
            <w:pPr>
              <w:rPr>
                <w:rFonts w:hint="eastAsia" w:ascii="宋体" w:hAnsi="宋体" w:cs="宋体"/>
                <w:spacing w:val="0"/>
                <w:szCs w:val="21"/>
              </w:rPr>
            </w:pPr>
            <w:r>
              <w:rPr>
                <w:rFonts w:hint="eastAsia" w:ascii="宋体" w:hAnsi="宋体" w:cs="宋体"/>
                <w:spacing w:val="0"/>
                <w:szCs w:val="21"/>
              </w:rPr>
              <w:t>无人机发展视频1</w:t>
            </w:r>
          </w:p>
          <w:p w14:paraId="6AE1A3A0">
            <w:pPr>
              <w:rPr>
                <w:rFonts w:hint="eastAsia" w:ascii="宋体" w:hAnsi="宋体" w:cs="宋体"/>
                <w:spacing w:val="0"/>
                <w:szCs w:val="21"/>
              </w:rPr>
            </w:pPr>
          </w:p>
          <w:p w14:paraId="0AA784CB">
            <w:pPr>
              <w:rPr>
                <w:rFonts w:hint="eastAsia" w:ascii="宋体" w:hAnsi="宋体" w:cs="宋体"/>
                <w:spacing w:val="0"/>
                <w:szCs w:val="21"/>
              </w:rPr>
            </w:pPr>
            <w:r>
              <w:rPr>
                <w:rFonts w:hint="eastAsia" w:ascii="宋体" w:hAnsi="宋体" w:cs="宋体"/>
                <w:spacing w:val="0"/>
                <w:szCs w:val="21"/>
              </w:rPr>
              <w:t>无人机发展视频2</w:t>
            </w:r>
          </w:p>
          <w:p w14:paraId="55BA4ABA">
            <w:pPr>
              <w:rPr>
                <w:rFonts w:hint="eastAsia" w:ascii="宋体" w:hAnsi="宋体" w:cs="宋体"/>
                <w:spacing w:val="0"/>
                <w:szCs w:val="21"/>
              </w:rPr>
            </w:pPr>
          </w:p>
          <w:p w14:paraId="0DC1B866">
            <w:pPr>
              <w:rPr>
                <w:rFonts w:ascii="宋体" w:hAnsi="宋体" w:cs="宋体"/>
                <w:spacing w:val="0"/>
                <w:szCs w:val="21"/>
              </w:rPr>
            </w:pPr>
            <w:r>
              <w:rPr>
                <w:rFonts w:hint="eastAsia" w:ascii="宋体" w:hAnsi="宋体" w:cs="宋体"/>
                <w:spacing w:val="0"/>
                <w:szCs w:val="21"/>
              </w:rPr>
              <w:t>无人机应用视频</w:t>
            </w:r>
          </w:p>
        </w:tc>
      </w:tr>
      <w:tr w14:paraId="21B75F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center"/>
          </w:tcPr>
          <w:p w14:paraId="47A5BD7D">
            <w:pPr>
              <w:jc w:val="center"/>
              <w:rPr>
                <w:rFonts w:hint="eastAsia" w:ascii="宋体" w:hAnsi="宋体" w:cs="宋体"/>
                <w:spacing w:val="0"/>
                <w:szCs w:val="21"/>
              </w:rPr>
            </w:pPr>
          </w:p>
        </w:tc>
        <w:tc>
          <w:tcPr>
            <w:tcW w:w="3333" w:type="dxa"/>
            <w:noWrap w:val="0"/>
            <w:vAlign w:val="center"/>
          </w:tcPr>
          <w:p w14:paraId="4A653C96">
            <w:pPr>
              <w:rPr>
                <w:rFonts w:ascii="宋体" w:hAnsi="宋体" w:cs="宋体"/>
                <w:spacing w:val="0"/>
                <w:szCs w:val="21"/>
              </w:rPr>
            </w:pPr>
            <w:r>
              <w:rPr>
                <w:rFonts w:hint="eastAsia" w:ascii="宋体" w:hAnsi="宋体"/>
                <w:spacing w:val="0"/>
              </w:rPr>
              <w:t>3.1组装时的注意事项</w:t>
            </w:r>
          </w:p>
          <w:p w14:paraId="45CF6C92">
            <w:pPr>
              <w:rPr>
                <w:rFonts w:hint="eastAsia" w:ascii="宋体" w:hAnsi="宋体"/>
                <w:spacing w:val="0"/>
                <w:szCs w:val="24"/>
              </w:rPr>
            </w:pPr>
            <w:r>
              <w:rPr>
                <w:rFonts w:hint="eastAsia" w:ascii="宋体" w:hAnsi="宋体"/>
                <w:spacing w:val="0"/>
              </w:rPr>
              <w:t>3.2组装前的检查</w:t>
            </w:r>
          </w:p>
          <w:p w14:paraId="1310698B">
            <w:pPr>
              <w:rPr>
                <w:rFonts w:ascii="宋体" w:hAnsi="宋体" w:cs="宋体"/>
                <w:spacing w:val="0"/>
                <w:szCs w:val="21"/>
              </w:rPr>
            </w:pPr>
            <w:r>
              <w:rPr>
                <w:rFonts w:hint="eastAsia" w:ascii="宋体" w:hAnsi="宋体"/>
                <w:spacing w:val="0"/>
              </w:rPr>
              <w:t>3.3伺服器的安装顺序和注意事项</w:t>
            </w:r>
          </w:p>
          <w:p w14:paraId="33B33B86">
            <w:pPr>
              <w:rPr>
                <w:rFonts w:ascii="宋体" w:hAnsi="宋体" w:cs="宋体"/>
                <w:spacing w:val="0"/>
                <w:szCs w:val="21"/>
              </w:rPr>
            </w:pPr>
            <w:r>
              <w:rPr>
                <w:rFonts w:hint="eastAsia" w:ascii="宋体" w:hAnsi="宋体"/>
                <w:spacing w:val="0"/>
              </w:rPr>
              <w:t>3.4动力部分安装</w:t>
            </w:r>
          </w:p>
          <w:p w14:paraId="604DF78E">
            <w:pPr>
              <w:rPr>
                <w:rFonts w:ascii="宋体" w:hAnsi="宋体" w:cs="宋体"/>
                <w:spacing w:val="0"/>
                <w:szCs w:val="21"/>
              </w:rPr>
            </w:pPr>
            <w:r>
              <w:rPr>
                <w:rFonts w:hint="eastAsia" w:ascii="宋体" w:hAnsi="宋体"/>
                <w:spacing w:val="0"/>
              </w:rPr>
              <w:t>3.5飞控识别与安装方法</w:t>
            </w:r>
          </w:p>
        </w:tc>
        <w:tc>
          <w:tcPr>
            <w:tcW w:w="2534" w:type="dxa"/>
            <w:noWrap w:val="0"/>
            <w:vAlign w:val="center"/>
          </w:tcPr>
          <w:p w14:paraId="30CDA0D2">
            <w:pPr>
              <w:jc w:val="left"/>
              <w:rPr>
                <w:rFonts w:hint="eastAsia" w:ascii="宋体" w:hAnsi="宋体" w:cs="宋体"/>
                <w:spacing w:val="0"/>
                <w:szCs w:val="21"/>
              </w:rPr>
            </w:pPr>
            <w:r>
              <w:rPr>
                <w:rFonts w:hint="eastAsia" w:ascii="宋体" w:hAnsi="宋体" w:cs="宋体"/>
                <w:spacing w:val="0"/>
                <w:szCs w:val="21"/>
              </w:rPr>
              <w:t>分组练习，团队协作精神</w:t>
            </w:r>
          </w:p>
        </w:tc>
        <w:tc>
          <w:tcPr>
            <w:tcW w:w="2141" w:type="dxa"/>
            <w:noWrap w:val="0"/>
            <w:vAlign w:val="center"/>
          </w:tcPr>
          <w:p w14:paraId="16771D09">
            <w:pPr>
              <w:rPr>
                <w:rFonts w:ascii="宋体" w:hAnsi="宋体" w:cs="宋体"/>
                <w:spacing w:val="0"/>
                <w:szCs w:val="21"/>
              </w:rPr>
            </w:pPr>
            <w:r>
              <w:rPr>
                <w:rFonts w:hint="eastAsia" w:ascii="宋体" w:hAnsi="宋体" w:cs="宋体"/>
                <w:spacing w:val="0"/>
                <w:szCs w:val="21"/>
              </w:rPr>
              <w:t>团队协作视频</w:t>
            </w:r>
          </w:p>
        </w:tc>
      </w:tr>
      <w:tr w14:paraId="2442F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center"/>
          </w:tcPr>
          <w:p w14:paraId="2E1AC623">
            <w:pPr>
              <w:jc w:val="center"/>
              <w:rPr>
                <w:rFonts w:hint="eastAsia" w:ascii="宋体" w:hAnsi="宋体" w:cs="宋体"/>
                <w:spacing w:val="0"/>
                <w:szCs w:val="21"/>
              </w:rPr>
            </w:pPr>
          </w:p>
        </w:tc>
        <w:tc>
          <w:tcPr>
            <w:tcW w:w="3333" w:type="dxa"/>
            <w:noWrap w:val="0"/>
            <w:vAlign w:val="center"/>
          </w:tcPr>
          <w:p w14:paraId="69359638">
            <w:pPr>
              <w:rPr>
                <w:rFonts w:ascii="宋体" w:hAnsi="宋体" w:cs="宋体"/>
                <w:spacing w:val="0"/>
                <w:szCs w:val="21"/>
              </w:rPr>
            </w:pPr>
            <w:r>
              <w:rPr>
                <w:rFonts w:hint="eastAsia" w:ascii="宋体" w:hAnsi="宋体"/>
                <w:spacing w:val="0"/>
              </w:rPr>
              <w:t>4.1机体固件调试</w:t>
            </w:r>
          </w:p>
          <w:p w14:paraId="00B43BF3">
            <w:pPr>
              <w:rPr>
                <w:rFonts w:ascii="宋体" w:hAnsi="宋体" w:cs="宋体"/>
                <w:spacing w:val="0"/>
                <w:szCs w:val="21"/>
              </w:rPr>
            </w:pPr>
            <w:r>
              <w:rPr>
                <w:rFonts w:hint="eastAsia" w:ascii="宋体" w:hAnsi="宋体"/>
                <w:spacing w:val="0"/>
              </w:rPr>
              <w:t>4.2电子部分调试</w:t>
            </w:r>
          </w:p>
          <w:p w14:paraId="5CE76392">
            <w:pPr>
              <w:rPr>
                <w:rFonts w:ascii="宋体" w:hAnsi="宋体" w:cs="宋体"/>
                <w:spacing w:val="0"/>
                <w:szCs w:val="21"/>
              </w:rPr>
            </w:pPr>
            <w:r>
              <w:rPr>
                <w:rFonts w:hint="eastAsia" w:ascii="宋体" w:hAnsi="宋体"/>
                <w:spacing w:val="0"/>
              </w:rPr>
              <w:t>4.3动力部分调试</w:t>
            </w:r>
          </w:p>
          <w:p w14:paraId="20658474">
            <w:pPr>
              <w:rPr>
                <w:rFonts w:ascii="宋体" w:hAnsi="宋体" w:cs="宋体"/>
                <w:spacing w:val="0"/>
                <w:szCs w:val="21"/>
              </w:rPr>
            </w:pPr>
            <w:r>
              <w:rPr>
                <w:rFonts w:hint="eastAsia" w:ascii="宋体" w:hAnsi="宋体"/>
                <w:spacing w:val="0"/>
              </w:rPr>
              <w:t>4.4频率调试</w:t>
            </w:r>
          </w:p>
          <w:p w14:paraId="590DC1E4">
            <w:pPr>
              <w:rPr>
                <w:rFonts w:hint="eastAsia" w:ascii="宋体" w:hAnsi="宋体" w:cs="宋体"/>
                <w:spacing w:val="0"/>
                <w:szCs w:val="21"/>
              </w:rPr>
            </w:pPr>
            <w:r>
              <w:rPr>
                <w:rFonts w:hint="eastAsia" w:ascii="宋体" w:hAnsi="宋体"/>
                <w:spacing w:val="0"/>
              </w:rPr>
              <w:t>4.5空中调试</w:t>
            </w:r>
          </w:p>
        </w:tc>
        <w:tc>
          <w:tcPr>
            <w:tcW w:w="2534" w:type="dxa"/>
            <w:noWrap w:val="0"/>
            <w:vAlign w:val="top"/>
          </w:tcPr>
          <w:p w14:paraId="4238F29A">
            <w:pPr>
              <w:jc w:val="left"/>
              <w:rPr>
                <w:rFonts w:ascii="宋体" w:hAnsi="宋体" w:cs="宋体"/>
                <w:spacing w:val="0"/>
                <w:szCs w:val="21"/>
              </w:rPr>
            </w:pPr>
            <w:r>
              <w:rPr>
                <w:rFonts w:hint="eastAsia" w:ascii="宋体" w:hAnsi="宋体" w:cs="宋体"/>
                <w:spacing w:val="0"/>
                <w:szCs w:val="21"/>
              </w:rPr>
              <w:t>大国工匠，精益求精的精神</w:t>
            </w:r>
          </w:p>
        </w:tc>
        <w:tc>
          <w:tcPr>
            <w:tcW w:w="2141" w:type="dxa"/>
            <w:noWrap w:val="0"/>
            <w:vAlign w:val="center"/>
          </w:tcPr>
          <w:p w14:paraId="43CC76EA">
            <w:pPr>
              <w:rPr>
                <w:rFonts w:hint="eastAsia" w:ascii="宋体" w:hAnsi="宋体" w:cs="宋体"/>
                <w:spacing w:val="0"/>
                <w:szCs w:val="21"/>
              </w:rPr>
            </w:pPr>
            <w:r>
              <w:rPr>
                <w:rFonts w:hint="eastAsia" w:ascii="宋体" w:hAnsi="宋体" w:cs="宋体"/>
                <w:spacing w:val="0"/>
                <w:szCs w:val="21"/>
              </w:rPr>
              <w:t>大国工匠视频1</w:t>
            </w:r>
          </w:p>
          <w:p w14:paraId="29BAA0EC">
            <w:pPr>
              <w:rPr>
                <w:rFonts w:ascii="宋体" w:hAnsi="宋体" w:cs="宋体"/>
                <w:spacing w:val="0"/>
                <w:szCs w:val="21"/>
              </w:rPr>
            </w:pPr>
            <w:r>
              <w:rPr>
                <w:rFonts w:hint="eastAsia" w:ascii="宋体" w:hAnsi="宋体" w:cs="宋体"/>
                <w:spacing w:val="0"/>
                <w:szCs w:val="21"/>
              </w:rPr>
              <w:t>大国工匠视频2</w:t>
            </w:r>
          </w:p>
        </w:tc>
      </w:tr>
      <w:tr w14:paraId="755958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3C91A4C4">
            <w:pPr>
              <w:jc w:val="center"/>
              <w:rPr>
                <w:rFonts w:hint="eastAsia" w:ascii="宋体" w:hAnsi="宋体" w:cs="宋体"/>
                <w:spacing w:val="0"/>
                <w:szCs w:val="21"/>
              </w:rPr>
            </w:pPr>
          </w:p>
        </w:tc>
        <w:tc>
          <w:tcPr>
            <w:tcW w:w="3333" w:type="dxa"/>
            <w:noWrap w:val="0"/>
            <w:vAlign w:val="center"/>
          </w:tcPr>
          <w:p w14:paraId="299FC009">
            <w:pPr>
              <w:rPr>
                <w:rFonts w:ascii="宋体" w:hAnsi="宋体" w:cs="宋体"/>
                <w:spacing w:val="0"/>
                <w:szCs w:val="21"/>
              </w:rPr>
            </w:pPr>
            <w:r>
              <w:rPr>
                <w:rFonts w:hint="eastAsia" w:ascii="宋体" w:hAnsi="宋体"/>
                <w:spacing w:val="0"/>
              </w:rPr>
              <w:t>5.1动力的维护</w:t>
            </w:r>
          </w:p>
          <w:p w14:paraId="23BBC100">
            <w:pPr>
              <w:rPr>
                <w:rFonts w:ascii="宋体" w:hAnsi="宋体" w:cs="宋体"/>
                <w:spacing w:val="0"/>
                <w:szCs w:val="21"/>
              </w:rPr>
            </w:pPr>
            <w:r>
              <w:rPr>
                <w:rFonts w:hint="eastAsia" w:ascii="宋体" w:hAnsi="宋体"/>
                <w:spacing w:val="0"/>
              </w:rPr>
              <w:t>5.2电池维护</w:t>
            </w:r>
          </w:p>
          <w:p w14:paraId="5E74CC8C">
            <w:pPr>
              <w:rPr>
                <w:rFonts w:ascii="宋体" w:hAnsi="宋体" w:cs="宋体"/>
                <w:spacing w:val="0"/>
                <w:szCs w:val="21"/>
              </w:rPr>
            </w:pPr>
            <w:r>
              <w:rPr>
                <w:rFonts w:hint="eastAsia" w:ascii="宋体" w:hAnsi="宋体"/>
                <w:spacing w:val="0"/>
              </w:rPr>
              <w:t>5.3各部位螺丝的维护</w:t>
            </w:r>
          </w:p>
          <w:p w14:paraId="58C87C3D">
            <w:pPr>
              <w:rPr>
                <w:rFonts w:ascii="宋体" w:hAnsi="宋体" w:cs="宋体"/>
                <w:spacing w:val="0"/>
                <w:szCs w:val="21"/>
              </w:rPr>
            </w:pPr>
            <w:r>
              <w:rPr>
                <w:rFonts w:hint="eastAsia" w:ascii="宋体" w:hAnsi="宋体"/>
                <w:spacing w:val="0"/>
              </w:rPr>
              <w:t>5.4整机维护保养</w:t>
            </w:r>
          </w:p>
        </w:tc>
        <w:tc>
          <w:tcPr>
            <w:tcW w:w="2534" w:type="dxa"/>
            <w:noWrap w:val="0"/>
            <w:vAlign w:val="top"/>
          </w:tcPr>
          <w:p w14:paraId="2269B41A">
            <w:pPr>
              <w:jc w:val="left"/>
              <w:rPr>
                <w:rFonts w:ascii="宋体" w:hAnsi="宋体" w:cs="宋体"/>
                <w:spacing w:val="0"/>
                <w:szCs w:val="21"/>
              </w:rPr>
            </w:pPr>
            <w:r>
              <w:rPr>
                <w:rFonts w:hint="eastAsia" w:ascii="宋体" w:hAnsi="宋体" w:cs="宋体"/>
                <w:spacing w:val="0"/>
                <w:szCs w:val="21"/>
              </w:rPr>
              <w:t>无人机定期保养维护和自身强身健体，保卫家园联系起来</w:t>
            </w:r>
          </w:p>
        </w:tc>
        <w:tc>
          <w:tcPr>
            <w:tcW w:w="2141" w:type="dxa"/>
            <w:noWrap w:val="0"/>
            <w:vAlign w:val="center"/>
          </w:tcPr>
          <w:p w14:paraId="79DEEEB2">
            <w:pPr>
              <w:rPr>
                <w:rFonts w:hint="eastAsia"/>
                <w:spacing w:val="0"/>
              </w:rPr>
            </w:pPr>
            <w:r>
              <w:rPr>
                <w:rFonts w:hint="eastAsia"/>
                <w:spacing w:val="0"/>
              </w:rPr>
              <w:t>诚实守信精神视频</w:t>
            </w:r>
          </w:p>
        </w:tc>
      </w:tr>
      <w:tr w14:paraId="675C12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86" w:hRule="atLeast"/>
          <w:jc w:val="center"/>
        </w:trPr>
        <w:tc>
          <w:tcPr>
            <w:tcW w:w="505" w:type="dxa"/>
            <w:vMerge w:val="restart"/>
            <w:noWrap w:val="0"/>
            <w:vAlign w:val="center"/>
          </w:tcPr>
          <w:p w14:paraId="26202273">
            <w:pPr>
              <w:rPr>
                <w:rFonts w:hint="eastAsia" w:ascii="宋体" w:hAnsi="宋体" w:cs="宋体"/>
                <w:spacing w:val="0"/>
                <w:szCs w:val="21"/>
              </w:rPr>
            </w:pPr>
            <w:r>
              <w:rPr>
                <w:rFonts w:hint="eastAsia" w:ascii="宋体" w:hAnsi="宋体" w:cs="宋体"/>
                <w:spacing w:val="0"/>
                <w:szCs w:val="21"/>
              </w:rPr>
              <w:t>无人机航拍技术</w:t>
            </w:r>
          </w:p>
        </w:tc>
        <w:tc>
          <w:tcPr>
            <w:tcW w:w="3333" w:type="dxa"/>
            <w:noWrap w:val="0"/>
            <w:vAlign w:val="center"/>
          </w:tcPr>
          <w:p w14:paraId="362D4C49">
            <w:pPr>
              <w:rPr>
                <w:rFonts w:hint="eastAsia" w:ascii="宋体" w:hAnsi="宋体"/>
                <w:spacing w:val="0"/>
                <w:szCs w:val="21"/>
              </w:rPr>
            </w:pPr>
            <w:r>
              <w:rPr>
                <w:rFonts w:hint="eastAsia" w:ascii="宋体" w:hAnsi="宋体"/>
                <w:spacing w:val="0"/>
                <w:szCs w:val="21"/>
              </w:rPr>
              <w:t>走进无人机</w:t>
            </w:r>
          </w:p>
          <w:p w14:paraId="2B77CD30">
            <w:pPr>
              <w:rPr>
                <w:rFonts w:hint="eastAsia" w:ascii="宋体" w:hAnsi="宋体"/>
                <w:spacing w:val="0"/>
                <w:szCs w:val="24"/>
              </w:rPr>
            </w:pPr>
            <w:r>
              <w:rPr>
                <w:rFonts w:hint="eastAsia" w:ascii="宋体" w:hAnsi="宋体"/>
                <w:spacing w:val="0"/>
              </w:rPr>
              <w:t>无人机系统组成</w:t>
            </w:r>
          </w:p>
          <w:p w14:paraId="08804B07">
            <w:pPr>
              <w:rPr>
                <w:rFonts w:hint="eastAsia" w:ascii="宋体" w:hAnsi="宋体"/>
                <w:spacing w:val="0"/>
                <w:szCs w:val="24"/>
              </w:rPr>
            </w:pPr>
            <w:r>
              <w:rPr>
                <w:rFonts w:hint="eastAsia" w:ascii="宋体" w:hAnsi="宋体"/>
                <w:spacing w:val="0"/>
              </w:rPr>
              <w:t>航拍多旋翼无人机系统</w:t>
            </w:r>
          </w:p>
        </w:tc>
        <w:tc>
          <w:tcPr>
            <w:tcW w:w="2534" w:type="dxa"/>
            <w:noWrap w:val="0"/>
            <w:vAlign w:val="center"/>
          </w:tcPr>
          <w:p w14:paraId="4AF7E3E9">
            <w:pPr>
              <w:jc w:val="center"/>
              <w:rPr>
                <w:rFonts w:hint="eastAsia" w:ascii="宋体" w:hAnsi="宋体"/>
                <w:spacing w:val="0"/>
                <w:szCs w:val="24"/>
                <w:lang w:val="zh-CN"/>
              </w:rPr>
            </w:pPr>
            <w:r>
              <w:rPr>
                <w:rFonts w:hint="eastAsia" w:ascii="宋体" w:hAnsi="宋体"/>
                <w:spacing w:val="0"/>
              </w:rPr>
              <w:t>通过航拍领略祖国大好河山的同时学习航拍机巧</w:t>
            </w:r>
          </w:p>
        </w:tc>
        <w:tc>
          <w:tcPr>
            <w:tcW w:w="2141" w:type="dxa"/>
            <w:noWrap w:val="0"/>
            <w:vAlign w:val="top"/>
          </w:tcPr>
          <w:p w14:paraId="20EE3C37">
            <w:pPr>
              <w:rPr>
                <w:rFonts w:ascii="宋体" w:hAnsi="宋体" w:cs="宋体"/>
                <w:spacing w:val="0"/>
                <w:szCs w:val="21"/>
              </w:rPr>
            </w:pPr>
            <w:r>
              <w:rPr>
                <w:rFonts w:hint="eastAsia" w:ascii="宋体" w:hAnsi="宋体"/>
                <w:spacing w:val="0"/>
              </w:rPr>
              <w:t>播放《航拍中国》</w:t>
            </w:r>
          </w:p>
        </w:tc>
      </w:tr>
      <w:tr w14:paraId="2F255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5" w:type="dxa"/>
            <w:vMerge w:val="continue"/>
            <w:noWrap w:val="0"/>
            <w:vAlign w:val="center"/>
          </w:tcPr>
          <w:p w14:paraId="6B67560B">
            <w:pPr>
              <w:rPr>
                <w:rFonts w:hint="eastAsia" w:ascii="宋体" w:hAnsi="宋体" w:cs="宋体"/>
                <w:spacing w:val="0"/>
                <w:szCs w:val="21"/>
              </w:rPr>
            </w:pPr>
          </w:p>
        </w:tc>
        <w:tc>
          <w:tcPr>
            <w:tcW w:w="3333" w:type="dxa"/>
            <w:noWrap w:val="0"/>
            <w:vAlign w:val="center"/>
          </w:tcPr>
          <w:p w14:paraId="29F71152">
            <w:pPr>
              <w:rPr>
                <w:rFonts w:hint="eastAsia" w:ascii="宋体" w:hAnsi="宋体"/>
                <w:spacing w:val="0"/>
                <w:szCs w:val="21"/>
              </w:rPr>
            </w:pPr>
            <w:r>
              <w:rPr>
                <w:rFonts w:hint="eastAsia" w:ascii="宋体" w:hAnsi="宋体"/>
                <w:spacing w:val="0"/>
                <w:szCs w:val="21"/>
              </w:rPr>
              <w:t>航拍无人机的飞行</w:t>
            </w:r>
          </w:p>
          <w:p w14:paraId="0714BF9F">
            <w:pPr>
              <w:rPr>
                <w:rFonts w:hint="eastAsia" w:ascii="宋体" w:hAnsi="宋体"/>
                <w:spacing w:val="0"/>
              </w:rPr>
            </w:pPr>
            <w:r>
              <w:rPr>
                <w:rFonts w:hint="eastAsia" w:ascii="宋体" w:hAnsi="宋体"/>
                <w:spacing w:val="0"/>
              </w:rPr>
              <w:t>无人机技术拍摄技巧</w:t>
            </w:r>
          </w:p>
          <w:p w14:paraId="1D5A1CC4">
            <w:pPr>
              <w:rPr>
                <w:rFonts w:hint="eastAsia" w:ascii="宋体" w:hAnsi="宋体"/>
                <w:spacing w:val="0"/>
                <w:szCs w:val="24"/>
              </w:rPr>
            </w:pPr>
            <w:r>
              <w:rPr>
                <w:rFonts w:hint="eastAsia" w:ascii="宋体" w:hAnsi="宋体"/>
                <w:spacing w:val="0"/>
              </w:rPr>
              <w:t>无人机航拍实操</w:t>
            </w:r>
          </w:p>
        </w:tc>
        <w:tc>
          <w:tcPr>
            <w:tcW w:w="2534" w:type="dxa"/>
            <w:noWrap w:val="0"/>
            <w:vAlign w:val="center"/>
          </w:tcPr>
          <w:p w14:paraId="577E6E29">
            <w:pPr>
              <w:jc w:val="center"/>
              <w:rPr>
                <w:rFonts w:hint="eastAsia" w:ascii="宋体" w:hAnsi="宋体"/>
                <w:spacing w:val="0"/>
                <w:szCs w:val="24"/>
              </w:rPr>
            </w:pPr>
            <w:r>
              <w:rPr>
                <w:rFonts w:hint="eastAsia" w:ascii="宋体" w:hAnsi="宋体"/>
                <w:spacing w:val="0"/>
              </w:rPr>
              <w:t>我国先进无人机的特点领略祖国科技的进步</w:t>
            </w:r>
          </w:p>
        </w:tc>
        <w:tc>
          <w:tcPr>
            <w:tcW w:w="2141" w:type="dxa"/>
            <w:noWrap w:val="0"/>
            <w:vAlign w:val="top"/>
          </w:tcPr>
          <w:p w14:paraId="7F3B9719">
            <w:pPr>
              <w:rPr>
                <w:rFonts w:ascii="宋体" w:hAnsi="宋体" w:cs="宋体"/>
                <w:spacing w:val="0"/>
                <w:szCs w:val="21"/>
              </w:rPr>
            </w:pPr>
            <w:r>
              <w:rPr>
                <w:rFonts w:hint="eastAsia" w:ascii="宋体" w:hAnsi="宋体"/>
                <w:spacing w:val="0"/>
              </w:rPr>
              <w:t>播放《航拍中国》解析航拍飞行方法</w:t>
            </w:r>
          </w:p>
        </w:tc>
      </w:tr>
      <w:tr w14:paraId="16ABF1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90" w:hRule="atLeast"/>
          <w:jc w:val="center"/>
        </w:trPr>
        <w:tc>
          <w:tcPr>
            <w:tcW w:w="505" w:type="dxa"/>
            <w:vMerge w:val="continue"/>
            <w:noWrap w:val="0"/>
            <w:vAlign w:val="center"/>
          </w:tcPr>
          <w:p w14:paraId="57D17921">
            <w:pPr>
              <w:jc w:val="center"/>
              <w:rPr>
                <w:rFonts w:hint="eastAsia" w:ascii="宋体" w:hAnsi="宋体" w:cs="宋体"/>
                <w:spacing w:val="0"/>
                <w:szCs w:val="21"/>
              </w:rPr>
            </w:pPr>
          </w:p>
        </w:tc>
        <w:tc>
          <w:tcPr>
            <w:tcW w:w="3333" w:type="dxa"/>
            <w:noWrap w:val="0"/>
            <w:vAlign w:val="center"/>
          </w:tcPr>
          <w:p w14:paraId="5ECCA03F">
            <w:pPr>
              <w:rPr>
                <w:rFonts w:hint="eastAsia" w:ascii="宋体" w:hAnsi="宋体"/>
                <w:spacing w:val="0"/>
              </w:rPr>
            </w:pPr>
            <w:r>
              <w:rPr>
                <w:rFonts w:hint="eastAsia" w:ascii="宋体" w:hAnsi="宋体"/>
                <w:spacing w:val="0"/>
              </w:rPr>
              <w:t>图像处理</w:t>
            </w:r>
          </w:p>
          <w:p w14:paraId="15328E48">
            <w:pPr>
              <w:rPr>
                <w:rFonts w:hint="eastAsia" w:ascii="宋体" w:hAnsi="宋体"/>
                <w:spacing w:val="0"/>
                <w:szCs w:val="21"/>
              </w:rPr>
            </w:pPr>
            <w:r>
              <w:rPr>
                <w:rFonts w:hint="eastAsia" w:ascii="宋体" w:hAnsi="宋体"/>
                <w:spacing w:val="0"/>
              </w:rPr>
              <w:t>无人机航拍实操</w:t>
            </w:r>
          </w:p>
          <w:p w14:paraId="7E54BE51">
            <w:pPr>
              <w:rPr>
                <w:rFonts w:hint="eastAsia" w:ascii="宋体" w:hAnsi="宋体"/>
                <w:spacing w:val="0"/>
                <w:szCs w:val="21"/>
              </w:rPr>
            </w:pPr>
            <w:r>
              <w:rPr>
                <w:rFonts w:hint="eastAsia" w:ascii="宋体" w:hAnsi="宋体"/>
                <w:spacing w:val="0"/>
              </w:rPr>
              <w:t>视频剪辑</w:t>
            </w:r>
          </w:p>
          <w:p w14:paraId="304FAD9B">
            <w:pPr>
              <w:rPr>
                <w:rFonts w:hint="eastAsia" w:ascii="宋体" w:hAnsi="宋体"/>
                <w:spacing w:val="0"/>
                <w:szCs w:val="21"/>
              </w:rPr>
            </w:pPr>
            <w:r>
              <w:rPr>
                <w:rFonts w:hint="eastAsia" w:ascii="宋体" w:hAnsi="宋体"/>
                <w:spacing w:val="0"/>
              </w:rPr>
              <w:t>无人机实操</w:t>
            </w:r>
          </w:p>
          <w:p w14:paraId="5E9AF440">
            <w:pPr>
              <w:rPr>
                <w:rFonts w:hint="eastAsia" w:ascii="宋体" w:hAnsi="宋体"/>
                <w:spacing w:val="0"/>
                <w:szCs w:val="21"/>
              </w:rPr>
            </w:pPr>
            <w:r>
              <w:rPr>
                <w:rFonts w:hint="eastAsia" w:ascii="宋体" w:hAnsi="宋体"/>
                <w:spacing w:val="0"/>
                <w:szCs w:val="21"/>
              </w:rPr>
              <w:t>视频剪辑</w:t>
            </w:r>
          </w:p>
        </w:tc>
        <w:tc>
          <w:tcPr>
            <w:tcW w:w="2534" w:type="dxa"/>
            <w:noWrap w:val="0"/>
            <w:vAlign w:val="center"/>
          </w:tcPr>
          <w:p w14:paraId="5BC948DF">
            <w:pPr>
              <w:rPr>
                <w:rFonts w:hint="eastAsia"/>
                <w:spacing w:val="0"/>
              </w:rPr>
            </w:pPr>
            <w:r>
              <w:rPr>
                <w:rFonts w:hint="eastAsia"/>
                <w:spacing w:val="0"/>
              </w:rPr>
              <w:t>热爱祖国，爱祖国大好河山，</w:t>
            </w:r>
            <w:r>
              <w:rPr>
                <w:rFonts w:hint="eastAsia" w:ascii="宋体" w:hAnsi="宋体"/>
                <w:spacing w:val="0"/>
              </w:rPr>
              <w:t>把所有作品突出红色教育</w:t>
            </w:r>
          </w:p>
        </w:tc>
        <w:tc>
          <w:tcPr>
            <w:tcW w:w="2141" w:type="dxa"/>
            <w:noWrap w:val="0"/>
            <w:vAlign w:val="top"/>
          </w:tcPr>
          <w:p w14:paraId="54443D11">
            <w:pPr>
              <w:rPr>
                <w:rFonts w:ascii="宋体" w:hAnsi="宋体" w:cs="宋体"/>
                <w:spacing w:val="0"/>
                <w:szCs w:val="21"/>
              </w:rPr>
            </w:pPr>
            <w:r>
              <w:rPr>
                <w:rFonts w:hint="eastAsia" w:ascii="宋体" w:hAnsi="宋体"/>
                <w:spacing w:val="0"/>
              </w:rPr>
              <w:t>播放《航拍中国》解析航拍采集素材及图像处理</w:t>
            </w:r>
          </w:p>
        </w:tc>
      </w:tr>
      <w:tr w14:paraId="7863A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restart"/>
            <w:noWrap w:val="0"/>
            <w:vAlign w:val="center"/>
          </w:tcPr>
          <w:p w14:paraId="6E22214A">
            <w:pPr>
              <w:rPr>
                <w:rFonts w:hint="eastAsia" w:ascii="宋体" w:hAnsi="宋体" w:cs="宋体"/>
                <w:spacing w:val="0"/>
                <w:szCs w:val="21"/>
              </w:rPr>
            </w:pPr>
            <w:r>
              <w:rPr>
                <w:rFonts w:hint="eastAsia" w:ascii="宋体" w:hAnsi="宋体" w:cs="宋体"/>
                <w:spacing w:val="0"/>
                <w:szCs w:val="21"/>
              </w:rPr>
              <w:t>无人机飞控与任务设备</w:t>
            </w:r>
          </w:p>
        </w:tc>
        <w:tc>
          <w:tcPr>
            <w:tcW w:w="3333" w:type="dxa"/>
            <w:noWrap w:val="0"/>
            <w:vAlign w:val="center"/>
          </w:tcPr>
          <w:p w14:paraId="65C1D8C3">
            <w:pPr>
              <w:jc w:val="left"/>
              <w:rPr>
                <w:rFonts w:hint="eastAsia"/>
                <w:spacing w:val="0"/>
                <w:szCs w:val="21"/>
              </w:rPr>
            </w:pPr>
            <w:r>
              <w:rPr>
                <w:rFonts w:hint="eastAsia"/>
                <w:spacing w:val="0"/>
                <w:szCs w:val="21"/>
              </w:rPr>
              <w:t xml:space="preserve">1.无人机和无人机系统的概念； </w:t>
            </w:r>
          </w:p>
          <w:p w14:paraId="3B2A28CD">
            <w:pPr>
              <w:jc w:val="left"/>
              <w:rPr>
                <w:rFonts w:hint="eastAsia"/>
                <w:spacing w:val="0"/>
                <w:szCs w:val="21"/>
              </w:rPr>
            </w:pPr>
            <w:r>
              <w:rPr>
                <w:rFonts w:hint="eastAsia"/>
                <w:spacing w:val="0"/>
                <w:szCs w:val="21"/>
              </w:rPr>
              <w:t xml:space="preserve">2.能无人机在军、民、科研等方面的应用； </w:t>
            </w:r>
          </w:p>
          <w:p w14:paraId="0EEB0875">
            <w:pPr>
              <w:jc w:val="left"/>
              <w:rPr>
                <w:rFonts w:hint="eastAsia"/>
                <w:spacing w:val="0"/>
                <w:szCs w:val="21"/>
              </w:rPr>
            </w:pPr>
            <w:r>
              <w:rPr>
                <w:rFonts w:hint="eastAsia"/>
                <w:spacing w:val="0"/>
                <w:szCs w:val="21"/>
              </w:rPr>
              <w:t xml:space="preserve">3.无人机的发展历程； </w:t>
            </w:r>
          </w:p>
          <w:p w14:paraId="4EC9CB76">
            <w:pPr>
              <w:rPr>
                <w:rFonts w:hint="eastAsia" w:ascii="宋体" w:hAnsi="宋体"/>
                <w:spacing w:val="0"/>
                <w:szCs w:val="21"/>
              </w:rPr>
            </w:pPr>
            <w:r>
              <w:rPr>
                <w:rFonts w:hint="eastAsia"/>
                <w:spacing w:val="0"/>
                <w:szCs w:val="21"/>
              </w:rPr>
              <w:t>4.无人机常见的分类及各 种类型无人机的特点。</w:t>
            </w:r>
          </w:p>
        </w:tc>
        <w:tc>
          <w:tcPr>
            <w:tcW w:w="2534" w:type="dxa"/>
            <w:noWrap w:val="0"/>
            <w:vAlign w:val="center"/>
          </w:tcPr>
          <w:p w14:paraId="13805190">
            <w:pPr>
              <w:spacing w:line="360" w:lineRule="exact"/>
              <w:rPr>
                <w:rFonts w:hint="eastAsia" w:ascii="宋体" w:hAnsi="宋体"/>
                <w:spacing w:val="0"/>
                <w:szCs w:val="21"/>
                <w:lang w:val="zh-CN"/>
              </w:rPr>
            </w:pPr>
            <w:r>
              <w:rPr>
                <w:rFonts w:hint="eastAsia" w:ascii="宋体" w:hAnsi="宋体"/>
                <w:spacing w:val="0"/>
                <w:szCs w:val="21"/>
                <w:lang w:val="zh-CN"/>
              </w:rPr>
              <w:t>了解国情现状、政治经济文化状况。</w:t>
            </w:r>
          </w:p>
          <w:p w14:paraId="20F285CE">
            <w:pPr>
              <w:spacing w:line="360" w:lineRule="exact"/>
              <w:rPr>
                <w:rFonts w:hint="eastAsia" w:ascii="宋体" w:hAnsi="宋体"/>
                <w:spacing w:val="0"/>
                <w:szCs w:val="21"/>
                <w:lang w:val="zh-CN"/>
              </w:rPr>
            </w:pPr>
            <w:r>
              <w:rPr>
                <w:rFonts w:hint="eastAsia" w:ascii="宋体" w:hAnsi="宋体"/>
                <w:spacing w:val="0"/>
                <w:szCs w:val="21"/>
                <w:lang w:val="zh-CN"/>
              </w:rPr>
              <w:t>关心所处国际环境，</w:t>
            </w:r>
          </w:p>
          <w:p w14:paraId="7C3C18D9">
            <w:pPr>
              <w:spacing w:line="360" w:lineRule="exact"/>
              <w:rPr>
                <w:rFonts w:hint="eastAsia" w:ascii="宋体" w:hAnsi="宋体"/>
                <w:spacing w:val="0"/>
                <w:szCs w:val="21"/>
              </w:rPr>
            </w:pPr>
            <w:r>
              <w:rPr>
                <w:rFonts w:hint="eastAsia" w:ascii="宋体" w:hAnsi="宋体"/>
                <w:spacing w:val="0"/>
                <w:szCs w:val="21"/>
                <w:lang w:val="zh-CN"/>
              </w:rPr>
              <w:t>增强建设社会主义强国的使命感和责任感</w:t>
            </w:r>
          </w:p>
        </w:tc>
        <w:tc>
          <w:tcPr>
            <w:tcW w:w="2141" w:type="dxa"/>
            <w:noWrap w:val="0"/>
            <w:vAlign w:val="center"/>
          </w:tcPr>
          <w:p w14:paraId="10A5335E">
            <w:pPr>
              <w:rPr>
                <w:rFonts w:hint="eastAsia" w:ascii="宋体" w:hAnsi="宋体" w:cs="宋体"/>
                <w:spacing w:val="0"/>
                <w:szCs w:val="21"/>
              </w:rPr>
            </w:pPr>
            <w:r>
              <w:rPr>
                <w:rFonts w:hint="eastAsia"/>
                <w:spacing w:val="0"/>
                <w:szCs w:val="21"/>
              </w:rPr>
              <w:t>无人机应用领域视频</w:t>
            </w:r>
          </w:p>
        </w:tc>
      </w:tr>
      <w:tr w14:paraId="26A4C0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49336960">
            <w:pPr>
              <w:jc w:val="center"/>
              <w:rPr>
                <w:rFonts w:hint="eastAsia" w:ascii="宋体" w:hAnsi="宋体" w:cs="宋体"/>
                <w:spacing w:val="0"/>
                <w:szCs w:val="21"/>
              </w:rPr>
            </w:pPr>
          </w:p>
        </w:tc>
        <w:tc>
          <w:tcPr>
            <w:tcW w:w="3333" w:type="dxa"/>
            <w:noWrap w:val="0"/>
            <w:vAlign w:val="center"/>
          </w:tcPr>
          <w:p w14:paraId="2EAC9BF0">
            <w:pPr>
              <w:jc w:val="left"/>
              <w:rPr>
                <w:rFonts w:hint="eastAsia"/>
                <w:spacing w:val="0"/>
                <w:szCs w:val="21"/>
              </w:rPr>
            </w:pPr>
            <w:r>
              <w:rPr>
                <w:rFonts w:hint="eastAsia"/>
                <w:spacing w:val="0"/>
                <w:szCs w:val="21"/>
              </w:rPr>
              <w:t xml:space="preserve">1.固定翼、旋翼、轻于空气 的航空器的飞行平台； </w:t>
            </w:r>
          </w:p>
          <w:p w14:paraId="650B421E">
            <w:pPr>
              <w:jc w:val="left"/>
              <w:rPr>
                <w:rFonts w:hint="eastAsia"/>
                <w:spacing w:val="0"/>
                <w:szCs w:val="21"/>
              </w:rPr>
            </w:pPr>
            <w:r>
              <w:rPr>
                <w:rFonts w:hint="eastAsia"/>
                <w:spacing w:val="0"/>
                <w:szCs w:val="21"/>
              </w:rPr>
              <w:t xml:space="preserve">2.无人机动力系统； </w:t>
            </w:r>
          </w:p>
          <w:p w14:paraId="57E28703">
            <w:pPr>
              <w:jc w:val="left"/>
              <w:rPr>
                <w:rFonts w:hint="eastAsia"/>
                <w:spacing w:val="0"/>
                <w:szCs w:val="21"/>
              </w:rPr>
            </w:pPr>
            <w:r>
              <w:rPr>
                <w:rFonts w:hint="eastAsia"/>
                <w:spacing w:val="0"/>
                <w:szCs w:val="21"/>
              </w:rPr>
              <w:t xml:space="preserve">3.无人机飞行控制系统； </w:t>
            </w:r>
          </w:p>
          <w:p w14:paraId="7CD9994A">
            <w:pPr>
              <w:jc w:val="left"/>
              <w:rPr>
                <w:rFonts w:hint="eastAsia"/>
                <w:spacing w:val="0"/>
                <w:szCs w:val="21"/>
              </w:rPr>
            </w:pPr>
            <w:r>
              <w:rPr>
                <w:rFonts w:hint="eastAsia"/>
                <w:spacing w:val="0"/>
                <w:szCs w:val="21"/>
              </w:rPr>
              <w:t xml:space="preserve">4.无人机任务载荷系统； </w:t>
            </w:r>
          </w:p>
          <w:p w14:paraId="658F0B58">
            <w:pPr>
              <w:rPr>
                <w:rFonts w:hint="eastAsia" w:ascii="宋体" w:hAnsi="宋体"/>
                <w:spacing w:val="0"/>
                <w:szCs w:val="21"/>
              </w:rPr>
            </w:pPr>
            <w:r>
              <w:rPr>
                <w:rFonts w:hint="eastAsia"/>
                <w:spacing w:val="0"/>
                <w:szCs w:val="21"/>
              </w:rPr>
              <w:t>5.无人机地面站以及支持 设备。</w:t>
            </w:r>
          </w:p>
        </w:tc>
        <w:tc>
          <w:tcPr>
            <w:tcW w:w="2534" w:type="dxa"/>
            <w:noWrap w:val="0"/>
            <w:vAlign w:val="center"/>
          </w:tcPr>
          <w:p w14:paraId="04D3E4C4">
            <w:pPr>
              <w:rPr>
                <w:rFonts w:hint="eastAsia" w:ascii="宋体" w:hAnsi="宋体"/>
                <w:spacing w:val="0"/>
                <w:szCs w:val="21"/>
                <w:lang w:val="zh-CN"/>
              </w:rPr>
            </w:pPr>
            <w:r>
              <w:rPr>
                <w:rFonts w:hint="eastAsia" w:ascii="宋体" w:hAnsi="宋体"/>
                <w:spacing w:val="0"/>
                <w:szCs w:val="21"/>
                <w:lang w:val="zh-CN"/>
              </w:rPr>
              <w:t>学好本专业专业知识，掌握专业理论，提升专业技能</w:t>
            </w:r>
          </w:p>
          <w:p w14:paraId="2F6EE518">
            <w:pPr>
              <w:rPr>
                <w:rFonts w:hint="eastAsia" w:ascii="宋体" w:hAnsi="宋体"/>
                <w:spacing w:val="0"/>
                <w:szCs w:val="21"/>
                <w:lang w:val="zh-CN"/>
              </w:rPr>
            </w:pPr>
            <w:r>
              <w:rPr>
                <w:rFonts w:hint="eastAsia" w:ascii="宋体" w:hAnsi="宋体"/>
                <w:spacing w:val="0"/>
                <w:szCs w:val="21"/>
                <w:lang w:val="zh-CN"/>
              </w:rPr>
              <w:t>养成科学思维，具备科学思想</w:t>
            </w:r>
          </w:p>
          <w:p w14:paraId="2FDB2E58">
            <w:pPr>
              <w:rPr>
                <w:rFonts w:hint="eastAsia" w:ascii="宋体" w:hAnsi="宋体"/>
                <w:spacing w:val="0"/>
                <w:szCs w:val="21"/>
              </w:rPr>
            </w:pPr>
            <w:r>
              <w:rPr>
                <w:rFonts w:hint="eastAsia" w:ascii="宋体" w:hAnsi="宋体"/>
                <w:spacing w:val="0"/>
                <w:szCs w:val="21"/>
                <w:lang w:val="zh-CN"/>
              </w:rPr>
              <w:t>独立思考，独立判断</w:t>
            </w:r>
          </w:p>
        </w:tc>
        <w:tc>
          <w:tcPr>
            <w:tcW w:w="2141" w:type="dxa"/>
            <w:noWrap w:val="0"/>
            <w:vAlign w:val="center"/>
          </w:tcPr>
          <w:p w14:paraId="4289AF3C">
            <w:pPr>
              <w:rPr>
                <w:rFonts w:hint="eastAsia" w:ascii="宋体" w:hAnsi="宋体" w:cs="宋体"/>
                <w:spacing w:val="0"/>
                <w:szCs w:val="21"/>
              </w:rPr>
            </w:pPr>
            <w:r>
              <w:rPr>
                <w:rFonts w:hint="eastAsia" w:ascii="宋体" w:hAnsi="宋体" w:cs="宋体"/>
                <w:spacing w:val="0"/>
                <w:szCs w:val="21"/>
              </w:rPr>
              <w:t>无人机系统组成相关视频</w:t>
            </w:r>
          </w:p>
        </w:tc>
      </w:tr>
      <w:tr w14:paraId="0C370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2A28F1B1">
            <w:pPr>
              <w:jc w:val="center"/>
              <w:rPr>
                <w:rFonts w:hint="eastAsia" w:ascii="宋体" w:hAnsi="宋体" w:cs="宋体"/>
                <w:spacing w:val="0"/>
                <w:szCs w:val="21"/>
              </w:rPr>
            </w:pPr>
          </w:p>
        </w:tc>
        <w:tc>
          <w:tcPr>
            <w:tcW w:w="3333" w:type="dxa"/>
            <w:noWrap w:val="0"/>
            <w:vAlign w:val="center"/>
          </w:tcPr>
          <w:p w14:paraId="6B6D2123">
            <w:pPr>
              <w:jc w:val="left"/>
              <w:rPr>
                <w:rFonts w:hint="eastAsia"/>
                <w:spacing w:val="0"/>
                <w:szCs w:val="21"/>
              </w:rPr>
            </w:pPr>
            <w:r>
              <w:rPr>
                <w:rFonts w:hint="eastAsia"/>
                <w:spacing w:val="0"/>
                <w:szCs w:val="21"/>
              </w:rPr>
              <w:t xml:space="preserve">1.无人机飞行的基本原理； </w:t>
            </w:r>
          </w:p>
          <w:p w14:paraId="36D8B90E">
            <w:pPr>
              <w:jc w:val="left"/>
              <w:rPr>
                <w:rFonts w:hint="eastAsia"/>
                <w:spacing w:val="0"/>
                <w:szCs w:val="21"/>
              </w:rPr>
            </w:pPr>
            <w:r>
              <w:rPr>
                <w:rFonts w:hint="eastAsia"/>
                <w:spacing w:val="0"/>
                <w:szCs w:val="21"/>
              </w:rPr>
              <w:t xml:space="preserve">2.大气成分及分布特点； </w:t>
            </w:r>
          </w:p>
          <w:p w14:paraId="506E3C96">
            <w:pPr>
              <w:jc w:val="left"/>
              <w:rPr>
                <w:rFonts w:hint="eastAsia"/>
                <w:spacing w:val="0"/>
                <w:szCs w:val="21"/>
              </w:rPr>
            </w:pPr>
            <w:r>
              <w:rPr>
                <w:rFonts w:hint="eastAsia"/>
                <w:spacing w:val="0"/>
                <w:szCs w:val="21"/>
              </w:rPr>
              <w:t xml:space="preserve">3.大气气象要素组成及特性； </w:t>
            </w:r>
          </w:p>
          <w:p w14:paraId="232F7EAB">
            <w:pPr>
              <w:rPr>
                <w:rFonts w:hint="eastAsia" w:ascii="宋体" w:hAnsi="宋体"/>
                <w:spacing w:val="0"/>
                <w:szCs w:val="21"/>
              </w:rPr>
            </w:pPr>
            <w:r>
              <w:rPr>
                <w:rFonts w:hint="eastAsia"/>
                <w:spacing w:val="0"/>
                <w:szCs w:val="21"/>
              </w:rPr>
              <w:t>4.影响飞行的主要因素。</w:t>
            </w:r>
          </w:p>
        </w:tc>
        <w:tc>
          <w:tcPr>
            <w:tcW w:w="2534" w:type="dxa"/>
            <w:noWrap w:val="0"/>
            <w:vAlign w:val="center"/>
          </w:tcPr>
          <w:p w14:paraId="4F1A947D">
            <w:pPr>
              <w:rPr>
                <w:rFonts w:hint="eastAsia" w:ascii="宋体" w:hAnsi="宋体"/>
                <w:spacing w:val="0"/>
                <w:szCs w:val="21"/>
                <w:lang w:val="zh-CN"/>
              </w:rPr>
            </w:pPr>
            <w:r>
              <w:rPr>
                <w:rFonts w:hint="eastAsia" w:ascii="宋体" w:hAnsi="宋体"/>
                <w:spacing w:val="0"/>
                <w:szCs w:val="21"/>
                <w:lang w:val="zh-CN"/>
              </w:rPr>
              <w:t>树立绿水青山就是金山银山理念</w:t>
            </w:r>
          </w:p>
          <w:p w14:paraId="41D6EF70">
            <w:pPr>
              <w:rPr>
                <w:rFonts w:hint="eastAsia" w:ascii="宋体" w:hAnsi="宋体"/>
                <w:spacing w:val="0"/>
                <w:szCs w:val="21"/>
              </w:rPr>
            </w:pPr>
            <w:r>
              <w:rPr>
                <w:rFonts w:hint="eastAsia" w:ascii="宋体" w:hAnsi="宋体"/>
                <w:spacing w:val="0"/>
                <w:szCs w:val="21"/>
                <w:lang w:val="zh-CN"/>
              </w:rPr>
              <w:t>尊重自然、保护自然、顺应自然</w:t>
            </w:r>
          </w:p>
        </w:tc>
        <w:tc>
          <w:tcPr>
            <w:tcW w:w="2141" w:type="dxa"/>
            <w:noWrap w:val="0"/>
            <w:vAlign w:val="center"/>
          </w:tcPr>
          <w:p w14:paraId="1D75A06D">
            <w:pPr>
              <w:rPr>
                <w:rFonts w:hint="eastAsia" w:ascii="宋体" w:hAnsi="宋体" w:cs="宋体"/>
                <w:spacing w:val="0"/>
                <w:szCs w:val="21"/>
              </w:rPr>
            </w:pPr>
            <w:r>
              <w:rPr>
                <w:rFonts w:hint="eastAsia" w:ascii="宋体" w:hAnsi="宋体" w:cs="宋体"/>
                <w:spacing w:val="0"/>
                <w:szCs w:val="21"/>
              </w:rPr>
              <w:t>环境影响飞行视频</w:t>
            </w:r>
          </w:p>
        </w:tc>
      </w:tr>
      <w:tr w14:paraId="3561EB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769F9993">
            <w:pPr>
              <w:jc w:val="center"/>
              <w:rPr>
                <w:rFonts w:hint="eastAsia" w:ascii="宋体" w:hAnsi="宋体" w:cs="宋体"/>
                <w:spacing w:val="0"/>
                <w:szCs w:val="21"/>
              </w:rPr>
            </w:pPr>
          </w:p>
        </w:tc>
        <w:tc>
          <w:tcPr>
            <w:tcW w:w="3333" w:type="dxa"/>
            <w:noWrap w:val="0"/>
            <w:vAlign w:val="center"/>
          </w:tcPr>
          <w:p w14:paraId="34BB5DD8">
            <w:pPr>
              <w:jc w:val="left"/>
              <w:rPr>
                <w:rFonts w:hint="eastAsia"/>
                <w:spacing w:val="0"/>
                <w:szCs w:val="21"/>
              </w:rPr>
            </w:pPr>
            <w:r>
              <w:rPr>
                <w:rFonts w:hint="eastAsia"/>
                <w:spacing w:val="0"/>
                <w:szCs w:val="21"/>
              </w:rPr>
              <w:t xml:space="preserve">1.无人机相关法规标准的 体系框架； </w:t>
            </w:r>
          </w:p>
          <w:p w14:paraId="6FFE9C7D">
            <w:pPr>
              <w:jc w:val="left"/>
              <w:rPr>
                <w:rFonts w:hint="eastAsia"/>
                <w:spacing w:val="0"/>
                <w:szCs w:val="21"/>
              </w:rPr>
            </w:pPr>
            <w:r>
              <w:rPr>
                <w:rFonts w:hint="eastAsia"/>
                <w:spacing w:val="0"/>
                <w:szCs w:val="21"/>
              </w:rPr>
              <w:t xml:space="preserve">2.国外无人机相关法规和 管理政策； </w:t>
            </w:r>
          </w:p>
          <w:p w14:paraId="2C9E391F">
            <w:pPr>
              <w:jc w:val="left"/>
              <w:rPr>
                <w:rFonts w:hint="eastAsia"/>
                <w:spacing w:val="0"/>
                <w:szCs w:val="21"/>
              </w:rPr>
            </w:pPr>
            <w:r>
              <w:rPr>
                <w:rFonts w:hint="eastAsia"/>
                <w:spacing w:val="0"/>
                <w:szCs w:val="21"/>
              </w:rPr>
              <w:t xml:space="preserve">3.我国的无人机相关法规； </w:t>
            </w:r>
          </w:p>
          <w:p w14:paraId="3FE0C403">
            <w:pPr>
              <w:jc w:val="left"/>
              <w:rPr>
                <w:rFonts w:hint="eastAsia"/>
                <w:spacing w:val="0"/>
                <w:szCs w:val="21"/>
              </w:rPr>
            </w:pPr>
            <w:r>
              <w:rPr>
                <w:rFonts w:hint="eastAsia"/>
                <w:spacing w:val="0"/>
                <w:szCs w:val="21"/>
              </w:rPr>
              <w:t xml:space="preserve">4.无人机驾驶员培训； </w:t>
            </w:r>
          </w:p>
          <w:p w14:paraId="29E77ED7">
            <w:pPr>
              <w:jc w:val="left"/>
              <w:rPr>
                <w:rFonts w:hint="eastAsia"/>
                <w:spacing w:val="0"/>
                <w:szCs w:val="21"/>
              </w:rPr>
            </w:pPr>
            <w:r>
              <w:rPr>
                <w:rFonts w:hint="eastAsia"/>
                <w:spacing w:val="0"/>
                <w:szCs w:val="21"/>
              </w:rPr>
              <w:t xml:space="preserve">5.无人机作业产品数据安 全； </w:t>
            </w:r>
          </w:p>
          <w:p w14:paraId="469292AE">
            <w:pPr>
              <w:rPr>
                <w:rFonts w:hint="eastAsia" w:ascii="宋体" w:hAnsi="宋体"/>
                <w:spacing w:val="0"/>
                <w:szCs w:val="21"/>
              </w:rPr>
            </w:pPr>
            <w:r>
              <w:rPr>
                <w:rFonts w:hint="eastAsia"/>
                <w:spacing w:val="0"/>
                <w:szCs w:val="21"/>
              </w:rPr>
              <w:t>6.无人机飞行技术数据管理。</w:t>
            </w:r>
          </w:p>
        </w:tc>
        <w:tc>
          <w:tcPr>
            <w:tcW w:w="2534" w:type="dxa"/>
            <w:noWrap w:val="0"/>
            <w:vAlign w:val="center"/>
          </w:tcPr>
          <w:p w14:paraId="53F1DBC0">
            <w:pPr>
              <w:rPr>
                <w:rFonts w:hint="eastAsia" w:ascii="宋体" w:hAnsi="宋体"/>
                <w:spacing w:val="0"/>
                <w:szCs w:val="21"/>
                <w:lang w:val="zh-CN"/>
              </w:rPr>
            </w:pPr>
            <w:r>
              <w:rPr>
                <w:rFonts w:hint="eastAsia" w:ascii="宋体" w:hAnsi="宋体"/>
                <w:spacing w:val="0"/>
                <w:szCs w:val="21"/>
                <w:lang w:val="zh-CN"/>
              </w:rPr>
              <w:t>弘扬宪法精神</w:t>
            </w:r>
          </w:p>
          <w:p w14:paraId="14C9926A">
            <w:pPr>
              <w:rPr>
                <w:rFonts w:hint="eastAsia" w:ascii="宋体" w:hAnsi="宋体"/>
                <w:spacing w:val="0"/>
                <w:szCs w:val="21"/>
                <w:lang w:val="zh-CN"/>
              </w:rPr>
            </w:pPr>
            <w:r>
              <w:rPr>
                <w:rFonts w:hint="eastAsia" w:ascii="宋体" w:hAnsi="宋体"/>
                <w:spacing w:val="0"/>
                <w:szCs w:val="21"/>
                <w:lang w:val="zh-CN"/>
              </w:rPr>
              <w:t>尊重法律权威</w:t>
            </w:r>
          </w:p>
          <w:p w14:paraId="226DA9B4">
            <w:pPr>
              <w:rPr>
                <w:rFonts w:hint="eastAsia" w:ascii="宋体" w:hAnsi="宋体"/>
                <w:spacing w:val="0"/>
                <w:szCs w:val="21"/>
                <w:lang w:val="zh-CN"/>
              </w:rPr>
            </w:pPr>
            <w:r>
              <w:rPr>
                <w:rFonts w:hint="eastAsia" w:ascii="宋体" w:hAnsi="宋体"/>
                <w:spacing w:val="0"/>
                <w:szCs w:val="21"/>
                <w:lang w:val="zh-CN"/>
              </w:rPr>
              <w:t>尊重各个单位的各项规章制度</w:t>
            </w:r>
          </w:p>
          <w:p w14:paraId="29169609">
            <w:pPr>
              <w:rPr>
                <w:rFonts w:hint="eastAsia" w:ascii="宋体" w:hAnsi="宋体"/>
                <w:spacing w:val="0"/>
                <w:szCs w:val="21"/>
                <w:lang w:val="zh-CN"/>
              </w:rPr>
            </w:pPr>
            <w:r>
              <w:rPr>
                <w:rFonts w:hint="eastAsia" w:ascii="宋体" w:hAnsi="宋体"/>
                <w:spacing w:val="0"/>
                <w:szCs w:val="21"/>
                <w:lang w:val="zh-CN"/>
              </w:rPr>
              <w:t>树立法制观念和法律观念</w:t>
            </w:r>
          </w:p>
          <w:p w14:paraId="217D90E4">
            <w:pPr>
              <w:rPr>
                <w:rFonts w:hint="eastAsia" w:ascii="宋体" w:hAnsi="宋体"/>
                <w:spacing w:val="0"/>
                <w:szCs w:val="21"/>
              </w:rPr>
            </w:pPr>
            <w:r>
              <w:rPr>
                <w:rFonts w:hint="eastAsia" w:ascii="宋体" w:hAnsi="宋体"/>
                <w:spacing w:val="0"/>
                <w:szCs w:val="21"/>
                <w:lang w:val="zh-CN"/>
              </w:rPr>
              <w:t>明确公民法律义务和法律权利</w:t>
            </w:r>
          </w:p>
        </w:tc>
        <w:tc>
          <w:tcPr>
            <w:tcW w:w="2141" w:type="dxa"/>
            <w:noWrap w:val="0"/>
            <w:vAlign w:val="center"/>
          </w:tcPr>
          <w:p w14:paraId="0CF32002">
            <w:pPr>
              <w:rPr>
                <w:rFonts w:hint="eastAsia" w:ascii="宋体" w:hAnsi="宋体" w:cs="宋体"/>
                <w:spacing w:val="0"/>
                <w:szCs w:val="21"/>
              </w:rPr>
            </w:pPr>
            <w:r>
              <w:rPr>
                <w:rFonts w:hint="eastAsia" w:ascii="宋体" w:hAnsi="宋体" w:cs="宋体"/>
                <w:spacing w:val="0"/>
                <w:szCs w:val="21"/>
              </w:rPr>
              <w:t>相关航空法律法规视频</w:t>
            </w:r>
          </w:p>
          <w:p w14:paraId="48ADCA34">
            <w:pPr>
              <w:rPr>
                <w:rFonts w:hint="eastAsia" w:ascii="宋体" w:hAnsi="宋体" w:cs="宋体"/>
                <w:spacing w:val="0"/>
                <w:szCs w:val="21"/>
              </w:rPr>
            </w:pPr>
          </w:p>
          <w:p w14:paraId="12FD8B61">
            <w:pPr>
              <w:rPr>
                <w:rFonts w:hint="eastAsia" w:ascii="宋体" w:hAnsi="宋体" w:cs="宋体"/>
                <w:spacing w:val="0"/>
                <w:szCs w:val="21"/>
              </w:rPr>
            </w:pPr>
            <w:r>
              <w:rPr>
                <w:rFonts w:hint="eastAsia" w:ascii="宋体" w:hAnsi="宋体" w:cs="宋体"/>
                <w:spacing w:val="0"/>
                <w:szCs w:val="21"/>
              </w:rPr>
              <w:t>黑飞视频，提高法律意识</w:t>
            </w:r>
          </w:p>
        </w:tc>
      </w:tr>
      <w:tr w14:paraId="4FA9B6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211B3EE7">
            <w:pPr>
              <w:jc w:val="center"/>
              <w:rPr>
                <w:rFonts w:hint="eastAsia" w:ascii="宋体" w:hAnsi="宋体" w:cs="宋体"/>
                <w:spacing w:val="0"/>
                <w:szCs w:val="21"/>
              </w:rPr>
            </w:pPr>
          </w:p>
        </w:tc>
        <w:tc>
          <w:tcPr>
            <w:tcW w:w="3333" w:type="dxa"/>
            <w:noWrap w:val="0"/>
            <w:vAlign w:val="center"/>
          </w:tcPr>
          <w:p w14:paraId="61996DB4">
            <w:pPr>
              <w:jc w:val="left"/>
              <w:rPr>
                <w:rFonts w:hint="eastAsia"/>
                <w:spacing w:val="0"/>
                <w:szCs w:val="21"/>
              </w:rPr>
            </w:pPr>
            <w:r>
              <w:rPr>
                <w:rFonts w:hint="eastAsia"/>
                <w:spacing w:val="0"/>
                <w:szCs w:val="21"/>
              </w:rPr>
              <w:t xml:space="preserve">1.航空人员的概念、航空人 员的管理制度； </w:t>
            </w:r>
          </w:p>
          <w:p w14:paraId="2716050F">
            <w:pPr>
              <w:rPr>
                <w:rFonts w:hint="eastAsia" w:ascii="宋体" w:hAnsi="宋体"/>
                <w:spacing w:val="0"/>
                <w:szCs w:val="21"/>
              </w:rPr>
            </w:pPr>
            <w:r>
              <w:rPr>
                <w:rFonts w:hint="eastAsia"/>
                <w:spacing w:val="0"/>
                <w:szCs w:val="21"/>
              </w:rPr>
              <w:t>2.航空器机长的法律地位。</w:t>
            </w:r>
          </w:p>
        </w:tc>
        <w:tc>
          <w:tcPr>
            <w:tcW w:w="2534" w:type="dxa"/>
            <w:noWrap w:val="0"/>
            <w:vAlign w:val="center"/>
          </w:tcPr>
          <w:p w14:paraId="0DF360BB">
            <w:pPr>
              <w:rPr>
                <w:rFonts w:hint="eastAsia" w:ascii="宋体" w:hAnsi="宋体"/>
                <w:spacing w:val="0"/>
                <w:szCs w:val="21"/>
              </w:rPr>
            </w:pPr>
            <w:r>
              <w:rPr>
                <w:rFonts w:hint="eastAsia" w:ascii="宋体" w:hAnsi="宋体"/>
                <w:spacing w:val="0"/>
                <w:szCs w:val="21"/>
              </w:rPr>
              <w:t>法律面前人人平等</w:t>
            </w:r>
          </w:p>
          <w:p w14:paraId="2A6DE79D">
            <w:pPr>
              <w:rPr>
                <w:rFonts w:hint="eastAsia" w:ascii="宋体" w:hAnsi="宋体"/>
                <w:spacing w:val="0"/>
                <w:szCs w:val="21"/>
              </w:rPr>
            </w:pPr>
            <w:r>
              <w:rPr>
                <w:rFonts w:hint="eastAsia" w:ascii="宋体" w:hAnsi="宋体"/>
                <w:spacing w:val="0"/>
                <w:szCs w:val="21"/>
              </w:rPr>
              <w:t>破除和防范特权意识，树立尊崇法律的理念。</w:t>
            </w:r>
          </w:p>
        </w:tc>
        <w:tc>
          <w:tcPr>
            <w:tcW w:w="2141" w:type="dxa"/>
            <w:noWrap w:val="0"/>
            <w:vAlign w:val="center"/>
          </w:tcPr>
          <w:p w14:paraId="4F08D6A9">
            <w:pPr>
              <w:rPr>
                <w:rFonts w:hint="eastAsia" w:ascii="宋体" w:hAnsi="宋体" w:cs="宋体"/>
                <w:spacing w:val="0"/>
                <w:szCs w:val="21"/>
              </w:rPr>
            </w:pPr>
            <w:r>
              <w:rPr>
                <w:rFonts w:hint="eastAsia" w:ascii="宋体" w:hAnsi="宋体" w:cs="宋体"/>
                <w:spacing w:val="0"/>
                <w:szCs w:val="21"/>
              </w:rPr>
              <w:t>航空管理制度视频提高法律意识</w:t>
            </w:r>
          </w:p>
        </w:tc>
      </w:tr>
      <w:tr w14:paraId="2FC720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66857D54">
            <w:pPr>
              <w:jc w:val="center"/>
              <w:rPr>
                <w:rFonts w:hint="eastAsia" w:ascii="宋体" w:hAnsi="宋体" w:cs="宋体"/>
                <w:spacing w:val="0"/>
                <w:szCs w:val="21"/>
              </w:rPr>
            </w:pPr>
          </w:p>
        </w:tc>
        <w:tc>
          <w:tcPr>
            <w:tcW w:w="3333" w:type="dxa"/>
            <w:noWrap w:val="0"/>
            <w:vAlign w:val="center"/>
          </w:tcPr>
          <w:p w14:paraId="51571628">
            <w:pPr>
              <w:jc w:val="left"/>
              <w:rPr>
                <w:rFonts w:hint="eastAsia"/>
                <w:spacing w:val="0"/>
                <w:szCs w:val="21"/>
              </w:rPr>
            </w:pPr>
            <w:r>
              <w:rPr>
                <w:rFonts w:hint="eastAsia"/>
                <w:spacing w:val="0"/>
                <w:szCs w:val="21"/>
              </w:rPr>
              <w:t xml:space="preserve">1.无人机空域的类型及使用权限； </w:t>
            </w:r>
          </w:p>
          <w:p w14:paraId="0A4247E4">
            <w:pPr>
              <w:jc w:val="left"/>
              <w:rPr>
                <w:rFonts w:hint="eastAsia" w:ascii="宋体" w:hAnsi="宋体"/>
                <w:spacing w:val="0"/>
                <w:szCs w:val="21"/>
              </w:rPr>
            </w:pPr>
            <w:r>
              <w:rPr>
                <w:rFonts w:hint="eastAsia"/>
                <w:spacing w:val="0"/>
                <w:szCs w:val="21"/>
              </w:rPr>
              <w:t>2.无人机空域的使用范围及管制方式。</w:t>
            </w:r>
          </w:p>
        </w:tc>
        <w:tc>
          <w:tcPr>
            <w:tcW w:w="2534" w:type="dxa"/>
            <w:noWrap w:val="0"/>
            <w:vAlign w:val="center"/>
          </w:tcPr>
          <w:p w14:paraId="7F92BE45">
            <w:pPr>
              <w:rPr>
                <w:rFonts w:hint="eastAsia" w:ascii="宋体" w:hAnsi="宋体"/>
                <w:spacing w:val="0"/>
                <w:szCs w:val="21"/>
              </w:rPr>
            </w:pPr>
            <w:r>
              <w:rPr>
                <w:rFonts w:hint="eastAsia" w:ascii="宋体" w:hAnsi="宋体"/>
                <w:spacing w:val="0"/>
                <w:szCs w:val="21"/>
              </w:rPr>
              <w:t>遵守公共秩序</w:t>
            </w:r>
          </w:p>
          <w:p w14:paraId="436C6E4B">
            <w:pPr>
              <w:rPr>
                <w:rFonts w:hint="eastAsia" w:ascii="宋体" w:hAnsi="宋体"/>
                <w:spacing w:val="0"/>
                <w:szCs w:val="21"/>
              </w:rPr>
            </w:pPr>
            <w:r>
              <w:rPr>
                <w:rFonts w:hint="eastAsia" w:ascii="宋体" w:hAnsi="宋体"/>
                <w:spacing w:val="0"/>
                <w:szCs w:val="21"/>
              </w:rPr>
              <w:t>自居履行公民义务</w:t>
            </w:r>
          </w:p>
        </w:tc>
        <w:tc>
          <w:tcPr>
            <w:tcW w:w="2141" w:type="dxa"/>
            <w:noWrap w:val="0"/>
            <w:vAlign w:val="center"/>
          </w:tcPr>
          <w:p w14:paraId="2D450524">
            <w:pPr>
              <w:rPr>
                <w:rFonts w:hint="eastAsia" w:ascii="宋体" w:hAnsi="宋体" w:cs="宋体"/>
                <w:spacing w:val="0"/>
                <w:szCs w:val="21"/>
              </w:rPr>
            </w:pPr>
            <w:r>
              <w:rPr>
                <w:rFonts w:hint="eastAsia" w:ascii="宋体" w:hAnsi="宋体" w:cs="宋体"/>
                <w:spacing w:val="0"/>
                <w:szCs w:val="21"/>
              </w:rPr>
              <w:t>空域管理视频</w:t>
            </w:r>
          </w:p>
        </w:tc>
      </w:tr>
      <w:tr w14:paraId="12B094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05" w:type="dxa"/>
            <w:vMerge w:val="continue"/>
            <w:noWrap w:val="0"/>
            <w:vAlign w:val="top"/>
          </w:tcPr>
          <w:p w14:paraId="71A96415">
            <w:pPr>
              <w:jc w:val="center"/>
              <w:rPr>
                <w:rFonts w:hint="eastAsia" w:ascii="宋体" w:hAnsi="宋体" w:cs="宋体"/>
                <w:spacing w:val="0"/>
                <w:szCs w:val="21"/>
              </w:rPr>
            </w:pPr>
          </w:p>
        </w:tc>
        <w:tc>
          <w:tcPr>
            <w:tcW w:w="3333" w:type="dxa"/>
            <w:noWrap w:val="0"/>
            <w:vAlign w:val="center"/>
          </w:tcPr>
          <w:p w14:paraId="69935C64">
            <w:pPr>
              <w:jc w:val="left"/>
              <w:rPr>
                <w:rFonts w:hint="eastAsia"/>
                <w:spacing w:val="0"/>
                <w:szCs w:val="21"/>
              </w:rPr>
            </w:pPr>
            <w:r>
              <w:rPr>
                <w:rFonts w:hint="eastAsia"/>
                <w:spacing w:val="0"/>
                <w:szCs w:val="21"/>
              </w:rPr>
              <w:t xml:space="preserve">1.无人航空器的适航条件； </w:t>
            </w:r>
          </w:p>
          <w:p w14:paraId="6D890461">
            <w:pPr>
              <w:rPr>
                <w:rFonts w:hint="eastAsia" w:ascii="宋体" w:hAnsi="宋体"/>
                <w:spacing w:val="0"/>
                <w:szCs w:val="21"/>
              </w:rPr>
            </w:pPr>
            <w:r>
              <w:rPr>
                <w:rFonts w:hint="eastAsia"/>
                <w:spacing w:val="0"/>
                <w:szCs w:val="21"/>
              </w:rPr>
              <w:t>2.无人机适航管理方式。</w:t>
            </w:r>
          </w:p>
        </w:tc>
        <w:tc>
          <w:tcPr>
            <w:tcW w:w="2534" w:type="dxa"/>
            <w:noWrap w:val="0"/>
            <w:vAlign w:val="center"/>
          </w:tcPr>
          <w:p w14:paraId="5D8E08C1">
            <w:pPr>
              <w:rPr>
                <w:rFonts w:hint="eastAsia" w:ascii="宋体" w:hAnsi="宋体"/>
                <w:spacing w:val="0"/>
                <w:szCs w:val="21"/>
              </w:rPr>
            </w:pPr>
            <w:r>
              <w:rPr>
                <w:rFonts w:hint="eastAsia" w:ascii="宋体" w:hAnsi="宋体"/>
                <w:spacing w:val="0"/>
                <w:szCs w:val="21"/>
              </w:rPr>
              <w:t>诚实守信精神</w:t>
            </w:r>
          </w:p>
          <w:p w14:paraId="11DF2546">
            <w:pPr>
              <w:rPr>
                <w:rFonts w:hint="eastAsia" w:ascii="宋体" w:hAnsi="宋体"/>
                <w:spacing w:val="0"/>
                <w:szCs w:val="21"/>
              </w:rPr>
            </w:pPr>
            <w:r>
              <w:rPr>
                <w:rFonts w:hint="eastAsia" w:ascii="宋体" w:hAnsi="宋体"/>
                <w:spacing w:val="0"/>
                <w:szCs w:val="21"/>
              </w:rPr>
              <w:t>坚定的职业操守，抵制诱惑准时、守约的契约精神</w:t>
            </w:r>
          </w:p>
        </w:tc>
        <w:tc>
          <w:tcPr>
            <w:tcW w:w="2141" w:type="dxa"/>
            <w:noWrap w:val="0"/>
            <w:vAlign w:val="center"/>
          </w:tcPr>
          <w:p w14:paraId="40969740">
            <w:pPr>
              <w:rPr>
                <w:rFonts w:hint="eastAsia" w:ascii="宋体" w:hAnsi="宋体" w:cs="宋体"/>
                <w:spacing w:val="0"/>
                <w:szCs w:val="21"/>
              </w:rPr>
            </w:pPr>
            <w:r>
              <w:rPr>
                <w:rFonts w:hint="eastAsia" w:ascii="宋体" w:hAnsi="宋体" w:cs="宋体"/>
                <w:spacing w:val="0"/>
                <w:szCs w:val="21"/>
              </w:rPr>
              <w:t>无人机适航要求视频，增强集体管理意识</w:t>
            </w:r>
          </w:p>
        </w:tc>
      </w:tr>
    </w:tbl>
    <w:p w14:paraId="259C8482">
      <w:pPr>
        <w:rPr>
          <w:spacing w:val="0"/>
        </w:rPr>
      </w:pPr>
    </w:p>
    <w:bookmarkEnd w:id="41"/>
    <w:bookmarkEnd w:id="48"/>
    <w:p w14:paraId="300F8CF9">
      <w:pPr>
        <w:ind w:firstLine="562" w:firstLineChars="200"/>
        <w:rPr>
          <w:rFonts w:ascii="Arial" w:hAnsi="Arial" w:eastAsia="黑体"/>
          <w:b/>
          <w:bCs/>
          <w:spacing w:val="0"/>
          <w:sz w:val="28"/>
          <w:szCs w:val="28"/>
        </w:rPr>
      </w:pPr>
      <w:bookmarkStart w:id="49" w:name="_Toc46303719"/>
      <w:bookmarkStart w:id="50" w:name="_Hlk11958275"/>
      <w:bookmarkStart w:id="51" w:name="_Toc305418729"/>
      <w:bookmarkStart w:id="52" w:name="_Toc303837893"/>
      <w:bookmarkStart w:id="53" w:name="_Toc407696136"/>
      <w:bookmarkStart w:id="54" w:name="_Toc407697894"/>
      <w:bookmarkStart w:id="55" w:name="_Toc405393379"/>
      <w:r>
        <w:rPr>
          <w:rFonts w:hint="eastAsia" w:ascii="Arial" w:hAnsi="Arial" w:eastAsia="黑体"/>
          <w:b/>
          <w:bCs/>
          <w:spacing w:val="0"/>
          <w:sz w:val="28"/>
          <w:szCs w:val="28"/>
        </w:rPr>
        <w:t>（六）创新创业素质教育</w:t>
      </w:r>
    </w:p>
    <w:p w14:paraId="02296CD0">
      <w:pPr>
        <w:pStyle w:val="30"/>
        <w:ind w:firstLine="420"/>
        <w:rPr>
          <w:spacing w:val="0"/>
          <w:lang w:val="en-US"/>
        </w:rPr>
      </w:pPr>
      <w:r>
        <w:rPr>
          <w:rFonts w:hint="eastAsia"/>
          <w:spacing w:val="0"/>
          <w:lang w:val="en-US"/>
        </w:rPr>
        <w:t>（1）创新创业课程</w:t>
      </w:r>
    </w:p>
    <w:p w14:paraId="0F42CBD1">
      <w:pPr>
        <w:pStyle w:val="30"/>
        <w:ind w:firstLine="420"/>
        <w:rPr>
          <w:spacing w:val="0"/>
          <w:lang w:val="en-US"/>
        </w:rPr>
      </w:pPr>
      <w:r>
        <w:rPr>
          <w:rFonts w:hint="eastAsia"/>
          <w:spacing w:val="0"/>
          <w:lang w:val="en-US"/>
        </w:rPr>
        <w:t>（2）创新创业培训</w:t>
      </w:r>
    </w:p>
    <w:p w14:paraId="13A682DE">
      <w:pPr>
        <w:pStyle w:val="30"/>
        <w:ind w:firstLine="583" w:firstLineChars="278"/>
        <w:rPr>
          <w:spacing w:val="0"/>
          <w:lang w:val="en-US"/>
        </w:rPr>
      </w:pPr>
      <w:r>
        <w:rPr>
          <w:rFonts w:hint="eastAsia"/>
          <w:spacing w:val="0"/>
          <w:lang w:val="en-US"/>
        </w:rPr>
        <w:t>(3)创新创业竞赛</w:t>
      </w:r>
    </w:p>
    <w:p w14:paraId="39CF4BB4">
      <w:pPr>
        <w:pStyle w:val="2"/>
        <w:bidi w:val="0"/>
        <w:rPr>
          <w:spacing w:val="0"/>
        </w:rPr>
      </w:pPr>
      <w:bookmarkStart w:id="56" w:name="_Toc11539"/>
      <w:r>
        <w:rPr>
          <w:rFonts w:hint="eastAsia"/>
          <w:spacing w:val="0"/>
        </w:rPr>
        <w:t>七、</w:t>
      </w:r>
      <w:bookmarkEnd w:id="49"/>
      <w:r>
        <w:rPr>
          <w:rFonts w:hint="eastAsia"/>
          <w:spacing w:val="0"/>
        </w:rPr>
        <w:t>教学进程总体安排</w:t>
      </w:r>
      <w:bookmarkEnd w:id="56"/>
    </w:p>
    <w:p w14:paraId="2975B47F">
      <w:pPr>
        <w:ind w:firstLine="562" w:firstLineChars="200"/>
        <w:rPr>
          <w:rFonts w:ascii="Arial" w:hAnsi="Arial" w:eastAsia="黑体"/>
          <w:b/>
          <w:bCs/>
          <w:spacing w:val="0"/>
          <w:sz w:val="28"/>
          <w:szCs w:val="28"/>
        </w:rPr>
      </w:pPr>
      <w:bookmarkStart w:id="57" w:name="_Toc46303720"/>
      <w:r>
        <w:rPr>
          <w:rFonts w:hint="eastAsia" w:ascii="Arial" w:hAnsi="Arial" w:eastAsia="黑体"/>
          <w:b/>
          <w:bCs/>
          <w:spacing w:val="0"/>
          <w:sz w:val="28"/>
          <w:szCs w:val="28"/>
        </w:rPr>
        <w:t>（一）学时、学分安排</w:t>
      </w:r>
      <w:bookmarkEnd w:id="57"/>
    </w:p>
    <w:p w14:paraId="4D322821">
      <w:pPr>
        <w:snapToGrid w:val="0"/>
        <w:spacing w:line="500" w:lineRule="exact"/>
        <w:ind w:firstLine="480" w:firstLineChars="200"/>
        <w:rPr>
          <w:rFonts w:ascii="Times New Roman" w:hAnsi="Times New Roman"/>
          <w:spacing w:val="0"/>
          <w:sz w:val="24"/>
          <w:szCs w:val="24"/>
        </w:rPr>
      </w:pPr>
      <w:bookmarkStart w:id="58" w:name="_Hlk45722221"/>
      <w:r>
        <w:rPr>
          <w:rFonts w:hint="eastAsia" w:ascii="Times New Roman" w:hAnsi="Times New Roman"/>
          <w:spacing w:val="0"/>
          <w:sz w:val="24"/>
          <w:szCs w:val="24"/>
        </w:rPr>
        <w:t>本专业总学时数为</w:t>
      </w:r>
      <w:r>
        <w:rPr>
          <w:rFonts w:hint="eastAsia" w:ascii="Times New Roman" w:hAnsi="Times New Roman"/>
          <w:spacing w:val="0"/>
          <w:sz w:val="24"/>
          <w:szCs w:val="24"/>
          <w:lang w:val="en-US" w:eastAsia="zh-CN"/>
        </w:rPr>
        <w:t>5284</w:t>
      </w:r>
      <w:r>
        <w:rPr>
          <w:rFonts w:hint="eastAsia" w:ascii="Times New Roman" w:hAnsi="Times New Roman"/>
          <w:spacing w:val="0"/>
          <w:sz w:val="24"/>
          <w:szCs w:val="24"/>
        </w:rPr>
        <w:t>，</w:t>
      </w:r>
      <w:r>
        <w:rPr>
          <w:rFonts w:hint="eastAsia" w:ascii="Times New Roman" w:hAnsi="Times New Roman"/>
          <w:color w:val="000000"/>
          <w:spacing w:val="0"/>
          <w:sz w:val="24"/>
          <w:szCs w:val="24"/>
        </w:rPr>
        <w:t>学分</w:t>
      </w:r>
      <w:r>
        <w:rPr>
          <w:rFonts w:hint="eastAsia" w:ascii="Times New Roman" w:hAnsi="Times New Roman"/>
          <w:color w:val="000000"/>
          <w:spacing w:val="0"/>
          <w:sz w:val="24"/>
          <w:szCs w:val="24"/>
          <w:lang w:val="en-US" w:eastAsia="zh-CN"/>
        </w:rPr>
        <w:t>275</w:t>
      </w:r>
      <w:r>
        <w:rPr>
          <w:rFonts w:hint="eastAsia" w:ascii="Times New Roman" w:hAnsi="Times New Roman"/>
          <w:color w:val="000000"/>
          <w:spacing w:val="0"/>
          <w:sz w:val="24"/>
          <w:szCs w:val="24"/>
        </w:rPr>
        <w:t>。其中公共基础课程</w:t>
      </w:r>
      <w:r>
        <w:rPr>
          <w:rFonts w:hint="eastAsia" w:ascii="Times New Roman" w:hAnsi="Times New Roman"/>
          <w:color w:val="000000"/>
          <w:spacing w:val="0"/>
          <w:sz w:val="24"/>
          <w:szCs w:val="24"/>
          <w:lang w:val="en-US" w:eastAsia="zh-CN"/>
        </w:rPr>
        <w:t>119</w:t>
      </w:r>
      <w:r>
        <w:rPr>
          <w:rFonts w:hint="eastAsia" w:ascii="Times New Roman" w:hAnsi="Times New Roman"/>
          <w:color w:val="000000"/>
          <w:spacing w:val="0"/>
          <w:sz w:val="24"/>
          <w:szCs w:val="24"/>
        </w:rPr>
        <w:t>学分，专业核心课程</w:t>
      </w:r>
      <w:r>
        <w:rPr>
          <w:rFonts w:hint="eastAsia" w:ascii="Times New Roman" w:hAnsi="Times New Roman"/>
          <w:color w:val="000000"/>
          <w:spacing w:val="0"/>
          <w:sz w:val="24"/>
          <w:szCs w:val="24"/>
          <w:lang w:val="en-US" w:eastAsia="zh-CN"/>
        </w:rPr>
        <w:t>90</w:t>
      </w:r>
      <w:r>
        <w:rPr>
          <w:rFonts w:hint="eastAsia" w:ascii="Times New Roman" w:hAnsi="Times New Roman"/>
          <w:color w:val="000000"/>
          <w:spacing w:val="0"/>
          <w:sz w:val="24"/>
          <w:szCs w:val="24"/>
        </w:rPr>
        <w:t>学分，专业拓展课程</w:t>
      </w:r>
      <w:r>
        <w:rPr>
          <w:rFonts w:hint="eastAsia" w:ascii="Times New Roman" w:hAnsi="Times New Roman"/>
          <w:color w:val="000000"/>
          <w:spacing w:val="0"/>
          <w:sz w:val="24"/>
          <w:szCs w:val="24"/>
          <w:lang w:val="en-US" w:eastAsia="zh-CN"/>
        </w:rPr>
        <w:t>14</w:t>
      </w:r>
      <w:r>
        <w:rPr>
          <w:rFonts w:hint="eastAsia" w:ascii="Times New Roman" w:hAnsi="Times New Roman"/>
          <w:color w:val="000000"/>
          <w:spacing w:val="0"/>
          <w:sz w:val="24"/>
          <w:szCs w:val="24"/>
        </w:rPr>
        <w:t>学分，公共限选课程</w:t>
      </w:r>
      <w:r>
        <w:rPr>
          <w:rFonts w:hint="eastAsia" w:ascii="Times New Roman" w:hAnsi="Times New Roman"/>
          <w:color w:val="000000"/>
          <w:spacing w:val="0"/>
          <w:sz w:val="24"/>
          <w:szCs w:val="24"/>
          <w:lang w:val="en-US" w:eastAsia="zh-CN"/>
        </w:rPr>
        <w:t>4</w:t>
      </w:r>
      <w:r>
        <w:rPr>
          <w:rFonts w:hint="eastAsia" w:ascii="Times New Roman" w:hAnsi="Times New Roman"/>
          <w:color w:val="000000"/>
          <w:spacing w:val="0"/>
          <w:sz w:val="24"/>
          <w:szCs w:val="24"/>
        </w:rPr>
        <w:t>学分，公共任选课程</w:t>
      </w:r>
      <w:r>
        <w:rPr>
          <w:rFonts w:hint="eastAsia" w:ascii="Times New Roman" w:hAnsi="Times New Roman"/>
          <w:color w:val="000000"/>
          <w:spacing w:val="0"/>
          <w:sz w:val="24"/>
          <w:szCs w:val="24"/>
          <w:lang w:val="en-US" w:eastAsia="zh-CN"/>
        </w:rPr>
        <w:t>4</w:t>
      </w:r>
      <w:r>
        <w:rPr>
          <w:rFonts w:hint="eastAsia" w:ascii="Times New Roman" w:hAnsi="Times New Roman"/>
          <w:color w:val="000000"/>
          <w:spacing w:val="0"/>
          <w:sz w:val="24"/>
          <w:szCs w:val="24"/>
        </w:rPr>
        <w:t>学分，集中实践模块</w:t>
      </w:r>
      <w:r>
        <w:rPr>
          <w:rFonts w:hint="eastAsia" w:ascii="Times New Roman" w:hAnsi="Times New Roman"/>
          <w:color w:val="000000"/>
          <w:spacing w:val="0"/>
          <w:sz w:val="24"/>
          <w:szCs w:val="24"/>
          <w:lang w:val="en-US" w:eastAsia="zh-CN"/>
        </w:rPr>
        <w:t>44</w:t>
      </w:r>
      <w:r>
        <w:rPr>
          <w:rFonts w:hint="eastAsia" w:ascii="Times New Roman" w:hAnsi="Times New Roman"/>
          <w:color w:val="000000"/>
          <w:spacing w:val="0"/>
          <w:sz w:val="24"/>
          <w:szCs w:val="24"/>
        </w:rPr>
        <w:t>学分。</w:t>
      </w:r>
    </w:p>
    <w:bookmarkEnd w:id="50"/>
    <w:bookmarkEnd w:id="58"/>
    <w:p w14:paraId="1C06FC1C">
      <w:pPr>
        <w:pStyle w:val="30"/>
        <w:rPr>
          <w:spacing w:val="0"/>
        </w:rPr>
        <w:sectPr>
          <w:headerReference r:id="rId6" w:type="default"/>
          <w:footerReference r:id="rId7" w:type="default"/>
          <w:pgSz w:w="11906" w:h="16838"/>
          <w:pgMar w:top="1440" w:right="1803" w:bottom="1440" w:left="1803" w:header="851" w:footer="992" w:gutter="0"/>
          <w:cols w:space="0" w:num="1"/>
          <w:rtlGutter w:val="0"/>
          <w:docGrid w:type="lines" w:linePitch="317" w:charSpace="0"/>
        </w:sectPr>
      </w:pPr>
      <w:bookmarkStart w:id="59" w:name="_Toc46303723"/>
    </w:p>
    <w:bookmarkEnd w:id="59"/>
    <w:p w14:paraId="09DBF29D">
      <w:pPr>
        <w:keepNext/>
        <w:keepLines/>
        <w:numPr>
          <w:ilvl w:val="0"/>
          <w:numId w:val="5"/>
        </w:numPr>
        <w:spacing w:line="500" w:lineRule="exact"/>
        <w:ind w:firstLine="562" w:firstLineChars="200"/>
        <w:outlineLvl w:val="1"/>
        <w:rPr>
          <w:rFonts w:hint="eastAsia" w:ascii="Arial" w:hAnsi="Arial" w:eastAsia="黑体"/>
          <w:b/>
          <w:bCs/>
          <w:color w:val="000000"/>
          <w:spacing w:val="0"/>
          <w:sz w:val="28"/>
          <w:szCs w:val="28"/>
        </w:rPr>
      </w:pPr>
      <w:r>
        <w:rPr>
          <w:rFonts w:hint="eastAsia" w:ascii="Arial" w:hAnsi="Arial" w:eastAsia="黑体"/>
          <w:b/>
          <w:bCs/>
          <w:color w:val="000000"/>
          <w:spacing w:val="0"/>
          <w:sz w:val="28"/>
          <w:szCs w:val="28"/>
        </w:rPr>
        <w:t>课程设置总表</w:t>
      </w:r>
    </w:p>
    <w:p w14:paraId="3A19BDF0">
      <w:pPr>
        <w:keepNext w:val="0"/>
        <w:keepLines w:val="0"/>
        <w:pageBreakBefore w:val="0"/>
        <w:widowControl w:val="0"/>
        <w:kinsoku/>
        <w:wordWrap/>
        <w:overflowPunct/>
        <w:topLinePunct w:val="0"/>
        <w:autoSpaceDE/>
        <w:autoSpaceDN/>
        <w:bidi w:val="0"/>
        <w:adjustRightInd w:val="0"/>
        <w:snapToGrid w:val="0"/>
        <w:jc w:val="center"/>
        <w:textAlignment w:val="auto"/>
        <w:rPr>
          <w:rFonts w:ascii="Times New Roman" w:hAnsi="Times New Roman"/>
          <w:b/>
          <w:bCs/>
          <w:color w:val="000000"/>
          <w:spacing w:val="0"/>
          <w:sz w:val="24"/>
          <w:szCs w:val="24"/>
        </w:rPr>
      </w:pPr>
      <w:r>
        <w:rPr>
          <w:rFonts w:hint="eastAsia" w:ascii="Times New Roman" w:hAnsi="Times New Roman"/>
          <w:b/>
          <w:bCs/>
          <w:color w:val="000000"/>
          <w:spacing w:val="0"/>
          <w:sz w:val="24"/>
          <w:szCs w:val="24"/>
        </w:rPr>
        <w:t>表9教学进程安排</w:t>
      </w:r>
    </w:p>
    <w:tbl>
      <w:tblPr>
        <w:tblStyle w:val="23"/>
        <w:tblpPr w:leftFromText="180" w:rightFromText="180" w:vertAnchor="text" w:horzAnchor="page" w:tblpX="701" w:tblpY="1158"/>
        <w:tblOverlap w:val="never"/>
        <w:tblW w:w="14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750"/>
        <w:gridCol w:w="1215"/>
        <w:gridCol w:w="1605"/>
        <w:gridCol w:w="930"/>
        <w:gridCol w:w="990"/>
        <w:gridCol w:w="855"/>
        <w:gridCol w:w="555"/>
        <w:gridCol w:w="570"/>
        <w:gridCol w:w="615"/>
        <w:gridCol w:w="600"/>
        <w:gridCol w:w="630"/>
        <w:gridCol w:w="600"/>
        <w:gridCol w:w="570"/>
        <w:gridCol w:w="705"/>
        <w:gridCol w:w="615"/>
        <w:gridCol w:w="615"/>
        <w:gridCol w:w="555"/>
        <w:gridCol w:w="1095"/>
      </w:tblGrid>
      <w:tr w14:paraId="4B4C5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E02A9B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课程类别</w:t>
            </w: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37E961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课程性质</w:t>
            </w:r>
          </w:p>
        </w:tc>
        <w:tc>
          <w:tcPr>
            <w:tcW w:w="1215" w:type="dxa"/>
            <w:vMerge w:val="restart"/>
            <w:tcBorders>
              <w:top w:val="single" w:color="000000" w:sz="8" w:space="0"/>
              <w:left w:val="single" w:color="000000" w:sz="8" w:space="0"/>
              <w:bottom w:val="single" w:color="000000" w:sz="8" w:space="0"/>
              <w:right w:val="nil"/>
            </w:tcBorders>
            <w:shd w:val="clear" w:color="auto" w:fill="auto"/>
            <w:vAlign w:val="center"/>
          </w:tcPr>
          <w:p w14:paraId="0ECB75BF">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课程代码</w:t>
            </w:r>
          </w:p>
        </w:tc>
        <w:tc>
          <w:tcPr>
            <w:tcW w:w="160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39F9253">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课程名称</w:t>
            </w: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2E1FFC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总学时</w:t>
            </w:r>
          </w:p>
        </w:tc>
        <w:tc>
          <w:tcPr>
            <w:tcW w:w="184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9226793">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学时分配</w:t>
            </w:r>
          </w:p>
        </w:tc>
        <w:tc>
          <w:tcPr>
            <w:tcW w:w="55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2D7D1D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学分分数</w:t>
            </w:r>
          </w:p>
        </w:tc>
        <w:tc>
          <w:tcPr>
            <w:tcW w:w="6075" w:type="dxa"/>
            <w:gridSpan w:val="10"/>
            <w:tcBorders>
              <w:top w:val="single" w:color="000000" w:sz="8" w:space="0"/>
              <w:left w:val="nil"/>
              <w:bottom w:val="single" w:color="000000" w:sz="8" w:space="0"/>
              <w:right w:val="nil"/>
            </w:tcBorders>
            <w:shd w:val="clear" w:color="auto" w:fill="auto"/>
            <w:vAlign w:val="center"/>
          </w:tcPr>
          <w:p w14:paraId="595C7EA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建议开设时间及周学时数</w:t>
            </w: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A349F1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备注</w:t>
            </w:r>
          </w:p>
        </w:tc>
      </w:tr>
      <w:tr w14:paraId="5B588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E9E505">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EB894A">
            <w:pPr>
              <w:jc w:val="center"/>
              <w:rPr>
                <w:rFonts w:hint="eastAsia" w:ascii="宋体" w:hAnsi="宋体" w:eastAsia="宋体" w:cs="宋体"/>
                <w:i w:val="0"/>
                <w:iCs w:val="0"/>
                <w:color w:val="000000"/>
                <w:spacing w:val="0"/>
                <w:sz w:val="18"/>
                <w:szCs w:val="18"/>
                <w:u w:val="none"/>
              </w:rPr>
            </w:pPr>
          </w:p>
        </w:tc>
        <w:tc>
          <w:tcPr>
            <w:tcW w:w="1215" w:type="dxa"/>
            <w:vMerge w:val="continue"/>
            <w:tcBorders>
              <w:top w:val="single" w:color="000000" w:sz="8" w:space="0"/>
              <w:left w:val="single" w:color="000000" w:sz="8" w:space="0"/>
              <w:bottom w:val="single" w:color="000000" w:sz="8" w:space="0"/>
              <w:right w:val="nil"/>
            </w:tcBorders>
            <w:shd w:val="clear" w:color="auto" w:fill="auto"/>
            <w:vAlign w:val="center"/>
          </w:tcPr>
          <w:p w14:paraId="0BBB01E5">
            <w:pPr>
              <w:jc w:val="center"/>
              <w:rPr>
                <w:rFonts w:hint="eastAsia" w:ascii="宋体" w:hAnsi="宋体" w:eastAsia="宋体" w:cs="宋体"/>
                <w:i w:val="0"/>
                <w:iCs w:val="0"/>
                <w:color w:val="000000"/>
                <w:spacing w:val="0"/>
                <w:sz w:val="18"/>
                <w:szCs w:val="18"/>
                <w:u w:val="none"/>
              </w:rPr>
            </w:pPr>
          </w:p>
        </w:tc>
        <w:tc>
          <w:tcPr>
            <w:tcW w:w="160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281D65">
            <w:pPr>
              <w:jc w:val="center"/>
              <w:rPr>
                <w:rFonts w:hint="eastAsia" w:ascii="宋体" w:hAnsi="宋体" w:eastAsia="宋体" w:cs="宋体"/>
                <w:i w:val="0"/>
                <w:iCs w:val="0"/>
                <w:color w:val="000000"/>
                <w:spacing w:val="0"/>
                <w:sz w:val="18"/>
                <w:szCs w:val="18"/>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BB8B18">
            <w:pPr>
              <w:jc w:val="center"/>
              <w:rPr>
                <w:rFonts w:hint="eastAsia" w:ascii="宋体" w:hAnsi="宋体" w:eastAsia="宋体" w:cs="宋体"/>
                <w:i w:val="0"/>
                <w:iCs w:val="0"/>
                <w:color w:val="000000"/>
                <w:spacing w:val="0"/>
                <w:sz w:val="18"/>
                <w:szCs w:val="18"/>
                <w:u w:val="none"/>
              </w:rPr>
            </w:pPr>
          </w:p>
        </w:tc>
        <w:tc>
          <w:tcPr>
            <w:tcW w:w="990" w:type="dxa"/>
            <w:tcBorders>
              <w:top w:val="nil"/>
              <w:left w:val="nil"/>
              <w:bottom w:val="single" w:color="000000" w:sz="8" w:space="0"/>
              <w:right w:val="single" w:color="000000" w:sz="8" w:space="0"/>
            </w:tcBorders>
            <w:shd w:val="clear" w:color="auto" w:fill="auto"/>
            <w:vAlign w:val="center"/>
          </w:tcPr>
          <w:p w14:paraId="15BE889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理论学时</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8F34A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实践学时</w:t>
            </w:r>
          </w:p>
        </w:tc>
        <w:tc>
          <w:tcPr>
            <w:tcW w:w="55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C77CE2">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F5EBE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一</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A7299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二</w:t>
            </w: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232BD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三</w:t>
            </w: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D2F997">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四</w:t>
            </w: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E753B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五</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09725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六</w:t>
            </w: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AFEFE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七</w:t>
            </w:r>
          </w:p>
        </w:tc>
        <w:tc>
          <w:tcPr>
            <w:tcW w:w="615" w:type="dxa"/>
            <w:tcBorders>
              <w:top w:val="nil"/>
              <w:left w:val="nil"/>
              <w:bottom w:val="single" w:color="000000" w:sz="8" w:space="0"/>
              <w:right w:val="nil"/>
            </w:tcBorders>
            <w:shd w:val="clear" w:color="auto" w:fill="auto"/>
            <w:vAlign w:val="center"/>
          </w:tcPr>
          <w:p w14:paraId="0D6CBBF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八</w:t>
            </w:r>
          </w:p>
        </w:tc>
        <w:tc>
          <w:tcPr>
            <w:tcW w:w="615" w:type="dxa"/>
            <w:tcBorders>
              <w:top w:val="nil"/>
              <w:left w:val="single" w:color="000000" w:sz="8" w:space="0"/>
              <w:bottom w:val="single" w:color="000000" w:sz="8" w:space="0"/>
              <w:right w:val="nil"/>
            </w:tcBorders>
            <w:shd w:val="clear" w:color="auto" w:fill="auto"/>
            <w:vAlign w:val="center"/>
          </w:tcPr>
          <w:p w14:paraId="06AD9B5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九</w:t>
            </w: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506994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十</w:t>
            </w: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1F1AD9">
            <w:pPr>
              <w:jc w:val="center"/>
              <w:rPr>
                <w:rFonts w:hint="eastAsia" w:ascii="宋体" w:hAnsi="宋体" w:eastAsia="宋体" w:cs="宋体"/>
                <w:i w:val="0"/>
                <w:iCs w:val="0"/>
                <w:color w:val="000000"/>
                <w:spacing w:val="0"/>
                <w:sz w:val="18"/>
                <w:szCs w:val="18"/>
                <w:u w:val="none"/>
              </w:rPr>
            </w:pPr>
          </w:p>
        </w:tc>
      </w:tr>
      <w:tr w14:paraId="1DA4E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66C9B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平台必修课程</w:t>
            </w: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A341FB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公共必修课程</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382759">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63A29B2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语文</w:t>
            </w:r>
          </w:p>
        </w:tc>
        <w:tc>
          <w:tcPr>
            <w:tcW w:w="930" w:type="dxa"/>
            <w:tcBorders>
              <w:top w:val="nil"/>
              <w:left w:val="nil"/>
              <w:bottom w:val="single" w:color="000000" w:sz="8" w:space="0"/>
              <w:right w:val="single" w:color="000000" w:sz="8" w:space="0"/>
            </w:tcBorders>
            <w:shd w:val="clear" w:color="auto" w:fill="auto"/>
            <w:vAlign w:val="center"/>
          </w:tcPr>
          <w:p w14:paraId="6F7509D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256</w:t>
            </w:r>
          </w:p>
        </w:tc>
        <w:tc>
          <w:tcPr>
            <w:tcW w:w="990" w:type="dxa"/>
            <w:tcBorders>
              <w:top w:val="nil"/>
              <w:left w:val="nil"/>
              <w:bottom w:val="single" w:color="000000" w:sz="8" w:space="0"/>
              <w:right w:val="single" w:color="000000" w:sz="8" w:space="0"/>
            </w:tcBorders>
            <w:shd w:val="clear" w:color="auto" w:fill="auto"/>
            <w:vAlign w:val="center"/>
          </w:tcPr>
          <w:p w14:paraId="5214A4A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208</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44BA6CA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48</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0437F13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16</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4E51DE3">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15" w:type="dxa"/>
            <w:tcBorders>
              <w:top w:val="nil"/>
              <w:left w:val="single" w:color="000000" w:sz="8" w:space="0"/>
              <w:bottom w:val="single" w:color="000000" w:sz="8" w:space="0"/>
              <w:right w:val="single" w:color="000000" w:sz="8" w:space="0"/>
            </w:tcBorders>
            <w:shd w:val="clear" w:color="auto" w:fill="auto"/>
            <w:vAlign w:val="center"/>
          </w:tcPr>
          <w:p w14:paraId="2AA73E5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auto"/>
            <w:vAlign w:val="center"/>
          </w:tcPr>
          <w:p w14:paraId="4607C70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30" w:type="dxa"/>
            <w:tcBorders>
              <w:top w:val="nil"/>
              <w:left w:val="single" w:color="000000" w:sz="8" w:space="0"/>
              <w:bottom w:val="single" w:color="000000" w:sz="8" w:space="0"/>
              <w:right w:val="single" w:color="000000" w:sz="8" w:space="0"/>
            </w:tcBorders>
            <w:shd w:val="clear" w:color="auto" w:fill="auto"/>
            <w:vAlign w:val="center"/>
          </w:tcPr>
          <w:p w14:paraId="55A4E3F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auto"/>
            <w:vAlign w:val="center"/>
          </w:tcPr>
          <w:p w14:paraId="48726019">
            <w:pPr>
              <w:jc w:val="center"/>
              <w:rPr>
                <w:rFonts w:hint="eastAsia" w:ascii="宋体" w:hAnsi="宋体" w:eastAsia="宋体" w:cs="宋体"/>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646B3453">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6C07D71">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9E531DC">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42C7E9E">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862C17D">
            <w:pPr>
              <w:jc w:val="center"/>
              <w:rPr>
                <w:rFonts w:hint="eastAsia" w:ascii="宋体" w:hAnsi="宋体" w:eastAsia="宋体" w:cs="宋体"/>
                <w:i w:val="0"/>
                <w:iCs w:val="0"/>
                <w:color w:val="000000"/>
                <w:spacing w:val="0"/>
                <w:sz w:val="18"/>
                <w:szCs w:val="18"/>
                <w:u w:val="none"/>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CF2394">
            <w:pPr>
              <w:jc w:val="center"/>
              <w:rPr>
                <w:rFonts w:hint="eastAsia" w:ascii="宋体" w:hAnsi="宋体" w:eastAsia="宋体" w:cs="宋体"/>
                <w:i w:val="0"/>
                <w:iCs w:val="0"/>
                <w:color w:val="000000"/>
                <w:spacing w:val="0"/>
                <w:sz w:val="18"/>
                <w:szCs w:val="18"/>
                <w:u w:val="none"/>
              </w:rPr>
            </w:pPr>
          </w:p>
        </w:tc>
      </w:tr>
      <w:tr w14:paraId="1A352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09EC85">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567642">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D1F5DC">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11C7BA1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数学</w:t>
            </w:r>
          </w:p>
        </w:tc>
        <w:tc>
          <w:tcPr>
            <w:tcW w:w="930" w:type="dxa"/>
            <w:tcBorders>
              <w:top w:val="nil"/>
              <w:left w:val="nil"/>
              <w:bottom w:val="single" w:color="000000" w:sz="8" w:space="0"/>
              <w:right w:val="single" w:color="000000" w:sz="8" w:space="0"/>
            </w:tcBorders>
            <w:shd w:val="clear" w:color="auto" w:fill="auto"/>
            <w:vAlign w:val="center"/>
          </w:tcPr>
          <w:p w14:paraId="436CE273">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256</w:t>
            </w:r>
          </w:p>
        </w:tc>
        <w:tc>
          <w:tcPr>
            <w:tcW w:w="990" w:type="dxa"/>
            <w:tcBorders>
              <w:top w:val="nil"/>
              <w:left w:val="nil"/>
              <w:bottom w:val="single" w:color="000000" w:sz="8" w:space="0"/>
              <w:right w:val="single" w:color="000000" w:sz="8" w:space="0"/>
            </w:tcBorders>
            <w:shd w:val="clear" w:color="auto" w:fill="auto"/>
            <w:vAlign w:val="center"/>
          </w:tcPr>
          <w:p w14:paraId="273ECC3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208</w:t>
            </w:r>
          </w:p>
        </w:tc>
        <w:tc>
          <w:tcPr>
            <w:tcW w:w="855" w:type="dxa"/>
            <w:tcBorders>
              <w:top w:val="nil"/>
              <w:left w:val="nil"/>
              <w:bottom w:val="single" w:color="000000" w:sz="8" w:space="0"/>
              <w:right w:val="single" w:color="000000" w:sz="8" w:space="0"/>
            </w:tcBorders>
            <w:shd w:val="clear" w:color="auto" w:fill="auto"/>
            <w:vAlign w:val="center"/>
          </w:tcPr>
          <w:p w14:paraId="6526FEC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48</w:t>
            </w:r>
          </w:p>
        </w:tc>
        <w:tc>
          <w:tcPr>
            <w:tcW w:w="555" w:type="dxa"/>
            <w:tcBorders>
              <w:top w:val="nil"/>
              <w:left w:val="nil"/>
              <w:bottom w:val="single" w:color="000000" w:sz="8" w:space="0"/>
              <w:right w:val="single" w:color="000000" w:sz="8" w:space="0"/>
            </w:tcBorders>
            <w:shd w:val="clear" w:color="auto" w:fill="auto"/>
            <w:vAlign w:val="center"/>
          </w:tcPr>
          <w:p w14:paraId="4A5012A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16</w:t>
            </w:r>
          </w:p>
        </w:tc>
        <w:tc>
          <w:tcPr>
            <w:tcW w:w="570" w:type="dxa"/>
            <w:tcBorders>
              <w:top w:val="nil"/>
              <w:left w:val="nil"/>
              <w:bottom w:val="single" w:color="000000" w:sz="8" w:space="0"/>
              <w:right w:val="single" w:color="000000" w:sz="8" w:space="0"/>
            </w:tcBorders>
            <w:shd w:val="clear" w:color="auto" w:fill="auto"/>
            <w:vAlign w:val="center"/>
          </w:tcPr>
          <w:p w14:paraId="03254F2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15" w:type="dxa"/>
            <w:tcBorders>
              <w:top w:val="nil"/>
              <w:left w:val="nil"/>
              <w:bottom w:val="single" w:color="000000" w:sz="8" w:space="0"/>
              <w:right w:val="single" w:color="000000" w:sz="8" w:space="0"/>
            </w:tcBorders>
            <w:shd w:val="clear" w:color="auto" w:fill="auto"/>
            <w:vAlign w:val="center"/>
          </w:tcPr>
          <w:p w14:paraId="5C6DB77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75079C3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30" w:type="dxa"/>
            <w:tcBorders>
              <w:top w:val="nil"/>
              <w:left w:val="nil"/>
              <w:bottom w:val="single" w:color="000000" w:sz="8" w:space="0"/>
              <w:right w:val="single" w:color="000000" w:sz="8" w:space="0"/>
            </w:tcBorders>
            <w:shd w:val="clear" w:color="auto" w:fill="auto"/>
            <w:vAlign w:val="center"/>
          </w:tcPr>
          <w:p w14:paraId="376FDC0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713AFCC0">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173359">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66DED70">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DFEE004">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D9A2F79">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B0CD014">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69F0820">
            <w:pPr>
              <w:jc w:val="center"/>
              <w:rPr>
                <w:rFonts w:hint="eastAsia" w:ascii="宋体" w:hAnsi="宋体" w:eastAsia="宋体" w:cs="宋体"/>
                <w:i w:val="0"/>
                <w:iCs w:val="0"/>
                <w:color w:val="000000"/>
                <w:spacing w:val="0"/>
                <w:sz w:val="18"/>
                <w:szCs w:val="18"/>
                <w:u w:val="none"/>
              </w:rPr>
            </w:pPr>
          </w:p>
        </w:tc>
      </w:tr>
      <w:tr w14:paraId="3E642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345598">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8BC716">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80022E">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0B0BF08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英语</w:t>
            </w:r>
          </w:p>
        </w:tc>
        <w:tc>
          <w:tcPr>
            <w:tcW w:w="930" w:type="dxa"/>
            <w:tcBorders>
              <w:top w:val="nil"/>
              <w:left w:val="nil"/>
              <w:bottom w:val="single" w:color="000000" w:sz="8" w:space="0"/>
              <w:right w:val="single" w:color="000000" w:sz="8" w:space="0"/>
            </w:tcBorders>
            <w:shd w:val="clear" w:color="auto" w:fill="auto"/>
            <w:vAlign w:val="center"/>
          </w:tcPr>
          <w:p w14:paraId="7780F8FF">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256</w:t>
            </w:r>
          </w:p>
        </w:tc>
        <w:tc>
          <w:tcPr>
            <w:tcW w:w="990" w:type="dxa"/>
            <w:tcBorders>
              <w:top w:val="nil"/>
              <w:left w:val="nil"/>
              <w:bottom w:val="single" w:color="000000" w:sz="8" w:space="0"/>
              <w:right w:val="single" w:color="000000" w:sz="8" w:space="0"/>
            </w:tcBorders>
            <w:shd w:val="clear" w:color="auto" w:fill="auto"/>
            <w:vAlign w:val="center"/>
          </w:tcPr>
          <w:p w14:paraId="6050B36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208</w:t>
            </w:r>
          </w:p>
        </w:tc>
        <w:tc>
          <w:tcPr>
            <w:tcW w:w="855" w:type="dxa"/>
            <w:tcBorders>
              <w:top w:val="nil"/>
              <w:left w:val="nil"/>
              <w:bottom w:val="single" w:color="000000" w:sz="8" w:space="0"/>
              <w:right w:val="single" w:color="000000" w:sz="8" w:space="0"/>
            </w:tcBorders>
            <w:shd w:val="clear" w:color="auto" w:fill="auto"/>
            <w:vAlign w:val="center"/>
          </w:tcPr>
          <w:p w14:paraId="796355B3">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48</w:t>
            </w:r>
          </w:p>
        </w:tc>
        <w:tc>
          <w:tcPr>
            <w:tcW w:w="555" w:type="dxa"/>
            <w:tcBorders>
              <w:top w:val="nil"/>
              <w:left w:val="nil"/>
              <w:bottom w:val="single" w:color="000000" w:sz="8" w:space="0"/>
              <w:right w:val="single" w:color="000000" w:sz="8" w:space="0"/>
            </w:tcBorders>
            <w:shd w:val="clear" w:color="auto" w:fill="auto"/>
            <w:vAlign w:val="center"/>
          </w:tcPr>
          <w:p w14:paraId="4BD662A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16</w:t>
            </w:r>
          </w:p>
        </w:tc>
        <w:tc>
          <w:tcPr>
            <w:tcW w:w="570" w:type="dxa"/>
            <w:tcBorders>
              <w:top w:val="nil"/>
              <w:left w:val="nil"/>
              <w:bottom w:val="single" w:color="000000" w:sz="8" w:space="0"/>
              <w:right w:val="single" w:color="000000" w:sz="8" w:space="0"/>
            </w:tcBorders>
            <w:shd w:val="clear" w:color="auto" w:fill="auto"/>
            <w:vAlign w:val="center"/>
          </w:tcPr>
          <w:p w14:paraId="61091F9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15" w:type="dxa"/>
            <w:tcBorders>
              <w:top w:val="nil"/>
              <w:left w:val="nil"/>
              <w:bottom w:val="single" w:color="000000" w:sz="8" w:space="0"/>
              <w:right w:val="single" w:color="000000" w:sz="8" w:space="0"/>
            </w:tcBorders>
            <w:shd w:val="clear" w:color="auto" w:fill="auto"/>
            <w:vAlign w:val="center"/>
          </w:tcPr>
          <w:p w14:paraId="3B70B51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3754680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30" w:type="dxa"/>
            <w:tcBorders>
              <w:top w:val="nil"/>
              <w:left w:val="nil"/>
              <w:bottom w:val="single" w:color="000000" w:sz="8" w:space="0"/>
              <w:right w:val="single" w:color="000000" w:sz="8" w:space="0"/>
            </w:tcBorders>
            <w:shd w:val="clear" w:color="auto" w:fill="auto"/>
            <w:vAlign w:val="center"/>
          </w:tcPr>
          <w:p w14:paraId="1735D5E7">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671F96A1">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895789">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FF3D3CF">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62C1AD5">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A74AD56">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CE2EAE5">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7D058CF">
            <w:pPr>
              <w:jc w:val="center"/>
              <w:rPr>
                <w:rFonts w:hint="eastAsia" w:ascii="宋体" w:hAnsi="宋体" w:eastAsia="宋体" w:cs="宋体"/>
                <w:i w:val="0"/>
                <w:iCs w:val="0"/>
                <w:color w:val="000000"/>
                <w:spacing w:val="0"/>
                <w:sz w:val="18"/>
                <w:szCs w:val="18"/>
                <w:u w:val="none"/>
              </w:rPr>
            </w:pPr>
          </w:p>
        </w:tc>
      </w:tr>
      <w:tr w14:paraId="267AA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0A55A7">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0DEB99">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F62BDD">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2BD7837F">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历史</w:t>
            </w:r>
          </w:p>
        </w:tc>
        <w:tc>
          <w:tcPr>
            <w:tcW w:w="930" w:type="dxa"/>
            <w:tcBorders>
              <w:top w:val="nil"/>
              <w:left w:val="nil"/>
              <w:bottom w:val="single" w:color="000000" w:sz="8" w:space="0"/>
              <w:right w:val="single" w:color="000000" w:sz="8" w:space="0"/>
            </w:tcBorders>
            <w:shd w:val="clear" w:color="auto" w:fill="auto"/>
            <w:vAlign w:val="center"/>
          </w:tcPr>
          <w:p w14:paraId="1B24799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31EAE4C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108</w:t>
            </w:r>
          </w:p>
        </w:tc>
        <w:tc>
          <w:tcPr>
            <w:tcW w:w="855" w:type="dxa"/>
            <w:tcBorders>
              <w:top w:val="nil"/>
              <w:left w:val="nil"/>
              <w:bottom w:val="single" w:color="000000" w:sz="8" w:space="0"/>
              <w:right w:val="single" w:color="000000" w:sz="8" w:space="0"/>
            </w:tcBorders>
            <w:shd w:val="clear" w:color="auto" w:fill="auto"/>
            <w:vAlign w:val="center"/>
          </w:tcPr>
          <w:p w14:paraId="7BD0B47D">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20</w:t>
            </w:r>
          </w:p>
        </w:tc>
        <w:tc>
          <w:tcPr>
            <w:tcW w:w="555" w:type="dxa"/>
            <w:tcBorders>
              <w:top w:val="nil"/>
              <w:left w:val="nil"/>
              <w:bottom w:val="single" w:color="000000" w:sz="8" w:space="0"/>
              <w:right w:val="single" w:color="000000" w:sz="8" w:space="0"/>
            </w:tcBorders>
            <w:shd w:val="clear" w:color="auto" w:fill="auto"/>
            <w:vAlign w:val="center"/>
          </w:tcPr>
          <w:p w14:paraId="6CF8A90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8</w:t>
            </w:r>
          </w:p>
        </w:tc>
        <w:tc>
          <w:tcPr>
            <w:tcW w:w="570" w:type="dxa"/>
            <w:tcBorders>
              <w:top w:val="nil"/>
              <w:left w:val="nil"/>
              <w:bottom w:val="single" w:color="000000" w:sz="8" w:space="0"/>
              <w:right w:val="single" w:color="000000" w:sz="8" w:space="0"/>
            </w:tcBorders>
            <w:shd w:val="clear" w:color="auto" w:fill="auto"/>
            <w:vAlign w:val="center"/>
          </w:tcPr>
          <w:p w14:paraId="09CB7E0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15" w:type="dxa"/>
            <w:tcBorders>
              <w:top w:val="nil"/>
              <w:left w:val="nil"/>
              <w:bottom w:val="single" w:color="000000" w:sz="8" w:space="0"/>
              <w:right w:val="single" w:color="000000" w:sz="8" w:space="0"/>
            </w:tcBorders>
            <w:shd w:val="clear" w:color="auto" w:fill="auto"/>
            <w:vAlign w:val="center"/>
          </w:tcPr>
          <w:p w14:paraId="0177CE5F">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731C12F0">
            <w:pPr>
              <w:jc w:val="center"/>
              <w:rPr>
                <w:rFonts w:hint="eastAsia" w:ascii="宋体" w:hAnsi="宋体" w:eastAsia="宋体" w:cs="宋体"/>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A2461F8">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C63B4FC">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871044">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792F0CC9">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B00DD35">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0626820">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3E5E98B">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CA0CFE5">
            <w:pPr>
              <w:jc w:val="center"/>
              <w:rPr>
                <w:rFonts w:hint="eastAsia" w:ascii="宋体" w:hAnsi="宋体" w:eastAsia="宋体" w:cs="宋体"/>
                <w:i w:val="0"/>
                <w:iCs w:val="0"/>
                <w:color w:val="000000"/>
                <w:spacing w:val="0"/>
                <w:sz w:val="18"/>
                <w:szCs w:val="18"/>
                <w:u w:val="none"/>
              </w:rPr>
            </w:pPr>
          </w:p>
        </w:tc>
      </w:tr>
      <w:tr w14:paraId="5EA44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DBC69F">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C0FB66">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B5D08D">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599E30F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中国特色社会主义</w:t>
            </w:r>
          </w:p>
        </w:tc>
        <w:tc>
          <w:tcPr>
            <w:tcW w:w="930" w:type="dxa"/>
            <w:tcBorders>
              <w:top w:val="nil"/>
              <w:left w:val="nil"/>
              <w:bottom w:val="single" w:color="000000" w:sz="8" w:space="0"/>
              <w:right w:val="single" w:color="000000" w:sz="8" w:space="0"/>
            </w:tcBorders>
            <w:shd w:val="clear" w:color="auto" w:fill="auto"/>
            <w:vAlign w:val="center"/>
          </w:tcPr>
          <w:p w14:paraId="649130A2">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32023A8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30</w:t>
            </w:r>
          </w:p>
        </w:tc>
        <w:tc>
          <w:tcPr>
            <w:tcW w:w="855" w:type="dxa"/>
            <w:tcBorders>
              <w:top w:val="nil"/>
              <w:left w:val="nil"/>
              <w:bottom w:val="single" w:color="000000" w:sz="8" w:space="0"/>
              <w:right w:val="single" w:color="000000" w:sz="8" w:space="0"/>
            </w:tcBorders>
            <w:shd w:val="clear" w:color="auto" w:fill="auto"/>
            <w:vAlign w:val="center"/>
          </w:tcPr>
          <w:p w14:paraId="1119BFD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555" w:type="dxa"/>
            <w:tcBorders>
              <w:top w:val="nil"/>
              <w:left w:val="nil"/>
              <w:bottom w:val="single" w:color="000000" w:sz="8" w:space="0"/>
              <w:right w:val="single" w:color="000000" w:sz="8" w:space="0"/>
            </w:tcBorders>
            <w:shd w:val="clear" w:color="auto" w:fill="auto"/>
            <w:vAlign w:val="center"/>
          </w:tcPr>
          <w:p w14:paraId="03F6591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18DC586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615" w:type="dxa"/>
            <w:tcBorders>
              <w:top w:val="nil"/>
              <w:left w:val="nil"/>
              <w:bottom w:val="single" w:color="000000" w:sz="8" w:space="0"/>
              <w:right w:val="single" w:color="000000" w:sz="8" w:space="0"/>
            </w:tcBorders>
            <w:shd w:val="clear" w:color="auto" w:fill="auto"/>
            <w:vAlign w:val="center"/>
          </w:tcPr>
          <w:p w14:paraId="74091AEB">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064AC60">
            <w:pPr>
              <w:jc w:val="center"/>
              <w:rPr>
                <w:rFonts w:hint="eastAsia" w:ascii="宋体" w:hAnsi="宋体" w:eastAsia="宋体" w:cs="宋体"/>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67AF640">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FDC31D1">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BD766A">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FA3B502">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8842691">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D1E5BAD">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7CC4B7F">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295B6C0">
            <w:pPr>
              <w:jc w:val="center"/>
              <w:rPr>
                <w:rFonts w:hint="eastAsia" w:ascii="宋体" w:hAnsi="宋体" w:eastAsia="宋体" w:cs="宋体"/>
                <w:i w:val="0"/>
                <w:iCs w:val="0"/>
                <w:color w:val="000000"/>
                <w:spacing w:val="0"/>
                <w:sz w:val="18"/>
                <w:szCs w:val="18"/>
                <w:u w:val="none"/>
              </w:rPr>
            </w:pPr>
          </w:p>
        </w:tc>
      </w:tr>
      <w:tr w14:paraId="59635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98FDA8">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1CD40E">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FB4B32">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23DD9BA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心理健康与职业生涯</w:t>
            </w:r>
          </w:p>
        </w:tc>
        <w:tc>
          <w:tcPr>
            <w:tcW w:w="930" w:type="dxa"/>
            <w:tcBorders>
              <w:top w:val="nil"/>
              <w:left w:val="nil"/>
              <w:bottom w:val="single" w:color="000000" w:sz="8" w:space="0"/>
              <w:right w:val="single" w:color="000000" w:sz="8" w:space="0"/>
            </w:tcBorders>
            <w:shd w:val="clear" w:color="auto" w:fill="auto"/>
            <w:vAlign w:val="center"/>
          </w:tcPr>
          <w:p w14:paraId="464FA5E7">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02958D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26</w:t>
            </w:r>
          </w:p>
        </w:tc>
        <w:tc>
          <w:tcPr>
            <w:tcW w:w="855" w:type="dxa"/>
            <w:tcBorders>
              <w:top w:val="nil"/>
              <w:left w:val="nil"/>
              <w:bottom w:val="single" w:color="000000" w:sz="8" w:space="0"/>
              <w:right w:val="single" w:color="000000" w:sz="8" w:space="0"/>
            </w:tcBorders>
            <w:shd w:val="clear" w:color="auto" w:fill="auto"/>
            <w:vAlign w:val="center"/>
          </w:tcPr>
          <w:p w14:paraId="553A4E6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6</w:t>
            </w:r>
          </w:p>
        </w:tc>
        <w:tc>
          <w:tcPr>
            <w:tcW w:w="555" w:type="dxa"/>
            <w:tcBorders>
              <w:top w:val="nil"/>
              <w:left w:val="nil"/>
              <w:bottom w:val="single" w:color="000000" w:sz="8" w:space="0"/>
              <w:right w:val="single" w:color="000000" w:sz="8" w:space="0"/>
            </w:tcBorders>
            <w:shd w:val="clear" w:color="auto" w:fill="auto"/>
            <w:vAlign w:val="center"/>
          </w:tcPr>
          <w:p w14:paraId="2C3347ED">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77D4D712">
            <w:pPr>
              <w:jc w:val="center"/>
              <w:rPr>
                <w:rFonts w:hint="eastAsia" w:ascii="宋体" w:hAnsi="宋体" w:eastAsia="宋体" w:cs="宋体"/>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2F6C50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089F68AB">
            <w:pPr>
              <w:jc w:val="center"/>
              <w:rPr>
                <w:rFonts w:hint="eastAsia" w:ascii="宋体" w:hAnsi="宋体" w:eastAsia="宋体" w:cs="宋体"/>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D681C64">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C05410D">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142CCA">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12E7EEF">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6CB4F21">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DA19670">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15068E4">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F62FB56">
            <w:pPr>
              <w:jc w:val="center"/>
              <w:rPr>
                <w:rFonts w:hint="eastAsia" w:ascii="宋体" w:hAnsi="宋体" w:eastAsia="宋体" w:cs="宋体"/>
                <w:i w:val="0"/>
                <w:iCs w:val="0"/>
                <w:color w:val="000000"/>
                <w:spacing w:val="0"/>
                <w:sz w:val="18"/>
                <w:szCs w:val="18"/>
                <w:u w:val="none"/>
              </w:rPr>
            </w:pPr>
          </w:p>
        </w:tc>
      </w:tr>
      <w:tr w14:paraId="5B06B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F96D9C">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7DFE60">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94BE86">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64CD4E4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哲学与人生</w:t>
            </w:r>
          </w:p>
        </w:tc>
        <w:tc>
          <w:tcPr>
            <w:tcW w:w="930" w:type="dxa"/>
            <w:tcBorders>
              <w:top w:val="nil"/>
              <w:left w:val="nil"/>
              <w:bottom w:val="single" w:color="000000" w:sz="8" w:space="0"/>
              <w:right w:val="single" w:color="000000" w:sz="8" w:space="0"/>
            </w:tcBorders>
            <w:shd w:val="clear" w:color="auto" w:fill="auto"/>
            <w:vAlign w:val="center"/>
          </w:tcPr>
          <w:p w14:paraId="79CE874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0A09E372">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0210C4B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7D865D8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0A8DC1A2">
            <w:pPr>
              <w:jc w:val="center"/>
              <w:rPr>
                <w:rFonts w:hint="eastAsia" w:ascii="宋体" w:hAnsi="宋体" w:eastAsia="宋体" w:cs="宋体"/>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64B1A03">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A8EED7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630" w:type="dxa"/>
            <w:tcBorders>
              <w:top w:val="nil"/>
              <w:left w:val="nil"/>
              <w:bottom w:val="single" w:color="000000" w:sz="8" w:space="0"/>
              <w:right w:val="single" w:color="000000" w:sz="8" w:space="0"/>
            </w:tcBorders>
            <w:shd w:val="clear" w:color="auto" w:fill="auto"/>
            <w:vAlign w:val="center"/>
          </w:tcPr>
          <w:p w14:paraId="7DFBE034">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ADFCA77">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613E48">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D9BB863">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26802EE">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2F817B9">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CAEDD90">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D337350">
            <w:pPr>
              <w:jc w:val="center"/>
              <w:rPr>
                <w:rFonts w:hint="eastAsia" w:ascii="宋体" w:hAnsi="宋体" w:eastAsia="宋体" w:cs="宋体"/>
                <w:i w:val="0"/>
                <w:iCs w:val="0"/>
                <w:color w:val="000000"/>
                <w:spacing w:val="0"/>
                <w:sz w:val="18"/>
                <w:szCs w:val="18"/>
                <w:u w:val="none"/>
              </w:rPr>
            </w:pPr>
          </w:p>
        </w:tc>
      </w:tr>
      <w:tr w14:paraId="5491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75B515">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738A96">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374468">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409684C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职业道德与法治</w:t>
            </w:r>
          </w:p>
        </w:tc>
        <w:tc>
          <w:tcPr>
            <w:tcW w:w="930" w:type="dxa"/>
            <w:tcBorders>
              <w:top w:val="nil"/>
              <w:left w:val="nil"/>
              <w:bottom w:val="single" w:color="000000" w:sz="8" w:space="0"/>
              <w:right w:val="single" w:color="000000" w:sz="8" w:space="0"/>
            </w:tcBorders>
            <w:shd w:val="clear" w:color="auto" w:fill="auto"/>
            <w:vAlign w:val="center"/>
          </w:tcPr>
          <w:p w14:paraId="3FCA3AD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73F2037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52FF340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24E028B7">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3E652849">
            <w:pPr>
              <w:jc w:val="center"/>
              <w:rPr>
                <w:rFonts w:hint="eastAsia" w:ascii="宋体" w:hAnsi="宋体" w:eastAsia="宋体" w:cs="宋体"/>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3173BA2">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B8BF463">
            <w:pPr>
              <w:jc w:val="center"/>
              <w:rPr>
                <w:rFonts w:hint="eastAsia" w:ascii="宋体" w:hAnsi="宋体" w:eastAsia="宋体" w:cs="宋体"/>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01590983">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3AEE831D">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ACFCEC">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E845194">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2C4EC94">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1236EBD">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5FA6DF6">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4AF27D7">
            <w:pPr>
              <w:jc w:val="center"/>
              <w:rPr>
                <w:rFonts w:hint="eastAsia" w:ascii="宋体" w:hAnsi="宋体" w:eastAsia="宋体" w:cs="宋体"/>
                <w:i w:val="0"/>
                <w:iCs w:val="0"/>
                <w:color w:val="000000"/>
                <w:spacing w:val="0"/>
                <w:sz w:val="18"/>
                <w:szCs w:val="18"/>
                <w:u w:val="none"/>
              </w:rPr>
            </w:pPr>
          </w:p>
        </w:tc>
      </w:tr>
      <w:tr w14:paraId="03C46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DA764D">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9B3B4D">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3F97FE">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31C57E8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信息技术基础</w:t>
            </w:r>
          </w:p>
        </w:tc>
        <w:tc>
          <w:tcPr>
            <w:tcW w:w="930" w:type="dxa"/>
            <w:tcBorders>
              <w:top w:val="nil"/>
              <w:left w:val="nil"/>
              <w:bottom w:val="single" w:color="000000" w:sz="8" w:space="0"/>
              <w:right w:val="single" w:color="000000" w:sz="8" w:space="0"/>
            </w:tcBorders>
            <w:shd w:val="clear" w:color="auto" w:fill="auto"/>
            <w:vAlign w:val="center"/>
          </w:tcPr>
          <w:p w14:paraId="568932A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075D68C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24</w:t>
            </w:r>
          </w:p>
        </w:tc>
        <w:tc>
          <w:tcPr>
            <w:tcW w:w="855" w:type="dxa"/>
            <w:tcBorders>
              <w:top w:val="nil"/>
              <w:left w:val="nil"/>
              <w:bottom w:val="single" w:color="000000" w:sz="8" w:space="0"/>
              <w:right w:val="single" w:color="000000" w:sz="8" w:space="0"/>
            </w:tcBorders>
            <w:shd w:val="clear" w:color="auto" w:fill="auto"/>
            <w:vAlign w:val="center"/>
          </w:tcPr>
          <w:p w14:paraId="456072D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104</w:t>
            </w:r>
          </w:p>
        </w:tc>
        <w:tc>
          <w:tcPr>
            <w:tcW w:w="555" w:type="dxa"/>
            <w:tcBorders>
              <w:top w:val="nil"/>
              <w:left w:val="nil"/>
              <w:bottom w:val="single" w:color="000000" w:sz="8" w:space="0"/>
              <w:right w:val="single" w:color="000000" w:sz="8" w:space="0"/>
            </w:tcBorders>
            <w:shd w:val="clear" w:color="auto" w:fill="auto"/>
            <w:vAlign w:val="center"/>
          </w:tcPr>
          <w:p w14:paraId="035FADA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423C3AB2">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15" w:type="dxa"/>
            <w:tcBorders>
              <w:top w:val="nil"/>
              <w:left w:val="nil"/>
              <w:bottom w:val="single" w:color="000000" w:sz="8" w:space="0"/>
              <w:right w:val="single" w:color="000000" w:sz="8" w:space="0"/>
            </w:tcBorders>
            <w:shd w:val="clear" w:color="auto" w:fill="auto"/>
            <w:vAlign w:val="center"/>
          </w:tcPr>
          <w:p w14:paraId="4B1497F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15FF02FC">
            <w:pPr>
              <w:jc w:val="center"/>
              <w:rPr>
                <w:rFonts w:hint="eastAsia" w:ascii="宋体" w:hAnsi="宋体" w:eastAsia="宋体" w:cs="宋体"/>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17B1810">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892DD76">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2D89A7">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78B8922">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1481A5E">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24FBDBB">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41336C4">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B00ED35">
            <w:pPr>
              <w:jc w:val="center"/>
              <w:rPr>
                <w:rFonts w:hint="eastAsia" w:ascii="宋体" w:hAnsi="宋体" w:eastAsia="宋体" w:cs="宋体"/>
                <w:i w:val="0"/>
                <w:iCs w:val="0"/>
                <w:color w:val="000000"/>
                <w:spacing w:val="0"/>
                <w:sz w:val="18"/>
                <w:szCs w:val="18"/>
                <w:u w:val="none"/>
              </w:rPr>
            </w:pPr>
          </w:p>
        </w:tc>
      </w:tr>
      <w:tr w14:paraId="4523D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C7B2FC">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242AD5">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F72032">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2C8A678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礼仪与文化</w:t>
            </w:r>
          </w:p>
        </w:tc>
        <w:tc>
          <w:tcPr>
            <w:tcW w:w="930" w:type="dxa"/>
            <w:tcBorders>
              <w:top w:val="nil"/>
              <w:left w:val="nil"/>
              <w:bottom w:val="single" w:color="000000" w:sz="8" w:space="0"/>
              <w:right w:val="single" w:color="000000" w:sz="8" w:space="0"/>
            </w:tcBorders>
            <w:shd w:val="clear" w:color="auto" w:fill="auto"/>
            <w:vAlign w:val="center"/>
          </w:tcPr>
          <w:p w14:paraId="3E25720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20A8CA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12</w:t>
            </w:r>
          </w:p>
        </w:tc>
        <w:tc>
          <w:tcPr>
            <w:tcW w:w="855" w:type="dxa"/>
            <w:tcBorders>
              <w:top w:val="nil"/>
              <w:left w:val="nil"/>
              <w:bottom w:val="single" w:color="000000" w:sz="8" w:space="0"/>
              <w:right w:val="single" w:color="000000" w:sz="8" w:space="0"/>
            </w:tcBorders>
            <w:shd w:val="clear" w:color="auto" w:fill="auto"/>
            <w:vAlign w:val="center"/>
          </w:tcPr>
          <w:p w14:paraId="7E603C27">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20</w:t>
            </w:r>
          </w:p>
        </w:tc>
        <w:tc>
          <w:tcPr>
            <w:tcW w:w="555" w:type="dxa"/>
            <w:tcBorders>
              <w:top w:val="nil"/>
              <w:left w:val="nil"/>
              <w:bottom w:val="single" w:color="000000" w:sz="8" w:space="0"/>
              <w:right w:val="single" w:color="000000" w:sz="8" w:space="0"/>
            </w:tcBorders>
            <w:shd w:val="clear" w:color="auto" w:fill="auto"/>
            <w:vAlign w:val="center"/>
          </w:tcPr>
          <w:p w14:paraId="42832B6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6AEC9F9D">
            <w:pPr>
              <w:jc w:val="center"/>
              <w:rPr>
                <w:rFonts w:hint="eastAsia" w:ascii="宋体" w:hAnsi="宋体" w:eastAsia="宋体" w:cs="宋体"/>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C939239">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F16DC4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630" w:type="dxa"/>
            <w:tcBorders>
              <w:top w:val="nil"/>
              <w:left w:val="nil"/>
              <w:bottom w:val="single" w:color="000000" w:sz="8" w:space="0"/>
              <w:right w:val="single" w:color="000000" w:sz="8" w:space="0"/>
            </w:tcBorders>
            <w:shd w:val="clear" w:color="auto" w:fill="auto"/>
            <w:vAlign w:val="center"/>
          </w:tcPr>
          <w:p w14:paraId="4CD74DB4">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8828457">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76D560">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7DCFB4A4">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DCABC10">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A2FB03D">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FCAEEC5">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C57A4A3">
            <w:pPr>
              <w:jc w:val="center"/>
              <w:rPr>
                <w:rFonts w:hint="eastAsia" w:ascii="宋体" w:hAnsi="宋体" w:eastAsia="宋体" w:cs="宋体"/>
                <w:i w:val="0"/>
                <w:iCs w:val="0"/>
                <w:color w:val="000000"/>
                <w:spacing w:val="0"/>
                <w:sz w:val="18"/>
                <w:szCs w:val="18"/>
                <w:u w:val="none"/>
              </w:rPr>
            </w:pPr>
          </w:p>
        </w:tc>
      </w:tr>
      <w:tr w14:paraId="0E975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5EFE42">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3BACD3">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D79B8D">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79248B9D">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体育</w:t>
            </w:r>
          </w:p>
        </w:tc>
        <w:tc>
          <w:tcPr>
            <w:tcW w:w="930" w:type="dxa"/>
            <w:tcBorders>
              <w:top w:val="nil"/>
              <w:left w:val="nil"/>
              <w:bottom w:val="single" w:color="000000" w:sz="8" w:space="0"/>
              <w:right w:val="single" w:color="000000" w:sz="8" w:space="0"/>
            </w:tcBorders>
            <w:shd w:val="clear" w:color="auto" w:fill="auto"/>
            <w:vAlign w:val="center"/>
          </w:tcPr>
          <w:p w14:paraId="55778107">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7E246D9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8</w:t>
            </w:r>
          </w:p>
        </w:tc>
        <w:tc>
          <w:tcPr>
            <w:tcW w:w="855" w:type="dxa"/>
            <w:tcBorders>
              <w:top w:val="nil"/>
              <w:left w:val="nil"/>
              <w:bottom w:val="single" w:color="000000" w:sz="8" w:space="0"/>
              <w:right w:val="single" w:color="000000" w:sz="8" w:space="0"/>
            </w:tcBorders>
            <w:shd w:val="clear" w:color="auto" w:fill="auto"/>
            <w:vAlign w:val="center"/>
          </w:tcPr>
          <w:p w14:paraId="738054F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120</w:t>
            </w:r>
          </w:p>
        </w:tc>
        <w:tc>
          <w:tcPr>
            <w:tcW w:w="555" w:type="dxa"/>
            <w:tcBorders>
              <w:top w:val="nil"/>
              <w:left w:val="nil"/>
              <w:bottom w:val="single" w:color="000000" w:sz="8" w:space="0"/>
              <w:right w:val="single" w:color="000000" w:sz="8" w:space="0"/>
            </w:tcBorders>
            <w:shd w:val="clear" w:color="auto" w:fill="auto"/>
            <w:vAlign w:val="center"/>
          </w:tcPr>
          <w:p w14:paraId="5FF303FD">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7A3A331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615" w:type="dxa"/>
            <w:tcBorders>
              <w:top w:val="nil"/>
              <w:left w:val="nil"/>
              <w:bottom w:val="single" w:color="000000" w:sz="8" w:space="0"/>
              <w:right w:val="single" w:color="000000" w:sz="8" w:space="0"/>
            </w:tcBorders>
            <w:shd w:val="clear" w:color="auto" w:fill="auto"/>
            <w:vAlign w:val="center"/>
          </w:tcPr>
          <w:p w14:paraId="5F8013D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1F75EFB2">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630" w:type="dxa"/>
            <w:tcBorders>
              <w:top w:val="nil"/>
              <w:left w:val="nil"/>
              <w:bottom w:val="single" w:color="000000" w:sz="8" w:space="0"/>
              <w:right w:val="single" w:color="000000" w:sz="8" w:space="0"/>
            </w:tcBorders>
            <w:shd w:val="clear" w:color="auto" w:fill="auto"/>
            <w:vAlign w:val="center"/>
          </w:tcPr>
          <w:p w14:paraId="245A3AD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7D75061E">
            <w:pPr>
              <w:jc w:val="center"/>
              <w:rPr>
                <w:rFonts w:hint="eastAsia" w:ascii="宋体" w:hAnsi="宋体" w:eastAsia="宋体" w:cs="宋体"/>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96D8E5">
            <w:pPr>
              <w:jc w:val="center"/>
              <w:rPr>
                <w:rFonts w:hint="eastAsia" w:ascii="宋体" w:hAnsi="宋体" w:eastAsia="宋体" w:cs="宋体"/>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835F1D0">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F93C385">
            <w:pPr>
              <w:jc w:val="center"/>
              <w:rPr>
                <w:rFonts w:hint="eastAsia" w:ascii="宋体" w:hAnsi="宋体" w:eastAsia="宋体" w:cs="宋体"/>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AB6C63D">
            <w:pPr>
              <w:jc w:val="center"/>
              <w:rPr>
                <w:rFonts w:hint="eastAsia" w:ascii="宋体" w:hAnsi="宋体" w:eastAsia="宋体" w:cs="宋体"/>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F53347F">
            <w:pPr>
              <w:jc w:val="center"/>
              <w:rPr>
                <w:rFonts w:hint="eastAsia" w:ascii="宋体" w:hAnsi="宋体" w:eastAsia="宋体" w:cs="宋体"/>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71F1F0B">
            <w:pPr>
              <w:jc w:val="center"/>
              <w:rPr>
                <w:rFonts w:hint="eastAsia" w:ascii="宋体" w:hAnsi="宋体" w:eastAsia="宋体" w:cs="宋体"/>
                <w:i w:val="0"/>
                <w:iCs w:val="0"/>
                <w:color w:val="000000"/>
                <w:spacing w:val="0"/>
                <w:sz w:val="18"/>
                <w:szCs w:val="18"/>
                <w:u w:val="none"/>
              </w:rPr>
            </w:pPr>
          </w:p>
        </w:tc>
      </w:tr>
      <w:tr w14:paraId="0D9C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7AF6F7">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31EDA6">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4D6B2F">
            <w:pPr>
              <w:keepNext w:val="0"/>
              <w:keepLines w:val="0"/>
              <w:widowControl/>
              <w:suppressLineNumbers w:val="0"/>
              <w:jc w:val="center"/>
              <w:textAlignment w:val="center"/>
              <w:rPr>
                <w:rFonts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GG111031</w:t>
            </w:r>
          </w:p>
        </w:tc>
        <w:tc>
          <w:tcPr>
            <w:tcW w:w="1605" w:type="dxa"/>
            <w:tcBorders>
              <w:top w:val="nil"/>
              <w:left w:val="nil"/>
              <w:bottom w:val="single" w:color="000000" w:sz="8" w:space="0"/>
              <w:right w:val="single" w:color="000000" w:sz="8" w:space="0"/>
            </w:tcBorders>
            <w:shd w:val="clear" w:color="auto" w:fill="auto"/>
            <w:vAlign w:val="center"/>
          </w:tcPr>
          <w:p w14:paraId="0150C2E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思想道德与法治</w:t>
            </w:r>
          </w:p>
        </w:tc>
        <w:tc>
          <w:tcPr>
            <w:tcW w:w="930" w:type="dxa"/>
            <w:tcBorders>
              <w:top w:val="nil"/>
              <w:left w:val="nil"/>
              <w:bottom w:val="single" w:color="000000" w:sz="8" w:space="0"/>
              <w:right w:val="single" w:color="000000" w:sz="8" w:space="0"/>
            </w:tcBorders>
            <w:shd w:val="clear" w:color="auto" w:fill="auto"/>
            <w:vAlign w:val="center"/>
          </w:tcPr>
          <w:p w14:paraId="7058EC63">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48</w:t>
            </w:r>
          </w:p>
        </w:tc>
        <w:tc>
          <w:tcPr>
            <w:tcW w:w="990" w:type="dxa"/>
            <w:tcBorders>
              <w:top w:val="nil"/>
              <w:left w:val="nil"/>
              <w:bottom w:val="single" w:color="000000" w:sz="8" w:space="0"/>
              <w:right w:val="single" w:color="000000" w:sz="8" w:space="0"/>
            </w:tcBorders>
            <w:shd w:val="clear" w:color="auto" w:fill="auto"/>
            <w:vAlign w:val="center"/>
          </w:tcPr>
          <w:p w14:paraId="5991D56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4AC21ED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16</w:t>
            </w:r>
          </w:p>
        </w:tc>
        <w:tc>
          <w:tcPr>
            <w:tcW w:w="555" w:type="dxa"/>
            <w:tcBorders>
              <w:top w:val="nil"/>
              <w:left w:val="nil"/>
              <w:bottom w:val="single" w:color="000000" w:sz="8" w:space="0"/>
              <w:right w:val="single" w:color="000000" w:sz="8" w:space="0"/>
            </w:tcBorders>
            <w:shd w:val="clear" w:color="auto" w:fill="auto"/>
            <w:vAlign w:val="center"/>
          </w:tcPr>
          <w:p w14:paraId="58832D4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3</w:t>
            </w:r>
          </w:p>
        </w:tc>
        <w:tc>
          <w:tcPr>
            <w:tcW w:w="570" w:type="dxa"/>
            <w:tcBorders>
              <w:top w:val="nil"/>
              <w:left w:val="nil"/>
              <w:bottom w:val="single" w:color="000000" w:sz="8" w:space="0"/>
              <w:right w:val="single" w:color="000000" w:sz="8" w:space="0"/>
            </w:tcBorders>
            <w:shd w:val="clear" w:color="auto" w:fill="auto"/>
            <w:vAlign w:val="center"/>
          </w:tcPr>
          <w:p w14:paraId="6CC44A7A">
            <w:pPr>
              <w:jc w:val="center"/>
              <w:rPr>
                <w:rFonts w:hint="eastAsia" w:ascii="宋体" w:hAnsi="宋体" w:eastAsia="宋体" w:cs="宋体"/>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7395CF3">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3084DF0">
            <w:pPr>
              <w:jc w:val="center"/>
              <w:rPr>
                <w:rFonts w:hint="eastAsia" w:ascii="宋体" w:hAnsi="宋体" w:eastAsia="宋体" w:cs="宋体"/>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46D2EA7E">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8D208C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E39DF4">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7394AB5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2CBF09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BD546B0">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EE256A9">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BB9F0D1">
            <w:pPr>
              <w:jc w:val="center"/>
              <w:rPr>
                <w:rFonts w:hint="default" w:ascii="Times New Roman" w:hAnsi="Times New Roman" w:eastAsia="等线" w:cs="Times New Roman"/>
                <w:b/>
                <w:bCs/>
                <w:i w:val="0"/>
                <w:iCs w:val="0"/>
                <w:color w:val="000000"/>
                <w:spacing w:val="0"/>
                <w:sz w:val="18"/>
                <w:szCs w:val="18"/>
                <w:u w:val="none"/>
              </w:rPr>
            </w:pPr>
          </w:p>
        </w:tc>
      </w:tr>
      <w:tr w14:paraId="4F3A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A3A6E9">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15537A">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FCD8E5">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GG111002</w:t>
            </w:r>
          </w:p>
        </w:tc>
        <w:tc>
          <w:tcPr>
            <w:tcW w:w="1605" w:type="dxa"/>
            <w:tcBorders>
              <w:top w:val="nil"/>
              <w:left w:val="nil"/>
              <w:bottom w:val="single" w:color="000000" w:sz="8" w:space="0"/>
              <w:right w:val="single" w:color="000000" w:sz="8" w:space="0"/>
            </w:tcBorders>
            <w:shd w:val="clear" w:color="auto" w:fill="auto"/>
            <w:vAlign w:val="center"/>
          </w:tcPr>
          <w:p w14:paraId="55AD0EF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毛泽东思想和中国特色社会主义理论体系概论</w:t>
            </w:r>
          </w:p>
        </w:tc>
        <w:tc>
          <w:tcPr>
            <w:tcW w:w="930" w:type="dxa"/>
            <w:tcBorders>
              <w:top w:val="nil"/>
              <w:left w:val="nil"/>
              <w:bottom w:val="single" w:color="000000" w:sz="8" w:space="0"/>
              <w:right w:val="single" w:color="000000" w:sz="8" w:space="0"/>
            </w:tcBorders>
            <w:shd w:val="clear" w:color="auto" w:fill="auto"/>
            <w:vAlign w:val="center"/>
          </w:tcPr>
          <w:p w14:paraId="5E6310A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F3E959F">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28</w:t>
            </w:r>
          </w:p>
        </w:tc>
        <w:tc>
          <w:tcPr>
            <w:tcW w:w="855" w:type="dxa"/>
            <w:tcBorders>
              <w:top w:val="nil"/>
              <w:left w:val="nil"/>
              <w:bottom w:val="single" w:color="000000" w:sz="8" w:space="0"/>
              <w:right w:val="single" w:color="000000" w:sz="8" w:space="0"/>
            </w:tcBorders>
            <w:shd w:val="clear" w:color="auto" w:fill="auto"/>
            <w:vAlign w:val="center"/>
          </w:tcPr>
          <w:p w14:paraId="44D2E85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262D487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1FD58942">
            <w:pPr>
              <w:jc w:val="center"/>
              <w:rPr>
                <w:rFonts w:hint="eastAsia" w:ascii="宋体" w:hAnsi="宋体" w:eastAsia="宋体" w:cs="宋体"/>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C5944B8">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103324B">
            <w:pPr>
              <w:jc w:val="center"/>
              <w:rPr>
                <w:rFonts w:hint="eastAsia" w:ascii="宋体" w:hAnsi="宋体" w:eastAsia="宋体" w:cs="宋体"/>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3CCE4A0">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8A0E297">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39A523">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790E1C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DD6FD34">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1591E2A">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554E3B8">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4F3E8C0">
            <w:pPr>
              <w:jc w:val="center"/>
              <w:rPr>
                <w:rFonts w:hint="default" w:ascii="Times New Roman" w:hAnsi="Times New Roman" w:eastAsia="等线" w:cs="Times New Roman"/>
                <w:i w:val="0"/>
                <w:iCs w:val="0"/>
                <w:color w:val="000000"/>
                <w:spacing w:val="0"/>
                <w:sz w:val="18"/>
                <w:szCs w:val="18"/>
                <w:u w:val="none"/>
              </w:rPr>
            </w:pPr>
          </w:p>
        </w:tc>
      </w:tr>
      <w:tr w14:paraId="38E48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A7B305">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449898">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84519A">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GG111029</w:t>
            </w:r>
          </w:p>
        </w:tc>
        <w:tc>
          <w:tcPr>
            <w:tcW w:w="1605" w:type="dxa"/>
            <w:tcBorders>
              <w:top w:val="nil"/>
              <w:left w:val="nil"/>
              <w:bottom w:val="single" w:color="000000" w:sz="8" w:space="0"/>
              <w:right w:val="single" w:color="000000" w:sz="8" w:space="0"/>
            </w:tcBorders>
            <w:shd w:val="clear" w:color="auto" w:fill="auto"/>
            <w:vAlign w:val="center"/>
          </w:tcPr>
          <w:p w14:paraId="1CCDB5D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习近平新时代中国特色社会主义思想概论</w:t>
            </w:r>
          </w:p>
        </w:tc>
        <w:tc>
          <w:tcPr>
            <w:tcW w:w="930" w:type="dxa"/>
            <w:tcBorders>
              <w:top w:val="nil"/>
              <w:left w:val="nil"/>
              <w:bottom w:val="single" w:color="000000" w:sz="8" w:space="0"/>
              <w:right w:val="single" w:color="000000" w:sz="8" w:space="0"/>
            </w:tcBorders>
            <w:shd w:val="clear" w:color="auto" w:fill="auto"/>
            <w:vAlign w:val="center"/>
          </w:tcPr>
          <w:p w14:paraId="6600925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24</w:t>
            </w:r>
          </w:p>
        </w:tc>
        <w:tc>
          <w:tcPr>
            <w:tcW w:w="990" w:type="dxa"/>
            <w:tcBorders>
              <w:top w:val="nil"/>
              <w:left w:val="nil"/>
              <w:bottom w:val="single" w:color="000000" w:sz="8" w:space="0"/>
              <w:right w:val="single" w:color="000000" w:sz="8" w:space="0"/>
            </w:tcBorders>
            <w:shd w:val="clear" w:color="auto" w:fill="auto"/>
            <w:vAlign w:val="center"/>
          </w:tcPr>
          <w:p w14:paraId="0452F95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2084388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1E0FA60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1.5</w:t>
            </w:r>
          </w:p>
        </w:tc>
        <w:tc>
          <w:tcPr>
            <w:tcW w:w="570" w:type="dxa"/>
            <w:tcBorders>
              <w:top w:val="nil"/>
              <w:left w:val="nil"/>
              <w:bottom w:val="single" w:color="000000" w:sz="8" w:space="0"/>
              <w:right w:val="single" w:color="000000" w:sz="8" w:space="0"/>
            </w:tcBorders>
            <w:shd w:val="clear" w:color="auto" w:fill="auto"/>
            <w:vAlign w:val="center"/>
          </w:tcPr>
          <w:p w14:paraId="355FE7F6">
            <w:pPr>
              <w:jc w:val="center"/>
              <w:rPr>
                <w:rFonts w:hint="eastAsia" w:ascii="宋体" w:hAnsi="宋体" w:eastAsia="宋体" w:cs="宋体"/>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E354146">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CB7BCE0">
            <w:pPr>
              <w:jc w:val="center"/>
              <w:rPr>
                <w:rFonts w:hint="eastAsia" w:ascii="宋体" w:hAnsi="宋体" w:eastAsia="宋体" w:cs="宋体"/>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A39B5A7">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8A137D4">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AA2332">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3151BDE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1D2BFF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A4BB71C">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F8BBC00">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3A7410A">
            <w:pPr>
              <w:jc w:val="center"/>
              <w:rPr>
                <w:rFonts w:hint="default" w:ascii="Times New Roman" w:hAnsi="Times New Roman" w:eastAsia="等线" w:cs="Times New Roman"/>
                <w:i w:val="0"/>
                <w:iCs w:val="0"/>
                <w:color w:val="000000"/>
                <w:spacing w:val="0"/>
                <w:sz w:val="18"/>
                <w:szCs w:val="18"/>
                <w:u w:val="none"/>
              </w:rPr>
            </w:pPr>
          </w:p>
        </w:tc>
      </w:tr>
      <w:tr w14:paraId="55816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1F0DDB">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698758">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4E7D68">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GG111030</w:t>
            </w:r>
          </w:p>
        </w:tc>
        <w:tc>
          <w:tcPr>
            <w:tcW w:w="1605" w:type="dxa"/>
            <w:tcBorders>
              <w:top w:val="nil"/>
              <w:left w:val="nil"/>
              <w:bottom w:val="single" w:color="000000" w:sz="8" w:space="0"/>
              <w:right w:val="single" w:color="000000" w:sz="8" w:space="0"/>
            </w:tcBorders>
            <w:shd w:val="clear" w:color="auto" w:fill="auto"/>
            <w:vAlign w:val="center"/>
          </w:tcPr>
          <w:p w14:paraId="5F01BA1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中华民族共同体概论</w:t>
            </w:r>
          </w:p>
        </w:tc>
        <w:tc>
          <w:tcPr>
            <w:tcW w:w="930" w:type="dxa"/>
            <w:tcBorders>
              <w:top w:val="nil"/>
              <w:left w:val="nil"/>
              <w:bottom w:val="single" w:color="000000" w:sz="8" w:space="0"/>
              <w:right w:val="single" w:color="000000" w:sz="8" w:space="0"/>
            </w:tcBorders>
            <w:shd w:val="clear" w:color="auto" w:fill="auto"/>
            <w:vAlign w:val="center"/>
          </w:tcPr>
          <w:p w14:paraId="17E3A71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24</w:t>
            </w:r>
          </w:p>
        </w:tc>
        <w:tc>
          <w:tcPr>
            <w:tcW w:w="990" w:type="dxa"/>
            <w:tcBorders>
              <w:top w:val="nil"/>
              <w:left w:val="nil"/>
              <w:bottom w:val="single" w:color="000000" w:sz="8" w:space="0"/>
              <w:right w:val="single" w:color="000000" w:sz="8" w:space="0"/>
            </w:tcBorders>
            <w:shd w:val="clear" w:color="auto" w:fill="auto"/>
            <w:vAlign w:val="center"/>
          </w:tcPr>
          <w:p w14:paraId="1EC73BE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22</w:t>
            </w:r>
          </w:p>
        </w:tc>
        <w:tc>
          <w:tcPr>
            <w:tcW w:w="855" w:type="dxa"/>
            <w:tcBorders>
              <w:top w:val="nil"/>
              <w:left w:val="nil"/>
              <w:bottom w:val="single" w:color="000000" w:sz="8" w:space="0"/>
              <w:right w:val="single" w:color="000000" w:sz="8" w:space="0"/>
            </w:tcBorders>
            <w:shd w:val="clear" w:color="auto" w:fill="auto"/>
            <w:vAlign w:val="center"/>
          </w:tcPr>
          <w:p w14:paraId="27EAE547">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2</w:t>
            </w:r>
          </w:p>
        </w:tc>
        <w:tc>
          <w:tcPr>
            <w:tcW w:w="555" w:type="dxa"/>
            <w:tcBorders>
              <w:top w:val="nil"/>
              <w:left w:val="nil"/>
              <w:bottom w:val="single" w:color="000000" w:sz="8" w:space="0"/>
              <w:right w:val="single" w:color="000000" w:sz="8" w:space="0"/>
            </w:tcBorders>
            <w:shd w:val="clear" w:color="auto" w:fill="auto"/>
            <w:vAlign w:val="center"/>
          </w:tcPr>
          <w:p w14:paraId="7D1553F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1.5</w:t>
            </w:r>
          </w:p>
        </w:tc>
        <w:tc>
          <w:tcPr>
            <w:tcW w:w="570" w:type="dxa"/>
            <w:tcBorders>
              <w:top w:val="nil"/>
              <w:left w:val="nil"/>
              <w:bottom w:val="single" w:color="000000" w:sz="8" w:space="0"/>
              <w:right w:val="single" w:color="000000" w:sz="8" w:space="0"/>
            </w:tcBorders>
            <w:shd w:val="clear" w:color="auto" w:fill="auto"/>
            <w:vAlign w:val="center"/>
          </w:tcPr>
          <w:p w14:paraId="79F38A16">
            <w:pPr>
              <w:jc w:val="center"/>
              <w:rPr>
                <w:rFonts w:hint="eastAsia" w:ascii="宋体" w:hAnsi="宋体" w:eastAsia="宋体" w:cs="宋体"/>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A648A1D">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AE69A03">
            <w:pPr>
              <w:jc w:val="center"/>
              <w:rPr>
                <w:rFonts w:hint="eastAsia" w:ascii="宋体" w:hAnsi="宋体" w:eastAsia="宋体" w:cs="宋体"/>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77F90D2">
            <w:pPr>
              <w:jc w:val="center"/>
              <w:rPr>
                <w:rFonts w:hint="eastAsia" w:ascii="宋体" w:hAnsi="宋体" w:eastAsia="宋体" w:cs="宋体"/>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EB2AF2C">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F5E25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705" w:type="dxa"/>
            <w:tcBorders>
              <w:top w:val="nil"/>
              <w:left w:val="nil"/>
              <w:bottom w:val="single" w:color="000000" w:sz="8" w:space="0"/>
              <w:right w:val="single" w:color="000000" w:sz="8" w:space="0"/>
            </w:tcBorders>
            <w:shd w:val="clear" w:color="auto" w:fill="auto"/>
            <w:vAlign w:val="center"/>
          </w:tcPr>
          <w:p w14:paraId="54511BCD">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62F0109">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ACA7583">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81E58FD">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0AFCEAC">
            <w:pPr>
              <w:jc w:val="center"/>
              <w:rPr>
                <w:rFonts w:hint="default" w:ascii="Times New Roman" w:hAnsi="Times New Roman" w:eastAsia="等线" w:cs="Times New Roman"/>
                <w:i w:val="0"/>
                <w:iCs w:val="0"/>
                <w:color w:val="000000"/>
                <w:spacing w:val="0"/>
                <w:sz w:val="18"/>
                <w:szCs w:val="18"/>
                <w:u w:val="none"/>
              </w:rPr>
            </w:pPr>
          </w:p>
        </w:tc>
      </w:tr>
      <w:tr w14:paraId="626B6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E43412">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8D7CB7">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2FA8AD">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GG111012</w:t>
            </w:r>
          </w:p>
        </w:tc>
        <w:tc>
          <w:tcPr>
            <w:tcW w:w="1605" w:type="dxa"/>
            <w:tcBorders>
              <w:top w:val="nil"/>
              <w:left w:val="nil"/>
              <w:bottom w:val="single" w:color="000000" w:sz="8" w:space="0"/>
              <w:right w:val="single" w:color="000000" w:sz="8" w:space="0"/>
            </w:tcBorders>
            <w:shd w:val="clear" w:color="auto" w:fill="auto"/>
            <w:vAlign w:val="center"/>
          </w:tcPr>
          <w:p w14:paraId="7DC03CF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形势与政策</w:t>
            </w:r>
          </w:p>
        </w:tc>
        <w:tc>
          <w:tcPr>
            <w:tcW w:w="930" w:type="dxa"/>
            <w:tcBorders>
              <w:top w:val="nil"/>
              <w:left w:val="nil"/>
              <w:bottom w:val="single" w:color="000000" w:sz="8" w:space="0"/>
              <w:right w:val="single" w:color="000000" w:sz="8" w:space="0"/>
            </w:tcBorders>
            <w:shd w:val="clear" w:color="auto" w:fill="auto"/>
            <w:vAlign w:val="center"/>
          </w:tcPr>
          <w:p w14:paraId="70145D7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48</w:t>
            </w:r>
          </w:p>
        </w:tc>
        <w:tc>
          <w:tcPr>
            <w:tcW w:w="990" w:type="dxa"/>
            <w:tcBorders>
              <w:top w:val="nil"/>
              <w:left w:val="nil"/>
              <w:bottom w:val="single" w:color="000000" w:sz="8" w:space="0"/>
              <w:right w:val="single" w:color="000000" w:sz="8" w:space="0"/>
            </w:tcBorders>
            <w:shd w:val="clear" w:color="auto" w:fill="auto"/>
            <w:vAlign w:val="center"/>
          </w:tcPr>
          <w:p w14:paraId="2992831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44</w:t>
            </w:r>
          </w:p>
        </w:tc>
        <w:tc>
          <w:tcPr>
            <w:tcW w:w="855" w:type="dxa"/>
            <w:tcBorders>
              <w:top w:val="nil"/>
              <w:left w:val="nil"/>
              <w:bottom w:val="single" w:color="000000" w:sz="8" w:space="0"/>
              <w:right w:val="single" w:color="000000" w:sz="8" w:space="0"/>
            </w:tcBorders>
            <w:shd w:val="clear" w:color="auto" w:fill="auto"/>
            <w:vAlign w:val="center"/>
          </w:tcPr>
          <w:p w14:paraId="497B43A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7DDB259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7170" w:type="dxa"/>
            <w:gridSpan w:val="11"/>
            <w:tcBorders>
              <w:top w:val="single" w:color="000000" w:sz="8" w:space="0"/>
              <w:left w:val="single" w:color="000000" w:sz="8" w:space="0"/>
              <w:bottom w:val="single" w:color="000000" w:sz="8" w:space="0"/>
              <w:right w:val="single" w:color="000000" w:sz="8" w:space="0"/>
            </w:tcBorders>
            <w:shd w:val="clear" w:color="auto" w:fill="auto"/>
            <w:vAlign w:val="center"/>
          </w:tcPr>
          <w:p w14:paraId="41137FD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Style w:val="94"/>
                <w:rFonts w:eastAsia="等线"/>
                <w:spacing w:val="0"/>
                <w:lang w:val="en-US" w:eastAsia="zh-CN" w:bidi="ar"/>
              </w:rPr>
              <w:t>4-9</w:t>
            </w:r>
            <w:r>
              <w:rPr>
                <w:rStyle w:val="95"/>
                <w:spacing w:val="0"/>
                <w:lang w:val="en-US" w:eastAsia="zh-CN" w:bidi="ar"/>
              </w:rPr>
              <w:t>学期，每学期</w:t>
            </w:r>
            <w:r>
              <w:rPr>
                <w:rStyle w:val="94"/>
                <w:rFonts w:eastAsia="等线"/>
                <w:spacing w:val="0"/>
                <w:lang w:val="en-US" w:eastAsia="zh-CN" w:bidi="ar"/>
              </w:rPr>
              <w:t>8</w:t>
            </w:r>
            <w:r>
              <w:rPr>
                <w:rStyle w:val="95"/>
                <w:spacing w:val="0"/>
                <w:lang w:val="en-US" w:eastAsia="zh-CN" w:bidi="ar"/>
              </w:rPr>
              <w:t>学时，成绩计入第9学期</w:t>
            </w:r>
          </w:p>
        </w:tc>
      </w:tr>
      <w:tr w14:paraId="28300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8F5AA1">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89C6FC">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4E9595">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GG111007</w:t>
            </w:r>
          </w:p>
        </w:tc>
        <w:tc>
          <w:tcPr>
            <w:tcW w:w="1605" w:type="dxa"/>
            <w:tcBorders>
              <w:top w:val="nil"/>
              <w:left w:val="nil"/>
              <w:bottom w:val="single" w:color="000000" w:sz="8" w:space="0"/>
              <w:right w:val="single" w:color="000000" w:sz="8" w:space="0"/>
            </w:tcBorders>
            <w:shd w:val="clear" w:color="auto" w:fill="auto"/>
            <w:vAlign w:val="center"/>
          </w:tcPr>
          <w:p w14:paraId="6DA3B432">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体育与健康（一）</w:t>
            </w:r>
          </w:p>
        </w:tc>
        <w:tc>
          <w:tcPr>
            <w:tcW w:w="930" w:type="dxa"/>
            <w:tcBorders>
              <w:top w:val="nil"/>
              <w:left w:val="nil"/>
              <w:bottom w:val="single" w:color="000000" w:sz="8" w:space="0"/>
              <w:right w:val="single" w:color="000000" w:sz="8" w:space="0"/>
            </w:tcBorders>
            <w:shd w:val="clear" w:color="auto" w:fill="auto"/>
            <w:vAlign w:val="center"/>
          </w:tcPr>
          <w:p w14:paraId="78B03AF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36</w:t>
            </w:r>
          </w:p>
        </w:tc>
        <w:tc>
          <w:tcPr>
            <w:tcW w:w="990" w:type="dxa"/>
            <w:tcBorders>
              <w:top w:val="nil"/>
              <w:left w:val="nil"/>
              <w:bottom w:val="single" w:color="000000" w:sz="8" w:space="0"/>
              <w:right w:val="single" w:color="000000" w:sz="8" w:space="0"/>
            </w:tcBorders>
            <w:shd w:val="clear" w:color="auto" w:fill="auto"/>
            <w:vAlign w:val="center"/>
          </w:tcPr>
          <w:p w14:paraId="5F0270B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855" w:type="dxa"/>
            <w:tcBorders>
              <w:top w:val="nil"/>
              <w:left w:val="nil"/>
              <w:bottom w:val="single" w:color="000000" w:sz="8" w:space="0"/>
              <w:right w:val="single" w:color="000000" w:sz="8" w:space="0"/>
            </w:tcBorders>
            <w:shd w:val="clear" w:color="auto" w:fill="auto"/>
            <w:vAlign w:val="center"/>
          </w:tcPr>
          <w:p w14:paraId="41FCA90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34</w:t>
            </w:r>
          </w:p>
        </w:tc>
        <w:tc>
          <w:tcPr>
            <w:tcW w:w="555" w:type="dxa"/>
            <w:tcBorders>
              <w:top w:val="nil"/>
              <w:left w:val="nil"/>
              <w:bottom w:val="single" w:color="000000" w:sz="8" w:space="0"/>
              <w:right w:val="single" w:color="000000" w:sz="8" w:space="0"/>
            </w:tcBorders>
            <w:shd w:val="clear" w:color="auto" w:fill="auto"/>
            <w:vAlign w:val="center"/>
          </w:tcPr>
          <w:p w14:paraId="5C4E487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5EF2A2E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08917AC">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0C796E9">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2BDBC12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A9A1B1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5757DCAD">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45C02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3D7B583">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6A77E1D">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CA65E78">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126CB5">
            <w:pPr>
              <w:jc w:val="center"/>
              <w:rPr>
                <w:rFonts w:hint="default" w:ascii="Times New Roman" w:hAnsi="Times New Roman" w:eastAsia="等线" w:cs="Times New Roman"/>
                <w:i w:val="0"/>
                <w:iCs w:val="0"/>
                <w:color w:val="000000"/>
                <w:spacing w:val="0"/>
                <w:sz w:val="18"/>
                <w:szCs w:val="18"/>
                <w:u w:val="none"/>
              </w:rPr>
            </w:pPr>
          </w:p>
        </w:tc>
      </w:tr>
      <w:tr w14:paraId="13E04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32C85E">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E69A00">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207029">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GG111008</w:t>
            </w:r>
          </w:p>
        </w:tc>
        <w:tc>
          <w:tcPr>
            <w:tcW w:w="1605" w:type="dxa"/>
            <w:tcBorders>
              <w:top w:val="nil"/>
              <w:left w:val="nil"/>
              <w:bottom w:val="single" w:color="000000" w:sz="8" w:space="0"/>
              <w:right w:val="single" w:color="000000" w:sz="8" w:space="0"/>
            </w:tcBorders>
            <w:shd w:val="clear" w:color="auto" w:fill="auto"/>
            <w:vAlign w:val="center"/>
          </w:tcPr>
          <w:p w14:paraId="3DCBC51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体育与健康（二）</w:t>
            </w:r>
          </w:p>
        </w:tc>
        <w:tc>
          <w:tcPr>
            <w:tcW w:w="930" w:type="dxa"/>
            <w:tcBorders>
              <w:top w:val="nil"/>
              <w:left w:val="nil"/>
              <w:bottom w:val="single" w:color="000000" w:sz="8" w:space="0"/>
              <w:right w:val="single" w:color="000000" w:sz="8" w:space="0"/>
            </w:tcBorders>
            <w:shd w:val="clear" w:color="auto" w:fill="auto"/>
            <w:vAlign w:val="center"/>
          </w:tcPr>
          <w:p w14:paraId="0CF4AB7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36</w:t>
            </w:r>
          </w:p>
        </w:tc>
        <w:tc>
          <w:tcPr>
            <w:tcW w:w="990" w:type="dxa"/>
            <w:tcBorders>
              <w:top w:val="nil"/>
              <w:left w:val="nil"/>
              <w:bottom w:val="single" w:color="000000" w:sz="8" w:space="0"/>
              <w:right w:val="single" w:color="000000" w:sz="8" w:space="0"/>
            </w:tcBorders>
            <w:shd w:val="clear" w:color="auto" w:fill="auto"/>
            <w:vAlign w:val="center"/>
          </w:tcPr>
          <w:p w14:paraId="013AA93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855" w:type="dxa"/>
            <w:tcBorders>
              <w:top w:val="nil"/>
              <w:left w:val="nil"/>
              <w:bottom w:val="single" w:color="000000" w:sz="8" w:space="0"/>
              <w:right w:val="single" w:color="000000" w:sz="8" w:space="0"/>
            </w:tcBorders>
            <w:shd w:val="clear" w:color="auto" w:fill="auto"/>
            <w:vAlign w:val="center"/>
          </w:tcPr>
          <w:p w14:paraId="01AD83F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34</w:t>
            </w:r>
          </w:p>
        </w:tc>
        <w:tc>
          <w:tcPr>
            <w:tcW w:w="555" w:type="dxa"/>
            <w:tcBorders>
              <w:top w:val="nil"/>
              <w:left w:val="nil"/>
              <w:bottom w:val="single" w:color="000000" w:sz="8" w:space="0"/>
              <w:right w:val="single" w:color="000000" w:sz="8" w:space="0"/>
            </w:tcBorders>
            <w:shd w:val="clear" w:color="auto" w:fill="auto"/>
            <w:vAlign w:val="center"/>
          </w:tcPr>
          <w:p w14:paraId="2BAB38D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4B698EF6">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656A50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516C5B4">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7C61DAF9">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3E00248">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4DB21A5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705" w:type="dxa"/>
            <w:tcBorders>
              <w:top w:val="nil"/>
              <w:left w:val="single" w:color="000000" w:sz="8" w:space="0"/>
              <w:bottom w:val="single" w:color="000000" w:sz="8" w:space="0"/>
              <w:right w:val="single" w:color="000000" w:sz="8" w:space="0"/>
            </w:tcBorders>
            <w:shd w:val="clear" w:color="auto" w:fill="auto"/>
            <w:vAlign w:val="center"/>
          </w:tcPr>
          <w:p w14:paraId="33D14963">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A81693B">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962056E">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45E4E00">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AE33803">
            <w:pPr>
              <w:jc w:val="center"/>
              <w:rPr>
                <w:rFonts w:hint="default" w:ascii="Times New Roman" w:hAnsi="Times New Roman" w:eastAsia="等线" w:cs="Times New Roman"/>
                <w:i w:val="0"/>
                <w:iCs w:val="0"/>
                <w:color w:val="000000"/>
                <w:spacing w:val="0"/>
                <w:sz w:val="18"/>
                <w:szCs w:val="18"/>
                <w:u w:val="none"/>
              </w:rPr>
            </w:pPr>
          </w:p>
        </w:tc>
      </w:tr>
      <w:tr w14:paraId="4D675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07DD38">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68C9C4">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4F1D10">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GG111009</w:t>
            </w:r>
          </w:p>
        </w:tc>
        <w:tc>
          <w:tcPr>
            <w:tcW w:w="1605" w:type="dxa"/>
            <w:tcBorders>
              <w:top w:val="nil"/>
              <w:left w:val="nil"/>
              <w:bottom w:val="single" w:color="000000" w:sz="8" w:space="0"/>
              <w:right w:val="single" w:color="000000" w:sz="8" w:space="0"/>
            </w:tcBorders>
            <w:shd w:val="clear" w:color="auto" w:fill="auto"/>
            <w:vAlign w:val="center"/>
          </w:tcPr>
          <w:p w14:paraId="23613DD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体育与健康（三）</w:t>
            </w:r>
          </w:p>
        </w:tc>
        <w:tc>
          <w:tcPr>
            <w:tcW w:w="930" w:type="dxa"/>
            <w:tcBorders>
              <w:top w:val="nil"/>
              <w:left w:val="nil"/>
              <w:bottom w:val="single" w:color="000000" w:sz="8" w:space="0"/>
              <w:right w:val="single" w:color="000000" w:sz="8" w:space="0"/>
            </w:tcBorders>
            <w:shd w:val="clear" w:color="auto" w:fill="auto"/>
            <w:vAlign w:val="center"/>
          </w:tcPr>
          <w:p w14:paraId="435726B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36</w:t>
            </w:r>
          </w:p>
        </w:tc>
        <w:tc>
          <w:tcPr>
            <w:tcW w:w="990" w:type="dxa"/>
            <w:tcBorders>
              <w:top w:val="nil"/>
              <w:left w:val="nil"/>
              <w:bottom w:val="single" w:color="000000" w:sz="8" w:space="0"/>
              <w:right w:val="single" w:color="000000" w:sz="8" w:space="0"/>
            </w:tcBorders>
            <w:shd w:val="clear" w:color="auto" w:fill="auto"/>
            <w:vAlign w:val="center"/>
          </w:tcPr>
          <w:p w14:paraId="38FD9D2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855" w:type="dxa"/>
            <w:tcBorders>
              <w:top w:val="nil"/>
              <w:left w:val="nil"/>
              <w:bottom w:val="single" w:color="000000" w:sz="8" w:space="0"/>
              <w:right w:val="single" w:color="000000" w:sz="8" w:space="0"/>
            </w:tcBorders>
            <w:shd w:val="clear" w:color="auto" w:fill="auto"/>
            <w:vAlign w:val="center"/>
          </w:tcPr>
          <w:p w14:paraId="1079AF5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34</w:t>
            </w:r>
          </w:p>
        </w:tc>
        <w:tc>
          <w:tcPr>
            <w:tcW w:w="555" w:type="dxa"/>
            <w:tcBorders>
              <w:top w:val="nil"/>
              <w:left w:val="nil"/>
              <w:bottom w:val="single" w:color="000000" w:sz="8" w:space="0"/>
              <w:right w:val="single" w:color="000000" w:sz="8" w:space="0"/>
            </w:tcBorders>
            <w:shd w:val="clear" w:color="auto" w:fill="auto"/>
            <w:vAlign w:val="center"/>
          </w:tcPr>
          <w:p w14:paraId="27E6680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33ADFD6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3DA493A">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C3C9C20">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4E7F099">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F7D24DC">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3637B218">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3EC512A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08B9969">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DDAA122">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325AAE7">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0896DD5">
            <w:pPr>
              <w:jc w:val="center"/>
              <w:rPr>
                <w:rFonts w:hint="default" w:ascii="Times New Roman" w:hAnsi="Times New Roman" w:eastAsia="等线" w:cs="Times New Roman"/>
                <w:i w:val="0"/>
                <w:iCs w:val="0"/>
                <w:color w:val="000000"/>
                <w:spacing w:val="0"/>
                <w:sz w:val="18"/>
                <w:szCs w:val="18"/>
                <w:u w:val="none"/>
              </w:rPr>
            </w:pPr>
          </w:p>
        </w:tc>
      </w:tr>
      <w:tr w14:paraId="6B274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7CE99F">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971670">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430D6A">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GG111011</w:t>
            </w:r>
          </w:p>
        </w:tc>
        <w:tc>
          <w:tcPr>
            <w:tcW w:w="1605" w:type="dxa"/>
            <w:tcBorders>
              <w:top w:val="nil"/>
              <w:left w:val="nil"/>
              <w:bottom w:val="single" w:color="000000" w:sz="8" w:space="0"/>
              <w:right w:val="single" w:color="000000" w:sz="8" w:space="0"/>
            </w:tcBorders>
            <w:shd w:val="clear" w:color="auto" w:fill="auto"/>
            <w:vAlign w:val="center"/>
          </w:tcPr>
          <w:p w14:paraId="0F95C34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大学生职业发展与就业创业教育</w:t>
            </w:r>
          </w:p>
        </w:tc>
        <w:tc>
          <w:tcPr>
            <w:tcW w:w="930" w:type="dxa"/>
            <w:tcBorders>
              <w:top w:val="nil"/>
              <w:left w:val="nil"/>
              <w:bottom w:val="single" w:color="000000" w:sz="8" w:space="0"/>
              <w:right w:val="single" w:color="000000" w:sz="8" w:space="0"/>
            </w:tcBorders>
            <w:shd w:val="clear" w:color="auto" w:fill="auto"/>
            <w:vAlign w:val="center"/>
          </w:tcPr>
          <w:p w14:paraId="4CF97E0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4DE78D3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6E018B6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25F6E71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0E74F6C7">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4F54866">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293532E">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1A22FD7">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6EF2BC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09B5F091">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499C843B">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BF9F077">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6464B2F">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8BF96E8">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57473FC">
            <w:pPr>
              <w:jc w:val="center"/>
              <w:rPr>
                <w:rFonts w:hint="default" w:ascii="Times New Roman" w:hAnsi="Times New Roman" w:eastAsia="等线" w:cs="Times New Roman"/>
                <w:i w:val="0"/>
                <w:iCs w:val="0"/>
                <w:color w:val="000000"/>
                <w:spacing w:val="0"/>
                <w:sz w:val="18"/>
                <w:szCs w:val="18"/>
                <w:u w:val="none"/>
              </w:rPr>
            </w:pPr>
          </w:p>
        </w:tc>
      </w:tr>
      <w:tr w14:paraId="48274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FBB198C">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C010FD">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CEF807">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GG111010</w:t>
            </w:r>
          </w:p>
        </w:tc>
        <w:tc>
          <w:tcPr>
            <w:tcW w:w="1605" w:type="dxa"/>
            <w:tcBorders>
              <w:top w:val="nil"/>
              <w:left w:val="nil"/>
              <w:bottom w:val="single" w:color="000000" w:sz="8" w:space="0"/>
              <w:right w:val="single" w:color="000000" w:sz="8" w:space="0"/>
            </w:tcBorders>
            <w:shd w:val="clear" w:color="auto" w:fill="auto"/>
            <w:vAlign w:val="center"/>
          </w:tcPr>
          <w:p w14:paraId="618CAF1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大学生心理健康教育</w:t>
            </w:r>
          </w:p>
        </w:tc>
        <w:tc>
          <w:tcPr>
            <w:tcW w:w="930" w:type="dxa"/>
            <w:tcBorders>
              <w:top w:val="nil"/>
              <w:left w:val="nil"/>
              <w:bottom w:val="single" w:color="000000" w:sz="8" w:space="0"/>
              <w:right w:val="single" w:color="000000" w:sz="8" w:space="0"/>
            </w:tcBorders>
            <w:shd w:val="clear" w:color="auto" w:fill="auto"/>
            <w:vAlign w:val="center"/>
          </w:tcPr>
          <w:p w14:paraId="444C1F4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B23333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709D80D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21C659B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4040ED34">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75AD88D">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4A18AA8">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6C0955E">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8CFBE6D">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39575F7A">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5B3F83F4">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58F14E3">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A012D72">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54812AC">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BAF496F">
            <w:pPr>
              <w:jc w:val="center"/>
              <w:rPr>
                <w:rFonts w:hint="default" w:ascii="Times New Roman" w:hAnsi="Times New Roman" w:eastAsia="等线" w:cs="Times New Roman"/>
                <w:i w:val="0"/>
                <w:iCs w:val="0"/>
                <w:color w:val="000000"/>
                <w:spacing w:val="0"/>
                <w:sz w:val="18"/>
                <w:szCs w:val="18"/>
                <w:u w:val="none"/>
              </w:rPr>
            </w:pPr>
          </w:p>
        </w:tc>
      </w:tr>
      <w:tr w14:paraId="1C4FD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37509E">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B0B66E">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8DE4EE">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GG111016</w:t>
            </w:r>
          </w:p>
        </w:tc>
        <w:tc>
          <w:tcPr>
            <w:tcW w:w="1605" w:type="dxa"/>
            <w:tcBorders>
              <w:top w:val="nil"/>
              <w:left w:val="nil"/>
              <w:bottom w:val="single" w:color="000000" w:sz="8" w:space="0"/>
              <w:right w:val="single" w:color="000000" w:sz="8" w:space="0"/>
            </w:tcBorders>
            <w:shd w:val="clear" w:color="auto" w:fill="auto"/>
            <w:vAlign w:val="center"/>
          </w:tcPr>
          <w:p w14:paraId="226A033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军事理论</w:t>
            </w:r>
          </w:p>
        </w:tc>
        <w:tc>
          <w:tcPr>
            <w:tcW w:w="930" w:type="dxa"/>
            <w:tcBorders>
              <w:top w:val="nil"/>
              <w:left w:val="nil"/>
              <w:bottom w:val="single" w:color="000000" w:sz="8" w:space="0"/>
              <w:right w:val="single" w:color="000000" w:sz="8" w:space="0"/>
            </w:tcBorders>
            <w:shd w:val="clear" w:color="auto" w:fill="auto"/>
            <w:vAlign w:val="center"/>
          </w:tcPr>
          <w:p w14:paraId="123C044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7C4C1A8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62F87E7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09CB28F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41294BAF">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70565EB">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C84B356">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09240E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EA9139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6074360E">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3B8DCD9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6FD409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56E9D30">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F98C400">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CE16CB5">
            <w:pPr>
              <w:jc w:val="center"/>
              <w:rPr>
                <w:rFonts w:hint="default" w:ascii="Times New Roman" w:hAnsi="Times New Roman" w:eastAsia="等线" w:cs="Times New Roman"/>
                <w:i w:val="0"/>
                <w:iCs w:val="0"/>
                <w:color w:val="000000"/>
                <w:spacing w:val="0"/>
                <w:sz w:val="18"/>
                <w:szCs w:val="18"/>
                <w:u w:val="none"/>
              </w:rPr>
            </w:pPr>
          </w:p>
        </w:tc>
      </w:tr>
      <w:tr w14:paraId="41DFC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88B401">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570502">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3B9DA0">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GG111004</w:t>
            </w:r>
          </w:p>
        </w:tc>
        <w:tc>
          <w:tcPr>
            <w:tcW w:w="1605" w:type="dxa"/>
            <w:tcBorders>
              <w:top w:val="nil"/>
              <w:left w:val="nil"/>
              <w:bottom w:val="single" w:color="000000" w:sz="8" w:space="0"/>
              <w:right w:val="single" w:color="000000" w:sz="8" w:space="0"/>
            </w:tcBorders>
            <w:shd w:val="clear" w:color="auto" w:fill="auto"/>
            <w:vAlign w:val="center"/>
          </w:tcPr>
          <w:p w14:paraId="3090ABB3">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大学英语（一）</w:t>
            </w:r>
          </w:p>
        </w:tc>
        <w:tc>
          <w:tcPr>
            <w:tcW w:w="930" w:type="dxa"/>
            <w:tcBorders>
              <w:top w:val="nil"/>
              <w:left w:val="nil"/>
              <w:bottom w:val="single" w:color="000000" w:sz="8" w:space="0"/>
              <w:right w:val="single" w:color="000000" w:sz="8" w:space="0"/>
            </w:tcBorders>
            <w:shd w:val="clear" w:color="auto" w:fill="auto"/>
            <w:vAlign w:val="center"/>
          </w:tcPr>
          <w:p w14:paraId="0EA90B3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6514C63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52</w:t>
            </w:r>
          </w:p>
        </w:tc>
        <w:tc>
          <w:tcPr>
            <w:tcW w:w="855" w:type="dxa"/>
            <w:tcBorders>
              <w:top w:val="nil"/>
              <w:left w:val="nil"/>
              <w:bottom w:val="single" w:color="000000" w:sz="8" w:space="0"/>
              <w:right w:val="single" w:color="000000" w:sz="8" w:space="0"/>
            </w:tcBorders>
            <w:shd w:val="clear" w:color="auto" w:fill="auto"/>
            <w:vAlign w:val="center"/>
          </w:tcPr>
          <w:p w14:paraId="0FA3A18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0074DC1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542B9B3C">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535DC56">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31DA8E7">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0325B5A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E99180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7C33FDDA">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17254A4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B48351D">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CD0E253">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ADA3402">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24321A66">
            <w:pPr>
              <w:jc w:val="center"/>
              <w:rPr>
                <w:rFonts w:hint="default" w:ascii="Times New Roman" w:hAnsi="Times New Roman" w:eastAsia="等线" w:cs="Times New Roman"/>
                <w:i w:val="0"/>
                <w:iCs w:val="0"/>
                <w:color w:val="000000"/>
                <w:spacing w:val="0"/>
                <w:sz w:val="18"/>
                <w:szCs w:val="18"/>
                <w:u w:val="none"/>
              </w:rPr>
            </w:pPr>
          </w:p>
        </w:tc>
      </w:tr>
      <w:tr w14:paraId="6789B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D4CB24">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B355BB">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636926">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GG111005</w:t>
            </w:r>
          </w:p>
        </w:tc>
        <w:tc>
          <w:tcPr>
            <w:tcW w:w="1605" w:type="dxa"/>
            <w:tcBorders>
              <w:top w:val="nil"/>
              <w:left w:val="nil"/>
              <w:bottom w:val="single" w:color="000000" w:sz="8" w:space="0"/>
              <w:right w:val="single" w:color="000000" w:sz="8" w:space="0"/>
            </w:tcBorders>
            <w:shd w:val="clear" w:color="auto" w:fill="auto"/>
            <w:vAlign w:val="center"/>
          </w:tcPr>
          <w:p w14:paraId="55CC8A4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大学英语（二）</w:t>
            </w:r>
          </w:p>
        </w:tc>
        <w:tc>
          <w:tcPr>
            <w:tcW w:w="930" w:type="dxa"/>
            <w:tcBorders>
              <w:top w:val="nil"/>
              <w:left w:val="nil"/>
              <w:bottom w:val="single" w:color="000000" w:sz="8" w:space="0"/>
              <w:right w:val="single" w:color="000000" w:sz="8" w:space="0"/>
            </w:tcBorders>
            <w:shd w:val="clear" w:color="auto" w:fill="auto"/>
            <w:vAlign w:val="center"/>
          </w:tcPr>
          <w:p w14:paraId="5B6DC13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4759F33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52</w:t>
            </w:r>
          </w:p>
        </w:tc>
        <w:tc>
          <w:tcPr>
            <w:tcW w:w="855" w:type="dxa"/>
            <w:tcBorders>
              <w:top w:val="nil"/>
              <w:left w:val="nil"/>
              <w:bottom w:val="single" w:color="000000" w:sz="8" w:space="0"/>
              <w:right w:val="single" w:color="000000" w:sz="8" w:space="0"/>
            </w:tcBorders>
            <w:shd w:val="clear" w:color="auto" w:fill="auto"/>
            <w:vAlign w:val="center"/>
          </w:tcPr>
          <w:p w14:paraId="61ED2C2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267770B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4127553F">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F866FA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AA51B7E">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0148B33">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40745B7">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3D7F663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705" w:type="dxa"/>
            <w:tcBorders>
              <w:top w:val="nil"/>
              <w:left w:val="single" w:color="000000" w:sz="8" w:space="0"/>
              <w:bottom w:val="single" w:color="000000" w:sz="8" w:space="0"/>
              <w:right w:val="single" w:color="000000" w:sz="8" w:space="0"/>
            </w:tcBorders>
            <w:shd w:val="clear" w:color="auto" w:fill="auto"/>
            <w:vAlign w:val="center"/>
          </w:tcPr>
          <w:p w14:paraId="179FB66F">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33F317C">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0B5CC20">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572752B">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E10CFF1">
            <w:pPr>
              <w:jc w:val="center"/>
              <w:rPr>
                <w:rFonts w:hint="default" w:ascii="Times New Roman" w:hAnsi="Times New Roman" w:eastAsia="等线" w:cs="Times New Roman"/>
                <w:i w:val="0"/>
                <w:iCs w:val="0"/>
                <w:color w:val="000000"/>
                <w:spacing w:val="0"/>
                <w:sz w:val="18"/>
                <w:szCs w:val="18"/>
                <w:u w:val="none"/>
              </w:rPr>
            </w:pPr>
          </w:p>
        </w:tc>
      </w:tr>
      <w:tr w14:paraId="38469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6D2BDC">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54673C">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92AC1D">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GG111006</w:t>
            </w:r>
          </w:p>
        </w:tc>
        <w:tc>
          <w:tcPr>
            <w:tcW w:w="1605" w:type="dxa"/>
            <w:tcBorders>
              <w:top w:val="nil"/>
              <w:left w:val="nil"/>
              <w:bottom w:val="single" w:color="000000" w:sz="8" w:space="0"/>
              <w:right w:val="single" w:color="000000" w:sz="8" w:space="0"/>
            </w:tcBorders>
            <w:shd w:val="clear" w:color="auto" w:fill="auto"/>
            <w:vAlign w:val="center"/>
          </w:tcPr>
          <w:p w14:paraId="0FE35AE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信息技术</w:t>
            </w:r>
          </w:p>
        </w:tc>
        <w:tc>
          <w:tcPr>
            <w:tcW w:w="930" w:type="dxa"/>
            <w:tcBorders>
              <w:top w:val="nil"/>
              <w:left w:val="nil"/>
              <w:bottom w:val="single" w:color="000000" w:sz="8" w:space="0"/>
              <w:right w:val="single" w:color="000000" w:sz="8" w:space="0"/>
            </w:tcBorders>
            <w:shd w:val="clear" w:color="auto" w:fill="auto"/>
            <w:vAlign w:val="center"/>
          </w:tcPr>
          <w:p w14:paraId="59B3342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693AC92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855" w:type="dxa"/>
            <w:tcBorders>
              <w:top w:val="nil"/>
              <w:left w:val="nil"/>
              <w:bottom w:val="single" w:color="000000" w:sz="8" w:space="0"/>
              <w:right w:val="single" w:color="000000" w:sz="8" w:space="0"/>
            </w:tcBorders>
            <w:shd w:val="clear" w:color="auto" w:fill="auto"/>
            <w:vAlign w:val="center"/>
          </w:tcPr>
          <w:p w14:paraId="3828DF8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52</w:t>
            </w:r>
          </w:p>
        </w:tc>
        <w:tc>
          <w:tcPr>
            <w:tcW w:w="555" w:type="dxa"/>
            <w:tcBorders>
              <w:top w:val="nil"/>
              <w:left w:val="nil"/>
              <w:bottom w:val="single" w:color="000000" w:sz="8" w:space="0"/>
              <w:right w:val="single" w:color="000000" w:sz="8" w:space="0"/>
            </w:tcBorders>
            <w:shd w:val="clear" w:color="auto" w:fill="auto"/>
            <w:vAlign w:val="center"/>
          </w:tcPr>
          <w:p w14:paraId="5BA170F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2CA88DB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9026098">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A6D73A6">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2D67318">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F38D3C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70EC8AD5">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5B1D4C8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AAFCB3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2DEE4AE">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BADD8A2">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AD31EE0">
            <w:pPr>
              <w:jc w:val="center"/>
              <w:rPr>
                <w:rFonts w:hint="default" w:ascii="Times New Roman" w:hAnsi="Times New Roman" w:eastAsia="等线" w:cs="Times New Roman"/>
                <w:i w:val="0"/>
                <w:iCs w:val="0"/>
                <w:color w:val="000000"/>
                <w:spacing w:val="0"/>
                <w:sz w:val="18"/>
                <w:szCs w:val="18"/>
                <w:u w:val="none"/>
              </w:rPr>
            </w:pPr>
          </w:p>
        </w:tc>
      </w:tr>
      <w:tr w14:paraId="600FC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E1B5E8">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7368A2">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C9E84E">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GG111017</w:t>
            </w:r>
          </w:p>
        </w:tc>
        <w:tc>
          <w:tcPr>
            <w:tcW w:w="1605" w:type="dxa"/>
            <w:tcBorders>
              <w:top w:val="nil"/>
              <w:left w:val="nil"/>
              <w:bottom w:val="single" w:color="000000" w:sz="8" w:space="0"/>
              <w:right w:val="single" w:color="000000" w:sz="8" w:space="0"/>
            </w:tcBorders>
            <w:shd w:val="clear" w:color="auto" w:fill="auto"/>
            <w:vAlign w:val="center"/>
          </w:tcPr>
          <w:p w14:paraId="32BF064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中华传统文化</w:t>
            </w:r>
          </w:p>
        </w:tc>
        <w:tc>
          <w:tcPr>
            <w:tcW w:w="930" w:type="dxa"/>
            <w:tcBorders>
              <w:top w:val="nil"/>
              <w:left w:val="nil"/>
              <w:bottom w:val="single" w:color="000000" w:sz="8" w:space="0"/>
              <w:right w:val="single" w:color="000000" w:sz="8" w:space="0"/>
            </w:tcBorders>
            <w:shd w:val="clear" w:color="auto" w:fill="auto"/>
            <w:vAlign w:val="center"/>
          </w:tcPr>
          <w:p w14:paraId="4CC4544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7708A2B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4B938BB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4F6E526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7AB666D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A958605">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FF14A1D">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945FB7C">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06C664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431166EC">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1F9D063F">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601F9D9">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A2BBBDE">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AC136D3">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C100A89">
            <w:pPr>
              <w:jc w:val="center"/>
              <w:rPr>
                <w:rFonts w:hint="default" w:ascii="Times New Roman" w:hAnsi="Times New Roman" w:eastAsia="等线" w:cs="Times New Roman"/>
                <w:i w:val="0"/>
                <w:iCs w:val="0"/>
                <w:color w:val="000000"/>
                <w:spacing w:val="0"/>
                <w:sz w:val="18"/>
                <w:szCs w:val="18"/>
                <w:u w:val="none"/>
              </w:rPr>
            </w:pPr>
          </w:p>
        </w:tc>
      </w:tr>
      <w:tr w14:paraId="3EE5A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3EA618">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236C1A">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2F41E4">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GG111025</w:t>
            </w:r>
          </w:p>
        </w:tc>
        <w:tc>
          <w:tcPr>
            <w:tcW w:w="1605" w:type="dxa"/>
            <w:tcBorders>
              <w:top w:val="nil"/>
              <w:left w:val="nil"/>
              <w:bottom w:val="single" w:color="000000" w:sz="8" w:space="0"/>
              <w:right w:val="single" w:color="000000" w:sz="8" w:space="0"/>
            </w:tcBorders>
            <w:shd w:val="clear" w:color="auto" w:fill="auto"/>
            <w:vAlign w:val="center"/>
          </w:tcPr>
          <w:p w14:paraId="76A0F49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劳动教育</w:t>
            </w:r>
          </w:p>
        </w:tc>
        <w:tc>
          <w:tcPr>
            <w:tcW w:w="930" w:type="dxa"/>
            <w:tcBorders>
              <w:top w:val="nil"/>
              <w:left w:val="nil"/>
              <w:bottom w:val="single" w:color="000000" w:sz="8" w:space="0"/>
              <w:right w:val="single" w:color="000000" w:sz="8" w:space="0"/>
            </w:tcBorders>
            <w:shd w:val="clear" w:color="auto" w:fill="auto"/>
            <w:vAlign w:val="center"/>
          </w:tcPr>
          <w:p w14:paraId="2E8A330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EAECD4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203E41A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555" w:type="dxa"/>
            <w:tcBorders>
              <w:top w:val="nil"/>
              <w:left w:val="nil"/>
              <w:bottom w:val="single" w:color="000000" w:sz="8" w:space="0"/>
              <w:right w:val="single" w:color="000000" w:sz="8" w:space="0"/>
            </w:tcBorders>
            <w:shd w:val="clear" w:color="auto" w:fill="auto"/>
            <w:vAlign w:val="center"/>
          </w:tcPr>
          <w:p w14:paraId="2011365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7170" w:type="dxa"/>
            <w:gridSpan w:val="11"/>
            <w:tcBorders>
              <w:top w:val="single" w:color="000000" w:sz="8" w:space="0"/>
              <w:left w:val="single" w:color="000000" w:sz="8" w:space="0"/>
              <w:bottom w:val="single" w:color="000000" w:sz="8" w:space="0"/>
              <w:right w:val="single" w:color="000000" w:sz="8" w:space="0"/>
            </w:tcBorders>
            <w:shd w:val="clear" w:color="auto" w:fill="auto"/>
            <w:vAlign w:val="center"/>
          </w:tcPr>
          <w:p w14:paraId="423EC7D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Style w:val="94"/>
                <w:rFonts w:eastAsia="等线"/>
                <w:spacing w:val="0"/>
                <w:lang w:val="en-US" w:eastAsia="zh-CN" w:bidi="ar"/>
              </w:rPr>
              <w:t>1-4</w:t>
            </w:r>
            <w:r>
              <w:rPr>
                <w:rStyle w:val="95"/>
                <w:spacing w:val="0"/>
                <w:lang w:val="en-US" w:eastAsia="zh-CN" w:bidi="ar"/>
              </w:rPr>
              <w:t>学期，每学期</w:t>
            </w:r>
            <w:r>
              <w:rPr>
                <w:rStyle w:val="94"/>
                <w:rFonts w:eastAsia="等线"/>
                <w:spacing w:val="0"/>
                <w:lang w:val="en-US" w:eastAsia="zh-CN" w:bidi="ar"/>
              </w:rPr>
              <w:t>8</w:t>
            </w:r>
            <w:r>
              <w:rPr>
                <w:rStyle w:val="95"/>
                <w:spacing w:val="0"/>
                <w:lang w:val="en-US" w:eastAsia="zh-CN" w:bidi="ar"/>
              </w:rPr>
              <w:t>学时（也可集中实践）</w:t>
            </w:r>
          </w:p>
        </w:tc>
      </w:tr>
      <w:tr w14:paraId="6E8AF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D37071">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1320C7">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4BCECE">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GG111026</w:t>
            </w:r>
          </w:p>
        </w:tc>
        <w:tc>
          <w:tcPr>
            <w:tcW w:w="1605" w:type="dxa"/>
            <w:tcBorders>
              <w:top w:val="nil"/>
              <w:left w:val="nil"/>
              <w:bottom w:val="single" w:color="000000" w:sz="8" w:space="0"/>
              <w:right w:val="single" w:color="000000" w:sz="8" w:space="0"/>
            </w:tcBorders>
            <w:shd w:val="clear" w:color="auto" w:fill="auto"/>
            <w:vAlign w:val="center"/>
          </w:tcPr>
          <w:p w14:paraId="0A90535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大学生创新创业教育</w:t>
            </w:r>
          </w:p>
        </w:tc>
        <w:tc>
          <w:tcPr>
            <w:tcW w:w="930" w:type="dxa"/>
            <w:tcBorders>
              <w:top w:val="nil"/>
              <w:left w:val="nil"/>
              <w:bottom w:val="single" w:color="000000" w:sz="8" w:space="0"/>
              <w:right w:val="single" w:color="000000" w:sz="8" w:space="0"/>
            </w:tcBorders>
            <w:shd w:val="clear" w:color="auto" w:fill="auto"/>
            <w:vAlign w:val="center"/>
          </w:tcPr>
          <w:p w14:paraId="7F43921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158E924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519FE52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370EB60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6D7A44F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5288951">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49C7400">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0F9CE83E">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AB88FE6">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18D72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705" w:type="dxa"/>
            <w:tcBorders>
              <w:top w:val="nil"/>
              <w:left w:val="nil"/>
              <w:bottom w:val="single" w:color="000000" w:sz="8" w:space="0"/>
              <w:right w:val="single" w:color="000000" w:sz="8" w:space="0"/>
            </w:tcBorders>
            <w:shd w:val="clear" w:color="auto" w:fill="auto"/>
            <w:vAlign w:val="center"/>
          </w:tcPr>
          <w:p w14:paraId="0C48507F">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4A7653B">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4A4BB6B">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7C855AD">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14A1461">
            <w:pPr>
              <w:jc w:val="center"/>
              <w:rPr>
                <w:rFonts w:hint="default" w:ascii="Times New Roman" w:hAnsi="Times New Roman" w:eastAsia="等线" w:cs="Times New Roman"/>
                <w:i w:val="0"/>
                <w:iCs w:val="0"/>
                <w:color w:val="000000"/>
                <w:spacing w:val="0"/>
                <w:sz w:val="18"/>
                <w:szCs w:val="18"/>
                <w:u w:val="none"/>
              </w:rPr>
            </w:pPr>
          </w:p>
        </w:tc>
      </w:tr>
      <w:tr w14:paraId="70FB3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08AA8C">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FC9AD6">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7A9491">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GG111027</w:t>
            </w:r>
          </w:p>
        </w:tc>
        <w:tc>
          <w:tcPr>
            <w:tcW w:w="1605" w:type="dxa"/>
            <w:tcBorders>
              <w:top w:val="nil"/>
              <w:left w:val="nil"/>
              <w:bottom w:val="single" w:color="000000" w:sz="8" w:space="0"/>
              <w:right w:val="single" w:color="000000" w:sz="8" w:space="0"/>
            </w:tcBorders>
            <w:shd w:val="clear" w:color="auto" w:fill="auto"/>
            <w:vAlign w:val="center"/>
          </w:tcPr>
          <w:p w14:paraId="4CBB660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国家安全教育</w:t>
            </w:r>
          </w:p>
        </w:tc>
        <w:tc>
          <w:tcPr>
            <w:tcW w:w="930" w:type="dxa"/>
            <w:tcBorders>
              <w:top w:val="nil"/>
              <w:left w:val="nil"/>
              <w:bottom w:val="single" w:color="000000" w:sz="8" w:space="0"/>
              <w:right w:val="single" w:color="000000" w:sz="8" w:space="0"/>
            </w:tcBorders>
            <w:shd w:val="clear" w:color="auto" w:fill="auto"/>
            <w:vAlign w:val="center"/>
          </w:tcPr>
          <w:p w14:paraId="129001F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16</w:t>
            </w:r>
          </w:p>
        </w:tc>
        <w:tc>
          <w:tcPr>
            <w:tcW w:w="990" w:type="dxa"/>
            <w:tcBorders>
              <w:top w:val="nil"/>
              <w:left w:val="nil"/>
              <w:bottom w:val="single" w:color="000000" w:sz="8" w:space="0"/>
              <w:right w:val="single" w:color="000000" w:sz="8" w:space="0"/>
            </w:tcBorders>
            <w:shd w:val="clear" w:color="auto" w:fill="auto"/>
            <w:vAlign w:val="center"/>
          </w:tcPr>
          <w:p w14:paraId="0BE560A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855" w:type="dxa"/>
            <w:tcBorders>
              <w:top w:val="nil"/>
              <w:left w:val="nil"/>
              <w:bottom w:val="single" w:color="000000" w:sz="8" w:space="0"/>
              <w:right w:val="single" w:color="000000" w:sz="8" w:space="0"/>
            </w:tcBorders>
            <w:shd w:val="clear" w:color="auto" w:fill="auto"/>
            <w:vAlign w:val="center"/>
          </w:tcPr>
          <w:p w14:paraId="25DBC83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45A8572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7170" w:type="dxa"/>
            <w:gridSpan w:val="11"/>
            <w:tcBorders>
              <w:top w:val="single" w:color="000000" w:sz="8" w:space="0"/>
              <w:left w:val="single" w:color="000000" w:sz="8" w:space="0"/>
              <w:bottom w:val="single" w:color="000000" w:sz="8" w:space="0"/>
              <w:right w:val="single" w:color="000000" w:sz="8" w:space="0"/>
            </w:tcBorders>
            <w:shd w:val="clear" w:color="auto" w:fill="auto"/>
            <w:vAlign w:val="center"/>
          </w:tcPr>
          <w:p w14:paraId="1810B38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Style w:val="94"/>
                <w:rFonts w:eastAsia="等线"/>
                <w:spacing w:val="0"/>
                <w:lang w:val="en-US" w:eastAsia="zh-CN" w:bidi="ar"/>
              </w:rPr>
              <w:t>1-4</w:t>
            </w:r>
            <w:r>
              <w:rPr>
                <w:rStyle w:val="95"/>
                <w:spacing w:val="0"/>
                <w:lang w:val="en-US" w:eastAsia="zh-CN" w:bidi="ar"/>
              </w:rPr>
              <w:t>学期，每学期</w:t>
            </w:r>
            <w:r>
              <w:rPr>
                <w:rStyle w:val="94"/>
                <w:rFonts w:eastAsia="等线"/>
                <w:spacing w:val="0"/>
                <w:lang w:val="en-US" w:eastAsia="zh-CN" w:bidi="ar"/>
              </w:rPr>
              <w:t>4</w:t>
            </w:r>
            <w:r>
              <w:rPr>
                <w:rStyle w:val="95"/>
                <w:spacing w:val="0"/>
                <w:lang w:val="en-US" w:eastAsia="zh-CN" w:bidi="ar"/>
              </w:rPr>
              <w:t>学时，成绩计入第</w:t>
            </w:r>
            <w:r>
              <w:rPr>
                <w:rStyle w:val="94"/>
                <w:rFonts w:eastAsia="等线"/>
                <w:spacing w:val="0"/>
                <w:lang w:val="en-US" w:eastAsia="zh-CN" w:bidi="ar"/>
              </w:rPr>
              <w:t>4</w:t>
            </w:r>
            <w:r>
              <w:rPr>
                <w:rStyle w:val="95"/>
                <w:spacing w:val="0"/>
                <w:lang w:val="en-US" w:eastAsia="zh-CN" w:bidi="ar"/>
              </w:rPr>
              <w:t>学期</w:t>
            </w:r>
          </w:p>
        </w:tc>
      </w:tr>
      <w:tr w14:paraId="7DAB7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838071">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64B9A4">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AEFD8A">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GG111028</w:t>
            </w:r>
          </w:p>
        </w:tc>
        <w:tc>
          <w:tcPr>
            <w:tcW w:w="1605" w:type="dxa"/>
            <w:tcBorders>
              <w:top w:val="nil"/>
              <w:left w:val="nil"/>
              <w:bottom w:val="single" w:color="000000" w:sz="8" w:space="0"/>
              <w:right w:val="single" w:color="000000" w:sz="8" w:space="0"/>
            </w:tcBorders>
            <w:shd w:val="clear" w:color="auto" w:fill="auto"/>
            <w:vAlign w:val="center"/>
          </w:tcPr>
          <w:p w14:paraId="72B72AF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大学生美育</w:t>
            </w:r>
          </w:p>
        </w:tc>
        <w:tc>
          <w:tcPr>
            <w:tcW w:w="930" w:type="dxa"/>
            <w:tcBorders>
              <w:top w:val="nil"/>
              <w:left w:val="nil"/>
              <w:bottom w:val="single" w:color="000000" w:sz="8" w:space="0"/>
              <w:right w:val="single" w:color="000000" w:sz="8" w:space="0"/>
            </w:tcBorders>
            <w:shd w:val="clear" w:color="auto" w:fill="auto"/>
            <w:vAlign w:val="center"/>
          </w:tcPr>
          <w:p w14:paraId="03ADE18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0388662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28</w:t>
            </w:r>
          </w:p>
        </w:tc>
        <w:tc>
          <w:tcPr>
            <w:tcW w:w="855" w:type="dxa"/>
            <w:tcBorders>
              <w:top w:val="nil"/>
              <w:left w:val="nil"/>
              <w:bottom w:val="single" w:color="000000" w:sz="8" w:space="0"/>
              <w:right w:val="single" w:color="000000" w:sz="8" w:space="0"/>
            </w:tcBorders>
            <w:shd w:val="clear" w:color="auto" w:fill="auto"/>
            <w:vAlign w:val="center"/>
          </w:tcPr>
          <w:p w14:paraId="62F9FEC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55D245E1">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nil"/>
              <w:bottom w:val="single" w:color="000000" w:sz="8" w:space="0"/>
              <w:right w:val="single" w:color="000000" w:sz="8" w:space="0"/>
            </w:tcBorders>
            <w:shd w:val="clear" w:color="auto" w:fill="auto"/>
            <w:vAlign w:val="center"/>
          </w:tcPr>
          <w:p w14:paraId="75DE2B57">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15D1890">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521CCC9">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D6E77C4">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B72FE3C">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5DA44F">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3E049B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8CB01B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D5C6830">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37897BE">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4694C98">
            <w:pPr>
              <w:jc w:val="center"/>
              <w:rPr>
                <w:rFonts w:hint="default" w:ascii="Times New Roman" w:hAnsi="Times New Roman" w:eastAsia="等线" w:cs="Times New Roman"/>
                <w:i w:val="0"/>
                <w:iCs w:val="0"/>
                <w:color w:val="000000"/>
                <w:spacing w:val="0"/>
                <w:sz w:val="18"/>
                <w:szCs w:val="18"/>
                <w:u w:val="none"/>
              </w:rPr>
            </w:pPr>
          </w:p>
        </w:tc>
      </w:tr>
      <w:tr w14:paraId="0E1E2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6E03F6">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57FE9E">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DCC62D">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GG111018</w:t>
            </w:r>
          </w:p>
        </w:tc>
        <w:tc>
          <w:tcPr>
            <w:tcW w:w="1605" w:type="dxa"/>
            <w:tcBorders>
              <w:top w:val="nil"/>
              <w:left w:val="nil"/>
              <w:bottom w:val="single" w:color="000000" w:sz="8" w:space="0"/>
              <w:right w:val="single" w:color="000000" w:sz="8" w:space="0"/>
            </w:tcBorders>
            <w:shd w:val="clear" w:color="auto" w:fill="auto"/>
            <w:vAlign w:val="center"/>
          </w:tcPr>
          <w:p w14:paraId="45D8D237">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Style w:val="95"/>
                <w:spacing w:val="0"/>
                <w:lang w:val="en-US" w:eastAsia="zh-CN" w:bidi="ar"/>
              </w:rPr>
              <w:t>高等数学（一）</w:t>
            </w:r>
            <w:r>
              <w:rPr>
                <w:rStyle w:val="96"/>
                <w:rFonts w:eastAsia="宋体"/>
                <w:spacing w:val="0"/>
                <w:lang w:val="en-US" w:eastAsia="zh-CN" w:bidi="ar"/>
              </w:rPr>
              <w:t xml:space="preserve"> </w:t>
            </w:r>
          </w:p>
        </w:tc>
        <w:tc>
          <w:tcPr>
            <w:tcW w:w="930" w:type="dxa"/>
            <w:tcBorders>
              <w:top w:val="nil"/>
              <w:left w:val="nil"/>
              <w:bottom w:val="single" w:color="000000" w:sz="8" w:space="0"/>
              <w:right w:val="single" w:color="000000" w:sz="8" w:space="0"/>
            </w:tcBorders>
            <w:shd w:val="clear" w:color="auto" w:fill="auto"/>
            <w:vAlign w:val="center"/>
          </w:tcPr>
          <w:p w14:paraId="29C1421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0A9F090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855" w:type="dxa"/>
            <w:tcBorders>
              <w:top w:val="nil"/>
              <w:left w:val="nil"/>
              <w:bottom w:val="single" w:color="000000" w:sz="8" w:space="0"/>
              <w:right w:val="single" w:color="000000" w:sz="8" w:space="0"/>
            </w:tcBorders>
            <w:shd w:val="clear" w:color="auto" w:fill="auto"/>
            <w:vAlign w:val="center"/>
          </w:tcPr>
          <w:p w14:paraId="429F4D0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08DE585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1C553BD7">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AB6260D">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DF56C80">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206936CD">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1B3F09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41E9AB">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8432644">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62FCA4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805B7FE">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2DAAD33">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B2D5D9D">
            <w:pPr>
              <w:jc w:val="center"/>
              <w:rPr>
                <w:rFonts w:hint="default" w:ascii="Times New Roman" w:hAnsi="Times New Roman" w:eastAsia="等线" w:cs="Times New Roman"/>
                <w:i w:val="0"/>
                <w:iCs w:val="0"/>
                <w:color w:val="000000"/>
                <w:spacing w:val="0"/>
                <w:sz w:val="18"/>
                <w:szCs w:val="18"/>
                <w:u w:val="none"/>
              </w:rPr>
            </w:pPr>
          </w:p>
        </w:tc>
      </w:tr>
      <w:tr w14:paraId="39DAF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5A3F49">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069CFF">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BE70F9">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GG111019</w:t>
            </w:r>
          </w:p>
        </w:tc>
        <w:tc>
          <w:tcPr>
            <w:tcW w:w="1605" w:type="dxa"/>
            <w:tcBorders>
              <w:top w:val="nil"/>
              <w:left w:val="nil"/>
              <w:bottom w:val="single" w:color="000000" w:sz="8" w:space="0"/>
              <w:right w:val="single" w:color="000000" w:sz="8" w:space="0"/>
            </w:tcBorders>
            <w:shd w:val="clear" w:color="auto" w:fill="auto"/>
            <w:vAlign w:val="center"/>
          </w:tcPr>
          <w:p w14:paraId="0472C45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Style w:val="95"/>
                <w:spacing w:val="0"/>
                <w:lang w:val="en-US" w:eastAsia="zh-CN" w:bidi="ar"/>
              </w:rPr>
              <w:t>高等数学（二）</w:t>
            </w:r>
            <w:r>
              <w:rPr>
                <w:rStyle w:val="96"/>
                <w:rFonts w:eastAsia="宋体"/>
                <w:spacing w:val="0"/>
                <w:lang w:val="en-US" w:eastAsia="zh-CN" w:bidi="ar"/>
              </w:rPr>
              <w:t xml:space="preserve"> </w:t>
            </w:r>
          </w:p>
        </w:tc>
        <w:tc>
          <w:tcPr>
            <w:tcW w:w="930" w:type="dxa"/>
            <w:tcBorders>
              <w:top w:val="nil"/>
              <w:left w:val="nil"/>
              <w:bottom w:val="single" w:color="000000" w:sz="8" w:space="0"/>
              <w:right w:val="single" w:color="000000" w:sz="8" w:space="0"/>
            </w:tcBorders>
            <w:shd w:val="clear" w:color="auto" w:fill="auto"/>
            <w:vAlign w:val="center"/>
          </w:tcPr>
          <w:p w14:paraId="396D24F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5DB27FD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855" w:type="dxa"/>
            <w:tcBorders>
              <w:top w:val="nil"/>
              <w:left w:val="nil"/>
              <w:bottom w:val="single" w:color="000000" w:sz="8" w:space="0"/>
              <w:right w:val="single" w:color="000000" w:sz="8" w:space="0"/>
            </w:tcBorders>
            <w:shd w:val="clear" w:color="auto" w:fill="auto"/>
            <w:vAlign w:val="center"/>
          </w:tcPr>
          <w:p w14:paraId="4F96B29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537C2CE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283CFCD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827018F">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16062EF">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5D286DA">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1B4C32F">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8C6C1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705" w:type="dxa"/>
            <w:tcBorders>
              <w:top w:val="nil"/>
              <w:left w:val="nil"/>
              <w:bottom w:val="single" w:color="000000" w:sz="8" w:space="0"/>
              <w:right w:val="single" w:color="000000" w:sz="8" w:space="0"/>
            </w:tcBorders>
            <w:shd w:val="clear" w:color="auto" w:fill="auto"/>
            <w:vAlign w:val="center"/>
          </w:tcPr>
          <w:p w14:paraId="4D38F7DE">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D8018A6">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A74983D">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1647A00">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EDE3388">
            <w:pPr>
              <w:jc w:val="center"/>
              <w:rPr>
                <w:rFonts w:hint="default" w:ascii="Times New Roman" w:hAnsi="Times New Roman" w:eastAsia="等线" w:cs="Times New Roman"/>
                <w:i w:val="0"/>
                <w:iCs w:val="0"/>
                <w:color w:val="000000"/>
                <w:spacing w:val="0"/>
                <w:sz w:val="18"/>
                <w:szCs w:val="18"/>
                <w:u w:val="none"/>
              </w:rPr>
            </w:pPr>
          </w:p>
        </w:tc>
      </w:tr>
      <w:tr w14:paraId="174A8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DF7B5E">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281DAC">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478B738">
            <w:pPr>
              <w:keepNext w:val="0"/>
              <w:keepLines w:val="0"/>
              <w:widowControl/>
              <w:suppressLineNumbers w:val="0"/>
              <w:jc w:val="center"/>
              <w:textAlignment w:val="center"/>
              <w:rPr>
                <w:rFonts w:hint="eastAsia" w:ascii="宋体" w:hAnsi="宋体" w:eastAsia="宋体" w:cs="宋体"/>
                <w:b/>
                <w:bCs/>
                <w:i w:val="0"/>
                <w:iCs w:val="0"/>
                <w:color w:val="000000"/>
                <w:spacing w:val="0"/>
                <w:sz w:val="18"/>
                <w:szCs w:val="18"/>
                <w:u w:val="none"/>
              </w:rPr>
            </w:pPr>
            <w:r>
              <w:rPr>
                <w:rFonts w:hint="eastAsia" w:ascii="宋体" w:hAnsi="宋体" w:eastAsia="宋体" w:cs="宋体"/>
                <w:b/>
                <w:bCs/>
                <w:i w:val="0"/>
                <w:iCs w:val="0"/>
                <w:color w:val="000000"/>
                <w:spacing w:val="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207D5C0D">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2156</w:t>
            </w:r>
          </w:p>
        </w:tc>
        <w:tc>
          <w:tcPr>
            <w:tcW w:w="990" w:type="dxa"/>
            <w:tcBorders>
              <w:top w:val="nil"/>
              <w:left w:val="nil"/>
              <w:bottom w:val="single" w:color="000000" w:sz="8" w:space="0"/>
              <w:right w:val="single" w:color="000000" w:sz="8" w:space="0"/>
            </w:tcBorders>
            <w:shd w:val="clear" w:color="auto" w:fill="auto"/>
            <w:vAlign w:val="center"/>
          </w:tcPr>
          <w:p w14:paraId="464E956F">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1444</w:t>
            </w:r>
          </w:p>
        </w:tc>
        <w:tc>
          <w:tcPr>
            <w:tcW w:w="855" w:type="dxa"/>
            <w:tcBorders>
              <w:top w:val="nil"/>
              <w:left w:val="nil"/>
              <w:bottom w:val="single" w:color="000000" w:sz="8" w:space="0"/>
              <w:right w:val="single" w:color="000000" w:sz="8" w:space="0"/>
            </w:tcBorders>
            <w:shd w:val="clear" w:color="auto" w:fill="auto"/>
            <w:vAlign w:val="center"/>
          </w:tcPr>
          <w:p w14:paraId="61065976">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712</w:t>
            </w:r>
          </w:p>
        </w:tc>
        <w:tc>
          <w:tcPr>
            <w:tcW w:w="555" w:type="dxa"/>
            <w:tcBorders>
              <w:top w:val="nil"/>
              <w:left w:val="nil"/>
              <w:bottom w:val="single" w:color="000000" w:sz="8" w:space="0"/>
              <w:right w:val="single" w:color="000000" w:sz="8" w:space="0"/>
            </w:tcBorders>
            <w:shd w:val="clear" w:color="auto" w:fill="auto"/>
            <w:vAlign w:val="center"/>
          </w:tcPr>
          <w:p w14:paraId="1F3AAC87">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119</w:t>
            </w:r>
          </w:p>
        </w:tc>
        <w:tc>
          <w:tcPr>
            <w:tcW w:w="570" w:type="dxa"/>
            <w:tcBorders>
              <w:top w:val="nil"/>
              <w:left w:val="nil"/>
              <w:bottom w:val="single" w:color="000000" w:sz="8" w:space="0"/>
              <w:right w:val="single" w:color="000000" w:sz="8" w:space="0"/>
            </w:tcBorders>
            <w:shd w:val="clear" w:color="auto" w:fill="auto"/>
            <w:vAlign w:val="center"/>
          </w:tcPr>
          <w:p w14:paraId="5A43FEB2">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w:t>
            </w:r>
          </w:p>
        </w:tc>
        <w:tc>
          <w:tcPr>
            <w:tcW w:w="615" w:type="dxa"/>
            <w:tcBorders>
              <w:top w:val="nil"/>
              <w:left w:val="nil"/>
              <w:bottom w:val="single" w:color="000000" w:sz="8" w:space="0"/>
              <w:right w:val="single" w:color="000000" w:sz="8" w:space="0"/>
            </w:tcBorders>
            <w:shd w:val="clear" w:color="auto" w:fill="auto"/>
            <w:vAlign w:val="center"/>
          </w:tcPr>
          <w:p w14:paraId="1AF51921">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w:t>
            </w:r>
          </w:p>
        </w:tc>
        <w:tc>
          <w:tcPr>
            <w:tcW w:w="600" w:type="dxa"/>
            <w:tcBorders>
              <w:top w:val="nil"/>
              <w:left w:val="nil"/>
              <w:bottom w:val="single" w:color="000000" w:sz="8" w:space="0"/>
              <w:right w:val="single" w:color="000000" w:sz="8" w:space="0"/>
            </w:tcBorders>
            <w:shd w:val="clear" w:color="auto" w:fill="auto"/>
            <w:vAlign w:val="center"/>
          </w:tcPr>
          <w:p w14:paraId="4874DF79">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18</w:t>
            </w:r>
          </w:p>
        </w:tc>
        <w:tc>
          <w:tcPr>
            <w:tcW w:w="630" w:type="dxa"/>
            <w:tcBorders>
              <w:top w:val="nil"/>
              <w:left w:val="nil"/>
              <w:bottom w:val="single" w:color="000000" w:sz="8" w:space="0"/>
              <w:right w:val="single" w:color="000000" w:sz="8" w:space="0"/>
            </w:tcBorders>
            <w:shd w:val="clear" w:color="auto" w:fill="auto"/>
            <w:vAlign w:val="center"/>
          </w:tcPr>
          <w:p w14:paraId="72A97D71">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16</w:t>
            </w:r>
          </w:p>
        </w:tc>
        <w:tc>
          <w:tcPr>
            <w:tcW w:w="600" w:type="dxa"/>
            <w:tcBorders>
              <w:top w:val="nil"/>
              <w:left w:val="nil"/>
              <w:bottom w:val="single" w:color="000000" w:sz="8" w:space="0"/>
              <w:right w:val="single" w:color="000000" w:sz="8" w:space="0"/>
            </w:tcBorders>
            <w:shd w:val="clear" w:color="auto" w:fill="auto"/>
            <w:vAlign w:val="center"/>
          </w:tcPr>
          <w:p w14:paraId="594D7ABD">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22</w:t>
            </w:r>
          </w:p>
        </w:tc>
        <w:tc>
          <w:tcPr>
            <w:tcW w:w="570" w:type="dxa"/>
            <w:tcBorders>
              <w:top w:val="nil"/>
              <w:left w:val="nil"/>
              <w:bottom w:val="single" w:color="000000" w:sz="8" w:space="0"/>
              <w:right w:val="single" w:color="000000" w:sz="8" w:space="0"/>
            </w:tcBorders>
            <w:shd w:val="clear" w:color="auto" w:fill="auto"/>
            <w:vAlign w:val="center"/>
          </w:tcPr>
          <w:p w14:paraId="4D1F932F">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14</w:t>
            </w:r>
          </w:p>
        </w:tc>
        <w:tc>
          <w:tcPr>
            <w:tcW w:w="705" w:type="dxa"/>
            <w:tcBorders>
              <w:top w:val="nil"/>
              <w:left w:val="nil"/>
              <w:bottom w:val="single" w:color="000000" w:sz="8" w:space="0"/>
              <w:right w:val="single" w:color="000000" w:sz="8" w:space="0"/>
            </w:tcBorders>
            <w:shd w:val="clear" w:color="auto" w:fill="auto"/>
            <w:vAlign w:val="center"/>
          </w:tcPr>
          <w:p w14:paraId="578094C0">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w:t>
            </w:r>
          </w:p>
        </w:tc>
        <w:tc>
          <w:tcPr>
            <w:tcW w:w="615" w:type="dxa"/>
            <w:tcBorders>
              <w:top w:val="nil"/>
              <w:left w:val="nil"/>
              <w:bottom w:val="single" w:color="000000" w:sz="8" w:space="0"/>
              <w:right w:val="single" w:color="000000" w:sz="8" w:space="0"/>
            </w:tcBorders>
            <w:shd w:val="clear" w:color="auto" w:fill="auto"/>
            <w:vAlign w:val="center"/>
          </w:tcPr>
          <w:p w14:paraId="3C0E02B2">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615" w:type="dxa"/>
            <w:tcBorders>
              <w:top w:val="nil"/>
              <w:left w:val="nil"/>
              <w:bottom w:val="single" w:color="000000" w:sz="8" w:space="0"/>
              <w:right w:val="single" w:color="000000" w:sz="8" w:space="0"/>
            </w:tcBorders>
            <w:shd w:val="clear" w:color="auto" w:fill="auto"/>
            <w:vAlign w:val="center"/>
          </w:tcPr>
          <w:p w14:paraId="5F5CF590">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341AB267">
            <w:pPr>
              <w:keepNext w:val="0"/>
              <w:keepLines w:val="0"/>
              <w:widowControl/>
              <w:suppressLineNumbers w:val="0"/>
              <w:jc w:val="righ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0AC60E6">
            <w:pPr>
              <w:jc w:val="center"/>
              <w:rPr>
                <w:rFonts w:hint="default" w:ascii="Times New Roman" w:hAnsi="Times New Roman" w:eastAsia="等线" w:cs="Times New Roman"/>
                <w:b/>
                <w:bCs/>
                <w:i w:val="0"/>
                <w:iCs w:val="0"/>
                <w:color w:val="000000"/>
                <w:spacing w:val="0"/>
                <w:sz w:val="18"/>
                <w:szCs w:val="18"/>
                <w:u w:val="none"/>
              </w:rPr>
            </w:pPr>
          </w:p>
        </w:tc>
      </w:tr>
      <w:tr w14:paraId="47DC9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5BDF1D">
            <w:pPr>
              <w:jc w:val="center"/>
              <w:rPr>
                <w:rFonts w:hint="eastAsia" w:ascii="宋体" w:hAnsi="宋体" w:eastAsia="宋体" w:cs="宋体"/>
                <w:i w:val="0"/>
                <w:iCs w:val="0"/>
                <w:color w:val="000000"/>
                <w:spacing w:val="0"/>
                <w:sz w:val="18"/>
                <w:szCs w:val="18"/>
                <w:u w:val="none"/>
              </w:rPr>
            </w:pP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8D46C9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专业基础课程</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8D0F13">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top"/>
          </w:tcPr>
          <w:p w14:paraId="0E7933CE">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机械制图与识图</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35CF75F5">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11D26CD0">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42</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1FF088F0">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30</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54065D61">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5D76E8F8">
            <w:pPr>
              <w:jc w:val="center"/>
              <w:rPr>
                <w:rFonts w:hint="default" w:ascii="Times New Roman" w:hAnsi="Times New Roman" w:eastAsia="等线" w:cs="Times New Roman"/>
                <w:b/>
                <w:bCs/>
                <w:i w:val="0"/>
                <w:iCs w:val="0"/>
                <w:color w:val="000000"/>
                <w:spacing w:val="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39EB3F94">
            <w:pPr>
              <w:jc w:val="center"/>
              <w:rPr>
                <w:rFonts w:hint="default" w:ascii="Times New Roman" w:hAnsi="Times New Roman" w:eastAsia="等线" w:cs="Times New Roman"/>
                <w:b/>
                <w:bCs/>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239C6000">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630" w:type="dxa"/>
            <w:tcBorders>
              <w:top w:val="nil"/>
              <w:left w:val="single" w:color="000000" w:sz="8" w:space="0"/>
              <w:bottom w:val="single" w:color="000000" w:sz="8" w:space="0"/>
              <w:right w:val="single" w:color="000000" w:sz="8" w:space="0"/>
            </w:tcBorders>
            <w:shd w:val="clear" w:color="auto" w:fill="auto"/>
            <w:vAlign w:val="center"/>
          </w:tcPr>
          <w:p w14:paraId="4B5AD1C6">
            <w:pPr>
              <w:jc w:val="center"/>
              <w:rPr>
                <w:rFonts w:hint="default" w:ascii="Times New Roman" w:hAnsi="Times New Roman" w:eastAsia="等线" w:cs="Times New Roman"/>
                <w:b/>
                <w:bCs/>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7697D472">
            <w:pPr>
              <w:jc w:val="center"/>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A97256">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ECD8F06">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C66EAFF">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7F9ADF3">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C0C7196">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22B1E01C">
            <w:pPr>
              <w:jc w:val="center"/>
              <w:rPr>
                <w:rFonts w:hint="default" w:ascii="Times New Roman" w:hAnsi="Times New Roman" w:eastAsia="等线" w:cs="Times New Roman"/>
                <w:i w:val="0"/>
                <w:iCs w:val="0"/>
                <w:color w:val="000000"/>
                <w:spacing w:val="0"/>
                <w:sz w:val="18"/>
                <w:szCs w:val="18"/>
                <w:u w:val="none"/>
              </w:rPr>
            </w:pPr>
          </w:p>
        </w:tc>
      </w:tr>
      <w:tr w14:paraId="54DCC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9F8CDE">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DE2EE2">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50E7EC">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top"/>
          </w:tcPr>
          <w:p w14:paraId="6A8557FC">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电工电子技术（初级上）</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26587C0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11B98A8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56</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5BCC5E6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46B8B82B">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3053EE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6C9BE5E9">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2D72939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30" w:type="dxa"/>
            <w:tcBorders>
              <w:top w:val="nil"/>
              <w:left w:val="single" w:color="000000" w:sz="8" w:space="0"/>
              <w:bottom w:val="single" w:color="000000" w:sz="8" w:space="0"/>
              <w:right w:val="single" w:color="000000" w:sz="8" w:space="0"/>
            </w:tcBorders>
            <w:shd w:val="clear" w:color="auto" w:fill="auto"/>
            <w:vAlign w:val="center"/>
          </w:tcPr>
          <w:p w14:paraId="05ABF438">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2A39F5">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0EFFA5">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1133AA7">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E8B97D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95E8ED8">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8E1981C">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4AF6C01">
            <w:pPr>
              <w:jc w:val="center"/>
              <w:rPr>
                <w:rFonts w:hint="default" w:ascii="Times New Roman" w:hAnsi="Times New Roman" w:eastAsia="等线" w:cs="Times New Roman"/>
                <w:i w:val="0"/>
                <w:iCs w:val="0"/>
                <w:color w:val="000000"/>
                <w:spacing w:val="0"/>
                <w:sz w:val="18"/>
                <w:szCs w:val="18"/>
                <w:u w:val="none"/>
              </w:rPr>
            </w:pPr>
          </w:p>
        </w:tc>
      </w:tr>
      <w:tr w14:paraId="06C34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4BA99DE">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E32BD3">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7A7F0F">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top"/>
          </w:tcPr>
          <w:p w14:paraId="2D549EB3">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cs="宋体"/>
                <w:i w:val="0"/>
                <w:iCs w:val="0"/>
                <w:color w:val="000000"/>
                <w:spacing w:val="0"/>
                <w:kern w:val="0"/>
                <w:sz w:val="18"/>
                <w:szCs w:val="18"/>
                <w:u w:val="none"/>
                <w:lang w:val="en-US" w:eastAsia="zh-CN" w:bidi="ar"/>
              </w:rPr>
              <w:t>C语言</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5D52EFC3">
            <w:pPr>
              <w:jc w:val="center"/>
              <w:rPr>
                <w:rFonts w:hint="default" w:ascii="Times New Roman" w:hAnsi="Times New Roman" w:eastAsia="等线" w:cs="Times New Roman"/>
                <w:i w:val="0"/>
                <w:iCs w:val="0"/>
                <w:color w:val="000000"/>
                <w:spacing w:val="0"/>
                <w:sz w:val="18"/>
                <w:szCs w:val="18"/>
                <w:u w:val="none"/>
              </w:rPr>
            </w:pPr>
          </w:p>
        </w:tc>
        <w:tc>
          <w:tcPr>
            <w:tcW w:w="990" w:type="dxa"/>
            <w:tcBorders>
              <w:top w:val="nil"/>
              <w:left w:val="single" w:color="000000" w:sz="8" w:space="0"/>
              <w:bottom w:val="single" w:color="000000" w:sz="8" w:space="0"/>
              <w:right w:val="single" w:color="000000" w:sz="8" w:space="0"/>
            </w:tcBorders>
            <w:shd w:val="clear" w:color="auto" w:fill="auto"/>
            <w:vAlign w:val="center"/>
          </w:tcPr>
          <w:p w14:paraId="7E44076F">
            <w:pPr>
              <w:jc w:val="center"/>
              <w:rPr>
                <w:rFonts w:hint="default" w:ascii="Times New Roman" w:hAnsi="Times New Roman" w:eastAsia="等线" w:cs="Times New Roman"/>
                <w:i w:val="0"/>
                <w:iCs w:val="0"/>
                <w:color w:val="000000"/>
                <w:spacing w:val="0"/>
                <w:sz w:val="18"/>
                <w:szCs w:val="18"/>
                <w:u w:val="none"/>
              </w:rPr>
            </w:pPr>
          </w:p>
        </w:tc>
        <w:tc>
          <w:tcPr>
            <w:tcW w:w="855" w:type="dxa"/>
            <w:tcBorders>
              <w:top w:val="nil"/>
              <w:left w:val="single" w:color="000000" w:sz="8" w:space="0"/>
              <w:bottom w:val="single" w:color="000000" w:sz="8" w:space="0"/>
              <w:right w:val="single" w:color="000000" w:sz="8" w:space="0"/>
            </w:tcBorders>
            <w:shd w:val="clear" w:color="auto" w:fill="auto"/>
            <w:vAlign w:val="center"/>
          </w:tcPr>
          <w:p w14:paraId="41DEB470">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nil"/>
              <w:left w:val="single" w:color="000000" w:sz="8" w:space="0"/>
              <w:bottom w:val="single" w:color="000000" w:sz="8" w:space="0"/>
              <w:right w:val="single" w:color="000000" w:sz="8" w:space="0"/>
            </w:tcBorders>
            <w:shd w:val="clear" w:color="auto" w:fill="auto"/>
            <w:vAlign w:val="center"/>
          </w:tcPr>
          <w:p w14:paraId="00F60F78">
            <w:pPr>
              <w:jc w:val="center"/>
              <w:rPr>
                <w:rFonts w:hint="default" w:ascii="Times New Roman" w:hAnsi="Times New Roman" w:eastAsia="等线" w:cs="Times New Roman"/>
                <w:b/>
                <w:bCs/>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B73BAE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2DC4423F">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0465CFDA">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76C2EC0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6EDEAD">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9A51C9">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1F18E68E">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256BAB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7294672">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FFD1CED">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5581379">
            <w:pPr>
              <w:jc w:val="center"/>
              <w:rPr>
                <w:rFonts w:hint="default" w:ascii="Times New Roman" w:hAnsi="Times New Roman" w:eastAsia="等线" w:cs="Times New Roman"/>
                <w:i w:val="0"/>
                <w:iCs w:val="0"/>
                <w:color w:val="000000"/>
                <w:spacing w:val="0"/>
                <w:sz w:val="18"/>
                <w:szCs w:val="18"/>
                <w:u w:val="none"/>
              </w:rPr>
            </w:pPr>
          </w:p>
        </w:tc>
      </w:tr>
      <w:tr w14:paraId="49FB3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F7C631">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AEB761">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3D47E0">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top"/>
          </w:tcPr>
          <w:p w14:paraId="6DC3402E">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电工电子技术（初级下）</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5A84B7A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0F4CAF6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56</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7CAB3FC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463AF737">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854E50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3A93610F">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7FC62FE7">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1C58E71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80958E">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5F22CA">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F611694">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8B9F45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4860CDF">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E999C37">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2E52ACE">
            <w:pPr>
              <w:jc w:val="center"/>
              <w:rPr>
                <w:rFonts w:hint="default" w:ascii="Times New Roman" w:hAnsi="Times New Roman" w:eastAsia="等线" w:cs="Times New Roman"/>
                <w:i w:val="0"/>
                <w:iCs w:val="0"/>
                <w:color w:val="000000"/>
                <w:spacing w:val="0"/>
                <w:sz w:val="18"/>
                <w:szCs w:val="18"/>
                <w:u w:val="none"/>
              </w:rPr>
            </w:pPr>
          </w:p>
        </w:tc>
      </w:tr>
      <w:tr w14:paraId="42550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624DBE">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F00EE7">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FF2EDD">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0EC1184D">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航空气象与飞行环境</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5212740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3BA09C6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60</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110F696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62342DEE">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4E41D6F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770AACCF">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354FA926">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248D689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FF0104">
            <w:pPr>
              <w:jc w:val="center"/>
              <w:rPr>
                <w:rFonts w:hint="default" w:ascii="等线" w:hAnsi="等线" w:eastAsia="等线" w:cs="等线"/>
                <w:i w:val="0"/>
                <w:iCs w:val="0"/>
                <w:color w:val="000000"/>
                <w:spacing w:val="0"/>
                <w:sz w:val="22"/>
                <w:szCs w:val="22"/>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26ADF6">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47202C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21EDF6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2D19224">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95C419E">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CB69A59">
            <w:pPr>
              <w:jc w:val="center"/>
              <w:rPr>
                <w:rFonts w:hint="default" w:ascii="Times New Roman" w:hAnsi="Times New Roman" w:eastAsia="等线" w:cs="Times New Roman"/>
                <w:i w:val="0"/>
                <w:iCs w:val="0"/>
                <w:color w:val="000000"/>
                <w:spacing w:val="0"/>
                <w:sz w:val="18"/>
                <w:szCs w:val="18"/>
                <w:u w:val="none"/>
              </w:rPr>
            </w:pPr>
          </w:p>
        </w:tc>
      </w:tr>
      <w:tr w14:paraId="025E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158491">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BAD821">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9C05F5">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194B5AD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航空法规</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1C416D7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66C4478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36</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41240AC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7F1192C2">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604D4BC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3C35F16">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47DD3BC6">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02B2DB3C">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677689E5">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4B9B8074">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nil"/>
            </w:tcBorders>
            <w:shd w:val="clear" w:color="auto" w:fill="auto"/>
            <w:vAlign w:val="center"/>
          </w:tcPr>
          <w:p w14:paraId="07537EF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B8A2D1C">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E678B40">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71D37D9">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7EFD3E8">
            <w:pPr>
              <w:jc w:val="center"/>
              <w:rPr>
                <w:rFonts w:hint="default" w:ascii="Times New Roman" w:hAnsi="Times New Roman" w:eastAsia="等线" w:cs="Times New Roman"/>
                <w:i w:val="0"/>
                <w:iCs w:val="0"/>
                <w:color w:val="000000"/>
                <w:spacing w:val="0"/>
                <w:sz w:val="18"/>
                <w:szCs w:val="18"/>
                <w:u w:val="none"/>
              </w:rPr>
            </w:pPr>
          </w:p>
        </w:tc>
      </w:tr>
      <w:tr w14:paraId="74594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5190F9">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252F4F">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FFD8F1">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77843F6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机械制图</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237BDA0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7A632F3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8</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3772877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0BEAE137">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52171A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4719F31">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7B6A8713">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38F012AA">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79A9435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49B72437">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nil"/>
            </w:tcBorders>
            <w:shd w:val="clear" w:color="auto" w:fill="auto"/>
            <w:vAlign w:val="center"/>
          </w:tcPr>
          <w:p w14:paraId="4328726C">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110AA49">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250DBFB">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FC32838">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FBDF30F">
            <w:pPr>
              <w:jc w:val="center"/>
              <w:rPr>
                <w:rFonts w:hint="default" w:ascii="Times New Roman" w:hAnsi="Times New Roman" w:eastAsia="等线" w:cs="Times New Roman"/>
                <w:i w:val="0"/>
                <w:iCs w:val="0"/>
                <w:color w:val="000000"/>
                <w:spacing w:val="0"/>
                <w:sz w:val="18"/>
                <w:szCs w:val="18"/>
                <w:u w:val="none"/>
              </w:rPr>
            </w:pPr>
          </w:p>
        </w:tc>
      </w:tr>
      <w:tr w14:paraId="75719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B6D20D">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5F1A0B">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25E89E">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082AF4D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电子实训</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7AF9FBB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1E38F18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8</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434A158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685DE41B">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2197A51A">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1F9971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221602DF">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0FC432D5">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0DEE6723">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1E1FFBB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705" w:type="dxa"/>
            <w:tcBorders>
              <w:top w:val="single" w:color="000000" w:sz="8" w:space="0"/>
              <w:left w:val="single" w:color="000000" w:sz="8" w:space="0"/>
              <w:bottom w:val="single" w:color="000000" w:sz="8" w:space="0"/>
              <w:right w:val="nil"/>
            </w:tcBorders>
            <w:shd w:val="clear" w:color="auto" w:fill="auto"/>
            <w:vAlign w:val="center"/>
          </w:tcPr>
          <w:p w14:paraId="0D9DF23D">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B0AE817">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0BF24E2">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6CA9FF9">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F23D5EC">
            <w:pPr>
              <w:jc w:val="center"/>
              <w:rPr>
                <w:rFonts w:hint="default" w:ascii="Times New Roman" w:hAnsi="Times New Roman" w:eastAsia="等线" w:cs="Times New Roman"/>
                <w:i w:val="0"/>
                <w:iCs w:val="0"/>
                <w:color w:val="000000"/>
                <w:spacing w:val="0"/>
                <w:sz w:val="18"/>
                <w:szCs w:val="18"/>
                <w:u w:val="none"/>
              </w:rPr>
            </w:pPr>
          </w:p>
        </w:tc>
      </w:tr>
      <w:tr w14:paraId="3F810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41971A">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BAC242">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59CA51">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4301524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航模设计</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31455CB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03CB8BE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8</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195FF7B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1209F630">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6</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2BD7D2AC">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C901DC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50E8AAC5">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1065F887">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50CBB4B4">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3AED339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705" w:type="dxa"/>
            <w:tcBorders>
              <w:top w:val="single" w:color="000000" w:sz="8" w:space="0"/>
              <w:left w:val="single" w:color="000000" w:sz="8" w:space="0"/>
              <w:bottom w:val="single" w:color="000000" w:sz="8" w:space="0"/>
              <w:right w:val="nil"/>
            </w:tcBorders>
            <w:shd w:val="clear" w:color="auto" w:fill="auto"/>
            <w:vAlign w:val="center"/>
          </w:tcPr>
          <w:p w14:paraId="59ACE00D">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ED1F676">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5E87E8E">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1C6FF24">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0276861">
            <w:pPr>
              <w:jc w:val="center"/>
              <w:rPr>
                <w:rFonts w:hint="default" w:ascii="Times New Roman" w:hAnsi="Times New Roman" w:eastAsia="等线" w:cs="Times New Roman"/>
                <w:i w:val="0"/>
                <w:iCs w:val="0"/>
                <w:color w:val="000000"/>
                <w:spacing w:val="0"/>
                <w:sz w:val="18"/>
                <w:szCs w:val="18"/>
                <w:u w:val="none"/>
              </w:rPr>
            </w:pPr>
          </w:p>
        </w:tc>
      </w:tr>
      <w:tr w14:paraId="1C40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5F68F0">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1ABA84">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2DD27A">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62A8513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计算机绘图（初级）</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2940039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26820C2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8</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33562D2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36F47866">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38A03FE9">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22C6F09">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1766D59A">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686EFA65">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4B591931">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223337D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705" w:type="dxa"/>
            <w:tcBorders>
              <w:top w:val="single" w:color="000000" w:sz="8" w:space="0"/>
              <w:left w:val="single" w:color="000000" w:sz="8" w:space="0"/>
              <w:bottom w:val="single" w:color="000000" w:sz="8" w:space="0"/>
              <w:right w:val="nil"/>
            </w:tcBorders>
            <w:shd w:val="clear" w:color="auto" w:fill="auto"/>
            <w:vAlign w:val="center"/>
          </w:tcPr>
          <w:p w14:paraId="4F35E66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92158E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6D7424F">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B16D5C3">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7BC5CEA">
            <w:pPr>
              <w:jc w:val="center"/>
              <w:rPr>
                <w:rFonts w:hint="default" w:ascii="Times New Roman" w:hAnsi="Times New Roman" w:eastAsia="等线" w:cs="Times New Roman"/>
                <w:i w:val="0"/>
                <w:iCs w:val="0"/>
                <w:color w:val="000000"/>
                <w:spacing w:val="0"/>
                <w:sz w:val="18"/>
                <w:szCs w:val="18"/>
                <w:u w:val="none"/>
              </w:rPr>
            </w:pPr>
          </w:p>
        </w:tc>
      </w:tr>
      <w:tr w14:paraId="383A1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62F093">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8998DB">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nil"/>
              <w:right w:val="single" w:color="000000" w:sz="8" w:space="0"/>
            </w:tcBorders>
            <w:shd w:val="clear" w:color="auto" w:fill="auto"/>
            <w:vAlign w:val="center"/>
          </w:tcPr>
          <w:p w14:paraId="484FADB6">
            <w:pPr>
              <w:keepNext w:val="0"/>
              <w:keepLines w:val="0"/>
              <w:widowControl/>
              <w:suppressLineNumbers w:val="0"/>
              <w:jc w:val="center"/>
              <w:textAlignment w:val="center"/>
              <w:rPr>
                <w:rFonts w:hint="eastAsia" w:ascii="宋体" w:hAnsi="宋体" w:eastAsia="宋体" w:cs="宋体"/>
                <w:b/>
                <w:bCs/>
                <w:i w:val="0"/>
                <w:iCs w:val="0"/>
                <w:color w:val="000000"/>
                <w:spacing w:val="0"/>
                <w:sz w:val="18"/>
                <w:szCs w:val="18"/>
                <w:u w:val="none"/>
              </w:rPr>
            </w:pPr>
            <w:r>
              <w:rPr>
                <w:rFonts w:hint="eastAsia" w:ascii="宋体" w:hAnsi="宋体" w:eastAsia="宋体" w:cs="宋体"/>
                <w:b/>
                <w:bCs/>
                <w:i w:val="0"/>
                <w:iCs w:val="0"/>
                <w:color w:val="000000"/>
                <w:spacing w:val="0"/>
                <w:kern w:val="0"/>
                <w:sz w:val="18"/>
                <w:szCs w:val="18"/>
                <w:u w:val="none"/>
                <w:lang w:val="en-US" w:eastAsia="zh-CN" w:bidi="ar"/>
              </w:rPr>
              <w:t>小计</w:t>
            </w:r>
          </w:p>
        </w:tc>
        <w:tc>
          <w:tcPr>
            <w:tcW w:w="930" w:type="dxa"/>
            <w:tcBorders>
              <w:top w:val="nil"/>
              <w:left w:val="nil"/>
              <w:bottom w:val="nil"/>
              <w:right w:val="single" w:color="000000" w:sz="8" w:space="0"/>
            </w:tcBorders>
            <w:shd w:val="clear" w:color="auto" w:fill="auto"/>
            <w:vAlign w:val="center"/>
          </w:tcPr>
          <w:p w14:paraId="4F0777C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648</w:t>
            </w:r>
          </w:p>
        </w:tc>
        <w:tc>
          <w:tcPr>
            <w:tcW w:w="990" w:type="dxa"/>
            <w:tcBorders>
              <w:top w:val="nil"/>
              <w:left w:val="nil"/>
              <w:bottom w:val="nil"/>
              <w:right w:val="single" w:color="000000" w:sz="8" w:space="0"/>
            </w:tcBorders>
            <w:shd w:val="clear" w:color="auto" w:fill="auto"/>
            <w:vAlign w:val="center"/>
          </w:tcPr>
          <w:p w14:paraId="2E32D9C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282</w:t>
            </w:r>
          </w:p>
        </w:tc>
        <w:tc>
          <w:tcPr>
            <w:tcW w:w="855" w:type="dxa"/>
            <w:tcBorders>
              <w:top w:val="nil"/>
              <w:left w:val="nil"/>
              <w:bottom w:val="nil"/>
              <w:right w:val="single" w:color="000000" w:sz="8" w:space="0"/>
            </w:tcBorders>
            <w:shd w:val="clear" w:color="auto" w:fill="auto"/>
            <w:vAlign w:val="center"/>
          </w:tcPr>
          <w:p w14:paraId="2C68B52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366</w:t>
            </w:r>
          </w:p>
        </w:tc>
        <w:tc>
          <w:tcPr>
            <w:tcW w:w="555" w:type="dxa"/>
            <w:tcBorders>
              <w:top w:val="nil"/>
              <w:left w:val="nil"/>
              <w:bottom w:val="nil"/>
              <w:right w:val="single" w:color="000000" w:sz="8" w:space="0"/>
            </w:tcBorders>
            <w:shd w:val="clear" w:color="auto" w:fill="auto"/>
            <w:vAlign w:val="center"/>
          </w:tcPr>
          <w:p w14:paraId="68C3E57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38</w:t>
            </w:r>
          </w:p>
        </w:tc>
        <w:tc>
          <w:tcPr>
            <w:tcW w:w="570" w:type="dxa"/>
            <w:tcBorders>
              <w:top w:val="nil"/>
              <w:left w:val="nil"/>
              <w:bottom w:val="nil"/>
              <w:right w:val="single" w:color="000000" w:sz="8" w:space="0"/>
            </w:tcBorders>
            <w:shd w:val="clear" w:color="auto" w:fill="auto"/>
            <w:vAlign w:val="center"/>
          </w:tcPr>
          <w:p w14:paraId="6F814BE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15" w:type="dxa"/>
            <w:tcBorders>
              <w:top w:val="nil"/>
              <w:left w:val="nil"/>
              <w:bottom w:val="nil"/>
              <w:right w:val="single" w:color="000000" w:sz="8" w:space="0"/>
            </w:tcBorders>
            <w:shd w:val="clear" w:color="auto" w:fill="auto"/>
            <w:vAlign w:val="center"/>
          </w:tcPr>
          <w:p w14:paraId="652BFE1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00" w:type="dxa"/>
            <w:tcBorders>
              <w:top w:val="nil"/>
              <w:left w:val="nil"/>
              <w:bottom w:val="nil"/>
              <w:right w:val="single" w:color="000000" w:sz="8" w:space="0"/>
            </w:tcBorders>
            <w:shd w:val="clear" w:color="auto" w:fill="auto"/>
            <w:vAlign w:val="center"/>
          </w:tcPr>
          <w:p w14:paraId="7176E52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8</w:t>
            </w:r>
          </w:p>
        </w:tc>
        <w:tc>
          <w:tcPr>
            <w:tcW w:w="630" w:type="dxa"/>
            <w:tcBorders>
              <w:top w:val="nil"/>
              <w:left w:val="nil"/>
              <w:bottom w:val="single" w:color="000000" w:sz="8" w:space="0"/>
              <w:right w:val="single" w:color="000000" w:sz="8" w:space="0"/>
            </w:tcBorders>
            <w:shd w:val="clear" w:color="auto" w:fill="auto"/>
            <w:vAlign w:val="center"/>
          </w:tcPr>
          <w:p w14:paraId="74D4BC3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600" w:type="dxa"/>
            <w:tcBorders>
              <w:top w:val="nil"/>
              <w:left w:val="nil"/>
              <w:bottom w:val="single" w:color="000000" w:sz="8" w:space="0"/>
              <w:right w:val="single" w:color="000000" w:sz="8" w:space="0"/>
            </w:tcBorders>
            <w:shd w:val="clear" w:color="auto" w:fill="auto"/>
            <w:vAlign w:val="center"/>
          </w:tcPr>
          <w:p w14:paraId="5747849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06E6D65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705" w:type="dxa"/>
            <w:tcBorders>
              <w:top w:val="nil"/>
              <w:left w:val="nil"/>
              <w:bottom w:val="single" w:color="000000" w:sz="8" w:space="0"/>
              <w:right w:val="single" w:color="000000" w:sz="8" w:space="0"/>
            </w:tcBorders>
            <w:shd w:val="clear" w:color="auto" w:fill="auto"/>
            <w:vAlign w:val="center"/>
          </w:tcPr>
          <w:p w14:paraId="456F32F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15" w:type="dxa"/>
            <w:tcBorders>
              <w:top w:val="nil"/>
              <w:left w:val="nil"/>
              <w:bottom w:val="single" w:color="000000" w:sz="8" w:space="0"/>
              <w:right w:val="single" w:color="000000" w:sz="8" w:space="0"/>
            </w:tcBorders>
            <w:shd w:val="clear" w:color="auto" w:fill="auto"/>
            <w:vAlign w:val="center"/>
          </w:tcPr>
          <w:p w14:paraId="6AEE2E1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0FCC9F7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74D06D3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5B327E2">
            <w:pPr>
              <w:jc w:val="center"/>
              <w:rPr>
                <w:rFonts w:hint="default" w:ascii="Times New Roman" w:hAnsi="Times New Roman" w:eastAsia="等线" w:cs="Times New Roman"/>
                <w:i w:val="0"/>
                <w:iCs w:val="0"/>
                <w:color w:val="000000"/>
                <w:spacing w:val="0"/>
                <w:sz w:val="18"/>
                <w:szCs w:val="18"/>
                <w:u w:val="none"/>
              </w:rPr>
            </w:pPr>
          </w:p>
        </w:tc>
      </w:tr>
      <w:tr w14:paraId="5E8E7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6D87C8">
            <w:pPr>
              <w:jc w:val="center"/>
              <w:rPr>
                <w:rFonts w:hint="eastAsia" w:ascii="宋体" w:hAnsi="宋体" w:eastAsia="宋体" w:cs="宋体"/>
                <w:i w:val="0"/>
                <w:iCs w:val="0"/>
                <w:color w:val="000000"/>
                <w:spacing w:val="0"/>
                <w:sz w:val="18"/>
                <w:szCs w:val="18"/>
                <w:u w:val="none"/>
              </w:rPr>
            </w:pP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478B9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专业核心课程</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7D7B37">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C1F69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电工电子技术（中级）</w:t>
            </w:r>
          </w:p>
        </w:tc>
        <w:tc>
          <w:tcPr>
            <w:tcW w:w="9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A18444">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E8CD77">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CC5F77">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57BA2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F97A90">
            <w:pPr>
              <w:jc w:val="center"/>
              <w:rPr>
                <w:rFonts w:hint="default" w:ascii="Times New Roman" w:hAnsi="Times New Roman" w:eastAsia="等线" w:cs="Times New Roman"/>
                <w:i w:val="0"/>
                <w:iCs w:val="0"/>
                <w:color w:val="000000"/>
                <w:spacing w:val="0"/>
                <w:sz w:val="18"/>
                <w:szCs w:val="18"/>
                <w:u w:val="none"/>
              </w:rPr>
            </w:pPr>
            <w:bookmarkStart w:id="94" w:name="_GoBack"/>
            <w:bookmarkEnd w:id="94"/>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0A7233">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1E829C">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52D7D5C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6B12BE10">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56DFDA10">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noWrap/>
            <w:vAlign w:val="center"/>
          </w:tcPr>
          <w:p w14:paraId="03915D10">
            <w:pPr>
              <w:keepNext w:val="0"/>
              <w:keepLines w:val="0"/>
              <w:widowControl/>
              <w:suppressLineNumbers w:val="0"/>
              <w:jc w:val="center"/>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4</w:t>
            </w:r>
          </w:p>
        </w:tc>
        <w:tc>
          <w:tcPr>
            <w:tcW w:w="615" w:type="dxa"/>
            <w:tcBorders>
              <w:top w:val="nil"/>
              <w:left w:val="single" w:color="000000" w:sz="8" w:space="0"/>
              <w:bottom w:val="single" w:color="000000" w:sz="8" w:space="0"/>
              <w:right w:val="single" w:color="000000" w:sz="8" w:space="0"/>
            </w:tcBorders>
            <w:shd w:val="clear" w:color="auto" w:fill="auto"/>
            <w:vAlign w:val="center"/>
          </w:tcPr>
          <w:p w14:paraId="4DC0840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24DE3B8C">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F51F0F6">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AD17950">
            <w:pPr>
              <w:jc w:val="center"/>
              <w:rPr>
                <w:rFonts w:hint="default" w:ascii="Times New Roman" w:hAnsi="Times New Roman" w:eastAsia="等线" w:cs="Times New Roman"/>
                <w:i w:val="0"/>
                <w:iCs w:val="0"/>
                <w:color w:val="000000"/>
                <w:spacing w:val="0"/>
                <w:sz w:val="18"/>
                <w:szCs w:val="18"/>
                <w:u w:val="none"/>
              </w:rPr>
            </w:pPr>
          </w:p>
        </w:tc>
      </w:tr>
      <w:tr w14:paraId="6343A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5FEC23">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4EBB4F">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371817">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83D70F">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CAD</w:t>
            </w:r>
          </w:p>
        </w:tc>
        <w:tc>
          <w:tcPr>
            <w:tcW w:w="9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E6AB01">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42F7BC">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406A0E22">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98B4C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72ED3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5086D4">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CC0603">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401D8A2D">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79EEA093">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28324E6">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C5F64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15" w:type="dxa"/>
            <w:tcBorders>
              <w:top w:val="nil"/>
              <w:left w:val="single" w:color="000000" w:sz="8" w:space="0"/>
              <w:bottom w:val="single" w:color="000000" w:sz="8" w:space="0"/>
              <w:right w:val="single" w:color="000000" w:sz="8" w:space="0"/>
            </w:tcBorders>
            <w:shd w:val="clear" w:color="auto" w:fill="auto"/>
            <w:vAlign w:val="center"/>
          </w:tcPr>
          <w:p w14:paraId="03D6983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0BDE37CC">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71AE0D1">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AFEFD63">
            <w:pPr>
              <w:jc w:val="center"/>
              <w:rPr>
                <w:rFonts w:hint="default" w:ascii="Times New Roman" w:hAnsi="Times New Roman" w:eastAsia="等线" w:cs="Times New Roman"/>
                <w:i w:val="0"/>
                <w:iCs w:val="0"/>
                <w:color w:val="000000"/>
                <w:spacing w:val="0"/>
                <w:sz w:val="18"/>
                <w:szCs w:val="18"/>
                <w:u w:val="none"/>
              </w:rPr>
            </w:pPr>
          </w:p>
        </w:tc>
      </w:tr>
      <w:tr w14:paraId="10163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90D6E1">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9EE849">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29537A">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759B9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无人机技术基础</w:t>
            </w:r>
          </w:p>
        </w:tc>
        <w:tc>
          <w:tcPr>
            <w:tcW w:w="9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715A05">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7C052F">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3E685C71">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BA2D3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D946D6">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B21001">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4C31F9">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2AB82B8E">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5A709966">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49110CEC">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3239E19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7476BB">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6B1CEFB2">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8675A86">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980FFF3">
            <w:pPr>
              <w:jc w:val="center"/>
              <w:rPr>
                <w:rFonts w:hint="default" w:ascii="Times New Roman" w:hAnsi="Times New Roman" w:eastAsia="等线" w:cs="Times New Roman"/>
                <w:i w:val="0"/>
                <w:iCs w:val="0"/>
                <w:color w:val="000000"/>
                <w:spacing w:val="0"/>
                <w:sz w:val="18"/>
                <w:szCs w:val="18"/>
                <w:u w:val="none"/>
              </w:rPr>
            </w:pPr>
          </w:p>
        </w:tc>
      </w:tr>
      <w:tr w14:paraId="4606F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07D0D1">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E9BD82">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4C86D2">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29DB6D">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单片机技术</w:t>
            </w:r>
          </w:p>
        </w:tc>
        <w:tc>
          <w:tcPr>
            <w:tcW w:w="9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0FEF9B">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585633">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55FCF137">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1798A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E30D4F">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B7771B">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7494AF">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5220600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76CCDD95">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2DBAED39">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noWrap/>
            <w:vAlign w:val="center"/>
          </w:tcPr>
          <w:p w14:paraId="2B3AE4F5">
            <w:pPr>
              <w:keepNext w:val="0"/>
              <w:keepLines w:val="0"/>
              <w:widowControl/>
              <w:suppressLineNumbers w:val="0"/>
              <w:jc w:val="center"/>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3E5D4C">
            <w:pPr>
              <w:jc w:val="cente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071054">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DE7C87C">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DDAD3AF">
            <w:pPr>
              <w:jc w:val="center"/>
              <w:rPr>
                <w:rFonts w:hint="default" w:ascii="Times New Roman" w:hAnsi="Times New Roman" w:eastAsia="等线" w:cs="Times New Roman"/>
                <w:i w:val="0"/>
                <w:iCs w:val="0"/>
                <w:color w:val="000000"/>
                <w:spacing w:val="0"/>
                <w:sz w:val="18"/>
                <w:szCs w:val="18"/>
                <w:u w:val="none"/>
              </w:rPr>
            </w:pPr>
          </w:p>
        </w:tc>
      </w:tr>
      <w:tr w14:paraId="1CF5D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E795F8">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ADF74A">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8881D1">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C32D10">
            <w:pPr>
              <w:keepNext w:val="0"/>
              <w:keepLines w:val="0"/>
              <w:widowControl/>
              <w:suppressLineNumbers w:val="0"/>
              <w:jc w:val="center"/>
              <w:textAlignment w:val="center"/>
              <w:rPr>
                <w:rFonts w:hint="default" w:ascii="等线" w:hAnsi="等线" w:eastAsia="等线" w:cs="等线"/>
                <w:i w:val="0"/>
                <w:iCs w:val="0"/>
                <w:color w:val="000000"/>
                <w:spacing w:val="0"/>
                <w:sz w:val="18"/>
                <w:szCs w:val="18"/>
                <w:u w:val="none"/>
              </w:rPr>
            </w:pPr>
            <w:r>
              <w:rPr>
                <w:rFonts w:hint="default" w:ascii="宋体" w:hAnsi="宋体" w:eastAsia="宋体" w:cs="宋体"/>
                <w:i w:val="0"/>
                <w:iCs w:val="0"/>
                <w:color w:val="000000"/>
                <w:spacing w:val="0"/>
                <w:kern w:val="0"/>
                <w:sz w:val="18"/>
                <w:szCs w:val="18"/>
                <w:u w:val="none"/>
                <w:lang w:val="en-US" w:eastAsia="zh-CN" w:bidi="ar"/>
              </w:rPr>
              <w:t>无人机技术实训</w:t>
            </w:r>
          </w:p>
        </w:tc>
        <w:tc>
          <w:tcPr>
            <w:tcW w:w="9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0F3B1C">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D7AD46">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794315A4">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28A99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66F9A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D068DA">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B12DBD">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4446540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32F22B02">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D8B19A">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nil"/>
              <w:bottom w:val="single" w:color="000000" w:sz="8" w:space="0"/>
              <w:right w:val="single" w:color="000000" w:sz="8" w:space="0"/>
            </w:tcBorders>
            <w:shd w:val="clear" w:color="auto" w:fill="auto"/>
            <w:noWrap/>
            <w:vAlign w:val="center"/>
          </w:tcPr>
          <w:p w14:paraId="7C04BC06">
            <w:pPr>
              <w:jc w:val="cente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1113C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744926">
            <w:pPr>
              <w:jc w:val="center"/>
              <w:rPr>
                <w:rFonts w:hint="default" w:ascii="等线" w:hAnsi="等线" w:eastAsia="等线" w:cs="等线"/>
                <w:i w:val="0"/>
                <w:iCs w:val="0"/>
                <w:color w:val="000000"/>
                <w:spacing w:val="0"/>
                <w:sz w:val="22"/>
                <w:szCs w:val="22"/>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3576383">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8FE9AA2">
            <w:pPr>
              <w:jc w:val="center"/>
              <w:rPr>
                <w:rFonts w:hint="default" w:ascii="Times New Roman" w:hAnsi="Times New Roman" w:eastAsia="等线" w:cs="Times New Roman"/>
                <w:i w:val="0"/>
                <w:iCs w:val="0"/>
                <w:color w:val="000000"/>
                <w:spacing w:val="0"/>
                <w:sz w:val="18"/>
                <w:szCs w:val="18"/>
                <w:u w:val="none"/>
              </w:rPr>
            </w:pPr>
          </w:p>
        </w:tc>
      </w:tr>
      <w:tr w14:paraId="2BB62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A87D67">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B71C1D">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BE3EB6">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FFFFFF"/>
            <w:vAlign w:val="top"/>
          </w:tcPr>
          <w:p w14:paraId="1CD40A77">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PS图像处理</w:t>
            </w:r>
          </w:p>
        </w:tc>
        <w:tc>
          <w:tcPr>
            <w:tcW w:w="9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16CE3CB">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505091">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2A921704">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F15E7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826B2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8D3FDC">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F37A39">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3E4B7FED">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5B621AB4">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A18556">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nil"/>
              <w:bottom w:val="single" w:color="000000" w:sz="8" w:space="0"/>
              <w:right w:val="single" w:color="000000" w:sz="8" w:space="0"/>
            </w:tcBorders>
            <w:shd w:val="clear" w:color="auto" w:fill="auto"/>
            <w:noWrap/>
            <w:vAlign w:val="center"/>
          </w:tcPr>
          <w:p w14:paraId="618C2CCB">
            <w:pPr>
              <w:jc w:val="cente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26765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518064">
            <w:pPr>
              <w:jc w:val="center"/>
              <w:rPr>
                <w:rFonts w:hint="default" w:ascii="等线" w:hAnsi="等线" w:eastAsia="等线" w:cs="等线"/>
                <w:i w:val="0"/>
                <w:iCs w:val="0"/>
                <w:color w:val="000000"/>
                <w:spacing w:val="0"/>
                <w:sz w:val="22"/>
                <w:szCs w:val="22"/>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42B1036">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9A8F3A3">
            <w:pPr>
              <w:jc w:val="center"/>
              <w:rPr>
                <w:rFonts w:hint="default" w:ascii="Times New Roman" w:hAnsi="Times New Roman" w:eastAsia="等线" w:cs="Times New Roman"/>
                <w:i w:val="0"/>
                <w:iCs w:val="0"/>
                <w:color w:val="000000"/>
                <w:spacing w:val="0"/>
                <w:sz w:val="18"/>
                <w:szCs w:val="18"/>
                <w:u w:val="none"/>
              </w:rPr>
            </w:pPr>
          </w:p>
        </w:tc>
      </w:tr>
      <w:tr w14:paraId="5011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928144">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59454E">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6860BA">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FFFFFF"/>
            <w:vAlign w:val="top"/>
          </w:tcPr>
          <w:p w14:paraId="166CE9C8">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无人机组装调试维修</w:t>
            </w:r>
          </w:p>
        </w:tc>
        <w:tc>
          <w:tcPr>
            <w:tcW w:w="9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94FB4A">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F0E737">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509C654B">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1D80A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306C4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0B0815">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41F4F8">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61F383A4">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3B539ED1">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765468">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nil"/>
              <w:bottom w:val="single" w:color="000000" w:sz="8" w:space="0"/>
              <w:right w:val="single" w:color="000000" w:sz="8" w:space="0"/>
            </w:tcBorders>
            <w:shd w:val="clear" w:color="auto" w:fill="auto"/>
            <w:noWrap/>
            <w:vAlign w:val="center"/>
          </w:tcPr>
          <w:p w14:paraId="1BF9CFAE">
            <w:pPr>
              <w:jc w:val="cente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1A761E">
            <w:pPr>
              <w:keepNext w:val="0"/>
              <w:keepLines w:val="0"/>
              <w:widowControl/>
              <w:suppressLineNumbers w:val="0"/>
              <w:jc w:val="center"/>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620331">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D540DCA">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9128AF0">
            <w:pPr>
              <w:jc w:val="center"/>
              <w:rPr>
                <w:rFonts w:hint="default" w:ascii="Times New Roman" w:hAnsi="Times New Roman" w:eastAsia="等线" w:cs="Times New Roman"/>
                <w:i w:val="0"/>
                <w:iCs w:val="0"/>
                <w:color w:val="000000"/>
                <w:spacing w:val="0"/>
                <w:sz w:val="18"/>
                <w:szCs w:val="18"/>
                <w:u w:val="none"/>
              </w:rPr>
            </w:pPr>
          </w:p>
        </w:tc>
      </w:tr>
      <w:tr w14:paraId="50989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5AADFD">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0A3D66">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689416">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DE2EAA">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PLC技术</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597DDC">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FDD349">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691F0FFC">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2AA8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E4A83F">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A8BFDD">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CFC898">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0CA5D4C8">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5B465B70">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7A5096">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82AA8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87E2F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8BBE5F">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6670D8D">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C0EB574">
            <w:pPr>
              <w:jc w:val="center"/>
              <w:rPr>
                <w:rFonts w:hint="default" w:ascii="Times New Roman" w:hAnsi="Times New Roman" w:eastAsia="等线" w:cs="Times New Roman"/>
                <w:i w:val="0"/>
                <w:iCs w:val="0"/>
                <w:color w:val="000000"/>
                <w:spacing w:val="0"/>
                <w:sz w:val="18"/>
                <w:szCs w:val="18"/>
                <w:u w:val="none"/>
              </w:rPr>
            </w:pPr>
          </w:p>
        </w:tc>
      </w:tr>
      <w:tr w14:paraId="10C55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9B30FD">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69181C">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796F25">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top"/>
          </w:tcPr>
          <w:p w14:paraId="58F9C39F">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无人机航拍</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8C271D">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E34E36">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671B7E1D">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D21D4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8F78B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C86431">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AC3E97">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53C1D16B">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3375A848">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93BB35">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AF324E">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61804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15" w:type="dxa"/>
            <w:tcBorders>
              <w:top w:val="nil"/>
              <w:left w:val="single" w:color="000000" w:sz="8" w:space="0"/>
              <w:bottom w:val="single" w:color="000000" w:sz="8" w:space="0"/>
              <w:right w:val="single" w:color="000000" w:sz="8" w:space="0"/>
            </w:tcBorders>
            <w:shd w:val="clear" w:color="auto" w:fill="auto"/>
            <w:vAlign w:val="center"/>
          </w:tcPr>
          <w:p w14:paraId="1AF143C2">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E933D0A">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362F8C8">
            <w:pPr>
              <w:jc w:val="center"/>
              <w:rPr>
                <w:rFonts w:hint="default" w:ascii="Times New Roman" w:hAnsi="Times New Roman" w:eastAsia="等线" w:cs="Times New Roman"/>
                <w:i w:val="0"/>
                <w:iCs w:val="0"/>
                <w:color w:val="000000"/>
                <w:spacing w:val="0"/>
                <w:sz w:val="18"/>
                <w:szCs w:val="18"/>
                <w:u w:val="none"/>
              </w:rPr>
            </w:pPr>
          </w:p>
        </w:tc>
      </w:tr>
      <w:tr w14:paraId="6A48C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5D2500">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450D6A">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627B40">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top"/>
          </w:tcPr>
          <w:p w14:paraId="1D5BEE46">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无人机保养与故障诊断</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4FC5F2">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DA60E2">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19472843">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B391D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758753">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9E6276">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051A0E">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6FDDD46F">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49173C20">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36158054">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6459274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3E391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615" w:type="dxa"/>
            <w:tcBorders>
              <w:top w:val="nil"/>
              <w:left w:val="single" w:color="000000" w:sz="8" w:space="0"/>
              <w:bottom w:val="single" w:color="000000" w:sz="8" w:space="0"/>
              <w:right w:val="single" w:color="000000" w:sz="8" w:space="0"/>
            </w:tcBorders>
            <w:shd w:val="clear" w:color="auto" w:fill="auto"/>
            <w:vAlign w:val="center"/>
          </w:tcPr>
          <w:p w14:paraId="2419A4EE">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E2A9A2B">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AA22E66">
            <w:pPr>
              <w:jc w:val="center"/>
              <w:rPr>
                <w:rFonts w:hint="default" w:ascii="Times New Roman" w:hAnsi="Times New Roman" w:eastAsia="等线" w:cs="Times New Roman"/>
                <w:i w:val="0"/>
                <w:iCs w:val="0"/>
                <w:color w:val="000000"/>
                <w:spacing w:val="0"/>
                <w:sz w:val="18"/>
                <w:szCs w:val="18"/>
                <w:u w:val="none"/>
              </w:rPr>
            </w:pPr>
          </w:p>
        </w:tc>
      </w:tr>
      <w:tr w14:paraId="6FFA4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3A17CE">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4012B8">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FAED1C">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top"/>
          </w:tcPr>
          <w:p w14:paraId="28D16145">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无人机植保</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B0B6E8">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92F369">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582F71DA">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00EE1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73DBBB">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4729B5">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A74A06">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6B19F84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6239D71C">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6EB50AFC">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0ECBC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E469C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FF947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4AB698">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ED0F57D">
            <w:pPr>
              <w:jc w:val="center"/>
              <w:rPr>
                <w:rFonts w:hint="default" w:ascii="Times New Roman" w:hAnsi="Times New Roman" w:eastAsia="等线" w:cs="Times New Roman"/>
                <w:i w:val="0"/>
                <w:iCs w:val="0"/>
                <w:color w:val="000000"/>
                <w:spacing w:val="0"/>
                <w:sz w:val="18"/>
                <w:szCs w:val="18"/>
                <w:u w:val="none"/>
              </w:rPr>
            </w:pPr>
          </w:p>
        </w:tc>
      </w:tr>
      <w:tr w14:paraId="080B6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2D5C5A">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BB67A5">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38150C">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top"/>
          </w:tcPr>
          <w:p w14:paraId="77B344D8">
            <w:pPr>
              <w:keepNext w:val="0"/>
              <w:keepLines w:val="0"/>
              <w:widowControl/>
              <w:suppressLineNumbers w:val="0"/>
              <w:jc w:val="center"/>
              <w:textAlignment w:val="top"/>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无人机测绘</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9A56CA">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22A714">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10291505">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04F5E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7B8014">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E3157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2A4648">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24F2C173">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6A81CB31">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F5149EB">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01D944">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60C0D7">
            <w:pP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40F56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8B8B98">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EF8BEC8">
            <w:pPr>
              <w:jc w:val="center"/>
              <w:rPr>
                <w:rFonts w:hint="default" w:ascii="Times New Roman" w:hAnsi="Times New Roman" w:eastAsia="等线" w:cs="Times New Roman"/>
                <w:i w:val="0"/>
                <w:iCs w:val="0"/>
                <w:color w:val="000000"/>
                <w:spacing w:val="0"/>
                <w:sz w:val="18"/>
                <w:szCs w:val="18"/>
                <w:u w:val="none"/>
              </w:rPr>
            </w:pPr>
          </w:p>
        </w:tc>
      </w:tr>
      <w:tr w14:paraId="7CD3A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575096">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3625B7">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00BDF6">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A03A9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自动化生产线</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F046BA">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C3B694">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412899BF">
            <w:pPr>
              <w:keepNext w:val="0"/>
              <w:keepLines w:val="0"/>
              <w:widowControl/>
              <w:suppressLineNumbers w:val="0"/>
              <w:jc w:val="center"/>
              <w:textAlignment w:val="top"/>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36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60F51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85901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859156">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26BDD2">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2B311B04">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0596F7F0">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62690627">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065173">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6B84EE">
            <w:pP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82FBC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604C42">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EED4E3D">
            <w:pPr>
              <w:jc w:val="center"/>
              <w:rPr>
                <w:rFonts w:hint="default" w:ascii="Times New Roman" w:hAnsi="Times New Roman" w:eastAsia="等线" w:cs="Times New Roman"/>
                <w:i w:val="0"/>
                <w:iCs w:val="0"/>
                <w:color w:val="000000"/>
                <w:spacing w:val="0"/>
                <w:sz w:val="18"/>
                <w:szCs w:val="18"/>
                <w:u w:val="none"/>
              </w:rPr>
            </w:pPr>
          </w:p>
        </w:tc>
      </w:tr>
      <w:tr w14:paraId="597F9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8BC1AD">
            <w:pPr>
              <w:jc w:val="center"/>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34A067">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C9D3986">
            <w:pPr>
              <w:keepNext w:val="0"/>
              <w:keepLines w:val="0"/>
              <w:widowControl/>
              <w:suppressLineNumbers w:val="0"/>
              <w:jc w:val="center"/>
              <w:textAlignment w:val="center"/>
              <w:rPr>
                <w:rFonts w:hint="eastAsia" w:ascii="宋体" w:hAnsi="宋体" w:eastAsia="宋体" w:cs="宋体"/>
                <w:b/>
                <w:bCs/>
                <w:i w:val="0"/>
                <w:iCs w:val="0"/>
                <w:color w:val="000000"/>
                <w:spacing w:val="0"/>
                <w:sz w:val="18"/>
                <w:szCs w:val="18"/>
                <w:u w:val="none"/>
              </w:rPr>
            </w:pPr>
            <w:r>
              <w:rPr>
                <w:rFonts w:hint="eastAsia" w:ascii="宋体" w:hAnsi="宋体" w:eastAsia="宋体" w:cs="宋体"/>
                <w:b/>
                <w:bCs/>
                <w:i w:val="0"/>
                <w:iCs w:val="0"/>
                <w:color w:val="000000"/>
                <w:spacing w:val="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7C64456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936</w:t>
            </w:r>
          </w:p>
        </w:tc>
        <w:tc>
          <w:tcPr>
            <w:tcW w:w="990" w:type="dxa"/>
            <w:tcBorders>
              <w:top w:val="nil"/>
              <w:left w:val="nil"/>
              <w:bottom w:val="single" w:color="000000" w:sz="8" w:space="0"/>
              <w:right w:val="single" w:color="000000" w:sz="8" w:space="0"/>
            </w:tcBorders>
            <w:shd w:val="clear" w:color="auto" w:fill="auto"/>
            <w:vAlign w:val="center"/>
          </w:tcPr>
          <w:p w14:paraId="79D0DD4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468</w:t>
            </w:r>
          </w:p>
        </w:tc>
        <w:tc>
          <w:tcPr>
            <w:tcW w:w="855" w:type="dxa"/>
            <w:tcBorders>
              <w:top w:val="nil"/>
              <w:left w:val="nil"/>
              <w:bottom w:val="single" w:color="000000" w:sz="8" w:space="0"/>
              <w:right w:val="single" w:color="000000" w:sz="8" w:space="0"/>
            </w:tcBorders>
            <w:shd w:val="clear" w:color="auto" w:fill="auto"/>
            <w:vAlign w:val="center"/>
          </w:tcPr>
          <w:p w14:paraId="34115F5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468</w:t>
            </w:r>
          </w:p>
        </w:tc>
        <w:tc>
          <w:tcPr>
            <w:tcW w:w="555" w:type="dxa"/>
            <w:tcBorders>
              <w:top w:val="nil"/>
              <w:left w:val="nil"/>
              <w:bottom w:val="single" w:color="000000" w:sz="8" w:space="0"/>
              <w:right w:val="single" w:color="000000" w:sz="8" w:space="0"/>
            </w:tcBorders>
            <w:shd w:val="clear" w:color="auto" w:fill="auto"/>
            <w:vAlign w:val="center"/>
          </w:tcPr>
          <w:p w14:paraId="455CA58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52</w:t>
            </w:r>
          </w:p>
        </w:tc>
        <w:tc>
          <w:tcPr>
            <w:tcW w:w="570" w:type="dxa"/>
            <w:tcBorders>
              <w:top w:val="nil"/>
              <w:left w:val="nil"/>
              <w:bottom w:val="single" w:color="000000" w:sz="8" w:space="0"/>
              <w:right w:val="single" w:color="000000" w:sz="8" w:space="0"/>
            </w:tcBorders>
            <w:shd w:val="clear" w:color="auto" w:fill="auto"/>
            <w:vAlign w:val="center"/>
          </w:tcPr>
          <w:p w14:paraId="35726A2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7852373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0CD51FE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30" w:type="dxa"/>
            <w:tcBorders>
              <w:top w:val="nil"/>
              <w:left w:val="nil"/>
              <w:bottom w:val="single" w:color="000000" w:sz="8" w:space="0"/>
              <w:right w:val="single" w:color="000000" w:sz="8" w:space="0"/>
            </w:tcBorders>
            <w:shd w:val="clear" w:color="auto" w:fill="auto"/>
            <w:vAlign w:val="center"/>
          </w:tcPr>
          <w:p w14:paraId="6A7C449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4722ABE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70" w:type="dxa"/>
            <w:tcBorders>
              <w:top w:val="nil"/>
              <w:left w:val="nil"/>
              <w:bottom w:val="single" w:color="000000" w:sz="8" w:space="0"/>
              <w:right w:val="single" w:color="000000" w:sz="8" w:space="0"/>
            </w:tcBorders>
            <w:shd w:val="clear" w:color="auto" w:fill="auto"/>
            <w:vAlign w:val="center"/>
          </w:tcPr>
          <w:p w14:paraId="760030E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705" w:type="dxa"/>
            <w:tcBorders>
              <w:top w:val="nil"/>
              <w:left w:val="nil"/>
              <w:bottom w:val="single" w:color="000000" w:sz="8" w:space="0"/>
              <w:right w:val="single" w:color="000000" w:sz="8" w:space="0"/>
            </w:tcBorders>
            <w:shd w:val="clear" w:color="auto" w:fill="auto"/>
            <w:vAlign w:val="center"/>
          </w:tcPr>
          <w:p w14:paraId="6913CD5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16</w:t>
            </w:r>
          </w:p>
        </w:tc>
        <w:tc>
          <w:tcPr>
            <w:tcW w:w="615" w:type="dxa"/>
            <w:tcBorders>
              <w:top w:val="nil"/>
              <w:left w:val="nil"/>
              <w:bottom w:val="single" w:color="000000" w:sz="8" w:space="0"/>
              <w:right w:val="single" w:color="000000" w:sz="8" w:space="0"/>
            </w:tcBorders>
            <w:shd w:val="clear" w:color="auto" w:fill="auto"/>
            <w:vAlign w:val="center"/>
          </w:tcPr>
          <w:p w14:paraId="16C295D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w:t>
            </w:r>
          </w:p>
        </w:tc>
        <w:tc>
          <w:tcPr>
            <w:tcW w:w="615" w:type="dxa"/>
            <w:tcBorders>
              <w:top w:val="nil"/>
              <w:left w:val="nil"/>
              <w:bottom w:val="single" w:color="000000" w:sz="8" w:space="0"/>
              <w:right w:val="single" w:color="000000" w:sz="8" w:space="0"/>
            </w:tcBorders>
            <w:shd w:val="clear" w:color="auto" w:fill="auto"/>
            <w:vAlign w:val="center"/>
          </w:tcPr>
          <w:p w14:paraId="34A232E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3DFC066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A5D8484">
            <w:pPr>
              <w:keepNext w:val="0"/>
              <w:keepLines w:val="0"/>
              <w:widowControl/>
              <w:suppressLineNumbers w:val="0"/>
              <w:jc w:val="center"/>
              <w:textAlignment w:val="center"/>
              <w:rPr>
                <w:rFonts w:hint="eastAsia" w:ascii="宋体" w:hAnsi="宋体" w:eastAsia="宋体" w:cs="宋体"/>
                <w:b/>
                <w:bCs/>
                <w:i w:val="0"/>
                <w:iCs w:val="0"/>
                <w:color w:val="000000"/>
                <w:spacing w:val="0"/>
                <w:sz w:val="15"/>
                <w:szCs w:val="15"/>
                <w:u w:val="none"/>
              </w:rPr>
            </w:pPr>
            <w:r>
              <w:rPr>
                <w:rFonts w:hint="eastAsia" w:ascii="宋体" w:hAnsi="宋体" w:eastAsia="宋体" w:cs="宋体"/>
                <w:b/>
                <w:bCs/>
                <w:i w:val="0"/>
                <w:iCs w:val="0"/>
                <w:color w:val="000000"/>
                <w:spacing w:val="0"/>
                <w:kern w:val="0"/>
                <w:sz w:val="15"/>
                <w:szCs w:val="15"/>
                <w:u w:val="none"/>
                <w:lang w:val="en-US" w:eastAsia="zh-CN" w:bidi="ar"/>
              </w:rPr>
              <w:t>每位学生公共选修课程总学分数最少4学分</w:t>
            </w:r>
          </w:p>
        </w:tc>
      </w:tr>
      <w:tr w14:paraId="0BA4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20EEB09">
            <w:pPr>
              <w:keepNext w:val="0"/>
              <w:keepLines w:val="0"/>
              <w:widowControl/>
              <w:suppressLineNumbers w:val="0"/>
              <w:jc w:val="both"/>
              <w:textAlignment w:val="center"/>
              <w:rPr>
                <w:rFonts w:hint="eastAsia" w:ascii="宋体" w:hAnsi="宋体" w:eastAsia="宋体" w:cs="宋体"/>
                <w:i w:val="0"/>
                <w:iCs w:val="0"/>
                <w:color w:val="000000"/>
                <w:spacing w:val="0"/>
                <w:sz w:val="18"/>
                <w:szCs w:val="18"/>
                <w:u w:val="none"/>
              </w:rPr>
            </w:pPr>
            <w:r>
              <w:rPr>
                <w:rStyle w:val="95"/>
                <w:spacing w:val="0"/>
                <w:lang w:val="en-US" w:eastAsia="zh-CN" w:bidi="ar"/>
              </w:rPr>
              <w:t>模块选修课程</w:t>
            </w:r>
            <w:r>
              <w:rPr>
                <w:rStyle w:val="96"/>
                <w:rFonts w:eastAsia="宋体"/>
                <w:spacing w:val="0"/>
                <w:lang w:val="en-US" w:eastAsia="zh-CN" w:bidi="ar"/>
              </w:rPr>
              <w:t xml:space="preserve"> </w:t>
            </w: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048032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公共任选课程</w:t>
            </w: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6E0ED8B">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中国共产党人的精神谱系</w:t>
            </w:r>
          </w:p>
        </w:tc>
        <w:tc>
          <w:tcPr>
            <w:tcW w:w="930" w:type="dxa"/>
            <w:tcBorders>
              <w:top w:val="nil"/>
              <w:left w:val="nil"/>
              <w:bottom w:val="single" w:color="000000" w:sz="8" w:space="0"/>
              <w:right w:val="single" w:color="000000" w:sz="8" w:space="0"/>
            </w:tcBorders>
            <w:shd w:val="clear" w:color="auto" w:fill="auto"/>
            <w:vAlign w:val="center"/>
          </w:tcPr>
          <w:p w14:paraId="2697AE22">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CDDC7E9">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0B7CC287">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0C67AB8B">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0E95B6AD">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E553478">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0D28A1C">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F000E06">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DBA4DAE">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352D87">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105A42B">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08A606B">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18420A4">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75F9B5A">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E8E8DF">
            <w:pPr>
              <w:jc w:val="center"/>
              <w:rPr>
                <w:rFonts w:hint="eastAsia" w:ascii="宋体" w:hAnsi="宋体" w:eastAsia="宋体" w:cs="宋体"/>
                <w:b/>
                <w:bCs/>
                <w:i w:val="0"/>
                <w:iCs w:val="0"/>
                <w:color w:val="000000"/>
                <w:spacing w:val="0"/>
                <w:sz w:val="15"/>
                <w:szCs w:val="15"/>
                <w:u w:val="none"/>
              </w:rPr>
            </w:pPr>
          </w:p>
        </w:tc>
      </w:tr>
      <w:tr w14:paraId="039E8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717ED8">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BE913A">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53A728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文学鉴赏</w:t>
            </w:r>
          </w:p>
        </w:tc>
        <w:tc>
          <w:tcPr>
            <w:tcW w:w="930" w:type="dxa"/>
            <w:tcBorders>
              <w:top w:val="nil"/>
              <w:left w:val="nil"/>
              <w:bottom w:val="single" w:color="000000" w:sz="8" w:space="0"/>
              <w:right w:val="single" w:color="000000" w:sz="8" w:space="0"/>
            </w:tcBorders>
            <w:shd w:val="clear" w:color="auto" w:fill="auto"/>
            <w:vAlign w:val="center"/>
          </w:tcPr>
          <w:p w14:paraId="5835A482">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470436C">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5FC04A65">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75A6112A">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1199CBD7">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808A8B0">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507D5A5">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DBAD8C2">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FE9907D">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32F506">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115FDC0A">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5D38552">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6C894E1">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917EC6E">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D1C6A6">
            <w:pPr>
              <w:jc w:val="center"/>
              <w:rPr>
                <w:rFonts w:hint="eastAsia" w:ascii="宋体" w:hAnsi="宋体" w:eastAsia="宋体" w:cs="宋体"/>
                <w:b/>
                <w:bCs/>
                <w:i w:val="0"/>
                <w:iCs w:val="0"/>
                <w:color w:val="000000"/>
                <w:spacing w:val="0"/>
                <w:sz w:val="15"/>
                <w:szCs w:val="15"/>
                <w:u w:val="none"/>
              </w:rPr>
            </w:pPr>
          </w:p>
        </w:tc>
      </w:tr>
      <w:tr w14:paraId="165BB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94E00D">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955F64">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130309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影视鉴赏</w:t>
            </w:r>
          </w:p>
        </w:tc>
        <w:tc>
          <w:tcPr>
            <w:tcW w:w="930" w:type="dxa"/>
            <w:tcBorders>
              <w:top w:val="nil"/>
              <w:left w:val="nil"/>
              <w:bottom w:val="single" w:color="000000" w:sz="8" w:space="0"/>
              <w:right w:val="single" w:color="000000" w:sz="8" w:space="0"/>
            </w:tcBorders>
            <w:shd w:val="clear" w:color="auto" w:fill="auto"/>
            <w:vAlign w:val="center"/>
          </w:tcPr>
          <w:p w14:paraId="57CF0C5B">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680319EB">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15A6232F">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584E2A1C">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216FEE84">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1968830">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45265EE">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4FE235F1">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9A486BC">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77FFF2">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8D497EC">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5CC7149">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D61A5E3">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21A302F">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E5949C">
            <w:pPr>
              <w:jc w:val="center"/>
              <w:rPr>
                <w:rFonts w:hint="eastAsia" w:ascii="宋体" w:hAnsi="宋体" w:eastAsia="宋体" w:cs="宋体"/>
                <w:b/>
                <w:bCs/>
                <w:i w:val="0"/>
                <w:iCs w:val="0"/>
                <w:color w:val="000000"/>
                <w:spacing w:val="0"/>
                <w:sz w:val="15"/>
                <w:szCs w:val="15"/>
                <w:u w:val="none"/>
              </w:rPr>
            </w:pPr>
          </w:p>
        </w:tc>
      </w:tr>
      <w:tr w14:paraId="7A317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C48A12">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DE9081">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0B1C32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创新中国</w:t>
            </w:r>
          </w:p>
        </w:tc>
        <w:tc>
          <w:tcPr>
            <w:tcW w:w="930" w:type="dxa"/>
            <w:tcBorders>
              <w:top w:val="nil"/>
              <w:left w:val="nil"/>
              <w:bottom w:val="single" w:color="000000" w:sz="8" w:space="0"/>
              <w:right w:val="single" w:color="000000" w:sz="8" w:space="0"/>
            </w:tcBorders>
            <w:shd w:val="clear" w:color="auto" w:fill="auto"/>
            <w:vAlign w:val="center"/>
          </w:tcPr>
          <w:p w14:paraId="4D492871">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6B54F853">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5C5CB173">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2B11BF6C">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46724422">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0980784">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DA3FC88">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48869360">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E5D51BB">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CC5AA5">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33BD77FD">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788A4A5">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D07E1AB">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6B7FE75">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C306D0">
            <w:pPr>
              <w:jc w:val="center"/>
              <w:rPr>
                <w:rFonts w:hint="eastAsia" w:ascii="宋体" w:hAnsi="宋体" w:eastAsia="宋体" w:cs="宋体"/>
                <w:b/>
                <w:bCs/>
                <w:i w:val="0"/>
                <w:iCs w:val="0"/>
                <w:color w:val="000000"/>
                <w:spacing w:val="0"/>
                <w:sz w:val="15"/>
                <w:szCs w:val="15"/>
                <w:u w:val="none"/>
              </w:rPr>
            </w:pPr>
          </w:p>
        </w:tc>
      </w:tr>
      <w:tr w14:paraId="3C60A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B2F286">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9250F0">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C75DE7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企业绿色管理</w:t>
            </w:r>
          </w:p>
        </w:tc>
        <w:tc>
          <w:tcPr>
            <w:tcW w:w="930" w:type="dxa"/>
            <w:tcBorders>
              <w:top w:val="nil"/>
              <w:left w:val="nil"/>
              <w:bottom w:val="single" w:color="000000" w:sz="8" w:space="0"/>
              <w:right w:val="single" w:color="000000" w:sz="8" w:space="0"/>
            </w:tcBorders>
            <w:shd w:val="clear" w:color="auto" w:fill="auto"/>
            <w:vAlign w:val="center"/>
          </w:tcPr>
          <w:p w14:paraId="047D1C24">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55BF3C1">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2E9BF326">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781A463F">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1A8C3BFD">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E3F0C65">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7F7F835">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021720D5">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EC272F7">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1AD31F">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B62D1BF">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2AC2770">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30F6A3F">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297D23D">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C15CF0">
            <w:pPr>
              <w:jc w:val="center"/>
              <w:rPr>
                <w:rFonts w:hint="eastAsia" w:ascii="宋体" w:hAnsi="宋体" w:eastAsia="宋体" w:cs="宋体"/>
                <w:b/>
                <w:bCs/>
                <w:i w:val="0"/>
                <w:iCs w:val="0"/>
                <w:color w:val="000000"/>
                <w:spacing w:val="0"/>
                <w:sz w:val="15"/>
                <w:szCs w:val="15"/>
                <w:u w:val="none"/>
              </w:rPr>
            </w:pPr>
          </w:p>
        </w:tc>
      </w:tr>
      <w:tr w14:paraId="18FB3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2D98B8">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AA54DD">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F7AFFF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文献信息检索与利用</w:t>
            </w:r>
          </w:p>
        </w:tc>
        <w:tc>
          <w:tcPr>
            <w:tcW w:w="930" w:type="dxa"/>
            <w:tcBorders>
              <w:top w:val="nil"/>
              <w:left w:val="nil"/>
              <w:bottom w:val="single" w:color="000000" w:sz="8" w:space="0"/>
              <w:right w:val="single" w:color="000000" w:sz="8" w:space="0"/>
            </w:tcBorders>
            <w:shd w:val="clear" w:color="auto" w:fill="auto"/>
            <w:vAlign w:val="center"/>
          </w:tcPr>
          <w:p w14:paraId="79F8D50F">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4151868E">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694966D7">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2DF0B8B8">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2EA31B7F">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8CCA6F8">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CB05336">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4E4F1A02">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EA71F49">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B0EA9E">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78E1ACD6">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3F75A85">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E1FD698">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C0AC246">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B3B939">
            <w:pPr>
              <w:jc w:val="center"/>
              <w:rPr>
                <w:rFonts w:hint="eastAsia" w:ascii="宋体" w:hAnsi="宋体" w:eastAsia="宋体" w:cs="宋体"/>
                <w:b/>
                <w:bCs/>
                <w:i w:val="0"/>
                <w:iCs w:val="0"/>
                <w:color w:val="000000"/>
                <w:spacing w:val="0"/>
                <w:sz w:val="15"/>
                <w:szCs w:val="15"/>
                <w:u w:val="none"/>
              </w:rPr>
            </w:pPr>
          </w:p>
        </w:tc>
      </w:tr>
      <w:tr w14:paraId="15C05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62DBDC">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4A7486">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C0384D8">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艺术鉴赏</w:t>
            </w:r>
          </w:p>
        </w:tc>
        <w:tc>
          <w:tcPr>
            <w:tcW w:w="930" w:type="dxa"/>
            <w:tcBorders>
              <w:top w:val="nil"/>
              <w:left w:val="nil"/>
              <w:bottom w:val="single" w:color="000000" w:sz="8" w:space="0"/>
              <w:right w:val="single" w:color="000000" w:sz="8" w:space="0"/>
            </w:tcBorders>
            <w:shd w:val="clear" w:color="auto" w:fill="auto"/>
            <w:vAlign w:val="center"/>
          </w:tcPr>
          <w:p w14:paraId="66527E84">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005705C8">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3F7F2103">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24CE3A7B">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05A69F8C">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E201734">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98C7C53">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4A4D6DF">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C4883FE">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A12E1E">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4033939">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3AA45D1">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226A65E">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AEFCD91">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B25D0D">
            <w:pPr>
              <w:jc w:val="center"/>
              <w:rPr>
                <w:rFonts w:hint="eastAsia" w:ascii="宋体" w:hAnsi="宋体" w:eastAsia="宋体" w:cs="宋体"/>
                <w:b/>
                <w:bCs/>
                <w:i w:val="0"/>
                <w:iCs w:val="0"/>
                <w:color w:val="000000"/>
                <w:spacing w:val="0"/>
                <w:sz w:val="15"/>
                <w:szCs w:val="15"/>
                <w:u w:val="none"/>
              </w:rPr>
            </w:pPr>
          </w:p>
        </w:tc>
      </w:tr>
      <w:tr w14:paraId="3B8F2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D2C1DB">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447EF0">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0A6E051">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常见病的健康管理</w:t>
            </w:r>
          </w:p>
        </w:tc>
        <w:tc>
          <w:tcPr>
            <w:tcW w:w="930" w:type="dxa"/>
            <w:tcBorders>
              <w:top w:val="nil"/>
              <w:left w:val="nil"/>
              <w:bottom w:val="single" w:color="000000" w:sz="8" w:space="0"/>
              <w:right w:val="single" w:color="000000" w:sz="8" w:space="0"/>
            </w:tcBorders>
            <w:shd w:val="clear" w:color="auto" w:fill="auto"/>
            <w:vAlign w:val="center"/>
          </w:tcPr>
          <w:p w14:paraId="1977A9DE">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3FA27224">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208CBFE6">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67091F4F">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D0A4397">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BF28564">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6CFB211">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E846B89">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E1B2BE9">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8B24C7">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DB53DE8">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12E31F7">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F8C18E4">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00EFF5D">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E68D725">
            <w:pPr>
              <w:jc w:val="center"/>
              <w:rPr>
                <w:rFonts w:hint="eastAsia" w:ascii="宋体" w:hAnsi="宋体" w:eastAsia="宋体" w:cs="宋体"/>
                <w:b/>
                <w:bCs/>
                <w:i w:val="0"/>
                <w:iCs w:val="0"/>
                <w:color w:val="000000"/>
                <w:spacing w:val="0"/>
                <w:sz w:val="15"/>
                <w:szCs w:val="15"/>
                <w:u w:val="none"/>
              </w:rPr>
            </w:pPr>
          </w:p>
        </w:tc>
      </w:tr>
      <w:tr w14:paraId="46972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870B4C">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77206F">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A0F2A2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语言学（普通话）</w:t>
            </w:r>
          </w:p>
        </w:tc>
        <w:tc>
          <w:tcPr>
            <w:tcW w:w="930" w:type="dxa"/>
            <w:tcBorders>
              <w:top w:val="nil"/>
              <w:left w:val="nil"/>
              <w:bottom w:val="single" w:color="000000" w:sz="8" w:space="0"/>
              <w:right w:val="single" w:color="000000" w:sz="8" w:space="0"/>
            </w:tcBorders>
            <w:shd w:val="clear" w:color="auto" w:fill="auto"/>
            <w:vAlign w:val="center"/>
          </w:tcPr>
          <w:p w14:paraId="32EF9ABC">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450A9476">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3864E7EA">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43374C7B">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04092CF9">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1D99FE4">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DEA8FCD">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5E566CC">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468B832">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982374">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6465D67">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7294BDD">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EC935F3">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E47ED4C">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F7A8E6">
            <w:pPr>
              <w:jc w:val="center"/>
              <w:rPr>
                <w:rFonts w:hint="eastAsia" w:ascii="宋体" w:hAnsi="宋体" w:eastAsia="宋体" w:cs="宋体"/>
                <w:b/>
                <w:bCs/>
                <w:i w:val="0"/>
                <w:iCs w:val="0"/>
                <w:color w:val="000000"/>
                <w:spacing w:val="0"/>
                <w:sz w:val="15"/>
                <w:szCs w:val="15"/>
                <w:u w:val="none"/>
              </w:rPr>
            </w:pPr>
          </w:p>
        </w:tc>
      </w:tr>
      <w:tr w14:paraId="46297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498583">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575D71">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EDDDB9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中国文化概论</w:t>
            </w:r>
          </w:p>
        </w:tc>
        <w:tc>
          <w:tcPr>
            <w:tcW w:w="930" w:type="dxa"/>
            <w:tcBorders>
              <w:top w:val="nil"/>
              <w:left w:val="nil"/>
              <w:bottom w:val="single" w:color="000000" w:sz="8" w:space="0"/>
              <w:right w:val="single" w:color="000000" w:sz="8" w:space="0"/>
            </w:tcBorders>
            <w:shd w:val="clear" w:color="auto" w:fill="auto"/>
            <w:vAlign w:val="center"/>
          </w:tcPr>
          <w:p w14:paraId="78BE448B">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1FA5FBB4">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4DC8F77C">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314F04F5">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7928E8B3">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4837A0C">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3248D57">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EE42920">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9EED842">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EF6E0D">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311467DD">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B15E346">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F491218">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239BF11">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D47C64">
            <w:pPr>
              <w:jc w:val="center"/>
              <w:rPr>
                <w:rFonts w:hint="eastAsia" w:ascii="宋体" w:hAnsi="宋体" w:eastAsia="宋体" w:cs="宋体"/>
                <w:b/>
                <w:bCs/>
                <w:i w:val="0"/>
                <w:iCs w:val="0"/>
                <w:color w:val="000000"/>
                <w:spacing w:val="0"/>
                <w:sz w:val="15"/>
                <w:szCs w:val="15"/>
                <w:u w:val="none"/>
              </w:rPr>
            </w:pPr>
          </w:p>
        </w:tc>
      </w:tr>
      <w:tr w14:paraId="09D2A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90A0D7">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C49BC2">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8982D8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论文写作初阶</w:t>
            </w:r>
          </w:p>
        </w:tc>
        <w:tc>
          <w:tcPr>
            <w:tcW w:w="930" w:type="dxa"/>
            <w:tcBorders>
              <w:top w:val="nil"/>
              <w:left w:val="nil"/>
              <w:bottom w:val="single" w:color="000000" w:sz="8" w:space="0"/>
              <w:right w:val="single" w:color="000000" w:sz="8" w:space="0"/>
            </w:tcBorders>
            <w:shd w:val="clear" w:color="auto" w:fill="auto"/>
            <w:vAlign w:val="center"/>
          </w:tcPr>
          <w:p w14:paraId="29777D75">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A9A200F">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68B56ECC">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1E718390">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5D982147">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A9C778C">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6B47EB0">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22DDAA6">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20BDE02">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E93D89">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4B03D29">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3401C83">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AA2E97E">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003D06D">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1F86CF">
            <w:pPr>
              <w:jc w:val="center"/>
              <w:rPr>
                <w:rFonts w:hint="eastAsia" w:ascii="宋体" w:hAnsi="宋体" w:eastAsia="宋体" w:cs="宋体"/>
                <w:b/>
                <w:bCs/>
                <w:i w:val="0"/>
                <w:iCs w:val="0"/>
                <w:color w:val="000000"/>
                <w:spacing w:val="0"/>
                <w:sz w:val="15"/>
                <w:szCs w:val="15"/>
                <w:u w:val="none"/>
              </w:rPr>
            </w:pPr>
          </w:p>
        </w:tc>
      </w:tr>
      <w:tr w14:paraId="3371A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6DE602">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960143">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5785B27">
            <w:pPr>
              <w:keepNext w:val="0"/>
              <w:keepLines w:val="0"/>
              <w:widowControl/>
              <w:suppressLineNumbers w:val="0"/>
              <w:jc w:val="center"/>
              <w:textAlignment w:val="center"/>
              <w:rPr>
                <w:rFonts w:hint="eastAsia" w:ascii="宋体" w:hAnsi="宋体" w:eastAsia="宋体" w:cs="宋体"/>
                <w:b/>
                <w:bCs/>
                <w:i w:val="0"/>
                <w:iCs w:val="0"/>
                <w:color w:val="000000"/>
                <w:spacing w:val="0"/>
                <w:sz w:val="18"/>
                <w:szCs w:val="18"/>
                <w:u w:val="none"/>
              </w:rPr>
            </w:pPr>
            <w:r>
              <w:rPr>
                <w:rFonts w:hint="eastAsia" w:ascii="宋体" w:hAnsi="宋体" w:eastAsia="宋体" w:cs="宋体"/>
                <w:b/>
                <w:bCs/>
                <w:i w:val="0"/>
                <w:iCs w:val="0"/>
                <w:color w:val="000000"/>
                <w:spacing w:val="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0532A1FA">
            <w:pPr>
              <w:keepNext w:val="0"/>
              <w:keepLines w:val="0"/>
              <w:widowControl/>
              <w:suppressLineNumbers w:val="0"/>
              <w:jc w:val="left"/>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4EE41A53">
            <w:pPr>
              <w:keepNext w:val="0"/>
              <w:keepLines w:val="0"/>
              <w:widowControl/>
              <w:suppressLineNumbers w:val="0"/>
              <w:jc w:val="left"/>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128</w:t>
            </w:r>
          </w:p>
        </w:tc>
        <w:tc>
          <w:tcPr>
            <w:tcW w:w="855" w:type="dxa"/>
            <w:tcBorders>
              <w:top w:val="nil"/>
              <w:left w:val="nil"/>
              <w:bottom w:val="single" w:color="000000" w:sz="8" w:space="0"/>
              <w:right w:val="single" w:color="000000" w:sz="8" w:space="0"/>
            </w:tcBorders>
            <w:shd w:val="clear" w:color="auto" w:fill="auto"/>
            <w:vAlign w:val="center"/>
          </w:tcPr>
          <w:p w14:paraId="7F5C077B">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1BD5C64F">
            <w:pPr>
              <w:keepNext w:val="0"/>
              <w:keepLines w:val="0"/>
              <w:widowControl/>
              <w:suppressLineNumbers w:val="0"/>
              <w:jc w:val="left"/>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1A12C5BC">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B722666">
            <w:pPr>
              <w:jc w:val="left"/>
              <w:rPr>
                <w:rFonts w:hint="default" w:ascii="Times New Roman" w:hAnsi="Times New Roman" w:eastAsia="等线" w:cs="Times New Roman"/>
                <w:b/>
                <w:bCs/>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89AEC2D">
            <w:pPr>
              <w:jc w:val="left"/>
              <w:rPr>
                <w:rFonts w:hint="default" w:ascii="Times New Roman" w:hAnsi="Times New Roman" w:eastAsia="等线" w:cs="Times New Roman"/>
                <w:b/>
                <w:bCs/>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051A6F04">
            <w:pPr>
              <w:jc w:val="left"/>
              <w:rPr>
                <w:rFonts w:hint="default" w:ascii="Times New Roman" w:hAnsi="Times New Roman" w:eastAsia="等线" w:cs="Times New Roman"/>
                <w:b/>
                <w:bCs/>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8154DAF">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8C1481">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395F01C8">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4B65461">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37166C1">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8CA20F5">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0BD195E">
            <w:pPr>
              <w:keepNext w:val="0"/>
              <w:keepLines w:val="0"/>
              <w:widowControl/>
              <w:suppressLineNumbers w:val="0"/>
              <w:jc w:val="center"/>
              <w:textAlignment w:val="center"/>
              <w:rPr>
                <w:rFonts w:hint="eastAsia" w:ascii="宋体" w:hAnsi="宋体" w:eastAsia="宋体" w:cs="宋体"/>
                <w:b/>
                <w:bCs/>
                <w:i w:val="0"/>
                <w:iCs w:val="0"/>
                <w:color w:val="000000"/>
                <w:spacing w:val="0"/>
                <w:sz w:val="15"/>
                <w:szCs w:val="15"/>
                <w:u w:val="none"/>
              </w:rPr>
            </w:pPr>
            <w:r>
              <w:rPr>
                <w:rFonts w:hint="eastAsia" w:ascii="宋体" w:hAnsi="宋体" w:eastAsia="宋体" w:cs="宋体"/>
                <w:b/>
                <w:bCs/>
                <w:i w:val="0"/>
                <w:iCs w:val="0"/>
                <w:color w:val="000000"/>
                <w:spacing w:val="0"/>
                <w:kern w:val="0"/>
                <w:sz w:val="15"/>
                <w:szCs w:val="15"/>
                <w:u w:val="none"/>
                <w:lang w:val="en-US" w:eastAsia="zh-CN" w:bidi="ar"/>
              </w:rPr>
              <w:t>每位学生公共限选课程总学分数最少4学分，其中美育教育、党史都不少于1学分</w:t>
            </w:r>
          </w:p>
        </w:tc>
      </w:tr>
      <w:tr w14:paraId="15C42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2C7E1F">
            <w:pPr>
              <w:jc w:val="both"/>
              <w:rPr>
                <w:rFonts w:hint="eastAsia" w:ascii="宋体" w:hAnsi="宋体" w:eastAsia="宋体" w:cs="宋体"/>
                <w:i w:val="0"/>
                <w:iCs w:val="0"/>
                <w:color w:val="000000"/>
                <w:spacing w:val="0"/>
                <w:sz w:val="18"/>
                <w:szCs w:val="18"/>
                <w:u w:val="none"/>
              </w:rPr>
            </w:pP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D20A8A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公共限选课程</w:t>
            </w: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6BC2AA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人文素养类</w:t>
            </w:r>
          </w:p>
        </w:tc>
        <w:tc>
          <w:tcPr>
            <w:tcW w:w="930" w:type="dxa"/>
            <w:tcBorders>
              <w:top w:val="nil"/>
              <w:left w:val="nil"/>
              <w:bottom w:val="single" w:color="000000" w:sz="8" w:space="0"/>
              <w:right w:val="single" w:color="000000" w:sz="8" w:space="0"/>
            </w:tcBorders>
            <w:shd w:val="clear" w:color="auto" w:fill="auto"/>
            <w:vAlign w:val="center"/>
          </w:tcPr>
          <w:p w14:paraId="320A2531">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17069A0">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68A3F168">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3E27CA28">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5423A275">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C2EBC3B">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FB5B5A8">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366E6D8">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7B98B50">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DFA1EC">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DAC4167">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A048E86">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D55E3A7">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22770CF">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905D92">
            <w:pPr>
              <w:jc w:val="center"/>
              <w:rPr>
                <w:rFonts w:hint="eastAsia" w:ascii="宋体" w:hAnsi="宋体" w:eastAsia="宋体" w:cs="宋体"/>
                <w:b/>
                <w:bCs/>
                <w:i w:val="0"/>
                <w:iCs w:val="0"/>
                <w:color w:val="000000"/>
                <w:spacing w:val="0"/>
                <w:sz w:val="15"/>
                <w:szCs w:val="15"/>
                <w:u w:val="none"/>
              </w:rPr>
            </w:pPr>
          </w:p>
        </w:tc>
      </w:tr>
      <w:tr w14:paraId="21E7C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28FC3F6">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174C4D">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49E20C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前沿科技类</w:t>
            </w:r>
          </w:p>
        </w:tc>
        <w:tc>
          <w:tcPr>
            <w:tcW w:w="930" w:type="dxa"/>
            <w:tcBorders>
              <w:top w:val="nil"/>
              <w:left w:val="nil"/>
              <w:bottom w:val="single" w:color="000000" w:sz="8" w:space="0"/>
              <w:right w:val="single" w:color="000000" w:sz="8" w:space="0"/>
            </w:tcBorders>
            <w:shd w:val="clear" w:color="auto" w:fill="auto"/>
            <w:vAlign w:val="center"/>
          </w:tcPr>
          <w:p w14:paraId="499C522C">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1455144">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6A6D76BE">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671C4353">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4D592E74">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9DDAE0C">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811F773">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4CD43E1D">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2397437">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0A968F">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37C21ED">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CB15700">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A6FA0E6">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23E42D6">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8CDD9D">
            <w:pPr>
              <w:jc w:val="center"/>
              <w:rPr>
                <w:rFonts w:hint="eastAsia" w:ascii="宋体" w:hAnsi="宋体" w:eastAsia="宋体" w:cs="宋体"/>
                <w:b/>
                <w:bCs/>
                <w:i w:val="0"/>
                <w:iCs w:val="0"/>
                <w:color w:val="000000"/>
                <w:spacing w:val="0"/>
                <w:sz w:val="15"/>
                <w:szCs w:val="15"/>
                <w:u w:val="none"/>
              </w:rPr>
            </w:pPr>
          </w:p>
        </w:tc>
      </w:tr>
      <w:tr w14:paraId="106DA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6D6A41">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FD594A">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9A8619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马克思主义理论类</w:t>
            </w:r>
          </w:p>
        </w:tc>
        <w:tc>
          <w:tcPr>
            <w:tcW w:w="930" w:type="dxa"/>
            <w:tcBorders>
              <w:top w:val="nil"/>
              <w:left w:val="nil"/>
              <w:bottom w:val="single" w:color="000000" w:sz="8" w:space="0"/>
              <w:right w:val="single" w:color="000000" w:sz="8" w:space="0"/>
            </w:tcBorders>
            <w:shd w:val="clear" w:color="auto" w:fill="auto"/>
            <w:vAlign w:val="center"/>
          </w:tcPr>
          <w:p w14:paraId="6E205078">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4E77F4DF">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12A1D1FD">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3627F343">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44233BD7">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3843F98">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E46D8DA">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27604172">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734AABE">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7C9F96">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3A9DBD56">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7FBCDD6">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EF7DF94">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2E29413">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5DFB60">
            <w:pPr>
              <w:jc w:val="center"/>
              <w:rPr>
                <w:rFonts w:hint="eastAsia" w:ascii="宋体" w:hAnsi="宋体" w:eastAsia="宋体" w:cs="宋体"/>
                <w:b/>
                <w:bCs/>
                <w:i w:val="0"/>
                <w:iCs w:val="0"/>
                <w:color w:val="000000"/>
                <w:spacing w:val="0"/>
                <w:sz w:val="15"/>
                <w:szCs w:val="15"/>
                <w:u w:val="none"/>
              </w:rPr>
            </w:pPr>
          </w:p>
        </w:tc>
      </w:tr>
      <w:tr w14:paraId="5E652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A04078">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0D77D7">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9026E66">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党史国史类</w:t>
            </w:r>
          </w:p>
        </w:tc>
        <w:tc>
          <w:tcPr>
            <w:tcW w:w="930" w:type="dxa"/>
            <w:tcBorders>
              <w:top w:val="nil"/>
              <w:left w:val="nil"/>
              <w:bottom w:val="single" w:color="000000" w:sz="8" w:space="0"/>
              <w:right w:val="single" w:color="000000" w:sz="8" w:space="0"/>
            </w:tcBorders>
            <w:shd w:val="clear" w:color="auto" w:fill="auto"/>
            <w:vAlign w:val="center"/>
          </w:tcPr>
          <w:p w14:paraId="53ACC839">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44C38864">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2AA42395">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2DC91950">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BB7D576">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DB97720">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C84479F">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3E9061A">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28D4AA7">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E9A704">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9303734">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92113C6">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4182FEE">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F2C671C">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175D5A">
            <w:pPr>
              <w:jc w:val="center"/>
              <w:rPr>
                <w:rFonts w:hint="eastAsia" w:ascii="宋体" w:hAnsi="宋体" w:eastAsia="宋体" w:cs="宋体"/>
                <w:b/>
                <w:bCs/>
                <w:i w:val="0"/>
                <w:iCs w:val="0"/>
                <w:color w:val="000000"/>
                <w:spacing w:val="0"/>
                <w:sz w:val="15"/>
                <w:szCs w:val="15"/>
                <w:u w:val="none"/>
              </w:rPr>
            </w:pPr>
          </w:p>
        </w:tc>
      </w:tr>
      <w:tr w14:paraId="24F15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348328">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8342BF">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2E7247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传统文化类</w:t>
            </w:r>
          </w:p>
        </w:tc>
        <w:tc>
          <w:tcPr>
            <w:tcW w:w="930" w:type="dxa"/>
            <w:tcBorders>
              <w:top w:val="nil"/>
              <w:left w:val="nil"/>
              <w:bottom w:val="single" w:color="000000" w:sz="8" w:space="0"/>
              <w:right w:val="single" w:color="000000" w:sz="8" w:space="0"/>
            </w:tcBorders>
            <w:shd w:val="clear" w:color="auto" w:fill="auto"/>
            <w:vAlign w:val="center"/>
          </w:tcPr>
          <w:p w14:paraId="2E534B56">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5FF28AF">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302A8178">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6C67841B">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E2F2280">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35DAF2F">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AD8D119">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EA8BEBF">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DADA762">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DDD398">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3C32DA0C">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C494CF5">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F203E32">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6F110BF">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9A243D">
            <w:pPr>
              <w:jc w:val="center"/>
              <w:rPr>
                <w:rFonts w:hint="eastAsia" w:ascii="宋体" w:hAnsi="宋体" w:eastAsia="宋体" w:cs="宋体"/>
                <w:b/>
                <w:bCs/>
                <w:i w:val="0"/>
                <w:iCs w:val="0"/>
                <w:color w:val="000000"/>
                <w:spacing w:val="0"/>
                <w:sz w:val="15"/>
                <w:szCs w:val="15"/>
                <w:u w:val="none"/>
              </w:rPr>
            </w:pPr>
          </w:p>
        </w:tc>
      </w:tr>
      <w:tr w14:paraId="6DB8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E3C740">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4B70A0">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70ECC3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身心健康类</w:t>
            </w:r>
          </w:p>
        </w:tc>
        <w:tc>
          <w:tcPr>
            <w:tcW w:w="930" w:type="dxa"/>
            <w:tcBorders>
              <w:top w:val="nil"/>
              <w:left w:val="nil"/>
              <w:bottom w:val="single" w:color="000000" w:sz="8" w:space="0"/>
              <w:right w:val="single" w:color="000000" w:sz="8" w:space="0"/>
            </w:tcBorders>
            <w:shd w:val="clear" w:color="auto" w:fill="auto"/>
            <w:vAlign w:val="center"/>
          </w:tcPr>
          <w:p w14:paraId="2095D553">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78EE83FA">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2B99C89F">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6F3E2821">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0FA90974">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EA35AB7">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3881A01">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1BB12E2">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3F2FDFB">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F61D76">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7436B27">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35740CF">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CD022DE">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9917EF6">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6DCBD7">
            <w:pPr>
              <w:jc w:val="center"/>
              <w:rPr>
                <w:rFonts w:hint="eastAsia" w:ascii="宋体" w:hAnsi="宋体" w:eastAsia="宋体" w:cs="宋体"/>
                <w:b/>
                <w:bCs/>
                <w:i w:val="0"/>
                <w:iCs w:val="0"/>
                <w:color w:val="000000"/>
                <w:spacing w:val="0"/>
                <w:sz w:val="15"/>
                <w:szCs w:val="15"/>
                <w:u w:val="none"/>
              </w:rPr>
            </w:pPr>
          </w:p>
        </w:tc>
      </w:tr>
      <w:tr w14:paraId="53C18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F9EDBB">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B9E1C6">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D01CB2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职业素养类</w:t>
            </w:r>
          </w:p>
        </w:tc>
        <w:tc>
          <w:tcPr>
            <w:tcW w:w="930" w:type="dxa"/>
            <w:tcBorders>
              <w:top w:val="nil"/>
              <w:left w:val="nil"/>
              <w:bottom w:val="single" w:color="000000" w:sz="8" w:space="0"/>
              <w:right w:val="single" w:color="000000" w:sz="8" w:space="0"/>
            </w:tcBorders>
            <w:shd w:val="clear" w:color="auto" w:fill="auto"/>
            <w:vAlign w:val="center"/>
          </w:tcPr>
          <w:p w14:paraId="7424B038">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77299AA9">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01AA6E7D">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2C90C8BC">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12E8E001">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75161A8">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531E710">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52D47A5">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48CD475">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C5BC35">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D3616FD">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070BE19">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8DA21B1">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FDBC3AB">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D11028">
            <w:pPr>
              <w:jc w:val="center"/>
              <w:rPr>
                <w:rFonts w:hint="eastAsia" w:ascii="宋体" w:hAnsi="宋体" w:eastAsia="宋体" w:cs="宋体"/>
                <w:b/>
                <w:bCs/>
                <w:i w:val="0"/>
                <w:iCs w:val="0"/>
                <w:color w:val="000000"/>
                <w:spacing w:val="0"/>
                <w:sz w:val="15"/>
                <w:szCs w:val="15"/>
                <w:u w:val="none"/>
              </w:rPr>
            </w:pPr>
          </w:p>
        </w:tc>
      </w:tr>
      <w:tr w14:paraId="48D70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22286F">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8E5C14">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1DBE2E2">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美育教育类</w:t>
            </w:r>
          </w:p>
        </w:tc>
        <w:tc>
          <w:tcPr>
            <w:tcW w:w="930" w:type="dxa"/>
            <w:tcBorders>
              <w:top w:val="nil"/>
              <w:left w:val="nil"/>
              <w:bottom w:val="single" w:color="000000" w:sz="8" w:space="0"/>
              <w:right w:val="single" w:color="000000" w:sz="8" w:space="0"/>
            </w:tcBorders>
            <w:shd w:val="clear" w:color="auto" w:fill="auto"/>
            <w:vAlign w:val="center"/>
          </w:tcPr>
          <w:p w14:paraId="57DBB723">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3D3F94A4">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3AEE3250">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21DCE36A">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C40DC15">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E733D21">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2FC646A">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19900FB">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A9AE502">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F54A65">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26286CB">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AADD972">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4661F05">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21978E9">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A5507B">
            <w:pPr>
              <w:jc w:val="center"/>
              <w:rPr>
                <w:rFonts w:hint="eastAsia" w:ascii="宋体" w:hAnsi="宋体" w:eastAsia="宋体" w:cs="宋体"/>
                <w:b/>
                <w:bCs/>
                <w:i w:val="0"/>
                <w:iCs w:val="0"/>
                <w:color w:val="000000"/>
                <w:spacing w:val="0"/>
                <w:sz w:val="15"/>
                <w:szCs w:val="15"/>
                <w:u w:val="none"/>
              </w:rPr>
            </w:pPr>
          </w:p>
        </w:tc>
      </w:tr>
      <w:tr w14:paraId="2BE10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3045BE">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AF5C6C">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833BFF4">
            <w:pPr>
              <w:keepNext w:val="0"/>
              <w:keepLines w:val="0"/>
              <w:widowControl/>
              <w:suppressLineNumbers w:val="0"/>
              <w:jc w:val="center"/>
              <w:textAlignment w:val="center"/>
              <w:rPr>
                <w:rFonts w:hint="eastAsia" w:ascii="宋体" w:hAnsi="宋体" w:eastAsia="宋体" w:cs="宋体"/>
                <w:b/>
                <w:bCs/>
                <w:i w:val="0"/>
                <w:iCs w:val="0"/>
                <w:color w:val="000000"/>
                <w:spacing w:val="0"/>
                <w:sz w:val="18"/>
                <w:szCs w:val="18"/>
                <w:u w:val="none"/>
              </w:rPr>
            </w:pPr>
            <w:r>
              <w:rPr>
                <w:rFonts w:hint="eastAsia" w:ascii="宋体" w:hAnsi="宋体" w:eastAsia="宋体" w:cs="宋体"/>
                <w:b/>
                <w:bCs/>
                <w:i w:val="0"/>
                <w:iCs w:val="0"/>
                <w:color w:val="000000"/>
                <w:spacing w:val="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71ECE1E8">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4ECEAE95">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128</w:t>
            </w:r>
          </w:p>
        </w:tc>
        <w:tc>
          <w:tcPr>
            <w:tcW w:w="855" w:type="dxa"/>
            <w:tcBorders>
              <w:top w:val="nil"/>
              <w:left w:val="nil"/>
              <w:bottom w:val="single" w:color="000000" w:sz="8" w:space="0"/>
              <w:right w:val="single" w:color="000000" w:sz="8" w:space="0"/>
            </w:tcBorders>
            <w:shd w:val="clear" w:color="auto" w:fill="auto"/>
            <w:vAlign w:val="center"/>
          </w:tcPr>
          <w:p w14:paraId="77B4BF63">
            <w:pPr>
              <w:keepNext w:val="0"/>
              <w:keepLines w:val="0"/>
              <w:widowControl/>
              <w:suppressLineNumbers w:val="0"/>
              <w:jc w:val="left"/>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4924E0E1">
            <w:pPr>
              <w:keepNext w:val="0"/>
              <w:keepLines w:val="0"/>
              <w:widowControl/>
              <w:suppressLineNumbers w:val="0"/>
              <w:jc w:val="left"/>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76B04EBF">
            <w:pPr>
              <w:jc w:val="left"/>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6CA90BA">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727DE53">
            <w:pPr>
              <w:jc w:val="left"/>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7AD4C805">
            <w:pPr>
              <w:jc w:val="left"/>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B3CEF20">
            <w:pPr>
              <w:jc w:val="left"/>
              <w:rPr>
                <w:rFonts w:hint="default" w:ascii="Times New Roman" w:hAnsi="Times New Roman" w:eastAsia="等线" w:cs="Times New Roman"/>
                <w:b/>
                <w:bCs/>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805003">
            <w:pPr>
              <w:jc w:val="left"/>
              <w:rPr>
                <w:rFonts w:hint="default" w:ascii="Times New Roman" w:hAnsi="Times New Roman" w:eastAsia="等线" w:cs="Times New Roman"/>
                <w:b/>
                <w:bCs/>
                <w:i w:val="0"/>
                <w:iCs w:val="0"/>
                <w:color w:val="000000"/>
                <w:spacing w:val="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3884354">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1253F2C">
            <w:pPr>
              <w:jc w:val="left"/>
              <w:rPr>
                <w:rFonts w:hint="default" w:ascii="Times New Roman" w:hAnsi="Times New Roman" w:eastAsia="等线" w:cs="Times New Roman"/>
                <w:b/>
                <w:bCs/>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DD095BB">
            <w:pPr>
              <w:jc w:val="left"/>
              <w:rPr>
                <w:rFonts w:hint="default" w:ascii="Times New Roman" w:hAnsi="Times New Roman" w:eastAsia="等线" w:cs="Times New Roman"/>
                <w:b/>
                <w:bCs/>
                <w:i w:val="0"/>
                <w:iCs w:val="0"/>
                <w:color w:val="000000"/>
                <w:spacing w:val="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4729DFA">
            <w:pPr>
              <w:jc w:val="left"/>
              <w:rPr>
                <w:rFonts w:hint="default" w:ascii="Times New Roman" w:hAnsi="Times New Roman" w:eastAsia="等线" w:cs="Times New Roman"/>
                <w:b/>
                <w:bCs/>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F43E79">
            <w:pPr>
              <w:jc w:val="center"/>
              <w:rPr>
                <w:rFonts w:hint="eastAsia" w:ascii="宋体" w:hAnsi="宋体" w:eastAsia="宋体" w:cs="宋体"/>
                <w:b/>
                <w:bCs/>
                <w:i w:val="0"/>
                <w:iCs w:val="0"/>
                <w:color w:val="000000"/>
                <w:spacing w:val="0"/>
                <w:sz w:val="15"/>
                <w:szCs w:val="15"/>
                <w:u w:val="none"/>
              </w:rPr>
            </w:pPr>
          </w:p>
        </w:tc>
      </w:tr>
      <w:tr w14:paraId="1BA8D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1279C7">
            <w:pPr>
              <w:jc w:val="both"/>
              <w:rPr>
                <w:rFonts w:hint="eastAsia" w:ascii="宋体" w:hAnsi="宋体" w:eastAsia="宋体" w:cs="宋体"/>
                <w:i w:val="0"/>
                <w:iCs w:val="0"/>
                <w:color w:val="000000"/>
                <w:spacing w:val="0"/>
                <w:sz w:val="18"/>
                <w:szCs w:val="18"/>
                <w:u w:val="none"/>
              </w:rPr>
            </w:pP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AF96F3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专业拓展课程</w:t>
            </w: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E784E11">
            <w:pPr>
              <w:keepNext w:val="0"/>
              <w:keepLines w:val="0"/>
              <w:widowControl/>
              <w:suppressLineNumbers w:val="0"/>
              <w:jc w:val="left"/>
              <w:textAlignment w:val="center"/>
              <w:rPr>
                <w:rFonts w:hint="eastAsia" w:ascii="宋体" w:hAnsi="宋体" w:eastAsia="宋体" w:cs="宋体"/>
                <w:b/>
                <w:bCs/>
                <w:i w:val="0"/>
                <w:iCs w:val="0"/>
                <w:color w:val="000000"/>
                <w:spacing w:val="0"/>
                <w:sz w:val="18"/>
                <w:szCs w:val="18"/>
                <w:u w:val="none"/>
              </w:rPr>
            </w:pPr>
            <w:r>
              <w:rPr>
                <w:rStyle w:val="97"/>
                <w:spacing w:val="0"/>
                <w:lang w:val="en-US" w:eastAsia="zh-CN" w:bidi="ar"/>
              </w:rPr>
              <w:t>选修要求：</w:t>
            </w:r>
            <w:r>
              <w:rPr>
                <w:rStyle w:val="95"/>
                <w:spacing w:val="0"/>
                <w:lang w:val="en-US" w:eastAsia="zh-CN" w:bidi="ar"/>
              </w:rPr>
              <w:t>选修学分要求、先修课程要求等。</w:t>
            </w:r>
          </w:p>
        </w:tc>
        <w:tc>
          <w:tcPr>
            <w:tcW w:w="10500" w:type="dxa"/>
            <w:gridSpan w:val="15"/>
            <w:tcBorders>
              <w:top w:val="single" w:color="000000" w:sz="8" w:space="0"/>
              <w:left w:val="single" w:color="000000" w:sz="8" w:space="0"/>
              <w:bottom w:val="single" w:color="000000" w:sz="8" w:space="0"/>
              <w:right w:val="single" w:color="000000" w:sz="8" w:space="0"/>
            </w:tcBorders>
            <w:shd w:val="clear" w:color="auto" w:fill="auto"/>
            <w:vAlign w:val="center"/>
          </w:tcPr>
          <w:p w14:paraId="582C3787">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农林植保方向</w:t>
            </w:r>
          </w:p>
        </w:tc>
      </w:tr>
      <w:tr w14:paraId="42582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EF35DE">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235690">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8520C4">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A66CF6">
            <w:pPr>
              <w:keepNext w:val="0"/>
              <w:keepLines w:val="0"/>
              <w:widowControl/>
              <w:suppressLineNumbers w:val="0"/>
              <w:jc w:val="center"/>
              <w:textAlignment w:val="center"/>
              <w:rPr>
                <w:rFonts w:hint="eastAsia" w:ascii="宋体" w:hAnsi="宋体" w:eastAsia="宋体" w:cs="宋体"/>
                <w:i w:val="0"/>
                <w:iCs w:val="0"/>
                <w:color w:val="000000"/>
                <w:spacing w:val="0"/>
                <w:kern w:val="0"/>
                <w:sz w:val="18"/>
                <w:szCs w:val="18"/>
                <w:u w:val="none"/>
                <w:lang w:val="en-US" w:eastAsia="zh-CN" w:bidi="ar"/>
              </w:rPr>
            </w:pPr>
            <w:r>
              <w:rPr>
                <w:rFonts w:hint="eastAsia" w:ascii="宋体" w:hAnsi="宋体" w:eastAsia="宋体" w:cs="宋体"/>
                <w:i w:val="0"/>
                <w:iCs w:val="0"/>
                <w:color w:val="000000"/>
                <w:spacing w:val="0"/>
                <w:kern w:val="0"/>
                <w:sz w:val="18"/>
                <w:szCs w:val="18"/>
                <w:u w:val="none"/>
                <w:lang w:val="en-US" w:eastAsia="zh-CN" w:bidi="ar"/>
              </w:rPr>
              <w:t>农药使用</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FAFEB5">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027FBF">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CB9607">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0CC3DBF">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94D565">
            <w:pPr>
              <w:jc w:val="cente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992E30">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04D192">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9B2E30">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0E2A01">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A0AE71">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nil"/>
              <w:left w:val="nil"/>
              <w:bottom w:val="nil"/>
              <w:right w:val="nil"/>
            </w:tcBorders>
            <w:shd w:val="clear" w:color="auto" w:fill="auto"/>
            <w:noWrap/>
            <w:vAlign w:val="center"/>
          </w:tcPr>
          <w:p w14:paraId="33FB9065">
            <w:pPr>
              <w:jc w:val="cente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78F00E">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AE6A8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single" w:color="000000" w:sz="8" w:space="0"/>
              <w:left w:val="nil"/>
              <w:bottom w:val="single" w:color="000000" w:sz="8" w:space="0"/>
              <w:right w:val="single" w:color="000000" w:sz="8" w:space="0"/>
            </w:tcBorders>
            <w:shd w:val="clear" w:color="auto" w:fill="auto"/>
            <w:vAlign w:val="center"/>
          </w:tcPr>
          <w:p w14:paraId="64927B52">
            <w:pPr>
              <w:jc w:val="center"/>
              <w:rPr>
                <w:rFonts w:hint="default" w:ascii="Times New Roman" w:hAnsi="Times New Roman" w:eastAsia="等线" w:cs="Times New Roman"/>
                <w:i w:val="0"/>
                <w:iCs w:val="0"/>
                <w:color w:val="000000"/>
                <w:spacing w:val="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BD781E3">
            <w:pPr>
              <w:jc w:val="center"/>
              <w:rPr>
                <w:rFonts w:hint="default" w:ascii="Times New Roman" w:hAnsi="Times New Roman" w:eastAsia="等线" w:cs="Times New Roman"/>
                <w:i w:val="0"/>
                <w:iCs w:val="0"/>
                <w:color w:val="000000"/>
                <w:spacing w:val="0"/>
                <w:sz w:val="18"/>
                <w:szCs w:val="18"/>
                <w:u w:val="none"/>
              </w:rPr>
            </w:pPr>
          </w:p>
        </w:tc>
      </w:tr>
      <w:tr w14:paraId="481F3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86D659">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5BD5ED">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87F315">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A5EED1">
            <w:pPr>
              <w:keepNext w:val="0"/>
              <w:keepLines w:val="0"/>
              <w:widowControl/>
              <w:suppressLineNumbers w:val="0"/>
              <w:jc w:val="center"/>
              <w:textAlignment w:val="center"/>
              <w:rPr>
                <w:rFonts w:hint="eastAsia" w:ascii="宋体" w:hAnsi="宋体" w:eastAsia="宋体" w:cs="宋体"/>
                <w:i w:val="0"/>
                <w:iCs w:val="0"/>
                <w:color w:val="000000"/>
                <w:spacing w:val="0"/>
                <w:kern w:val="0"/>
                <w:sz w:val="18"/>
                <w:szCs w:val="18"/>
                <w:u w:val="none"/>
                <w:lang w:val="en-US" w:eastAsia="zh-CN" w:bidi="ar"/>
              </w:rPr>
            </w:pPr>
            <w:r>
              <w:rPr>
                <w:rFonts w:hint="eastAsia" w:ascii="宋体" w:hAnsi="宋体" w:eastAsia="宋体" w:cs="宋体"/>
                <w:i w:val="0"/>
                <w:iCs w:val="0"/>
                <w:color w:val="000000"/>
                <w:spacing w:val="0"/>
                <w:kern w:val="0"/>
                <w:sz w:val="18"/>
                <w:szCs w:val="18"/>
                <w:u w:val="none"/>
                <w:lang w:val="en-US" w:eastAsia="zh-CN" w:bidi="ar"/>
              </w:rPr>
              <w:t>植物有害生物综合防治</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3A7BBD">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2CB559">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82B7B2">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9CEEE8">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8596BD">
            <w:pPr>
              <w:jc w:val="cente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CE525A">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FD9302">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5AEB0A">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194D96">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A46E87">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4A6A73">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nil"/>
              <w:right w:val="nil"/>
            </w:tcBorders>
            <w:shd w:val="clear" w:color="auto" w:fill="auto"/>
            <w:noWrap/>
            <w:vAlign w:val="center"/>
          </w:tcPr>
          <w:p w14:paraId="77CF90D9">
            <w:pPr>
              <w:jc w:val="cente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E62EC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w:t>
            </w:r>
          </w:p>
        </w:tc>
        <w:tc>
          <w:tcPr>
            <w:tcW w:w="555" w:type="dxa"/>
            <w:tcBorders>
              <w:top w:val="single" w:color="000000" w:sz="8" w:space="0"/>
              <w:left w:val="nil"/>
              <w:bottom w:val="single" w:color="000000" w:sz="8" w:space="0"/>
              <w:right w:val="single" w:color="000000" w:sz="8" w:space="0"/>
            </w:tcBorders>
            <w:shd w:val="clear" w:color="auto" w:fill="auto"/>
            <w:vAlign w:val="center"/>
          </w:tcPr>
          <w:p w14:paraId="2DF6566D">
            <w:pPr>
              <w:jc w:val="center"/>
              <w:rPr>
                <w:rFonts w:hint="default" w:ascii="Times New Roman" w:hAnsi="Times New Roman" w:eastAsia="等线" w:cs="Times New Roman"/>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826D47">
            <w:pPr>
              <w:jc w:val="center"/>
              <w:rPr>
                <w:rFonts w:hint="default" w:ascii="Times New Roman" w:hAnsi="Times New Roman" w:eastAsia="等线" w:cs="Times New Roman"/>
                <w:i w:val="0"/>
                <w:iCs w:val="0"/>
                <w:color w:val="000000"/>
                <w:spacing w:val="0"/>
                <w:sz w:val="18"/>
                <w:szCs w:val="18"/>
                <w:u w:val="none"/>
              </w:rPr>
            </w:pPr>
          </w:p>
        </w:tc>
      </w:tr>
      <w:tr w14:paraId="49C5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F79986">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DA0ED2">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7CDE93">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8216D2">
            <w:pPr>
              <w:keepNext w:val="0"/>
              <w:keepLines w:val="0"/>
              <w:widowControl/>
              <w:suppressLineNumbers w:val="0"/>
              <w:jc w:val="center"/>
              <w:textAlignment w:val="center"/>
              <w:rPr>
                <w:rFonts w:hint="eastAsia" w:ascii="宋体" w:hAnsi="宋体" w:eastAsia="宋体" w:cs="宋体"/>
                <w:i w:val="0"/>
                <w:iCs w:val="0"/>
                <w:color w:val="000000"/>
                <w:spacing w:val="0"/>
                <w:kern w:val="0"/>
                <w:sz w:val="18"/>
                <w:szCs w:val="18"/>
                <w:u w:val="none"/>
                <w:lang w:val="en-US" w:eastAsia="zh-CN" w:bidi="ar"/>
              </w:rPr>
            </w:pPr>
            <w:r>
              <w:rPr>
                <w:rFonts w:hint="eastAsia" w:ascii="宋体" w:hAnsi="宋体" w:eastAsia="宋体" w:cs="宋体"/>
                <w:i w:val="0"/>
                <w:iCs w:val="0"/>
                <w:color w:val="000000"/>
                <w:spacing w:val="0"/>
                <w:kern w:val="0"/>
                <w:sz w:val="18"/>
                <w:szCs w:val="18"/>
                <w:u w:val="none"/>
                <w:lang w:val="en-US" w:eastAsia="zh-CN" w:bidi="ar"/>
              </w:rPr>
              <w:t>植物病害识别</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99C491">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96</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2A2DF4">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678154">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96</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0E3BDC">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6</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C6B038F">
            <w:pPr>
              <w:jc w:val="center"/>
              <w:rPr>
                <w:rFonts w:hint="default" w:ascii="等线" w:hAnsi="等线" w:eastAsia="等线" w:cs="等线"/>
                <w:i w:val="0"/>
                <w:iCs w:val="0"/>
                <w:color w:val="000000"/>
                <w:spacing w:val="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18B71C">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0C912D">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28A28F">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43DEDB">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8F7F5D">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56F29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6A18C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D52F3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single" w:color="000000" w:sz="8" w:space="0"/>
              <w:left w:val="nil"/>
              <w:bottom w:val="single" w:color="000000" w:sz="8" w:space="0"/>
              <w:right w:val="single" w:color="000000" w:sz="8" w:space="0"/>
            </w:tcBorders>
            <w:shd w:val="clear" w:color="auto" w:fill="auto"/>
            <w:vAlign w:val="center"/>
          </w:tcPr>
          <w:p w14:paraId="340CCE18">
            <w:pPr>
              <w:jc w:val="center"/>
              <w:rPr>
                <w:rFonts w:hint="default" w:ascii="Times New Roman" w:hAnsi="Times New Roman" w:eastAsia="等线" w:cs="Times New Roman"/>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DEC59C">
            <w:pPr>
              <w:jc w:val="center"/>
              <w:rPr>
                <w:rFonts w:hint="default" w:ascii="Times New Roman" w:hAnsi="Times New Roman" w:eastAsia="等线" w:cs="Times New Roman"/>
                <w:i w:val="0"/>
                <w:iCs w:val="0"/>
                <w:color w:val="000000"/>
                <w:spacing w:val="0"/>
                <w:sz w:val="18"/>
                <w:szCs w:val="18"/>
                <w:u w:val="none"/>
              </w:rPr>
            </w:pPr>
          </w:p>
        </w:tc>
      </w:tr>
      <w:tr w14:paraId="5FB0B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76FA90">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086696">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5BEEBA9">
            <w:pPr>
              <w:keepNext w:val="0"/>
              <w:keepLines w:val="0"/>
              <w:widowControl/>
              <w:suppressLineNumbers w:val="0"/>
              <w:jc w:val="center"/>
              <w:textAlignment w:val="center"/>
              <w:rPr>
                <w:rFonts w:hint="eastAsia" w:ascii="宋体" w:hAnsi="宋体" w:eastAsia="宋体" w:cs="宋体"/>
                <w:b/>
                <w:bCs/>
                <w:i w:val="0"/>
                <w:iCs w:val="0"/>
                <w:color w:val="000000"/>
                <w:spacing w:val="0"/>
                <w:sz w:val="18"/>
                <w:szCs w:val="18"/>
                <w:u w:val="none"/>
              </w:rPr>
            </w:pPr>
            <w:r>
              <w:rPr>
                <w:rFonts w:hint="eastAsia" w:ascii="宋体" w:hAnsi="宋体" w:eastAsia="宋体" w:cs="宋体"/>
                <w:b/>
                <w:bCs/>
                <w:i w:val="0"/>
                <w:iCs w:val="0"/>
                <w:color w:val="000000"/>
                <w:spacing w:val="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013295D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240</w:t>
            </w:r>
          </w:p>
        </w:tc>
        <w:tc>
          <w:tcPr>
            <w:tcW w:w="990" w:type="dxa"/>
            <w:tcBorders>
              <w:top w:val="nil"/>
              <w:left w:val="nil"/>
              <w:bottom w:val="single" w:color="000000" w:sz="8" w:space="0"/>
              <w:right w:val="single" w:color="000000" w:sz="8" w:space="0"/>
            </w:tcBorders>
            <w:shd w:val="clear" w:color="auto" w:fill="auto"/>
            <w:vAlign w:val="center"/>
          </w:tcPr>
          <w:p w14:paraId="60C39E0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33D8F5F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240</w:t>
            </w:r>
          </w:p>
        </w:tc>
        <w:tc>
          <w:tcPr>
            <w:tcW w:w="555" w:type="dxa"/>
            <w:tcBorders>
              <w:top w:val="nil"/>
              <w:left w:val="nil"/>
              <w:bottom w:val="single" w:color="000000" w:sz="8" w:space="0"/>
              <w:right w:val="single" w:color="000000" w:sz="8" w:space="0"/>
            </w:tcBorders>
            <w:shd w:val="clear" w:color="auto" w:fill="auto"/>
            <w:vAlign w:val="center"/>
          </w:tcPr>
          <w:p w14:paraId="33A9FEC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14</w:t>
            </w:r>
          </w:p>
        </w:tc>
        <w:tc>
          <w:tcPr>
            <w:tcW w:w="570" w:type="dxa"/>
            <w:tcBorders>
              <w:top w:val="nil"/>
              <w:left w:val="nil"/>
              <w:bottom w:val="single" w:color="000000" w:sz="8" w:space="0"/>
              <w:right w:val="single" w:color="000000" w:sz="8" w:space="0"/>
            </w:tcBorders>
            <w:shd w:val="clear" w:color="auto" w:fill="auto"/>
            <w:vAlign w:val="center"/>
          </w:tcPr>
          <w:p w14:paraId="6C4942C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1E2CA8C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5907797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30" w:type="dxa"/>
            <w:tcBorders>
              <w:top w:val="nil"/>
              <w:left w:val="nil"/>
              <w:bottom w:val="single" w:color="000000" w:sz="8" w:space="0"/>
              <w:right w:val="single" w:color="000000" w:sz="8" w:space="0"/>
            </w:tcBorders>
            <w:shd w:val="clear" w:color="auto" w:fill="auto"/>
            <w:vAlign w:val="center"/>
          </w:tcPr>
          <w:p w14:paraId="691AB7D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7EE6821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70" w:type="dxa"/>
            <w:tcBorders>
              <w:top w:val="nil"/>
              <w:left w:val="nil"/>
              <w:bottom w:val="single" w:color="000000" w:sz="8" w:space="0"/>
              <w:right w:val="single" w:color="000000" w:sz="8" w:space="0"/>
            </w:tcBorders>
            <w:shd w:val="clear" w:color="auto" w:fill="auto"/>
            <w:vAlign w:val="center"/>
          </w:tcPr>
          <w:p w14:paraId="29623C5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705" w:type="dxa"/>
            <w:tcBorders>
              <w:top w:val="nil"/>
              <w:left w:val="nil"/>
              <w:bottom w:val="single" w:color="000000" w:sz="8" w:space="0"/>
              <w:right w:val="single" w:color="000000" w:sz="8" w:space="0"/>
            </w:tcBorders>
            <w:shd w:val="clear" w:color="auto" w:fill="auto"/>
            <w:vAlign w:val="center"/>
          </w:tcPr>
          <w:p w14:paraId="39BAA94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2B8046F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2E76814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14</w:t>
            </w:r>
          </w:p>
        </w:tc>
        <w:tc>
          <w:tcPr>
            <w:tcW w:w="555" w:type="dxa"/>
            <w:tcBorders>
              <w:top w:val="single" w:color="000000" w:sz="8" w:space="0"/>
              <w:left w:val="nil"/>
              <w:bottom w:val="single" w:color="000000" w:sz="8" w:space="0"/>
              <w:right w:val="single" w:color="000000" w:sz="8" w:space="0"/>
            </w:tcBorders>
            <w:shd w:val="clear" w:color="auto" w:fill="auto"/>
            <w:vAlign w:val="center"/>
          </w:tcPr>
          <w:p w14:paraId="16DE97FC">
            <w:pPr>
              <w:jc w:val="center"/>
              <w:rPr>
                <w:rFonts w:hint="default" w:ascii="Times New Roman" w:hAnsi="Times New Roman" w:eastAsia="等线" w:cs="Times New Roman"/>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C3E51EE">
            <w:pPr>
              <w:jc w:val="center"/>
              <w:rPr>
                <w:rFonts w:hint="default" w:ascii="Times New Roman" w:hAnsi="Times New Roman" w:eastAsia="等线" w:cs="Times New Roman"/>
                <w:i w:val="0"/>
                <w:iCs w:val="0"/>
                <w:color w:val="000000"/>
                <w:spacing w:val="0"/>
                <w:sz w:val="18"/>
                <w:szCs w:val="18"/>
                <w:u w:val="none"/>
              </w:rPr>
            </w:pPr>
          </w:p>
        </w:tc>
      </w:tr>
      <w:tr w14:paraId="14352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E63D37">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3707670">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9059B79">
            <w:pPr>
              <w:keepNext w:val="0"/>
              <w:keepLines w:val="0"/>
              <w:widowControl/>
              <w:suppressLineNumbers w:val="0"/>
              <w:jc w:val="left"/>
              <w:textAlignment w:val="center"/>
              <w:rPr>
                <w:rFonts w:hint="eastAsia" w:ascii="宋体" w:hAnsi="宋体" w:eastAsia="宋体" w:cs="宋体"/>
                <w:b/>
                <w:bCs/>
                <w:i w:val="0"/>
                <w:iCs w:val="0"/>
                <w:color w:val="000000"/>
                <w:spacing w:val="0"/>
                <w:sz w:val="18"/>
                <w:szCs w:val="18"/>
                <w:u w:val="none"/>
              </w:rPr>
            </w:pPr>
            <w:r>
              <w:rPr>
                <w:rStyle w:val="97"/>
                <w:spacing w:val="0"/>
                <w:lang w:val="en-US" w:eastAsia="zh-CN" w:bidi="ar"/>
              </w:rPr>
              <w:t>选修要求：</w:t>
            </w:r>
            <w:r>
              <w:rPr>
                <w:rStyle w:val="95"/>
                <w:spacing w:val="0"/>
                <w:lang w:val="en-US" w:eastAsia="zh-CN" w:bidi="ar"/>
              </w:rPr>
              <w:t>选修学分要求、先修课程要求等。</w:t>
            </w:r>
          </w:p>
        </w:tc>
        <w:tc>
          <w:tcPr>
            <w:tcW w:w="10500" w:type="dxa"/>
            <w:gridSpan w:val="15"/>
            <w:tcBorders>
              <w:top w:val="nil"/>
              <w:left w:val="single" w:color="000000" w:sz="8" w:space="0"/>
              <w:bottom w:val="nil"/>
              <w:right w:val="single" w:color="000000" w:sz="8" w:space="0"/>
            </w:tcBorders>
            <w:shd w:val="clear" w:color="auto" w:fill="auto"/>
            <w:vAlign w:val="center"/>
          </w:tcPr>
          <w:p w14:paraId="3919316C">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无人机装调检修方向</w:t>
            </w:r>
          </w:p>
        </w:tc>
      </w:tr>
      <w:tr w14:paraId="7030C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F04A4E">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B17FC0">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5F878B0">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43D56B59">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机电设备安装调试与维修</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974D5E">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96</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EE4F17">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73CD65">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96</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9B5F8F">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6</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9006C7">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23F315">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BF78F8">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3167FB">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8D6858">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7A1B91">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B62A6E">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BBF68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D0308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E8E4C9">
            <w:pPr>
              <w:jc w:val="center"/>
              <w:rPr>
                <w:rFonts w:hint="default" w:ascii="Times New Roman" w:hAnsi="Times New Roman" w:eastAsia="等线" w:cs="Times New Roman"/>
                <w:i w:val="0"/>
                <w:iCs w:val="0"/>
                <w:color w:val="000000"/>
                <w:spacing w:val="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871AE4D">
            <w:pPr>
              <w:jc w:val="center"/>
              <w:rPr>
                <w:rFonts w:hint="default" w:ascii="Times New Roman" w:hAnsi="Times New Roman" w:eastAsia="等线" w:cs="Times New Roman"/>
                <w:i w:val="0"/>
                <w:iCs w:val="0"/>
                <w:color w:val="000000"/>
                <w:spacing w:val="0"/>
                <w:sz w:val="18"/>
                <w:szCs w:val="18"/>
                <w:u w:val="none"/>
              </w:rPr>
            </w:pPr>
          </w:p>
        </w:tc>
      </w:tr>
      <w:tr w14:paraId="5BAB3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58F94E">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8DC0FB">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73513A">
            <w:pPr>
              <w:jc w:val="center"/>
              <w:rPr>
                <w:rFonts w:hint="default" w:ascii="Times New Roman" w:hAnsi="Times New Roman" w:eastAsia="等线" w:cs="Times New Roman"/>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2403C04F">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电机与电气控制</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8A033A">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2E1959">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747768">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6945B1">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CF3717">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CE6A2E">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FFC864">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59A814">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03F58B">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880FA5">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1F6F26">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8911DF">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71F34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BB1030">
            <w:pPr>
              <w:jc w:val="center"/>
              <w:rPr>
                <w:rFonts w:hint="default" w:ascii="Times New Roman" w:hAnsi="Times New Roman" w:eastAsia="等线" w:cs="Times New Roman"/>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910293">
            <w:pPr>
              <w:jc w:val="center"/>
              <w:rPr>
                <w:rFonts w:hint="default" w:ascii="Times New Roman" w:hAnsi="Times New Roman" w:eastAsia="等线" w:cs="Times New Roman"/>
                <w:i w:val="0"/>
                <w:iCs w:val="0"/>
                <w:color w:val="000000"/>
                <w:spacing w:val="0"/>
                <w:sz w:val="18"/>
                <w:szCs w:val="18"/>
                <w:u w:val="none"/>
              </w:rPr>
            </w:pPr>
          </w:p>
        </w:tc>
      </w:tr>
      <w:tr w14:paraId="6907A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508420">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417939">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D0D12D">
            <w:pPr>
              <w:jc w:val="cente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5585C13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液压与气压传动</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648885">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404E61">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01212E">
            <w:pPr>
              <w:keepNext w:val="0"/>
              <w:keepLines w:val="0"/>
              <w:widowControl/>
              <w:suppressLineNumbers w:val="0"/>
              <w:jc w:val="center"/>
              <w:textAlignment w:val="center"/>
              <w:rPr>
                <w:rFonts w:hint="eastAsia" w:ascii="宋体" w:hAnsi="宋体" w:eastAsia="宋体" w:cs="宋体"/>
                <w:i w:val="0"/>
                <w:iCs w:val="0"/>
                <w:color w:val="000000"/>
                <w:spacing w:val="0"/>
                <w:sz w:val="21"/>
                <w:szCs w:val="21"/>
                <w:u w:val="none"/>
              </w:rPr>
            </w:pPr>
            <w:r>
              <w:rPr>
                <w:rFonts w:hint="eastAsia" w:ascii="宋体" w:hAnsi="宋体" w:eastAsia="宋体" w:cs="宋体"/>
                <w:i w:val="0"/>
                <w:iCs w:val="0"/>
                <w:color w:val="000000"/>
                <w:spacing w:val="0"/>
                <w:kern w:val="0"/>
                <w:sz w:val="21"/>
                <w:szCs w:val="21"/>
                <w:u w:val="none"/>
                <w:lang w:val="en-US" w:eastAsia="zh-CN" w:bidi="ar"/>
              </w:rPr>
              <w:t>72</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44AD39">
            <w:pPr>
              <w:keepNext w:val="0"/>
              <w:keepLines w:val="0"/>
              <w:widowControl/>
              <w:suppressLineNumbers w:val="0"/>
              <w:jc w:val="right"/>
              <w:textAlignment w:val="center"/>
              <w:rPr>
                <w:rFonts w:hint="default" w:ascii="等线" w:hAnsi="等线" w:eastAsia="等线" w:cs="等线"/>
                <w:i w:val="0"/>
                <w:iCs w:val="0"/>
                <w:color w:val="000000"/>
                <w:spacing w:val="0"/>
                <w:sz w:val="22"/>
                <w:szCs w:val="22"/>
                <w:u w:val="none"/>
              </w:rPr>
            </w:pPr>
            <w:r>
              <w:rPr>
                <w:rFonts w:hint="default" w:ascii="等线" w:hAnsi="等线" w:eastAsia="等线" w:cs="等线"/>
                <w:i w:val="0"/>
                <w:iCs w:val="0"/>
                <w:color w:val="000000"/>
                <w:spacing w:val="0"/>
                <w:kern w:val="0"/>
                <w:sz w:val="22"/>
                <w:szCs w:val="22"/>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AB1CF9">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52AF30">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B77FFA">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8E112F">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32E8B5">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6CC411">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BBB68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491673">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73073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950E31">
            <w:pPr>
              <w:jc w:val="center"/>
              <w:rPr>
                <w:rFonts w:hint="default" w:ascii="Times New Roman" w:hAnsi="Times New Roman" w:eastAsia="等线" w:cs="Times New Roman"/>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4DCFC8">
            <w:pPr>
              <w:jc w:val="center"/>
              <w:rPr>
                <w:rFonts w:hint="default" w:ascii="Times New Roman" w:hAnsi="Times New Roman" w:eastAsia="等线" w:cs="Times New Roman"/>
                <w:i w:val="0"/>
                <w:iCs w:val="0"/>
                <w:color w:val="000000"/>
                <w:spacing w:val="0"/>
                <w:sz w:val="18"/>
                <w:szCs w:val="18"/>
                <w:u w:val="none"/>
              </w:rPr>
            </w:pPr>
          </w:p>
        </w:tc>
      </w:tr>
      <w:tr w14:paraId="6418B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9FF9B6">
            <w:pPr>
              <w:jc w:val="both"/>
              <w:rPr>
                <w:rFonts w:hint="eastAsia" w:ascii="宋体" w:hAnsi="宋体" w:eastAsia="宋体" w:cs="宋体"/>
                <w:i w:val="0"/>
                <w:iCs w:val="0"/>
                <w:color w:val="000000"/>
                <w:spacing w:val="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35157C">
            <w:pPr>
              <w:jc w:val="center"/>
              <w:rPr>
                <w:rFonts w:hint="eastAsia" w:ascii="宋体" w:hAnsi="宋体" w:eastAsia="宋体" w:cs="宋体"/>
                <w:i w:val="0"/>
                <w:iCs w:val="0"/>
                <w:color w:val="000000"/>
                <w:spacing w:val="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48A37F2">
            <w:pPr>
              <w:keepNext w:val="0"/>
              <w:keepLines w:val="0"/>
              <w:widowControl/>
              <w:suppressLineNumbers w:val="0"/>
              <w:jc w:val="center"/>
              <w:textAlignment w:val="center"/>
              <w:rPr>
                <w:rFonts w:hint="eastAsia" w:ascii="宋体" w:hAnsi="宋体" w:eastAsia="宋体" w:cs="宋体"/>
                <w:b/>
                <w:bCs/>
                <w:i w:val="0"/>
                <w:iCs w:val="0"/>
                <w:color w:val="000000"/>
                <w:spacing w:val="0"/>
                <w:sz w:val="18"/>
                <w:szCs w:val="18"/>
                <w:u w:val="none"/>
              </w:rPr>
            </w:pPr>
            <w:r>
              <w:rPr>
                <w:rFonts w:hint="eastAsia" w:ascii="宋体" w:hAnsi="宋体" w:eastAsia="宋体" w:cs="宋体"/>
                <w:b/>
                <w:bCs/>
                <w:i w:val="0"/>
                <w:iCs w:val="0"/>
                <w:color w:val="000000"/>
                <w:spacing w:val="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25C6DAD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240</w:t>
            </w:r>
          </w:p>
        </w:tc>
        <w:tc>
          <w:tcPr>
            <w:tcW w:w="990" w:type="dxa"/>
            <w:tcBorders>
              <w:top w:val="nil"/>
              <w:left w:val="nil"/>
              <w:bottom w:val="single" w:color="000000" w:sz="8" w:space="0"/>
              <w:right w:val="single" w:color="000000" w:sz="8" w:space="0"/>
            </w:tcBorders>
            <w:shd w:val="clear" w:color="auto" w:fill="auto"/>
            <w:vAlign w:val="center"/>
          </w:tcPr>
          <w:p w14:paraId="07A5FF8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70EF5A4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240</w:t>
            </w:r>
          </w:p>
        </w:tc>
        <w:tc>
          <w:tcPr>
            <w:tcW w:w="555" w:type="dxa"/>
            <w:tcBorders>
              <w:top w:val="nil"/>
              <w:left w:val="nil"/>
              <w:bottom w:val="single" w:color="000000" w:sz="8" w:space="0"/>
              <w:right w:val="single" w:color="000000" w:sz="8" w:space="0"/>
            </w:tcBorders>
            <w:shd w:val="clear" w:color="auto" w:fill="auto"/>
            <w:vAlign w:val="center"/>
          </w:tcPr>
          <w:p w14:paraId="2BB45F3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14</w:t>
            </w:r>
          </w:p>
        </w:tc>
        <w:tc>
          <w:tcPr>
            <w:tcW w:w="570" w:type="dxa"/>
            <w:tcBorders>
              <w:top w:val="nil"/>
              <w:left w:val="nil"/>
              <w:bottom w:val="single" w:color="000000" w:sz="8" w:space="0"/>
              <w:right w:val="single" w:color="000000" w:sz="8" w:space="0"/>
            </w:tcBorders>
            <w:shd w:val="clear" w:color="auto" w:fill="auto"/>
            <w:vAlign w:val="center"/>
          </w:tcPr>
          <w:p w14:paraId="47D5929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61C24D6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3E392FB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30" w:type="dxa"/>
            <w:tcBorders>
              <w:top w:val="nil"/>
              <w:left w:val="nil"/>
              <w:bottom w:val="single" w:color="000000" w:sz="8" w:space="0"/>
              <w:right w:val="single" w:color="000000" w:sz="8" w:space="0"/>
            </w:tcBorders>
            <w:shd w:val="clear" w:color="auto" w:fill="auto"/>
            <w:vAlign w:val="center"/>
          </w:tcPr>
          <w:p w14:paraId="3960C82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7253BBD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570" w:type="dxa"/>
            <w:tcBorders>
              <w:top w:val="nil"/>
              <w:left w:val="nil"/>
              <w:bottom w:val="single" w:color="000000" w:sz="8" w:space="0"/>
              <w:right w:val="single" w:color="000000" w:sz="8" w:space="0"/>
            </w:tcBorders>
            <w:shd w:val="clear" w:color="auto" w:fill="auto"/>
            <w:vAlign w:val="center"/>
          </w:tcPr>
          <w:p w14:paraId="63D2F03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705" w:type="dxa"/>
            <w:tcBorders>
              <w:top w:val="nil"/>
              <w:left w:val="nil"/>
              <w:bottom w:val="single" w:color="000000" w:sz="8" w:space="0"/>
              <w:right w:val="single" w:color="000000" w:sz="8" w:space="0"/>
            </w:tcBorders>
            <w:shd w:val="clear" w:color="auto" w:fill="auto"/>
            <w:vAlign w:val="center"/>
          </w:tcPr>
          <w:p w14:paraId="5850556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6C53DDE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718356F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14</w:t>
            </w:r>
          </w:p>
        </w:tc>
        <w:tc>
          <w:tcPr>
            <w:tcW w:w="555" w:type="dxa"/>
            <w:tcBorders>
              <w:top w:val="nil"/>
              <w:left w:val="nil"/>
              <w:bottom w:val="single" w:color="000000" w:sz="8" w:space="0"/>
              <w:right w:val="single" w:color="000000" w:sz="8" w:space="0"/>
            </w:tcBorders>
            <w:shd w:val="clear" w:color="auto" w:fill="auto"/>
            <w:vAlign w:val="center"/>
          </w:tcPr>
          <w:p w14:paraId="7DE22FD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DE586C">
            <w:pPr>
              <w:jc w:val="center"/>
              <w:rPr>
                <w:rFonts w:hint="default" w:ascii="Times New Roman" w:hAnsi="Times New Roman" w:eastAsia="等线" w:cs="Times New Roman"/>
                <w:i w:val="0"/>
                <w:iCs w:val="0"/>
                <w:color w:val="000000"/>
                <w:spacing w:val="0"/>
                <w:sz w:val="18"/>
                <w:szCs w:val="18"/>
                <w:u w:val="none"/>
              </w:rPr>
            </w:pPr>
          </w:p>
        </w:tc>
      </w:tr>
      <w:tr w14:paraId="7338C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10"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0922DE89">
            <w:pPr>
              <w:keepNext w:val="0"/>
              <w:keepLines w:val="0"/>
              <w:widowControl/>
              <w:suppressLineNumbers w:val="0"/>
              <w:jc w:val="center"/>
              <w:textAlignment w:val="center"/>
              <w:rPr>
                <w:rFonts w:hint="eastAsia" w:ascii="宋体" w:hAnsi="宋体" w:eastAsia="宋体" w:cs="宋体"/>
                <w:b/>
                <w:bCs/>
                <w:i w:val="0"/>
                <w:iCs w:val="0"/>
                <w:color w:val="000000"/>
                <w:spacing w:val="0"/>
                <w:sz w:val="18"/>
                <w:szCs w:val="18"/>
                <w:u w:val="none"/>
              </w:rPr>
            </w:pPr>
            <w:r>
              <w:rPr>
                <w:rFonts w:hint="eastAsia" w:ascii="宋体" w:hAnsi="宋体" w:eastAsia="宋体" w:cs="宋体"/>
                <w:b/>
                <w:bCs/>
                <w:i w:val="0"/>
                <w:iCs w:val="0"/>
                <w:color w:val="000000"/>
                <w:spacing w:val="0"/>
                <w:kern w:val="0"/>
                <w:sz w:val="18"/>
                <w:szCs w:val="18"/>
                <w:u w:val="none"/>
                <w:lang w:val="en-US" w:eastAsia="zh-CN" w:bidi="ar"/>
              </w:rPr>
              <w:t>合计</w:t>
            </w:r>
          </w:p>
        </w:tc>
        <w:tc>
          <w:tcPr>
            <w:tcW w:w="930" w:type="dxa"/>
            <w:tcBorders>
              <w:top w:val="nil"/>
              <w:left w:val="nil"/>
              <w:bottom w:val="single" w:color="000000" w:sz="8" w:space="0"/>
              <w:right w:val="single" w:color="000000" w:sz="8" w:space="0"/>
            </w:tcBorders>
            <w:shd w:val="clear" w:color="auto" w:fill="auto"/>
            <w:vAlign w:val="center"/>
          </w:tcPr>
          <w:p w14:paraId="7A21E52C">
            <w:pPr>
              <w:jc w:val="center"/>
              <w:rPr>
                <w:rFonts w:hint="default" w:ascii="Times New Roman" w:hAnsi="Times New Roman" w:eastAsia="等线" w:cs="Times New Roman"/>
                <w:i w:val="0"/>
                <w:iCs w:val="0"/>
                <w:color w:val="000000"/>
                <w:spacing w:val="0"/>
                <w:sz w:val="18"/>
                <w:szCs w:val="18"/>
                <w:u w:val="none"/>
              </w:rPr>
            </w:pPr>
          </w:p>
        </w:tc>
        <w:tc>
          <w:tcPr>
            <w:tcW w:w="990" w:type="dxa"/>
            <w:tcBorders>
              <w:top w:val="nil"/>
              <w:left w:val="nil"/>
              <w:bottom w:val="single" w:color="000000" w:sz="8" w:space="0"/>
              <w:right w:val="single" w:color="000000" w:sz="8" w:space="0"/>
            </w:tcBorders>
            <w:shd w:val="clear" w:color="auto" w:fill="auto"/>
            <w:vAlign w:val="center"/>
          </w:tcPr>
          <w:p w14:paraId="225BB15D">
            <w:pPr>
              <w:jc w:val="center"/>
              <w:rPr>
                <w:rFonts w:hint="default" w:ascii="Times New Roman" w:hAnsi="Times New Roman" w:eastAsia="等线" w:cs="Times New Roman"/>
                <w:i w:val="0"/>
                <w:iCs w:val="0"/>
                <w:color w:val="000000"/>
                <w:spacing w:val="0"/>
                <w:sz w:val="18"/>
                <w:szCs w:val="18"/>
                <w:u w:val="none"/>
              </w:rPr>
            </w:pPr>
          </w:p>
        </w:tc>
        <w:tc>
          <w:tcPr>
            <w:tcW w:w="855" w:type="dxa"/>
            <w:tcBorders>
              <w:top w:val="nil"/>
              <w:left w:val="nil"/>
              <w:bottom w:val="single" w:color="000000" w:sz="8" w:space="0"/>
              <w:right w:val="single" w:color="000000" w:sz="8" w:space="0"/>
            </w:tcBorders>
            <w:shd w:val="clear" w:color="auto" w:fill="auto"/>
            <w:vAlign w:val="center"/>
          </w:tcPr>
          <w:p w14:paraId="773F1A72">
            <w:pPr>
              <w:jc w:val="center"/>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2496E7DA">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09D3DB3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89D1630">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5AFB25D">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nil"/>
            </w:tcBorders>
            <w:shd w:val="clear" w:color="auto" w:fill="auto"/>
            <w:vAlign w:val="center"/>
          </w:tcPr>
          <w:p w14:paraId="20659956">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C2BF96">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237D02BF">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EDDAEC">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365F9E69">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6A75E1">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3E53AD9E">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nil"/>
              <w:bottom w:val="single" w:color="000000" w:sz="8" w:space="0"/>
              <w:right w:val="single" w:color="000000" w:sz="8" w:space="0"/>
            </w:tcBorders>
            <w:shd w:val="clear" w:color="auto" w:fill="auto"/>
            <w:vAlign w:val="center"/>
          </w:tcPr>
          <w:p w14:paraId="75BBEC8E">
            <w:pPr>
              <w:jc w:val="center"/>
              <w:rPr>
                <w:rFonts w:hint="default" w:ascii="Times New Roman" w:hAnsi="Times New Roman" w:eastAsia="等线" w:cs="Times New Roman"/>
                <w:i w:val="0"/>
                <w:iCs w:val="0"/>
                <w:color w:val="000000"/>
                <w:spacing w:val="0"/>
                <w:sz w:val="18"/>
                <w:szCs w:val="18"/>
                <w:u w:val="none"/>
              </w:rPr>
            </w:pPr>
          </w:p>
        </w:tc>
      </w:tr>
      <w:tr w14:paraId="0AEA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1590"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C1C61B5">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Style w:val="95"/>
                <w:spacing w:val="0"/>
                <w:lang w:val="en-US" w:eastAsia="zh-CN" w:bidi="ar"/>
              </w:rPr>
              <w:t>集中实践模块</w:t>
            </w:r>
            <w:r>
              <w:rPr>
                <w:rStyle w:val="96"/>
                <w:rFonts w:eastAsia="宋体"/>
                <w:spacing w:val="0"/>
                <w:lang w:val="en-US" w:eastAsia="zh-CN" w:bidi="ar"/>
              </w:rPr>
              <w:t xml:space="preserve"> </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1BDD5E">
            <w:pPr>
              <w:rPr>
                <w:rFonts w:hint="eastAsia" w:ascii="宋体" w:hAnsi="宋体" w:eastAsia="宋体" w:cs="宋体"/>
                <w:i w:val="0"/>
                <w:iCs w:val="0"/>
                <w:color w:val="000000"/>
                <w:spacing w:val="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11E578A">
            <w:pPr>
              <w:rPr>
                <w:rFonts w:hint="default" w:ascii="等线" w:hAnsi="等线" w:eastAsia="等线" w:cs="等线"/>
                <w:i w:val="0"/>
                <w:iCs w:val="0"/>
                <w:color w:val="000000"/>
                <w:spacing w:val="0"/>
                <w:sz w:val="22"/>
                <w:szCs w:val="22"/>
                <w:u w:val="none"/>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8ED534">
            <w:pPr>
              <w:jc w:val="center"/>
              <w:rPr>
                <w:rFonts w:hint="default" w:ascii="Times New Roman" w:hAnsi="Times New Roman" w:eastAsia="等线" w:cs="Times New Roman"/>
                <w:i w:val="0"/>
                <w:iCs w:val="0"/>
                <w:color w:val="000000"/>
                <w:spacing w:val="0"/>
                <w:sz w:val="18"/>
                <w:szCs w:val="18"/>
                <w:u w:val="none"/>
              </w:rPr>
            </w:pPr>
          </w:p>
        </w:tc>
        <w:tc>
          <w:tcPr>
            <w:tcW w:w="990" w:type="dxa"/>
            <w:tcBorders>
              <w:top w:val="nil"/>
              <w:left w:val="nil"/>
              <w:bottom w:val="single" w:color="000000" w:sz="8" w:space="0"/>
              <w:right w:val="single" w:color="000000" w:sz="8" w:space="0"/>
            </w:tcBorders>
            <w:shd w:val="clear" w:color="auto" w:fill="auto"/>
            <w:vAlign w:val="center"/>
          </w:tcPr>
          <w:p w14:paraId="03D79D5B">
            <w:pPr>
              <w:jc w:val="center"/>
              <w:rPr>
                <w:rFonts w:hint="default" w:ascii="Times New Roman" w:hAnsi="Times New Roman" w:eastAsia="等线" w:cs="Times New Roman"/>
                <w:i w:val="0"/>
                <w:iCs w:val="0"/>
                <w:color w:val="000000"/>
                <w:spacing w:val="0"/>
                <w:sz w:val="18"/>
                <w:szCs w:val="18"/>
                <w:u w:val="none"/>
              </w:rPr>
            </w:pPr>
          </w:p>
        </w:tc>
        <w:tc>
          <w:tcPr>
            <w:tcW w:w="855" w:type="dxa"/>
            <w:tcBorders>
              <w:top w:val="nil"/>
              <w:left w:val="nil"/>
              <w:bottom w:val="single" w:color="000000" w:sz="8" w:space="0"/>
              <w:right w:val="single" w:color="000000" w:sz="8" w:space="0"/>
            </w:tcBorders>
            <w:shd w:val="clear" w:color="auto" w:fill="auto"/>
            <w:vAlign w:val="center"/>
          </w:tcPr>
          <w:p w14:paraId="7CD58BB0">
            <w:pPr>
              <w:jc w:val="center"/>
              <w:rPr>
                <w:rFonts w:hint="default" w:ascii="Times New Roman" w:hAnsi="Times New Roman" w:eastAsia="等线" w:cs="Times New Roman"/>
                <w:b/>
                <w:bCs/>
                <w:i w:val="0"/>
                <w:iCs w:val="0"/>
                <w:color w:val="000000"/>
                <w:spacing w:val="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315F48A5">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04C89C9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F9086B0">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69A685D">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nil"/>
            </w:tcBorders>
            <w:shd w:val="clear" w:color="auto" w:fill="auto"/>
            <w:vAlign w:val="center"/>
          </w:tcPr>
          <w:p w14:paraId="601F1A38">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67C1EA">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335FBEBE">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7348F6">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02A87F4D">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023ACB">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53865963">
            <w:pPr>
              <w:jc w:val="center"/>
              <w:rPr>
                <w:rFonts w:hint="default" w:ascii="Times New Roman" w:hAnsi="Times New Roman" w:eastAsia="等线" w:cs="Times New Roman"/>
                <w:i w:val="0"/>
                <w:iCs w:val="0"/>
                <w:color w:val="000000"/>
                <w:spacing w:val="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E0A9400">
            <w:pPr>
              <w:jc w:val="center"/>
              <w:rPr>
                <w:rFonts w:hint="default" w:ascii="Times New Roman" w:hAnsi="Times New Roman" w:eastAsia="等线" w:cs="Times New Roman"/>
                <w:i w:val="0"/>
                <w:iCs w:val="0"/>
                <w:color w:val="000000"/>
                <w:spacing w:val="0"/>
                <w:sz w:val="18"/>
                <w:szCs w:val="18"/>
                <w:u w:val="none"/>
              </w:rPr>
            </w:pPr>
          </w:p>
        </w:tc>
      </w:tr>
      <w:tr w14:paraId="7ECA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CEABD5">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9F6514">
            <w:pPr>
              <w:rPr>
                <w:rFonts w:hint="eastAsia" w:ascii="宋体" w:hAnsi="宋体" w:eastAsia="宋体" w:cs="宋体"/>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1530CA84">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军事训练</w:t>
            </w:r>
          </w:p>
        </w:tc>
        <w:tc>
          <w:tcPr>
            <w:tcW w:w="930" w:type="dxa"/>
            <w:tcBorders>
              <w:top w:val="nil"/>
              <w:left w:val="nil"/>
              <w:bottom w:val="single" w:color="000000" w:sz="8" w:space="0"/>
              <w:right w:val="single" w:color="000000" w:sz="8" w:space="0"/>
            </w:tcBorders>
            <w:shd w:val="clear" w:color="auto" w:fill="auto"/>
            <w:vAlign w:val="center"/>
          </w:tcPr>
          <w:p w14:paraId="3C3AED0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60</w:t>
            </w:r>
          </w:p>
        </w:tc>
        <w:tc>
          <w:tcPr>
            <w:tcW w:w="990" w:type="dxa"/>
            <w:tcBorders>
              <w:top w:val="nil"/>
              <w:left w:val="nil"/>
              <w:bottom w:val="single" w:color="000000" w:sz="8" w:space="0"/>
              <w:right w:val="single" w:color="000000" w:sz="8" w:space="0"/>
            </w:tcBorders>
            <w:shd w:val="clear" w:color="auto" w:fill="auto"/>
            <w:vAlign w:val="center"/>
          </w:tcPr>
          <w:p w14:paraId="528544A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19532B33">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60</w:t>
            </w:r>
          </w:p>
        </w:tc>
        <w:tc>
          <w:tcPr>
            <w:tcW w:w="555" w:type="dxa"/>
            <w:tcBorders>
              <w:top w:val="nil"/>
              <w:left w:val="nil"/>
              <w:bottom w:val="single" w:color="000000" w:sz="8" w:space="0"/>
              <w:right w:val="single" w:color="000000" w:sz="8" w:space="0"/>
            </w:tcBorders>
            <w:shd w:val="clear" w:color="auto" w:fill="auto"/>
            <w:vAlign w:val="center"/>
          </w:tcPr>
          <w:p w14:paraId="36CEA89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23CC9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Style w:val="94"/>
                <w:rFonts w:eastAsia="等线"/>
                <w:spacing w:val="0"/>
                <w:lang w:val="en-US" w:eastAsia="zh-CN" w:bidi="ar"/>
              </w:rPr>
              <w:t>2</w:t>
            </w:r>
            <w:r>
              <w:rPr>
                <w:rStyle w:val="95"/>
                <w:spacing w:val="0"/>
                <w:lang w:val="en-US" w:eastAsia="zh-CN" w:bidi="ar"/>
              </w:rPr>
              <w:t>周</w:t>
            </w:r>
          </w:p>
        </w:tc>
        <w:tc>
          <w:tcPr>
            <w:tcW w:w="615" w:type="dxa"/>
            <w:tcBorders>
              <w:top w:val="nil"/>
              <w:left w:val="nil"/>
              <w:bottom w:val="single" w:color="000000" w:sz="8" w:space="0"/>
              <w:right w:val="single" w:color="000000" w:sz="8" w:space="0"/>
            </w:tcBorders>
            <w:shd w:val="clear" w:color="auto" w:fill="auto"/>
            <w:vAlign w:val="center"/>
          </w:tcPr>
          <w:p w14:paraId="65295FFE">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0A8AA6B">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nil"/>
            </w:tcBorders>
            <w:shd w:val="clear" w:color="auto" w:fill="auto"/>
            <w:vAlign w:val="center"/>
          </w:tcPr>
          <w:p w14:paraId="07552707">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3D739C">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725485B2">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791F60">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20329231">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529913">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3D3A89B4">
            <w:pPr>
              <w:jc w:val="center"/>
              <w:rPr>
                <w:rFonts w:hint="default" w:ascii="Times New Roman" w:hAnsi="Times New Roman" w:eastAsia="等线" w:cs="Times New Roman"/>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96950F">
            <w:pPr>
              <w:jc w:val="center"/>
              <w:rPr>
                <w:rFonts w:hint="default" w:ascii="Times New Roman" w:hAnsi="Times New Roman" w:eastAsia="等线" w:cs="Times New Roman"/>
                <w:i w:val="0"/>
                <w:iCs w:val="0"/>
                <w:color w:val="000000"/>
                <w:spacing w:val="0"/>
                <w:sz w:val="18"/>
                <w:szCs w:val="18"/>
                <w:u w:val="none"/>
              </w:rPr>
            </w:pPr>
          </w:p>
        </w:tc>
      </w:tr>
      <w:tr w14:paraId="78A2A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A25C05">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32F2DE">
            <w:pPr>
              <w:jc w:val="center"/>
              <w:rPr>
                <w:rFonts w:hint="eastAsia" w:ascii="微软雅黑" w:hAnsi="微软雅黑" w:eastAsia="微软雅黑" w:cs="微软雅黑"/>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34DF964F">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认知实习</w:t>
            </w:r>
          </w:p>
        </w:tc>
        <w:tc>
          <w:tcPr>
            <w:tcW w:w="930" w:type="dxa"/>
            <w:tcBorders>
              <w:top w:val="nil"/>
              <w:left w:val="nil"/>
              <w:bottom w:val="single" w:color="000000" w:sz="8" w:space="0"/>
              <w:right w:val="single" w:color="000000" w:sz="8" w:space="0"/>
            </w:tcBorders>
            <w:shd w:val="clear" w:color="auto" w:fill="auto"/>
            <w:vAlign w:val="center"/>
          </w:tcPr>
          <w:p w14:paraId="02003470">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60</w:t>
            </w:r>
          </w:p>
        </w:tc>
        <w:tc>
          <w:tcPr>
            <w:tcW w:w="990" w:type="dxa"/>
            <w:tcBorders>
              <w:top w:val="nil"/>
              <w:left w:val="nil"/>
              <w:bottom w:val="single" w:color="000000" w:sz="8" w:space="0"/>
              <w:right w:val="single" w:color="000000" w:sz="8" w:space="0"/>
            </w:tcBorders>
            <w:shd w:val="clear" w:color="auto" w:fill="auto"/>
            <w:vAlign w:val="center"/>
          </w:tcPr>
          <w:p w14:paraId="2791BD5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66D41ABD">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60</w:t>
            </w:r>
          </w:p>
        </w:tc>
        <w:tc>
          <w:tcPr>
            <w:tcW w:w="555" w:type="dxa"/>
            <w:tcBorders>
              <w:top w:val="nil"/>
              <w:left w:val="nil"/>
              <w:bottom w:val="single" w:color="000000" w:sz="8" w:space="0"/>
              <w:right w:val="single" w:color="000000" w:sz="8" w:space="0"/>
            </w:tcBorders>
            <w:shd w:val="clear" w:color="auto" w:fill="auto"/>
            <w:vAlign w:val="center"/>
          </w:tcPr>
          <w:p w14:paraId="645FF75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BBEA2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Style w:val="94"/>
                <w:rFonts w:eastAsia="等线"/>
                <w:spacing w:val="0"/>
                <w:lang w:val="en-US" w:eastAsia="zh-CN" w:bidi="ar"/>
              </w:rPr>
              <w:t>2</w:t>
            </w:r>
            <w:r>
              <w:rPr>
                <w:rStyle w:val="95"/>
                <w:spacing w:val="0"/>
                <w:lang w:val="en-US" w:eastAsia="zh-CN" w:bidi="ar"/>
              </w:rPr>
              <w:t>周</w:t>
            </w:r>
          </w:p>
        </w:tc>
        <w:tc>
          <w:tcPr>
            <w:tcW w:w="615" w:type="dxa"/>
            <w:tcBorders>
              <w:top w:val="nil"/>
              <w:left w:val="nil"/>
              <w:bottom w:val="single" w:color="000000" w:sz="8" w:space="0"/>
              <w:right w:val="single" w:color="000000" w:sz="8" w:space="0"/>
            </w:tcBorders>
            <w:shd w:val="clear" w:color="auto" w:fill="auto"/>
            <w:vAlign w:val="center"/>
          </w:tcPr>
          <w:p w14:paraId="01F33F44">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77CC1D4">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nil"/>
            </w:tcBorders>
            <w:shd w:val="clear" w:color="auto" w:fill="auto"/>
            <w:vAlign w:val="center"/>
          </w:tcPr>
          <w:p w14:paraId="532E9E07">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3A121D">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03CDCF28">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94F7F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15C3412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ADDA18">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4409DFD4">
            <w:pPr>
              <w:jc w:val="center"/>
              <w:rPr>
                <w:rFonts w:hint="default" w:ascii="Times New Roman" w:hAnsi="Times New Roman" w:eastAsia="等线" w:cs="Times New Roman"/>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0DC85A">
            <w:pPr>
              <w:jc w:val="center"/>
              <w:rPr>
                <w:rFonts w:hint="default" w:ascii="Times New Roman" w:hAnsi="Times New Roman" w:eastAsia="等线" w:cs="Times New Roman"/>
                <w:i w:val="0"/>
                <w:iCs w:val="0"/>
                <w:color w:val="000000"/>
                <w:spacing w:val="0"/>
                <w:sz w:val="18"/>
                <w:szCs w:val="18"/>
                <w:u w:val="none"/>
              </w:rPr>
            </w:pPr>
          </w:p>
        </w:tc>
      </w:tr>
      <w:tr w14:paraId="49361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AB7540">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3606EE">
            <w:pPr>
              <w:jc w:val="center"/>
              <w:rPr>
                <w:rFonts w:hint="eastAsia" w:ascii="微软雅黑" w:hAnsi="微软雅黑" w:eastAsia="微软雅黑" w:cs="微软雅黑"/>
                <w:i w:val="0"/>
                <w:iCs w:val="0"/>
                <w:color w:val="000000"/>
                <w:spacing w:val="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4C52F44E">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课程实践</w:t>
            </w:r>
          </w:p>
        </w:tc>
        <w:tc>
          <w:tcPr>
            <w:tcW w:w="930" w:type="dxa"/>
            <w:tcBorders>
              <w:top w:val="nil"/>
              <w:left w:val="nil"/>
              <w:bottom w:val="single" w:color="000000" w:sz="8" w:space="0"/>
              <w:right w:val="single" w:color="000000" w:sz="8" w:space="0"/>
            </w:tcBorders>
            <w:shd w:val="clear" w:color="auto" w:fill="auto"/>
            <w:vAlign w:val="center"/>
          </w:tcPr>
          <w:p w14:paraId="0A916FA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240</w:t>
            </w:r>
          </w:p>
        </w:tc>
        <w:tc>
          <w:tcPr>
            <w:tcW w:w="990" w:type="dxa"/>
            <w:tcBorders>
              <w:top w:val="nil"/>
              <w:left w:val="nil"/>
              <w:bottom w:val="single" w:color="000000" w:sz="8" w:space="0"/>
              <w:right w:val="single" w:color="000000" w:sz="8" w:space="0"/>
            </w:tcBorders>
            <w:shd w:val="clear" w:color="auto" w:fill="auto"/>
            <w:vAlign w:val="center"/>
          </w:tcPr>
          <w:p w14:paraId="0D79F803">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1B67D3A4">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240</w:t>
            </w:r>
          </w:p>
        </w:tc>
        <w:tc>
          <w:tcPr>
            <w:tcW w:w="555" w:type="dxa"/>
            <w:tcBorders>
              <w:top w:val="nil"/>
              <w:left w:val="nil"/>
              <w:bottom w:val="single" w:color="000000" w:sz="8" w:space="0"/>
              <w:right w:val="single" w:color="000000" w:sz="8" w:space="0"/>
            </w:tcBorders>
            <w:shd w:val="clear" w:color="auto" w:fill="auto"/>
            <w:vAlign w:val="center"/>
          </w:tcPr>
          <w:p w14:paraId="70CFCD92">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8</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0527A6EA">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Style w:val="94"/>
                <w:rFonts w:eastAsia="等线"/>
                <w:spacing w:val="0"/>
                <w:lang w:val="en-US" w:eastAsia="zh-CN" w:bidi="ar"/>
              </w:rPr>
              <w:t>8</w:t>
            </w:r>
            <w:r>
              <w:rPr>
                <w:rStyle w:val="95"/>
                <w:spacing w:val="0"/>
                <w:lang w:val="en-US" w:eastAsia="zh-CN" w:bidi="ar"/>
              </w:rPr>
              <w:t>周</w:t>
            </w:r>
          </w:p>
        </w:tc>
        <w:tc>
          <w:tcPr>
            <w:tcW w:w="615" w:type="dxa"/>
            <w:tcBorders>
              <w:top w:val="nil"/>
              <w:left w:val="nil"/>
              <w:bottom w:val="single" w:color="000000" w:sz="8" w:space="0"/>
              <w:right w:val="single" w:color="000000" w:sz="8" w:space="0"/>
            </w:tcBorders>
            <w:shd w:val="clear" w:color="auto" w:fill="auto"/>
            <w:vAlign w:val="center"/>
          </w:tcPr>
          <w:p w14:paraId="33E4D69E">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CDACDED">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nil"/>
            </w:tcBorders>
            <w:shd w:val="clear" w:color="auto" w:fill="auto"/>
            <w:vAlign w:val="center"/>
          </w:tcPr>
          <w:p w14:paraId="1CA9B28A">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7C12DD">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28507E47">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152F59">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67A4709A">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1E7587">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7100CAB5">
            <w:pPr>
              <w:jc w:val="center"/>
              <w:rPr>
                <w:rFonts w:hint="default" w:ascii="Times New Roman" w:hAnsi="Times New Roman" w:eastAsia="等线" w:cs="Times New Roman"/>
                <w:i w:val="0"/>
                <w:iCs w:val="0"/>
                <w:color w:val="000000"/>
                <w:spacing w:val="0"/>
                <w:sz w:val="18"/>
                <w:szCs w:val="18"/>
                <w:u w:val="none"/>
              </w:rPr>
            </w:pPr>
          </w:p>
        </w:tc>
        <w:tc>
          <w:tcPr>
            <w:tcW w:w="1095" w:type="dxa"/>
            <w:tcBorders>
              <w:top w:val="nil"/>
              <w:left w:val="nil"/>
              <w:bottom w:val="single" w:color="000000" w:sz="8" w:space="0"/>
              <w:right w:val="single" w:color="000000" w:sz="8" w:space="0"/>
            </w:tcBorders>
            <w:shd w:val="clear" w:color="auto" w:fill="auto"/>
            <w:vAlign w:val="center"/>
          </w:tcPr>
          <w:p w14:paraId="0248305E">
            <w:pPr>
              <w:jc w:val="center"/>
              <w:rPr>
                <w:rFonts w:hint="default" w:ascii="Times New Roman" w:hAnsi="Times New Roman" w:eastAsia="等线" w:cs="Times New Roman"/>
                <w:i w:val="0"/>
                <w:iCs w:val="0"/>
                <w:color w:val="000000"/>
                <w:spacing w:val="0"/>
                <w:sz w:val="18"/>
                <w:szCs w:val="18"/>
                <w:u w:val="none"/>
              </w:rPr>
            </w:pPr>
          </w:p>
        </w:tc>
      </w:tr>
      <w:tr w14:paraId="6A8CA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B8B514">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85E6F6">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GG121001</w:t>
            </w:r>
          </w:p>
        </w:tc>
        <w:tc>
          <w:tcPr>
            <w:tcW w:w="1605" w:type="dxa"/>
            <w:tcBorders>
              <w:top w:val="nil"/>
              <w:left w:val="nil"/>
              <w:bottom w:val="single" w:color="000000" w:sz="8" w:space="0"/>
              <w:right w:val="single" w:color="000000" w:sz="8" w:space="0"/>
            </w:tcBorders>
            <w:shd w:val="clear" w:color="auto" w:fill="auto"/>
            <w:vAlign w:val="center"/>
          </w:tcPr>
          <w:p w14:paraId="78D4FE40">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毕业设计</w:t>
            </w:r>
          </w:p>
        </w:tc>
        <w:tc>
          <w:tcPr>
            <w:tcW w:w="930" w:type="dxa"/>
            <w:tcBorders>
              <w:top w:val="nil"/>
              <w:left w:val="nil"/>
              <w:bottom w:val="single" w:color="000000" w:sz="8" w:space="0"/>
              <w:right w:val="single" w:color="000000" w:sz="8" w:space="0"/>
            </w:tcBorders>
            <w:shd w:val="clear" w:color="auto" w:fill="auto"/>
            <w:vAlign w:val="center"/>
          </w:tcPr>
          <w:p w14:paraId="2CFE1FA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88</w:t>
            </w:r>
          </w:p>
        </w:tc>
        <w:tc>
          <w:tcPr>
            <w:tcW w:w="990" w:type="dxa"/>
            <w:tcBorders>
              <w:top w:val="nil"/>
              <w:left w:val="nil"/>
              <w:bottom w:val="single" w:color="000000" w:sz="8" w:space="0"/>
              <w:right w:val="single" w:color="000000" w:sz="8" w:space="0"/>
            </w:tcBorders>
            <w:shd w:val="clear" w:color="auto" w:fill="auto"/>
            <w:vAlign w:val="center"/>
          </w:tcPr>
          <w:p w14:paraId="2E5512F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6C793E47">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88</w:t>
            </w:r>
          </w:p>
        </w:tc>
        <w:tc>
          <w:tcPr>
            <w:tcW w:w="555" w:type="dxa"/>
            <w:tcBorders>
              <w:top w:val="nil"/>
              <w:left w:val="nil"/>
              <w:bottom w:val="single" w:color="000000" w:sz="8" w:space="0"/>
              <w:right w:val="single" w:color="000000" w:sz="8" w:space="0"/>
            </w:tcBorders>
            <w:shd w:val="clear" w:color="auto" w:fill="auto"/>
            <w:vAlign w:val="center"/>
          </w:tcPr>
          <w:p w14:paraId="597F2C1D">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4696A79">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3ED5D2E">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D2EED10">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nil"/>
            </w:tcBorders>
            <w:shd w:val="clear" w:color="auto" w:fill="auto"/>
            <w:vAlign w:val="center"/>
          </w:tcPr>
          <w:p w14:paraId="16ACF013">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80A36C">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02ED551E">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24852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3C8D835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B6F508">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4AB68011">
            <w:pPr>
              <w:jc w:val="center"/>
              <w:rPr>
                <w:rFonts w:hint="default" w:ascii="Times New Roman" w:hAnsi="Times New Roman" w:eastAsia="等线" w:cs="Times New Roman"/>
                <w:i w:val="0"/>
                <w:iCs w:val="0"/>
                <w:color w:val="000000"/>
                <w:spacing w:val="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9ABB1B7">
            <w:pPr>
              <w:jc w:val="center"/>
              <w:rPr>
                <w:rFonts w:hint="default" w:ascii="Times New Roman" w:hAnsi="Times New Roman" w:eastAsia="等线" w:cs="Times New Roman"/>
                <w:i w:val="0"/>
                <w:iCs w:val="0"/>
                <w:color w:val="000000"/>
                <w:spacing w:val="0"/>
                <w:sz w:val="18"/>
                <w:szCs w:val="18"/>
                <w:u w:val="none"/>
              </w:rPr>
            </w:pPr>
          </w:p>
        </w:tc>
      </w:tr>
      <w:tr w14:paraId="06917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EE7753">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43115D">
            <w:pPr>
              <w:keepNext w:val="0"/>
              <w:keepLines w:val="0"/>
              <w:widowControl/>
              <w:suppressLineNumbers w:val="0"/>
              <w:jc w:val="center"/>
              <w:textAlignment w:val="center"/>
              <w:rPr>
                <w:rFonts w:hint="eastAsia" w:ascii="微软雅黑" w:hAnsi="微软雅黑" w:eastAsia="微软雅黑" w:cs="微软雅黑"/>
                <w:i w:val="0"/>
                <w:iCs w:val="0"/>
                <w:color w:val="000000"/>
                <w:spacing w:val="0"/>
                <w:sz w:val="18"/>
                <w:szCs w:val="18"/>
                <w:u w:val="none"/>
              </w:rPr>
            </w:pPr>
            <w:r>
              <w:rPr>
                <w:rFonts w:hint="eastAsia" w:ascii="微软雅黑" w:hAnsi="微软雅黑" w:eastAsia="微软雅黑" w:cs="微软雅黑"/>
                <w:i w:val="0"/>
                <w:iCs w:val="0"/>
                <w:color w:val="000000"/>
                <w:spacing w:val="0"/>
                <w:kern w:val="0"/>
                <w:sz w:val="18"/>
                <w:szCs w:val="18"/>
                <w:u w:val="none"/>
                <w:lang w:val="en-US" w:eastAsia="zh-CN" w:bidi="ar"/>
              </w:rPr>
              <w:t>GG121002</w:t>
            </w:r>
          </w:p>
        </w:tc>
        <w:tc>
          <w:tcPr>
            <w:tcW w:w="1605" w:type="dxa"/>
            <w:tcBorders>
              <w:top w:val="nil"/>
              <w:left w:val="nil"/>
              <w:bottom w:val="single" w:color="000000" w:sz="8" w:space="0"/>
              <w:right w:val="single" w:color="000000" w:sz="8" w:space="0"/>
            </w:tcBorders>
            <w:shd w:val="clear" w:color="auto" w:fill="auto"/>
            <w:vAlign w:val="center"/>
          </w:tcPr>
          <w:p w14:paraId="568C4E8D">
            <w:pPr>
              <w:keepNext w:val="0"/>
              <w:keepLines w:val="0"/>
              <w:widowControl/>
              <w:suppressLineNumbers w:val="0"/>
              <w:jc w:val="center"/>
              <w:textAlignment w:val="center"/>
              <w:rPr>
                <w:rFonts w:hint="eastAsia" w:ascii="宋体" w:hAnsi="宋体" w:eastAsia="宋体" w:cs="宋体"/>
                <w:i w:val="0"/>
                <w:iCs w:val="0"/>
                <w:color w:val="000000"/>
                <w:spacing w:val="0"/>
                <w:sz w:val="18"/>
                <w:szCs w:val="18"/>
                <w:u w:val="none"/>
              </w:rPr>
            </w:pPr>
            <w:r>
              <w:rPr>
                <w:rFonts w:hint="eastAsia" w:ascii="宋体" w:hAnsi="宋体" w:eastAsia="宋体" w:cs="宋体"/>
                <w:i w:val="0"/>
                <w:iCs w:val="0"/>
                <w:color w:val="000000"/>
                <w:spacing w:val="0"/>
                <w:kern w:val="0"/>
                <w:sz w:val="18"/>
                <w:szCs w:val="18"/>
                <w:u w:val="none"/>
                <w:lang w:val="en-US" w:eastAsia="zh-CN" w:bidi="ar"/>
              </w:rPr>
              <w:t>岗位实习</w:t>
            </w:r>
          </w:p>
        </w:tc>
        <w:tc>
          <w:tcPr>
            <w:tcW w:w="930" w:type="dxa"/>
            <w:tcBorders>
              <w:top w:val="nil"/>
              <w:left w:val="nil"/>
              <w:bottom w:val="single" w:color="000000" w:sz="8" w:space="0"/>
              <w:right w:val="single" w:color="000000" w:sz="8" w:space="0"/>
            </w:tcBorders>
            <w:shd w:val="clear" w:color="auto" w:fill="auto"/>
            <w:vAlign w:val="center"/>
          </w:tcPr>
          <w:p w14:paraId="2B9B9F5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600</w:t>
            </w:r>
          </w:p>
        </w:tc>
        <w:tc>
          <w:tcPr>
            <w:tcW w:w="990" w:type="dxa"/>
            <w:tcBorders>
              <w:top w:val="nil"/>
              <w:left w:val="nil"/>
              <w:bottom w:val="single" w:color="000000" w:sz="8" w:space="0"/>
              <w:right w:val="single" w:color="000000" w:sz="8" w:space="0"/>
            </w:tcBorders>
            <w:shd w:val="clear" w:color="auto" w:fill="auto"/>
            <w:vAlign w:val="center"/>
          </w:tcPr>
          <w:p w14:paraId="332FFBD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213A3EAE">
            <w:pPr>
              <w:keepNext w:val="0"/>
              <w:keepLines w:val="0"/>
              <w:widowControl/>
              <w:suppressLineNumbers w:val="0"/>
              <w:jc w:val="center"/>
              <w:textAlignment w:val="center"/>
              <w:rPr>
                <w:rFonts w:hint="default" w:ascii="Times New Roman" w:hAnsi="Times New Roman" w:eastAsia="等线" w:cs="Times New Roman"/>
                <w:b/>
                <w:bCs/>
                <w:i w:val="0"/>
                <w:iCs w:val="0"/>
                <w:color w:val="000000"/>
                <w:spacing w:val="0"/>
                <w:sz w:val="18"/>
                <w:szCs w:val="18"/>
                <w:u w:val="none"/>
              </w:rPr>
            </w:pPr>
            <w:r>
              <w:rPr>
                <w:rFonts w:hint="default" w:ascii="Times New Roman" w:hAnsi="Times New Roman" w:eastAsia="等线" w:cs="Times New Roman"/>
                <w:b/>
                <w:bCs/>
                <w:i w:val="0"/>
                <w:iCs w:val="0"/>
                <w:color w:val="000000"/>
                <w:spacing w:val="0"/>
                <w:kern w:val="0"/>
                <w:sz w:val="18"/>
                <w:szCs w:val="18"/>
                <w:u w:val="none"/>
                <w:lang w:val="en-US" w:eastAsia="zh-CN" w:bidi="ar"/>
              </w:rPr>
              <w:t>600</w:t>
            </w:r>
          </w:p>
        </w:tc>
        <w:tc>
          <w:tcPr>
            <w:tcW w:w="555" w:type="dxa"/>
            <w:tcBorders>
              <w:top w:val="nil"/>
              <w:left w:val="nil"/>
              <w:bottom w:val="single" w:color="000000" w:sz="8" w:space="0"/>
              <w:right w:val="single" w:color="000000" w:sz="8" w:space="0"/>
            </w:tcBorders>
            <w:shd w:val="clear" w:color="auto" w:fill="auto"/>
            <w:vAlign w:val="center"/>
          </w:tcPr>
          <w:p w14:paraId="49C456F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28</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447743EB">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D360969">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214DDE6">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nil"/>
            </w:tcBorders>
            <w:shd w:val="clear" w:color="auto" w:fill="auto"/>
            <w:vAlign w:val="center"/>
          </w:tcPr>
          <w:p w14:paraId="3A1507C6">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ECBBE3">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7987F3DE">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769BB8">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34FD1B2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EB71C4">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77FF7204">
            <w:pPr>
              <w:jc w:val="center"/>
              <w:rPr>
                <w:rFonts w:hint="default" w:ascii="Times New Roman" w:hAnsi="Times New Roman" w:eastAsia="等线" w:cs="Times New Roman"/>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3F321E">
            <w:pPr>
              <w:jc w:val="center"/>
              <w:rPr>
                <w:rFonts w:hint="default" w:ascii="Times New Roman" w:hAnsi="Times New Roman" w:eastAsia="等线" w:cs="Times New Roman"/>
                <w:i w:val="0"/>
                <w:iCs w:val="0"/>
                <w:color w:val="000000"/>
                <w:spacing w:val="0"/>
                <w:sz w:val="18"/>
                <w:szCs w:val="18"/>
                <w:u w:val="none"/>
              </w:rPr>
            </w:pPr>
          </w:p>
        </w:tc>
      </w:tr>
      <w:tr w14:paraId="4F908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DA70BC">
            <w:pPr>
              <w:jc w:val="center"/>
              <w:rPr>
                <w:rFonts w:hint="eastAsia" w:ascii="宋体" w:hAnsi="宋体" w:eastAsia="宋体" w:cs="宋体"/>
                <w:i w:val="0"/>
                <w:iCs w:val="0"/>
                <w:color w:val="000000"/>
                <w:spacing w:val="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FD5AA2">
            <w:pPr>
              <w:rPr>
                <w:rFonts w:hint="eastAsia" w:ascii="宋体" w:hAnsi="宋体" w:eastAsia="宋体" w:cs="宋体"/>
                <w:i w:val="0"/>
                <w:iCs w:val="0"/>
                <w:color w:val="000000"/>
                <w:spacing w:val="0"/>
                <w:sz w:val="18"/>
                <w:szCs w:val="18"/>
                <w:u w:val="none"/>
              </w:rPr>
            </w:pPr>
          </w:p>
        </w:tc>
        <w:tc>
          <w:tcPr>
            <w:tcW w:w="1605" w:type="dxa"/>
            <w:tcBorders>
              <w:top w:val="single" w:color="000000" w:sz="8" w:space="0"/>
              <w:left w:val="nil"/>
              <w:bottom w:val="single" w:color="000000" w:sz="8" w:space="0"/>
              <w:right w:val="single" w:color="000000" w:sz="8" w:space="0"/>
            </w:tcBorders>
            <w:shd w:val="clear" w:color="auto" w:fill="auto"/>
            <w:vAlign w:val="center"/>
          </w:tcPr>
          <w:p w14:paraId="26A7B3BF">
            <w:pPr>
              <w:jc w:val="center"/>
              <w:rPr>
                <w:rFonts w:hint="eastAsia" w:ascii="宋体" w:hAnsi="宋体" w:eastAsia="宋体" w:cs="宋体"/>
                <w:b/>
                <w:bCs/>
                <w:i w:val="0"/>
                <w:iCs w:val="0"/>
                <w:color w:val="000000"/>
                <w:spacing w:val="0"/>
                <w:sz w:val="18"/>
                <w:szCs w:val="18"/>
                <w:u w:val="none"/>
              </w:rPr>
            </w:pPr>
          </w:p>
        </w:tc>
        <w:tc>
          <w:tcPr>
            <w:tcW w:w="930" w:type="dxa"/>
            <w:tcBorders>
              <w:top w:val="nil"/>
              <w:left w:val="nil"/>
              <w:bottom w:val="single" w:color="000000" w:sz="8" w:space="0"/>
              <w:right w:val="single" w:color="000000" w:sz="8" w:space="0"/>
            </w:tcBorders>
            <w:shd w:val="clear" w:color="auto" w:fill="auto"/>
            <w:vAlign w:val="center"/>
          </w:tcPr>
          <w:p w14:paraId="3B27B46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1048</w:t>
            </w:r>
          </w:p>
        </w:tc>
        <w:tc>
          <w:tcPr>
            <w:tcW w:w="990" w:type="dxa"/>
            <w:tcBorders>
              <w:top w:val="nil"/>
              <w:left w:val="nil"/>
              <w:bottom w:val="single" w:color="000000" w:sz="8" w:space="0"/>
              <w:right w:val="single" w:color="000000" w:sz="8" w:space="0"/>
            </w:tcBorders>
            <w:shd w:val="clear" w:color="auto" w:fill="auto"/>
            <w:vAlign w:val="center"/>
          </w:tcPr>
          <w:p w14:paraId="65F9006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713BF73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1048</w:t>
            </w:r>
          </w:p>
        </w:tc>
        <w:tc>
          <w:tcPr>
            <w:tcW w:w="555" w:type="dxa"/>
            <w:tcBorders>
              <w:top w:val="nil"/>
              <w:left w:val="nil"/>
              <w:bottom w:val="single" w:color="000000" w:sz="8" w:space="0"/>
              <w:right w:val="single" w:color="000000" w:sz="8" w:space="0"/>
            </w:tcBorders>
            <w:shd w:val="clear" w:color="auto" w:fill="auto"/>
            <w:vAlign w:val="center"/>
          </w:tcPr>
          <w:p w14:paraId="41FFBDD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44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39B84925">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43C448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7450CF3">
            <w:pPr>
              <w:jc w:val="center"/>
              <w:rPr>
                <w:rFonts w:hint="default" w:ascii="Times New Roman" w:hAnsi="Times New Roman" w:eastAsia="等线" w:cs="Times New Roman"/>
                <w:i w:val="0"/>
                <w:iCs w:val="0"/>
                <w:color w:val="000000"/>
                <w:spacing w:val="0"/>
                <w:sz w:val="18"/>
                <w:szCs w:val="18"/>
                <w:u w:val="none"/>
              </w:rPr>
            </w:pPr>
          </w:p>
        </w:tc>
        <w:tc>
          <w:tcPr>
            <w:tcW w:w="630" w:type="dxa"/>
            <w:tcBorders>
              <w:top w:val="nil"/>
              <w:left w:val="nil"/>
              <w:bottom w:val="single" w:color="000000" w:sz="8" w:space="0"/>
              <w:right w:val="nil"/>
            </w:tcBorders>
            <w:shd w:val="clear" w:color="auto" w:fill="auto"/>
            <w:vAlign w:val="center"/>
          </w:tcPr>
          <w:p w14:paraId="59F502E2">
            <w:pPr>
              <w:jc w:val="center"/>
              <w:rPr>
                <w:rFonts w:hint="default" w:ascii="Times New Roman" w:hAnsi="Times New Roman" w:eastAsia="等线" w:cs="Times New Roman"/>
                <w:i w:val="0"/>
                <w:iCs w:val="0"/>
                <w:color w:val="000000"/>
                <w:spacing w:val="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D6C169">
            <w:pPr>
              <w:jc w:val="center"/>
              <w:rPr>
                <w:rFonts w:hint="default" w:ascii="Times New Roman" w:hAnsi="Times New Roman" w:eastAsia="等线" w:cs="Times New Roman"/>
                <w:i w:val="0"/>
                <w:iCs w:val="0"/>
                <w:color w:val="000000"/>
                <w:spacing w:val="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A5685A">
            <w:pPr>
              <w:jc w:val="center"/>
              <w:rPr>
                <w:rFonts w:hint="default" w:ascii="Times New Roman" w:hAnsi="Times New Roman" w:eastAsia="等线" w:cs="Times New Roman"/>
                <w:i w:val="0"/>
                <w:iCs w:val="0"/>
                <w:color w:val="000000"/>
                <w:spacing w:val="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61D86">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11AA92">
            <w:pPr>
              <w:jc w:val="center"/>
              <w:rPr>
                <w:rFonts w:hint="default" w:ascii="Times New Roman" w:hAnsi="Times New Roman" w:eastAsia="等线" w:cs="Times New Roman"/>
                <w:i w:val="0"/>
                <w:iCs w:val="0"/>
                <w:color w:val="000000"/>
                <w:spacing w:val="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239DAC14">
            <w:pPr>
              <w:jc w:val="center"/>
              <w:rPr>
                <w:rFonts w:hint="default" w:ascii="Times New Roman" w:hAnsi="Times New Roman" w:eastAsia="等线" w:cs="Times New Roman"/>
                <w:i w:val="0"/>
                <w:iCs w:val="0"/>
                <w:color w:val="000000"/>
                <w:spacing w:val="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3B5C01F2">
            <w:pPr>
              <w:jc w:val="center"/>
              <w:rPr>
                <w:rFonts w:hint="default" w:ascii="Times New Roman" w:hAnsi="Times New Roman" w:eastAsia="等线" w:cs="Times New Roman"/>
                <w:i w:val="0"/>
                <w:iCs w:val="0"/>
                <w:color w:val="000000"/>
                <w:spacing w:val="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247BEB">
            <w:pPr>
              <w:jc w:val="center"/>
              <w:rPr>
                <w:rFonts w:hint="default" w:ascii="Times New Roman" w:hAnsi="Times New Roman" w:eastAsia="等线" w:cs="Times New Roman"/>
                <w:i w:val="0"/>
                <w:iCs w:val="0"/>
                <w:color w:val="000000"/>
                <w:spacing w:val="0"/>
                <w:sz w:val="18"/>
                <w:szCs w:val="18"/>
                <w:u w:val="none"/>
              </w:rPr>
            </w:pPr>
          </w:p>
        </w:tc>
      </w:tr>
      <w:tr w14:paraId="7C380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10"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32603381">
            <w:pPr>
              <w:keepNext w:val="0"/>
              <w:keepLines w:val="0"/>
              <w:widowControl/>
              <w:suppressLineNumbers w:val="0"/>
              <w:jc w:val="center"/>
              <w:textAlignment w:val="center"/>
              <w:rPr>
                <w:rFonts w:hint="eastAsia" w:ascii="宋体" w:hAnsi="宋体" w:eastAsia="宋体" w:cs="宋体"/>
                <w:b/>
                <w:bCs/>
                <w:i w:val="0"/>
                <w:iCs w:val="0"/>
                <w:color w:val="000000"/>
                <w:spacing w:val="0"/>
                <w:sz w:val="18"/>
                <w:szCs w:val="18"/>
                <w:u w:val="none"/>
              </w:rPr>
            </w:pPr>
            <w:r>
              <w:rPr>
                <w:rFonts w:hint="eastAsia" w:ascii="宋体" w:hAnsi="宋体" w:eastAsia="宋体" w:cs="宋体"/>
                <w:b/>
                <w:bCs/>
                <w:i w:val="0"/>
                <w:iCs w:val="0"/>
                <w:color w:val="000000"/>
                <w:spacing w:val="0"/>
                <w:kern w:val="0"/>
                <w:sz w:val="18"/>
                <w:szCs w:val="18"/>
                <w:u w:val="none"/>
                <w:lang w:val="en-US" w:eastAsia="zh-CN" w:bidi="ar"/>
              </w:rPr>
              <w:t>总计</w:t>
            </w:r>
          </w:p>
        </w:tc>
        <w:tc>
          <w:tcPr>
            <w:tcW w:w="930" w:type="dxa"/>
            <w:tcBorders>
              <w:top w:val="nil"/>
              <w:left w:val="nil"/>
              <w:bottom w:val="single" w:color="000000" w:sz="8" w:space="0"/>
              <w:right w:val="single" w:color="000000" w:sz="8" w:space="0"/>
            </w:tcBorders>
            <w:shd w:val="clear" w:color="auto" w:fill="auto"/>
            <w:vAlign w:val="center"/>
          </w:tcPr>
          <w:p w14:paraId="2255BF08">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5284</w:t>
            </w:r>
          </w:p>
        </w:tc>
        <w:tc>
          <w:tcPr>
            <w:tcW w:w="990" w:type="dxa"/>
            <w:tcBorders>
              <w:top w:val="nil"/>
              <w:left w:val="nil"/>
              <w:bottom w:val="single" w:color="000000" w:sz="8" w:space="0"/>
              <w:right w:val="single" w:color="000000" w:sz="8" w:space="0"/>
            </w:tcBorders>
            <w:shd w:val="clear" w:color="auto" w:fill="auto"/>
            <w:vAlign w:val="center"/>
          </w:tcPr>
          <w:p w14:paraId="3C08D187">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2450</w:t>
            </w:r>
          </w:p>
        </w:tc>
        <w:tc>
          <w:tcPr>
            <w:tcW w:w="855" w:type="dxa"/>
            <w:tcBorders>
              <w:top w:val="nil"/>
              <w:left w:val="nil"/>
              <w:bottom w:val="single" w:color="000000" w:sz="8" w:space="0"/>
              <w:right w:val="single" w:color="000000" w:sz="8" w:space="0"/>
            </w:tcBorders>
            <w:shd w:val="clear" w:color="auto" w:fill="auto"/>
            <w:vAlign w:val="center"/>
          </w:tcPr>
          <w:p w14:paraId="0031B825">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2834</w:t>
            </w:r>
          </w:p>
        </w:tc>
        <w:tc>
          <w:tcPr>
            <w:tcW w:w="555" w:type="dxa"/>
            <w:tcBorders>
              <w:top w:val="nil"/>
              <w:left w:val="nil"/>
              <w:bottom w:val="single" w:color="000000" w:sz="8" w:space="0"/>
              <w:right w:val="single" w:color="000000" w:sz="8" w:space="0"/>
            </w:tcBorders>
            <w:shd w:val="clear" w:color="auto" w:fill="auto"/>
            <w:vAlign w:val="center"/>
          </w:tcPr>
          <w:p w14:paraId="54275DF9">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275</w:t>
            </w:r>
          </w:p>
        </w:tc>
        <w:tc>
          <w:tcPr>
            <w:tcW w:w="570" w:type="dxa"/>
            <w:tcBorders>
              <w:top w:val="nil"/>
              <w:left w:val="nil"/>
              <w:bottom w:val="single" w:color="000000" w:sz="8" w:space="0"/>
              <w:right w:val="single" w:color="000000" w:sz="8" w:space="0"/>
            </w:tcBorders>
            <w:shd w:val="clear" w:color="auto" w:fill="auto"/>
            <w:vAlign w:val="center"/>
          </w:tcPr>
          <w:p w14:paraId="4CEC8076">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w:t>
            </w:r>
          </w:p>
        </w:tc>
        <w:tc>
          <w:tcPr>
            <w:tcW w:w="615" w:type="dxa"/>
            <w:tcBorders>
              <w:top w:val="nil"/>
              <w:left w:val="nil"/>
              <w:bottom w:val="single" w:color="000000" w:sz="8" w:space="0"/>
              <w:right w:val="single" w:color="000000" w:sz="8" w:space="0"/>
            </w:tcBorders>
            <w:shd w:val="clear" w:color="auto" w:fill="auto"/>
            <w:vAlign w:val="center"/>
          </w:tcPr>
          <w:p w14:paraId="52C3736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24</w:t>
            </w:r>
          </w:p>
        </w:tc>
        <w:tc>
          <w:tcPr>
            <w:tcW w:w="600" w:type="dxa"/>
            <w:tcBorders>
              <w:top w:val="nil"/>
              <w:left w:val="nil"/>
              <w:bottom w:val="single" w:color="000000" w:sz="8" w:space="0"/>
              <w:right w:val="single" w:color="000000" w:sz="8" w:space="0"/>
            </w:tcBorders>
            <w:shd w:val="clear" w:color="auto" w:fill="auto"/>
            <w:vAlign w:val="center"/>
          </w:tcPr>
          <w:p w14:paraId="10D3B474">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26</w:t>
            </w:r>
          </w:p>
        </w:tc>
        <w:tc>
          <w:tcPr>
            <w:tcW w:w="630" w:type="dxa"/>
            <w:tcBorders>
              <w:top w:val="nil"/>
              <w:left w:val="nil"/>
              <w:bottom w:val="single" w:color="000000" w:sz="8" w:space="0"/>
              <w:right w:val="single" w:color="000000" w:sz="8" w:space="0"/>
            </w:tcBorders>
            <w:shd w:val="clear" w:color="auto" w:fill="auto"/>
            <w:vAlign w:val="center"/>
          </w:tcPr>
          <w:p w14:paraId="3BAFD6CE">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28</w:t>
            </w:r>
          </w:p>
        </w:tc>
        <w:tc>
          <w:tcPr>
            <w:tcW w:w="600" w:type="dxa"/>
            <w:tcBorders>
              <w:top w:val="nil"/>
              <w:left w:val="nil"/>
              <w:bottom w:val="single" w:color="000000" w:sz="8" w:space="0"/>
              <w:right w:val="single" w:color="000000" w:sz="8" w:space="0"/>
            </w:tcBorders>
            <w:shd w:val="clear" w:color="auto" w:fill="auto"/>
            <w:vAlign w:val="center"/>
          </w:tcPr>
          <w:p w14:paraId="52CABDD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26</w:t>
            </w:r>
          </w:p>
        </w:tc>
        <w:tc>
          <w:tcPr>
            <w:tcW w:w="570" w:type="dxa"/>
            <w:tcBorders>
              <w:top w:val="nil"/>
              <w:left w:val="nil"/>
              <w:bottom w:val="single" w:color="000000" w:sz="8" w:space="0"/>
              <w:right w:val="single" w:color="000000" w:sz="8" w:space="0"/>
            </w:tcBorders>
            <w:shd w:val="clear" w:color="auto" w:fill="auto"/>
            <w:vAlign w:val="center"/>
          </w:tcPr>
          <w:p w14:paraId="25324EA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26</w:t>
            </w:r>
          </w:p>
        </w:tc>
        <w:tc>
          <w:tcPr>
            <w:tcW w:w="705" w:type="dxa"/>
            <w:tcBorders>
              <w:top w:val="nil"/>
              <w:left w:val="nil"/>
              <w:bottom w:val="single" w:color="000000" w:sz="8" w:space="0"/>
              <w:right w:val="single" w:color="000000" w:sz="8" w:space="0"/>
            </w:tcBorders>
            <w:shd w:val="clear" w:color="auto" w:fill="auto"/>
            <w:vAlign w:val="center"/>
          </w:tcPr>
          <w:p w14:paraId="1E279C5B">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27</w:t>
            </w:r>
          </w:p>
        </w:tc>
        <w:tc>
          <w:tcPr>
            <w:tcW w:w="615" w:type="dxa"/>
            <w:tcBorders>
              <w:top w:val="nil"/>
              <w:left w:val="nil"/>
              <w:bottom w:val="single" w:color="000000" w:sz="8" w:space="0"/>
              <w:right w:val="single" w:color="000000" w:sz="8" w:space="0"/>
            </w:tcBorders>
            <w:shd w:val="clear" w:color="auto" w:fill="auto"/>
            <w:vAlign w:val="center"/>
          </w:tcPr>
          <w:p w14:paraId="25ED462F">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26</w:t>
            </w:r>
          </w:p>
        </w:tc>
        <w:tc>
          <w:tcPr>
            <w:tcW w:w="615" w:type="dxa"/>
            <w:tcBorders>
              <w:top w:val="nil"/>
              <w:left w:val="nil"/>
              <w:bottom w:val="single" w:color="000000" w:sz="8" w:space="0"/>
              <w:right w:val="single" w:color="000000" w:sz="8" w:space="0"/>
            </w:tcBorders>
            <w:shd w:val="clear" w:color="auto" w:fill="auto"/>
            <w:vAlign w:val="center"/>
          </w:tcPr>
          <w:p w14:paraId="5637C701">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26</w:t>
            </w:r>
          </w:p>
        </w:tc>
        <w:tc>
          <w:tcPr>
            <w:tcW w:w="555" w:type="dxa"/>
            <w:tcBorders>
              <w:top w:val="nil"/>
              <w:left w:val="nil"/>
              <w:bottom w:val="single" w:color="000000" w:sz="8" w:space="0"/>
              <w:right w:val="single" w:color="000000" w:sz="8" w:space="0"/>
            </w:tcBorders>
            <w:shd w:val="clear" w:color="auto" w:fill="auto"/>
            <w:vAlign w:val="center"/>
          </w:tcPr>
          <w:p w14:paraId="07B1D42C">
            <w:pPr>
              <w:keepNext w:val="0"/>
              <w:keepLines w:val="0"/>
              <w:widowControl/>
              <w:suppressLineNumbers w:val="0"/>
              <w:jc w:val="center"/>
              <w:textAlignment w:val="center"/>
              <w:rPr>
                <w:rFonts w:hint="default" w:ascii="Times New Roman" w:hAnsi="Times New Roman" w:eastAsia="等线" w:cs="Times New Roman"/>
                <w:i w:val="0"/>
                <w:iCs w:val="0"/>
                <w:color w:val="000000"/>
                <w:spacing w:val="0"/>
                <w:sz w:val="18"/>
                <w:szCs w:val="18"/>
                <w:u w:val="none"/>
              </w:rPr>
            </w:pPr>
            <w:r>
              <w:rPr>
                <w:rFonts w:hint="default" w:ascii="Times New Roman" w:hAnsi="Times New Roman" w:eastAsia="等线" w:cs="Times New Roman"/>
                <w:i w:val="0"/>
                <w:iCs w:val="0"/>
                <w:color w:val="000000"/>
                <w:spacing w:val="0"/>
                <w:kern w:val="0"/>
                <w:sz w:val="18"/>
                <w:szCs w:val="18"/>
                <w:u w:val="none"/>
                <w:lang w:val="en-US" w:eastAsia="zh-CN" w:bidi="ar"/>
              </w:rPr>
              <w:t>0</w:t>
            </w:r>
          </w:p>
        </w:tc>
        <w:tc>
          <w:tcPr>
            <w:tcW w:w="1095" w:type="dxa"/>
            <w:tcBorders>
              <w:top w:val="nil"/>
              <w:left w:val="nil"/>
              <w:bottom w:val="single" w:color="000000" w:sz="8" w:space="0"/>
              <w:right w:val="single" w:color="000000" w:sz="8" w:space="0"/>
            </w:tcBorders>
            <w:shd w:val="clear" w:color="auto" w:fill="auto"/>
            <w:vAlign w:val="center"/>
          </w:tcPr>
          <w:p w14:paraId="6A52D7CE">
            <w:pPr>
              <w:jc w:val="center"/>
              <w:rPr>
                <w:rFonts w:hint="default" w:ascii="Times New Roman" w:hAnsi="Times New Roman" w:eastAsia="等线" w:cs="Times New Roman"/>
                <w:i w:val="0"/>
                <w:iCs w:val="0"/>
                <w:color w:val="000000"/>
                <w:spacing w:val="0"/>
                <w:sz w:val="18"/>
                <w:szCs w:val="18"/>
                <w:u w:val="none"/>
              </w:rPr>
            </w:pPr>
          </w:p>
        </w:tc>
      </w:tr>
    </w:tbl>
    <w:p w14:paraId="709BEE74">
      <w:pPr>
        <w:jc w:val="center"/>
        <w:rPr>
          <w:rFonts w:ascii="Times New Roman" w:hAnsi="Times New Roman"/>
          <w:b/>
          <w:bCs/>
          <w:color w:val="000000"/>
          <w:spacing w:val="0"/>
          <w:sz w:val="24"/>
          <w:szCs w:val="24"/>
        </w:rPr>
      </w:pPr>
    </w:p>
    <w:p w14:paraId="195D7FFD">
      <w:pPr>
        <w:keepNext/>
        <w:keepLines/>
        <w:spacing w:line="500" w:lineRule="exact"/>
        <w:ind w:firstLine="562" w:firstLineChars="200"/>
        <w:outlineLvl w:val="1"/>
        <w:rPr>
          <w:rFonts w:ascii="Arial" w:hAnsi="Arial" w:eastAsia="黑体"/>
          <w:b/>
          <w:bCs/>
          <w:color w:val="000000"/>
          <w:spacing w:val="0"/>
          <w:sz w:val="28"/>
          <w:szCs w:val="28"/>
        </w:rPr>
      </w:pPr>
      <w:r>
        <w:rPr>
          <w:rFonts w:hint="eastAsia" w:ascii="Arial" w:hAnsi="Arial" w:eastAsia="黑体"/>
          <w:b/>
          <w:bCs/>
          <w:color w:val="000000"/>
          <w:spacing w:val="0"/>
          <w:sz w:val="28"/>
          <w:szCs w:val="28"/>
        </w:rPr>
        <w:t>（三）课时学分分配明细</w:t>
      </w:r>
    </w:p>
    <w:p w14:paraId="71598759">
      <w:pPr>
        <w:jc w:val="center"/>
        <w:rPr>
          <w:rFonts w:hint="eastAsia" w:ascii="Times New Roman" w:hAnsi="Times New Roman"/>
          <w:b/>
          <w:bCs/>
          <w:color w:val="000000"/>
          <w:spacing w:val="0"/>
          <w:sz w:val="24"/>
          <w:szCs w:val="24"/>
        </w:rPr>
      </w:pPr>
    </w:p>
    <w:p w14:paraId="7140FCB9">
      <w:pPr>
        <w:jc w:val="center"/>
        <w:rPr>
          <w:rFonts w:hint="eastAsia" w:ascii="Times New Roman" w:hAnsi="Times New Roman"/>
          <w:b/>
          <w:bCs/>
          <w:color w:val="000000"/>
          <w:spacing w:val="0"/>
          <w:sz w:val="24"/>
          <w:szCs w:val="24"/>
        </w:rPr>
      </w:pPr>
      <w:r>
        <w:rPr>
          <w:rFonts w:hint="eastAsia" w:ascii="Times New Roman" w:hAnsi="Times New Roman"/>
          <w:b/>
          <w:bCs/>
          <w:color w:val="000000"/>
          <w:spacing w:val="0"/>
          <w:sz w:val="24"/>
          <w:szCs w:val="24"/>
        </w:rPr>
        <w:t>表10学分分配明细表</w:t>
      </w:r>
    </w:p>
    <w:p w14:paraId="3F5679A8">
      <w:pPr>
        <w:jc w:val="center"/>
        <w:rPr>
          <w:rFonts w:hint="eastAsia" w:ascii="Times New Roman" w:hAnsi="Times New Roman"/>
          <w:b/>
          <w:bCs/>
          <w:color w:val="000000"/>
          <w:spacing w:val="0"/>
          <w:sz w:val="24"/>
          <w:szCs w:val="24"/>
        </w:rPr>
      </w:pPr>
    </w:p>
    <w:p w14:paraId="55103FD5">
      <w:pPr>
        <w:jc w:val="center"/>
        <w:rPr>
          <w:rFonts w:hint="eastAsia" w:ascii="Times New Roman" w:hAnsi="Times New Roman"/>
          <w:b/>
          <w:bCs/>
          <w:color w:val="000000"/>
          <w:spacing w:val="0"/>
          <w:sz w:val="24"/>
          <w:szCs w:val="24"/>
        </w:rPr>
      </w:pPr>
    </w:p>
    <w:p w14:paraId="5903E3E6">
      <w:pPr>
        <w:jc w:val="center"/>
        <w:rPr>
          <w:rFonts w:hint="eastAsia" w:ascii="Times New Roman" w:hAnsi="Times New Roman"/>
          <w:b/>
          <w:bCs/>
          <w:color w:val="000000"/>
          <w:spacing w:val="0"/>
          <w:sz w:val="24"/>
          <w:szCs w:val="24"/>
        </w:rPr>
      </w:pPr>
    </w:p>
    <w:p w14:paraId="23E14F14">
      <w:pPr>
        <w:jc w:val="center"/>
        <w:rPr>
          <w:rFonts w:hint="eastAsia" w:ascii="Times New Roman" w:hAnsi="Times New Roman"/>
          <w:b/>
          <w:bCs/>
          <w:color w:val="000000"/>
          <w:spacing w:val="0"/>
          <w:sz w:val="24"/>
          <w:szCs w:val="24"/>
        </w:rPr>
      </w:pPr>
    </w:p>
    <w:p w14:paraId="0836A77D">
      <w:pPr>
        <w:jc w:val="center"/>
        <w:rPr>
          <w:rFonts w:hint="eastAsia" w:ascii="Times New Roman" w:hAnsi="Times New Roman"/>
          <w:b/>
          <w:bCs/>
          <w:color w:val="000000"/>
          <w:spacing w:val="0"/>
          <w:sz w:val="24"/>
          <w:szCs w:val="24"/>
        </w:rPr>
      </w:pPr>
    </w:p>
    <w:p w14:paraId="68EF8AA0">
      <w:pPr>
        <w:rPr>
          <w:b/>
          <w:bCs/>
          <w:spacing w:val="0"/>
          <w:kern w:val="44"/>
        </w:rPr>
      </w:pPr>
    </w:p>
    <w:p w14:paraId="538679B0">
      <w:pPr>
        <w:pStyle w:val="30"/>
        <w:rPr>
          <w:rFonts w:hint="eastAsia"/>
          <w:spacing w:val="0"/>
          <w:lang w:eastAsia="zh-CN"/>
        </w:rPr>
      </w:pPr>
    </w:p>
    <w:tbl>
      <w:tblPr>
        <w:tblStyle w:val="23"/>
        <w:tblpPr w:leftFromText="180" w:rightFromText="180" w:vertAnchor="text" w:horzAnchor="page" w:tblpX="1196" w:tblpY="601"/>
        <w:tblOverlap w:val="never"/>
        <w:tblW w:w="15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515"/>
        <w:gridCol w:w="1515"/>
        <w:gridCol w:w="1515"/>
        <w:gridCol w:w="1515"/>
        <w:gridCol w:w="1515"/>
        <w:gridCol w:w="1515"/>
        <w:gridCol w:w="1515"/>
        <w:gridCol w:w="2160"/>
        <w:gridCol w:w="1515"/>
      </w:tblGrid>
      <w:tr w14:paraId="5BBE7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60" w:type="dxa"/>
            <w:gridSpan w:val="10"/>
            <w:tcBorders>
              <w:top w:val="single" w:color="000000" w:sz="8" w:space="0"/>
              <w:left w:val="single" w:color="000000" w:sz="8" w:space="0"/>
              <w:bottom w:val="single" w:color="000000" w:sz="8" w:space="0"/>
              <w:right w:val="single" w:color="000000" w:sz="8" w:space="0"/>
            </w:tcBorders>
            <w:shd w:val="clear" w:color="auto" w:fill="B4C6E7"/>
            <w:vAlign w:val="center"/>
          </w:tcPr>
          <w:p w14:paraId="0F368475">
            <w:pPr>
              <w:keepNext w:val="0"/>
              <w:keepLines w:val="0"/>
              <w:widowControl/>
              <w:suppressLineNumbers w:val="0"/>
              <w:jc w:val="center"/>
              <w:textAlignment w:val="center"/>
              <w:rPr>
                <w:rFonts w:hint="eastAsia" w:ascii="宋体" w:hAnsi="宋体" w:eastAsia="宋体" w:cs="宋体"/>
                <w:b/>
                <w:bCs/>
                <w:i w:val="0"/>
                <w:iCs w:val="0"/>
                <w:color w:val="000000"/>
                <w:spacing w:val="0"/>
                <w:sz w:val="22"/>
                <w:szCs w:val="22"/>
                <w:u w:val="none"/>
              </w:rPr>
            </w:pPr>
            <w:r>
              <w:rPr>
                <w:rFonts w:hint="eastAsia" w:ascii="宋体" w:hAnsi="宋体" w:eastAsia="宋体" w:cs="宋体"/>
                <w:b/>
                <w:bCs/>
                <w:i w:val="0"/>
                <w:iCs w:val="0"/>
                <w:color w:val="000000"/>
                <w:spacing w:val="0"/>
                <w:kern w:val="0"/>
                <w:sz w:val="22"/>
                <w:szCs w:val="22"/>
                <w:u w:val="none"/>
                <w:lang w:val="en-US" w:eastAsia="zh-CN" w:bidi="ar"/>
              </w:rPr>
              <w:t>课程类别课时学分统计表</w:t>
            </w:r>
          </w:p>
        </w:tc>
      </w:tr>
      <w:tr w14:paraId="724C3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nil"/>
              <w:left w:val="single" w:color="000000" w:sz="8" w:space="0"/>
              <w:bottom w:val="single" w:color="000000" w:sz="8" w:space="0"/>
              <w:right w:val="single" w:color="000000" w:sz="8" w:space="0"/>
            </w:tcBorders>
            <w:shd w:val="clear" w:color="auto" w:fill="auto"/>
            <w:vAlign w:val="center"/>
          </w:tcPr>
          <w:p w14:paraId="747F7F7E">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课程类别</w:t>
            </w:r>
          </w:p>
        </w:tc>
        <w:tc>
          <w:tcPr>
            <w:tcW w:w="6060" w:type="dxa"/>
            <w:gridSpan w:val="4"/>
            <w:vMerge w:val="restart"/>
            <w:tcBorders>
              <w:top w:val="single" w:color="000000" w:sz="8" w:space="0"/>
              <w:left w:val="nil"/>
              <w:bottom w:val="single" w:color="000000" w:sz="8" w:space="0"/>
              <w:right w:val="single" w:color="000000" w:sz="8" w:space="0"/>
            </w:tcBorders>
            <w:shd w:val="clear" w:color="auto" w:fill="auto"/>
            <w:vAlign w:val="center"/>
          </w:tcPr>
          <w:p w14:paraId="0273C211">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必修</w:t>
            </w:r>
          </w:p>
        </w:tc>
        <w:tc>
          <w:tcPr>
            <w:tcW w:w="6705" w:type="dxa"/>
            <w:gridSpan w:val="4"/>
            <w:vMerge w:val="restart"/>
            <w:tcBorders>
              <w:top w:val="single" w:color="000000" w:sz="8" w:space="0"/>
              <w:left w:val="nil"/>
              <w:bottom w:val="single" w:color="000000" w:sz="8" w:space="0"/>
              <w:right w:val="single" w:color="000000" w:sz="8" w:space="0"/>
            </w:tcBorders>
            <w:shd w:val="clear" w:color="auto" w:fill="auto"/>
            <w:vAlign w:val="center"/>
          </w:tcPr>
          <w:p w14:paraId="06506DA0">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选修</w:t>
            </w:r>
          </w:p>
        </w:tc>
        <w:tc>
          <w:tcPr>
            <w:tcW w:w="1515" w:type="dxa"/>
            <w:tcBorders>
              <w:top w:val="single" w:color="000000" w:sz="8" w:space="0"/>
              <w:left w:val="nil"/>
              <w:bottom w:val="nil"/>
              <w:right w:val="single" w:color="000000" w:sz="8" w:space="0"/>
            </w:tcBorders>
            <w:shd w:val="clear" w:color="auto" w:fill="auto"/>
            <w:vAlign w:val="top"/>
          </w:tcPr>
          <w:p w14:paraId="2A67530F">
            <w:pPr>
              <w:jc w:val="center"/>
              <w:rPr>
                <w:rFonts w:hint="eastAsia" w:ascii="宋体" w:hAnsi="宋体" w:eastAsia="宋体" w:cs="宋体"/>
                <w:i w:val="0"/>
                <w:iCs w:val="0"/>
                <w:color w:val="000000"/>
                <w:spacing w:val="0"/>
                <w:sz w:val="22"/>
                <w:szCs w:val="22"/>
                <w:u w:val="none"/>
              </w:rPr>
            </w:pPr>
          </w:p>
        </w:tc>
      </w:tr>
      <w:tr w14:paraId="0306D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2432E22F">
            <w:pPr>
              <w:jc w:val="center"/>
              <w:rPr>
                <w:rFonts w:hint="eastAsia" w:ascii="宋体" w:hAnsi="宋体" w:eastAsia="宋体" w:cs="宋体"/>
                <w:i w:val="0"/>
                <w:iCs w:val="0"/>
                <w:color w:val="000000"/>
                <w:spacing w:val="0"/>
                <w:sz w:val="22"/>
                <w:szCs w:val="22"/>
                <w:u w:val="none"/>
              </w:rPr>
            </w:pPr>
          </w:p>
        </w:tc>
        <w:tc>
          <w:tcPr>
            <w:tcW w:w="6060" w:type="dxa"/>
            <w:gridSpan w:val="4"/>
            <w:vMerge w:val="continue"/>
            <w:tcBorders>
              <w:top w:val="single" w:color="000000" w:sz="8" w:space="0"/>
              <w:left w:val="nil"/>
              <w:bottom w:val="single" w:color="000000" w:sz="8" w:space="0"/>
              <w:right w:val="single" w:color="000000" w:sz="8" w:space="0"/>
            </w:tcBorders>
            <w:shd w:val="clear" w:color="auto" w:fill="auto"/>
            <w:vAlign w:val="center"/>
          </w:tcPr>
          <w:p w14:paraId="2D09EF71">
            <w:pPr>
              <w:jc w:val="center"/>
              <w:rPr>
                <w:rFonts w:hint="eastAsia" w:ascii="宋体" w:hAnsi="宋体" w:eastAsia="宋体" w:cs="宋体"/>
                <w:i w:val="0"/>
                <w:iCs w:val="0"/>
                <w:color w:val="000000"/>
                <w:spacing w:val="0"/>
                <w:sz w:val="22"/>
                <w:szCs w:val="22"/>
                <w:u w:val="none"/>
              </w:rPr>
            </w:pPr>
          </w:p>
        </w:tc>
        <w:tc>
          <w:tcPr>
            <w:tcW w:w="6705" w:type="dxa"/>
            <w:gridSpan w:val="4"/>
            <w:vMerge w:val="continue"/>
            <w:tcBorders>
              <w:top w:val="single" w:color="000000" w:sz="8" w:space="0"/>
              <w:left w:val="nil"/>
              <w:bottom w:val="single" w:color="000000" w:sz="8" w:space="0"/>
              <w:right w:val="single" w:color="000000" w:sz="8" w:space="0"/>
            </w:tcBorders>
            <w:shd w:val="clear" w:color="auto" w:fill="auto"/>
            <w:vAlign w:val="center"/>
          </w:tcPr>
          <w:p w14:paraId="6EC209D0">
            <w:pPr>
              <w:jc w:val="center"/>
              <w:rPr>
                <w:rFonts w:hint="eastAsia" w:ascii="宋体" w:hAnsi="宋体" w:eastAsia="宋体" w:cs="宋体"/>
                <w:i w:val="0"/>
                <w:iCs w:val="0"/>
                <w:color w:val="000000"/>
                <w:spacing w:val="0"/>
                <w:sz w:val="22"/>
                <w:szCs w:val="22"/>
                <w:u w:val="none"/>
              </w:rPr>
            </w:pPr>
          </w:p>
        </w:tc>
        <w:tc>
          <w:tcPr>
            <w:tcW w:w="1515" w:type="dxa"/>
            <w:tcBorders>
              <w:top w:val="nil"/>
              <w:left w:val="nil"/>
              <w:bottom w:val="nil"/>
              <w:right w:val="single" w:color="000000" w:sz="8" w:space="0"/>
            </w:tcBorders>
            <w:shd w:val="clear" w:color="auto" w:fill="auto"/>
            <w:vAlign w:val="top"/>
          </w:tcPr>
          <w:p w14:paraId="3D8A3995">
            <w:pPr>
              <w:jc w:val="both"/>
              <w:rPr>
                <w:rFonts w:hint="eastAsia" w:ascii="等线" w:hAnsi="等线" w:eastAsia="等线" w:cs="等线"/>
                <w:i w:val="0"/>
                <w:iCs w:val="0"/>
                <w:color w:val="000000"/>
                <w:spacing w:val="0"/>
                <w:sz w:val="21"/>
                <w:szCs w:val="21"/>
                <w:u w:val="none"/>
              </w:rPr>
            </w:pPr>
          </w:p>
        </w:tc>
      </w:tr>
      <w:tr w14:paraId="210DB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09074ECC">
            <w:pPr>
              <w:jc w:val="center"/>
              <w:rPr>
                <w:rFonts w:hint="eastAsia" w:ascii="宋体" w:hAnsi="宋体" w:eastAsia="宋体" w:cs="宋体"/>
                <w:i w:val="0"/>
                <w:iCs w:val="0"/>
                <w:color w:val="000000"/>
                <w:spacing w:val="0"/>
                <w:sz w:val="22"/>
                <w:szCs w:val="22"/>
                <w:u w:val="none"/>
              </w:rPr>
            </w:pPr>
          </w:p>
        </w:tc>
        <w:tc>
          <w:tcPr>
            <w:tcW w:w="1515" w:type="dxa"/>
            <w:vMerge w:val="restart"/>
            <w:tcBorders>
              <w:top w:val="nil"/>
              <w:left w:val="nil"/>
              <w:bottom w:val="single" w:color="000000" w:sz="8" w:space="0"/>
              <w:right w:val="single" w:color="000000" w:sz="8" w:space="0"/>
            </w:tcBorders>
            <w:shd w:val="clear" w:color="auto" w:fill="auto"/>
            <w:vAlign w:val="center"/>
          </w:tcPr>
          <w:p w14:paraId="590FA127">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公共必修课</w:t>
            </w:r>
          </w:p>
        </w:tc>
        <w:tc>
          <w:tcPr>
            <w:tcW w:w="1515" w:type="dxa"/>
            <w:vMerge w:val="restart"/>
            <w:tcBorders>
              <w:top w:val="nil"/>
              <w:left w:val="nil"/>
              <w:bottom w:val="single" w:color="000000" w:sz="8" w:space="0"/>
              <w:right w:val="single" w:color="000000" w:sz="8" w:space="0"/>
            </w:tcBorders>
            <w:shd w:val="clear" w:color="auto" w:fill="auto"/>
            <w:vAlign w:val="center"/>
          </w:tcPr>
          <w:p w14:paraId="54336A08">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专业基础课</w:t>
            </w:r>
          </w:p>
        </w:tc>
        <w:tc>
          <w:tcPr>
            <w:tcW w:w="1515" w:type="dxa"/>
            <w:vMerge w:val="restart"/>
            <w:tcBorders>
              <w:top w:val="nil"/>
              <w:left w:val="nil"/>
              <w:bottom w:val="single" w:color="000000" w:sz="8" w:space="0"/>
              <w:right w:val="single" w:color="000000" w:sz="8" w:space="0"/>
            </w:tcBorders>
            <w:shd w:val="clear" w:color="auto" w:fill="auto"/>
            <w:vAlign w:val="center"/>
          </w:tcPr>
          <w:p w14:paraId="57D444B1">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专业核心课</w:t>
            </w:r>
          </w:p>
        </w:tc>
        <w:tc>
          <w:tcPr>
            <w:tcW w:w="1515" w:type="dxa"/>
            <w:vMerge w:val="restart"/>
            <w:tcBorders>
              <w:top w:val="nil"/>
              <w:left w:val="nil"/>
              <w:bottom w:val="single" w:color="000000" w:sz="8" w:space="0"/>
              <w:right w:val="single" w:color="000000" w:sz="8" w:space="0"/>
            </w:tcBorders>
            <w:shd w:val="clear" w:color="auto" w:fill="auto"/>
            <w:vAlign w:val="center"/>
          </w:tcPr>
          <w:p w14:paraId="25C5ECBF">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实习</w:t>
            </w:r>
          </w:p>
        </w:tc>
        <w:tc>
          <w:tcPr>
            <w:tcW w:w="1515" w:type="dxa"/>
            <w:vMerge w:val="restart"/>
            <w:tcBorders>
              <w:top w:val="single" w:color="000000" w:sz="8" w:space="0"/>
              <w:left w:val="nil"/>
              <w:bottom w:val="single" w:color="000000" w:sz="8" w:space="0"/>
              <w:right w:val="single" w:color="000000" w:sz="8" w:space="0"/>
            </w:tcBorders>
            <w:shd w:val="clear" w:color="auto" w:fill="auto"/>
            <w:vAlign w:val="center"/>
          </w:tcPr>
          <w:p w14:paraId="39A8241D">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公共限选课</w:t>
            </w:r>
          </w:p>
        </w:tc>
        <w:tc>
          <w:tcPr>
            <w:tcW w:w="1515" w:type="dxa"/>
            <w:vMerge w:val="restart"/>
            <w:tcBorders>
              <w:top w:val="nil"/>
              <w:left w:val="nil"/>
              <w:bottom w:val="single" w:color="000000" w:sz="8" w:space="0"/>
              <w:right w:val="single" w:color="000000" w:sz="8" w:space="0"/>
            </w:tcBorders>
            <w:shd w:val="clear" w:color="auto" w:fill="auto"/>
            <w:vAlign w:val="center"/>
          </w:tcPr>
          <w:p w14:paraId="42C4524F">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公共任选课</w:t>
            </w:r>
          </w:p>
        </w:tc>
        <w:tc>
          <w:tcPr>
            <w:tcW w:w="1515" w:type="dxa"/>
            <w:tcBorders>
              <w:top w:val="single" w:color="000000" w:sz="8" w:space="0"/>
              <w:left w:val="nil"/>
              <w:bottom w:val="nil"/>
              <w:right w:val="nil"/>
            </w:tcBorders>
            <w:shd w:val="clear" w:color="auto" w:fill="auto"/>
            <w:vAlign w:val="center"/>
          </w:tcPr>
          <w:p w14:paraId="070C6B2C">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专业限选课</w:t>
            </w:r>
          </w:p>
        </w:tc>
        <w:tc>
          <w:tcPr>
            <w:tcW w:w="2160" w:type="dxa"/>
            <w:vMerge w:val="restart"/>
            <w:tcBorders>
              <w:top w:val="nil"/>
              <w:left w:val="nil"/>
              <w:bottom w:val="single" w:color="000000" w:sz="8" w:space="0"/>
              <w:right w:val="single" w:color="000000" w:sz="8" w:space="0"/>
            </w:tcBorders>
            <w:shd w:val="clear" w:color="auto" w:fill="auto"/>
            <w:vAlign w:val="center"/>
          </w:tcPr>
          <w:p w14:paraId="15C15980">
            <w:pPr>
              <w:jc w:val="center"/>
              <w:rPr>
                <w:rFonts w:hint="eastAsia" w:ascii="宋体" w:hAnsi="宋体" w:eastAsia="宋体" w:cs="宋体"/>
                <w:i w:val="0"/>
                <w:iCs w:val="0"/>
                <w:color w:val="000000"/>
                <w:spacing w:val="0"/>
                <w:sz w:val="22"/>
                <w:szCs w:val="22"/>
                <w:u w:val="none"/>
              </w:rPr>
            </w:pPr>
          </w:p>
        </w:tc>
        <w:tc>
          <w:tcPr>
            <w:tcW w:w="1515" w:type="dxa"/>
            <w:tcBorders>
              <w:top w:val="nil"/>
              <w:left w:val="nil"/>
              <w:bottom w:val="nil"/>
              <w:right w:val="single" w:color="000000" w:sz="8" w:space="0"/>
            </w:tcBorders>
            <w:shd w:val="clear" w:color="auto" w:fill="auto"/>
            <w:vAlign w:val="top"/>
          </w:tcPr>
          <w:p w14:paraId="78747B20">
            <w:pPr>
              <w:keepNext w:val="0"/>
              <w:keepLines w:val="0"/>
              <w:widowControl/>
              <w:suppressLineNumbers w:val="0"/>
              <w:ind w:firstLineChars="200"/>
              <w:jc w:val="both"/>
              <w:textAlignment w:val="top"/>
              <w:rPr>
                <w:rFonts w:hint="default" w:ascii="等线" w:hAnsi="等线" w:eastAsia="等线" w:cs="等线"/>
                <w:i w:val="0"/>
                <w:iCs w:val="0"/>
                <w:color w:val="000000"/>
                <w:spacing w:val="0"/>
                <w:sz w:val="21"/>
                <w:szCs w:val="21"/>
                <w:u w:val="none"/>
              </w:rPr>
            </w:pPr>
            <w:r>
              <w:rPr>
                <w:rFonts w:hint="default" w:ascii="等线" w:hAnsi="等线" w:eastAsia="等线" w:cs="等线"/>
                <w:i w:val="0"/>
                <w:iCs w:val="0"/>
                <w:color w:val="000000"/>
                <w:spacing w:val="0"/>
                <w:kern w:val="0"/>
                <w:sz w:val="21"/>
                <w:szCs w:val="21"/>
                <w:u w:val="none"/>
                <w:lang w:val="en-US" w:eastAsia="zh-CN" w:bidi="ar"/>
              </w:rPr>
              <w:t>合计</w:t>
            </w:r>
          </w:p>
        </w:tc>
      </w:tr>
      <w:tr w14:paraId="4C63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53EEF6DE">
            <w:pPr>
              <w:jc w:val="center"/>
              <w:rPr>
                <w:rFonts w:hint="eastAsia" w:ascii="宋体" w:hAnsi="宋体" w:eastAsia="宋体" w:cs="宋体"/>
                <w:i w:val="0"/>
                <w:iCs w:val="0"/>
                <w:color w:val="000000"/>
                <w:spacing w:val="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54DB5822">
            <w:pPr>
              <w:jc w:val="center"/>
              <w:rPr>
                <w:rFonts w:hint="eastAsia" w:ascii="宋体" w:hAnsi="宋体" w:eastAsia="宋体" w:cs="宋体"/>
                <w:i w:val="0"/>
                <w:iCs w:val="0"/>
                <w:color w:val="000000"/>
                <w:spacing w:val="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22D01106">
            <w:pPr>
              <w:jc w:val="center"/>
              <w:rPr>
                <w:rFonts w:hint="eastAsia" w:ascii="宋体" w:hAnsi="宋体" w:eastAsia="宋体" w:cs="宋体"/>
                <w:i w:val="0"/>
                <w:iCs w:val="0"/>
                <w:color w:val="000000"/>
                <w:spacing w:val="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15B28446">
            <w:pPr>
              <w:jc w:val="center"/>
              <w:rPr>
                <w:rFonts w:hint="eastAsia" w:ascii="宋体" w:hAnsi="宋体" w:eastAsia="宋体" w:cs="宋体"/>
                <w:i w:val="0"/>
                <w:iCs w:val="0"/>
                <w:color w:val="000000"/>
                <w:spacing w:val="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48D46CEF">
            <w:pPr>
              <w:jc w:val="center"/>
              <w:rPr>
                <w:rFonts w:hint="eastAsia" w:ascii="宋体" w:hAnsi="宋体" w:eastAsia="宋体" w:cs="宋体"/>
                <w:i w:val="0"/>
                <w:iCs w:val="0"/>
                <w:color w:val="000000"/>
                <w:spacing w:val="0"/>
                <w:sz w:val="22"/>
                <w:szCs w:val="22"/>
                <w:u w:val="none"/>
              </w:rPr>
            </w:pPr>
          </w:p>
        </w:tc>
        <w:tc>
          <w:tcPr>
            <w:tcW w:w="1515" w:type="dxa"/>
            <w:vMerge w:val="continue"/>
            <w:tcBorders>
              <w:top w:val="single" w:color="000000" w:sz="8" w:space="0"/>
              <w:left w:val="nil"/>
              <w:bottom w:val="single" w:color="000000" w:sz="8" w:space="0"/>
              <w:right w:val="single" w:color="000000" w:sz="8" w:space="0"/>
            </w:tcBorders>
            <w:shd w:val="clear" w:color="auto" w:fill="auto"/>
            <w:vAlign w:val="center"/>
          </w:tcPr>
          <w:p w14:paraId="55C33230">
            <w:pPr>
              <w:jc w:val="center"/>
              <w:rPr>
                <w:rFonts w:hint="eastAsia" w:ascii="宋体" w:hAnsi="宋体" w:eastAsia="宋体" w:cs="宋体"/>
                <w:i w:val="0"/>
                <w:iCs w:val="0"/>
                <w:color w:val="000000"/>
                <w:spacing w:val="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1C9808CA">
            <w:pPr>
              <w:jc w:val="center"/>
              <w:rPr>
                <w:rFonts w:hint="eastAsia" w:ascii="宋体" w:hAnsi="宋体" w:eastAsia="宋体" w:cs="宋体"/>
                <w:i w:val="0"/>
                <w:iCs w:val="0"/>
                <w:color w:val="000000"/>
                <w:spacing w:val="0"/>
                <w:sz w:val="22"/>
                <w:szCs w:val="22"/>
                <w:u w:val="none"/>
              </w:rPr>
            </w:pPr>
          </w:p>
        </w:tc>
        <w:tc>
          <w:tcPr>
            <w:tcW w:w="1515" w:type="dxa"/>
            <w:tcBorders>
              <w:top w:val="nil"/>
              <w:left w:val="nil"/>
              <w:bottom w:val="single" w:color="000000" w:sz="8" w:space="0"/>
              <w:right w:val="nil"/>
            </w:tcBorders>
            <w:shd w:val="clear" w:color="auto" w:fill="auto"/>
            <w:vAlign w:val="center"/>
          </w:tcPr>
          <w:p w14:paraId="7A036E39">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(专业任选模块)</w:t>
            </w:r>
          </w:p>
        </w:tc>
        <w:tc>
          <w:tcPr>
            <w:tcW w:w="2160" w:type="dxa"/>
            <w:vMerge w:val="continue"/>
            <w:tcBorders>
              <w:top w:val="nil"/>
              <w:left w:val="nil"/>
              <w:bottom w:val="single" w:color="000000" w:sz="8" w:space="0"/>
              <w:right w:val="single" w:color="000000" w:sz="8" w:space="0"/>
            </w:tcBorders>
            <w:shd w:val="clear" w:color="auto" w:fill="auto"/>
            <w:vAlign w:val="center"/>
          </w:tcPr>
          <w:p w14:paraId="4C103D04">
            <w:pPr>
              <w:jc w:val="center"/>
              <w:rPr>
                <w:rFonts w:hint="eastAsia" w:ascii="宋体" w:hAnsi="宋体" w:eastAsia="宋体" w:cs="宋体"/>
                <w:i w:val="0"/>
                <w:iCs w:val="0"/>
                <w:color w:val="000000"/>
                <w:spacing w:val="0"/>
                <w:sz w:val="22"/>
                <w:szCs w:val="22"/>
                <w:u w:val="none"/>
              </w:rPr>
            </w:pPr>
          </w:p>
        </w:tc>
        <w:tc>
          <w:tcPr>
            <w:tcW w:w="1515" w:type="dxa"/>
            <w:tcBorders>
              <w:top w:val="nil"/>
              <w:left w:val="nil"/>
              <w:bottom w:val="nil"/>
              <w:right w:val="single" w:color="000000" w:sz="8" w:space="0"/>
            </w:tcBorders>
            <w:shd w:val="clear" w:color="auto" w:fill="auto"/>
            <w:noWrap/>
            <w:vAlign w:val="center"/>
          </w:tcPr>
          <w:p w14:paraId="329E2A32">
            <w:pPr>
              <w:rPr>
                <w:rFonts w:hint="default" w:ascii="等线" w:hAnsi="等线" w:eastAsia="等线" w:cs="等线"/>
                <w:i w:val="0"/>
                <w:iCs w:val="0"/>
                <w:color w:val="000000"/>
                <w:spacing w:val="0"/>
                <w:sz w:val="22"/>
                <w:szCs w:val="22"/>
                <w:u w:val="none"/>
              </w:rPr>
            </w:pPr>
          </w:p>
        </w:tc>
      </w:tr>
      <w:tr w14:paraId="09700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CE082A7">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课时</w:t>
            </w:r>
          </w:p>
        </w:tc>
        <w:tc>
          <w:tcPr>
            <w:tcW w:w="1515" w:type="dxa"/>
            <w:tcBorders>
              <w:top w:val="nil"/>
              <w:left w:val="nil"/>
              <w:bottom w:val="single" w:color="000000" w:sz="8" w:space="0"/>
              <w:right w:val="single" w:color="000000" w:sz="8" w:space="0"/>
            </w:tcBorders>
            <w:shd w:val="clear" w:color="auto" w:fill="auto"/>
            <w:vAlign w:val="center"/>
          </w:tcPr>
          <w:p w14:paraId="06B54B4D">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2156</w:t>
            </w:r>
          </w:p>
        </w:tc>
        <w:tc>
          <w:tcPr>
            <w:tcW w:w="1515" w:type="dxa"/>
            <w:tcBorders>
              <w:top w:val="nil"/>
              <w:left w:val="nil"/>
              <w:bottom w:val="single" w:color="000000" w:sz="8" w:space="0"/>
              <w:right w:val="single" w:color="000000" w:sz="8" w:space="0"/>
            </w:tcBorders>
            <w:shd w:val="clear" w:color="auto" w:fill="auto"/>
            <w:vAlign w:val="center"/>
          </w:tcPr>
          <w:p w14:paraId="4960B79E">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648</w:t>
            </w:r>
          </w:p>
        </w:tc>
        <w:tc>
          <w:tcPr>
            <w:tcW w:w="1515" w:type="dxa"/>
            <w:tcBorders>
              <w:top w:val="nil"/>
              <w:left w:val="nil"/>
              <w:bottom w:val="single" w:color="000000" w:sz="8" w:space="0"/>
              <w:right w:val="single" w:color="000000" w:sz="8" w:space="0"/>
            </w:tcBorders>
            <w:shd w:val="clear" w:color="auto" w:fill="auto"/>
            <w:vAlign w:val="center"/>
          </w:tcPr>
          <w:p w14:paraId="6A3D775D">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936</w:t>
            </w:r>
          </w:p>
        </w:tc>
        <w:tc>
          <w:tcPr>
            <w:tcW w:w="1515" w:type="dxa"/>
            <w:tcBorders>
              <w:top w:val="nil"/>
              <w:left w:val="nil"/>
              <w:bottom w:val="single" w:color="000000" w:sz="8" w:space="0"/>
              <w:right w:val="single" w:color="000000" w:sz="8" w:space="0"/>
            </w:tcBorders>
            <w:shd w:val="clear" w:color="auto" w:fill="auto"/>
            <w:vAlign w:val="center"/>
          </w:tcPr>
          <w:p w14:paraId="56F1AB85">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1048</w:t>
            </w:r>
          </w:p>
        </w:tc>
        <w:tc>
          <w:tcPr>
            <w:tcW w:w="1515" w:type="dxa"/>
            <w:tcBorders>
              <w:top w:val="nil"/>
              <w:left w:val="nil"/>
              <w:bottom w:val="single" w:color="000000" w:sz="8" w:space="0"/>
              <w:right w:val="single" w:color="000000" w:sz="8" w:space="0"/>
            </w:tcBorders>
            <w:shd w:val="clear" w:color="auto" w:fill="auto"/>
            <w:vAlign w:val="center"/>
          </w:tcPr>
          <w:p w14:paraId="2E4F4E8F">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128</w:t>
            </w:r>
          </w:p>
        </w:tc>
        <w:tc>
          <w:tcPr>
            <w:tcW w:w="1515" w:type="dxa"/>
            <w:tcBorders>
              <w:top w:val="nil"/>
              <w:left w:val="nil"/>
              <w:bottom w:val="single" w:color="000000" w:sz="8" w:space="0"/>
              <w:right w:val="single" w:color="000000" w:sz="8" w:space="0"/>
            </w:tcBorders>
            <w:shd w:val="clear" w:color="auto" w:fill="auto"/>
            <w:vAlign w:val="center"/>
          </w:tcPr>
          <w:p w14:paraId="79D03936">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128</w:t>
            </w:r>
          </w:p>
        </w:tc>
        <w:tc>
          <w:tcPr>
            <w:tcW w:w="1515" w:type="dxa"/>
            <w:tcBorders>
              <w:top w:val="nil"/>
              <w:left w:val="nil"/>
              <w:bottom w:val="single" w:color="000000" w:sz="8" w:space="0"/>
              <w:right w:val="single" w:color="000000" w:sz="8" w:space="0"/>
            </w:tcBorders>
            <w:shd w:val="clear" w:color="auto" w:fill="auto"/>
            <w:vAlign w:val="center"/>
          </w:tcPr>
          <w:p w14:paraId="370AE44E">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240</w:t>
            </w:r>
          </w:p>
        </w:tc>
        <w:tc>
          <w:tcPr>
            <w:tcW w:w="2160" w:type="dxa"/>
            <w:tcBorders>
              <w:top w:val="nil"/>
              <w:left w:val="nil"/>
              <w:bottom w:val="single" w:color="000000" w:sz="8" w:space="0"/>
              <w:right w:val="single" w:color="000000" w:sz="8" w:space="0"/>
            </w:tcBorders>
            <w:shd w:val="clear" w:color="auto" w:fill="auto"/>
            <w:vAlign w:val="center"/>
          </w:tcPr>
          <w:p w14:paraId="58C72227">
            <w:pPr>
              <w:jc w:val="center"/>
              <w:rPr>
                <w:rFonts w:hint="eastAsia" w:ascii="宋体" w:hAnsi="宋体" w:eastAsia="宋体" w:cs="宋体"/>
                <w:i w:val="0"/>
                <w:iCs w:val="0"/>
                <w:color w:val="000000"/>
                <w:spacing w:val="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1E6BCDFD">
            <w:pPr>
              <w:keepNext w:val="0"/>
              <w:keepLines w:val="0"/>
              <w:widowControl/>
              <w:suppressLineNumbers w:val="0"/>
              <w:jc w:val="center"/>
              <w:textAlignment w:val="top"/>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5284</w:t>
            </w:r>
          </w:p>
        </w:tc>
      </w:tr>
      <w:tr w14:paraId="5A939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BC5AA90">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学分</w:t>
            </w:r>
          </w:p>
        </w:tc>
        <w:tc>
          <w:tcPr>
            <w:tcW w:w="1515" w:type="dxa"/>
            <w:tcBorders>
              <w:top w:val="nil"/>
              <w:left w:val="nil"/>
              <w:bottom w:val="single" w:color="000000" w:sz="8" w:space="0"/>
              <w:right w:val="single" w:color="000000" w:sz="8" w:space="0"/>
            </w:tcBorders>
            <w:shd w:val="clear" w:color="auto" w:fill="auto"/>
            <w:vAlign w:val="center"/>
          </w:tcPr>
          <w:p w14:paraId="0C89C215">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119</w:t>
            </w:r>
          </w:p>
        </w:tc>
        <w:tc>
          <w:tcPr>
            <w:tcW w:w="1515" w:type="dxa"/>
            <w:tcBorders>
              <w:top w:val="nil"/>
              <w:left w:val="nil"/>
              <w:bottom w:val="single" w:color="000000" w:sz="8" w:space="0"/>
              <w:right w:val="single" w:color="000000" w:sz="8" w:space="0"/>
            </w:tcBorders>
            <w:shd w:val="clear" w:color="auto" w:fill="auto"/>
            <w:vAlign w:val="center"/>
          </w:tcPr>
          <w:p w14:paraId="0F55E2FA">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38</w:t>
            </w:r>
          </w:p>
        </w:tc>
        <w:tc>
          <w:tcPr>
            <w:tcW w:w="1515" w:type="dxa"/>
            <w:tcBorders>
              <w:top w:val="nil"/>
              <w:left w:val="nil"/>
              <w:bottom w:val="single" w:color="000000" w:sz="8" w:space="0"/>
              <w:right w:val="single" w:color="000000" w:sz="8" w:space="0"/>
            </w:tcBorders>
            <w:shd w:val="clear" w:color="auto" w:fill="auto"/>
            <w:vAlign w:val="center"/>
          </w:tcPr>
          <w:p w14:paraId="3DD0A599">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52</w:t>
            </w:r>
          </w:p>
        </w:tc>
        <w:tc>
          <w:tcPr>
            <w:tcW w:w="1515" w:type="dxa"/>
            <w:tcBorders>
              <w:top w:val="nil"/>
              <w:left w:val="nil"/>
              <w:bottom w:val="single" w:color="000000" w:sz="8" w:space="0"/>
              <w:right w:val="nil"/>
            </w:tcBorders>
            <w:shd w:val="clear" w:color="auto" w:fill="auto"/>
            <w:vAlign w:val="center"/>
          </w:tcPr>
          <w:p w14:paraId="3C1A2498">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44</w:t>
            </w:r>
          </w:p>
        </w:tc>
        <w:tc>
          <w:tcPr>
            <w:tcW w:w="1515" w:type="dxa"/>
            <w:tcBorders>
              <w:top w:val="nil"/>
              <w:left w:val="single" w:color="000000" w:sz="8" w:space="0"/>
              <w:bottom w:val="single" w:color="000000" w:sz="8" w:space="0"/>
              <w:right w:val="single" w:color="000000" w:sz="8" w:space="0"/>
            </w:tcBorders>
            <w:shd w:val="clear" w:color="auto" w:fill="auto"/>
            <w:vAlign w:val="center"/>
          </w:tcPr>
          <w:p w14:paraId="62690938">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4</w:t>
            </w:r>
          </w:p>
        </w:tc>
        <w:tc>
          <w:tcPr>
            <w:tcW w:w="1515" w:type="dxa"/>
            <w:tcBorders>
              <w:top w:val="nil"/>
              <w:left w:val="nil"/>
              <w:bottom w:val="single" w:color="000000" w:sz="8" w:space="0"/>
              <w:right w:val="single" w:color="000000" w:sz="8" w:space="0"/>
            </w:tcBorders>
            <w:shd w:val="clear" w:color="auto" w:fill="auto"/>
            <w:vAlign w:val="center"/>
          </w:tcPr>
          <w:p w14:paraId="4011D011">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4</w:t>
            </w:r>
          </w:p>
        </w:tc>
        <w:tc>
          <w:tcPr>
            <w:tcW w:w="1515" w:type="dxa"/>
            <w:tcBorders>
              <w:top w:val="nil"/>
              <w:left w:val="nil"/>
              <w:bottom w:val="single" w:color="000000" w:sz="8" w:space="0"/>
              <w:right w:val="single" w:color="000000" w:sz="8" w:space="0"/>
            </w:tcBorders>
            <w:shd w:val="clear" w:color="auto" w:fill="auto"/>
            <w:vAlign w:val="center"/>
          </w:tcPr>
          <w:p w14:paraId="3577A163">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14</w:t>
            </w:r>
          </w:p>
        </w:tc>
        <w:tc>
          <w:tcPr>
            <w:tcW w:w="2160" w:type="dxa"/>
            <w:tcBorders>
              <w:top w:val="nil"/>
              <w:left w:val="nil"/>
              <w:bottom w:val="single" w:color="000000" w:sz="8" w:space="0"/>
              <w:right w:val="single" w:color="000000" w:sz="8" w:space="0"/>
            </w:tcBorders>
            <w:shd w:val="clear" w:color="auto" w:fill="auto"/>
            <w:vAlign w:val="center"/>
          </w:tcPr>
          <w:p w14:paraId="13183882">
            <w:pPr>
              <w:jc w:val="center"/>
              <w:rPr>
                <w:rFonts w:hint="eastAsia" w:ascii="宋体" w:hAnsi="宋体" w:eastAsia="宋体" w:cs="宋体"/>
                <w:i w:val="0"/>
                <w:iCs w:val="0"/>
                <w:color w:val="000000"/>
                <w:spacing w:val="0"/>
                <w:sz w:val="22"/>
                <w:szCs w:val="22"/>
                <w:u w:val="none"/>
              </w:rPr>
            </w:pPr>
          </w:p>
        </w:tc>
        <w:tc>
          <w:tcPr>
            <w:tcW w:w="1515" w:type="dxa"/>
            <w:tcBorders>
              <w:top w:val="nil"/>
              <w:left w:val="nil"/>
              <w:bottom w:val="single" w:color="000000" w:sz="8" w:space="0"/>
              <w:right w:val="single" w:color="000000" w:sz="8" w:space="0"/>
            </w:tcBorders>
            <w:shd w:val="clear" w:color="auto" w:fill="auto"/>
            <w:vAlign w:val="top"/>
          </w:tcPr>
          <w:p w14:paraId="3E96FA9E">
            <w:pPr>
              <w:keepNext w:val="0"/>
              <w:keepLines w:val="0"/>
              <w:widowControl/>
              <w:suppressLineNumbers w:val="0"/>
              <w:jc w:val="center"/>
              <w:textAlignment w:val="top"/>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275</w:t>
            </w:r>
          </w:p>
        </w:tc>
      </w:tr>
      <w:tr w14:paraId="68DA1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7F68505">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学分比例</w:t>
            </w:r>
          </w:p>
        </w:tc>
        <w:tc>
          <w:tcPr>
            <w:tcW w:w="1515" w:type="dxa"/>
            <w:tcBorders>
              <w:top w:val="nil"/>
              <w:left w:val="nil"/>
              <w:bottom w:val="single" w:color="000000" w:sz="8" w:space="0"/>
              <w:right w:val="single" w:color="000000" w:sz="8" w:space="0"/>
            </w:tcBorders>
            <w:shd w:val="clear" w:color="auto" w:fill="auto"/>
            <w:vAlign w:val="center"/>
          </w:tcPr>
          <w:p w14:paraId="74F494AB">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课时</w:t>
            </w:r>
          </w:p>
        </w:tc>
        <w:tc>
          <w:tcPr>
            <w:tcW w:w="1515" w:type="dxa"/>
            <w:tcBorders>
              <w:top w:val="nil"/>
              <w:left w:val="nil"/>
              <w:bottom w:val="single" w:color="000000" w:sz="8" w:space="0"/>
              <w:right w:val="single" w:color="000000" w:sz="8" w:space="0"/>
            </w:tcBorders>
            <w:shd w:val="clear" w:color="auto" w:fill="auto"/>
            <w:vAlign w:val="center"/>
          </w:tcPr>
          <w:p w14:paraId="1E0FDD7D">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13.72%</w:t>
            </w:r>
          </w:p>
        </w:tc>
        <w:tc>
          <w:tcPr>
            <w:tcW w:w="1515" w:type="dxa"/>
            <w:tcBorders>
              <w:top w:val="nil"/>
              <w:left w:val="nil"/>
              <w:bottom w:val="single" w:color="000000" w:sz="8" w:space="0"/>
              <w:right w:val="single" w:color="000000" w:sz="8" w:space="0"/>
            </w:tcBorders>
            <w:shd w:val="clear" w:color="auto" w:fill="auto"/>
            <w:vAlign w:val="center"/>
          </w:tcPr>
          <w:p w14:paraId="28ED9BBE">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18.77%</w:t>
            </w:r>
          </w:p>
        </w:tc>
        <w:tc>
          <w:tcPr>
            <w:tcW w:w="1515" w:type="dxa"/>
            <w:tcBorders>
              <w:top w:val="nil"/>
              <w:left w:val="nil"/>
              <w:bottom w:val="single" w:color="000000" w:sz="8" w:space="0"/>
              <w:right w:val="single" w:color="000000" w:sz="8" w:space="0"/>
            </w:tcBorders>
            <w:shd w:val="clear" w:color="auto" w:fill="auto"/>
            <w:vAlign w:val="center"/>
          </w:tcPr>
          <w:p w14:paraId="13D381C5">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15.88%</w:t>
            </w:r>
          </w:p>
        </w:tc>
        <w:tc>
          <w:tcPr>
            <w:tcW w:w="1515" w:type="dxa"/>
            <w:tcBorders>
              <w:top w:val="nil"/>
              <w:left w:val="nil"/>
              <w:bottom w:val="single" w:color="000000" w:sz="8" w:space="0"/>
              <w:right w:val="single" w:color="000000" w:sz="8" w:space="0"/>
            </w:tcBorders>
            <w:shd w:val="clear" w:color="auto" w:fill="auto"/>
            <w:vAlign w:val="center"/>
          </w:tcPr>
          <w:p w14:paraId="2797F549">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1.44%</w:t>
            </w:r>
          </w:p>
        </w:tc>
        <w:tc>
          <w:tcPr>
            <w:tcW w:w="1515" w:type="dxa"/>
            <w:tcBorders>
              <w:top w:val="nil"/>
              <w:left w:val="nil"/>
              <w:bottom w:val="single" w:color="000000" w:sz="8" w:space="0"/>
              <w:right w:val="single" w:color="000000" w:sz="8" w:space="0"/>
            </w:tcBorders>
            <w:shd w:val="clear" w:color="auto" w:fill="auto"/>
            <w:vAlign w:val="center"/>
          </w:tcPr>
          <w:p w14:paraId="383C334C">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1.44%</w:t>
            </w:r>
          </w:p>
        </w:tc>
        <w:tc>
          <w:tcPr>
            <w:tcW w:w="1515" w:type="dxa"/>
            <w:tcBorders>
              <w:top w:val="nil"/>
              <w:left w:val="nil"/>
              <w:bottom w:val="single" w:color="000000" w:sz="8" w:space="0"/>
              <w:right w:val="single" w:color="000000" w:sz="8" w:space="0"/>
            </w:tcBorders>
            <w:shd w:val="clear" w:color="auto" w:fill="auto"/>
            <w:vAlign w:val="center"/>
          </w:tcPr>
          <w:p w14:paraId="39BA0530">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5.05%</w:t>
            </w:r>
          </w:p>
        </w:tc>
        <w:tc>
          <w:tcPr>
            <w:tcW w:w="2160" w:type="dxa"/>
            <w:tcBorders>
              <w:top w:val="nil"/>
              <w:left w:val="nil"/>
              <w:bottom w:val="single" w:color="000000" w:sz="8" w:space="0"/>
              <w:right w:val="single" w:color="000000" w:sz="8" w:space="0"/>
            </w:tcBorders>
            <w:shd w:val="clear" w:color="auto" w:fill="auto"/>
            <w:vAlign w:val="center"/>
          </w:tcPr>
          <w:p w14:paraId="1CC0A400">
            <w:pPr>
              <w:jc w:val="center"/>
              <w:rPr>
                <w:rFonts w:hint="eastAsia" w:ascii="宋体" w:hAnsi="宋体" w:eastAsia="宋体" w:cs="宋体"/>
                <w:i w:val="0"/>
                <w:iCs w:val="0"/>
                <w:color w:val="000000"/>
                <w:spacing w:val="0"/>
                <w:sz w:val="22"/>
                <w:szCs w:val="22"/>
                <w:u w:val="none"/>
              </w:rPr>
            </w:pPr>
          </w:p>
        </w:tc>
        <w:tc>
          <w:tcPr>
            <w:tcW w:w="1515" w:type="dxa"/>
            <w:tcBorders>
              <w:top w:val="nil"/>
              <w:left w:val="nil"/>
              <w:bottom w:val="single" w:color="000000" w:sz="8" w:space="0"/>
              <w:right w:val="single" w:color="000000" w:sz="8" w:space="0"/>
            </w:tcBorders>
            <w:shd w:val="clear" w:color="auto" w:fill="auto"/>
            <w:vAlign w:val="top"/>
          </w:tcPr>
          <w:p w14:paraId="000F2A2A">
            <w:pPr>
              <w:jc w:val="center"/>
              <w:rPr>
                <w:rFonts w:hint="eastAsia" w:ascii="宋体" w:hAnsi="宋体" w:eastAsia="宋体" w:cs="宋体"/>
                <w:i w:val="0"/>
                <w:iCs w:val="0"/>
                <w:color w:val="000000"/>
                <w:spacing w:val="0"/>
                <w:sz w:val="22"/>
                <w:szCs w:val="22"/>
                <w:u w:val="none"/>
              </w:rPr>
            </w:pPr>
          </w:p>
        </w:tc>
      </w:tr>
      <w:tr w14:paraId="3749F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80" w:type="dxa"/>
            <w:tcBorders>
              <w:top w:val="nil"/>
              <w:left w:val="single" w:color="000000" w:sz="8" w:space="0"/>
              <w:bottom w:val="nil"/>
              <w:right w:val="single" w:color="000000" w:sz="8" w:space="0"/>
            </w:tcBorders>
            <w:shd w:val="clear" w:color="auto" w:fill="auto"/>
            <w:vAlign w:val="center"/>
          </w:tcPr>
          <w:p w14:paraId="4720FE33">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公共基础课课时</w:t>
            </w:r>
          </w:p>
        </w:tc>
        <w:tc>
          <w:tcPr>
            <w:tcW w:w="3030" w:type="dxa"/>
            <w:gridSpan w:val="2"/>
            <w:tcBorders>
              <w:top w:val="nil"/>
              <w:left w:val="nil"/>
              <w:bottom w:val="single" w:color="000000" w:sz="8" w:space="0"/>
              <w:right w:val="single" w:color="000000" w:sz="8" w:space="0"/>
            </w:tcBorders>
            <w:shd w:val="clear" w:color="auto" w:fill="auto"/>
            <w:vAlign w:val="center"/>
          </w:tcPr>
          <w:p w14:paraId="0B6B4FEA">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2156</w:t>
            </w:r>
          </w:p>
        </w:tc>
        <w:tc>
          <w:tcPr>
            <w:tcW w:w="1515" w:type="dxa"/>
            <w:tcBorders>
              <w:top w:val="nil"/>
              <w:left w:val="nil"/>
              <w:bottom w:val="single" w:color="000000" w:sz="8" w:space="0"/>
              <w:right w:val="single" w:color="000000" w:sz="8" w:space="0"/>
            </w:tcBorders>
            <w:shd w:val="clear" w:color="auto" w:fill="auto"/>
            <w:vAlign w:val="center"/>
          </w:tcPr>
          <w:p w14:paraId="12FBDCBC">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公共课比例</w:t>
            </w:r>
          </w:p>
        </w:tc>
        <w:tc>
          <w:tcPr>
            <w:tcW w:w="1515" w:type="dxa"/>
            <w:tcBorders>
              <w:top w:val="nil"/>
              <w:left w:val="nil"/>
              <w:bottom w:val="single" w:color="000000" w:sz="8" w:space="0"/>
              <w:right w:val="single" w:color="000000" w:sz="8" w:space="0"/>
            </w:tcBorders>
            <w:shd w:val="clear" w:color="auto" w:fill="auto"/>
            <w:vAlign w:val="center"/>
          </w:tcPr>
          <w:p w14:paraId="3D4F064E">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40.80%</w:t>
            </w:r>
          </w:p>
        </w:tc>
        <w:tc>
          <w:tcPr>
            <w:tcW w:w="3030" w:type="dxa"/>
            <w:gridSpan w:val="2"/>
            <w:tcBorders>
              <w:top w:val="nil"/>
              <w:left w:val="nil"/>
              <w:bottom w:val="single" w:color="000000" w:sz="8" w:space="0"/>
              <w:right w:val="single" w:color="000000" w:sz="8" w:space="0"/>
            </w:tcBorders>
            <w:shd w:val="clear" w:color="auto" w:fill="auto"/>
            <w:vAlign w:val="center"/>
          </w:tcPr>
          <w:p w14:paraId="3F897F45">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专业课时</w:t>
            </w:r>
          </w:p>
        </w:tc>
        <w:tc>
          <w:tcPr>
            <w:tcW w:w="1515" w:type="dxa"/>
            <w:tcBorders>
              <w:top w:val="nil"/>
              <w:left w:val="nil"/>
              <w:bottom w:val="single" w:color="000000" w:sz="8" w:space="0"/>
              <w:right w:val="single" w:color="000000" w:sz="8" w:space="0"/>
            </w:tcBorders>
            <w:shd w:val="clear" w:color="auto" w:fill="auto"/>
            <w:vAlign w:val="center"/>
          </w:tcPr>
          <w:p w14:paraId="6C365500">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 xml:space="preserve">648.00 </w:t>
            </w:r>
          </w:p>
        </w:tc>
        <w:tc>
          <w:tcPr>
            <w:tcW w:w="2160" w:type="dxa"/>
            <w:tcBorders>
              <w:top w:val="nil"/>
              <w:left w:val="nil"/>
              <w:bottom w:val="single" w:color="000000" w:sz="8" w:space="0"/>
              <w:right w:val="single" w:color="000000" w:sz="8" w:space="0"/>
            </w:tcBorders>
            <w:shd w:val="clear" w:color="auto" w:fill="auto"/>
            <w:vAlign w:val="center"/>
          </w:tcPr>
          <w:p w14:paraId="1CE597CA">
            <w:pPr>
              <w:keepNext w:val="0"/>
              <w:keepLines w:val="0"/>
              <w:widowControl/>
              <w:suppressLineNumbers w:val="0"/>
              <w:jc w:val="left"/>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专业课比例</w:t>
            </w:r>
          </w:p>
        </w:tc>
        <w:tc>
          <w:tcPr>
            <w:tcW w:w="1515" w:type="dxa"/>
            <w:tcBorders>
              <w:top w:val="nil"/>
              <w:left w:val="nil"/>
              <w:bottom w:val="single" w:color="000000" w:sz="8" w:space="0"/>
              <w:right w:val="single" w:color="000000" w:sz="8" w:space="0"/>
            </w:tcBorders>
            <w:shd w:val="clear" w:color="auto" w:fill="auto"/>
            <w:vAlign w:val="center"/>
          </w:tcPr>
          <w:p w14:paraId="010C88E5">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12.26%</w:t>
            </w:r>
          </w:p>
        </w:tc>
      </w:tr>
      <w:tr w14:paraId="23B75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nil"/>
              <w:left w:val="single" w:color="000000" w:sz="8" w:space="0"/>
              <w:bottom w:val="single" w:color="000000" w:sz="8" w:space="0"/>
              <w:right w:val="single" w:color="000000" w:sz="8" w:space="0"/>
            </w:tcBorders>
            <w:shd w:val="clear" w:color="auto" w:fill="auto"/>
            <w:vAlign w:val="center"/>
          </w:tcPr>
          <w:p w14:paraId="0F60804F">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总课时数、理论/实践课时数</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110E425F">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总课时数</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5571A838">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5284</w:t>
            </w:r>
          </w:p>
        </w:tc>
        <w:tc>
          <w:tcPr>
            <w:tcW w:w="3030" w:type="dxa"/>
            <w:gridSpan w:val="2"/>
            <w:tcBorders>
              <w:top w:val="nil"/>
              <w:left w:val="nil"/>
              <w:bottom w:val="nil"/>
              <w:right w:val="nil"/>
            </w:tcBorders>
            <w:shd w:val="clear" w:color="auto" w:fill="auto"/>
            <w:vAlign w:val="center"/>
          </w:tcPr>
          <w:p w14:paraId="44490B5A">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理论</w:t>
            </w:r>
          </w:p>
        </w:tc>
        <w:tc>
          <w:tcPr>
            <w:tcW w:w="1515" w:type="dxa"/>
            <w:vMerge w:val="restart"/>
            <w:tcBorders>
              <w:top w:val="nil"/>
              <w:left w:val="nil"/>
              <w:bottom w:val="single" w:color="000000" w:sz="8" w:space="0"/>
              <w:right w:val="single" w:color="000000" w:sz="8" w:space="0"/>
            </w:tcBorders>
            <w:shd w:val="clear" w:color="auto" w:fill="auto"/>
            <w:noWrap/>
            <w:vAlign w:val="center"/>
          </w:tcPr>
          <w:p w14:paraId="6609BF48">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2450</w:t>
            </w:r>
          </w:p>
        </w:tc>
        <w:tc>
          <w:tcPr>
            <w:tcW w:w="3675" w:type="dxa"/>
            <w:gridSpan w:val="2"/>
            <w:vMerge w:val="restart"/>
            <w:tcBorders>
              <w:top w:val="nil"/>
              <w:left w:val="nil"/>
              <w:bottom w:val="single" w:color="000000" w:sz="8" w:space="0"/>
              <w:right w:val="single" w:color="000000" w:sz="8" w:space="0"/>
            </w:tcBorders>
            <w:shd w:val="clear" w:color="auto" w:fill="auto"/>
            <w:vAlign w:val="center"/>
          </w:tcPr>
          <w:p w14:paraId="07CF2835">
            <w:pPr>
              <w:jc w:val="center"/>
              <w:rPr>
                <w:rFonts w:hint="eastAsia" w:ascii="宋体" w:hAnsi="宋体" w:eastAsia="宋体" w:cs="宋体"/>
                <w:i w:val="0"/>
                <w:iCs w:val="0"/>
                <w:color w:val="000000"/>
                <w:spacing w:val="0"/>
                <w:sz w:val="22"/>
                <w:szCs w:val="22"/>
                <w:u w:val="none"/>
              </w:rPr>
            </w:pPr>
          </w:p>
        </w:tc>
      </w:tr>
      <w:tr w14:paraId="20833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081A14B2">
            <w:pPr>
              <w:jc w:val="center"/>
              <w:rPr>
                <w:rFonts w:hint="eastAsia" w:ascii="宋体" w:hAnsi="宋体" w:eastAsia="宋体" w:cs="宋体"/>
                <w:i w:val="0"/>
                <w:iCs w:val="0"/>
                <w:color w:val="000000"/>
                <w:spacing w:val="0"/>
                <w:sz w:val="22"/>
                <w:szCs w:val="22"/>
                <w:u w:val="none"/>
              </w:rPr>
            </w:pP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741274E8">
            <w:pPr>
              <w:jc w:val="center"/>
              <w:rPr>
                <w:rFonts w:hint="eastAsia" w:ascii="宋体" w:hAnsi="宋体" w:eastAsia="宋体" w:cs="宋体"/>
                <w:i w:val="0"/>
                <w:iCs w:val="0"/>
                <w:color w:val="000000"/>
                <w:spacing w:val="0"/>
                <w:sz w:val="22"/>
                <w:szCs w:val="22"/>
                <w:u w:val="none"/>
              </w:rPr>
            </w:pP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6490190A">
            <w:pPr>
              <w:jc w:val="center"/>
              <w:rPr>
                <w:rFonts w:hint="eastAsia" w:ascii="宋体" w:hAnsi="宋体" w:eastAsia="宋体" w:cs="宋体"/>
                <w:i w:val="0"/>
                <w:iCs w:val="0"/>
                <w:color w:val="000000"/>
                <w:spacing w:val="0"/>
                <w:sz w:val="22"/>
                <w:szCs w:val="22"/>
                <w:u w:val="none"/>
              </w:rPr>
            </w:pPr>
          </w:p>
        </w:tc>
        <w:tc>
          <w:tcPr>
            <w:tcW w:w="3030" w:type="dxa"/>
            <w:gridSpan w:val="2"/>
            <w:tcBorders>
              <w:top w:val="nil"/>
              <w:left w:val="nil"/>
              <w:bottom w:val="single" w:color="000000" w:sz="8" w:space="0"/>
              <w:right w:val="nil"/>
            </w:tcBorders>
            <w:shd w:val="clear" w:color="auto" w:fill="auto"/>
            <w:vAlign w:val="center"/>
          </w:tcPr>
          <w:p w14:paraId="008CF670">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课时数</w:t>
            </w:r>
          </w:p>
        </w:tc>
        <w:tc>
          <w:tcPr>
            <w:tcW w:w="1515" w:type="dxa"/>
            <w:vMerge w:val="continue"/>
            <w:tcBorders>
              <w:top w:val="nil"/>
              <w:left w:val="nil"/>
              <w:bottom w:val="single" w:color="000000" w:sz="8" w:space="0"/>
              <w:right w:val="single" w:color="000000" w:sz="8" w:space="0"/>
            </w:tcBorders>
            <w:shd w:val="clear" w:color="auto" w:fill="auto"/>
            <w:noWrap/>
            <w:vAlign w:val="center"/>
          </w:tcPr>
          <w:p w14:paraId="77B2C7A4">
            <w:pPr>
              <w:jc w:val="center"/>
              <w:rPr>
                <w:rFonts w:hint="eastAsia" w:ascii="宋体" w:hAnsi="宋体" w:eastAsia="宋体" w:cs="宋体"/>
                <w:i w:val="0"/>
                <w:iCs w:val="0"/>
                <w:color w:val="000000"/>
                <w:spacing w:val="0"/>
                <w:sz w:val="22"/>
                <w:szCs w:val="22"/>
                <w:u w:val="none"/>
              </w:rPr>
            </w:pPr>
          </w:p>
        </w:tc>
        <w:tc>
          <w:tcPr>
            <w:tcW w:w="3675" w:type="dxa"/>
            <w:gridSpan w:val="2"/>
            <w:vMerge w:val="continue"/>
            <w:tcBorders>
              <w:top w:val="nil"/>
              <w:left w:val="nil"/>
              <w:bottom w:val="single" w:color="000000" w:sz="8" w:space="0"/>
              <w:right w:val="single" w:color="000000" w:sz="8" w:space="0"/>
            </w:tcBorders>
            <w:shd w:val="clear" w:color="auto" w:fill="auto"/>
            <w:vAlign w:val="center"/>
          </w:tcPr>
          <w:p w14:paraId="47E04533">
            <w:pPr>
              <w:jc w:val="center"/>
              <w:rPr>
                <w:rFonts w:hint="eastAsia" w:ascii="宋体" w:hAnsi="宋体" w:eastAsia="宋体" w:cs="宋体"/>
                <w:i w:val="0"/>
                <w:iCs w:val="0"/>
                <w:color w:val="000000"/>
                <w:spacing w:val="0"/>
                <w:sz w:val="22"/>
                <w:szCs w:val="22"/>
                <w:u w:val="none"/>
              </w:rPr>
            </w:pPr>
          </w:p>
        </w:tc>
      </w:tr>
      <w:tr w14:paraId="2277C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80" w:type="dxa"/>
            <w:tcBorders>
              <w:top w:val="nil"/>
              <w:left w:val="single" w:color="000000" w:sz="8" w:space="0"/>
              <w:bottom w:val="nil"/>
              <w:right w:val="single" w:color="000000" w:sz="8" w:space="0"/>
            </w:tcBorders>
            <w:shd w:val="clear" w:color="auto" w:fill="auto"/>
            <w:vAlign w:val="center"/>
          </w:tcPr>
          <w:p w14:paraId="1629271B">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理论/实践</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4E5B2F36">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理论课时比例</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045BE8E9">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46.37%</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4CAA09E3">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实践课时比例</w:t>
            </w:r>
          </w:p>
        </w:tc>
        <w:tc>
          <w:tcPr>
            <w:tcW w:w="5190" w:type="dxa"/>
            <w:gridSpan w:val="3"/>
            <w:vMerge w:val="restart"/>
            <w:tcBorders>
              <w:top w:val="nil"/>
              <w:left w:val="nil"/>
              <w:bottom w:val="single" w:color="000000" w:sz="8" w:space="0"/>
              <w:right w:val="single" w:color="000000" w:sz="8" w:space="0"/>
            </w:tcBorders>
            <w:shd w:val="clear" w:color="auto" w:fill="auto"/>
            <w:vAlign w:val="center"/>
          </w:tcPr>
          <w:p w14:paraId="7FFFA121">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53.63%</w:t>
            </w:r>
          </w:p>
        </w:tc>
      </w:tr>
      <w:tr w14:paraId="4B6A8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0BC0A34">
            <w:pPr>
              <w:keepNext w:val="0"/>
              <w:keepLines w:val="0"/>
              <w:widowControl/>
              <w:suppressLineNumbers w:val="0"/>
              <w:jc w:val="center"/>
              <w:textAlignment w:val="center"/>
              <w:rPr>
                <w:rFonts w:hint="eastAsia" w:ascii="宋体" w:hAnsi="宋体" w:eastAsia="宋体" w:cs="宋体"/>
                <w:i w:val="0"/>
                <w:iCs w:val="0"/>
                <w:color w:val="000000"/>
                <w:spacing w:val="0"/>
                <w:sz w:val="22"/>
                <w:szCs w:val="22"/>
                <w:u w:val="none"/>
              </w:rPr>
            </w:pPr>
            <w:r>
              <w:rPr>
                <w:rFonts w:hint="eastAsia" w:ascii="宋体" w:hAnsi="宋体" w:eastAsia="宋体" w:cs="宋体"/>
                <w:i w:val="0"/>
                <w:iCs w:val="0"/>
                <w:color w:val="000000"/>
                <w:spacing w:val="0"/>
                <w:kern w:val="0"/>
                <w:sz w:val="22"/>
                <w:szCs w:val="22"/>
                <w:u w:val="none"/>
                <w:lang w:val="en-US" w:eastAsia="zh-CN" w:bidi="ar"/>
              </w:rPr>
              <w:t>课时比例</w:t>
            </w: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6CB77B70">
            <w:pPr>
              <w:jc w:val="center"/>
              <w:rPr>
                <w:rFonts w:hint="eastAsia" w:ascii="宋体" w:hAnsi="宋体" w:eastAsia="宋体" w:cs="宋体"/>
                <w:i w:val="0"/>
                <w:iCs w:val="0"/>
                <w:color w:val="000000"/>
                <w:spacing w:val="0"/>
                <w:sz w:val="22"/>
                <w:szCs w:val="22"/>
                <w:u w:val="none"/>
              </w:rPr>
            </w:pP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75B0C8B5">
            <w:pPr>
              <w:jc w:val="center"/>
              <w:rPr>
                <w:rFonts w:hint="eastAsia" w:ascii="宋体" w:hAnsi="宋体" w:eastAsia="宋体" w:cs="宋体"/>
                <w:i w:val="0"/>
                <w:iCs w:val="0"/>
                <w:color w:val="000000"/>
                <w:spacing w:val="0"/>
                <w:sz w:val="22"/>
                <w:szCs w:val="22"/>
                <w:u w:val="none"/>
              </w:rPr>
            </w:pP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72966351">
            <w:pPr>
              <w:jc w:val="center"/>
              <w:rPr>
                <w:rFonts w:hint="eastAsia" w:ascii="宋体" w:hAnsi="宋体" w:eastAsia="宋体" w:cs="宋体"/>
                <w:i w:val="0"/>
                <w:iCs w:val="0"/>
                <w:color w:val="000000"/>
                <w:spacing w:val="0"/>
                <w:sz w:val="22"/>
                <w:szCs w:val="22"/>
                <w:u w:val="none"/>
              </w:rPr>
            </w:pPr>
          </w:p>
        </w:tc>
        <w:tc>
          <w:tcPr>
            <w:tcW w:w="5190" w:type="dxa"/>
            <w:gridSpan w:val="3"/>
            <w:vMerge w:val="continue"/>
            <w:tcBorders>
              <w:top w:val="nil"/>
              <w:left w:val="nil"/>
              <w:bottom w:val="single" w:color="000000" w:sz="8" w:space="0"/>
              <w:right w:val="single" w:color="000000" w:sz="8" w:space="0"/>
            </w:tcBorders>
            <w:shd w:val="clear" w:color="auto" w:fill="auto"/>
            <w:vAlign w:val="center"/>
          </w:tcPr>
          <w:p w14:paraId="15BAE291">
            <w:pPr>
              <w:jc w:val="center"/>
              <w:rPr>
                <w:rFonts w:hint="eastAsia" w:ascii="宋体" w:hAnsi="宋体" w:eastAsia="宋体" w:cs="宋体"/>
                <w:i w:val="0"/>
                <w:iCs w:val="0"/>
                <w:color w:val="000000"/>
                <w:spacing w:val="0"/>
                <w:sz w:val="22"/>
                <w:szCs w:val="22"/>
                <w:u w:val="none"/>
              </w:rPr>
            </w:pPr>
          </w:p>
        </w:tc>
      </w:tr>
    </w:tbl>
    <w:p w14:paraId="10D6E616">
      <w:pPr>
        <w:pStyle w:val="30"/>
        <w:ind w:left="0" w:leftChars="0" w:firstLine="0" w:firstLineChars="0"/>
        <w:rPr>
          <w:rFonts w:hint="eastAsia"/>
          <w:spacing w:val="0"/>
          <w:lang w:eastAsia="zh-CN"/>
        </w:rPr>
        <w:sectPr>
          <w:pgSz w:w="16838" w:h="11906" w:orient="landscape"/>
          <w:pgMar w:top="1803" w:right="1440" w:bottom="1803" w:left="1440" w:header="851" w:footer="992" w:gutter="0"/>
          <w:cols w:space="0" w:num="1"/>
          <w:rtlGutter w:val="0"/>
          <w:docGrid w:type="lines" w:linePitch="319" w:charSpace="0"/>
        </w:sectPr>
      </w:pPr>
    </w:p>
    <w:p w14:paraId="7A609845">
      <w:pPr>
        <w:pStyle w:val="2"/>
        <w:bidi w:val="0"/>
        <w:rPr>
          <w:spacing w:val="0"/>
        </w:rPr>
      </w:pPr>
      <w:bookmarkStart w:id="60" w:name="_Toc16975"/>
      <w:bookmarkStart w:id="61" w:name="_Toc46303726"/>
      <w:r>
        <w:rPr>
          <w:rFonts w:hint="eastAsia"/>
          <w:spacing w:val="0"/>
        </w:rPr>
        <w:t>八、实施保障</w:t>
      </w:r>
      <w:bookmarkEnd w:id="60"/>
      <w:bookmarkEnd w:id="61"/>
    </w:p>
    <w:p w14:paraId="21C6ECAF">
      <w:pPr>
        <w:keepNext/>
        <w:keepLines/>
        <w:spacing w:line="500" w:lineRule="exact"/>
        <w:ind w:firstLine="562" w:firstLineChars="200"/>
        <w:outlineLvl w:val="1"/>
        <w:rPr>
          <w:rFonts w:ascii="Arial" w:hAnsi="Arial" w:eastAsia="黑体"/>
          <w:b/>
          <w:bCs/>
          <w:color w:val="000000"/>
          <w:spacing w:val="0"/>
          <w:sz w:val="28"/>
          <w:szCs w:val="28"/>
        </w:rPr>
      </w:pPr>
      <w:bookmarkStart w:id="62" w:name="_Toc46303727"/>
      <w:r>
        <w:rPr>
          <w:rFonts w:ascii="Arial" w:hAnsi="Arial" w:eastAsia="黑体"/>
          <w:b/>
          <w:bCs/>
          <w:color w:val="000000"/>
          <w:spacing w:val="0"/>
          <w:sz w:val="28"/>
          <w:szCs w:val="28"/>
        </w:rPr>
        <w:t>（</w:t>
      </w:r>
      <w:r>
        <w:rPr>
          <w:rFonts w:hint="eastAsia" w:ascii="Arial" w:hAnsi="Arial" w:eastAsia="黑体"/>
          <w:b/>
          <w:bCs/>
          <w:color w:val="000000"/>
          <w:spacing w:val="0"/>
          <w:sz w:val="28"/>
          <w:szCs w:val="28"/>
        </w:rPr>
        <w:t>一</w:t>
      </w:r>
      <w:r>
        <w:rPr>
          <w:rFonts w:ascii="Arial" w:hAnsi="Arial" w:eastAsia="黑体"/>
          <w:b/>
          <w:bCs/>
          <w:color w:val="000000"/>
          <w:spacing w:val="0"/>
          <w:sz w:val="28"/>
          <w:szCs w:val="28"/>
        </w:rPr>
        <w:t>）师资队伍</w:t>
      </w:r>
      <w:bookmarkEnd w:id="62"/>
    </w:p>
    <w:p w14:paraId="137C17EE">
      <w:pPr>
        <w:pStyle w:val="68"/>
        <w:numPr>
          <w:ilvl w:val="0"/>
          <w:numId w:val="6"/>
        </w:numPr>
        <w:ind w:firstLineChars="0"/>
        <w:rPr>
          <w:rFonts w:ascii="黑体" w:hAnsi="黑体" w:eastAsia="黑体"/>
          <w:b/>
          <w:spacing w:val="0"/>
          <w:sz w:val="24"/>
          <w:szCs w:val="24"/>
        </w:rPr>
      </w:pPr>
      <w:r>
        <w:rPr>
          <w:rFonts w:hint="eastAsia" w:ascii="黑体" w:hAnsi="黑体" w:eastAsia="黑体"/>
          <w:b/>
          <w:spacing w:val="0"/>
          <w:sz w:val="24"/>
          <w:szCs w:val="24"/>
        </w:rPr>
        <w:t>基本情况</w:t>
      </w:r>
    </w:p>
    <w:p w14:paraId="464100A6">
      <w:pPr>
        <w:spacing w:line="360" w:lineRule="auto"/>
        <w:ind w:firstLine="570"/>
        <w:rPr>
          <w:rFonts w:ascii="仿宋_GB2312" w:hAnsi="宋体" w:eastAsia="仿宋_GB2312" w:cs="黑体"/>
          <w:bCs/>
          <w:spacing w:val="0"/>
          <w:sz w:val="28"/>
          <w:szCs w:val="28"/>
        </w:rPr>
      </w:pPr>
      <w:r>
        <w:rPr>
          <w:rFonts w:hint="eastAsia" w:ascii="宋体" w:hAnsi="宋体" w:cs="宋体"/>
          <w:spacing w:val="0"/>
          <w:sz w:val="24"/>
          <w:szCs w:val="24"/>
        </w:rPr>
        <w:t>无人机应用技术专业共有教师3名，其中，专任教师2名，兼课教师</w:t>
      </w:r>
      <w:r>
        <w:rPr>
          <w:rFonts w:ascii="宋体" w:hAnsi="宋体" w:cs="宋体"/>
          <w:spacing w:val="0"/>
          <w:sz w:val="24"/>
          <w:szCs w:val="24"/>
        </w:rPr>
        <w:t>1</w:t>
      </w:r>
      <w:r>
        <w:rPr>
          <w:rFonts w:hint="eastAsia" w:ascii="宋体" w:hAnsi="宋体" w:cs="宋体"/>
          <w:spacing w:val="0"/>
          <w:sz w:val="24"/>
          <w:szCs w:val="24"/>
        </w:rPr>
        <w:t>名。专任教师中，高级职称教师0名，占33％，中级职称教师2名，占66％，初级职称教师1名，占33％；取得硕士学位以上教师0名，占0％；双师素质教师2名，双师素质教师占专任教师总数的66％。</w:t>
      </w:r>
    </w:p>
    <w:p w14:paraId="7324FE5F">
      <w:pPr>
        <w:tabs>
          <w:tab w:val="left" w:pos="1502"/>
        </w:tabs>
        <w:autoSpaceDE w:val="0"/>
        <w:autoSpaceDN w:val="0"/>
        <w:spacing w:line="360" w:lineRule="auto"/>
        <w:ind w:firstLine="480" w:firstLineChars="200"/>
        <w:rPr>
          <w:rFonts w:hint="eastAsia" w:ascii="黑体" w:hAnsi="黑体" w:eastAsia="黑体"/>
          <w:b/>
          <w:spacing w:val="0"/>
          <w:sz w:val="28"/>
        </w:rPr>
      </w:pPr>
      <w:r>
        <w:rPr>
          <w:rFonts w:hint="eastAsia" w:ascii="宋体" w:hAnsi="宋体" w:cs="宋体"/>
          <w:spacing w:val="0"/>
          <w:sz w:val="24"/>
          <w:szCs w:val="24"/>
        </w:rPr>
        <w:t>学校专任教师中，35岁以下教师</w:t>
      </w:r>
      <w:r>
        <w:rPr>
          <w:rFonts w:ascii="宋体" w:hAnsi="宋体" w:cs="宋体"/>
          <w:spacing w:val="0"/>
          <w:sz w:val="24"/>
          <w:szCs w:val="24"/>
        </w:rPr>
        <w:t>1</w:t>
      </w:r>
      <w:r>
        <w:rPr>
          <w:rFonts w:hint="eastAsia" w:ascii="宋体" w:hAnsi="宋体" w:cs="宋体"/>
          <w:spacing w:val="0"/>
          <w:sz w:val="24"/>
          <w:szCs w:val="24"/>
        </w:rPr>
        <w:t>人，占专任教师总数的33%，36-45岁教师2人，占专任教师总数的66%。</w:t>
      </w:r>
    </w:p>
    <w:p w14:paraId="2920DC78">
      <w:pPr>
        <w:ind w:firstLine="723" w:firstLineChars="300"/>
        <w:rPr>
          <w:rFonts w:ascii="黑体" w:hAnsi="黑体" w:eastAsia="黑体"/>
          <w:b/>
          <w:spacing w:val="0"/>
          <w:sz w:val="24"/>
          <w:szCs w:val="24"/>
        </w:rPr>
      </w:pPr>
      <w:r>
        <w:rPr>
          <w:rFonts w:hint="eastAsia" w:ascii="黑体" w:hAnsi="黑体" w:eastAsia="黑体"/>
          <w:b/>
          <w:spacing w:val="0"/>
          <w:sz w:val="24"/>
          <w:szCs w:val="24"/>
        </w:rPr>
        <w:t>2.专任教师</w:t>
      </w:r>
    </w:p>
    <w:p w14:paraId="2873B8F1">
      <w:pPr>
        <w:ind w:firstLine="480" w:firstLineChars="200"/>
        <w:rPr>
          <w:spacing w:val="0"/>
          <w:sz w:val="24"/>
        </w:rPr>
      </w:pPr>
      <w:r>
        <w:rPr>
          <w:rFonts w:hint="eastAsia"/>
          <w:spacing w:val="0"/>
          <w:sz w:val="24"/>
        </w:rPr>
        <w:t>（1）专业带头人</w:t>
      </w:r>
    </w:p>
    <w:p w14:paraId="0E5B04C3">
      <w:pPr>
        <w:spacing w:line="500" w:lineRule="exact"/>
        <w:ind w:firstLine="480" w:firstLineChars="200"/>
        <w:rPr>
          <w:rFonts w:hint="eastAsia" w:ascii="Times New Roman" w:hAnsi="Times New Roman" w:cs="宋体"/>
          <w:spacing w:val="0"/>
          <w:sz w:val="24"/>
          <w:szCs w:val="24"/>
        </w:rPr>
      </w:pPr>
      <w:r>
        <w:rPr>
          <w:rFonts w:hint="eastAsia" w:ascii="Times New Roman" w:hAnsi="Times New Roman" w:cs="宋体"/>
          <w:spacing w:val="0"/>
          <w:sz w:val="24"/>
          <w:szCs w:val="24"/>
        </w:rPr>
        <w:t>具有本科及以上学历，副高及以上职称，能够承担2-4门专业课程教学任务， 具有良好的职业道德和团队精神，系统掌握</w:t>
      </w:r>
      <w:r>
        <w:rPr>
          <w:rFonts w:hint="eastAsia" w:ascii="Times New Roman" w:hAnsi="Times New Roman" w:cs="宋体"/>
          <w:spacing w:val="0"/>
          <w:sz w:val="24"/>
          <w:szCs w:val="24"/>
          <w:lang w:eastAsia="zh-CN"/>
        </w:rPr>
        <w:t>无人机应用技术专业</w:t>
      </w:r>
      <w:r>
        <w:rPr>
          <w:rFonts w:hint="eastAsia" w:ascii="Times New Roman" w:hAnsi="Times New Roman" w:cs="宋体"/>
          <w:spacing w:val="0"/>
          <w:sz w:val="24"/>
          <w:szCs w:val="24"/>
        </w:rPr>
        <w:t>的理论知识和实践技能，具有较强的信息化教学能力和数控实操能力，能够准确把握</w:t>
      </w:r>
      <w:r>
        <w:rPr>
          <w:rFonts w:hint="eastAsia" w:ascii="Times New Roman" w:hAnsi="Times New Roman" w:cs="宋体"/>
          <w:spacing w:val="0"/>
          <w:sz w:val="24"/>
          <w:szCs w:val="24"/>
          <w:lang w:eastAsia="zh-CN"/>
        </w:rPr>
        <w:t>无人机应用技术专业</w:t>
      </w:r>
      <w:r>
        <w:rPr>
          <w:rFonts w:hint="eastAsia" w:ascii="Times New Roman" w:hAnsi="Times New Roman" w:cs="宋体"/>
          <w:spacing w:val="0"/>
          <w:sz w:val="24"/>
          <w:szCs w:val="24"/>
        </w:rPr>
        <w:t>发展方向，引领本专业教师开展教学改革和科学研究，并积极服务本地区机械制造行业发展。</w:t>
      </w:r>
    </w:p>
    <w:p w14:paraId="0AF5B087">
      <w:pPr>
        <w:numPr>
          <w:ilvl w:val="0"/>
          <w:numId w:val="7"/>
        </w:numPr>
        <w:ind w:firstLine="480" w:firstLineChars="200"/>
        <w:rPr>
          <w:rFonts w:hint="eastAsia"/>
          <w:spacing w:val="0"/>
          <w:sz w:val="24"/>
        </w:rPr>
      </w:pPr>
      <w:r>
        <w:rPr>
          <w:rFonts w:hint="eastAsia"/>
          <w:spacing w:val="0"/>
          <w:sz w:val="24"/>
        </w:rPr>
        <w:t>双师素质与骨干教师</w:t>
      </w:r>
    </w:p>
    <w:p w14:paraId="430E1973">
      <w:pPr>
        <w:spacing w:line="500" w:lineRule="exact"/>
        <w:ind w:firstLine="480" w:firstLineChars="200"/>
        <w:rPr>
          <w:rFonts w:hint="eastAsia" w:ascii="Times New Roman" w:hAnsi="Times New Roman" w:cs="宋体"/>
          <w:spacing w:val="0"/>
          <w:sz w:val="24"/>
          <w:szCs w:val="24"/>
        </w:rPr>
      </w:pPr>
      <w:r>
        <w:rPr>
          <w:rFonts w:hint="eastAsia" w:ascii="Times New Roman" w:hAnsi="Times New Roman" w:cs="宋体"/>
          <w:spacing w:val="0"/>
          <w:sz w:val="24"/>
          <w:szCs w:val="24"/>
        </w:rPr>
        <w:t>专任教师应具有高校教师资格证和本专业领域相关证书，机械制造、电气自动化等相关专业本科以上学历；具有扎实的机械、电气相关理论功底和实践能力；具有较强信息化教学能力，能够开展课程教学改革和科学研究；每5年累计不少于6个月的企业实践经历。</w:t>
      </w:r>
    </w:p>
    <w:p w14:paraId="5D6BF874">
      <w:pPr>
        <w:ind w:firstLine="482" w:firstLineChars="200"/>
        <w:rPr>
          <w:rFonts w:ascii="黑体" w:hAnsi="黑体" w:eastAsia="黑体"/>
          <w:b/>
          <w:spacing w:val="0"/>
          <w:sz w:val="24"/>
          <w:szCs w:val="24"/>
        </w:rPr>
      </w:pPr>
      <w:r>
        <w:rPr>
          <w:rFonts w:hint="eastAsia" w:ascii="黑体" w:hAnsi="黑体" w:eastAsia="黑体"/>
          <w:b/>
          <w:spacing w:val="0"/>
          <w:sz w:val="24"/>
          <w:szCs w:val="24"/>
        </w:rPr>
        <w:t>3.兼职教师</w:t>
      </w:r>
    </w:p>
    <w:p w14:paraId="52D7EEBF">
      <w:pPr>
        <w:spacing w:line="500" w:lineRule="exact"/>
        <w:ind w:firstLine="480" w:firstLineChars="200"/>
        <w:rPr>
          <w:rFonts w:hint="eastAsia" w:ascii="Times New Roman" w:hAnsi="Times New Roman" w:cs="宋体"/>
          <w:spacing w:val="0"/>
          <w:sz w:val="24"/>
          <w:szCs w:val="24"/>
        </w:rPr>
      </w:pPr>
      <w:r>
        <w:rPr>
          <w:rFonts w:hint="eastAsia" w:ascii="Times New Roman" w:hAnsi="Times New Roman" w:cs="宋体"/>
          <w:spacing w:val="0"/>
          <w:sz w:val="24"/>
          <w:szCs w:val="24"/>
        </w:rPr>
        <w:t>兼职教师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14:paraId="74081A71">
      <w:pPr>
        <w:keepNext/>
        <w:keepLines/>
        <w:spacing w:line="500" w:lineRule="exact"/>
        <w:ind w:firstLine="562" w:firstLineChars="200"/>
        <w:outlineLvl w:val="1"/>
        <w:rPr>
          <w:rFonts w:ascii="Arial" w:hAnsi="Arial" w:eastAsia="黑体"/>
          <w:b/>
          <w:bCs/>
          <w:color w:val="000000"/>
          <w:spacing w:val="0"/>
          <w:sz w:val="28"/>
          <w:szCs w:val="28"/>
        </w:rPr>
      </w:pPr>
      <w:bookmarkStart w:id="63" w:name="_Toc46303728"/>
      <w:r>
        <w:rPr>
          <w:rFonts w:ascii="Arial" w:hAnsi="Arial" w:eastAsia="黑体"/>
          <w:b/>
          <w:bCs/>
          <w:color w:val="000000"/>
          <w:spacing w:val="0"/>
          <w:sz w:val="28"/>
          <w:szCs w:val="28"/>
        </w:rPr>
        <w:t>（</w:t>
      </w:r>
      <w:r>
        <w:rPr>
          <w:rFonts w:hint="eastAsia" w:ascii="Arial" w:hAnsi="Arial" w:eastAsia="黑体"/>
          <w:b/>
          <w:bCs/>
          <w:color w:val="000000"/>
          <w:spacing w:val="0"/>
          <w:sz w:val="28"/>
          <w:szCs w:val="28"/>
        </w:rPr>
        <w:t>二</w:t>
      </w:r>
      <w:r>
        <w:rPr>
          <w:rFonts w:ascii="Arial" w:hAnsi="Arial" w:eastAsia="黑体"/>
          <w:b/>
          <w:bCs/>
          <w:color w:val="000000"/>
          <w:spacing w:val="0"/>
          <w:sz w:val="28"/>
          <w:szCs w:val="28"/>
        </w:rPr>
        <w:t>）</w:t>
      </w:r>
      <w:r>
        <w:rPr>
          <w:rFonts w:hint="eastAsia" w:ascii="Arial" w:hAnsi="Arial" w:eastAsia="黑体"/>
          <w:b/>
          <w:bCs/>
          <w:color w:val="000000"/>
          <w:spacing w:val="0"/>
          <w:sz w:val="28"/>
          <w:szCs w:val="28"/>
        </w:rPr>
        <w:t>教学设施</w:t>
      </w:r>
      <w:bookmarkEnd w:id="63"/>
    </w:p>
    <w:p w14:paraId="47BFB439">
      <w:pPr>
        <w:ind w:firstLine="482" w:firstLineChars="200"/>
        <w:rPr>
          <w:rFonts w:ascii="黑体" w:hAnsi="黑体" w:eastAsia="黑体"/>
          <w:b/>
          <w:spacing w:val="0"/>
          <w:sz w:val="24"/>
          <w:szCs w:val="24"/>
        </w:rPr>
      </w:pPr>
      <w:bookmarkStart w:id="64" w:name="_Toc405393407"/>
      <w:bookmarkStart w:id="65" w:name="_Toc407696165"/>
      <w:bookmarkStart w:id="66" w:name="_Toc407697923"/>
      <w:r>
        <w:rPr>
          <w:rFonts w:hint="eastAsia" w:ascii="黑体" w:hAnsi="黑体" w:eastAsia="黑体"/>
          <w:b/>
          <w:spacing w:val="0"/>
          <w:sz w:val="24"/>
          <w:szCs w:val="24"/>
        </w:rPr>
        <w:t>1.专业教室基本条件</w:t>
      </w:r>
    </w:p>
    <w:p w14:paraId="5D4F358E">
      <w:pPr>
        <w:spacing w:line="500" w:lineRule="exact"/>
        <w:ind w:firstLine="480" w:firstLineChars="200"/>
        <w:rPr>
          <w:rFonts w:hint="eastAsia" w:ascii="Times New Roman" w:hAnsi="Times New Roman" w:cs="宋体"/>
          <w:spacing w:val="0"/>
          <w:sz w:val="24"/>
          <w:szCs w:val="24"/>
        </w:rPr>
      </w:pPr>
      <w:r>
        <w:rPr>
          <w:rFonts w:hint="eastAsia" w:ascii="Times New Roman" w:hAnsi="Times New Roman" w:cs="宋体"/>
          <w:spacing w:val="0"/>
          <w:sz w:val="24"/>
          <w:szCs w:val="24"/>
        </w:rPr>
        <w:t>兼职教师主要从机械加工相关企业聘任，具备良好的思想政治素质、职业道德和工匠精神，具有扎实的机械加工专业知识和丰富的的实际工作经验，具有中级及以上相关专业职称，能承担专业课程教学、实习实训指导和学生职业发展规划指导等教学任务。</w:t>
      </w:r>
    </w:p>
    <w:p w14:paraId="36BC3EF0">
      <w:pPr>
        <w:ind w:firstLine="482" w:firstLineChars="200"/>
        <w:rPr>
          <w:rFonts w:ascii="黑体" w:hAnsi="黑体" w:eastAsia="黑体"/>
          <w:b/>
          <w:spacing w:val="0"/>
          <w:sz w:val="24"/>
          <w:szCs w:val="24"/>
        </w:rPr>
      </w:pPr>
      <w:r>
        <w:rPr>
          <w:rFonts w:hint="eastAsia" w:ascii="黑体" w:hAnsi="黑体" w:eastAsia="黑体"/>
          <w:b/>
          <w:spacing w:val="0"/>
          <w:sz w:val="24"/>
          <w:szCs w:val="24"/>
        </w:rPr>
        <w:t>2.校内实践教学条件</w:t>
      </w:r>
      <w:bookmarkEnd w:id="64"/>
      <w:bookmarkEnd w:id="65"/>
      <w:bookmarkEnd w:id="66"/>
    </w:p>
    <w:p w14:paraId="382BDF3B">
      <w:pPr>
        <w:spacing w:line="500" w:lineRule="exact"/>
        <w:ind w:firstLine="480" w:firstLineChars="200"/>
        <w:rPr>
          <w:rFonts w:ascii="宋体" w:hAnsi="宋体"/>
          <w:spacing w:val="0"/>
          <w:sz w:val="24"/>
          <w:szCs w:val="24"/>
        </w:rPr>
      </w:pPr>
      <w:r>
        <w:rPr>
          <w:rFonts w:ascii="宋体" w:hAnsi="宋体"/>
          <w:spacing w:val="0"/>
          <w:sz w:val="24"/>
          <w:szCs w:val="24"/>
        </w:rPr>
        <w:t>（1）</w:t>
      </w:r>
      <w:r>
        <w:rPr>
          <w:rFonts w:hint="eastAsia" w:ascii="宋体" w:hAnsi="宋体"/>
          <w:spacing w:val="0"/>
          <w:sz w:val="24"/>
          <w:szCs w:val="24"/>
        </w:rPr>
        <w:t>校内实训室</w:t>
      </w:r>
    </w:p>
    <w:p w14:paraId="0AB3EBF7">
      <w:pPr>
        <w:spacing w:line="500" w:lineRule="exact"/>
        <w:ind w:firstLine="480" w:firstLineChars="200"/>
        <w:rPr>
          <w:rFonts w:hint="eastAsia" w:ascii="Times New Roman" w:hAnsi="Times New Roman" w:cs="宋体"/>
          <w:spacing w:val="0"/>
          <w:sz w:val="24"/>
          <w:szCs w:val="24"/>
        </w:rPr>
      </w:pPr>
      <w:r>
        <w:rPr>
          <w:rFonts w:hint="eastAsia" w:ascii="Times New Roman" w:hAnsi="Times New Roman" w:cs="宋体"/>
          <w:spacing w:val="0"/>
          <w:sz w:val="24"/>
          <w:szCs w:val="24"/>
        </w:rPr>
        <w:t>为保证学生充足的实践学习条件，校内实训基地应配备无人机组装实训室</w:t>
      </w:r>
      <w:r>
        <w:rPr>
          <w:rFonts w:hint="eastAsia" w:ascii="Times New Roman" w:hAnsi="Times New Roman" w:cs="宋体"/>
          <w:spacing w:val="0"/>
          <w:sz w:val="24"/>
          <w:szCs w:val="24"/>
          <w:lang w:eastAsia="zh-CN"/>
        </w:rPr>
        <w:t>、</w:t>
      </w:r>
      <w:r>
        <w:rPr>
          <w:rFonts w:hint="eastAsia" w:ascii="Times New Roman" w:hAnsi="Times New Roman" w:cs="宋体"/>
          <w:spacing w:val="0"/>
          <w:sz w:val="24"/>
          <w:szCs w:val="24"/>
        </w:rPr>
        <w:t>无人机飞控室外飞控场地</w:t>
      </w:r>
      <w:r>
        <w:rPr>
          <w:rFonts w:hint="eastAsia" w:ascii="Times New Roman" w:hAnsi="Times New Roman" w:cs="宋体"/>
          <w:spacing w:val="0"/>
          <w:sz w:val="24"/>
          <w:szCs w:val="24"/>
          <w:lang w:eastAsia="zh-CN"/>
        </w:rPr>
        <w:t>、</w:t>
      </w:r>
      <w:r>
        <w:rPr>
          <w:rFonts w:hint="eastAsia" w:ascii="Times New Roman" w:hAnsi="Times New Roman" w:cs="宋体"/>
          <w:spacing w:val="0"/>
          <w:sz w:val="24"/>
          <w:szCs w:val="24"/>
        </w:rPr>
        <w:t>图形图像实训室等专业实训室，实习工位应满足2—3人/工位的要求。</w:t>
      </w:r>
    </w:p>
    <w:p w14:paraId="7EB6CEB7">
      <w:pPr>
        <w:spacing w:line="500" w:lineRule="exact"/>
        <w:ind w:firstLine="482" w:firstLineChars="200"/>
        <w:jc w:val="center"/>
        <w:rPr>
          <w:rFonts w:ascii="宋体" w:hAnsi="宋体"/>
          <w:b/>
          <w:spacing w:val="0"/>
          <w:sz w:val="24"/>
          <w:szCs w:val="24"/>
        </w:rPr>
      </w:pPr>
      <w:r>
        <w:rPr>
          <w:rFonts w:hint="eastAsia" w:ascii="宋体" w:hAnsi="宋体"/>
          <w:b/>
          <w:spacing w:val="0"/>
          <w:sz w:val="24"/>
          <w:szCs w:val="24"/>
        </w:rPr>
        <w:t>表11   实训室功能表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14:paraId="3E5C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noWrap w:val="0"/>
            <w:vAlign w:val="center"/>
          </w:tcPr>
          <w:p w14:paraId="349A345B">
            <w:pPr>
              <w:jc w:val="center"/>
              <w:rPr>
                <w:rFonts w:hint="eastAsia" w:ascii="宋体" w:hAnsi="宋体" w:eastAsia="宋体" w:cs="宋体"/>
                <w:b/>
                <w:bCs/>
                <w:spacing w:val="0"/>
                <w:sz w:val="22"/>
                <w:szCs w:val="22"/>
              </w:rPr>
            </w:pPr>
            <w:r>
              <w:rPr>
                <w:rFonts w:hint="eastAsia" w:ascii="宋体" w:hAnsi="宋体" w:eastAsia="宋体" w:cs="宋体"/>
                <w:b/>
                <w:bCs/>
                <w:spacing w:val="0"/>
                <w:sz w:val="22"/>
                <w:szCs w:val="22"/>
              </w:rPr>
              <w:t>序号</w:t>
            </w:r>
          </w:p>
        </w:tc>
        <w:tc>
          <w:tcPr>
            <w:tcW w:w="1913" w:type="dxa"/>
            <w:noWrap w:val="0"/>
            <w:vAlign w:val="center"/>
          </w:tcPr>
          <w:p w14:paraId="7A22FA1B">
            <w:pPr>
              <w:jc w:val="center"/>
              <w:rPr>
                <w:rFonts w:hint="eastAsia" w:ascii="宋体" w:hAnsi="宋体" w:eastAsia="宋体" w:cs="宋体"/>
                <w:b/>
                <w:bCs/>
                <w:spacing w:val="0"/>
                <w:sz w:val="22"/>
                <w:szCs w:val="22"/>
              </w:rPr>
            </w:pPr>
            <w:r>
              <w:rPr>
                <w:rFonts w:hint="eastAsia" w:ascii="宋体" w:hAnsi="宋体" w:eastAsia="宋体" w:cs="宋体"/>
                <w:b/>
                <w:bCs/>
                <w:spacing w:val="0"/>
                <w:sz w:val="22"/>
                <w:szCs w:val="22"/>
              </w:rPr>
              <w:t>校内实训室名称</w:t>
            </w:r>
          </w:p>
        </w:tc>
        <w:tc>
          <w:tcPr>
            <w:tcW w:w="1489" w:type="dxa"/>
            <w:noWrap w:val="0"/>
            <w:vAlign w:val="center"/>
          </w:tcPr>
          <w:p w14:paraId="6992F193">
            <w:pPr>
              <w:jc w:val="center"/>
              <w:rPr>
                <w:rFonts w:hint="eastAsia" w:ascii="宋体" w:hAnsi="宋体" w:eastAsia="宋体" w:cs="宋体"/>
                <w:b/>
                <w:bCs/>
                <w:spacing w:val="0"/>
                <w:sz w:val="22"/>
                <w:szCs w:val="22"/>
              </w:rPr>
            </w:pPr>
            <w:r>
              <w:rPr>
                <w:rFonts w:hint="eastAsia" w:ascii="宋体" w:hAnsi="宋体" w:eastAsia="宋体" w:cs="宋体"/>
                <w:b/>
                <w:bCs/>
                <w:spacing w:val="0"/>
                <w:sz w:val="22"/>
                <w:szCs w:val="22"/>
              </w:rPr>
              <w:t>主要设备</w:t>
            </w:r>
          </w:p>
        </w:tc>
        <w:tc>
          <w:tcPr>
            <w:tcW w:w="1560" w:type="dxa"/>
            <w:noWrap w:val="0"/>
            <w:vAlign w:val="top"/>
          </w:tcPr>
          <w:p w14:paraId="268084A4">
            <w:pPr>
              <w:jc w:val="center"/>
              <w:rPr>
                <w:rFonts w:hint="eastAsia" w:ascii="宋体" w:hAnsi="宋体" w:eastAsia="宋体" w:cs="宋体"/>
                <w:b/>
                <w:bCs/>
                <w:spacing w:val="0"/>
                <w:sz w:val="22"/>
                <w:szCs w:val="22"/>
              </w:rPr>
            </w:pPr>
            <w:r>
              <w:rPr>
                <w:rFonts w:hint="eastAsia" w:ascii="宋体" w:hAnsi="宋体" w:eastAsia="宋体" w:cs="宋体"/>
                <w:b/>
                <w:bCs/>
                <w:spacing w:val="0"/>
                <w:sz w:val="22"/>
                <w:szCs w:val="22"/>
              </w:rPr>
              <w:t>数量（人/工位）</w:t>
            </w:r>
          </w:p>
        </w:tc>
        <w:tc>
          <w:tcPr>
            <w:tcW w:w="1560" w:type="dxa"/>
            <w:noWrap w:val="0"/>
            <w:vAlign w:val="center"/>
          </w:tcPr>
          <w:p w14:paraId="10DA2703">
            <w:pPr>
              <w:jc w:val="center"/>
              <w:rPr>
                <w:rFonts w:hint="eastAsia" w:ascii="宋体" w:hAnsi="宋体" w:eastAsia="宋体" w:cs="宋体"/>
                <w:b/>
                <w:bCs/>
                <w:spacing w:val="0"/>
                <w:sz w:val="22"/>
                <w:szCs w:val="22"/>
              </w:rPr>
            </w:pPr>
            <w:r>
              <w:rPr>
                <w:rFonts w:hint="eastAsia" w:ascii="宋体" w:hAnsi="宋体" w:eastAsia="宋体" w:cs="宋体"/>
                <w:b/>
                <w:bCs/>
                <w:spacing w:val="0"/>
                <w:sz w:val="22"/>
                <w:szCs w:val="22"/>
              </w:rPr>
              <w:t>主要功能</w:t>
            </w:r>
          </w:p>
        </w:tc>
        <w:tc>
          <w:tcPr>
            <w:tcW w:w="1770" w:type="dxa"/>
            <w:noWrap w:val="0"/>
            <w:vAlign w:val="center"/>
          </w:tcPr>
          <w:p w14:paraId="5A288A60">
            <w:pPr>
              <w:jc w:val="center"/>
              <w:rPr>
                <w:rFonts w:hint="eastAsia" w:ascii="宋体" w:hAnsi="宋体" w:eastAsia="宋体" w:cs="宋体"/>
                <w:b/>
                <w:bCs/>
                <w:spacing w:val="0"/>
                <w:sz w:val="22"/>
                <w:szCs w:val="22"/>
              </w:rPr>
            </w:pPr>
            <w:r>
              <w:rPr>
                <w:rFonts w:hint="eastAsia" w:ascii="宋体" w:hAnsi="宋体" w:eastAsia="宋体" w:cs="宋体"/>
                <w:b/>
                <w:bCs/>
                <w:spacing w:val="0"/>
                <w:sz w:val="22"/>
                <w:szCs w:val="22"/>
              </w:rPr>
              <w:t>适用课程</w:t>
            </w:r>
          </w:p>
        </w:tc>
        <w:tc>
          <w:tcPr>
            <w:tcW w:w="2268" w:type="dxa"/>
            <w:noWrap w:val="0"/>
            <w:vAlign w:val="center"/>
          </w:tcPr>
          <w:p w14:paraId="249616D6">
            <w:pPr>
              <w:jc w:val="center"/>
              <w:rPr>
                <w:rFonts w:hint="eastAsia" w:ascii="宋体" w:hAnsi="宋体" w:eastAsia="宋体" w:cs="宋体"/>
                <w:b/>
                <w:bCs/>
                <w:spacing w:val="0"/>
                <w:sz w:val="22"/>
                <w:szCs w:val="22"/>
              </w:rPr>
            </w:pPr>
            <w:r>
              <w:rPr>
                <w:rFonts w:hint="eastAsia" w:ascii="宋体" w:hAnsi="宋体" w:eastAsia="宋体" w:cs="宋体"/>
                <w:b/>
                <w:bCs/>
                <w:spacing w:val="0"/>
                <w:sz w:val="22"/>
                <w:szCs w:val="22"/>
              </w:rPr>
              <w:t>适用范围（职业鉴定项目）</w:t>
            </w:r>
          </w:p>
        </w:tc>
      </w:tr>
      <w:tr w14:paraId="495B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noWrap w:val="0"/>
            <w:vAlign w:val="center"/>
          </w:tcPr>
          <w:p w14:paraId="00DEC6D8">
            <w:pPr>
              <w:pStyle w:val="90"/>
              <w:jc w:val="left"/>
              <w:rPr>
                <w:rFonts w:ascii="宋体" w:hAnsi="宋体" w:eastAsia="宋体"/>
                <w:spacing w:val="0"/>
                <w:sz w:val="22"/>
                <w:lang w:val="en-US" w:eastAsia="zh-CN"/>
              </w:rPr>
            </w:pPr>
            <w:r>
              <w:rPr>
                <w:rFonts w:hint="eastAsia" w:ascii="宋体" w:hAnsi="宋体" w:eastAsia="宋体"/>
                <w:spacing w:val="0"/>
                <w:sz w:val="22"/>
                <w:lang w:val="en-US" w:eastAsia="zh-CN"/>
              </w:rPr>
              <w:t>1</w:t>
            </w:r>
          </w:p>
        </w:tc>
        <w:tc>
          <w:tcPr>
            <w:tcW w:w="1913" w:type="dxa"/>
            <w:noWrap w:val="0"/>
            <w:vAlign w:val="center"/>
          </w:tcPr>
          <w:p w14:paraId="0471CD62">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无人机创新实训室</w:t>
            </w:r>
          </w:p>
        </w:tc>
        <w:tc>
          <w:tcPr>
            <w:tcW w:w="1489" w:type="dxa"/>
            <w:noWrap w:val="0"/>
            <w:vAlign w:val="center"/>
          </w:tcPr>
          <w:p w14:paraId="0FA37390">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无人机训练机</w:t>
            </w:r>
          </w:p>
        </w:tc>
        <w:tc>
          <w:tcPr>
            <w:tcW w:w="1560" w:type="dxa"/>
            <w:noWrap w:val="0"/>
            <w:vAlign w:val="center"/>
          </w:tcPr>
          <w:p w14:paraId="776B4F97">
            <w:pPr>
              <w:pStyle w:val="90"/>
              <w:jc w:val="center"/>
              <w:rPr>
                <w:rFonts w:ascii="宋体" w:hAnsi="宋体" w:eastAsia="宋体"/>
                <w:spacing w:val="0"/>
                <w:sz w:val="22"/>
                <w:lang w:val="en-US" w:eastAsia="zh-CN"/>
              </w:rPr>
            </w:pPr>
            <w:r>
              <w:rPr>
                <w:rFonts w:hint="eastAsia" w:ascii="宋体" w:hAnsi="宋体" w:eastAsia="宋体"/>
                <w:spacing w:val="0"/>
                <w:sz w:val="22"/>
                <w:lang w:val="en-US" w:eastAsia="zh-CN"/>
              </w:rPr>
              <w:t>20（3人/位）</w:t>
            </w:r>
          </w:p>
        </w:tc>
        <w:tc>
          <w:tcPr>
            <w:tcW w:w="1560" w:type="dxa"/>
            <w:noWrap w:val="0"/>
            <w:vAlign w:val="center"/>
          </w:tcPr>
          <w:p w14:paraId="27C92793">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无人机实操课程教学做一体化</w:t>
            </w:r>
          </w:p>
        </w:tc>
        <w:tc>
          <w:tcPr>
            <w:tcW w:w="1770" w:type="dxa"/>
            <w:noWrap w:val="0"/>
            <w:vAlign w:val="center"/>
          </w:tcPr>
          <w:p w14:paraId="43B9AEEB">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无人机组装与调试</w:t>
            </w:r>
          </w:p>
          <w:p w14:paraId="33AB06EC">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无人机结构与系统</w:t>
            </w:r>
          </w:p>
        </w:tc>
        <w:tc>
          <w:tcPr>
            <w:tcW w:w="2268" w:type="dxa"/>
            <w:noWrap w:val="0"/>
            <w:vAlign w:val="center"/>
          </w:tcPr>
          <w:p w14:paraId="748D87BD">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无人机执照</w:t>
            </w:r>
          </w:p>
        </w:tc>
      </w:tr>
      <w:tr w14:paraId="5815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noWrap w:val="0"/>
            <w:vAlign w:val="center"/>
          </w:tcPr>
          <w:p w14:paraId="12FABE52">
            <w:pPr>
              <w:pStyle w:val="90"/>
              <w:jc w:val="left"/>
              <w:rPr>
                <w:rFonts w:ascii="宋体" w:hAnsi="宋体" w:eastAsia="宋体"/>
                <w:spacing w:val="0"/>
                <w:sz w:val="22"/>
                <w:lang w:val="en-US" w:eastAsia="zh-CN"/>
              </w:rPr>
            </w:pPr>
            <w:r>
              <w:rPr>
                <w:rFonts w:hint="eastAsia" w:ascii="宋体" w:hAnsi="宋体" w:eastAsia="宋体"/>
                <w:spacing w:val="0"/>
                <w:sz w:val="22"/>
                <w:lang w:val="en-US" w:eastAsia="zh-CN"/>
              </w:rPr>
              <w:t>2</w:t>
            </w:r>
          </w:p>
        </w:tc>
        <w:tc>
          <w:tcPr>
            <w:tcW w:w="1913" w:type="dxa"/>
            <w:noWrap w:val="0"/>
            <w:vAlign w:val="center"/>
          </w:tcPr>
          <w:p w14:paraId="423FAEA5">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电工电子技术实训室</w:t>
            </w:r>
          </w:p>
        </w:tc>
        <w:tc>
          <w:tcPr>
            <w:tcW w:w="1489" w:type="dxa"/>
            <w:noWrap w:val="0"/>
            <w:vAlign w:val="center"/>
          </w:tcPr>
          <w:p w14:paraId="798F7905">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电工电子实训台</w:t>
            </w:r>
          </w:p>
        </w:tc>
        <w:tc>
          <w:tcPr>
            <w:tcW w:w="1560" w:type="dxa"/>
            <w:noWrap w:val="0"/>
            <w:vAlign w:val="center"/>
          </w:tcPr>
          <w:p w14:paraId="0D7E0EA1">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20（3人/位）</w:t>
            </w:r>
          </w:p>
        </w:tc>
        <w:tc>
          <w:tcPr>
            <w:tcW w:w="1560" w:type="dxa"/>
            <w:noWrap w:val="0"/>
            <w:vAlign w:val="center"/>
          </w:tcPr>
          <w:p w14:paraId="0A79940A">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专业基础课学习</w:t>
            </w:r>
          </w:p>
        </w:tc>
        <w:tc>
          <w:tcPr>
            <w:tcW w:w="1770" w:type="dxa"/>
            <w:noWrap w:val="0"/>
            <w:vAlign w:val="center"/>
          </w:tcPr>
          <w:p w14:paraId="203C1358">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电工电子技术</w:t>
            </w:r>
          </w:p>
        </w:tc>
        <w:tc>
          <w:tcPr>
            <w:tcW w:w="2268" w:type="dxa"/>
            <w:noWrap w:val="0"/>
            <w:vAlign w:val="center"/>
          </w:tcPr>
          <w:p w14:paraId="74A18643">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电子焊接单项技能鉴定</w:t>
            </w:r>
          </w:p>
        </w:tc>
      </w:tr>
      <w:tr w14:paraId="709D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noWrap w:val="0"/>
            <w:vAlign w:val="center"/>
          </w:tcPr>
          <w:p w14:paraId="4499BB30">
            <w:pPr>
              <w:pStyle w:val="90"/>
              <w:jc w:val="left"/>
              <w:rPr>
                <w:rFonts w:ascii="宋体" w:hAnsi="宋体" w:eastAsia="宋体"/>
                <w:spacing w:val="0"/>
                <w:sz w:val="22"/>
                <w:lang w:val="en-US" w:eastAsia="zh-CN"/>
              </w:rPr>
            </w:pPr>
            <w:r>
              <w:rPr>
                <w:rFonts w:hint="eastAsia" w:ascii="宋体" w:hAnsi="宋体" w:eastAsia="宋体"/>
                <w:spacing w:val="0"/>
                <w:sz w:val="22"/>
                <w:lang w:val="en-US" w:eastAsia="zh-CN"/>
              </w:rPr>
              <w:t>3</w:t>
            </w:r>
          </w:p>
        </w:tc>
        <w:tc>
          <w:tcPr>
            <w:tcW w:w="1913" w:type="dxa"/>
            <w:noWrap w:val="0"/>
            <w:vAlign w:val="center"/>
          </w:tcPr>
          <w:p w14:paraId="2B653102">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单片机实训室</w:t>
            </w:r>
          </w:p>
        </w:tc>
        <w:tc>
          <w:tcPr>
            <w:tcW w:w="1489" w:type="dxa"/>
            <w:noWrap w:val="0"/>
            <w:vAlign w:val="center"/>
          </w:tcPr>
          <w:p w14:paraId="758BE88A">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单片机试验箱、计算机</w:t>
            </w:r>
          </w:p>
        </w:tc>
        <w:tc>
          <w:tcPr>
            <w:tcW w:w="1560" w:type="dxa"/>
            <w:noWrap w:val="0"/>
            <w:vAlign w:val="center"/>
          </w:tcPr>
          <w:p w14:paraId="7ADF14C7">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20（3人/位）</w:t>
            </w:r>
          </w:p>
        </w:tc>
        <w:tc>
          <w:tcPr>
            <w:tcW w:w="1560" w:type="dxa"/>
            <w:noWrap w:val="0"/>
            <w:vAlign w:val="center"/>
          </w:tcPr>
          <w:p w14:paraId="7185B2AD">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单片机技术课程、模拟仿真</w:t>
            </w:r>
          </w:p>
        </w:tc>
        <w:tc>
          <w:tcPr>
            <w:tcW w:w="1770" w:type="dxa"/>
            <w:noWrap w:val="0"/>
            <w:vAlign w:val="center"/>
          </w:tcPr>
          <w:p w14:paraId="3FBC6BF7">
            <w:pPr>
              <w:pStyle w:val="90"/>
              <w:jc w:val="center"/>
              <w:rPr>
                <w:rFonts w:ascii="宋体" w:hAnsi="宋体" w:eastAsia="宋体"/>
                <w:spacing w:val="0"/>
                <w:sz w:val="22"/>
                <w:lang w:val="en-US" w:eastAsia="zh-CN"/>
              </w:rPr>
            </w:pPr>
            <w:r>
              <w:rPr>
                <w:rFonts w:hint="eastAsia" w:ascii="宋体" w:hAnsi="宋体" w:eastAsia="宋体"/>
                <w:spacing w:val="0"/>
                <w:sz w:val="22"/>
                <w:lang w:val="en-US" w:eastAsia="zh-CN"/>
              </w:rPr>
              <w:t>单片机技术、C语言</w:t>
            </w:r>
          </w:p>
        </w:tc>
        <w:tc>
          <w:tcPr>
            <w:tcW w:w="2268" w:type="dxa"/>
            <w:noWrap w:val="0"/>
            <w:vAlign w:val="center"/>
          </w:tcPr>
          <w:p w14:paraId="7849C53D">
            <w:pPr>
              <w:pStyle w:val="90"/>
              <w:jc w:val="center"/>
              <w:rPr>
                <w:rFonts w:ascii="宋体" w:hAnsi="宋体" w:eastAsia="宋体"/>
                <w:spacing w:val="0"/>
                <w:sz w:val="22"/>
                <w:lang w:val="en-US" w:eastAsia="zh-CN"/>
              </w:rPr>
            </w:pPr>
          </w:p>
        </w:tc>
      </w:tr>
      <w:tr w14:paraId="7EA6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noWrap w:val="0"/>
            <w:vAlign w:val="center"/>
          </w:tcPr>
          <w:p w14:paraId="28D38F6A">
            <w:pPr>
              <w:pStyle w:val="90"/>
              <w:jc w:val="left"/>
              <w:rPr>
                <w:rFonts w:ascii="宋体" w:hAnsi="宋体" w:eastAsia="宋体"/>
                <w:spacing w:val="0"/>
                <w:sz w:val="22"/>
                <w:lang w:val="en-US" w:eastAsia="zh-CN"/>
              </w:rPr>
            </w:pPr>
            <w:r>
              <w:rPr>
                <w:rFonts w:hint="eastAsia" w:ascii="宋体" w:hAnsi="宋体" w:eastAsia="宋体"/>
                <w:spacing w:val="0"/>
                <w:sz w:val="22"/>
                <w:lang w:val="en-US" w:eastAsia="zh-CN"/>
              </w:rPr>
              <w:t>4</w:t>
            </w:r>
          </w:p>
        </w:tc>
        <w:tc>
          <w:tcPr>
            <w:tcW w:w="1913" w:type="dxa"/>
            <w:noWrap w:val="0"/>
            <w:vAlign w:val="center"/>
          </w:tcPr>
          <w:p w14:paraId="770DB18D">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无人机室内飞行训练场</w:t>
            </w:r>
          </w:p>
        </w:tc>
        <w:tc>
          <w:tcPr>
            <w:tcW w:w="1489" w:type="dxa"/>
            <w:noWrap w:val="0"/>
            <w:vAlign w:val="center"/>
          </w:tcPr>
          <w:p w14:paraId="753D580D">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隔离网、训练机</w:t>
            </w:r>
          </w:p>
        </w:tc>
        <w:tc>
          <w:tcPr>
            <w:tcW w:w="1560" w:type="dxa"/>
            <w:noWrap w:val="0"/>
            <w:vAlign w:val="center"/>
          </w:tcPr>
          <w:p w14:paraId="757D3C34">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20（3人/位）</w:t>
            </w:r>
          </w:p>
        </w:tc>
        <w:tc>
          <w:tcPr>
            <w:tcW w:w="1560" w:type="dxa"/>
            <w:noWrap w:val="0"/>
            <w:vAlign w:val="center"/>
          </w:tcPr>
          <w:p w14:paraId="5B8F23A0">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飞行实操训练</w:t>
            </w:r>
          </w:p>
        </w:tc>
        <w:tc>
          <w:tcPr>
            <w:tcW w:w="1770" w:type="dxa"/>
            <w:noWrap w:val="0"/>
            <w:vAlign w:val="center"/>
          </w:tcPr>
          <w:p w14:paraId="34B30530">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无人机飞控与任务载荷</w:t>
            </w:r>
          </w:p>
          <w:p w14:paraId="5B3430A6">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无人机维护保养技术</w:t>
            </w:r>
          </w:p>
        </w:tc>
        <w:tc>
          <w:tcPr>
            <w:tcW w:w="2268" w:type="dxa"/>
            <w:noWrap w:val="0"/>
            <w:vAlign w:val="center"/>
          </w:tcPr>
          <w:p w14:paraId="2402D5D0">
            <w:pPr>
              <w:pStyle w:val="90"/>
              <w:jc w:val="center"/>
              <w:rPr>
                <w:rFonts w:hint="eastAsia" w:ascii="宋体" w:hAnsi="宋体" w:eastAsia="宋体"/>
                <w:spacing w:val="0"/>
                <w:sz w:val="22"/>
                <w:lang w:val="en-US" w:eastAsia="zh-CN"/>
              </w:rPr>
            </w:pPr>
            <w:r>
              <w:rPr>
                <w:rFonts w:hint="eastAsia" w:ascii="宋体" w:hAnsi="宋体" w:eastAsia="宋体"/>
                <w:spacing w:val="0"/>
                <w:sz w:val="22"/>
                <w:lang w:val="en-US" w:eastAsia="zh-CN"/>
              </w:rPr>
              <w:t>1+X无人机驾驶职业技能等级</w:t>
            </w:r>
          </w:p>
        </w:tc>
      </w:tr>
    </w:tbl>
    <w:p w14:paraId="55ADC05A">
      <w:pPr>
        <w:numPr>
          <w:ilvl w:val="0"/>
          <w:numId w:val="8"/>
        </w:numPr>
        <w:spacing w:line="500" w:lineRule="exact"/>
        <w:ind w:left="0" w:leftChars="0" w:firstLine="480" w:firstLineChars="200"/>
        <w:rPr>
          <w:rFonts w:hint="eastAsia" w:ascii="宋体" w:hAnsi="宋体"/>
          <w:spacing w:val="0"/>
          <w:sz w:val="24"/>
          <w:szCs w:val="24"/>
        </w:rPr>
      </w:pPr>
      <w:r>
        <w:rPr>
          <w:rFonts w:hint="eastAsia" w:ascii="宋体" w:hAnsi="宋体"/>
          <w:spacing w:val="0"/>
          <w:sz w:val="24"/>
          <w:szCs w:val="24"/>
        </w:rPr>
        <w:t>校内实训基地</w:t>
      </w:r>
    </w:p>
    <w:p w14:paraId="4AA7D949">
      <w:pPr>
        <w:spacing w:line="500" w:lineRule="exact"/>
        <w:ind w:firstLine="480" w:firstLineChars="200"/>
        <w:rPr>
          <w:rFonts w:hint="eastAsia" w:ascii="Times New Roman" w:hAnsi="Times New Roman" w:cs="宋体"/>
          <w:spacing w:val="0"/>
          <w:sz w:val="24"/>
          <w:szCs w:val="24"/>
        </w:rPr>
      </w:pPr>
      <w:r>
        <w:rPr>
          <w:rFonts w:hint="eastAsia" w:ascii="Times New Roman" w:hAnsi="Times New Roman" w:cs="宋体"/>
          <w:spacing w:val="0"/>
          <w:sz w:val="24"/>
          <w:szCs w:val="24"/>
        </w:rPr>
        <w:t>建有无人机组装实训室</w:t>
      </w:r>
      <w:r>
        <w:rPr>
          <w:rFonts w:hint="eastAsia" w:ascii="Times New Roman" w:hAnsi="Times New Roman" w:cs="宋体"/>
          <w:spacing w:val="0"/>
          <w:sz w:val="24"/>
          <w:szCs w:val="24"/>
          <w:lang w:eastAsia="zh-CN"/>
        </w:rPr>
        <w:t>、</w:t>
      </w:r>
      <w:r>
        <w:rPr>
          <w:rFonts w:hint="eastAsia" w:ascii="Times New Roman" w:hAnsi="Times New Roman" w:cs="宋体"/>
          <w:spacing w:val="0"/>
          <w:sz w:val="24"/>
          <w:szCs w:val="24"/>
        </w:rPr>
        <w:t>无人机飞控室外飞控场地</w:t>
      </w:r>
      <w:r>
        <w:rPr>
          <w:rFonts w:hint="eastAsia" w:ascii="Times New Roman" w:hAnsi="Times New Roman" w:cs="宋体"/>
          <w:spacing w:val="0"/>
          <w:sz w:val="24"/>
          <w:szCs w:val="24"/>
          <w:lang w:eastAsia="zh-CN"/>
        </w:rPr>
        <w:t>、</w:t>
      </w:r>
      <w:r>
        <w:rPr>
          <w:rFonts w:hint="eastAsia" w:ascii="Times New Roman" w:hAnsi="Times New Roman" w:cs="宋体"/>
          <w:spacing w:val="0"/>
          <w:sz w:val="24"/>
          <w:szCs w:val="24"/>
        </w:rPr>
        <w:t>图形图像实训室等3个校内实训基地，可以承担普车实训、数控实训等多个实训教学任务。</w:t>
      </w:r>
    </w:p>
    <w:p w14:paraId="2239BC98">
      <w:pPr>
        <w:spacing w:line="460" w:lineRule="exact"/>
        <w:ind w:firstLine="482"/>
        <w:jc w:val="center"/>
        <w:rPr>
          <w:rFonts w:ascii="宋体" w:hAnsi="宋体"/>
          <w:b/>
          <w:color w:val="000000"/>
          <w:spacing w:val="0"/>
          <w:sz w:val="24"/>
          <w:szCs w:val="24"/>
        </w:rPr>
      </w:pPr>
      <w:r>
        <w:rPr>
          <w:rFonts w:hint="eastAsia" w:ascii="宋体" w:hAnsi="宋体"/>
          <w:b/>
          <w:spacing w:val="0"/>
          <w:sz w:val="24"/>
          <w:szCs w:val="24"/>
        </w:rPr>
        <w:t>校内实训基地情况表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1908"/>
        <w:gridCol w:w="1627"/>
        <w:gridCol w:w="2258"/>
        <w:gridCol w:w="2133"/>
      </w:tblGrid>
      <w:tr w14:paraId="6D03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6" w:type="pct"/>
            <w:shd w:val="clear" w:color="auto" w:fill="auto"/>
            <w:vAlign w:val="center"/>
          </w:tcPr>
          <w:p w14:paraId="0840CB3C">
            <w:pPr>
              <w:pStyle w:val="90"/>
              <w:rPr>
                <w:b/>
                <w:spacing w:val="0"/>
              </w:rPr>
            </w:pPr>
            <w:r>
              <w:rPr>
                <w:rFonts w:hint="eastAsia"/>
                <w:b/>
                <w:spacing w:val="0"/>
              </w:rPr>
              <w:t>序号</w:t>
            </w:r>
          </w:p>
        </w:tc>
        <w:tc>
          <w:tcPr>
            <w:tcW w:w="1120" w:type="pct"/>
            <w:shd w:val="clear" w:color="auto" w:fill="auto"/>
            <w:vAlign w:val="center"/>
          </w:tcPr>
          <w:p w14:paraId="2ECD02C2">
            <w:pPr>
              <w:pStyle w:val="90"/>
              <w:rPr>
                <w:b/>
                <w:spacing w:val="0"/>
              </w:rPr>
            </w:pPr>
            <w:r>
              <w:rPr>
                <w:rFonts w:hint="eastAsia"/>
                <w:b/>
                <w:spacing w:val="0"/>
              </w:rPr>
              <w:t>实训基地名称</w:t>
            </w:r>
          </w:p>
        </w:tc>
        <w:tc>
          <w:tcPr>
            <w:tcW w:w="955" w:type="pct"/>
            <w:shd w:val="clear" w:color="auto" w:fill="auto"/>
            <w:vAlign w:val="center"/>
          </w:tcPr>
          <w:p w14:paraId="089CA623">
            <w:pPr>
              <w:pStyle w:val="90"/>
              <w:rPr>
                <w:b/>
                <w:spacing w:val="0"/>
              </w:rPr>
            </w:pPr>
            <w:r>
              <w:rPr>
                <w:rFonts w:hint="eastAsia"/>
                <w:b/>
                <w:spacing w:val="0"/>
              </w:rPr>
              <w:t>主要实训项目</w:t>
            </w:r>
          </w:p>
        </w:tc>
        <w:tc>
          <w:tcPr>
            <w:tcW w:w="1325" w:type="pct"/>
            <w:shd w:val="clear" w:color="auto" w:fill="auto"/>
            <w:vAlign w:val="center"/>
          </w:tcPr>
          <w:p w14:paraId="0DC91875">
            <w:pPr>
              <w:pStyle w:val="90"/>
              <w:rPr>
                <w:b/>
                <w:spacing w:val="0"/>
              </w:rPr>
            </w:pPr>
            <w:r>
              <w:rPr>
                <w:rFonts w:hint="eastAsia"/>
                <w:b/>
                <w:spacing w:val="0"/>
              </w:rPr>
              <w:t>实训设备</w:t>
            </w:r>
          </w:p>
        </w:tc>
        <w:tc>
          <w:tcPr>
            <w:tcW w:w="1252" w:type="pct"/>
            <w:shd w:val="clear" w:color="auto" w:fill="auto"/>
            <w:vAlign w:val="center"/>
          </w:tcPr>
          <w:p w14:paraId="4F712522">
            <w:pPr>
              <w:pStyle w:val="90"/>
              <w:rPr>
                <w:b/>
                <w:spacing w:val="0"/>
                <w:lang w:eastAsia="zh-CN"/>
              </w:rPr>
            </w:pPr>
            <w:r>
              <w:rPr>
                <w:rFonts w:hint="eastAsia"/>
                <w:b/>
                <w:spacing w:val="0"/>
                <w:lang w:eastAsia="zh-CN"/>
              </w:rPr>
              <w:t>适用范围（职业鉴定项目）</w:t>
            </w:r>
          </w:p>
        </w:tc>
      </w:tr>
      <w:tr w14:paraId="5476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346" w:type="pct"/>
            <w:shd w:val="clear" w:color="auto" w:fill="auto"/>
            <w:vAlign w:val="center"/>
          </w:tcPr>
          <w:p w14:paraId="2FEE7127">
            <w:pPr>
              <w:pStyle w:val="90"/>
              <w:rPr>
                <w:rFonts w:hint="eastAsia" w:eastAsia="宋体"/>
                <w:spacing w:val="0"/>
                <w:sz w:val="22"/>
                <w:lang w:val="en-US" w:eastAsia="zh-CN"/>
              </w:rPr>
            </w:pPr>
            <w:r>
              <w:rPr>
                <w:rFonts w:hint="eastAsia"/>
                <w:spacing w:val="0"/>
                <w:sz w:val="22"/>
                <w:lang w:val="en-US" w:eastAsia="zh-CN"/>
              </w:rPr>
              <w:t>1</w:t>
            </w:r>
          </w:p>
        </w:tc>
        <w:tc>
          <w:tcPr>
            <w:tcW w:w="1120" w:type="pct"/>
            <w:shd w:val="clear" w:color="auto" w:fill="auto"/>
            <w:vAlign w:val="center"/>
          </w:tcPr>
          <w:p w14:paraId="37D2B35B">
            <w:pPr>
              <w:pStyle w:val="90"/>
              <w:jc w:val="left"/>
              <w:rPr>
                <w:spacing w:val="0"/>
                <w:sz w:val="22"/>
              </w:rPr>
            </w:pPr>
            <w:r>
              <w:rPr>
                <w:spacing w:val="0"/>
                <w:sz w:val="22"/>
                <w:lang w:val="en-US" w:eastAsia="zh-CN"/>
              </w:rPr>
              <w:t>无人机组装实训室</w:t>
            </w:r>
          </w:p>
        </w:tc>
        <w:tc>
          <w:tcPr>
            <w:tcW w:w="955" w:type="pct"/>
            <w:shd w:val="clear" w:color="auto" w:fill="auto"/>
            <w:vAlign w:val="center"/>
          </w:tcPr>
          <w:p w14:paraId="33922C09">
            <w:pPr>
              <w:pStyle w:val="90"/>
              <w:rPr>
                <w:spacing w:val="0"/>
                <w:sz w:val="22"/>
              </w:rPr>
            </w:pPr>
            <w:r>
              <w:rPr>
                <w:spacing w:val="0"/>
                <w:sz w:val="22"/>
                <w:lang w:val="en-US" w:eastAsia="zh-CN"/>
              </w:rPr>
              <w:t>无人机硬件认知、组装、调试、维修实习</w:t>
            </w:r>
          </w:p>
        </w:tc>
        <w:tc>
          <w:tcPr>
            <w:tcW w:w="1325" w:type="pct"/>
            <w:shd w:val="clear" w:color="auto" w:fill="auto"/>
            <w:vAlign w:val="center"/>
          </w:tcPr>
          <w:p w14:paraId="2907457F">
            <w:pPr>
              <w:pStyle w:val="90"/>
              <w:rPr>
                <w:spacing w:val="0"/>
                <w:sz w:val="22"/>
              </w:rPr>
            </w:pPr>
            <w:r>
              <w:rPr>
                <w:spacing w:val="0"/>
                <w:sz w:val="22"/>
                <w:lang w:val="en-US" w:eastAsia="zh-CN"/>
              </w:rPr>
              <w:t>无人机</w:t>
            </w:r>
          </w:p>
        </w:tc>
        <w:tc>
          <w:tcPr>
            <w:tcW w:w="1252" w:type="pct"/>
            <w:shd w:val="clear" w:color="auto" w:fill="auto"/>
            <w:vAlign w:val="center"/>
          </w:tcPr>
          <w:p w14:paraId="1E02317D">
            <w:pPr>
              <w:pStyle w:val="90"/>
              <w:rPr>
                <w:spacing w:val="0"/>
                <w:sz w:val="22"/>
              </w:rPr>
            </w:pPr>
          </w:p>
        </w:tc>
      </w:tr>
      <w:tr w14:paraId="38D9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346" w:type="pct"/>
            <w:shd w:val="clear" w:color="auto" w:fill="auto"/>
            <w:vAlign w:val="center"/>
          </w:tcPr>
          <w:p w14:paraId="1415FEF7">
            <w:pPr>
              <w:pStyle w:val="90"/>
              <w:rPr>
                <w:rFonts w:hint="eastAsia" w:eastAsia="宋体"/>
                <w:spacing w:val="0"/>
                <w:sz w:val="22"/>
                <w:lang w:val="en-US" w:eastAsia="zh-CN"/>
              </w:rPr>
            </w:pPr>
            <w:r>
              <w:rPr>
                <w:rFonts w:hint="eastAsia"/>
                <w:spacing w:val="0"/>
                <w:sz w:val="22"/>
                <w:lang w:val="en-US" w:eastAsia="zh-CN"/>
              </w:rPr>
              <w:t>2</w:t>
            </w:r>
          </w:p>
        </w:tc>
        <w:tc>
          <w:tcPr>
            <w:tcW w:w="1120" w:type="pct"/>
            <w:shd w:val="clear" w:color="auto" w:fill="auto"/>
            <w:vAlign w:val="center"/>
          </w:tcPr>
          <w:p w14:paraId="368A7516">
            <w:pPr>
              <w:pStyle w:val="90"/>
              <w:jc w:val="left"/>
              <w:rPr>
                <w:spacing w:val="0"/>
                <w:sz w:val="22"/>
              </w:rPr>
            </w:pPr>
            <w:r>
              <w:rPr>
                <w:spacing w:val="0"/>
                <w:sz w:val="22"/>
                <w:lang w:val="en-US" w:eastAsia="zh-CN"/>
              </w:rPr>
              <w:t>无人机飞控室外飞控场地</w:t>
            </w:r>
          </w:p>
        </w:tc>
        <w:tc>
          <w:tcPr>
            <w:tcW w:w="955" w:type="pct"/>
            <w:shd w:val="clear" w:color="auto" w:fill="auto"/>
            <w:vAlign w:val="center"/>
          </w:tcPr>
          <w:p w14:paraId="6C609124">
            <w:pPr>
              <w:pStyle w:val="90"/>
              <w:jc w:val="left"/>
              <w:rPr>
                <w:spacing w:val="0"/>
                <w:sz w:val="22"/>
              </w:rPr>
            </w:pPr>
            <w:r>
              <w:rPr>
                <w:spacing w:val="0"/>
                <w:sz w:val="22"/>
                <w:lang w:val="en-US" w:eastAsia="zh-CN"/>
              </w:rPr>
              <w:t>无人机实操项目实训</w:t>
            </w:r>
          </w:p>
        </w:tc>
        <w:tc>
          <w:tcPr>
            <w:tcW w:w="1325" w:type="pct"/>
            <w:shd w:val="clear" w:color="auto" w:fill="auto"/>
            <w:vAlign w:val="center"/>
          </w:tcPr>
          <w:p w14:paraId="23C6107E">
            <w:pPr>
              <w:pStyle w:val="90"/>
              <w:rPr>
                <w:spacing w:val="0"/>
                <w:sz w:val="22"/>
              </w:rPr>
            </w:pPr>
            <w:r>
              <w:rPr>
                <w:spacing w:val="0"/>
                <w:sz w:val="22"/>
                <w:lang w:val="en-US" w:eastAsia="zh-CN"/>
              </w:rPr>
              <w:t>无人机</w:t>
            </w:r>
          </w:p>
        </w:tc>
        <w:tc>
          <w:tcPr>
            <w:tcW w:w="1252" w:type="pct"/>
            <w:shd w:val="clear" w:color="auto" w:fill="auto"/>
            <w:vAlign w:val="center"/>
          </w:tcPr>
          <w:p w14:paraId="16458D62">
            <w:pPr>
              <w:pStyle w:val="90"/>
              <w:rPr>
                <w:spacing w:val="0"/>
                <w:sz w:val="22"/>
              </w:rPr>
            </w:pPr>
          </w:p>
        </w:tc>
      </w:tr>
      <w:tr w14:paraId="6494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46" w:type="pct"/>
            <w:shd w:val="clear" w:color="auto" w:fill="auto"/>
            <w:vAlign w:val="center"/>
          </w:tcPr>
          <w:p w14:paraId="641471D8">
            <w:pPr>
              <w:pStyle w:val="90"/>
              <w:rPr>
                <w:rFonts w:hint="eastAsia" w:eastAsia="宋体"/>
                <w:spacing w:val="0"/>
                <w:sz w:val="22"/>
                <w:lang w:val="en-US" w:eastAsia="zh-CN"/>
              </w:rPr>
            </w:pPr>
            <w:r>
              <w:rPr>
                <w:rFonts w:hint="eastAsia"/>
                <w:spacing w:val="0"/>
                <w:sz w:val="22"/>
                <w:lang w:val="en-US" w:eastAsia="zh-CN"/>
              </w:rPr>
              <w:t>3</w:t>
            </w:r>
          </w:p>
        </w:tc>
        <w:tc>
          <w:tcPr>
            <w:tcW w:w="1120" w:type="pct"/>
            <w:shd w:val="clear" w:color="auto" w:fill="auto"/>
            <w:vAlign w:val="center"/>
          </w:tcPr>
          <w:p w14:paraId="325F77A8">
            <w:pPr>
              <w:keepNext w:val="0"/>
              <w:keepLines w:val="0"/>
              <w:widowControl/>
              <w:suppressLineNumbers w:val="0"/>
              <w:jc w:val="left"/>
              <w:rPr>
                <w:spacing w:val="0"/>
                <w:sz w:val="22"/>
                <w:lang w:eastAsia="zh-CN"/>
              </w:rPr>
            </w:pPr>
            <w:r>
              <w:rPr>
                <w:rFonts w:hint="eastAsia" w:ascii="宋体" w:hAnsi="宋体" w:cs="宋体"/>
                <w:spacing w:val="0"/>
                <w:kern w:val="0"/>
                <w:sz w:val="24"/>
                <w:szCs w:val="24"/>
                <w:lang w:val="en-US" w:eastAsia="zh-CN" w:bidi="ar"/>
              </w:rPr>
              <w:t>航拍</w:t>
            </w:r>
            <w:r>
              <w:rPr>
                <w:rFonts w:ascii="宋体" w:hAnsi="宋体" w:eastAsia="宋体" w:cs="宋体"/>
                <w:spacing w:val="0"/>
                <w:kern w:val="0"/>
                <w:sz w:val="24"/>
                <w:szCs w:val="24"/>
                <w:lang w:val="en-US" w:eastAsia="zh-CN" w:bidi="ar"/>
              </w:rPr>
              <w:t>图形图像</w:t>
            </w:r>
            <w:r>
              <w:rPr>
                <w:rFonts w:hint="eastAsia" w:ascii="宋体" w:hAnsi="宋体" w:cs="宋体"/>
                <w:spacing w:val="0"/>
                <w:kern w:val="0"/>
                <w:sz w:val="24"/>
                <w:szCs w:val="24"/>
                <w:lang w:val="en-US" w:eastAsia="zh-CN" w:bidi="ar"/>
              </w:rPr>
              <w:t>处理</w:t>
            </w:r>
            <w:r>
              <w:rPr>
                <w:rFonts w:ascii="宋体" w:hAnsi="宋体" w:eastAsia="宋体" w:cs="宋体"/>
                <w:spacing w:val="0"/>
                <w:kern w:val="0"/>
                <w:sz w:val="24"/>
                <w:szCs w:val="24"/>
                <w:lang w:val="en-US" w:eastAsia="zh-CN" w:bidi="ar"/>
              </w:rPr>
              <w:t>实训室</w:t>
            </w:r>
          </w:p>
        </w:tc>
        <w:tc>
          <w:tcPr>
            <w:tcW w:w="955" w:type="pct"/>
            <w:shd w:val="clear" w:color="auto" w:fill="auto"/>
            <w:vAlign w:val="center"/>
          </w:tcPr>
          <w:p w14:paraId="3F635389">
            <w:pPr>
              <w:pStyle w:val="90"/>
              <w:jc w:val="left"/>
              <w:rPr>
                <w:spacing w:val="0"/>
                <w:sz w:val="22"/>
              </w:rPr>
            </w:pPr>
            <w:r>
              <w:rPr>
                <w:spacing w:val="0"/>
                <w:sz w:val="22"/>
                <w:lang w:val="en-US" w:eastAsia="zh-CN"/>
              </w:rPr>
              <w:t>无人机图形图像制作制作实习。</w:t>
            </w:r>
          </w:p>
        </w:tc>
        <w:tc>
          <w:tcPr>
            <w:tcW w:w="1325" w:type="pct"/>
            <w:shd w:val="clear" w:color="auto" w:fill="auto"/>
            <w:vAlign w:val="center"/>
          </w:tcPr>
          <w:p w14:paraId="7F21E09B">
            <w:pPr>
              <w:pStyle w:val="90"/>
              <w:rPr>
                <w:rFonts w:hint="eastAsia" w:eastAsia="宋体"/>
                <w:spacing w:val="0"/>
                <w:sz w:val="22"/>
                <w:lang w:eastAsia="zh-CN"/>
              </w:rPr>
            </w:pPr>
            <w:r>
              <w:rPr>
                <w:rFonts w:hint="eastAsia"/>
                <w:spacing w:val="0"/>
                <w:sz w:val="22"/>
                <w:lang w:eastAsia="zh-CN"/>
              </w:rPr>
              <w:t>高配置电脑</w:t>
            </w:r>
          </w:p>
        </w:tc>
        <w:tc>
          <w:tcPr>
            <w:tcW w:w="1252" w:type="pct"/>
            <w:shd w:val="clear" w:color="auto" w:fill="auto"/>
            <w:vAlign w:val="center"/>
          </w:tcPr>
          <w:p w14:paraId="0663F5F5">
            <w:pPr>
              <w:pStyle w:val="90"/>
              <w:rPr>
                <w:spacing w:val="0"/>
                <w:sz w:val="22"/>
              </w:rPr>
            </w:pPr>
          </w:p>
        </w:tc>
      </w:tr>
    </w:tbl>
    <w:p w14:paraId="5D3600D7">
      <w:pPr>
        <w:ind w:firstLine="482" w:firstLineChars="200"/>
        <w:rPr>
          <w:rFonts w:ascii="黑体" w:hAnsi="黑体" w:eastAsia="黑体"/>
          <w:b/>
          <w:spacing w:val="0"/>
          <w:sz w:val="24"/>
          <w:szCs w:val="24"/>
        </w:rPr>
      </w:pPr>
      <w:bookmarkStart w:id="67" w:name="_Toc407697924"/>
      <w:bookmarkStart w:id="68" w:name="_Toc405393408"/>
      <w:bookmarkStart w:id="69" w:name="_Toc407696166"/>
      <w:r>
        <w:rPr>
          <w:rFonts w:hint="eastAsia" w:ascii="黑体" w:hAnsi="黑体" w:eastAsia="黑体"/>
          <w:b/>
          <w:spacing w:val="0"/>
          <w:sz w:val="24"/>
          <w:szCs w:val="24"/>
        </w:rPr>
        <w:t>3.校外实践教学条件</w:t>
      </w:r>
      <w:bookmarkEnd w:id="67"/>
      <w:bookmarkEnd w:id="68"/>
      <w:bookmarkEnd w:id="69"/>
    </w:p>
    <w:p w14:paraId="336B0351">
      <w:pPr>
        <w:spacing w:line="500" w:lineRule="exact"/>
        <w:ind w:firstLine="480" w:firstLineChars="200"/>
        <w:rPr>
          <w:rFonts w:hint="eastAsia" w:ascii="Times New Roman" w:hAnsi="Times New Roman" w:eastAsia="宋体" w:cs="宋体"/>
          <w:color w:val="auto"/>
          <w:spacing w:val="0"/>
          <w:sz w:val="24"/>
          <w:szCs w:val="24"/>
        </w:rPr>
      </w:pPr>
      <w:bookmarkStart w:id="70" w:name="_Toc405393409"/>
      <w:bookmarkStart w:id="71" w:name="_Toc407696167"/>
      <w:bookmarkStart w:id="72" w:name="_Toc407697925"/>
      <w:r>
        <w:rPr>
          <w:rFonts w:hint="eastAsia" w:ascii="Times New Roman" w:hAnsi="Times New Roman" w:eastAsia="宋体" w:cs="宋体"/>
          <w:color w:val="auto"/>
          <w:spacing w:val="0"/>
          <w:sz w:val="24"/>
          <w:szCs w:val="24"/>
        </w:rPr>
        <w:t>通过校企合作，与</w:t>
      </w:r>
      <w:r>
        <w:rPr>
          <w:rFonts w:hint="eastAsia" w:ascii="Times New Roman" w:hAnsi="Times New Roman" w:cs="宋体"/>
          <w:color w:val="auto"/>
          <w:spacing w:val="0"/>
          <w:sz w:val="24"/>
          <w:szCs w:val="24"/>
          <w:lang w:val="en-US" w:eastAsia="zh-CN"/>
        </w:rPr>
        <w:t>3</w:t>
      </w:r>
      <w:r>
        <w:rPr>
          <w:rFonts w:hint="eastAsia" w:ascii="Times New Roman" w:hAnsi="Times New Roman" w:eastAsia="宋体" w:cs="宋体"/>
          <w:color w:val="auto"/>
          <w:spacing w:val="0"/>
          <w:sz w:val="24"/>
          <w:szCs w:val="24"/>
        </w:rPr>
        <w:t>家企业签订合作协议，建成稳定的校外实训基地，部分基地情况如下表。</w:t>
      </w:r>
    </w:p>
    <w:p w14:paraId="7908147D">
      <w:pPr>
        <w:ind w:firstLine="482"/>
        <w:jc w:val="center"/>
        <w:rPr>
          <w:rFonts w:ascii="宋体" w:hAnsi="宋体"/>
          <w:b/>
          <w:color w:val="auto"/>
          <w:spacing w:val="0"/>
          <w:sz w:val="24"/>
          <w:szCs w:val="24"/>
        </w:rPr>
      </w:pPr>
      <w:r>
        <w:rPr>
          <w:rFonts w:hint="eastAsia" w:ascii="宋体" w:hAnsi="宋体"/>
          <w:b/>
          <w:color w:val="auto"/>
          <w:spacing w:val="0"/>
          <w:sz w:val="24"/>
          <w:szCs w:val="24"/>
        </w:rPr>
        <w:t xml:space="preserve">  校外实训基地情况表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9"/>
        <w:gridCol w:w="1881"/>
        <w:gridCol w:w="1976"/>
        <w:gridCol w:w="1486"/>
        <w:gridCol w:w="2624"/>
      </w:tblGrid>
      <w:tr w14:paraId="302D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shd w:val="clear" w:color="auto" w:fill="auto"/>
            <w:vAlign w:val="center"/>
          </w:tcPr>
          <w:p w14:paraId="316443C3">
            <w:pPr>
              <w:pStyle w:val="90"/>
              <w:rPr>
                <w:b/>
                <w:color w:val="auto"/>
                <w:spacing w:val="0"/>
              </w:rPr>
            </w:pPr>
            <w:r>
              <w:rPr>
                <w:rFonts w:hint="eastAsia"/>
                <w:b/>
                <w:color w:val="auto"/>
                <w:spacing w:val="0"/>
              </w:rPr>
              <w:t>序号</w:t>
            </w:r>
          </w:p>
        </w:tc>
        <w:tc>
          <w:tcPr>
            <w:tcW w:w="1104" w:type="pct"/>
            <w:shd w:val="clear" w:color="auto" w:fill="auto"/>
            <w:vAlign w:val="center"/>
          </w:tcPr>
          <w:p w14:paraId="1F46C922">
            <w:pPr>
              <w:pStyle w:val="90"/>
              <w:rPr>
                <w:b/>
                <w:color w:val="auto"/>
                <w:spacing w:val="0"/>
              </w:rPr>
            </w:pPr>
            <w:r>
              <w:rPr>
                <w:rFonts w:hint="eastAsia"/>
                <w:b/>
                <w:color w:val="auto"/>
                <w:spacing w:val="0"/>
              </w:rPr>
              <w:t>实训基地名称</w:t>
            </w:r>
          </w:p>
        </w:tc>
        <w:tc>
          <w:tcPr>
            <w:tcW w:w="1160" w:type="pct"/>
            <w:shd w:val="clear" w:color="auto" w:fill="auto"/>
            <w:vAlign w:val="center"/>
          </w:tcPr>
          <w:p w14:paraId="4A652EAE">
            <w:pPr>
              <w:pStyle w:val="90"/>
              <w:rPr>
                <w:b/>
                <w:color w:val="auto"/>
                <w:spacing w:val="0"/>
              </w:rPr>
            </w:pPr>
            <w:r>
              <w:rPr>
                <w:rFonts w:hint="eastAsia"/>
                <w:b/>
                <w:color w:val="auto"/>
                <w:spacing w:val="0"/>
              </w:rPr>
              <w:t>主要实训项目</w:t>
            </w:r>
          </w:p>
        </w:tc>
        <w:tc>
          <w:tcPr>
            <w:tcW w:w="872" w:type="pct"/>
            <w:shd w:val="clear" w:color="auto" w:fill="auto"/>
            <w:vAlign w:val="center"/>
          </w:tcPr>
          <w:p w14:paraId="742F69E6">
            <w:pPr>
              <w:pStyle w:val="90"/>
              <w:rPr>
                <w:b/>
                <w:color w:val="auto"/>
                <w:spacing w:val="0"/>
              </w:rPr>
            </w:pPr>
            <w:r>
              <w:rPr>
                <w:rFonts w:hint="eastAsia"/>
                <w:b/>
                <w:color w:val="auto"/>
                <w:spacing w:val="0"/>
              </w:rPr>
              <w:t>实训设备</w:t>
            </w:r>
          </w:p>
        </w:tc>
        <w:tc>
          <w:tcPr>
            <w:tcW w:w="1540" w:type="pct"/>
            <w:shd w:val="clear" w:color="auto" w:fill="auto"/>
            <w:vAlign w:val="center"/>
          </w:tcPr>
          <w:p w14:paraId="488127D5">
            <w:pPr>
              <w:pStyle w:val="90"/>
              <w:rPr>
                <w:b/>
                <w:color w:val="auto"/>
                <w:spacing w:val="0"/>
                <w:lang w:eastAsia="zh-CN"/>
              </w:rPr>
            </w:pPr>
            <w:r>
              <w:rPr>
                <w:rFonts w:hint="eastAsia"/>
                <w:b/>
                <w:color w:val="auto"/>
                <w:spacing w:val="0"/>
                <w:lang w:eastAsia="zh-CN"/>
              </w:rPr>
              <w:t>实训指导及实训实习管理模式</w:t>
            </w:r>
          </w:p>
        </w:tc>
      </w:tr>
      <w:tr w14:paraId="72CA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shd w:val="clear" w:color="auto" w:fill="auto"/>
            <w:vAlign w:val="center"/>
          </w:tcPr>
          <w:p w14:paraId="5FC67B6A">
            <w:pPr>
              <w:pStyle w:val="90"/>
              <w:jc w:val="center"/>
              <w:rPr>
                <w:color w:val="auto"/>
                <w:spacing w:val="0"/>
                <w:sz w:val="22"/>
              </w:rPr>
            </w:pPr>
            <w:r>
              <w:rPr>
                <w:rFonts w:hint="eastAsia"/>
                <w:color w:val="auto"/>
                <w:spacing w:val="0"/>
                <w:sz w:val="22"/>
              </w:rPr>
              <w:t>1</w:t>
            </w:r>
          </w:p>
        </w:tc>
        <w:tc>
          <w:tcPr>
            <w:tcW w:w="1104" w:type="pct"/>
            <w:shd w:val="clear" w:color="auto" w:fill="auto"/>
            <w:vAlign w:val="center"/>
          </w:tcPr>
          <w:p w14:paraId="5C6B4709">
            <w:pPr>
              <w:pStyle w:val="90"/>
              <w:jc w:val="center"/>
              <w:rPr>
                <w:rFonts w:hint="eastAsia" w:eastAsia="宋体"/>
                <w:color w:val="auto"/>
                <w:spacing w:val="0"/>
                <w:sz w:val="22"/>
                <w:lang w:eastAsia="zh-CN"/>
              </w:rPr>
            </w:pPr>
            <w:r>
              <w:rPr>
                <w:rFonts w:hint="eastAsia"/>
                <w:spacing w:val="0"/>
                <w:sz w:val="24"/>
              </w:rPr>
              <w:t>步云航空</w:t>
            </w:r>
          </w:p>
        </w:tc>
        <w:tc>
          <w:tcPr>
            <w:tcW w:w="1160" w:type="pct"/>
            <w:shd w:val="clear" w:color="auto" w:fill="auto"/>
            <w:vAlign w:val="center"/>
          </w:tcPr>
          <w:p w14:paraId="7BD3C9CD">
            <w:pPr>
              <w:pStyle w:val="90"/>
              <w:jc w:val="center"/>
              <w:rPr>
                <w:rFonts w:hint="eastAsia" w:eastAsia="宋体"/>
                <w:color w:val="auto"/>
                <w:spacing w:val="0"/>
                <w:sz w:val="22"/>
                <w:lang w:eastAsia="zh-CN"/>
              </w:rPr>
            </w:pPr>
            <w:r>
              <w:rPr>
                <w:rFonts w:hint="eastAsia"/>
                <w:color w:val="auto"/>
                <w:spacing w:val="0"/>
                <w:sz w:val="22"/>
                <w:lang w:eastAsia="zh-CN"/>
              </w:rPr>
              <w:t>无人机</w:t>
            </w:r>
          </w:p>
        </w:tc>
        <w:tc>
          <w:tcPr>
            <w:tcW w:w="872" w:type="pct"/>
            <w:shd w:val="clear" w:color="auto" w:fill="auto"/>
            <w:vAlign w:val="center"/>
          </w:tcPr>
          <w:p w14:paraId="773633E0">
            <w:pPr>
              <w:pStyle w:val="90"/>
              <w:jc w:val="center"/>
              <w:rPr>
                <w:rFonts w:hint="eastAsia" w:eastAsia="宋体"/>
                <w:color w:val="auto"/>
                <w:spacing w:val="0"/>
                <w:sz w:val="22"/>
                <w:lang w:eastAsia="zh-CN"/>
              </w:rPr>
            </w:pPr>
            <w:r>
              <w:rPr>
                <w:rFonts w:hint="eastAsia"/>
                <w:color w:val="auto"/>
                <w:spacing w:val="0"/>
                <w:sz w:val="22"/>
                <w:lang w:eastAsia="zh-CN"/>
              </w:rPr>
              <w:t>无人机</w:t>
            </w:r>
          </w:p>
        </w:tc>
        <w:tc>
          <w:tcPr>
            <w:tcW w:w="1540" w:type="pct"/>
            <w:shd w:val="clear" w:color="auto" w:fill="auto"/>
            <w:vAlign w:val="center"/>
          </w:tcPr>
          <w:p w14:paraId="3D332521">
            <w:pPr>
              <w:pStyle w:val="90"/>
              <w:jc w:val="center"/>
              <w:rPr>
                <w:color w:val="auto"/>
                <w:spacing w:val="0"/>
                <w:sz w:val="22"/>
                <w:lang w:eastAsia="zh-CN"/>
              </w:rPr>
            </w:pPr>
            <w:r>
              <w:rPr>
                <w:rFonts w:hint="eastAsia"/>
                <w:color w:val="auto"/>
                <w:spacing w:val="0"/>
                <w:sz w:val="22"/>
                <w:lang w:eastAsia="zh-CN"/>
              </w:rPr>
              <w:t>企业+校内巡回指导教师</w:t>
            </w:r>
          </w:p>
        </w:tc>
      </w:tr>
      <w:tr w14:paraId="7A4A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shd w:val="clear" w:color="auto" w:fill="auto"/>
            <w:vAlign w:val="center"/>
          </w:tcPr>
          <w:p w14:paraId="34B01603">
            <w:pPr>
              <w:pStyle w:val="90"/>
              <w:jc w:val="center"/>
              <w:rPr>
                <w:rFonts w:hint="eastAsia" w:eastAsia="宋体"/>
                <w:color w:val="auto"/>
                <w:spacing w:val="0"/>
                <w:sz w:val="22"/>
                <w:lang w:val="en-US" w:eastAsia="zh-CN"/>
              </w:rPr>
            </w:pPr>
            <w:r>
              <w:rPr>
                <w:rFonts w:hint="eastAsia"/>
                <w:color w:val="auto"/>
                <w:spacing w:val="0"/>
                <w:sz w:val="22"/>
                <w:lang w:val="en-US" w:eastAsia="zh-CN"/>
              </w:rPr>
              <w:t>2</w:t>
            </w:r>
          </w:p>
        </w:tc>
        <w:tc>
          <w:tcPr>
            <w:tcW w:w="1104" w:type="pct"/>
            <w:shd w:val="clear" w:color="auto" w:fill="auto"/>
            <w:vAlign w:val="center"/>
          </w:tcPr>
          <w:p w14:paraId="23FA4E52">
            <w:pPr>
              <w:pStyle w:val="90"/>
              <w:ind w:firstLine="0" w:firstLineChars="0"/>
              <w:jc w:val="center"/>
              <w:rPr>
                <w:rFonts w:ascii="宋体" w:hAnsi="宋体" w:eastAsia="宋体" w:cs="Times New Roman"/>
                <w:snapToGrid w:val="0"/>
                <w:color w:val="auto"/>
                <w:spacing w:val="0"/>
                <w:kern w:val="0"/>
                <w:sz w:val="22"/>
                <w:szCs w:val="24"/>
                <w:lang w:val="en-US" w:eastAsia="en-US" w:bidi="ar-SA"/>
              </w:rPr>
            </w:pPr>
            <w:r>
              <w:rPr>
                <w:rFonts w:hint="eastAsia"/>
                <w:color w:val="auto"/>
                <w:spacing w:val="0"/>
                <w:sz w:val="22"/>
              </w:rPr>
              <w:t>京东方股份有限公司</w:t>
            </w:r>
          </w:p>
        </w:tc>
        <w:tc>
          <w:tcPr>
            <w:tcW w:w="1160" w:type="pct"/>
            <w:shd w:val="clear" w:color="auto" w:fill="auto"/>
            <w:vAlign w:val="center"/>
          </w:tcPr>
          <w:p w14:paraId="2CB35397">
            <w:pPr>
              <w:pStyle w:val="90"/>
              <w:ind w:firstLine="0" w:firstLineChars="0"/>
              <w:jc w:val="center"/>
              <w:rPr>
                <w:rFonts w:ascii="宋体" w:hAnsi="宋体" w:eastAsia="宋体" w:cs="Times New Roman"/>
                <w:snapToGrid w:val="0"/>
                <w:color w:val="auto"/>
                <w:spacing w:val="0"/>
                <w:kern w:val="0"/>
                <w:sz w:val="22"/>
                <w:szCs w:val="24"/>
                <w:lang w:val="en-US" w:eastAsia="en-US" w:bidi="ar-SA"/>
              </w:rPr>
            </w:pPr>
            <w:r>
              <w:rPr>
                <w:rFonts w:hint="eastAsia"/>
                <w:color w:val="auto"/>
                <w:spacing w:val="0"/>
                <w:sz w:val="22"/>
              </w:rPr>
              <w:t>电工电子</w:t>
            </w:r>
          </w:p>
        </w:tc>
        <w:tc>
          <w:tcPr>
            <w:tcW w:w="872" w:type="pct"/>
            <w:shd w:val="clear" w:color="auto" w:fill="auto"/>
            <w:vAlign w:val="center"/>
          </w:tcPr>
          <w:p w14:paraId="039977CE">
            <w:pPr>
              <w:pStyle w:val="90"/>
              <w:ind w:firstLine="0" w:firstLineChars="0"/>
              <w:jc w:val="center"/>
              <w:rPr>
                <w:rFonts w:ascii="宋体" w:hAnsi="宋体" w:eastAsia="宋体" w:cs="Times New Roman"/>
                <w:snapToGrid w:val="0"/>
                <w:color w:val="auto"/>
                <w:spacing w:val="0"/>
                <w:kern w:val="0"/>
                <w:sz w:val="22"/>
                <w:szCs w:val="24"/>
                <w:lang w:val="en-US" w:eastAsia="en-US" w:bidi="ar-SA"/>
              </w:rPr>
            </w:pPr>
            <w:r>
              <w:rPr>
                <w:rFonts w:hint="eastAsia"/>
                <w:color w:val="auto"/>
                <w:spacing w:val="0"/>
                <w:sz w:val="22"/>
              </w:rPr>
              <w:t>生产线设备</w:t>
            </w:r>
          </w:p>
        </w:tc>
        <w:tc>
          <w:tcPr>
            <w:tcW w:w="1540" w:type="pct"/>
            <w:shd w:val="clear" w:color="auto" w:fill="auto"/>
            <w:vAlign w:val="center"/>
          </w:tcPr>
          <w:p w14:paraId="784B499E">
            <w:pPr>
              <w:pStyle w:val="90"/>
              <w:ind w:firstLine="0" w:firstLineChars="0"/>
              <w:jc w:val="center"/>
              <w:rPr>
                <w:rFonts w:ascii="宋体" w:hAnsi="宋体" w:eastAsia="宋体" w:cs="Times New Roman"/>
                <w:snapToGrid w:val="0"/>
                <w:color w:val="auto"/>
                <w:spacing w:val="0"/>
                <w:kern w:val="0"/>
                <w:sz w:val="22"/>
                <w:szCs w:val="24"/>
                <w:lang w:val="en-US" w:eastAsia="zh-CN" w:bidi="ar-SA"/>
              </w:rPr>
            </w:pPr>
            <w:r>
              <w:rPr>
                <w:rFonts w:hint="eastAsia"/>
                <w:color w:val="auto"/>
                <w:spacing w:val="0"/>
                <w:sz w:val="22"/>
                <w:lang w:eastAsia="zh-CN"/>
              </w:rPr>
              <w:t>企业+校内巡回指导教师</w:t>
            </w:r>
          </w:p>
        </w:tc>
      </w:tr>
      <w:tr w14:paraId="54F0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2" w:type="pct"/>
            <w:shd w:val="clear" w:color="auto" w:fill="auto"/>
            <w:vAlign w:val="center"/>
          </w:tcPr>
          <w:p w14:paraId="5493DA82">
            <w:pPr>
              <w:pStyle w:val="90"/>
              <w:jc w:val="center"/>
              <w:rPr>
                <w:color w:val="auto"/>
                <w:spacing w:val="0"/>
                <w:sz w:val="22"/>
              </w:rPr>
            </w:pPr>
            <w:r>
              <w:rPr>
                <w:rFonts w:hint="eastAsia"/>
                <w:color w:val="auto"/>
                <w:spacing w:val="0"/>
                <w:sz w:val="22"/>
              </w:rPr>
              <w:t>3</w:t>
            </w:r>
          </w:p>
        </w:tc>
        <w:tc>
          <w:tcPr>
            <w:tcW w:w="1104" w:type="pct"/>
            <w:shd w:val="clear" w:color="auto" w:fill="auto"/>
            <w:vAlign w:val="center"/>
          </w:tcPr>
          <w:p w14:paraId="31E18D39">
            <w:pPr>
              <w:pStyle w:val="90"/>
              <w:ind w:firstLine="0" w:firstLineChars="0"/>
              <w:jc w:val="center"/>
              <w:rPr>
                <w:rFonts w:ascii="宋体" w:hAnsi="宋体" w:eastAsia="宋体" w:cs="Times New Roman"/>
                <w:snapToGrid w:val="0"/>
                <w:color w:val="auto"/>
                <w:spacing w:val="0"/>
                <w:kern w:val="0"/>
                <w:sz w:val="22"/>
                <w:szCs w:val="24"/>
                <w:lang w:val="en-US" w:eastAsia="en-US" w:bidi="ar-SA"/>
              </w:rPr>
            </w:pPr>
            <w:r>
              <w:rPr>
                <w:rFonts w:hint="eastAsia"/>
                <w:color w:val="auto"/>
                <w:spacing w:val="0"/>
                <w:sz w:val="22"/>
              </w:rPr>
              <w:t>浩信集团</w:t>
            </w:r>
          </w:p>
        </w:tc>
        <w:tc>
          <w:tcPr>
            <w:tcW w:w="1160" w:type="pct"/>
            <w:shd w:val="clear" w:color="auto" w:fill="auto"/>
            <w:vAlign w:val="center"/>
          </w:tcPr>
          <w:p w14:paraId="4FD86160">
            <w:pPr>
              <w:pStyle w:val="90"/>
              <w:ind w:firstLine="0" w:firstLineChars="0"/>
              <w:jc w:val="center"/>
              <w:rPr>
                <w:rFonts w:ascii="宋体" w:hAnsi="宋体" w:eastAsia="宋体" w:cs="Times New Roman"/>
                <w:snapToGrid w:val="0"/>
                <w:color w:val="auto"/>
                <w:spacing w:val="0"/>
                <w:kern w:val="0"/>
                <w:sz w:val="22"/>
                <w:szCs w:val="24"/>
                <w:lang w:val="en-US" w:eastAsia="en-US" w:bidi="ar-SA"/>
              </w:rPr>
            </w:pPr>
            <w:r>
              <w:rPr>
                <w:rFonts w:hint="eastAsia"/>
                <w:color w:val="auto"/>
                <w:spacing w:val="0"/>
                <w:sz w:val="22"/>
              </w:rPr>
              <w:t>数控加工</w:t>
            </w:r>
          </w:p>
        </w:tc>
        <w:tc>
          <w:tcPr>
            <w:tcW w:w="872" w:type="pct"/>
            <w:shd w:val="clear" w:color="auto" w:fill="auto"/>
            <w:vAlign w:val="center"/>
          </w:tcPr>
          <w:p w14:paraId="327B9EA9">
            <w:pPr>
              <w:pStyle w:val="90"/>
              <w:ind w:firstLine="0" w:firstLineChars="0"/>
              <w:jc w:val="center"/>
              <w:rPr>
                <w:rFonts w:ascii="宋体" w:hAnsi="宋体" w:eastAsia="宋体" w:cs="Times New Roman"/>
                <w:snapToGrid w:val="0"/>
                <w:color w:val="auto"/>
                <w:spacing w:val="0"/>
                <w:kern w:val="0"/>
                <w:sz w:val="22"/>
                <w:szCs w:val="24"/>
                <w:lang w:val="en-US" w:eastAsia="en-US" w:bidi="ar-SA"/>
              </w:rPr>
            </w:pPr>
            <w:r>
              <w:rPr>
                <w:rFonts w:hint="eastAsia"/>
                <w:color w:val="auto"/>
                <w:spacing w:val="0"/>
                <w:sz w:val="22"/>
              </w:rPr>
              <w:t>数控机床</w:t>
            </w:r>
          </w:p>
        </w:tc>
        <w:tc>
          <w:tcPr>
            <w:tcW w:w="1540" w:type="pct"/>
            <w:shd w:val="clear" w:color="auto" w:fill="auto"/>
            <w:vAlign w:val="center"/>
          </w:tcPr>
          <w:p w14:paraId="3DF18F20">
            <w:pPr>
              <w:pStyle w:val="90"/>
              <w:ind w:firstLine="0" w:firstLineChars="0"/>
              <w:jc w:val="center"/>
              <w:rPr>
                <w:rFonts w:ascii="宋体" w:hAnsi="宋体" w:eastAsia="宋体" w:cs="Times New Roman"/>
                <w:snapToGrid w:val="0"/>
                <w:color w:val="auto"/>
                <w:spacing w:val="0"/>
                <w:kern w:val="0"/>
                <w:sz w:val="22"/>
                <w:szCs w:val="24"/>
                <w:lang w:val="en-US" w:eastAsia="zh-CN" w:bidi="ar-SA"/>
              </w:rPr>
            </w:pPr>
            <w:r>
              <w:rPr>
                <w:rFonts w:hint="eastAsia"/>
                <w:color w:val="auto"/>
                <w:spacing w:val="0"/>
                <w:sz w:val="22"/>
                <w:lang w:eastAsia="zh-CN"/>
              </w:rPr>
              <w:t>企业+校内巡回指导教师</w:t>
            </w:r>
          </w:p>
        </w:tc>
      </w:tr>
    </w:tbl>
    <w:p w14:paraId="284C5DAC">
      <w:pPr>
        <w:numPr>
          <w:ilvl w:val="0"/>
          <w:numId w:val="9"/>
        </w:numPr>
        <w:ind w:firstLine="482" w:firstLineChars="200"/>
        <w:rPr>
          <w:rFonts w:hint="eastAsia" w:ascii="黑体" w:hAnsi="黑体" w:eastAsia="黑体"/>
          <w:b/>
          <w:spacing w:val="0"/>
          <w:sz w:val="24"/>
          <w:szCs w:val="24"/>
        </w:rPr>
      </w:pPr>
      <w:r>
        <w:rPr>
          <w:rFonts w:hint="eastAsia" w:ascii="黑体" w:hAnsi="黑体" w:eastAsia="黑体"/>
          <w:b/>
          <w:spacing w:val="0"/>
          <w:sz w:val="24"/>
          <w:szCs w:val="24"/>
        </w:rPr>
        <w:t>信息化资源</w:t>
      </w:r>
      <w:bookmarkEnd w:id="70"/>
      <w:bookmarkEnd w:id="71"/>
      <w:bookmarkEnd w:id="72"/>
      <w:bookmarkStart w:id="73" w:name="_Toc46303729"/>
    </w:p>
    <w:p w14:paraId="09FD698F">
      <w:pPr>
        <w:keepNext/>
        <w:keepLines/>
        <w:numPr>
          <w:ilvl w:val="0"/>
          <w:numId w:val="10"/>
        </w:numPr>
        <w:spacing w:line="500" w:lineRule="exact"/>
        <w:ind w:firstLine="562" w:firstLineChars="200"/>
        <w:outlineLvl w:val="1"/>
        <w:rPr>
          <w:rFonts w:hint="eastAsia" w:ascii="Arial" w:hAnsi="Arial" w:eastAsia="黑体"/>
          <w:b/>
          <w:bCs/>
          <w:color w:val="000000"/>
          <w:spacing w:val="0"/>
          <w:sz w:val="28"/>
          <w:szCs w:val="28"/>
        </w:rPr>
      </w:pPr>
      <w:r>
        <w:rPr>
          <w:rFonts w:hint="eastAsia" w:ascii="Arial" w:hAnsi="Arial" w:eastAsia="黑体"/>
          <w:b/>
          <w:bCs/>
          <w:color w:val="000000"/>
          <w:spacing w:val="0"/>
          <w:sz w:val="28"/>
          <w:szCs w:val="28"/>
        </w:rPr>
        <w:t>教学资源</w:t>
      </w:r>
      <w:bookmarkEnd w:id="73"/>
    </w:p>
    <w:p w14:paraId="7BC817C6">
      <w:pPr>
        <w:keepNext/>
        <w:keepLines/>
        <w:numPr>
          <w:ilvl w:val="0"/>
          <w:numId w:val="0"/>
        </w:numPr>
        <w:spacing w:line="500" w:lineRule="exact"/>
        <w:ind w:firstLine="480" w:firstLineChars="200"/>
        <w:outlineLvl w:val="1"/>
        <w:rPr>
          <w:rFonts w:hint="eastAsia" w:ascii="Arial" w:hAnsi="Arial" w:eastAsia="黑体"/>
          <w:b/>
          <w:bCs/>
          <w:color w:val="000000"/>
          <w:spacing w:val="0"/>
          <w:sz w:val="28"/>
          <w:szCs w:val="28"/>
        </w:rPr>
      </w:pPr>
      <w:r>
        <w:rPr>
          <w:rFonts w:hint="eastAsia" w:ascii="Times New Roman" w:hAnsi="Times New Roman" w:eastAsia="宋体" w:cs="宋体"/>
          <w:spacing w:val="0"/>
          <w:sz w:val="24"/>
          <w:szCs w:val="24"/>
        </w:rPr>
        <w:t>主要包括能够满足学生专业学习、教师专业教学研究和教学实施需要的教材、图书及数字化资源等。</w:t>
      </w:r>
    </w:p>
    <w:p w14:paraId="158364EA">
      <w:pPr>
        <w:spacing w:line="500" w:lineRule="exact"/>
        <w:ind w:firstLine="482" w:firstLineChars="200"/>
        <w:rPr>
          <w:rFonts w:ascii="黑体" w:hAnsi="黑体" w:eastAsia="黑体"/>
          <w:b/>
          <w:spacing w:val="0"/>
          <w:sz w:val="24"/>
          <w:szCs w:val="24"/>
        </w:rPr>
      </w:pPr>
      <w:r>
        <w:rPr>
          <w:rFonts w:ascii="黑体" w:hAnsi="黑体" w:eastAsia="黑体"/>
          <w:b/>
          <w:spacing w:val="0"/>
          <w:sz w:val="24"/>
          <w:szCs w:val="24"/>
        </w:rPr>
        <w:t>1.</w:t>
      </w:r>
      <w:r>
        <w:rPr>
          <w:rFonts w:hint="eastAsia" w:ascii="黑体" w:hAnsi="黑体" w:eastAsia="黑体"/>
          <w:b/>
          <w:spacing w:val="0"/>
          <w:sz w:val="24"/>
          <w:szCs w:val="24"/>
        </w:rPr>
        <w:t>教材使用及开发情况</w:t>
      </w:r>
    </w:p>
    <w:p w14:paraId="1F20A21B">
      <w:pPr>
        <w:spacing w:line="500" w:lineRule="exact"/>
        <w:ind w:firstLine="480" w:firstLineChars="200"/>
        <w:rPr>
          <w:rFonts w:ascii="宋体" w:hAnsi="宋体"/>
          <w:spacing w:val="0"/>
          <w:sz w:val="24"/>
          <w:szCs w:val="24"/>
        </w:rPr>
      </w:pPr>
      <w:r>
        <w:rPr>
          <w:rFonts w:hint="eastAsia" w:ascii="Times New Roman" w:hAnsi="Times New Roman" w:eastAsia="宋体" w:cs="宋体"/>
          <w:spacing w:val="0"/>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内容、实践及实用性，不断提升教材编写质量，注重教材建设成果的层次性，形成一批富有特色有影响力的教材建设成果。</w:t>
      </w:r>
    </w:p>
    <w:p w14:paraId="7F13B9EB">
      <w:pPr>
        <w:spacing w:line="500" w:lineRule="exact"/>
        <w:ind w:firstLine="482" w:firstLineChars="200"/>
        <w:rPr>
          <w:rFonts w:ascii="黑体" w:hAnsi="黑体" w:eastAsia="黑体"/>
          <w:b/>
          <w:spacing w:val="0"/>
          <w:sz w:val="24"/>
          <w:szCs w:val="24"/>
        </w:rPr>
      </w:pPr>
      <w:r>
        <w:rPr>
          <w:rFonts w:ascii="黑体" w:hAnsi="黑体" w:eastAsia="黑体"/>
          <w:b/>
          <w:spacing w:val="0"/>
          <w:sz w:val="24"/>
          <w:szCs w:val="24"/>
        </w:rPr>
        <w:t>2.</w:t>
      </w:r>
      <w:r>
        <w:rPr>
          <w:rFonts w:hint="eastAsia" w:ascii="黑体" w:hAnsi="黑体" w:eastAsia="黑体"/>
          <w:b/>
          <w:spacing w:val="0"/>
          <w:sz w:val="24"/>
          <w:szCs w:val="24"/>
        </w:rPr>
        <w:t>图书</w:t>
      </w:r>
    </w:p>
    <w:p w14:paraId="26D08FD4">
      <w:pPr>
        <w:spacing w:line="500" w:lineRule="exact"/>
        <w:ind w:firstLine="480" w:firstLineChars="200"/>
        <w:rPr>
          <w:rFonts w:ascii="宋体" w:hAnsi="宋体"/>
          <w:spacing w:val="0"/>
          <w:sz w:val="24"/>
          <w:szCs w:val="24"/>
        </w:rPr>
      </w:pPr>
      <w:r>
        <w:rPr>
          <w:rFonts w:hint="eastAsia" w:ascii="Times New Roman" w:hAnsi="Times New Roman" w:eastAsia="宋体" w:cs="宋体"/>
          <w:spacing w:val="0"/>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14:paraId="34F8282D">
      <w:pPr>
        <w:numPr>
          <w:ilvl w:val="0"/>
          <w:numId w:val="0"/>
        </w:numPr>
        <w:spacing w:line="500" w:lineRule="exact"/>
        <w:ind w:left="922" w:leftChars="0" w:hanging="360" w:firstLineChars="0"/>
        <w:rPr>
          <w:rFonts w:hint="eastAsia" w:ascii="黑体" w:hAnsi="黑体" w:eastAsia="黑体"/>
          <w:b/>
          <w:spacing w:val="0"/>
          <w:sz w:val="24"/>
          <w:szCs w:val="24"/>
        </w:rPr>
      </w:pPr>
      <w:r>
        <w:rPr>
          <w:rFonts w:hint="eastAsia" w:ascii="黑体" w:hAnsi="黑体" w:eastAsia="黑体" w:cs="Times New Roman"/>
          <w:b/>
          <w:spacing w:val="0"/>
          <w:kern w:val="2"/>
          <w:sz w:val="24"/>
          <w:szCs w:val="24"/>
          <w:lang w:val="en-US" w:eastAsia="zh-CN" w:bidi="ar-SA"/>
        </w:rPr>
        <w:t>3</w:t>
      </w:r>
      <w:r>
        <w:rPr>
          <w:rFonts w:hint="default" w:ascii="黑体" w:hAnsi="黑体" w:eastAsia="黑体" w:cs="Times New Roman"/>
          <w:b/>
          <w:spacing w:val="0"/>
          <w:kern w:val="2"/>
          <w:sz w:val="24"/>
          <w:szCs w:val="24"/>
          <w:lang w:val="en-US" w:eastAsia="zh-CN" w:bidi="ar-SA"/>
        </w:rPr>
        <w:t>.</w:t>
      </w:r>
      <w:r>
        <w:rPr>
          <w:rFonts w:hint="eastAsia" w:ascii="黑体" w:hAnsi="黑体" w:eastAsia="黑体"/>
          <w:b/>
          <w:spacing w:val="0"/>
          <w:sz w:val="24"/>
          <w:szCs w:val="24"/>
        </w:rPr>
        <w:t>数字化教学资源建设与使用情况</w:t>
      </w:r>
    </w:p>
    <w:p w14:paraId="293A37A8">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注重课程网络学习平台的建设，以校级、省级、国家级精品资源共享课为基本结构，注重课程网络信息化建设，不断更新维护课程教学平台内容，不断满足学生自主学习的需要，根据学生需求开发和配备一批优质音视频素材、教学课件、数字化教学案例库、虛拟仿真软件、网络课程等专业教学资源库，有效开展多种形式的信息化教学活动，激发学生学习兴趣，提高学习效果。</w:t>
      </w:r>
    </w:p>
    <w:p w14:paraId="3ABEA442">
      <w:pPr>
        <w:keepNext/>
        <w:keepLines/>
        <w:spacing w:line="500" w:lineRule="exact"/>
        <w:ind w:firstLine="562" w:firstLineChars="200"/>
        <w:outlineLvl w:val="1"/>
        <w:rPr>
          <w:rFonts w:ascii="Arial" w:hAnsi="Arial" w:eastAsia="黑体"/>
          <w:b/>
          <w:bCs/>
          <w:color w:val="000000"/>
          <w:spacing w:val="0"/>
          <w:sz w:val="28"/>
          <w:szCs w:val="28"/>
        </w:rPr>
      </w:pPr>
      <w:bookmarkStart w:id="74" w:name="_Toc46303730"/>
      <w:r>
        <w:rPr>
          <w:rFonts w:ascii="Arial" w:hAnsi="Arial" w:eastAsia="黑体"/>
          <w:b/>
          <w:bCs/>
          <w:color w:val="000000"/>
          <w:spacing w:val="0"/>
          <w:sz w:val="28"/>
          <w:szCs w:val="28"/>
        </w:rPr>
        <w:t>（</w:t>
      </w:r>
      <w:r>
        <w:rPr>
          <w:rFonts w:hint="eastAsia" w:ascii="Arial" w:hAnsi="Arial" w:eastAsia="黑体"/>
          <w:b/>
          <w:bCs/>
          <w:color w:val="000000"/>
          <w:spacing w:val="0"/>
          <w:sz w:val="28"/>
          <w:szCs w:val="28"/>
        </w:rPr>
        <w:t>四</w:t>
      </w:r>
      <w:r>
        <w:rPr>
          <w:rFonts w:ascii="Arial" w:hAnsi="Arial" w:eastAsia="黑体"/>
          <w:b/>
          <w:bCs/>
          <w:color w:val="000000"/>
          <w:spacing w:val="0"/>
          <w:sz w:val="28"/>
          <w:szCs w:val="28"/>
        </w:rPr>
        <w:t>）</w:t>
      </w:r>
      <w:r>
        <w:rPr>
          <w:rFonts w:hint="eastAsia" w:ascii="Arial" w:hAnsi="Arial" w:eastAsia="黑体"/>
          <w:b/>
          <w:bCs/>
          <w:color w:val="000000"/>
          <w:spacing w:val="0"/>
          <w:sz w:val="28"/>
          <w:szCs w:val="28"/>
        </w:rPr>
        <w:t>教学方法</w:t>
      </w:r>
      <w:bookmarkEnd w:id="74"/>
    </w:p>
    <w:p w14:paraId="7FCE47E8">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5231B2B4">
      <w:pPr>
        <w:spacing w:line="500" w:lineRule="exact"/>
        <w:ind w:firstLine="482" w:firstLineChars="200"/>
        <w:rPr>
          <w:rFonts w:ascii="黑体" w:hAnsi="黑体" w:eastAsia="黑体"/>
          <w:b/>
          <w:spacing w:val="0"/>
          <w:sz w:val="24"/>
          <w:szCs w:val="24"/>
        </w:rPr>
      </w:pPr>
      <w:r>
        <w:rPr>
          <w:rFonts w:hint="eastAsia" w:ascii="黑体" w:hAnsi="黑体" w:eastAsia="黑体"/>
          <w:b/>
          <w:spacing w:val="0"/>
          <w:sz w:val="24"/>
          <w:szCs w:val="24"/>
        </w:rPr>
        <w:t>1</w:t>
      </w:r>
      <w:r>
        <w:rPr>
          <w:rFonts w:ascii="黑体" w:hAnsi="黑体" w:eastAsia="黑体"/>
          <w:b/>
          <w:spacing w:val="0"/>
          <w:sz w:val="24"/>
          <w:szCs w:val="24"/>
        </w:rPr>
        <w:t>.</w:t>
      </w:r>
      <w:r>
        <w:rPr>
          <w:rFonts w:hint="eastAsia" w:ascii="黑体" w:hAnsi="黑体" w:eastAsia="黑体"/>
          <w:b/>
          <w:spacing w:val="0"/>
          <w:sz w:val="24"/>
          <w:szCs w:val="24"/>
        </w:rPr>
        <w:t>教学模式</w:t>
      </w:r>
    </w:p>
    <w:p w14:paraId="2EFB842D">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根据我院学生的具体情况及素质水平，应采取多种多样的教学模式，推广翻转课堂、混合式教学、理实一体教学等新型教学模式，但传统的传递---接受式教学模式也应占据一定的比例，以加强教师的指导作用。</w:t>
      </w:r>
    </w:p>
    <w:p w14:paraId="00AE5B9D">
      <w:pPr>
        <w:spacing w:line="500" w:lineRule="exact"/>
        <w:ind w:firstLine="482" w:firstLineChars="200"/>
        <w:rPr>
          <w:rFonts w:ascii="宋体" w:hAnsi="宋体" w:cs="宋体"/>
          <w:spacing w:val="0"/>
          <w:kern w:val="0"/>
          <w:sz w:val="24"/>
          <w:szCs w:val="24"/>
        </w:rPr>
      </w:pPr>
      <w:r>
        <w:rPr>
          <w:rFonts w:hint="eastAsia" w:ascii="黑体" w:hAnsi="黑体" w:eastAsia="黑体"/>
          <w:b/>
          <w:spacing w:val="0"/>
          <w:sz w:val="24"/>
          <w:szCs w:val="24"/>
        </w:rPr>
        <w:t>2</w:t>
      </w:r>
      <w:r>
        <w:rPr>
          <w:rFonts w:ascii="黑体" w:hAnsi="黑体" w:eastAsia="黑体"/>
          <w:b/>
          <w:spacing w:val="0"/>
          <w:sz w:val="24"/>
          <w:szCs w:val="24"/>
        </w:rPr>
        <w:t>.</w:t>
      </w:r>
      <w:r>
        <w:rPr>
          <w:rFonts w:hint="eastAsia" w:ascii="黑体" w:hAnsi="黑体" w:eastAsia="黑体"/>
          <w:b/>
          <w:spacing w:val="0"/>
          <w:sz w:val="24"/>
          <w:szCs w:val="24"/>
        </w:rPr>
        <w:t>教学方法手段</w:t>
      </w:r>
    </w:p>
    <w:p w14:paraId="5B7BB514">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（1）教学方法</w:t>
      </w:r>
    </w:p>
    <w:p w14:paraId="62BF818F">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继续加强教学方法的改革， 推广理实一体化教学、任务驱动，项目导向教学法、情景体验、案例教学法等，以提高学生的过程学习兴趣。</w:t>
      </w:r>
    </w:p>
    <w:p w14:paraId="6E6A2266">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（2）教学手段</w:t>
      </w:r>
    </w:p>
    <w:p w14:paraId="1D233C52">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 xml:space="preserve"> 应根据教学具体情况，采取传统板书讲授与现代教学手段相结合的方法，充分利用多媒体等教学工具，吸引学生的注意力，提高课堂教学效率。</w:t>
      </w:r>
    </w:p>
    <w:p w14:paraId="03C5586D">
      <w:pPr>
        <w:spacing w:line="500" w:lineRule="exact"/>
        <w:ind w:firstLine="482" w:firstLineChars="200"/>
        <w:rPr>
          <w:rFonts w:ascii="黑体" w:hAnsi="黑体" w:eastAsia="黑体"/>
          <w:b/>
          <w:spacing w:val="0"/>
          <w:sz w:val="24"/>
          <w:szCs w:val="24"/>
        </w:rPr>
      </w:pPr>
      <w:r>
        <w:rPr>
          <w:rFonts w:hint="eastAsia" w:ascii="黑体" w:hAnsi="黑体" w:eastAsia="黑体"/>
          <w:b/>
          <w:spacing w:val="0"/>
          <w:sz w:val="24"/>
          <w:szCs w:val="24"/>
        </w:rPr>
        <w:t>3.教学评价与考核</w:t>
      </w:r>
    </w:p>
    <w:p w14:paraId="0A9761A4">
      <w:pPr>
        <w:keepNext/>
        <w:keepLines/>
        <w:spacing w:line="500" w:lineRule="exact"/>
        <w:ind w:left="562"/>
        <w:outlineLvl w:val="1"/>
        <w:rPr>
          <w:rFonts w:ascii="Arial" w:hAnsi="Arial" w:eastAsia="黑体"/>
          <w:b/>
          <w:bCs/>
          <w:color w:val="000000"/>
          <w:spacing w:val="0"/>
          <w:sz w:val="28"/>
          <w:szCs w:val="28"/>
        </w:rPr>
      </w:pPr>
      <w:r>
        <w:rPr>
          <w:rFonts w:hint="eastAsia" w:ascii="Arial" w:hAnsi="Arial" w:eastAsia="黑体"/>
          <w:b/>
          <w:bCs/>
          <w:color w:val="000000"/>
          <w:spacing w:val="0"/>
          <w:sz w:val="28"/>
          <w:szCs w:val="28"/>
        </w:rPr>
        <w:t>（五）考核评价</w:t>
      </w:r>
    </w:p>
    <w:p w14:paraId="436C5D73">
      <w:pPr>
        <w:spacing w:line="500" w:lineRule="exact"/>
        <w:ind w:firstLine="482" w:firstLineChars="200"/>
        <w:rPr>
          <w:rFonts w:ascii="黑体" w:hAnsi="黑体" w:eastAsia="黑体" w:cs="宋体"/>
          <w:b/>
          <w:color w:val="000000"/>
          <w:spacing w:val="0"/>
          <w:sz w:val="24"/>
          <w:szCs w:val="24"/>
        </w:rPr>
      </w:pPr>
      <w:bookmarkStart w:id="75" w:name="_Toc257887141"/>
      <w:r>
        <w:rPr>
          <w:rFonts w:hint="eastAsia" w:ascii="黑体" w:hAnsi="黑体" w:eastAsia="黑体" w:cs="宋体"/>
          <w:b/>
          <w:color w:val="000000"/>
          <w:spacing w:val="0"/>
          <w:sz w:val="24"/>
          <w:szCs w:val="24"/>
        </w:rPr>
        <w:t>1.课程考核</w:t>
      </w:r>
      <w:bookmarkEnd w:id="75"/>
    </w:p>
    <w:p w14:paraId="7006AB3C">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提倡考试模式创新和改革，过程考核与期末考试有机结合。公共基础课程的过程考核比例占40分，其中学生考勤15分，教学表现（教学纪律、学习综合表现、作业完成等）占25分；专业技能课程的过程考核比例占40分，其中学生考勤10分，教学表现（教学纪律、学习综合表现、学习成果展示、作业完成等）占30分。</w:t>
      </w:r>
    </w:p>
    <w:p w14:paraId="68E18793">
      <w:pPr>
        <w:spacing w:line="500" w:lineRule="exact"/>
        <w:ind w:firstLine="482" w:firstLineChars="200"/>
        <w:rPr>
          <w:rFonts w:ascii="黑体" w:hAnsi="黑体" w:eastAsia="黑体" w:cs="宋体"/>
          <w:b/>
          <w:color w:val="000000"/>
          <w:spacing w:val="0"/>
          <w:sz w:val="24"/>
          <w:szCs w:val="24"/>
        </w:rPr>
      </w:pPr>
      <w:bookmarkStart w:id="76" w:name="_Toc257887142"/>
      <w:r>
        <w:rPr>
          <w:rFonts w:hint="eastAsia" w:ascii="黑体" w:hAnsi="黑体" w:eastAsia="黑体" w:cs="宋体"/>
          <w:b/>
          <w:color w:val="000000"/>
          <w:spacing w:val="0"/>
          <w:sz w:val="24"/>
          <w:szCs w:val="24"/>
        </w:rPr>
        <w:t>2.专项实践考核</w:t>
      </w:r>
      <w:bookmarkEnd w:id="76"/>
    </w:p>
    <w:p w14:paraId="7E813923">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专项实践考核即实训实习，是指时间在一周以上的课程实习、专业实习、顶岗实习等。实行课程化管理，实习不合格者不具备毕业资格。按照学校实践教学管理规范要求评定成绩。</w:t>
      </w:r>
    </w:p>
    <w:p w14:paraId="3443DA85">
      <w:pPr>
        <w:ind w:firstLine="562" w:firstLineChars="200"/>
        <w:rPr>
          <w:rFonts w:ascii="Arial" w:hAnsi="Arial" w:eastAsia="黑体"/>
          <w:b/>
          <w:bCs/>
          <w:color w:val="000000"/>
          <w:spacing w:val="0"/>
          <w:sz w:val="28"/>
          <w:szCs w:val="28"/>
        </w:rPr>
      </w:pPr>
      <w:r>
        <w:rPr>
          <w:rFonts w:hint="eastAsia" w:ascii="Arial" w:hAnsi="Arial" w:eastAsia="黑体"/>
          <w:b/>
          <w:bCs/>
          <w:color w:val="000000"/>
          <w:spacing w:val="0"/>
          <w:sz w:val="28"/>
          <w:szCs w:val="28"/>
        </w:rPr>
        <w:t>（六）质量管理</w:t>
      </w:r>
    </w:p>
    <w:p w14:paraId="661201E9">
      <w:pPr>
        <w:spacing w:line="500" w:lineRule="exact"/>
        <w:ind w:firstLine="480" w:firstLineChars="200"/>
        <w:rPr>
          <w:rFonts w:hint="eastAsia" w:ascii="Times New Roman" w:hAnsi="Times New Roman" w:eastAsia="宋体" w:cs="宋体"/>
          <w:spacing w:val="0"/>
          <w:sz w:val="24"/>
          <w:szCs w:val="24"/>
        </w:rPr>
      </w:pPr>
      <w:bookmarkStart w:id="77" w:name="_Toc46303733"/>
      <w:r>
        <w:rPr>
          <w:rFonts w:hint="eastAsia" w:ascii="Times New Roman" w:hAnsi="Times New Roman" w:eastAsia="宋体" w:cs="宋体"/>
          <w:spacing w:val="0"/>
          <w:sz w:val="24"/>
          <w:szCs w:val="24"/>
        </w:rPr>
        <w:t>1.学校已经建立</w:t>
      </w:r>
      <w:r>
        <w:rPr>
          <w:rFonts w:hint="eastAsia" w:ascii="Times New Roman" w:hAnsi="Times New Roman" w:cs="宋体"/>
          <w:spacing w:val="0"/>
          <w:sz w:val="24"/>
          <w:szCs w:val="24"/>
          <w:lang w:eastAsia="zh-CN"/>
        </w:rPr>
        <w:t>无人机应用技术专业</w:t>
      </w:r>
      <w:r>
        <w:rPr>
          <w:rFonts w:hint="eastAsia" w:ascii="Times New Roman" w:hAnsi="Times New Roman" w:eastAsia="宋体" w:cs="宋体"/>
          <w:spacing w:val="0"/>
          <w:sz w:val="24"/>
          <w:szCs w:val="24"/>
        </w:rPr>
        <w:t>建设和教学质量诊断与改进机制，健全专业教学质量监控管理制度，完善课堂教学、教学评价、实习实训以及专业调研、人才培养方案更新、资源建设等方面质量标准建设，通过教学实施，过程监控、质量评价和持续改进，达成人才培养规格。</w:t>
      </w:r>
    </w:p>
    <w:p w14:paraId="1495B031">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2.学校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63CAA2D3">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3.学校已经建立毕业生跟踪反馈机制及社会评价机制，并对生源情况、在校生学业水平、毕业生就业情况等进行分析，定期评价人才培养质量和培养目标达成情况。</w:t>
      </w:r>
    </w:p>
    <w:p w14:paraId="47B75BFE">
      <w:pPr>
        <w:spacing w:line="500" w:lineRule="exact"/>
        <w:ind w:firstLine="480" w:firstLineChars="200"/>
        <w:rPr>
          <w:rFonts w:hint="eastAsia" w:ascii="Times New Roman" w:hAnsi="Times New Roman" w:eastAsia="宋体" w:cs="宋体"/>
          <w:spacing w:val="0"/>
          <w:sz w:val="24"/>
          <w:szCs w:val="24"/>
        </w:rPr>
      </w:pPr>
      <w:r>
        <w:rPr>
          <w:rFonts w:hint="eastAsia" w:ascii="Times New Roman" w:hAnsi="Times New Roman" w:eastAsia="宋体" w:cs="宋体"/>
          <w:spacing w:val="0"/>
          <w:sz w:val="24"/>
          <w:szCs w:val="24"/>
        </w:rPr>
        <w:t>4.教研室充分利用评价分析结果有效改进专业教学，持续提高人才培养质量。</w:t>
      </w:r>
    </w:p>
    <w:p w14:paraId="0D0CB5FE">
      <w:pPr>
        <w:pStyle w:val="2"/>
        <w:bidi w:val="0"/>
        <w:rPr>
          <w:spacing w:val="0"/>
        </w:rPr>
      </w:pPr>
      <w:bookmarkStart w:id="78" w:name="_Toc16307"/>
      <w:r>
        <w:rPr>
          <w:rFonts w:hint="eastAsia"/>
          <w:spacing w:val="0"/>
        </w:rPr>
        <w:t>九、毕业要求</w:t>
      </w:r>
      <w:bookmarkEnd w:id="77"/>
      <w:bookmarkEnd w:id="78"/>
    </w:p>
    <w:p w14:paraId="7667167C">
      <w:pPr>
        <w:keepNext/>
        <w:keepLines/>
        <w:spacing w:line="500" w:lineRule="exact"/>
        <w:ind w:firstLine="562" w:firstLineChars="200"/>
        <w:outlineLvl w:val="1"/>
        <w:rPr>
          <w:rFonts w:ascii="Arial" w:hAnsi="Arial" w:eastAsia="黑体"/>
          <w:b/>
          <w:bCs/>
          <w:color w:val="000000"/>
          <w:spacing w:val="0"/>
          <w:sz w:val="28"/>
          <w:szCs w:val="28"/>
        </w:rPr>
      </w:pPr>
      <w:bookmarkStart w:id="79" w:name="_Toc46303734"/>
      <w:bookmarkStart w:id="80" w:name="_Toc407696152"/>
      <w:bookmarkStart w:id="81" w:name="_Toc405393395"/>
      <w:bookmarkStart w:id="82" w:name="_Toc407697910"/>
      <w:r>
        <w:rPr>
          <w:rFonts w:hint="eastAsia" w:ascii="Arial" w:hAnsi="Arial" w:eastAsia="黑体"/>
          <w:b/>
          <w:bCs/>
          <w:color w:val="000000"/>
          <w:spacing w:val="0"/>
          <w:sz w:val="28"/>
          <w:szCs w:val="28"/>
        </w:rPr>
        <w:t>（一）学分要求</w:t>
      </w:r>
      <w:bookmarkEnd w:id="79"/>
      <w:bookmarkEnd w:id="80"/>
      <w:bookmarkEnd w:id="81"/>
      <w:bookmarkEnd w:id="82"/>
    </w:p>
    <w:p w14:paraId="1C6C3592">
      <w:pPr>
        <w:snapToGrid w:val="0"/>
        <w:spacing w:line="460" w:lineRule="exact"/>
        <w:ind w:firstLine="480" w:firstLineChars="200"/>
        <w:rPr>
          <w:rFonts w:ascii="宋体" w:hAnsi="宋体" w:cs="宋体"/>
          <w:color w:val="000000"/>
          <w:spacing w:val="0"/>
          <w:sz w:val="24"/>
          <w:szCs w:val="24"/>
        </w:rPr>
      </w:pPr>
      <w:bookmarkStart w:id="83" w:name="_Hlk11874548"/>
      <w:r>
        <w:rPr>
          <w:rFonts w:hint="eastAsia" w:ascii="宋体" w:hAnsi="宋体" w:cs="宋体"/>
          <w:color w:val="000000"/>
          <w:spacing w:val="0"/>
          <w:sz w:val="24"/>
          <w:szCs w:val="24"/>
        </w:rPr>
        <w:t>总学分：要求学生毕业最低学分</w:t>
      </w:r>
      <w:r>
        <w:rPr>
          <w:rFonts w:hint="eastAsia" w:ascii="宋体" w:hAnsi="宋体" w:cs="宋体"/>
          <w:color w:val="000000"/>
          <w:spacing w:val="0"/>
          <w:sz w:val="24"/>
          <w:szCs w:val="24"/>
          <w:lang w:val="en-US" w:eastAsia="zh-CN"/>
        </w:rPr>
        <w:t>275</w:t>
      </w:r>
      <w:r>
        <w:rPr>
          <w:rFonts w:hint="eastAsia" w:ascii="宋体" w:hAnsi="宋体" w:cs="宋体"/>
          <w:color w:val="000000"/>
          <w:spacing w:val="0"/>
          <w:sz w:val="24"/>
          <w:szCs w:val="24"/>
        </w:rPr>
        <w:t>学分。（说明：毕业最低学分由课程学分、第二课堂学分、操行学分三部分组成。其中包括“课程学分”</w:t>
      </w:r>
      <w:r>
        <w:rPr>
          <w:rFonts w:hint="eastAsia" w:ascii="宋体" w:hAnsi="宋体" w:cs="宋体"/>
          <w:color w:val="000000"/>
          <w:spacing w:val="0"/>
          <w:sz w:val="24"/>
          <w:szCs w:val="24"/>
          <w:lang w:val="en-US" w:eastAsia="zh-CN"/>
        </w:rPr>
        <w:t>267</w:t>
      </w:r>
      <w:r>
        <w:rPr>
          <w:rFonts w:hint="eastAsia" w:ascii="宋体" w:hAnsi="宋体" w:cs="宋体"/>
          <w:color w:val="000000"/>
          <w:spacing w:val="0"/>
          <w:sz w:val="24"/>
          <w:szCs w:val="24"/>
        </w:rPr>
        <w:t>学分，第二课堂5学分，操行学分3学分）。</w:t>
      </w:r>
    </w:p>
    <w:p w14:paraId="1705C88E">
      <w:pPr>
        <w:snapToGrid w:val="0"/>
        <w:spacing w:line="460" w:lineRule="exact"/>
        <w:ind w:firstLine="480" w:firstLineChars="200"/>
        <w:rPr>
          <w:rFonts w:ascii="宋体" w:hAnsi="宋体" w:cs="宋体"/>
          <w:color w:val="000000"/>
          <w:spacing w:val="0"/>
          <w:sz w:val="24"/>
          <w:szCs w:val="24"/>
        </w:rPr>
      </w:pPr>
      <w:r>
        <w:rPr>
          <w:rFonts w:hint="eastAsia" w:ascii="宋体" w:hAnsi="宋体" w:cs="宋体"/>
          <w:color w:val="000000"/>
          <w:spacing w:val="0"/>
          <w:sz w:val="24"/>
          <w:szCs w:val="24"/>
        </w:rPr>
        <w:t>学分设定标准以授课（训练）学时数（或周数）为主要依据。</w:t>
      </w:r>
    </w:p>
    <w:bookmarkEnd w:id="83"/>
    <w:p w14:paraId="66480E8B">
      <w:pPr>
        <w:snapToGrid w:val="0"/>
        <w:spacing w:line="460" w:lineRule="exact"/>
        <w:ind w:firstLine="480" w:firstLineChars="200"/>
        <w:rPr>
          <w:rFonts w:ascii="宋体" w:hAnsi="宋体" w:cs="宋体"/>
          <w:color w:val="000000"/>
          <w:spacing w:val="0"/>
          <w:sz w:val="24"/>
          <w:szCs w:val="24"/>
        </w:rPr>
      </w:pPr>
      <w:r>
        <w:rPr>
          <w:rFonts w:hint="eastAsia" w:ascii="宋体" w:hAnsi="宋体" w:cs="宋体"/>
          <w:color w:val="000000"/>
          <w:spacing w:val="0"/>
          <w:sz w:val="24"/>
          <w:szCs w:val="24"/>
        </w:rPr>
        <w:t>1．理论与实践一体化课程教学按每16学时1学分计；</w:t>
      </w:r>
    </w:p>
    <w:p w14:paraId="379CA1ED">
      <w:pPr>
        <w:snapToGrid w:val="0"/>
        <w:spacing w:line="460" w:lineRule="exact"/>
        <w:ind w:firstLine="480" w:firstLineChars="200"/>
        <w:rPr>
          <w:rFonts w:ascii="宋体" w:hAnsi="宋体" w:cs="宋体"/>
          <w:color w:val="000000"/>
          <w:spacing w:val="0"/>
          <w:sz w:val="24"/>
          <w:szCs w:val="24"/>
        </w:rPr>
      </w:pPr>
      <w:r>
        <w:rPr>
          <w:rFonts w:hint="eastAsia" w:ascii="宋体" w:hAnsi="宋体" w:cs="宋体"/>
          <w:color w:val="000000"/>
          <w:spacing w:val="0"/>
          <w:sz w:val="24"/>
          <w:szCs w:val="24"/>
        </w:rPr>
        <w:t>2．综合实践教学环节按每周1学分计；</w:t>
      </w:r>
    </w:p>
    <w:p w14:paraId="6FEC9881">
      <w:pPr>
        <w:snapToGrid w:val="0"/>
        <w:spacing w:line="460" w:lineRule="exact"/>
        <w:ind w:firstLine="480" w:firstLineChars="200"/>
        <w:rPr>
          <w:rFonts w:ascii="宋体" w:hAnsi="宋体" w:cs="宋体"/>
          <w:color w:val="000000"/>
          <w:spacing w:val="0"/>
          <w:sz w:val="24"/>
          <w:szCs w:val="24"/>
        </w:rPr>
      </w:pPr>
      <w:r>
        <w:rPr>
          <w:rFonts w:hint="eastAsia" w:ascii="宋体" w:hAnsi="宋体" w:cs="宋体"/>
          <w:color w:val="000000"/>
          <w:spacing w:val="0"/>
          <w:sz w:val="24"/>
          <w:szCs w:val="24"/>
        </w:rPr>
        <w:t>3．学分的最小计量单元为0.5学分。</w:t>
      </w:r>
    </w:p>
    <w:p w14:paraId="5BCC0586">
      <w:pPr>
        <w:snapToGrid w:val="0"/>
        <w:spacing w:line="460" w:lineRule="exact"/>
        <w:ind w:firstLine="480" w:firstLineChars="200"/>
        <w:rPr>
          <w:rFonts w:ascii="宋体" w:hAnsi="宋体" w:cs="宋体"/>
          <w:color w:val="000000"/>
          <w:spacing w:val="0"/>
          <w:sz w:val="24"/>
          <w:szCs w:val="24"/>
        </w:rPr>
      </w:pPr>
      <w:r>
        <w:rPr>
          <w:rFonts w:hint="eastAsia" w:ascii="宋体" w:hAnsi="宋体" w:cs="宋体"/>
          <w:color w:val="000000"/>
          <w:spacing w:val="0"/>
          <w:sz w:val="24"/>
          <w:szCs w:val="24"/>
        </w:rPr>
        <w:t>4．上级教育行政管理部门相关文件有明确的学分学时规定的，如《形势与政策》课程等情况，按照规定执行，不进行折算。</w:t>
      </w:r>
    </w:p>
    <w:p w14:paraId="7A7E9D77">
      <w:pPr>
        <w:snapToGrid w:val="0"/>
        <w:spacing w:line="460" w:lineRule="exact"/>
        <w:ind w:firstLine="480" w:firstLineChars="200"/>
        <w:rPr>
          <w:rFonts w:ascii="宋体" w:hAnsi="宋体" w:cs="宋体"/>
          <w:color w:val="000000"/>
          <w:spacing w:val="0"/>
          <w:sz w:val="24"/>
          <w:szCs w:val="24"/>
        </w:rPr>
      </w:pPr>
      <w:r>
        <w:rPr>
          <w:rFonts w:hint="eastAsia" w:ascii="宋体" w:hAnsi="宋体" w:cs="宋体"/>
          <w:color w:val="000000"/>
          <w:spacing w:val="0"/>
          <w:sz w:val="24"/>
          <w:szCs w:val="24"/>
        </w:rPr>
        <w:t>5．实施学分奖励、以证代考抵学分和学分互认转换，具体办法按《德州科技职业学院学分制管理办法》及其配套实施细则执行。</w:t>
      </w:r>
    </w:p>
    <w:p w14:paraId="797E341C">
      <w:pPr>
        <w:keepNext/>
        <w:keepLines/>
        <w:spacing w:line="500" w:lineRule="exact"/>
        <w:ind w:firstLine="480" w:firstLineChars="200"/>
        <w:outlineLvl w:val="1"/>
        <w:rPr>
          <w:rFonts w:ascii="宋体" w:hAnsi="宋体" w:cs="宋体"/>
          <w:spacing w:val="0"/>
          <w:sz w:val="24"/>
          <w:szCs w:val="24"/>
        </w:rPr>
      </w:pPr>
      <w:r>
        <w:rPr>
          <w:rFonts w:hint="eastAsia" w:ascii="宋体" w:hAnsi="宋体" w:cs="宋体"/>
          <w:spacing w:val="0"/>
          <w:sz w:val="24"/>
          <w:szCs w:val="24"/>
        </w:rPr>
        <w:t>6</w:t>
      </w:r>
      <w:r>
        <w:rPr>
          <w:rFonts w:ascii="宋体" w:hAnsi="宋体" w:cs="宋体"/>
          <w:spacing w:val="0"/>
          <w:sz w:val="24"/>
          <w:szCs w:val="24"/>
        </w:rPr>
        <w:t>.</w:t>
      </w:r>
      <w:r>
        <w:rPr>
          <w:rFonts w:hint="eastAsia" w:ascii="宋体" w:hAnsi="宋体" w:cs="宋体"/>
          <w:spacing w:val="0"/>
          <w:sz w:val="24"/>
          <w:szCs w:val="24"/>
        </w:rPr>
        <w:t>第二课堂学分，按</w:t>
      </w:r>
      <w:r>
        <w:rPr>
          <w:rFonts w:ascii="宋体" w:hAnsi="宋体" w:cs="宋体"/>
          <w:spacing w:val="0"/>
          <w:sz w:val="24"/>
          <w:szCs w:val="24"/>
        </w:rPr>
        <w:t>《</w:t>
      </w:r>
      <w:r>
        <w:rPr>
          <w:rFonts w:hint="eastAsia" w:ascii="宋体" w:hAnsi="宋体" w:cs="宋体"/>
          <w:spacing w:val="0"/>
          <w:sz w:val="24"/>
          <w:szCs w:val="24"/>
        </w:rPr>
        <w:t>德州</w:t>
      </w:r>
      <w:r>
        <w:rPr>
          <w:rFonts w:ascii="宋体" w:hAnsi="宋体" w:cs="宋体"/>
          <w:spacing w:val="0"/>
          <w:sz w:val="24"/>
          <w:szCs w:val="24"/>
        </w:rPr>
        <w:t>科技职业学院第二课堂学分认定及管理暂行办法》</w:t>
      </w:r>
      <w:r>
        <w:rPr>
          <w:rFonts w:hint="eastAsia" w:ascii="宋体" w:hAnsi="宋体" w:cs="宋体"/>
          <w:spacing w:val="0"/>
          <w:sz w:val="24"/>
          <w:szCs w:val="24"/>
        </w:rPr>
        <w:t>执行。</w:t>
      </w:r>
    </w:p>
    <w:bookmarkEnd w:id="51"/>
    <w:bookmarkEnd w:id="52"/>
    <w:bookmarkEnd w:id="53"/>
    <w:bookmarkEnd w:id="54"/>
    <w:bookmarkEnd w:id="55"/>
    <w:p w14:paraId="07EE5F38">
      <w:pPr>
        <w:keepNext/>
        <w:keepLines/>
        <w:spacing w:line="500" w:lineRule="exact"/>
        <w:ind w:firstLine="562" w:firstLineChars="200"/>
        <w:outlineLvl w:val="1"/>
        <w:rPr>
          <w:rFonts w:ascii="Arial" w:hAnsi="Arial" w:eastAsia="黑体"/>
          <w:b/>
          <w:bCs/>
          <w:color w:val="000000"/>
          <w:spacing w:val="0"/>
          <w:sz w:val="28"/>
          <w:szCs w:val="28"/>
        </w:rPr>
      </w:pPr>
      <w:bookmarkStart w:id="84" w:name="_Toc407696153"/>
      <w:bookmarkStart w:id="85" w:name="_Toc305418734"/>
      <w:bookmarkStart w:id="86" w:name="_Toc405393396"/>
      <w:bookmarkStart w:id="87" w:name="_Toc407697911"/>
      <w:bookmarkStart w:id="88" w:name="_Toc46303735"/>
      <w:bookmarkStart w:id="89" w:name="_Toc303837894"/>
      <w:r>
        <w:rPr>
          <w:rFonts w:hint="eastAsia" w:ascii="Arial" w:hAnsi="Arial" w:eastAsia="黑体"/>
          <w:b/>
          <w:bCs/>
          <w:color w:val="000000"/>
          <w:spacing w:val="0"/>
          <w:sz w:val="28"/>
          <w:szCs w:val="28"/>
        </w:rPr>
        <w:t>（二）</w:t>
      </w:r>
      <w:bookmarkEnd w:id="84"/>
      <w:bookmarkEnd w:id="85"/>
      <w:bookmarkEnd w:id="86"/>
      <w:bookmarkEnd w:id="87"/>
      <w:r>
        <w:rPr>
          <w:rFonts w:hint="eastAsia" w:ascii="Arial" w:hAnsi="Arial" w:eastAsia="黑体"/>
          <w:b/>
          <w:bCs/>
          <w:color w:val="000000"/>
          <w:spacing w:val="0"/>
          <w:sz w:val="28"/>
          <w:szCs w:val="28"/>
        </w:rPr>
        <w:t>证书要求</w:t>
      </w:r>
      <w:bookmarkEnd w:id="88"/>
    </w:p>
    <w:p w14:paraId="36F5AE12">
      <w:pPr>
        <w:snapToGrid w:val="0"/>
        <w:spacing w:before="156" w:beforeLines="50" w:after="156" w:afterLines="50" w:line="360" w:lineRule="auto"/>
        <w:jc w:val="center"/>
        <w:rPr>
          <w:rFonts w:ascii="Times New Roman" w:hAnsi="Times New Roman"/>
          <w:b/>
          <w:color w:val="000000"/>
          <w:spacing w:val="0"/>
          <w:sz w:val="24"/>
          <w:szCs w:val="24"/>
        </w:rPr>
      </w:pPr>
      <w:r>
        <w:rPr>
          <w:rFonts w:hint="eastAsia" w:ascii="Times New Roman" w:hAnsi="Times New Roman"/>
          <w:b/>
          <w:color w:val="000000"/>
          <w:spacing w:val="0"/>
          <w:sz w:val="24"/>
          <w:szCs w:val="24"/>
        </w:rPr>
        <w:t>表</w:t>
      </w:r>
      <w:r>
        <w:rPr>
          <w:rFonts w:ascii="Times New Roman" w:hAnsi="Times New Roman"/>
          <w:b/>
          <w:color w:val="000000"/>
          <w:spacing w:val="0"/>
          <w:sz w:val="24"/>
          <w:szCs w:val="24"/>
        </w:rPr>
        <w:t>14</w:t>
      </w:r>
      <w:r>
        <w:rPr>
          <w:rFonts w:hint="eastAsia" w:ascii="Times New Roman" w:hAnsi="Times New Roman"/>
          <w:b/>
          <w:color w:val="000000"/>
          <w:spacing w:val="0"/>
          <w:sz w:val="24"/>
          <w:szCs w:val="24"/>
        </w:rPr>
        <w:t>通用证书要求</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2692"/>
        <w:gridCol w:w="2977"/>
        <w:gridCol w:w="1349"/>
        <w:gridCol w:w="684"/>
      </w:tblGrid>
      <w:tr w14:paraId="4B03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78" w:type="pct"/>
          </w:tcPr>
          <w:p w14:paraId="16F764A5">
            <w:pPr>
              <w:pStyle w:val="90"/>
              <w:rPr>
                <w:b/>
                <w:spacing w:val="0"/>
              </w:rPr>
            </w:pPr>
            <w:r>
              <w:rPr>
                <w:rFonts w:hint="eastAsia"/>
                <w:b/>
                <w:spacing w:val="0"/>
              </w:rPr>
              <w:t>序号</w:t>
            </w:r>
          </w:p>
        </w:tc>
        <w:tc>
          <w:tcPr>
            <w:tcW w:w="1580" w:type="pct"/>
          </w:tcPr>
          <w:p w14:paraId="71539C5E">
            <w:pPr>
              <w:pStyle w:val="90"/>
              <w:rPr>
                <w:b/>
                <w:spacing w:val="0"/>
              </w:rPr>
            </w:pPr>
            <w:r>
              <w:rPr>
                <w:rFonts w:hint="eastAsia"/>
                <w:b/>
                <w:spacing w:val="0"/>
              </w:rPr>
              <w:t>职业资格名称</w:t>
            </w:r>
          </w:p>
          <w:p w14:paraId="69063C46">
            <w:pPr>
              <w:pStyle w:val="90"/>
              <w:rPr>
                <w:b/>
                <w:spacing w:val="0"/>
              </w:rPr>
            </w:pPr>
          </w:p>
        </w:tc>
        <w:tc>
          <w:tcPr>
            <w:tcW w:w="1747" w:type="pct"/>
          </w:tcPr>
          <w:p w14:paraId="3E757215">
            <w:pPr>
              <w:pStyle w:val="90"/>
              <w:rPr>
                <w:b/>
                <w:spacing w:val="0"/>
              </w:rPr>
            </w:pPr>
            <w:r>
              <w:rPr>
                <w:rFonts w:hint="eastAsia"/>
                <w:b/>
                <w:spacing w:val="0"/>
              </w:rPr>
              <w:t>颁证单位</w:t>
            </w:r>
          </w:p>
        </w:tc>
        <w:tc>
          <w:tcPr>
            <w:tcW w:w="792" w:type="pct"/>
          </w:tcPr>
          <w:p w14:paraId="3CBC76A6">
            <w:pPr>
              <w:pStyle w:val="90"/>
              <w:rPr>
                <w:b/>
                <w:spacing w:val="0"/>
              </w:rPr>
            </w:pPr>
            <w:r>
              <w:rPr>
                <w:rFonts w:hint="eastAsia"/>
                <w:b/>
                <w:spacing w:val="0"/>
              </w:rPr>
              <w:t>等级</w:t>
            </w:r>
          </w:p>
        </w:tc>
        <w:tc>
          <w:tcPr>
            <w:tcW w:w="401" w:type="pct"/>
          </w:tcPr>
          <w:p w14:paraId="3C88750F">
            <w:pPr>
              <w:pStyle w:val="90"/>
              <w:rPr>
                <w:b/>
                <w:spacing w:val="0"/>
              </w:rPr>
            </w:pPr>
            <w:r>
              <w:rPr>
                <w:rFonts w:hint="eastAsia"/>
                <w:b/>
                <w:spacing w:val="0"/>
              </w:rPr>
              <w:t>性质</w:t>
            </w:r>
          </w:p>
        </w:tc>
      </w:tr>
      <w:tr w14:paraId="7170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trPr>
        <w:tc>
          <w:tcPr>
            <w:tcW w:w="478" w:type="pct"/>
            <w:vAlign w:val="center"/>
          </w:tcPr>
          <w:p w14:paraId="6A9FED75">
            <w:pPr>
              <w:pStyle w:val="90"/>
              <w:rPr>
                <w:spacing w:val="0"/>
              </w:rPr>
            </w:pPr>
            <w:r>
              <w:rPr>
                <w:rFonts w:hint="eastAsia"/>
                <w:spacing w:val="0"/>
              </w:rPr>
              <w:t>1</w:t>
            </w:r>
          </w:p>
        </w:tc>
        <w:tc>
          <w:tcPr>
            <w:tcW w:w="1580" w:type="pct"/>
            <w:vAlign w:val="center"/>
          </w:tcPr>
          <w:p w14:paraId="0116B842">
            <w:pPr>
              <w:pStyle w:val="90"/>
              <w:rPr>
                <w:spacing w:val="0"/>
                <w:lang w:eastAsia="zh-CN"/>
              </w:rPr>
            </w:pPr>
            <w:r>
              <w:rPr>
                <w:rFonts w:hint="eastAsia"/>
                <w:spacing w:val="0"/>
                <w:lang w:eastAsia="zh-CN"/>
              </w:rPr>
              <w:t>普通话水平测试等级证书</w:t>
            </w:r>
          </w:p>
        </w:tc>
        <w:tc>
          <w:tcPr>
            <w:tcW w:w="1747" w:type="pct"/>
            <w:vAlign w:val="center"/>
          </w:tcPr>
          <w:p w14:paraId="08F3C992">
            <w:pPr>
              <w:pStyle w:val="90"/>
              <w:rPr>
                <w:spacing w:val="0"/>
                <w:lang w:eastAsia="zh-CN"/>
              </w:rPr>
            </w:pPr>
            <w:r>
              <w:rPr>
                <w:rFonts w:hint="eastAsia"/>
                <w:spacing w:val="0"/>
                <w:lang w:eastAsia="zh-CN"/>
              </w:rPr>
              <w:t>山东省语言文字工作委员会</w:t>
            </w:r>
          </w:p>
        </w:tc>
        <w:tc>
          <w:tcPr>
            <w:tcW w:w="792" w:type="pct"/>
            <w:vAlign w:val="center"/>
          </w:tcPr>
          <w:p w14:paraId="3D0EB26B">
            <w:pPr>
              <w:pStyle w:val="90"/>
              <w:rPr>
                <w:spacing w:val="0"/>
              </w:rPr>
            </w:pPr>
            <w:r>
              <w:rPr>
                <w:rFonts w:hint="eastAsia"/>
                <w:spacing w:val="0"/>
              </w:rPr>
              <w:t>二级乙等及以上</w:t>
            </w:r>
          </w:p>
        </w:tc>
        <w:tc>
          <w:tcPr>
            <w:tcW w:w="401" w:type="pct"/>
            <w:vAlign w:val="center"/>
          </w:tcPr>
          <w:p w14:paraId="2076454E">
            <w:pPr>
              <w:pStyle w:val="90"/>
              <w:rPr>
                <w:spacing w:val="0"/>
              </w:rPr>
            </w:pPr>
            <w:r>
              <w:rPr>
                <w:rFonts w:hint="eastAsia"/>
                <w:spacing w:val="0"/>
              </w:rPr>
              <w:t>必取</w:t>
            </w:r>
          </w:p>
        </w:tc>
      </w:tr>
      <w:tr w14:paraId="3F63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78" w:type="pct"/>
            <w:vAlign w:val="center"/>
          </w:tcPr>
          <w:p w14:paraId="10797943">
            <w:pPr>
              <w:pStyle w:val="90"/>
              <w:rPr>
                <w:spacing w:val="0"/>
              </w:rPr>
            </w:pPr>
            <w:r>
              <w:rPr>
                <w:rFonts w:hint="eastAsia"/>
                <w:spacing w:val="0"/>
              </w:rPr>
              <w:t>2</w:t>
            </w:r>
          </w:p>
        </w:tc>
        <w:tc>
          <w:tcPr>
            <w:tcW w:w="1580" w:type="pct"/>
            <w:vAlign w:val="center"/>
          </w:tcPr>
          <w:p w14:paraId="5170657F">
            <w:pPr>
              <w:pStyle w:val="90"/>
              <w:rPr>
                <w:spacing w:val="0"/>
              </w:rPr>
            </w:pPr>
            <w:r>
              <w:rPr>
                <w:rFonts w:hint="eastAsia"/>
                <w:spacing w:val="0"/>
              </w:rPr>
              <w:t>计算机等级证书</w:t>
            </w:r>
          </w:p>
        </w:tc>
        <w:tc>
          <w:tcPr>
            <w:tcW w:w="1747" w:type="pct"/>
            <w:vAlign w:val="center"/>
          </w:tcPr>
          <w:p w14:paraId="1822B7EA">
            <w:pPr>
              <w:pStyle w:val="90"/>
              <w:rPr>
                <w:spacing w:val="0"/>
              </w:rPr>
            </w:pPr>
          </w:p>
        </w:tc>
        <w:tc>
          <w:tcPr>
            <w:tcW w:w="792" w:type="pct"/>
            <w:vAlign w:val="center"/>
          </w:tcPr>
          <w:p w14:paraId="65A01554">
            <w:pPr>
              <w:pStyle w:val="90"/>
              <w:rPr>
                <w:spacing w:val="0"/>
              </w:rPr>
            </w:pPr>
          </w:p>
        </w:tc>
        <w:tc>
          <w:tcPr>
            <w:tcW w:w="401" w:type="pct"/>
          </w:tcPr>
          <w:p w14:paraId="54ECE227">
            <w:pPr>
              <w:pStyle w:val="90"/>
              <w:rPr>
                <w:spacing w:val="0"/>
              </w:rPr>
            </w:pPr>
            <w:r>
              <w:rPr>
                <w:rFonts w:hint="eastAsia"/>
                <w:spacing w:val="0"/>
              </w:rPr>
              <w:t>选取</w:t>
            </w:r>
          </w:p>
        </w:tc>
      </w:tr>
    </w:tbl>
    <w:p w14:paraId="1CD0F3A8">
      <w:pPr>
        <w:snapToGrid w:val="0"/>
        <w:spacing w:before="156" w:beforeLines="50" w:after="156" w:afterLines="50" w:line="360" w:lineRule="auto"/>
        <w:ind w:firstLine="482" w:firstLineChars="200"/>
        <w:jc w:val="center"/>
        <w:rPr>
          <w:rFonts w:ascii="Times New Roman" w:hAnsi="Times New Roman"/>
          <w:b/>
          <w:color w:val="000000"/>
          <w:spacing w:val="0"/>
          <w:sz w:val="24"/>
          <w:szCs w:val="24"/>
        </w:rPr>
      </w:pPr>
      <w:r>
        <w:rPr>
          <w:rFonts w:hint="eastAsia" w:ascii="Times New Roman" w:hAnsi="Times New Roman"/>
          <w:b/>
          <w:color w:val="000000"/>
          <w:spacing w:val="0"/>
          <w:sz w:val="24"/>
          <w:szCs w:val="24"/>
        </w:rPr>
        <w:t>表</w:t>
      </w:r>
      <w:r>
        <w:rPr>
          <w:rFonts w:ascii="Times New Roman" w:hAnsi="Times New Roman"/>
          <w:b/>
          <w:color w:val="000000"/>
          <w:spacing w:val="0"/>
          <w:sz w:val="24"/>
          <w:szCs w:val="24"/>
        </w:rPr>
        <w:t>15</w:t>
      </w:r>
      <w:r>
        <w:rPr>
          <w:rFonts w:hint="eastAsia" w:ascii="Times New Roman" w:hAnsi="Times New Roman"/>
          <w:b/>
          <w:color w:val="000000"/>
          <w:spacing w:val="0"/>
          <w:sz w:val="24"/>
          <w:szCs w:val="24"/>
        </w:rPr>
        <w:t>职业资格/职业技能等级证书要求</w:t>
      </w:r>
    </w:p>
    <w:bookmarkEnd w:id="89"/>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3684"/>
        <w:gridCol w:w="3118"/>
        <w:gridCol w:w="857"/>
      </w:tblGrid>
      <w:tr w14:paraId="6EEE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03" w:type="pct"/>
            <w:vAlign w:val="center"/>
          </w:tcPr>
          <w:p w14:paraId="04CA5CD8">
            <w:pPr>
              <w:pStyle w:val="90"/>
              <w:rPr>
                <w:b/>
                <w:spacing w:val="0"/>
              </w:rPr>
            </w:pPr>
            <w:bookmarkStart w:id="90" w:name="_Toc481601242"/>
            <w:bookmarkStart w:id="91" w:name="_Toc481405110"/>
            <w:bookmarkStart w:id="92" w:name="_Toc46303739"/>
            <w:bookmarkStart w:id="93" w:name="_Hlk45893963"/>
            <w:r>
              <w:rPr>
                <w:rFonts w:hint="eastAsia"/>
                <w:b/>
                <w:spacing w:val="0"/>
              </w:rPr>
              <w:t>序号</w:t>
            </w:r>
          </w:p>
        </w:tc>
        <w:tc>
          <w:tcPr>
            <w:tcW w:w="2162" w:type="pct"/>
            <w:vAlign w:val="center"/>
          </w:tcPr>
          <w:p w14:paraId="59957AF3">
            <w:pPr>
              <w:pStyle w:val="90"/>
              <w:rPr>
                <w:b/>
                <w:spacing w:val="0"/>
              </w:rPr>
            </w:pPr>
            <w:r>
              <w:rPr>
                <w:rFonts w:hint="eastAsia"/>
                <w:b/>
                <w:spacing w:val="0"/>
              </w:rPr>
              <w:t>证书名称</w:t>
            </w:r>
          </w:p>
        </w:tc>
        <w:tc>
          <w:tcPr>
            <w:tcW w:w="1830" w:type="pct"/>
            <w:vAlign w:val="center"/>
          </w:tcPr>
          <w:p w14:paraId="0794C52E">
            <w:pPr>
              <w:pStyle w:val="90"/>
              <w:rPr>
                <w:b/>
                <w:spacing w:val="0"/>
              </w:rPr>
            </w:pPr>
            <w:r>
              <w:rPr>
                <w:rFonts w:hint="eastAsia"/>
                <w:b/>
                <w:spacing w:val="0"/>
              </w:rPr>
              <w:t>颁证单位</w:t>
            </w:r>
          </w:p>
        </w:tc>
        <w:tc>
          <w:tcPr>
            <w:tcW w:w="503" w:type="pct"/>
            <w:vAlign w:val="center"/>
          </w:tcPr>
          <w:p w14:paraId="295E885F">
            <w:pPr>
              <w:pStyle w:val="90"/>
              <w:rPr>
                <w:b/>
                <w:spacing w:val="0"/>
              </w:rPr>
            </w:pPr>
            <w:r>
              <w:rPr>
                <w:rFonts w:hint="eastAsia"/>
                <w:b/>
                <w:spacing w:val="0"/>
              </w:rPr>
              <w:t>等级</w:t>
            </w:r>
          </w:p>
        </w:tc>
      </w:tr>
      <w:tr w14:paraId="39B4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03" w:type="pct"/>
            <w:vAlign w:val="center"/>
          </w:tcPr>
          <w:p w14:paraId="14C9418E">
            <w:pPr>
              <w:pStyle w:val="90"/>
              <w:rPr>
                <w:spacing w:val="0"/>
              </w:rPr>
            </w:pPr>
            <w:r>
              <w:rPr>
                <w:rFonts w:hint="eastAsia"/>
                <w:spacing w:val="0"/>
              </w:rPr>
              <w:t>1</w:t>
            </w:r>
          </w:p>
        </w:tc>
        <w:tc>
          <w:tcPr>
            <w:tcW w:w="2162" w:type="pct"/>
            <w:vAlign w:val="center"/>
          </w:tcPr>
          <w:p w14:paraId="4E409CDF">
            <w:pPr>
              <w:pStyle w:val="90"/>
              <w:rPr>
                <w:rFonts w:hint="eastAsia" w:eastAsia="宋体"/>
                <w:spacing w:val="0"/>
                <w:lang w:eastAsia="zh-CN"/>
              </w:rPr>
            </w:pPr>
            <w:r>
              <w:rPr>
                <w:rFonts w:hint="eastAsia"/>
                <w:spacing w:val="0"/>
                <w:lang w:eastAsia="zh-CN"/>
              </w:rPr>
              <w:t>无人机驾驶</w:t>
            </w:r>
          </w:p>
        </w:tc>
        <w:tc>
          <w:tcPr>
            <w:tcW w:w="1830" w:type="pct"/>
            <w:vAlign w:val="center"/>
          </w:tcPr>
          <w:p w14:paraId="7CADE0C5">
            <w:pPr>
              <w:pStyle w:val="90"/>
              <w:rPr>
                <w:spacing w:val="0"/>
                <w:lang w:eastAsia="zh-CN"/>
              </w:rPr>
            </w:pPr>
            <w:r>
              <w:rPr>
                <w:rFonts w:hint="eastAsia"/>
                <w:spacing w:val="0"/>
                <w:lang w:eastAsia="zh-CN"/>
              </w:rPr>
              <w:t>人社部门技能鉴定机构</w:t>
            </w:r>
          </w:p>
        </w:tc>
        <w:tc>
          <w:tcPr>
            <w:tcW w:w="503" w:type="pct"/>
            <w:vAlign w:val="center"/>
          </w:tcPr>
          <w:p w14:paraId="477E9399">
            <w:pPr>
              <w:pStyle w:val="90"/>
              <w:rPr>
                <w:spacing w:val="0"/>
              </w:rPr>
            </w:pPr>
            <w:r>
              <w:rPr>
                <w:rFonts w:hint="eastAsia"/>
                <w:spacing w:val="0"/>
              </w:rPr>
              <w:t>中级</w:t>
            </w:r>
          </w:p>
        </w:tc>
      </w:tr>
      <w:tr w14:paraId="22CE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03" w:type="pct"/>
            <w:vAlign w:val="center"/>
          </w:tcPr>
          <w:p w14:paraId="03DF76FD">
            <w:pPr>
              <w:pStyle w:val="90"/>
              <w:rPr>
                <w:spacing w:val="0"/>
              </w:rPr>
            </w:pPr>
            <w:r>
              <w:rPr>
                <w:rFonts w:hint="eastAsia"/>
                <w:spacing w:val="0"/>
              </w:rPr>
              <w:t>2</w:t>
            </w:r>
          </w:p>
        </w:tc>
        <w:tc>
          <w:tcPr>
            <w:tcW w:w="2162" w:type="pct"/>
            <w:vAlign w:val="center"/>
          </w:tcPr>
          <w:p w14:paraId="58690CA2">
            <w:pPr>
              <w:pStyle w:val="90"/>
              <w:rPr>
                <w:spacing w:val="0"/>
                <w:lang w:eastAsia="zh-CN"/>
              </w:rPr>
            </w:pPr>
            <w:r>
              <w:rPr>
                <w:rFonts w:hint="eastAsia"/>
                <w:spacing w:val="0"/>
                <w:lang w:eastAsia="zh-CN"/>
              </w:rPr>
              <w:t>机械设备修理人员（电工）</w:t>
            </w:r>
          </w:p>
        </w:tc>
        <w:tc>
          <w:tcPr>
            <w:tcW w:w="1830" w:type="pct"/>
            <w:vAlign w:val="center"/>
          </w:tcPr>
          <w:p w14:paraId="3A050AC9">
            <w:pPr>
              <w:pStyle w:val="90"/>
              <w:rPr>
                <w:spacing w:val="0"/>
                <w:lang w:eastAsia="zh-CN"/>
              </w:rPr>
            </w:pPr>
            <w:r>
              <w:rPr>
                <w:rFonts w:hint="eastAsia"/>
                <w:spacing w:val="0"/>
                <w:lang w:eastAsia="zh-CN"/>
              </w:rPr>
              <w:t>人社部门技能鉴定机构</w:t>
            </w:r>
          </w:p>
        </w:tc>
        <w:tc>
          <w:tcPr>
            <w:tcW w:w="503" w:type="pct"/>
            <w:vAlign w:val="center"/>
          </w:tcPr>
          <w:p w14:paraId="3A3453EF">
            <w:pPr>
              <w:pStyle w:val="90"/>
              <w:rPr>
                <w:spacing w:val="0"/>
              </w:rPr>
            </w:pPr>
            <w:r>
              <w:rPr>
                <w:rFonts w:hint="eastAsia"/>
                <w:spacing w:val="0"/>
              </w:rPr>
              <w:t>中级</w:t>
            </w:r>
          </w:p>
        </w:tc>
      </w:tr>
      <w:tr w14:paraId="66C9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03" w:type="pct"/>
            <w:shd w:val="clear" w:color="auto" w:fill="auto"/>
            <w:vAlign w:val="center"/>
          </w:tcPr>
          <w:p w14:paraId="24DBFFC1">
            <w:pPr>
              <w:spacing w:before="62" w:beforeLines="20" w:after="62" w:afterLines="20"/>
              <w:jc w:val="center"/>
              <w:rPr>
                <w:rFonts w:hint="eastAsia" w:ascii="宋体" w:hAnsi="Calibri" w:eastAsia="宋体" w:cs="Times New Roman"/>
                <w:spacing w:val="0"/>
                <w:kern w:val="2"/>
                <w:sz w:val="21"/>
                <w:szCs w:val="21"/>
                <w:lang w:val="en-US" w:eastAsia="zh-CN" w:bidi="ar-SA"/>
              </w:rPr>
            </w:pPr>
            <w:r>
              <w:rPr>
                <w:rFonts w:hint="eastAsia" w:ascii="宋体" w:hAnsi="宋体"/>
                <w:spacing w:val="0"/>
                <w:szCs w:val="21"/>
                <w:lang w:val="en-US" w:eastAsia="zh-CN"/>
              </w:rPr>
              <w:t>3</w:t>
            </w:r>
          </w:p>
        </w:tc>
        <w:tc>
          <w:tcPr>
            <w:tcW w:w="2162" w:type="pct"/>
            <w:shd w:val="clear" w:color="auto" w:fill="auto"/>
            <w:vAlign w:val="center"/>
          </w:tcPr>
          <w:p w14:paraId="559D756F">
            <w:pPr>
              <w:spacing w:before="62" w:beforeLines="20" w:after="62" w:afterLines="20"/>
              <w:jc w:val="center"/>
              <w:rPr>
                <w:rFonts w:hint="eastAsia" w:ascii="宋体" w:hAnsi="Calibri" w:eastAsia="宋体" w:cs="Times New Roman"/>
                <w:spacing w:val="0"/>
                <w:kern w:val="2"/>
                <w:sz w:val="21"/>
                <w:szCs w:val="21"/>
                <w:lang w:val="en-US" w:eastAsia="zh-CN" w:bidi="ar-SA"/>
              </w:rPr>
            </w:pPr>
            <w:r>
              <w:rPr>
                <w:rFonts w:hint="eastAsia" w:ascii="宋体"/>
                <w:spacing w:val="0"/>
                <w:szCs w:val="21"/>
              </w:rPr>
              <w:t>UTC航拍操作手合格证</w:t>
            </w:r>
          </w:p>
        </w:tc>
        <w:tc>
          <w:tcPr>
            <w:tcW w:w="1830" w:type="pct"/>
            <w:shd w:val="clear" w:color="auto" w:fill="auto"/>
            <w:vAlign w:val="center"/>
          </w:tcPr>
          <w:p w14:paraId="4FAAA004">
            <w:pPr>
              <w:spacing w:before="62" w:beforeLines="20" w:after="62" w:afterLines="20"/>
              <w:jc w:val="center"/>
              <w:rPr>
                <w:rFonts w:hint="eastAsia" w:ascii="宋体" w:hAnsi="Calibri" w:eastAsia="宋体" w:cs="Times New Roman"/>
                <w:spacing w:val="0"/>
                <w:kern w:val="2"/>
                <w:sz w:val="21"/>
                <w:szCs w:val="21"/>
                <w:lang w:val="en-US" w:eastAsia="zh-CN" w:bidi="ar-SA"/>
              </w:rPr>
            </w:pPr>
            <w:r>
              <w:rPr>
                <w:rFonts w:hint="eastAsia" w:ascii="宋体"/>
                <w:spacing w:val="0"/>
                <w:szCs w:val="21"/>
              </w:rPr>
              <w:t>大疆慧飞</w:t>
            </w:r>
          </w:p>
        </w:tc>
        <w:tc>
          <w:tcPr>
            <w:tcW w:w="503" w:type="pct"/>
            <w:shd w:val="clear" w:color="auto" w:fill="auto"/>
            <w:vAlign w:val="center"/>
          </w:tcPr>
          <w:p w14:paraId="0748FF9C">
            <w:pPr>
              <w:spacing w:before="62" w:beforeLines="20" w:after="62" w:afterLines="20"/>
              <w:jc w:val="center"/>
              <w:rPr>
                <w:rFonts w:hint="eastAsia" w:ascii="宋体" w:hAnsi="Calibri" w:eastAsia="宋体" w:cs="Times New Roman"/>
                <w:spacing w:val="0"/>
                <w:kern w:val="2"/>
                <w:sz w:val="21"/>
                <w:szCs w:val="21"/>
                <w:lang w:val="en-US" w:eastAsia="zh-CN" w:bidi="ar-SA"/>
              </w:rPr>
            </w:pPr>
            <w:r>
              <w:rPr>
                <w:rFonts w:hint="eastAsia" w:ascii="宋体"/>
                <w:spacing w:val="0"/>
                <w:szCs w:val="21"/>
              </w:rPr>
              <w:t>一级</w:t>
            </w:r>
          </w:p>
        </w:tc>
      </w:tr>
      <w:tr w14:paraId="05AC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exact"/>
          <w:jc w:val="center"/>
        </w:trPr>
        <w:tc>
          <w:tcPr>
            <w:tcW w:w="0" w:type="auto"/>
            <w:shd w:val="clear" w:color="auto" w:fill="auto"/>
            <w:vAlign w:val="center"/>
          </w:tcPr>
          <w:p w14:paraId="5AACEE7C">
            <w:pPr>
              <w:snapToGrid w:val="0"/>
              <w:spacing w:before="62" w:beforeLines="20" w:after="62" w:afterLines="20" w:line="360" w:lineRule="auto"/>
              <w:jc w:val="center"/>
              <w:rPr>
                <w:rFonts w:hint="eastAsia" w:ascii="宋体" w:hAnsi="Calibri" w:eastAsia="宋体" w:cs="Times New Roman"/>
                <w:spacing w:val="0"/>
                <w:kern w:val="2"/>
                <w:sz w:val="21"/>
                <w:szCs w:val="21"/>
                <w:lang w:val="en-US" w:eastAsia="zh-CN" w:bidi="ar-SA"/>
              </w:rPr>
            </w:pPr>
            <w:r>
              <w:rPr>
                <w:rFonts w:hint="eastAsia" w:ascii="宋体"/>
                <w:spacing w:val="0"/>
                <w:szCs w:val="21"/>
                <w:lang w:val="en-US" w:eastAsia="zh-CN"/>
              </w:rPr>
              <w:t>4</w:t>
            </w:r>
          </w:p>
        </w:tc>
        <w:tc>
          <w:tcPr>
            <w:tcW w:w="0" w:type="auto"/>
            <w:shd w:val="clear" w:color="auto" w:fill="auto"/>
            <w:vAlign w:val="center"/>
          </w:tcPr>
          <w:p w14:paraId="2AACC439">
            <w:pPr>
              <w:snapToGrid w:val="0"/>
              <w:spacing w:before="62" w:beforeLines="20" w:after="62" w:afterLines="20" w:line="360" w:lineRule="auto"/>
              <w:jc w:val="center"/>
              <w:rPr>
                <w:rFonts w:hint="eastAsia" w:ascii="宋体" w:hAnsi="Calibri" w:eastAsia="宋体" w:cs="Times New Roman"/>
                <w:spacing w:val="0"/>
                <w:kern w:val="2"/>
                <w:sz w:val="21"/>
                <w:szCs w:val="21"/>
                <w:lang w:val="en-US" w:eastAsia="zh-CN" w:bidi="ar-SA"/>
              </w:rPr>
            </w:pPr>
            <w:r>
              <w:rPr>
                <w:rFonts w:hint="eastAsia" w:ascii="宋体"/>
                <w:spacing w:val="0"/>
                <w:szCs w:val="21"/>
              </w:rPr>
              <w:t>无人机执照</w:t>
            </w:r>
          </w:p>
        </w:tc>
        <w:tc>
          <w:tcPr>
            <w:tcW w:w="0" w:type="auto"/>
            <w:shd w:val="clear" w:color="auto" w:fill="auto"/>
            <w:vAlign w:val="center"/>
          </w:tcPr>
          <w:p w14:paraId="4F9E7DF5">
            <w:pPr>
              <w:snapToGrid w:val="0"/>
              <w:spacing w:before="62" w:beforeLines="20" w:after="62" w:afterLines="20" w:line="360" w:lineRule="auto"/>
              <w:jc w:val="center"/>
              <w:rPr>
                <w:rFonts w:hint="eastAsia" w:ascii="宋体" w:hAnsi="Calibri" w:eastAsia="宋体" w:cs="Times New Roman"/>
                <w:spacing w:val="0"/>
                <w:kern w:val="2"/>
                <w:sz w:val="21"/>
                <w:szCs w:val="21"/>
                <w:lang w:val="en-US" w:eastAsia="zh-CN" w:bidi="ar-SA"/>
              </w:rPr>
            </w:pPr>
            <w:r>
              <w:rPr>
                <w:rFonts w:hint="eastAsia" w:ascii="宋体"/>
                <w:spacing w:val="0"/>
                <w:szCs w:val="21"/>
              </w:rPr>
              <w:t>民航局</w:t>
            </w:r>
          </w:p>
        </w:tc>
        <w:tc>
          <w:tcPr>
            <w:tcW w:w="0" w:type="auto"/>
            <w:shd w:val="clear" w:color="auto" w:fill="auto"/>
            <w:vAlign w:val="center"/>
          </w:tcPr>
          <w:p w14:paraId="7AAACDE2">
            <w:pPr>
              <w:snapToGrid w:val="0"/>
              <w:spacing w:before="62" w:beforeLines="20" w:after="62" w:afterLines="20" w:line="360" w:lineRule="auto"/>
              <w:jc w:val="left"/>
              <w:rPr>
                <w:rFonts w:hint="eastAsia" w:ascii="宋体" w:hAnsi="Calibri" w:eastAsia="宋体" w:cs="Times New Roman"/>
                <w:spacing w:val="0"/>
                <w:kern w:val="2"/>
                <w:sz w:val="21"/>
                <w:szCs w:val="21"/>
                <w:lang w:val="en-US" w:eastAsia="zh-CN" w:bidi="ar-SA"/>
              </w:rPr>
            </w:pPr>
            <w:r>
              <w:rPr>
                <w:rFonts w:hint="eastAsia" w:ascii="宋体"/>
                <w:spacing w:val="0"/>
                <w:szCs w:val="21"/>
              </w:rPr>
              <w:t>视或距内、超视距驾驶员</w:t>
            </w:r>
          </w:p>
        </w:tc>
      </w:tr>
      <w:tr w14:paraId="04A4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exact"/>
          <w:jc w:val="center"/>
        </w:trPr>
        <w:tc>
          <w:tcPr>
            <w:tcW w:w="0" w:type="auto"/>
            <w:shd w:val="clear" w:color="auto" w:fill="auto"/>
            <w:vAlign w:val="center"/>
          </w:tcPr>
          <w:p w14:paraId="2DA6128F">
            <w:pPr>
              <w:snapToGrid w:val="0"/>
              <w:spacing w:before="62" w:beforeLines="20" w:after="62" w:afterLines="20" w:line="360" w:lineRule="auto"/>
              <w:jc w:val="center"/>
              <w:rPr>
                <w:rFonts w:hint="eastAsia" w:ascii="宋体" w:hAnsi="Calibri" w:eastAsia="宋体" w:cs="Times New Roman"/>
                <w:spacing w:val="0"/>
                <w:kern w:val="2"/>
                <w:sz w:val="21"/>
                <w:szCs w:val="21"/>
                <w:lang w:val="en-US" w:eastAsia="zh-CN" w:bidi="ar-SA"/>
              </w:rPr>
            </w:pPr>
            <w:r>
              <w:rPr>
                <w:rFonts w:hint="eastAsia" w:ascii="宋体"/>
                <w:spacing w:val="0"/>
                <w:szCs w:val="21"/>
                <w:lang w:val="en-US" w:eastAsia="zh-CN"/>
              </w:rPr>
              <w:t>5</w:t>
            </w:r>
          </w:p>
        </w:tc>
        <w:tc>
          <w:tcPr>
            <w:tcW w:w="0" w:type="auto"/>
            <w:shd w:val="clear" w:color="auto" w:fill="auto"/>
            <w:vAlign w:val="center"/>
          </w:tcPr>
          <w:p w14:paraId="3432D756">
            <w:pPr>
              <w:snapToGrid w:val="0"/>
              <w:spacing w:before="62" w:beforeLines="20" w:after="62" w:afterLines="20" w:line="360" w:lineRule="auto"/>
              <w:jc w:val="center"/>
              <w:rPr>
                <w:rFonts w:hint="eastAsia" w:ascii="宋体" w:hAnsi="Calibri" w:eastAsia="宋体" w:cs="Times New Roman"/>
                <w:spacing w:val="0"/>
                <w:kern w:val="2"/>
                <w:sz w:val="21"/>
                <w:szCs w:val="21"/>
                <w:lang w:val="en-US" w:eastAsia="zh-CN" w:bidi="ar-SA"/>
              </w:rPr>
            </w:pPr>
            <w:r>
              <w:rPr>
                <w:rFonts w:hint="eastAsia" w:ascii="宋体"/>
                <w:spacing w:val="0"/>
                <w:szCs w:val="21"/>
              </w:rPr>
              <w:t>无人机驾驶员(1+</w:t>
            </w:r>
            <w:r>
              <w:rPr>
                <w:rFonts w:hint="eastAsia" w:ascii="宋体"/>
                <w:spacing w:val="0"/>
                <w:szCs w:val="21"/>
                <w:lang w:val="en-US" w:eastAsia="zh-CN"/>
              </w:rPr>
              <w:t>X</w:t>
            </w:r>
            <w:r>
              <w:rPr>
                <w:rFonts w:hint="eastAsia" w:ascii="宋体"/>
                <w:spacing w:val="0"/>
                <w:szCs w:val="21"/>
              </w:rPr>
              <w:t>）</w:t>
            </w:r>
          </w:p>
        </w:tc>
        <w:tc>
          <w:tcPr>
            <w:tcW w:w="0" w:type="auto"/>
            <w:shd w:val="clear" w:color="auto" w:fill="auto"/>
            <w:vAlign w:val="center"/>
          </w:tcPr>
          <w:p w14:paraId="08ECAB5E">
            <w:pPr>
              <w:snapToGrid w:val="0"/>
              <w:spacing w:before="62" w:beforeLines="20" w:after="62" w:afterLines="20" w:line="360" w:lineRule="auto"/>
              <w:jc w:val="center"/>
              <w:rPr>
                <w:rFonts w:hint="eastAsia" w:ascii="宋体" w:hAnsi="Calibri" w:eastAsia="宋体" w:cs="Times New Roman"/>
                <w:spacing w:val="0"/>
                <w:kern w:val="2"/>
                <w:sz w:val="21"/>
                <w:szCs w:val="21"/>
                <w:lang w:val="en-US" w:eastAsia="zh-CN" w:bidi="ar-SA"/>
              </w:rPr>
            </w:pPr>
            <w:r>
              <w:rPr>
                <w:rFonts w:hint="eastAsia" w:ascii="宋体"/>
                <w:spacing w:val="0"/>
                <w:szCs w:val="21"/>
              </w:rPr>
              <w:t>教育部</w:t>
            </w:r>
          </w:p>
        </w:tc>
        <w:tc>
          <w:tcPr>
            <w:tcW w:w="0" w:type="auto"/>
            <w:shd w:val="clear" w:color="auto" w:fill="auto"/>
            <w:vAlign w:val="center"/>
          </w:tcPr>
          <w:p w14:paraId="5B5D22E2">
            <w:pPr>
              <w:snapToGrid w:val="0"/>
              <w:spacing w:before="62" w:beforeLines="20" w:after="62" w:afterLines="20" w:line="360" w:lineRule="auto"/>
              <w:jc w:val="left"/>
              <w:rPr>
                <w:rFonts w:hint="eastAsia" w:ascii="宋体" w:hAnsi="Calibri" w:eastAsia="宋体" w:cs="Times New Roman"/>
                <w:spacing w:val="0"/>
                <w:kern w:val="2"/>
                <w:sz w:val="21"/>
                <w:szCs w:val="21"/>
                <w:lang w:val="en-US" w:eastAsia="zh-CN" w:bidi="ar-SA"/>
              </w:rPr>
            </w:pPr>
            <w:r>
              <w:rPr>
                <w:rFonts w:hint="eastAsia" w:ascii="宋体"/>
                <w:spacing w:val="0"/>
                <w:szCs w:val="21"/>
              </w:rPr>
              <w:t>初级、中级</w:t>
            </w:r>
          </w:p>
        </w:tc>
      </w:tr>
    </w:tbl>
    <w:p w14:paraId="27B3E8A8">
      <w:pPr>
        <w:snapToGrid w:val="0"/>
        <w:spacing w:line="460" w:lineRule="exact"/>
        <w:rPr>
          <w:spacing w:val="0"/>
        </w:rPr>
      </w:pPr>
    </w:p>
    <w:p w14:paraId="07EA8E55">
      <w:pPr>
        <w:pStyle w:val="30"/>
        <w:ind w:firstLine="562"/>
        <w:rPr>
          <w:rFonts w:ascii="黑体" w:hAnsi="黑体" w:eastAsia="黑体"/>
          <w:b/>
          <w:spacing w:val="0"/>
          <w:sz w:val="28"/>
          <w:szCs w:val="28"/>
          <w:lang w:val="en-US"/>
        </w:rPr>
      </w:pPr>
    </w:p>
    <w:bookmarkEnd w:id="90"/>
    <w:bookmarkEnd w:id="91"/>
    <w:bookmarkEnd w:id="92"/>
    <w:p w14:paraId="3700E006">
      <w:pPr>
        <w:spacing w:line="360" w:lineRule="auto"/>
        <w:ind w:firstLine="560" w:firstLineChars="200"/>
        <w:jc w:val="center"/>
        <w:rPr>
          <w:rFonts w:hint="eastAsia" w:ascii="宋体" w:eastAsia="宋体"/>
          <w:color w:val="000000"/>
          <w:spacing w:val="0"/>
          <w:sz w:val="28"/>
          <w:szCs w:val="28"/>
          <w:lang w:val="en-US" w:eastAsia="zh-CN"/>
        </w:rPr>
      </w:pPr>
      <w:r>
        <w:rPr>
          <w:rFonts w:hint="eastAsia" w:ascii="宋体" w:hAnsi="宋体"/>
          <w:color w:val="000000"/>
          <w:spacing w:val="0"/>
          <w:sz w:val="28"/>
          <w:szCs w:val="28"/>
          <w:lang w:val="en-US" w:eastAsia="zh-CN"/>
        </w:rPr>
        <w:t xml:space="preserve">    </w:t>
      </w:r>
      <w:r>
        <w:rPr>
          <w:rFonts w:hint="eastAsia" w:ascii="宋体" w:hAnsi="宋体"/>
          <w:color w:val="000000"/>
          <w:spacing w:val="0"/>
          <w:sz w:val="28"/>
          <w:szCs w:val="28"/>
        </w:rPr>
        <w:t>起草人：</w:t>
      </w:r>
      <w:r>
        <w:rPr>
          <w:rFonts w:hint="eastAsia" w:ascii="宋体" w:hAnsi="宋体"/>
          <w:color w:val="000000"/>
          <w:spacing w:val="0"/>
          <w:sz w:val="28"/>
          <w:szCs w:val="28"/>
          <w:lang w:eastAsia="zh-CN"/>
        </w:rPr>
        <w:t>高盼</w:t>
      </w:r>
    </w:p>
    <w:p w14:paraId="6FEFD302">
      <w:pPr>
        <w:spacing w:line="360" w:lineRule="auto"/>
        <w:ind w:firstLine="560" w:firstLineChars="200"/>
        <w:jc w:val="center"/>
        <w:rPr>
          <w:rFonts w:ascii="宋体" w:hAnsi="宋体"/>
          <w:color w:val="000000"/>
          <w:spacing w:val="0"/>
          <w:sz w:val="28"/>
          <w:szCs w:val="28"/>
        </w:rPr>
      </w:pPr>
      <w:r>
        <w:rPr>
          <w:rFonts w:hint="eastAsia" w:ascii="宋体" w:hAnsi="宋体"/>
          <w:color w:val="000000"/>
          <w:spacing w:val="0"/>
          <w:sz w:val="28"/>
          <w:szCs w:val="28"/>
        </w:rPr>
        <w:t>审核人：</w:t>
      </w:r>
      <w:bookmarkEnd w:id="93"/>
    </w:p>
    <w:sectPr>
      <w:pgSz w:w="11906" w:h="16838"/>
      <w:pgMar w:top="1440" w:right="1803" w:bottom="1440" w:left="1803"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A0551">
    <w:pPr>
      <w:pStyle w:val="15"/>
      <w:jc w:val="center"/>
    </w:pPr>
  </w:p>
  <w:p w14:paraId="08AADB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4C8CC">
    <w:pPr>
      <w:pStyle w:val="88"/>
      <w:framePr w:wrap="around" w:vAnchor="text" w:hAnchor="margin" w:xAlign="center" w:y="1"/>
    </w:pPr>
    <w:r>
      <w:fldChar w:fldCharType="begin"/>
    </w:r>
    <w:r>
      <w:rPr>
        <w:rStyle w:val="89"/>
      </w:rPr>
      <w:instrText xml:space="preserve">PAGE  </w:instrText>
    </w:r>
    <w:r>
      <w:fldChar w:fldCharType="separate"/>
    </w:r>
    <w:r>
      <w:rPr>
        <w:rStyle w:val="89"/>
      </w:rPr>
      <w:t>8</w:t>
    </w:r>
    <w:r>
      <w:fldChar w:fldCharType="end"/>
    </w:r>
  </w:p>
  <w:p w14:paraId="73E42232">
    <w:pPr>
      <w:pStyle w:val="8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BD58">
    <w:pPr>
      <w:pStyle w:val="15"/>
      <w:jc w:val="center"/>
    </w:pPr>
  </w:p>
  <w:p w14:paraId="66B70DF0">
    <w:pPr>
      <w:pStyle w:val="15"/>
      <w:jc w:val="center"/>
    </w:pPr>
    <w:r>
      <w:fldChar w:fldCharType="begin"/>
    </w:r>
    <w:r>
      <w:instrText xml:space="preserve">PAGE   \* MERGEFORMAT</w:instrText>
    </w:r>
    <w:r>
      <w:fldChar w:fldCharType="separate"/>
    </w:r>
    <w:r>
      <w:rPr>
        <w:lang w:val="zh-CN"/>
      </w:rPr>
      <w:t>10</w:t>
    </w:r>
    <w:r>
      <w:rPr>
        <w:lang w:val="zh-CN"/>
      </w:rPr>
      <w:fldChar w:fldCharType="end"/>
    </w:r>
  </w:p>
  <w:p w14:paraId="39181C2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67A27">
    <w:pPr>
      <w:pStyle w:val="87"/>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1D60B">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4C807"/>
    <w:multiLevelType w:val="singleLevel"/>
    <w:tmpl w:val="9834C807"/>
    <w:lvl w:ilvl="0" w:tentative="0">
      <w:start w:val="2"/>
      <w:numFmt w:val="chineseCounting"/>
      <w:suff w:val="nothing"/>
      <w:lvlText w:val="（%1）"/>
      <w:lvlJc w:val="left"/>
      <w:rPr>
        <w:rFonts w:hint="eastAsia"/>
      </w:rPr>
    </w:lvl>
  </w:abstractNum>
  <w:abstractNum w:abstractNumId="1">
    <w:nsid w:val="A1E6AFE4"/>
    <w:multiLevelType w:val="singleLevel"/>
    <w:tmpl w:val="A1E6AFE4"/>
    <w:lvl w:ilvl="0" w:tentative="0">
      <w:start w:val="1"/>
      <w:numFmt w:val="decimal"/>
      <w:lvlText w:val="%1."/>
      <w:lvlJc w:val="left"/>
      <w:pPr>
        <w:tabs>
          <w:tab w:val="left" w:pos="312"/>
        </w:tabs>
      </w:pPr>
    </w:lvl>
  </w:abstractNum>
  <w:abstractNum w:abstractNumId="2">
    <w:nsid w:val="B1B7A883"/>
    <w:multiLevelType w:val="singleLevel"/>
    <w:tmpl w:val="B1B7A883"/>
    <w:lvl w:ilvl="0" w:tentative="0">
      <w:start w:val="2"/>
      <w:numFmt w:val="decimal"/>
      <w:suff w:val="nothing"/>
      <w:lvlText w:val="（%1）"/>
      <w:lvlJc w:val="left"/>
    </w:lvl>
  </w:abstractNum>
  <w:abstractNum w:abstractNumId="3">
    <w:nsid w:val="BF37F27D"/>
    <w:multiLevelType w:val="singleLevel"/>
    <w:tmpl w:val="BF37F27D"/>
    <w:lvl w:ilvl="0" w:tentative="0">
      <w:start w:val="1"/>
      <w:numFmt w:val="decimal"/>
      <w:lvlText w:val="%1."/>
      <w:lvlJc w:val="left"/>
      <w:pPr>
        <w:tabs>
          <w:tab w:val="left" w:pos="312"/>
        </w:tabs>
      </w:pPr>
    </w:lvl>
  </w:abstractNum>
  <w:abstractNum w:abstractNumId="4">
    <w:nsid w:val="D0312EE3"/>
    <w:multiLevelType w:val="singleLevel"/>
    <w:tmpl w:val="D0312EE3"/>
    <w:lvl w:ilvl="0" w:tentative="0">
      <w:start w:val="4"/>
      <w:numFmt w:val="decimal"/>
      <w:lvlText w:val="%1."/>
      <w:lvlJc w:val="left"/>
      <w:pPr>
        <w:tabs>
          <w:tab w:val="left" w:pos="312"/>
        </w:tabs>
      </w:pPr>
    </w:lvl>
  </w:abstractNum>
  <w:abstractNum w:abstractNumId="5">
    <w:nsid w:val="D0D70830"/>
    <w:multiLevelType w:val="singleLevel"/>
    <w:tmpl w:val="D0D70830"/>
    <w:lvl w:ilvl="0" w:tentative="0">
      <w:start w:val="3"/>
      <w:numFmt w:val="chineseCounting"/>
      <w:suff w:val="nothing"/>
      <w:lvlText w:val="（%1）"/>
      <w:lvlJc w:val="left"/>
      <w:rPr>
        <w:rFonts w:hint="eastAsia"/>
      </w:rPr>
    </w:lvl>
  </w:abstractNum>
  <w:abstractNum w:abstractNumId="6">
    <w:nsid w:val="DB07C26E"/>
    <w:multiLevelType w:val="singleLevel"/>
    <w:tmpl w:val="DB07C26E"/>
    <w:lvl w:ilvl="0" w:tentative="0">
      <w:start w:val="2"/>
      <w:numFmt w:val="chineseCounting"/>
      <w:suff w:val="nothing"/>
      <w:lvlText w:val="（%1）"/>
      <w:lvlJc w:val="left"/>
      <w:rPr>
        <w:rFonts w:hint="eastAsia"/>
      </w:rPr>
    </w:lvl>
  </w:abstractNum>
  <w:abstractNum w:abstractNumId="7">
    <w:nsid w:val="F0754674"/>
    <w:multiLevelType w:val="singleLevel"/>
    <w:tmpl w:val="F0754674"/>
    <w:lvl w:ilvl="0" w:tentative="0">
      <w:start w:val="1"/>
      <w:numFmt w:val="chineseCounting"/>
      <w:suff w:val="nothing"/>
      <w:lvlText w:val="（%1）"/>
      <w:lvlJc w:val="left"/>
      <w:rPr>
        <w:rFonts w:hint="eastAsia"/>
      </w:rPr>
    </w:lvl>
  </w:abstractNum>
  <w:abstractNum w:abstractNumId="8">
    <w:nsid w:val="1A6C2EF7"/>
    <w:multiLevelType w:val="singleLevel"/>
    <w:tmpl w:val="1A6C2EF7"/>
    <w:lvl w:ilvl="0" w:tentative="0">
      <w:start w:val="2"/>
      <w:numFmt w:val="decimal"/>
      <w:suff w:val="nothing"/>
      <w:lvlText w:val="（%1）"/>
      <w:lvlJc w:val="left"/>
    </w:lvl>
  </w:abstractNum>
  <w:abstractNum w:abstractNumId="9">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7"/>
  </w:num>
  <w:num w:numId="2">
    <w:abstractNumId w:val="3"/>
  </w:num>
  <w:num w:numId="3">
    <w:abstractNumId w:val="0"/>
  </w:num>
  <w:num w:numId="4">
    <w:abstractNumId w:val="1"/>
  </w:num>
  <w:num w:numId="5">
    <w:abstractNumId w:val="6"/>
  </w:num>
  <w:num w:numId="6">
    <w:abstractNumId w:val="9"/>
  </w:num>
  <w:num w:numId="7">
    <w:abstractNumId w:val="8"/>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YTc0NGIwYWM0ODI3NTEwYTc1YWVhOTJmNWMyNTQ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358E"/>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07F6D"/>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1D211F5"/>
    <w:rsid w:val="039C10AE"/>
    <w:rsid w:val="04115E30"/>
    <w:rsid w:val="043B419F"/>
    <w:rsid w:val="052D5E86"/>
    <w:rsid w:val="056A0AB5"/>
    <w:rsid w:val="05A766D5"/>
    <w:rsid w:val="05E51322"/>
    <w:rsid w:val="069140D4"/>
    <w:rsid w:val="07104C1B"/>
    <w:rsid w:val="073F0616"/>
    <w:rsid w:val="07415C14"/>
    <w:rsid w:val="07AB16C6"/>
    <w:rsid w:val="09A11A04"/>
    <w:rsid w:val="09BD57AE"/>
    <w:rsid w:val="0A9D7DF4"/>
    <w:rsid w:val="0B3D2702"/>
    <w:rsid w:val="0C5F6E8D"/>
    <w:rsid w:val="0D4B1CD9"/>
    <w:rsid w:val="0E440278"/>
    <w:rsid w:val="10071B8A"/>
    <w:rsid w:val="106327F0"/>
    <w:rsid w:val="10B57D2B"/>
    <w:rsid w:val="10C57012"/>
    <w:rsid w:val="10DF343F"/>
    <w:rsid w:val="10F522D8"/>
    <w:rsid w:val="10FD398B"/>
    <w:rsid w:val="12402E84"/>
    <w:rsid w:val="154D2472"/>
    <w:rsid w:val="156D1212"/>
    <w:rsid w:val="161F409A"/>
    <w:rsid w:val="16F10DB0"/>
    <w:rsid w:val="18014470"/>
    <w:rsid w:val="18914C4B"/>
    <w:rsid w:val="18DA6CE0"/>
    <w:rsid w:val="190909D0"/>
    <w:rsid w:val="19A46172"/>
    <w:rsid w:val="1A3E2D1A"/>
    <w:rsid w:val="1CAF7F90"/>
    <w:rsid w:val="1D6D31C5"/>
    <w:rsid w:val="1DB60B71"/>
    <w:rsid w:val="1DCB702B"/>
    <w:rsid w:val="1E726D03"/>
    <w:rsid w:val="1EDD1410"/>
    <w:rsid w:val="1F1C37A0"/>
    <w:rsid w:val="209B3D8A"/>
    <w:rsid w:val="22E04EF3"/>
    <w:rsid w:val="23286457"/>
    <w:rsid w:val="242F1853"/>
    <w:rsid w:val="255A0F8D"/>
    <w:rsid w:val="25DC2DA6"/>
    <w:rsid w:val="2761728D"/>
    <w:rsid w:val="28EE71B3"/>
    <w:rsid w:val="297A2D49"/>
    <w:rsid w:val="299D1053"/>
    <w:rsid w:val="29CB61A1"/>
    <w:rsid w:val="29F95074"/>
    <w:rsid w:val="2A683E53"/>
    <w:rsid w:val="2AEF2154"/>
    <w:rsid w:val="2C1576CF"/>
    <w:rsid w:val="2C3841D9"/>
    <w:rsid w:val="2C486535"/>
    <w:rsid w:val="2CEA7086"/>
    <w:rsid w:val="2D3B2BA5"/>
    <w:rsid w:val="2D7B7CF2"/>
    <w:rsid w:val="2EC15284"/>
    <w:rsid w:val="2F963D8B"/>
    <w:rsid w:val="30C73DF9"/>
    <w:rsid w:val="30FF50CB"/>
    <w:rsid w:val="32B11E05"/>
    <w:rsid w:val="32BC264F"/>
    <w:rsid w:val="32FF3876"/>
    <w:rsid w:val="33DC585B"/>
    <w:rsid w:val="34161A40"/>
    <w:rsid w:val="351B02C8"/>
    <w:rsid w:val="35481835"/>
    <w:rsid w:val="355C7996"/>
    <w:rsid w:val="357956BE"/>
    <w:rsid w:val="35C7361F"/>
    <w:rsid w:val="35D2790D"/>
    <w:rsid w:val="35EF34BE"/>
    <w:rsid w:val="36720B63"/>
    <w:rsid w:val="36AC6371"/>
    <w:rsid w:val="378D5DC4"/>
    <w:rsid w:val="379409D1"/>
    <w:rsid w:val="39BD45EE"/>
    <w:rsid w:val="3BAA4C57"/>
    <w:rsid w:val="3BD10C2F"/>
    <w:rsid w:val="3C807ACE"/>
    <w:rsid w:val="3CED5F04"/>
    <w:rsid w:val="3CFA521A"/>
    <w:rsid w:val="3DCE00A6"/>
    <w:rsid w:val="3F5A4BFE"/>
    <w:rsid w:val="40226500"/>
    <w:rsid w:val="40E57651"/>
    <w:rsid w:val="410339D7"/>
    <w:rsid w:val="4119260E"/>
    <w:rsid w:val="41876703"/>
    <w:rsid w:val="42BD2E0C"/>
    <w:rsid w:val="42BD47C2"/>
    <w:rsid w:val="42D462B4"/>
    <w:rsid w:val="43567807"/>
    <w:rsid w:val="43FE4D82"/>
    <w:rsid w:val="44C1419F"/>
    <w:rsid w:val="455D6430"/>
    <w:rsid w:val="46511174"/>
    <w:rsid w:val="46B7650A"/>
    <w:rsid w:val="46C10252"/>
    <w:rsid w:val="46FE5D49"/>
    <w:rsid w:val="479E0D2C"/>
    <w:rsid w:val="47B84838"/>
    <w:rsid w:val="47D91AA7"/>
    <w:rsid w:val="481316CF"/>
    <w:rsid w:val="48994E83"/>
    <w:rsid w:val="48D93592"/>
    <w:rsid w:val="499A72FA"/>
    <w:rsid w:val="49C20D29"/>
    <w:rsid w:val="49D438AE"/>
    <w:rsid w:val="4B0532CD"/>
    <w:rsid w:val="4B637476"/>
    <w:rsid w:val="4B80314D"/>
    <w:rsid w:val="4BD43E9E"/>
    <w:rsid w:val="4BF04D40"/>
    <w:rsid w:val="4C442AD2"/>
    <w:rsid w:val="4DA60CF0"/>
    <w:rsid w:val="4DCA69F7"/>
    <w:rsid w:val="4EA12557"/>
    <w:rsid w:val="4EE66488"/>
    <w:rsid w:val="4F903F48"/>
    <w:rsid w:val="514B0832"/>
    <w:rsid w:val="51796E9C"/>
    <w:rsid w:val="51DD2118"/>
    <w:rsid w:val="51DE2BDF"/>
    <w:rsid w:val="53656DFB"/>
    <w:rsid w:val="541F32EB"/>
    <w:rsid w:val="55A463F8"/>
    <w:rsid w:val="56EC1DEF"/>
    <w:rsid w:val="57131EBD"/>
    <w:rsid w:val="57EA3EC9"/>
    <w:rsid w:val="58334F24"/>
    <w:rsid w:val="59AD59FD"/>
    <w:rsid w:val="5A34058B"/>
    <w:rsid w:val="5C141A59"/>
    <w:rsid w:val="5D350B78"/>
    <w:rsid w:val="5D7673E3"/>
    <w:rsid w:val="5DC25DD1"/>
    <w:rsid w:val="5E201E8C"/>
    <w:rsid w:val="5EAE6472"/>
    <w:rsid w:val="5F9C52F0"/>
    <w:rsid w:val="602737F8"/>
    <w:rsid w:val="60530834"/>
    <w:rsid w:val="60C223CE"/>
    <w:rsid w:val="61701ED8"/>
    <w:rsid w:val="617D4CFF"/>
    <w:rsid w:val="619052C6"/>
    <w:rsid w:val="624A314E"/>
    <w:rsid w:val="625414DF"/>
    <w:rsid w:val="62716B27"/>
    <w:rsid w:val="63057105"/>
    <w:rsid w:val="637711D4"/>
    <w:rsid w:val="641C1E31"/>
    <w:rsid w:val="643A5E7D"/>
    <w:rsid w:val="64F76315"/>
    <w:rsid w:val="66222B2D"/>
    <w:rsid w:val="66334B29"/>
    <w:rsid w:val="66701940"/>
    <w:rsid w:val="669C6028"/>
    <w:rsid w:val="66D200BF"/>
    <w:rsid w:val="697E31A1"/>
    <w:rsid w:val="69C35833"/>
    <w:rsid w:val="6A1452E3"/>
    <w:rsid w:val="6AEC045B"/>
    <w:rsid w:val="6C233E15"/>
    <w:rsid w:val="6C4A1EAE"/>
    <w:rsid w:val="6CAD0F6F"/>
    <w:rsid w:val="6CD11707"/>
    <w:rsid w:val="6D1D0F58"/>
    <w:rsid w:val="6D4F63F2"/>
    <w:rsid w:val="6ED7166F"/>
    <w:rsid w:val="6F5A15CF"/>
    <w:rsid w:val="6FAB29C1"/>
    <w:rsid w:val="6FC12966"/>
    <w:rsid w:val="6FFD21A6"/>
    <w:rsid w:val="70C64412"/>
    <w:rsid w:val="7130351D"/>
    <w:rsid w:val="71BF6900"/>
    <w:rsid w:val="72247BD2"/>
    <w:rsid w:val="73FF378A"/>
    <w:rsid w:val="74816F2C"/>
    <w:rsid w:val="75287741"/>
    <w:rsid w:val="75CD61DE"/>
    <w:rsid w:val="76471AAE"/>
    <w:rsid w:val="76ED64AD"/>
    <w:rsid w:val="79A92B7A"/>
    <w:rsid w:val="79DE1F1A"/>
    <w:rsid w:val="7A4C50B6"/>
    <w:rsid w:val="7B600379"/>
    <w:rsid w:val="7B9D2EBA"/>
    <w:rsid w:val="7D165175"/>
    <w:rsid w:val="7D260229"/>
    <w:rsid w:val="7D2A59A3"/>
    <w:rsid w:val="7D4B31CB"/>
    <w:rsid w:val="7E210DF9"/>
    <w:rsid w:val="7F882D4C"/>
    <w:rsid w:val="7FBE6B1D"/>
    <w:rsid w:val="7FE318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89"/>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autoRedefine/>
    <w:qFormat/>
    <w:uiPriority w:val="99"/>
    <w:pPr>
      <w:keepNext/>
      <w:keepLines/>
      <w:spacing w:line="360" w:lineRule="auto"/>
      <w:ind w:firstLine="883" w:firstLineChars="200"/>
      <w:jc w:val="left"/>
      <w:outlineLvl w:val="0"/>
    </w:pPr>
    <w:rPr>
      <w:rFonts w:eastAsia="黑体"/>
      <w:b/>
      <w:bCs/>
      <w:color w:val="000000"/>
      <w:kern w:val="44"/>
      <w:sz w:val="32"/>
      <w:szCs w:val="24"/>
    </w:rPr>
  </w:style>
  <w:style w:type="paragraph" w:styleId="3">
    <w:name w:val="heading 2"/>
    <w:basedOn w:val="1"/>
    <w:next w:val="1"/>
    <w:link w:val="32"/>
    <w:autoRedefine/>
    <w:qFormat/>
    <w:uiPriority w:val="99"/>
    <w:pPr>
      <w:keepNext/>
      <w:keepLines/>
      <w:spacing w:line="360" w:lineRule="auto"/>
      <w:ind w:firstLine="200"/>
      <w:outlineLvl w:val="1"/>
    </w:pPr>
    <w:rPr>
      <w:rFonts w:ascii="黑体" w:hAnsi="黑体" w:eastAsia="黑体"/>
      <w:b/>
      <w:bCs/>
      <w:sz w:val="24"/>
      <w:szCs w:val="24"/>
    </w:rPr>
  </w:style>
  <w:style w:type="paragraph" w:styleId="4">
    <w:name w:val="heading 3"/>
    <w:basedOn w:val="1"/>
    <w:next w:val="1"/>
    <w:link w:val="72"/>
    <w:autoRedefine/>
    <w:unhideWhenUsed/>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70"/>
    <w:unhideWhenUsed/>
    <w:qFormat/>
    <w:uiPriority w:val="99"/>
    <w:rPr>
      <w:rFonts w:ascii="宋体"/>
      <w:sz w:val="18"/>
      <w:szCs w:val="18"/>
    </w:rPr>
  </w:style>
  <w:style w:type="paragraph" w:styleId="7">
    <w:name w:val="annotation text"/>
    <w:basedOn w:val="1"/>
    <w:link w:val="35"/>
    <w:semiHidden/>
    <w:qFormat/>
    <w:uiPriority w:val="99"/>
    <w:pPr>
      <w:jc w:val="left"/>
    </w:pPr>
  </w:style>
  <w:style w:type="paragraph" w:styleId="8">
    <w:name w:val="Body Text"/>
    <w:basedOn w:val="1"/>
    <w:link w:val="37"/>
    <w:qFormat/>
    <w:uiPriority w:val="0"/>
    <w:pPr>
      <w:spacing w:after="120"/>
    </w:pPr>
    <w:rPr>
      <w:rFonts w:ascii="Times New Roman" w:hAnsi="Times New Roman"/>
      <w:szCs w:val="24"/>
    </w:rPr>
  </w:style>
  <w:style w:type="paragraph" w:styleId="9">
    <w:name w:val="Body Text Indent"/>
    <w:basedOn w:val="1"/>
    <w:link w:val="38"/>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39"/>
    <w:qFormat/>
    <w:uiPriority w:val="99"/>
    <w:rPr>
      <w:rFonts w:ascii="宋体" w:hAnsi="Courier New"/>
      <w:szCs w:val="21"/>
    </w:rPr>
  </w:style>
  <w:style w:type="paragraph" w:styleId="12">
    <w:name w:val="Date"/>
    <w:basedOn w:val="1"/>
    <w:next w:val="1"/>
    <w:link w:val="40"/>
    <w:qFormat/>
    <w:uiPriority w:val="99"/>
    <w:pPr>
      <w:ind w:left="100" w:leftChars="2500"/>
    </w:pPr>
  </w:style>
  <w:style w:type="paragraph" w:styleId="13">
    <w:name w:val="Body Text Indent 2"/>
    <w:basedOn w:val="1"/>
    <w:link w:val="66"/>
    <w:autoRedefine/>
    <w:unhideWhenUsed/>
    <w:qFormat/>
    <w:uiPriority w:val="0"/>
    <w:pPr>
      <w:spacing w:after="120" w:line="480" w:lineRule="auto"/>
      <w:ind w:left="420" w:leftChars="200"/>
    </w:pPr>
  </w:style>
  <w:style w:type="paragraph" w:styleId="14">
    <w:name w:val="Balloon Text"/>
    <w:basedOn w:val="1"/>
    <w:link w:val="41"/>
    <w:semiHidden/>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2"/>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6"/>
    <w:semiHidden/>
    <w:qFormat/>
    <w:uiPriority w:val="99"/>
    <w:rPr>
      <w:b/>
      <w:bCs/>
    </w:rPr>
  </w:style>
  <w:style w:type="table" w:styleId="24">
    <w:name w:val="Table Grid"/>
    <w:basedOn w:val="23"/>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22"/>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qFormat/>
    <w:uiPriority w:val="99"/>
    <w:rPr>
      <w:rFonts w:cs="Times New Roman"/>
      <w:sz w:val="21"/>
    </w:rPr>
  </w:style>
  <w:style w:type="paragraph" w:customStyle="1" w:styleId="30">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字符"/>
    <w:basedOn w:val="25"/>
    <w:link w:val="2"/>
    <w:qFormat/>
    <w:uiPriority w:val="99"/>
    <w:rPr>
      <w:rFonts w:ascii="Calibri" w:hAnsi="Calibri" w:eastAsia="黑体" w:cs="Times New Roman"/>
      <w:b/>
      <w:bCs/>
      <w:color w:val="000000"/>
      <w:kern w:val="44"/>
      <w:sz w:val="32"/>
      <w:szCs w:val="24"/>
    </w:rPr>
  </w:style>
  <w:style w:type="character" w:customStyle="1" w:styleId="32">
    <w:name w:val="标题 2 字符"/>
    <w:basedOn w:val="25"/>
    <w:link w:val="3"/>
    <w:qFormat/>
    <w:uiPriority w:val="99"/>
    <w:rPr>
      <w:rFonts w:ascii="黑体" w:hAnsi="黑体" w:eastAsia="黑体" w:cs="Times New Roman"/>
      <w:b/>
      <w:bCs/>
      <w:kern w:val="2"/>
      <w:sz w:val="24"/>
      <w:szCs w:val="24"/>
    </w:rPr>
  </w:style>
  <w:style w:type="character" w:customStyle="1" w:styleId="33">
    <w:name w:val="页眉 字符"/>
    <w:basedOn w:val="25"/>
    <w:link w:val="16"/>
    <w:qFormat/>
    <w:uiPriority w:val="0"/>
    <w:rPr>
      <w:sz w:val="18"/>
      <w:szCs w:val="18"/>
    </w:rPr>
  </w:style>
  <w:style w:type="character" w:customStyle="1" w:styleId="34">
    <w:name w:val="页脚 字符"/>
    <w:basedOn w:val="25"/>
    <w:link w:val="15"/>
    <w:qFormat/>
    <w:uiPriority w:val="99"/>
    <w:rPr>
      <w:sz w:val="18"/>
      <w:szCs w:val="18"/>
    </w:rPr>
  </w:style>
  <w:style w:type="character" w:customStyle="1" w:styleId="35">
    <w:name w:val="批注文字 字符"/>
    <w:basedOn w:val="25"/>
    <w:link w:val="7"/>
    <w:semiHidden/>
    <w:qFormat/>
    <w:uiPriority w:val="99"/>
    <w:rPr>
      <w:rFonts w:ascii="Calibri" w:hAnsi="Calibri" w:eastAsia="宋体" w:cs="Times New Roman"/>
    </w:rPr>
  </w:style>
  <w:style w:type="character" w:customStyle="1" w:styleId="36">
    <w:name w:val="批注主题 字符"/>
    <w:basedOn w:val="35"/>
    <w:link w:val="22"/>
    <w:semiHidden/>
    <w:qFormat/>
    <w:uiPriority w:val="99"/>
    <w:rPr>
      <w:rFonts w:ascii="Calibri" w:hAnsi="Calibri" w:eastAsia="宋体" w:cs="Times New Roman"/>
      <w:b/>
      <w:bCs/>
    </w:rPr>
  </w:style>
  <w:style w:type="character" w:customStyle="1" w:styleId="37">
    <w:name w:val="正文文本 字符"/>
    <w:basedOn w:val="25"/>
    <w:link w:val="8"/>
    <w:qFormat/>
    <w:uiPriority w:val="0"/>
    <w:rPr>
      <w:rFonts w:ascii="Times New Roman" w:hAnsi="Times New Roman" w:eastAsia="宋体" w:cs="Times New Roman"/>
      <w:szCs w:val="24"/>
    </w:rPr>
  </w:style>
  <w:style w:type="character" w:customStyle="1" w:styleId="38">
    <w:name w:val="正文文本缩进 字符"/>
    <w:basedOn w:val="25"/>
    <w:link w:val="9"/>
    <w:qFormat/>
    <w:uiPriority w:val="0"/>
    <w:rPr>
      <w:rFonts w:ascii="Times New Roman" w:hAnsi="Times New Roman" w:eastAsia="宋体" w:cs="Times New Roman"/>
      <w:szCs w:val="24"/>
    </w:rPr>
  </w:style>
  <w:style w:type="character" w:customStyle="1" w:styleId="39">
    <w:name w:val="纯文本 字符"/>
    <w:basedOn w:val="25"/>
    <w:link w:val="11"/>
    <w:qFormat/>
    <w:uiPriority w:val="99"/>
    <w:rPr>
      <w:rFonts w:ascii="宋体" w:hAnsi="Courier New" w:eastAsia="宋体" w:cs="Times New Roman"/>
      <w:szCs w:val="21"/>
    </w:rPr>
  </w:style>
  <w:style w:type="character" w:customStyle="1" w:styleId="40">
    <w:name w:val="日期 字符"/>
    <w:basedOn w:val="25"/>
    <w:link w:val="12"/>
    <w:qFormat/>
    <w:uiPriority w:val="99"/>
    <w:rPr>
      <w:rFonts w:ascii="Calibri" w:hAnsi="Calibri" w:eastAsia="宋体" w:cs="Times New Roman"/>
    </w:rPr>
  </w:style>
  <w:style w:type="character" w:customStyle="1" w:styleId="41">
    <w:name w:val="批注框文本 字符"/>
    <w:basedOn w:val="25"/>
    <w:link w:val="14"/>
    <w:semiHidden/>
    <w:qFormat/>
    <w:uiPriority w:val="99"/>
    <w:rPr>
      <w:rFonts w:ascii="Calibri" w:hAnsi="Calibri" w:eastAsia="宋体" w:cs="Times New Roman"/>
      <w:sz w:val="18"/>
      <w:szCs w:val="18"/>
    </w:rPr>
  </w:style>
  <w:style w:type="character" w:customStyle="1" w:styleId="42">
    <w:name w:val="正文文本缩进 3 字符"/>
    <w:basedOn w:val="25"/>
    <w:link w:val="18"/>
    <w:qFormat/>
    <w:uiPriority w:val="0"/>
    <w:rPr>
      <w:rFonts w:ascii="Times New Roman" w:hAnsi="Times New Roman" w:eastAsia="宋体" w:cs="Times New Roman"/>
      <w:sz w:val="16"/>
      <w:szCs w:val="16"/>
    </w:rPr>
  </w:style>
  <w:style w:type="character" w:customStyle="1" w:styleId="43">
    <w:name w:val="HTML 预设格式 字符"/>
    <w:basedOn w:val="25"/>
    <w:link w:val="20"/>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5"/>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5"/>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2"/>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64"/>
    <w:link w:val="1"/>
    <w:qFormat/>
    <w:uiPriority w:val="0"/>
    <w:rPr>
      <w:rFonts w:ascii="Calibri" w:hAnsi="Calibri" w:eastAsia="宋体" w:cs="Times New Roman"/>
      <w:kern w:val="2"/>
      <w:sz w:val="21"/>
      <w:szCs w:val="22"/>
      <w:lang w:val="en-US" w:eastAsia="zh-CN" w:bidi="ar-SA"/>
    </w:rPr>
  </w:style>
  <w:style w:type="character" w:customStyle="1" w:styleId="64">
    <w:name w:val="默认段落字体1"/>
    <w:link w:val="1"/>
    <w:semiHidden/>
    <w:qFormat/>
    <w:uiPriority w:val="0"/>
  </w:style>
  <w:style w:type="paragraph" w:customStyle="1" w:styleId="65">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6">
    <w:name w:val="正文文本缩进 2 字符"/>
    <w:basedOn w:val="25"/>
    <w:link w:val="13"/>
    <w:semiHidden/>
    <w:qFormat/>
    <w:uiPriority w:val="0"/>
    <w:rPr>
      <w:rFonts w:ascii="Calibri" w:hAnsi="Calibri" w:eastAsia="宋体" w:cs="Times New Roman"/>
    </w:rPr>
  </w:style>
  <w:style w:type="paragraph" w:customStyle="1" w:styleId="67">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8">
    <w:name w:val="List Paragraph"/>
    <w:basedOn w:val="1"/>
    <w:qFormat/>
    <w:uiPriority w:val="34"/>
    <w:pPr>
      <w:ind w:firstLine="420" w:firstLineChars="200"/>
    </w:pPr>
  </w:style>
  <w:style w:type="paragraph" w:customStyle="1" w:styleId="69">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文档结构图 字符"/>
    <w:basedOn w:val="25"/>
    <w:link w:val="6"/>
    <w:semiHidden/>
    <w:qFormat/>
    <w:uiPriority w:val="99"/>
    <w:rPr>
      <w:rFonts w:ascii="宋体" w:hAnsi="Calibri" w:eastAsia="宋体" w:cs="Times New Roman"/>
      <w:kern w:val="2"/>
      <w:sz w:val="18"/>
      <w:szCs w:val="18"/>
    </w:rPr>
  </w:style>
  <w:style w:type="table" w:customStyle="1" w:styleId="71">
    <w:name w:val="网格型1"/>
    <w:basedOn w:val="23"/>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2">
    <w:name w:val="标题 3 字符"/>
    <w:basedOn w:val="25"/>
    <w:link w:val="4"/>
    <w:qFormat/>
    <w:uiPriority w:val="9"/>
    <w:rPr>
      <w:rFonts w:ascii="Calibri" w:hAnsi="Calibri" w:eastAsia="宋体" w:cs="Times New Roman"/>
      <w:b/>
      <w:bCs/>
      <w:kern w:val="2"/>
      <w:sz w:val="32"/>
      <w:szCs w:val="32"/>
    </w:rPr>
  </w:style>
  <w:style w:type="paragraph" w:customStyle="1" w:styleId="73">
    <w:name w:val="列表段落1"/>
    <w:basedOn w:val="1"/>
    <w:qFormat/>
    <w:uiPriority w:val="34"/>
    <w:pPr>
      <w:ind w:firstLine="420" w:firstLineChars="200"/>
    </w:pPr>
  </w:style>
  <w:style w:type="character" w:customStyle="1" w:styleId="74">
    <w:name w:val="asdasd1"/>
    <w:qFormat/>
    <w:uiPriority w:val="0"/>
    <w:rPr>
      <w:sz w:val="18"/>
      <w:szCs w:val="18"/>
    </w:rPr>
  </w:style>
  <w:style w:type="paragraph" w:customStyle="1" w:styleId="75">
    <w:name w:val="_Style 3"/>
    <w:basedOn w:val="1"/>
    <w:qFormat/>
    <w:uiPriority w:val="34"/>
    <w:pPr>
      <w:ind w:firstLine="420" w:firstLineChars="200"/>
    </w:pPr>
  </w:style>
  <w:style w:type="character" w:customStyle="1" w:styleId="76">
    <w:name w:val="A2"/>
    <w:qFormat/>
    <w:uiPriority w:val="0"/>
    <w:rPr>
      <w:rFonts w:ascii="Times New Roman" w:hAnsi="Times New Roman" w:eastAsia="宋体" w:cs="宋体"/>
      <w:color w:val="000000"/>
      <w:sz w:val="28"/>
      <w:szCs w:val="28"/>
    </w:rPr>
  </w:style>
  <w:style w:type="paragraph" w:customStyle="1" w:styleId="77">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9">
    <w:name w:val="0正文"/>
    <w:basedOn w:val="1"/>
    <w:qFormat/>
    <w:uiPriority w:val="0"/>
    <w:pPr>
      <w:spacing w:line="520" w:lineRule="exact"/>
      <w:ind w:firstLine="200" w:firstLineChars="200"/>
    </w:pPr>
    <w:rPr>
      <w:rFonts w:eastAsia="Times New Roman"/>
      <w:sz w:val="28"/>
    </w:rPr>
  </w:style>
  <w:style w:type="paragraph" w:customStyle="1" w:styleId="80">
    <w:name w:val="调研注释"/>
    <w:basedOn w:val="81"/>
    <w:qFormat/>
    <w:uiPriority w:val="0"/>
    <w:pPr>
      <w:spacing w:before="0" w:beforeLines="0" w:after="0" w:afterLines="0" w:line="480" w:lineRule="exact"/>
    </w:pPr>
    <w:rPr>
      <w:rFonts w:ascii="宋体" w:hAnsi="宋体"/>
    </w:rPr>
  </w:style>
  <w:style w:type="paragraph" w:customStyle="1" w:styleId="81">
    <w:name w:val="图表名称"/>
    <w:basedOn w:val="1"/>
    <w:qFormat/>
    <w:uiPriority w:val="0"/>
    <w:pPr>
      <w:spacing w:before="50" w:beforeLines="50" w:after="50" w:afterLines="50"/>
      <w:jc w:val="center"/>
    </w:pPr>
    <w:rPr>
      <w:szCs w:val="21"/>
    </w:rPr>
  </w:style>
  <w:style w:type="paragraph" w:customStyle="1" w:styleId="82">
    <w:name w:val="报告正文部分"/>
    <w:basedOn w:val="1"/>
    <w:next w:val="8"/>
    <w:qFormat/>
    <w:uiPriority w:val="0"/>
    <w:pPr>
      <w:ind w:firstLine="420" w:firstLineChars="200"/>
    </w:pPr>
    <w:rPr>
      <w:rFonts w:ascii="楷体_GB2312" w:eastAsia="楷体_GB2312"/>
      <w:sz w:val="24"/>
    </w:rPr>
  </w:style>
  <w:style w:type="paragraph" w:customStyle="1" w:styleId="83">
    <w:name w:val="列表段落2"/>
    <w:basedOn w:val="1"/>
    <w:qFormat/>
    <w:uiPriority w:val="34"/>
    <w:pPr>
      <w:ind w:firstLine="420" w:firstLineChars="200"/>
    </w:pPr>
  </w:style>
  <w:style w:type="paragraph" w:customStyle="1" w:styleId="84">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5">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86">
    <w:name w:val="Table Normal"/>
    <w:semiHidden/>
    <w:unhideWhenUsed/>
    <w:qFormat/>
    <w:uiPriority w:val="0"/>
    <w:tblPr>
      <w:tblCellMar>
        <w:top w:w="0" w:type="dxa"/>
        <w:left w:w="0" w:type="dxa"/>
        <w:bottom w:w="0" w:type="dxa"/>
        <w:right w:w="0" w:type="dxa"/>
      </w:tblCellMar>
    </w:tblPr>
  </w:style>
  <w:style w:type="paragraph" w:customStyle="1" w:styleId="87">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88">
    <w:name w:val="页脚1"/>
    <w:basedOn w:val="1"/>
    <w:qFormat/>
    <w:uiPriority w:val="0"/>
    <w:pPr>
      <w:tabs>
        <w:tab w:val="center" w:pos="4153"/>
        <w:tab w:val="right" w:pos="8306"/>
      </w:tabs>
      <w:snapToGrid w:val="0"/>
      <w:jc w:val="left"/>
    </w:pPr>
    <w:rPr>
      <w:sz w:val="18"/>
      <w:szCs w:val="18"/>
    </w:rPr>
  </w:style>
  <w:style w:type="character" w:customStyle="1" w:styleId="89">
    <w:name w:val="页码1"/>
    <w:basedOn w:val="64"/>
    <w:link w:val="1"/>
    <w:qFormat/>
    <w:uiPriority w:val="0"/>
  </w:style>
  <w:style w:type="paragraph" w:customStyle="1" w:styleId="90">
    <w:name w:val="表"/>
    <w:basedOn w:val="1"/>
    <w:qFormat/>
    <w:uiPriority w:val="0"/>
    <w:pPr>
      <w:widowControl/>
      <w:kinsoku w:val="0"/>
      <w:autoSpaceDE w:val="0"/>
      <w:autoSpaceDN w:val="0"/>
      <w:adjustRightInd w:val="0"/>
      <w:snapToGrid w:val="0"/>
      <w:spacing w:line="240" w:lineRule="auto"/>
      <w:ind w:firstLine="0" w:firstLineChars="0"/>
      <w:jc w:val="center"/>
      <w:textAlignment w:val="baseline"/>
    </w:pPr>
    <w:rPr>
      <w:rFonts w:ascii="宋体" w:hAnsi="宋体"/>
      <w:snapToGrid w:val="0"/>
      <w:color w:val="000000"/>
      <w:kern w:val="0"/>
      <w:sz w:val="24"/>
      <w:szCs w:val="24"/>
      <w:lang w:eastAsia="en-US"/>
    </w:rPr>
  </w:style>
  <w:style w:type="paragraph" w:customStyle="1" w:styleId="91">
    <w:name w:val="WPSOffice手动目录 1"/>
    <w:qFormat/>
    <w:uiPriority w:val="0"/>
    <w:pPr>
      <w:ind w:leftChars="0"/>
    </w:pPr>
    <w:rPr>
      <w:rFonts w:ascii="Times New Roman" w:hAnsi="Times New Roman" w:eastAsia="宋体" w:cs="Times New Roman"/>
      <w:sz w:val="20"/>
      <w:szCs w:val="20"/>
    </w:rPr>
  </w:style>
  <w:style w:type="paragraph" w:customStyle="1" w:styleId="92">
    <w:name w:val="样式3"/>
    <w:basedOn w:val="1"/>
    <w:qFormat/>
    <w:uiPriority w:val="0"/>
    <w:pPr>
      <w:spacing w:line="360" w:lineRule="auto"/>
      <w:jc w:val="distribute"/>
      <w:outlineLvl w:val="0"/>
    </w:pPr>
    <w:rPr>
      <w:rFonts w:hint="eastAsia" w:ascii="黑体" w:hAnsi="黑体" w:eastAsia="黑体"/>
      <w:b/>
      <w:bCs/>
      <w:spacing w:val="24"/>
      <w:sz w:val="84"/>
      <w:szCs w:val="84"/>
    </w:rPr>
  </w:style>
  <w:style w:type="paragraph" w:customStyle="1" w:styleId="93">
    <w:name w:val="样式4"/>
    <w:basedOn w:val="1"/>
    <w:qFormat/>
    <w:uiPriority w:val="0"/>
    <w:pPr>
      <w:autoSpaceDE w:val="0"/>
      <w:autoSpaceDN w:val="0"/>
      <w:adjustRightInd w:val="0"/>
      <w:spacing w:line="500" w:lineRule="exact"/>
      <w:jc w:val="center"/>
      <w:outlineLvl w:val="0"/>
    </w:pPr>
    <w:rPr>
      <w:rFonts w:hint="eastAsia" w:ascii="楷体_GB2312" w:hAnsi="楷体_GB2312" w:eastAsia="楷体_GB2312" w:cs="仿宋_GB2312"/>
      <w:bCs/>
      <w:color w:val="000000"/>
      <w:kern w:val="0"/>
      <w:sz w:val="44"/>
      <w:szCs w:val="44"/>
    </w:rPr>
  </w:style>
  <w:style w:type="character" w:customStyle="1" w:styleId="94">
    <w:name w:val="font31"/>
    <w:basedOn w:val="25"/>
    <w:qFormat/>
    <w:uiPriority w:val="0"/>
    <w:rPr>
      <w:rFonts w:hint="default" w:ascii="Times New Roman" w:hAnsi="Times New Roman" w:cs="Times New Roman"/>
      <w:color w:val="000000"/>
      <w:sz w:val="18"/>
      <w:szCs w:val="18"/>
      <w:u w:val="none"/>
    </w:rPr>
  </w:style>
  <w:style w:type="character" w:customStyle="1" w:styleId="95">
    <w:name w:val="font11"/>
    <w:basedOn w:val="25"/>
    <w:qFormat/>
    <w:uiPriority w:val="0"/>
    <w:rPr>
      <w:rFonts w:hint="eastAsia" w:ascii="宋体" w:hAnsi="宋体" w:eastAsia="宋体" w:cs="宋体"/>
      <w:color w:val="000000"/>
      <w:sz w:val="18"/>
      <w:szCs w:val="18"/>
      <w:u w:val="none"/>
    </w:rPr>
  </w:style>
  <w:style w:type="character" w:customStyle="1" w:styleId="96">
    <w:name w:val="font131"/>
    <w:basedOn w:val="25"/>
    <w:qFormat/>
    <w:uiPriority w:val="0"/>
    <w:rPr>
      <w:rFonts w:ascii="Calibri" w:hAnsi="Calibri" w:cs="Calibri"/>
      <w:color w:val="000000"/>
      <w:sz w:val="21"/>
      <w:szCs w:val="21"/>
      <w:u w:val="none"/>
    </w:rPr>
  </w:style>
  <w:style w:type="character" w:customStyle="1" w:styleId="97">
    <w:name w:val="font41"/>
    <w:basedOn w:val="25"/>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43</Pages>
  <Words>21313</Words>
  <Characters>22595</Characters>
  <Lines>82</Lines>
  <Paragraphs>23</Paragraphs>
  <TotalTime>8</TotalTime>
  <ScaleCrop>false</ScaleCrop>
  <LinksUpToDate>false</LinksUpToDate>
  <CharactersWithSpaces>22729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爱如空气</cp:lastModifiedBy>
  <cp:lastPrinted>2024-06-12T02:00:00Z</cp:lastPrinted>
  <dcterms:modified xsi:type="dcterms:W3CDTF">2024-10-16T00:13:21Z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2052-12.1.0.18276</vt:lpwstr>
  </property>
  <property fmtid="{D5CDD505-2E9C-101B-9397-08002B2CF9AE}" pid="4" name="ICV">
    <vt:lpwstr>6DC1E79CF47A4E6C9E6FFB0DFF27D41A_13</vt:lpwstr>
  </property>
</Properties>
</file>